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34" w:rsidRPr="00060134" w:rsidRDefault="00060134" w:rsidP="0006013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34" w:rsidRPr="00060134" w:rsidRDefault="00060134" w:rsidP="00060134">
      <w:pPr>
        <w:jc w:val="center"/>
        <w:rPr>
          <w:sz w:val="10"/>
          <w:szCs w:val="10"/>
        </w:rPr>
      </w:pPr>
    </w:p>
    <w:p w:rsidR="00060134" w:rsidRPr="00060134" w:rsidRDefault="00060134" w:rsidP="00060134">
      <w:pPr>
        <w:jc w:val="center"/>
        <w:rPr>
          <w:sz w:val="10"/>
          <w:szCs w:val="10"/>
        </w:rPr>
      </w:pPr>
    </w:p>
    <w:p w:rsidR="00060134" w:rsidRPr="00060134" w:rsidRDefault="00060134" w:rsidP="0006013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0134" w:rsidRPr="00060134" w:rsidRDefault="00060134" w:rsidP="00060134">
      <w:pPr>
        <w:ind w:left="283" w:hanging="283"/>
        <w:jc w:val="center"/>
        <w:rPr>
          <w:sz w:val="26"/>
          <w:szCs w:val="26"/>
        </w:rPr>
      </w:pPr>
      <w:r w:rsidRPr="00060134">
        <w:rPr>
          <w:sz w:val="26"/>
          <w:szCs w:val="26"/>
        </w:rPr>
        <w:t>АДМИНИСТРАЦИЯ ГОРОДА ПЕРЕСЛАВЛЯ-ЗАЛЕССКОГО</w:t>
      </w:r>
    </w:p>
    <w:p w:rsidR="00060134" w:rsidRPr="00060134" w:rsidRDefault="00060134" w:rsidP="00060134">
      <w:pPr>
        <w:ind w:left="283"/>
        <w:jc w:val="center"/>
        <w:rPr>
          <w:sz w:val="26"/>
          <w:szCs w:val="26"/>
        </w:rPr>
      </w:pPr>
    </w:p>
    <w:p w:rsidR="00060134" w:rsidRPr="00060134" w:rsidRDefault="00060134" w:rsidP="00060134">
      <w:pPr>
        <w:ind w:left="283"/>
        <w:jc w:val="center"/>
        <w:rPr>
          <w:sz w:val="26"/>
          <w:szCs w:val="26"/>
        </w:rPr>
      </w:pPr>
      <w:r w:rsidRPr="00060134">
        <w:rPr>
          <w:sz w:val="26"/>
          <w:szCs w:val="26"/>
        </w:rPr>
        <w:t>ПОСТАНОВЛЕНИЕ</w:t>
      </w:r>
    </w:p>
    <w:p w:rsidR="00060134" w:rsidRPr="00060134" w:rsidRDefault="00060134" w:rsidP="00060134">
      <w:pPr>
        <w:ind w:left="283"/>
        <w:jc w:val="center"/>
        <w:rPr>
          <w:sz w:val="26"/>
          <w:szCs w:val="26"/>
        </w:rPr>
      </w:pPr>
    </w:p>
    <w:p w:rsidR="00060134" w:rsidRPr="00060134" w:rsidRDefault="00060134" w:rsidP="0006013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60134" w:rsidRPr="00060134" w:rsidRDefault="00060134" w:rsidP="00060134">
      <w:pPr>
        <w:rPr>
          <w:sz w:val="26"/>
          <w:szCs w:val="26"/>
        </w:rPr>
      </w:pPr>
      <w:r w:rsidRPr="00060134">
        <w:rPr>
          <w:sz w:val="26"/>
          <w:szCs w:val="26"/>
        </w:rPr>
        <w:t>От</w:t>
      </w:r>
      <w:r w:rsidR="000438D6">
        <w:rPr>
          <w:sz w:val="26"/>
          <w:szCs w:val="26"/>
        </w:rPr>
        <w:t xml:space="preserve"> 13.11.2020</w:t>
      </w:r>
      <w:r w:rsidRPr="00060134">
        <w:rPr>
          <w:sz w:val="26"/>
          <w:szCs w:val="26"/>
        </w:rPr>
        <w:t xml:space="preserve"> №</w:t>
      </w:r>
      <w:r w:rsidR="000438D6">
        <w:rPr>
          <w:sz w:val="26"/>
          <w:szCs w:val="26"/>
        </w:rPr>
        <w:t>ПОС.03-2032/20</w:t>
      </w:r>
      <w:r w:rsidRPr="00060134">
        <w:rPr>
          <w:sz w:val="26"/>
          <w:szCs w:val="26"/>
        </w:rPr>
        <w:t xml:space="preserve"> </w:t>
      </w:r>
    </w:p>
    <w:p w:rsidR="00060134" w:rsidRPr="00060134" w:rsidRDefault="00060134" w:rsidP="00060134">
      <w:pPr>
        <w:rPr>
          <w:sz w:val="26"/>
          <w:szCs w:val="26"/>
        </w:rPr>
      </w:pPr>
      <w:r w:rsidRPr="00060134">
        <w:rPr>
          <w:sz w:val="26"/>
          <w:szCs w:val="26"/>
        </w:rPr>
        <w:t>город Переславль-Залесский</w:t>
      </w:r>
    </w:p>
    <w:p w:rsidR="00060134" w:rsidRDefault="00060134" w:rsidP="00B926E4">
      <w:pPr>
        <w:jc w:val="both"/>
        <w:rPr>
          <w:sz w:val="26"/>
          <w:szCs w:val="26"/>
        </w:rPr>
      </w:pPr>
      <w:bookmarkStart w:id="0" w:name="_GoBack"/>
      <w:bookmarkEnd w:id="0"/>
    </w:p>
    <w:p w:rsidR="00060134" w:rsidRDefault="00060134" w:rsidP="00B926E4">
      <w:pPr>
        <w:jc w:val="both"/>
        <w:rPr>
          <w:sz w:val="26"/>
          <w:szCs w:val="26"/>
        </w:rPr>
      </w:pPr>
    </w:p>
    <w:p w:rsidR="00F469EB" w:rsidRPr="00110D0C" w:rsidRDefault="00415E42" w:rsidP="00B926E4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О внесении изменений в</w:t>
      </w:r>
      <w:r w:rsidR="00F469EB" w:rsidRPr="00110D0C">
        <w:rPr>
          <w:sz w:val="26"/>
          <w:szCs w:val="26"/>
        </w:rPr>
        <w:t xml:space="preserve"> постановление</w:t>
      </w:r>
      <w:r w:rsidRPr="00110D0C">
        <w:rPr>
          <w:sz w:val="26"/>
          <w:szCs w:val="26"/>
        </w:rPr>
        <w:t xml:space="preserve"> </w:t>
      </w:r>
    </w:p>
    <w:p w:rsidR="00F469EB" w:rsidRPr="00110D0C" w:rsidRDefault="00F469EB" w:rsidP="00B926E4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Администрации города Переславля-Залесского</w:t>
      </w:r>
    </w:p>
    <w:p w:rsidR="00F469EB" w:rsidRPr="00110D0C" w:rsidRDefault="00F469EB" w:rsidP="00F469EB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от 28.08.2018 № ПОС.03-1214/18 «Об утверждении</w:t>
      </w:r>
    </w:p>
    <w:p w:rsidR="00F469EB" w:rsidRPr="00110D0C" w:rsidRDefault="00415E42" w:rsidP="00B926E4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городск</w:t>
      </w:r>
      <w:r w:rsidR="00F469EB" w:rsidRPr="00110D0C">
        <w:rPr>
          <w:sz w:val="26"/>
          <w:szCs w:val="26"/>
        </w:rPr>
        <w:t>ой</w:t>
      </w:r>
      <w:r w:rsidRPr="00110D0C">
        <w:rPr>
          <w:sz w:val="26"/>
          <w:szCs w:val="26"/>
        </w:rPr>
        <w:t xml:space="preserve"> целев</w:t>
      </w:r>
      <w:r w:rsidR="00F469EB" w:rsidRPr="00110D0C">
        <w:rPr>
          <w:sz w:val="26"/>
          <w:szCs w:val="26"/>
        </w:rPr>
        <w:t>ой</w:t>
      </w:r>
      <w:r w:rsidRPr="00110D0C">
        <w:rPr>
          <w:sz w:val="26"/>
          <w:szCs w:val="26"/>
        </w:rPr>
        <w:t xml:space="preserve"> программ</w:t>
      </w:r>
      <w:r w:rsidR="00F469EB" w:rsidRPr="00110D0C">
        <w:rPr>
          <w:sz w:val="26"/>
          <w:szCs w:val="26"/>
        </w:rPr>
        <w:t xml:space="preserve">ы </w:t>
      </w:r>
      <w:r w:rsidRPr="00110D0C">
        <w:rPr>
          <w:sz w:val="26"/>
          <w:szCs w:val="26"/>
        </w:rPr>
        <w:t xml:space="preserve">«Профилактика </w:t>
      </w:r>
    </w:p>
    <w:p w:rsidR="00F469EB" w:rsidRPr="00110D0C" w:rsidRDefault="00415E42" w:rsidP="00B926E4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безнадзорности, правонарушений</w:t>
      </w:r>
      <w:r w:rsidR="00F469EB" w:rsidRPr="00110D0C">
        <w:rPr>
          <w:sz w:val="26"/>
          <w:szCs w:val="26"/>
        </w:rPr>
        <w:t xml:space="preserve"> </w:t>
      </w:r>
      <w:r w:rsidRPr="00110D0C">
        <w:rPr>
          <w:sz w:val="26"/>
          <w:szCs w:val="26"/>
        </w:rPr>
        <w:t xml:space="preserve">и защита прав </w:t>
      </w:r>
    </w:p>
    <w:p w:rsidR="00415E42" w:rsidRPr="00110D0C" w:rsidRDefault="00415E42" w:rsidP="00B926E4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несовершеннолетних на территории</w:t>
      </w:r>
    </w:p>
    <w:p w:rsidR="00415E42" w:rsidRPr="00110D0C" w:rsidRDefault="00415E42" w:rsidP="00B926E4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городского округа город Переславль-Залесский»</w:t>
      </w:r>
    </w:p>
    <w:p w:rsidR="00415E42" w:rsidRPr="00110D0C" w:rsidRDefault="00415E42" w:rsidP="00B926E4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на 2019-2021 годы</w:t>
      </w:r>
      <w:r w:rsidR="00D2319C" w:rsidRPr="00110D0C">
        <w:rPr>
          <w:sz w:val="26"/>
          <w:szCs w:val="26"/>
        </w:rPr>
        <w:t>»</w:t>
      </w:r>
    </w:p>
    <w:p w:rsidR="00415E42" w:rsidRDefault="00415E42" w:rsidP="00B926E4">
      <w:pPr>
        <w:jc w:val="both"/>
        <w:rPr>
          <w:sz w:val="26"/>
          <w:szCs w:val="26"/>
        </w:rPr>
      </w:pPr>
    </w:p>
    <w:p w:rsidR="00060134" w:rsidRPr="00110D0C" w:rsidRDefault="00060134" w:rsidP="00B926E4">
      <w:pPr>
        <w:jc w:val="both"/>
        <w:rPr>
          <w:sz w:val="26"/>
          <w:szCs w:val="26"/>
        </w:rPr>
      </w:pPr>
    </w:p>
    <w:p w:rsidR="00B805DB" w:rsidRPr="00110D0C" w:rsidRDefault="00B805DB" w:rsidP="00B805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10D0C">
        <w:rPr>
          <w:bCs/>
          <w:sz w:val="26"/>
          <w:szCs w:val="26"/>
        </w:rPr>
        <w:t xml:space="preserve">В соответствии со ст.179 Бюджетного кодекса РФ, решением Переславль-Залесской городской Думы от 29.10.2020 № 84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 </w:t>
      </w:r>
      <w:r w:rsidRPr="00110D0C">
        <w:rPr>
          <w:rFonts w:eastAsia="Calibri"/>
          <w:sz w:val="26"/>
          <w:szCs w:val="26"/>
          <w:lang w:eastAsia="en-US"/>
        </w:rPr>
        <w:t>руководствуясь</w:t>
      </w:r>
      <w:r w:rsidRPr="00110D0C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</w:t>
      </w:r>
      <w:proofErr w:type="gramEnd"/>
      <w:r w:rsidRPr="00110D0C">
        <w:rPr>
          <w:sz w:val="26"/>
          <w:szCs w:val="26"/>
        </w:rPr>
        <w:t xml:space="preserve"> Российской Федерации», </w:t>
      </w:r>
      <w:hyperlink r:id="rId7" w:history="1">
        <w:r w:rsidRPr="00110D0C">
          <w:rPr>
            <w:rFonts w:eastAsia="Calibri"/>
            <w:sz w:val="26"/>
            <w:szCs w:val="26"/>
            <w:lang w:eastAsia="en-US"/>
          </w:rPr>
          <w:t>Уставом</w:t>
        </w:r>
      </w:hyperlink>
      <w:r w:rsidRPr="00110D0C">
        <w:rPr>
          <w:rFonts w:eastAsia="Calibri"/>
          <w:sz w:val="26"/>
          <w:szCs w:val="26"/>
          <w:lang w:eastAsia="en-US"/>
        </w:rPr>
        <w:t xml:space="preserve"> городского округа город Переславль-Залесский Ярославской области,</w:t>
      </w:r>
    </w:p>
    <w:p w:rsidR="00B805DB" w:rsidRPr="00110D0C" w:rsidRDefault="00B805DB" w:rsidP="00B805DB">
      <w:pPr>
        <w:ind w:firstLine="709"/>
        <w:jc w:val="both"/>
        <w:rPr>
          <w:sz w:val="26"/>
          <w:szCs w:val="26"/>
        </w:rPr>
      </w:pPr>
    </w:p>
    <w:p w:rsidR="00415E42" w:rsidRPr="00060134" w:rsidRDefault="00415E42" w:rsidP="00060134">
      <w:pPr>
        <w:tabs>
          <w:tab w:val="left" w:pos="1653"/>
        </w:tabs>
        <w:jc w:val="center"/>
        <w:rPr>
          <w:sz w:val="28"/>
          <w:szCs w:val="28"/>
        </w:rPr>
      </w:pPr>
      <w:r w:rsidRPr="00060134"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Pr="00110D0C" w:rsidRDefault="00415E42" w:rsidP="00B926E4">
      <w:pPr>
        <w:jc w:val="both"/>
        <w:rPr>
          <w:sz w:val="26"/>
          <w:szCs w:val="26"/>
        </w:rPr>
      </w:pPr>
    </w:p>
    <w:p w:rsidR="006539D0" w:rsidRPr="00110D0C" w:rsidRDefault="00B926E4" w:rsidP="00060134">
      <w:pPr>
        <w:pStyle w:val="a4"/>
        <w:tabs>
          <w:tab w:val="left" w:pos="426"/>
          <w:tab w:val="left" w:pos="709"/>
        </w:tabs>
        <w:spacing w:line="240" w:lineRule="auto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 w:rsidRPr="00110D0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415E42" w:rsidRPr="00110D0C">
        <w:rPr>
          <w:rFonts w:ascii="Times New Roman" w:hAnsi="Times New Roman"/>
          <w:sz w:val="26"/>
          <w:szCs w:val="26"/>
        </w:rPr>
        <w:t xml:space="preserve">Внести в </w:t>
      </w:r>
      <w:r w:rsidR="00D2319C" w:rsidRPr="00110D0C">
        <w:rPr>
          <w:rFonts w:ascii="Times New Roman" w:hAnsi="Times New Roman"/>
          <w:sz w:val="26"/>
          <w:szCs w:val="26"/>
        </w:rPr>
        <w:t xml:space="preserve">постановление </w:t>
      </w:r>
      <w:r w:rsidR="00D2319C" w:rsidRPr="00110D0C">
        <w:rPr>
          <w:rFonts w:ascii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  <w:r w:rsidR="00D2319C" w:rsidRPr="00110D0C">
        <w:rPr>
          <w:rFonts w:ascii="Times New Roman" w:hAnsi="Times New Roman"/>
          <w:sz w:val="26"/>
          <w:szCs w:val="26"/>
        </w:rPr>
        <w:t xml:space="preserve"> от 28.08.2018 № ПОС.03-1214/18 «Об утверждении </w:t>
      </w:r>
      <w:r w:rsidR="00415E42" w:rsidRPr="00110D0C">
        <w:rPr>
          <w:rFonts w:ascii="Times New Roman" w:hAnsi="Times New Roman"/>
          <w:sz w:val="26"/>
          <w:szCs w:val="26"/>
        </w:rPr>
        <w:t>городск</w:t>
      </w:r>
      <w:r w:rsidR="00D2319C" w:rsidRPr="00110D0C">
        <w:rPr>
          <w:rFonts w:ascii="Times New Roman" w:hAnsi="Times New Roman"/>
          <w:sz w:val="26"/>
          <w:szCs w:val="26"/>
        </w:rPr>
        <w:t>ой</w:t>
      </w:r>
      <w:r w:rsidR="00415E42" w:rsidRPr="00110D0C">
        <w:rPr>
          <w:rFonts w:ascii="Times New Roman" w:hAnsi="Times New Roman"/>
          <w:sz w:val="26"/>
          <w:szCs w:val="26"/>
        </w:rPr>
        <w:t xml:space="preserve"> целев</w:t>
      </w:r>
      <w:r w:rsidR="00D2319C" w:rsidRPr="00110D0C">
        <w:rPr>
          <w:rFonts w:ascii="Times New Roman" w:hAnsi="Times New Roman"/>
          <w:sz w:val="26"/>
          <w:szCs w:val="26"/>
        </w:rPr>
        <w:t>ой</w:t>
      </w:r>
      <w:r w:rsidR="00415E42" w:rsidRPr="00110D0C">
        <w:rPr>
          <w:rFonts w:ascii="Times New Roman" w:hAnsi="Times New Roman"/>
          <w:sz w:val="26"/>
          <w:szCs w:val="26"/>
        </w:rPr>
        <w:t xml:space="preserve"> программ</w:t>
      </w:r>
      <w:r w:rsidR="00D2319C" w:rsidRPr="00110D0C">
        <w:rPr>
          <w:rFonts w:ascii="Times New Roman" w:hAnsi="Times New Roman"/>
          <w:sz w:val="26"/>
          <w:szCs w:val="26"/>
        </w:rPr>
        <w:t>ы</w:t>
      </w:r>
      <w:r w:rsidR="00415E42" w:rsidRPr="00110D0C">
        <w:rPr>
          <w:rFonts w:ascii="Times New Roman" w:hAnsi="Times New Roman"/>
          <w:sz w:val="26"/>
          <w:szCs w:val="26"/>
        </w:rPr>
        <w:t xml:space="preserve">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</w:r>
      <w:r w:rsidR="00D2319C" w:rsidRPr="00110D0C">
        <w:rPr>
          <w:rFonts w:ascii="Times New Roman" w:hAnsi="Times New Roman"/>
          <w:sz w:val="26"/>
          <w:szCs w:val="26"/>
        </w:rPr>
        <w:t>»</w:t>
      </w:r>
      <w:r w:rsidR="00415E42" w:rsidRPr="00110D0C">
        <w:rPr>
          <w:rFonts w:ascii="Times New Roman" w:hAnsi="Times New Roman"/>
          <w:sz w:val="26"/>
          <w:szCs w:val="26"/>
          <w:lang w:eastAsia="ru-RU"/>
        </w:rPr>
        <w:t>,</w:t>
      </w:r>
      <w:r w:rsidR="006539D0" w:rsidRPr="00110D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564CE" w:rsidRPr="00110D0C">
        <w:rPr>
          <w:rFonts w:ascii="Times New Roman" w:hAnsi="Times New Roman"/>
          <w:sz w:val="26"/>
          <w:szCs w:val="26"/>
        </w:rPr>
        <w:t>(в редакции постановлени</w:t>
      </w:r>
      <w:r w:rsidR="00B805DB" w:rsidRPr="00110D0C">
        <w:rPr>
          <w:rFonts w:ascii="Times New Roman" w:hAnsi="Times New Roman"/>
          <w:sz w:val="26"/>
          <w:szCs w:val="26"/>
        </w:rPr>
        <w:t>й</w:t>
      </w:r>
      <w:r w:rsidR="005564CE" w:rsidRPr="00110D0C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 от 24.12.2019 № ПОС.03-2962/19</w:t>
      </w:r>
      <w:r w:rsidR="00525ACC" w:rsidRPr="00110D0C">
        <w:rPr>
          <w:rFonts w:ascii="Times New Roman" w:hAnsi="Times New Roman"/>
          <w:sz w:val="26"/>
          <w:szCs w:val="26"/>
        </w:rPr>
        <w:t>, от 14.02.2020 № ПОС.03-0235/20</w:t>
      </w:r>
      <w:r w:rsidR="005564CE" w:rsidRPr="00110D0C">
        <w:rPr>
          <w:rFonts w:ascii="Times New Roman" w:hAnsi="Times New Roman"/>
          <w:sz w:val="26"/>
          <w:szCs w:val="26"/>
        </w:rPr>
        <w:t>)</w:t>
      </w:r>
      <w:r w:rsidR="006539D0" w:rsidRPr="00110D0C">
        <w:rPr>
          <w:rFonts w:ascii="Times New Roman" w:hAnsi="Times New Roman"/>
          <w:sz w:val="26"/>
          <w:szCs w:val="26"/>
        </w:rPr>
        <w:t xml:space="preserve">, </w:t>
      </w:r>
      <w:r w:rsidR="009366D3" w:rsidRPr="00110D0C">
        <w:rPr>
          <w:rFonts w:ascii="Times New Roman" w:hAnsi="Times New Roman"/>
          <w:sz w:val="26"/>
          <w:szCs w:val="26"/>
        </w:rPr>
        <w:t>следующие изменения</w:t>
      </w:r>
      <w:r w:rsidR="00D2319C" w:rsidRPr="00110D0C">
        <w:rPr>
          <w:rFonts w:ascii="Times New Roman" w:hAnsi="Times New Roman"/>
          <w:sz w:val="26"/>
          <w:szCs w:val="26"/>
        </w:rPr>
        <w:t>:</w:t>
      </w:r>
      <w:proofErr w:type="gramEnd"/>
    </w:p>
    <w:p w:rsidR="00D2319C" w:rsidRPr="00110D0C" w:rsidRDefault="00DD7073" w:rsidP="00060134">
      <w:pPr>
        <w:pStyle w:val="a4"/>
        <w:tabs>
          <w:tab w:val="left" w:pos="426"/>
          <w:tab w:val="left" w:pos="9354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110D0C">
        <w:rPr>
          <w:rFonts w:ascii="Times New Roman" w:hAnsi="Times New Roman"/>
          <w:sz w:val="26"/>
          <w:szCs w:val="26"/>
        </w:rPr>
        <w:t>1.1. В</w:t>
      </w:r>
      <w:r w:rsidR="00D2319C" w:rsidRPr="00110D0C">
        <w:rPr>
          <w:rFonts w:ascii="Times New Roman" w:hAnsi="Times New Roman"/>
          <w:sz w:val="26"/>
          <w:szCs w:val="26"/>
        </w:rPr>
        <w:t xml:space="preserve"> заголовке после слов «город Переславль-Залесский» дополнить словами «Ярославской области».</w:t>
      </w:r>
    </w:p>
    <w:p w:rsidR="00D2319C" w:rsidRPr="00110D0C" w:rsidRDefault="00DD7073" w:rsidP="00060134">
      <w:pPr>
        <w:pStyle w:val="a4"/>
        <w:tabs>
          <w:tab w:val="left" w:pos="426"/>
          <w:tab w:val="left" w:pos="9354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110D0C">
        <w:rPr>
          <w:rFonts w:ascii="Times New Roman" w:hAnsi="Times New Roman"/>
          <w:sz w:val="26"/>
          <w:szCs w:val="26"/>
        </w:rPr>
        <w:t>1.2. В</w:t>
      </w:r>
      <w:r w:rsidR="00D2319C" w:rsidRPr="00110D0C">
        <w:rPr>
          <w:rFonts w:ascii="Times New Roman" w:hAnsi="Times New Roman"/>
          <w:sz w:val="26"/>
          <w:szCs w:val="26"/>
        </w:rPr>
        <w:t xml:space="preserve"> пункте 1 после слов «город Переславль-Залесский» дополнить словами «Ярославской области».</w:t>
      </w:r>
    </w:p>
    <w:p w:rsidR="00D2319C" w:rsidRPr="00110D0C" w:rsidRDefault="00DD7073" w:rsidP="00060134">
      <w:pPr>
        <w:pStyle w:val="a4"/>
        <w:tabs>
          <w:tab w:val="left" w:pos="426"/>
          <w:tab w:val="left" w:pos="9354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110D0C">
        <w:rPr>
          <w:rFonts w:ascii="Times New Roman" w:hAnsi="Times New Roman"/>
          <w:sz w:val="26"/>
          <w:szCs w:val="26"/>
        </w:rPr>
        <w:lastRenderedPageBreak/>
        <w:t>1.3. В</w:t>
      </w:r>
      <w:r w:rsidR="00D2319C" w:rsidRPr="00110D0C">
        <w:rPr>
          <w:rFonts w:ascii="Times New Roman" w:hAnsi="Times New Roman"/>
          <w:sz w:val="26"/>
          <w:szCs w:val="26"/>
        </w:rPr>
        <w:t xml:space="preserve"> приложении городской целевой программы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годы:</w:t>
      </w:r>
    </w:p>
    <w:p w:rsidR="00D2319C" w:rsidRPr="00110D0C" w:rsidRDefault="00D2319C" w:rsidP="00060134">
      <w:pPr>
        <w:pStyle w:val="a4"/>
        <w:tabs>
          <w:tab w:val="left" w:pos="426"/>
          <w:tab w:val="left" w:pos="9354"/>
        </w:tabs>
        <w:spacing w:line="240" w:lineRule="auto"/>
        <w:ind w:left="0" w:right="-2" w:firstLine="567"/>
        <w:jc w:val="both"/>
        <w:rPr>
          <w:rFonts w:ascii="Times New Roman" w:hAnsi="Times New Roman"/>
          <w:sz w:val="26"/>
          <w:szCs w:val="26"/>
        </w:rPr>
      </w:pPr>
      <w:r w:rsidRPr="00110D0C">
        <w:rPr>
          <w:rFonts w:ascii="Times New Roman" w:hAnsi="Times New Roman"/>
          <w:sz w:val="26"/>
          <w:szCs w:val="26"/>
        </w:rPr>
        <w:t xml:space="preserve">1.3.1. </w:t>
      </w:r>
      <w:r w:rsidR="00CE5DBE" w:rsidRPr="00110D0C">
        <w:rPr>
          <w:rFonts w:ascii="Times New Roman" w:hAnsi="Times New Roman"/>
          <w:sz w:val="26"/>
          <w:szCs w:val="26"/>
        </w:rPr>
        <w:t>В</w:t>
      </w:r>
      <w:r w:rsidRPr="00110D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10D0C">
        <w:rPr>
          <w:rFonts w:ascii="Times New Roman" w:hAnsi="Times New Roman"/>
          <w:sz w:val="26"/>
          <w:szCs w:val="26"/>
        </w:rPr>
        <w:t>наименовании</w:t>
      </w:r>
      <w:proofErr w:type="gramEnd"/>
      <w:r w:rsidRPr="00110D0C">
        <w:rPr>
          <w:rFonts w:ascii="Times New Roman" w:hAnsi="Times New Roman"/>
          <w:sz w:val="26"/>
          <w:szCs w:val="26"/>
        </w:rPr>
        <w:t xml:space="preserve"> после слов «город Переславль-Залесский» дополнить словами «Ярославской области»;</w:t>
      </w:r>
    </w:p>
    <w:p w:rsidR="009366D3" w:rsidRPr="00110D0C" w:rsidRDefault="00D2319C" w:rsidP="00060134">
      <w:pPr>
        <w:pStyle w:val="a3"/>
        <w:tabs>
          <w:tab w:val="left" w:pos="9354"/>
        </w:tabs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110D0C">
        <w:rPr>
          <w:rFonts w:ascii="Times New Roman" w:hAnsi="Times New Roman"/>
          <w:sz w:val="26"/>
          <w:szCs w:val="26"/>
        </w:rPr>
        <w:t>1.3</w:t>
      </w:r>
      <w:r w:rsidR="009366D3" w:rsidRPr="00110D0C">
        <w:rPr>
          <w:rFonts w:ascii="Times New Roman" w:hAnsi="Times New Roman"/>
          <w:sz w:val="26"/>
          <w:szCs w:val="26"/>
        </w:rPr>
        <w:t>.</w:t>
      </w:r>
      <w:r w:rsidRPr="00110D0C">
        <w:rPr>
          <w:rFonts w:ascii="Times New Roman" w:hAnsi="Times New Roman"/>
          <w:sz w:val="26"/>
          <w:szCs w:val="26"/>
        </w:rPr>
        <w:t>2.</w:t>
      </w:r>
      <w:r w:rsidR="00B926E4" w:rsidRPr="00110D0C">
        <w:rPr>
          <w:rFonts w:ascii="Times New Roman" w:hAnsi="Times New Roman"/>
          <w:sz w:val="26"/>
          <w:szCs w:val="26"/>
        </w:rPr>
        <w:t xml:space="preserve"> </w:t>
      </w:r>
      <w:r w:rsidR="00DD7073" w:rsidRPr="00110D0C">
        <w:rPr>
          <w:rFonts w:ascii="Times New Roman" w:hAnsi="Times New Roman"/>
          <w:sz w:val="26"/>
          <w:szCs w:val="26"/>
        </w:rPr>
        <w:t>в</w:t>
      </w:r>
      <w:r w:rsidR="006262F9" w:rsidRPr="00110D0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262F9" w:rsidRPr="00110D0C">
        <w:rPr>
          <w:rFonts w:ascii="Times New Roman" w:hAnsi="Times New Roman"/>
          <w:sz w:val="26"/>
          <w:szCs w:val="26"/>
        </w:rPr>
        <w:t>разделе Паспорт Программы» позиции «Наименование Программы», «Заказчик Программы», «Ответственный исполнитель Программы», «Исполнители Программы», «Основной разработчик Программы»</w:t>
      </w:r>
      <w:r w:rsidR="00847915" w:rsidRPr="00110D0C">
        <w:rPr>
          <w:rFonts w:ascii="Times New Roman" w:hAnsi="Times New Roman"/>
          <w:sz w:val="26"/>
          <w:szCs w:val="26"/>
        </w:rPr>
        <w:t xml:space="preserve"> и</w:t>
      </w:r>
      <w:r w:rsidR="006262F9" w:rsidRPr="00110D0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 изложить в следующей редакции:</w:t>
      </w:r>
      <w:r w:rsidR="009366D3" w:rsidRPr="00110D0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0"/>
        <w:gridCol w:w="5954"/>
      </w:tblGrid>
      <w:tr w:rsidR="009366D3" w:rsidRPr="00110D0C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110D0C" w:rsidRDefault="006262F9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AD9" w:rsidRPr="00110D0C" w:rsidRDefault="006262F9" w:rsidP="00220AD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2019-2021 годы (дале</w:t>
            </w:r>
            <w:proofErr w:type="gramStart"/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е-</w:t>
            </w:r>
            <w:proofErr w:type="gramEnd"/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Программа</w:t>
            </w:r>
            <w:r w:rsidR="007B5A54"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</w:tr>
      <w:tr w:rsidR="006262F9" w:rsidRPr="00110D0C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2F9" w:rsidRPr="00110D0C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2F9" w:rsidRPr="00110D0C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6262F9" w:rsidRPr="00110D0C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2F9" w:rsidRPr="00110D0C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2F9" w:rsidRPr="00110D0C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Отдел по делам несовершеннолетних и защите их прав Администрации города Переславля-Залесского</w:t>
            </w:r>
          </w:p>
        </w:tc>
      </w:tr>
      <w:tr w:rsidR="00C31A64" w:rsidRPr="00110D0C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110D0C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110D0C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Переславля-Залесского, управление социальной защиты населения и труда Администрации города Переславля-Залесского, МО МВД России «Переславль-Залеский», ГКУ ЯО «Центр занятости населения», ГБУЗ ЯО «Переславская центральная районная больница», МУ «Молодежный центр», МУ «КЦСОН «Надежда», ГКУ СО ЯО СРЦ «Бригантина», сельские дома культуры, образовательные организации,</w:t>
            </w:r>
            <w:r w:rsidRPr="00110D0C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110D0C">
              <w:rPr>
                <w:rFonts w:ascii="Times New Roman" w:hAnsi="Times New Roman"/>
                <w:bCs/>
                <w:sz w:val="26"/>
                <w:szCs w:val="26"/>
              </w:rPr>
              <w:t xml:space="preserve">филиал по </w:t>
            </w:r>
            <w:proofErr w:type="spellStart"/>
            <w:r w:rsidRPr="00110D0C">
              <w:rPr>
                <w:rFonts w:ascii="Times New Roman" w:hAnsi="Times New Roman"/>
                <w:bCs/>
                <w:sz w:val="26"/>
                <w:szCs w:val="26"/>
              </w:rPr>
              <w:t>Переславскому</w:t>
            </w:r>
            <w:proofErr w:type="spellEnd"/>
            <w:r w:rsidRPr="00110D0C">
              <w:rPr>
                <w:rFonts w:ascii="Times New Roman" w:hAnsi="Times New Roman"/>
                <w:bCs/>
                <w:sz w:val="26"/>
                <w:szCs w:val="26"/>
              </w:rPr>
              <w:t xml:space="preserve"> району федерального  казенного учреждения «Уголовно-исполнительная инспекция Управления Федеральной службы исполнения наказаний по</w:t>
            </w:r>
            <w:proofErr w:type="gramEnd"/>
            <w:r w:rsidRPr="00110D0C">
              <w:rPr>
                <w:rFonts w:ascii="Times New Roman" w:hAnsi="Times New Roman"/>
                <w:bCs/>
                <w:sz w:val="26"/>
                <w:szCs w:val="26"/>
              </w:rPr>
              <w:t xml:space="preserve"> Ярославской области».</w:t>
            </w:r>
          </w:p>
        </w:tc>
      </w:tr>
      <w:tr w:rsidR="00C31A64" w:rsidRPr="00110D0C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110D0C" w:rsidRDefault="00C31A64" w:rsidP="0000086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Основной разработчик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Отдел по делам несовершеннолетних и защите их прав Администрации города Переславля-Залесского</w:t>
            </w:r>
          </w:p>
        </w:tc>
      </w:tr>
      <w:tr w:rsidR="00C31A64" w:rsidRPr="00110D0C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110D0C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Средства бюджета городского округа: всего – </w:t>
            </w:r>
            <w:r w:rsidR="009D42D5"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232,07</w:t>
            </w: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 </w:t>
            </w:r>
          </w:p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том числе по годам: </w:t>
            </w:r>
          </w:p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2019 год – 82,86 тыс. руб.,</w:t>
            </w:r>
          </w:p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– </w:t>
            </w:r>
            <w:r w:rsidR="009D42D5"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40,84</w:t>
            </w: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</w:t>
            </w:r>
          </w:p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2021 год – 108,37 тыс. руб. </w:t>
            </w:r>
          </w:p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  <w:p w:rsidR="00C31A64" w:rsidRPr="00110D0C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10D0C">
              <w:rPr>
                <w:rFonts w:ascii="Times New Roman" w:hAnsi="Times New Roman"/>
                <w:sz w:val="26"/>
                <w:szCs w:val="26"/>
                <w:lang w:eastAsia="en-US"/>
              </w:rPr>
              <w:t>2022 год – 108,37 тыс. руб. </w:t>
            </w:r>
          </w:p>
        </w:tc>
      </w:tr>
    </w:tbl>
    <w:p w:rsidR="0025089D" w:rsidRPr="00110D0C" w:rsidRDefault="0025089D" w:rsidP="00060134">
      <w:pPr>
        <w:pStyle w:val="a3"/>
        <w:ind w:left="360"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110D0C">
        <w:rPr>
          <w:rFonts w:ascii="Times New Roman" w:hAnsi="Times New Roman"/>
          <w:sz w:val="26"/>
          <w:szCs w:val="26"/>
        </w:rPr>
        <w:t xml:space="preserve">    </w:t>
      </w:r>
      <w:r w:rsidR="00C51EA5" w:rsidRPr="00110D0C">
        <w:rPr>
          <w:rFonts w:ascii="Times New Roman" w:hAnsi="Times New Roman"/>
          <w:sz w:val="26"/>
          <w:szCs w:val="26"/>
        </w:rPr>
        <w:t>1.</w:t>
      </w:r>
      <w:r w:rsidR="00641E19" w:rsidRPr="00110D0C">
        <w:rPr>
          <w:rFonts w:ascii="Times New Roman" w:hAnsi="Times New Roman"/>
          <w:sz w:val="26"/>
          <w:szCs w:val="26"/>
        </w:rPr>
        <w:t>4.</w:t>
      </w:r>
      <w:r w:rsidR="009366D3" w:rsidRPr="00110D0C">
        <w:rPr>
          <w:rFonts w:ascii="Times New Roman" w:hAnsi="Times New Roman"/>
          <w:sz w:val="26"/>
          <w:szCs w:val="26"/>
        </w:rPr>
        <w:t xml:space="preserve"> Таблицу «Общая потребность в ресурсах»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418"/>
        <w:gridCol w:w="993"/>
        <w:gridCol w:w="1180"/>
        <w:gridCol w:w="1181"/>
        <w:gridCol w:w="1181"/>
      </w:tblGrid>
      <w:tr w:rsidR="009366D3" w:rsidRPr="00110D0C" w:rsidTr="002E031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lastRenderedPageBreak/>
              <w:t>Наименование</w:t>
            </w:r>
          </w:p>
          <w:p w:rsidR="009366D3" w:rsidRPr="00110D0C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Потребность</w:t>
            </w:r>
          </w:p>
        </w:tc>
      </w:tr>
      <w:tr w:rsidR="009366D3" w:rsidRPr="00110D0C" w:rsidTr="002E031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D3" w:rsidRPr="00110D0C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В том числе по годам</w:t>
            </w:r>
          </w:p>
        </w:tc>
      </w:tr>
      <w:tr w:rsidR="009366D3" w:rsidRPr="00110D0C" w:rsidTr="002E031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110D0C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110D0C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9366D3" w:rsidRPr="00110D0C" w:rsidTr="002E03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787119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т</w:t>
            </w:r>
            <w:r w:rsidR="009366D3" w:rsidRPr="00110D0C">
              <w:rPr>
                <w:sz w:val="26"/>
                <w:szCs w:val="26"/>
              </w:rPr>
              <w:t>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0D4C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2</w:t>
            </w:r>
            <w:r w:rsidR="009D42D5" w:rsidRPr="00110D0C">
              <w:rPr>
                <w:sz w:val="26"/>
                <w:szCs w:val="26"/>
              </w:rPr>
              <w:t>32,07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110D0C" w:rsidRDefault="009D42D5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40,84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110D0C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  <w:r w:rsidR="00220AD9" w:rsidRPr="00110D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66D3" w:rsidRPr="00110D0C" w:rsidTr="002E03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787119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т</w:t>
            </w:r>
            <w:r w:rsidR="009366D3" w:rsidRPr="00110D0C">
              <w:rPr>
                <w:sz w:val="26"/>
                <w:szCs w:val="26"/>
              </w:rPr>
              <w:t>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9366D3" w:rsidP="000D4C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10D0C">
              <w:rPr>
                <w:sz w:val="26"/>
                <w:szCs w:val="26"/>
              </w:rPr>
              <w:t>2</w:t>
            </w:r>
            <w:r w:rsidR="009D42D5" w:rsidRPr="00110D0C">
              <w:rPr>
                <w:sz w:val="26"/>
                <w:szCs w:val="26"/>
              </w:rPr>
              <w:t>32,07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110D0C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110D0C" w:rsidRDefault="009D42D5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40,84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110D0C" w:rsidRDefault="002E0319" w:rsidP="00220A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0D0C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  <w:r w:rsidR="00220AD9" w:rsidRPr="00110D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C51EA5" w:rsidRPr="00110D0C" w:rsidRDefault="00C51EA5" w:rsidP="00B926E4">
      <w:pPr>
        <w:jc w:val="both"/>
        <w:rPr>
          <w:sz w:val="26"/>
          <w:szCs w:val="26"/>
        </w:rPr>
      </w:pPr>
    </w:p>
    <w:p w:rsidR="000D4CFD" w:rsidRPr="00110D0C" w:rsidRDefault="000D4CFD" w:rsidP="00060134">
      <w:pPr>
        <w:ind w:firstLine="567"/>
        <w:jc w:val="both"/>
        <w:rPr>
          <w:sz w:val="26"/>
          <w:szCs w:val="26"/>
        </w:rPr>
      </w:pPr>
      <w:r w:rsidRPr="00110D0C">
        <w:rPr>
          <w:sz w:val="26"/>
          <w:szCs w:val="26"/>
        </w:rPr>
        <w:t>1.</w:t>
      </w:r>
      <w:r w:rsidR="00641E19" w:rsidRPr="00110D0C">
        <w:rPr>
          <w:sz w:val="26"/>
          <w:szCs w:val="26"/>
        </w:rPr>
        <w:t>5</w:t>
      </w:r>
      <w:r w:rsidR="00787119" w:rsidRPr="00110D0C">
        <w:rPr>
          <w:sz w:val="26"/>
          <w:szCs w:val="26"/>
        </w:rPr>
        <w:t xml:space="preserve">. </w:t>
      </w:r>
      <w:r w:rsidR="00641E19" w:rsidRPr="00110D0C">
        <w:rPr>
          <w:sz w:val="26"/>
          <w:szCs w:val="26"/>
        </w:rPr>
        <w:t>В</w:t>
      </w:r>
      <w:r w:rsidRPr="00110D0C">
        <w:rPr>
          <w:sz w:val="26"/>
          <w:szCs w:val="26"/>
        </w:rPr>
        <w:t xml:space="preserve"> абзаце первом раздела «1. Содержание проблемы» слова «городского округа город Переславль-Залесский» заменить словами «городского округа город Переславль-Залесский Ярославской области (далее по тексту – городской округ город Переславль-Залесский)»;</w:t>
      </w:r>
    </w:p>
    <w:p w:rsidR="000D4CFD" w:rsidRPr="00110D0C" w:rsidRDefault="000D4CFD" w:rsidP="00060134">
      <w:pPr>
        <w:ind w:firstLine="567"/>
        <w:jc w:val="both"/>
        <w:rPr>
          <w:sz w:val="26"/>
          <w:szCs w:val="26"/>
        </w:rPr>
      </w:pPr>
      <w:r w:rsidRPr="00110D0C">
        <w:rPr>
          <w:sz w:val="26"/>
          <w:szCs w:val="26"/>
        </w:rPr>
        <w:t>1.</w:t>
      </w:r>
      <w:r w:rsidR="00641E19" w:rsidRPr="00110D0C">
        <w:rPr>
          <w:sz w:val="26"/>
          <w:szCs w:val="26"/>
        </w:rPr>
        <w:t>6</w:t>
      </w:r>
      <w:r w:rsidRPr="00110D0C">
        <w:rPr>
          <w:sz w:val="26"/>
          <w:szCs w:val="26"/>
        </w:rPr>
        <w:t xml:space="preserve">. </w:t>
      </w:r>
      <w:r w:rsidR="00641E19" w:rsidRPr="00110D0C">
        <w:rPr>
          <w:sz w:val="26"/>
          <w:szCs w:val="26"/>
        </w:rPr>
        <w:t>В</w:t>
      </w:r>
      <w:r w:rsidRPr="00110D0C">
        <w:rPr>
          <w:sz w:val="26"/>
          <w:szCs w:val="26"/>
        </w:rPr>
        <w:t xml:space="preserve"> разделе «5. Механизм реализации Программы» в абзац</w:t>
      </w:r>
      <w:r w:rsidR="00787119" w:rsidRPr="00110D0C">
        <w:rPr>
          <w:sz w:val="26"/>
          <w:szCs w:val="26"/>
        </w:rPr>
        <w:t>ах</w:t>
      </w:r>
      <w:r w:rsidRPr="00110D0C">
        <w:rPr>
          <w:sz w:val="26"/>
          <w:szCs w:val="26"/>
        </w:rPr>
        <w:t xml:space="preserve"> четвертом, </w:t>
      </w:r>
      <w:r w:rsidR="00787119" w:rsidRPr="00110D0C">
        <w:rPr>
          <w:sz w:val="26"/>
          <w:szCs w:val="26"/>
        </w:rPr>
        <w:t>десятом</w:t>
      </w:r>
      <w:r w:rsidRPr="00110D0C">
        <w:rPr>
          <w:sz w:val="26"/>
          <w:szCs w:val="26"/>
        </w:rPr>
        <w:t xml:space="preserve"> и </w:t>
      </w:r>
      <w:r w:rsidR="00787119" w:rsidRPr="00110D0C">
        <w:rPr>
          <w:sz w:val="26"/>
          <w:szCs w:val="26"/>
        </w:rPr>
        <w:t>двадцать седьмом</w:t>
      </w:r>
      <w:r w:rsidRPr="00110D0C">
        <w:rPr>
          <w:sz w:val="26"/>
          <w:szCs w:val="26"/>
        </w:rPr>
        <w:t xml:space="preserve"> слова «Администрации г</w:t>
      </w:r>
      <w:proofErr w:type="gramStart"/>
      <w:r w:rsidRPr="00110D0C">
        <w:rPr>
          <w:sz w:val="26"/>
          <w:szCs w:val="26"/>
        </w:rPr>
        <w:t>.П</w:t>
      </w:r>
      <w:proofErr w:type="gramEnd"/>
      <w:r w:rsidRPr="00110D0C">
        <w:rPr>
          <w:sz w:val="26"/>
          <w:szCs w:val="26"/>
        </w:rPr>
        <w:t>ереславля-Залесского» заменить словами «Администрации города Переславля-Залесского»;</w:t>
      </w:r>
    </w:p>
    <w:p w:rsidR="00284559" w:rsidRPr="00110D0C" w:rsidRDefault="000D4CFD" w:rsidP="00060134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110D0C">
        <w:rPr>
          <w:sz w:val="26"/>
          <w:szCs w:val="26"/>
        </w:rPr>
        <w:t>1.</w:t>
      </w:r>
      <w:r w:rsidR="00641E19" w:rsidRPr="00110D0C">
        <w:rPr>
          <w:sz w:val="26"/>
          <w:szCs w:val="26"/>
        </w:rPr>
        <w:t>7</w:t>
      </w:r>
      <w:r w:rsidRPr="00110D0C">
        <w:rPr>
          <w:sz w:val="26"/>
          <w:szCs w:val="26"/>
        </w:rPr>
        <w:t>.</w:t>
      </w:r>
      <w:r w:rsidR="00284559" w:rsidRPr="00110D0C">
        <w:rPr>
          <w:sz w:val="26"/>
          <w:szCs w:val="26"/>
        </w:rPr>
        <w:t xml:space="preserve"> В разделе «6. Перечень программных мероприятий» пункты 1.2., 2.9., 2.18, строки «Итого по задаче 1», «Итого по задаче 2», «ИТОГО ПО ПРОГРАММЕ» изложить в следующей редакции согласно приложению.</w:t>
      </w:r>
    </w:p>
    <w:p w:rsidR="00415E42" w:rsidRPr="00110D0C" w:rsidRDefault="00C51EA5" w:rsidP="00060134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110D0C">
        <w:rPr>
          <w:sz w:val="26"/>
          <w:szCs w:val="26"/>
        </w:rPr>
        <w:t xml:space="preserve">2. </w:t>
      </w:r>
      <w:r w:rsidR="00415E42" w:rsidRPr="00110D0C">
        <w:rPr>
          <w:sz w:val="26"/>
          <w:szCs w:val="26"/>
        </w:rPr>
        <w:t xml:space="preserve">Настоящее постановление опубликовать в газете «Переславская неделя» и разместить на официальном сайте </w:t>
      </w:r>
      <w:proofErr w:type="gramStart"/>
      <w:r w:rsidR="00415E42" w:rsidRPr="00110D0C">
        <w:rPr>
          <w:sz w:val="26"/>
          <w:szCs w:val="26"/>
        </w:rPr>
        <w:t>органов местного самоуправления города Переславля-Залесского</w:t>
      </w:r>
      <w:r w:rsidR="007B5A54" w:rsidRPr="00110D0C">
        <w:rPr>
          <w:sz w:val="26"/>
          <w:szCs w:val="26"/>
        </w:rPr>
        <w:t xml:space="preserve"> Ярославской области</w:t>
      </w:r>
      <w:proofErr w:type="gramEnd"/>
      <w:r w:rsidR="00415E42" w:rsidRPr="00110D0C">
        <w:rPr>
          <w:sz w:val="26"/>
          <w:szCs w:val="26"/>
        </w:rPr>
        <w:t>.</w:t>
      </w:r>
    </w:p>
    <w:p w:rsidR="00415E42" w:rsidRPr="00110D0C" w:rsidRDefault="00C51EA5" w:rsidP="00060134">
      <w:pPr>
        <w:ind w:firstLine="567"/>
        <w:jc w:val="both"/>
        <w:rPr>
          <w:sz w:val="26"/>
          <w:szCs w:val="26"/>
        </w:rPr>
      </w:pPr>
      <w:r w:rsidRPr="00110D0C">
        <w:rPr>
          <w:sz w:val="26"/>
          <w:szCs w:val="26"/>
        </w:rPr>
        <w:t xml:space="preserve">3. </w:t>
      </w:r>
      <w:proofErr w:type="gramStart"/>
      <w:r w:rsidR="00415E42" w:rsidRPr="00110D0C">
        <w:rPr>
          <w:sz w:val="26"/>
          <w:szCs w:val="26"/>
        </w:rPr>
        <w:t>Контроль за</w:t>
      </w:r>
      <w:proofErr w:type="gramEnd"/>
      <w:r w:rsidR="00415E42" w:rsidRPr="00110D0C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B926E4" w:rsidRPr="00110D0C">
        <w:rPr>
          <w:sz w:val="26"/>
          <w:szCs w:val="26"/>
        </w:rPr>
        <w:t>А</w:t>
      </w:r>
      <w:r w:rsidR="00415E42" w:rsidRPr="00110D0C">
        <w:rPr>
          <w:sz w:val="26"/>
          <w:szCs w:val="26"/>
        </w:rPr>
        <w:t>дминистрации города Переславля-Залесского Петрову Ж.Н.</w:t>
      </w:r>
    </w:p>
    <w:p w:rsidR="00787119" w:rsidRPr="00110D0C" w:rsidRDefault="00787119" w:rsidP="00B926E4">
      <w:pPr>
        <w:jc w:val="both"/>
        <w:rPr>
          <w:sz w:val="26"/>
          <w:szCs w:val="26"/>
        </w:rPr>
      </w:pPr>
    </w:p>
    <w:p w:rsidR="00CE5DBE" w:rsidRDefault="00CE5DBE" w:rsidP="00787119">
      <w:pPr>
        <w:tabs>
          <w:tab w:val="left" w:pos="1008"/>
        </w:tabs>
        <w:jc w:val="both"/>
        <w:rPr>
          <w:sz w:val="26"/>
          <w:szCs w:val="26"/>
        </w:rPr>
      </w:pPr>
    </w:p>
    <w:p w:rsidR="00060134" w:rsidRPr="00110D0C" w:rsidRDefault="00060134" w:rsidP="00787119">
      <w:pPr>
        <w:tabs>
          <w:tab w:val="left" w:pos="1008"/>
        </w:tabs>
        <w:jc w:val="both"/>
        <w:rPr>
          <w:sz w:val="26"/>
          <w:szCs w:val="26"/>
        </w:rPr>
      </w:pPr>
    </w:p>
    <w:p w:rsidR="00415E42" w:rsidRPr="00110D0C" w:rsidRDefault="00787119" w:rsidP="00060134">
      <w:pPr>
        <w:tabs>
          <w:tab w:val="left" w:pos="1008"/>
        </w:tabs>
        <w:rPr>
          <w:sz w:val="26"/>
          <w:szCs w:val="26"/>
        </w:rPr>
      </w:pPr>
      <w:r w:rsidRPr="00110D0C">
        <w:rPr>
          <w:sz w:val="26"/>
          <w:szCs w:val="26"/>
        </w:rPr>
        <w:t>Первый заместитель Главы Администрации</w:t>
      </w:r>
      <w:r w:rsidRPr="00110D0C">
        <w:rPr>
          <w:sz w:val="26"/>
          <w:szCs w:val="26"/>
        </w:rPr>
        <w:tab/>
      </w:r>
    </w:p>
    <w:p w:rsidR="009D5C39" w:rsidRPr="00305F67" w:rsidRDefault="00415E42" w:rsidP="00060134">
      <w:pPr>
        <w:sectPr w:rsidR="009D5C39" w:rsidRPr="00305F67" w:rsidSect="00110D0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110D0C">
        <w:rPr>
          <w:sz w:val="26"/>
          <w:szCs w:val="26"/>
        </w:rPr>
        <w:t xml:space="preserve">города Переславля-Залесского </w:t>
      </w:r>
      <w:r w:rsidRPr="00110D0C">
        <w:rPr>
          <w:sz w:val="26"/>
          <w:szCs w:val="26"/>
        </w:rPr>
        <w:tab/>
        <w:t xml:space="preserve">                              </w:t>
      </w:r>
      <w:r w:rsidR="00EE6D33" w:rsidRPr="00110D0C">
        <w:rPr>
          <w:sz w:val="26"/>
          <w:szCs w:val="26"/>
        </w:rPr>
        <w:t xml:space="preserve">              </w:t>
      </w:r>
      <w:r w:rsidRPr="00110D0C">
        <w:rPr>
          <w:sz w:val="26"/>
          <w:szCs w:val="26"/>
        </w:rPr>
        <w:t xml:space="preserve">      </w:t>
      </w:r>
      <w:r w:rsidR="00525ACC" w:rsidRPr="00110D0C">
        <w:rPr>
          <w:sz w:val="26"/>
          <w:szCs w:val="26"/>
        </w:rPr>
        <w:t xml:space="preserve">       </w:t>
      </w:r>
      <w:r w:rsidRPr="00110D0C">
        <w:rPr>
          <w:sz w:val="26"/>
          <w:szCs w:val="26"/>
        </w:rPr>
        <w:t xml:space="preserve">   </w:t>
      </w:r>
      <w:r w:rsidR="00CB42A1" w:rsidRPr="00110D0C">
        <w:rPr>
          <w:sz w:val="26"/>
          <w:szCs w:val="26"/>
        </w:rPr>
        <w:t xml:space="preserve"> </w:t>
      </w:r>
      <w:r w:rsidR="00525ACC" w:rsidRPr="00110D0C">
        <w:rPr>
          <w:sz w:val="26"/>
          <w:szCs w:val="26"/>
        </w:rPr>
        <w:t>М.</w:t>
      </w:r>
      <w:r w:rsidR="00641E19" w:rsidRPr="00110D0C">
        <w:rPr>
          <w:sz w:val="26"/>
          <w:szCs w:val="26"/>
        </w:rPr>
        <w:t>М</w:t>
      </w:r>
      <w:r w:rsidR="00525ACC" w:rsidRPr="00110D0C">
        <w:rPr>
          <w:sz w:val="26"/>
          <w:szCs w:val="26"/>
        </w:rPr>
        <w:t>. Васильков</w:t>
      </w:r>
    </w:p>
    <w:p w:rsidR="000E2DDC" w:rsidRPr="000438D6" w:rsidRDefault="000E2DDC" w:rsidP="00110D0C">
      <w:pPr>
        <w:pageBreakBefore/>
        <w:ind w:left="10773" w:right="-172"/>
      </w:pPr>
      <w:r w:rsidRPr="00F965D7">
        <w:lastRenderedPageBreak/>
        <w:t>Приложение к постановлению</w:t>
      </w:r>
      <w:r>
        <w:t xml:space="preserve"> </w:t>
      </w:r>
      <w:r w:rsidRPr="00F965D7">
        <w:t>Администрации города Переславля-Залесского</w:t>
      </w:r>
      <w:r w:rsidR="00060134">
        <w:t xml:space="preserve"> </w:t>
      </w:r>
      <w:r w:rsidR="000438D6">
        <w:t xml:space="preserve">                                               </w:t>
      </w:r>
      <w:r w:rsidR="00060134">
        <w:t>от</w:t>
      </w:r>
      <w:r w:rsidR="00110D0C">
        <w:t xml:space="preserve"> </w:t>
      </w:r>
      <w:r w:rsidR="000438D6" w:rsidRPr="000438D6">
        <w:t>13.11.2020 №ПОС.03-2032/20</w:t>
      </w:r>
    </w:p>
    <w:p w:rsidR="000E2DDC" w:rsidRDefault="000E2DDC" w:rsidP="000E2DDC">
      <w:pPr>
        <w:jc w:val="right"/>
      </w:pPr>
    </w:p>
    <w:p w:rsidR="00194AF6" w:rsidRPr="00060134" w:rsidRDefault="000E2DDC" w:rsidP="00194AF6">
      <w:pPr>
        <w:ind w:firstLine="709"/>
        <w:jc w:val="both"/>
      </w:pPr>
      <w:r w:rsidRPr="00060134">
        <w:t xml:space="preserve"> </w:t>
      </w:r>
      <w:r w:rsidR="00194AF6" w:rsidRPr="00060134">
        <w:t xml:space="preserve">                                                                           6. Перечень программных мероприятий</w:t>
      </w:r>
    </w:p>
    <w:p w:rsidR="00194AF6" w:rsidRPr="00060134" w:rsidRDefault="00194AF6" w:rsidP="00194AF6"/>
    <w:tbl>
      <w:tblPr>
        <w:tblStyle w:val="a8"/>
        <w:tblW w:w="14904" w:type="dxa"/>
        <w:tblLayout w:type="fixed"/>
        <w:tblLook w:val="04A0"/>
      </w:tblPr>
      <w:tblGrid>
        <w:gridCol w:w="922"/>
        <w:gridCol w:w="3824"/>
        <w:gridCol w:w="1368"/>
        <w:gridCol w:w="1159"/>
        <w:gridCol w:w="1093"/>
        <w:gridCol w:w="1093"/>
        <w:gridCol w:w="1348"/>
        <w:gridCol w:w="74"/>
        <w:gridCol w:w="1998"/>
        <w:gridCol w:w="2025"/>
      </w:tblGrid>
      <w:tr w:rsidR="00194AF6" w:rsidRPr="00060134" w:rsidTr="00E1626F">
        <w:tc>
          <w:tcPr>
            <w:tcW w:w="922" w:type="dxa"/>
            <w:vMerge w:val="restart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 xml:space="preserve">№ </w:t>
            </w:r>
            <w:proofErr w:type="gramStart"/>
            <w:r w:rsidRPr="00060134">
              <w:t>п</w:t>
            </w:r>
            <w:proofErr w:type="gramEnd"/>
            <w:r w:rsidRPr="00060134">
              <w:t>/п</w:t>
            </w:r>
          </w:p>
        </w:tc>
        <w:tc>
          <w:tcPr>
            <w:tcW w:w="3824" w:type="dxa"/>
            <w:vMerge w:val="restart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Единица измерения</w:t>
            </w:r>
          </w:p>
        </w:tc>
        <w:tc>
          <w:tcPr>
            <w:tcW w:w="4693" w:type="dxa"/>
            <w:gridSpan w:val="4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Источник финансирования</w:t>
            </w:r>
          </w:p>
        </w:tc>
        <w:tc>
          <w:tcPr>
            <w:tcW w:w="2025" w:type="dxa"/>
            <w:vMerge w:val="restart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Исполнители</w:t>
            </w:r>
          </w:p>
        </w:tc>
      </w:tr>
      <w:tr w:rsidR="00194AF6" w:rsidRPr="00060134" w:rsidTr="00E1626F">
        <w:tc>
          <w:tcPr>
            <w:tcW w:w="922" w:type="dxa"/>
            <w:vMerge/>
          </w:tcPr>
          <w:p w:rsidR="00194AF6" w:rsidRPr="00060134" w:rsidRDefault="00194AF6" w:rsidP="00E1626F">
            <w:pPr>
              <w:jc w:val="both"/>
            </w:pPr>
          </w:p>
        </w:tc>
        <w:tc>
          <w:tcPr>
            <w:tcW w:w="3824" w:type="dxa"/>
            <w:vMerge/>
          </w:tcPr>
          <w:p w:rsidR="00194AF6" w:rsidRPr="00060134" w:rsidRDefault="00194AF6" w:rsidP="00E1626F">
            <w:pPr>
              <w:jc w:val="both"/>
            </w:pPr>
          </w:p>
        </w:tc>
        <w:tc>
          <w:tcPr>
            <w:tcW w:w="1368" w:type="dxa"/>
            <w:vMerge/>
          </w:tcPr>
          <w:p w:rsidR="00194AF6" w:rsidRPr="00060134" w:rsidRDefault="00194AF6" w:rsidP="00E1626F">
            <w:pPr>
              <w:jc w:val="both"/>
            </w:pPr>
          </w:p>
        </w:tc>
        <w:tc>
          <w:tcPr>
            <w:tcW w:w="1159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Всего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2019 год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2020 год</w:t>
            </w:r>
          </w:p>
        </w:tc>
        <w:tc>
          <w:tcPr>
            <w:tcW w:w="1348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2021 год</w:t>
            </w:r>
          </w:p>
        </w:tc>
        <w:tc>
          <w:tcPr>
            <w:tcW w:w="2072" w:type="dxa"/>
            <w:gridSpan w:val="2"/>
            <w:vMerge/>
          </w:tcPr>
          <w:p w:rsidR="00194AF6" w:rsidRPr="00060134" w:rsidRDefault="00194AF6" w:rsidP="00E1626F">
            <w:pPr>
              <w:jc w:val="both"/>
            </w:pPr>
          </w:p>
        </w:tc>
        <w:tc>
          <w:tcPr>
            <w:tcW w:w="2025" w:type="dxa"/>
            <w:vMerge/>
          </w:tcPr>
          <w:p w:rsidR="00194AF6" w:rsidRPr="00060134" w:rsidRDefault="00194AF6" w:rsidP="00E1626F">
            <w:pPr>
              <w:jc w:val="both"/>
            </w:pPr>
          </w:p>
        </w:tc>
      </w:tr>
      <w:tr w:rsidR="00194AF6" w:rsidRPr="00060134" w:rsidTr="00E1626F">
        <w:tc>
          <w:tcPr>
            <w:tcW w:w="14904" w:type="dxa"/>
            <w:gridSpan w:val="10"/>
            <w:vAlign w:val="center"/>
          </w:tcPr>
          <w:p w:rsidR="00194AF6" w:rsidRPr="00060134" w:rsidRDefault="00194AF6" w:rsidP="00E1626F">
            <w:r w:rsidRPr="00060134">
              <w:t>Задача 1.</w:t>
            </w:r>
            <w:r w:rsidRPr="00060134">
              <w:rPr>
                <w:lang w:eastAsia="en-US"/>
              </w:rPr>
              <w:t xml:space="preserve"> Методическое и информационное обеспечение </w:t>
            </w:r>
            <w:proofErr w:type="gramStart"/>
            <w:r w:rsidRPr="00060134">
              <w:rPr>
                <w:lang w:eastAsia="en-US"/>
              </w:rPr>
              <w:t>деятельности органов системы профилактики безнадзорности</w:t>
            </w:r>
            <w:proofErr w:type="gramEnd"/>
            <w:r w:rsidRPr="00060134">
              <w:rPr>
                <w:lang w:eastAsia="en-US"/>
              </w:rPr>
              <w:t xml:space="preserve"> и правонарушений несовершеннолетних.</w:t>
            </w:r>
          </w:p>
        </w:tc>
      </w:tr>
      <w:tr w:rsidR="00194AF6" w:rsidRPr="00060134" w:rsidTr="00E1626F">
        <w:tc>
          <w:tcPr>
            <w:tcW w:w="922" w:type="dxa"/>
          </w:tcPr>
          <w:p w:rsidR="00194AF6" w:rsidRPr="00060134" w:rsidRDefault="00194AF6" w:rsidP="00E1626F">
            <w:pPr>
              <w:jc w:val="center"/>
            </w:pPr>
            <w:r w:rsidRPr="00060134">
              <w:t>1.2.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4AF6" w:rsidRPr="00060134" w:rsidRDefault="00194AF6" w:rsidP="00E1626F">
            <w:pPr>
              <w:suppressAutoHyphens/>
              <w:snapToGrid w:val="0"/>
              <w:rPr>
                <w:lang w:eastAsia="en-US"/>
              </w:rPr>
            </w:pPr>
            <w:r w:rsidRPr="00060134">
              <w:rPr>
                <w:lang w:eastAsia="en-US"/>
              </w:rPr>
              <w:t xml:space="preserve"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 </w:t>
            </w:r>
          </w:p>
        </w:tc>
        <w:tc>
          <w:tcPr>
            <w:tcW w:w="1368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060134" w:rsidRDefault="003C4080" w:rsidP="00E1626F">
            <w:pPr>
              <w:jc w:val="center"/>
            </w:pPr>
            <w:r w:rsidRPr="00060134">
              <w:t>23,73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0,00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3,73</w:t>
            </w:r>
          </w:p>
        </w:tc>
        <w:tc>
          <w:tcPr>
            <w:tcW w:w="1348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20,00</w:t>
            </w:r>
          </w:p>
        </w:tc>
        <w:tc>
          <w:tcPr>
            <w:tcW w:w="2072" w:type="dxa"/>
            <w:gridSpan w:val="2"/>
          </w:tcPr>
          <w:p w:rsidR="00194AF6" w:rsidRPr="00060134" w:rsidRDefault="00194AF6" w:rsidP="00E1626F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4AF6" w:rsidRPr="00060134" w:rsidRDefault="00194AF6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060134">
              <w:rPr>
                <w:lang w:eastAsia="en-US"/>
              </w:rPr>
              <w:t>МУ МЦ</w:t>
            </w:r>
          </w:p>
        </w:tc>
      </w:tr>
      <w:tr w:rsidR="00194AF6" w:rsidRPr="00060134" w:rsidTr="00E1626F">
        <w:tc>
          <w:tcPr>
            <w:tcW w:w="4746" w:type="dxa"/>
            <w:gridSpan w:val="2"/>
          </w:tcPr>
          <w:p w:rsidR="00194AF6" w:rsidRPr="00060134" w:rsidRDefault="00194AF6" w:rsidP="00E1626F">
            <w:pPr>
              <w:jc w:val="both"/>
            </w:pPr>
            <w:r w:rsidRPr="00060134">
              <w:t>Итого по задаче 1:</w:t>
            </w:r>
          </w:p>
        </w:tc>
        <w:tc>
          <w:tcPr>
            <w:tcW w:w="1368" w:type="dxa"/>
          </w:tcPr>
          <w:p w:rsidR="00194AF6" w:rsidRPr="00060134" w:rsidRDefault="00194AF6" w:rsidP="00E1626F">
            <w:pPr>
              <w:jc w:val="center"/>
            </w:pPr>
            <w:r w:rsidRPr="00060134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23,73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0,00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3,73</w:t>
            </w:r>
          </w:p>
        </w:tc>
        <w:tc>
          <w:tcPr>
            <w:tcW w:w="1348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20,00</w:t>
            </w:r>
          </w:p>
        </w:tc>
        <w:tc>
          <w:tcPr>
            <w:tcW w:w="2072" w:type="dxa"/>
            <w:gridSpan w:val="2"/>
          </w:tcPr>
          <w:p w:rsidR="00194AF6" w:rsidRPr="00060134" w:rsidRDefault="00194AF6" w:rsidP="00E1626F"/>
        </w:tc>
        <w:tc>
          <w:tcPr>
            <w:tcW w:w="2025" w:type="dxa"/>
          </w:tcPr>
          <w:p w:rsidR="00194AF6" w:rsidRPr="00060134" w:rsidRDefault="00194AF6" w:rsidP="00E1626F">
            <w:pPr>
              <w:jc w:val="both"/>
            </w:pPr>
          </w:p>
        </w:tc>
      </w:tr>
      <w:tr w:rsidR="00194AF6" w:rsidRPr="00060134" w:rsidTr="00E1626F">
        <w:tc>
          <w:tcPr>
            <w:tcW w:w="14904" w:type="dxa"/>
            <w:gridSpan w:val="10"/>
          </w:tcPr>
          <w:p w:rsidR="00194AF6" w:rsidRPr="00060134" w:rsidRDefault="00194AF6" w:rsidP="00E1626F">
            <w:pPr>
              <w:jc w:val="both"/>
            </w:pPr>
            <w:r w:rsidRPr="00060134">
              <w:t xml:space="preserve">Задача 2.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060134">
              <w:t>психоактивных</w:t>
            </w:r>
            <w:proofErr w:type="spellEnd"/>
            <w:r w:rsidRPr="00060134">
              <w:t xml:space="preserve"> веществ.</w:t>
            </w:r>
          </w:p>
        </w:tc>
      </w:tr>
      <w:tr w:rsidR="00194AF6" w:rsidRPr="00060134" w:rsidTr="00E1626F">
        <w:tc>
          <w:tcPr>
            <w:tcW w:w="922" w:type="dxa"/>
          </w:tcPr>
          <w:p w:rsidR="00194AF6" w:rsidRPr="00060134" w:rsidRDefault="00194AF6" w:rsidP="00E1626F">
            <w:pPr>
              <w:jc w:val="center"/>
            </w:pPr>
            <w:r w:rsidRPr="00060134">
              <w:t>2.9.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94AF6" w:rsidRPr="00060134" w:rsidRDefault="00194AF6" w:rsidP="00E1626F">
            <w:pPr>
              <w:pStyle w:val="a5"/>
              <w:snapToGrid w:val="0"/>
              <w:rPr>
                <w:lang w:eastAsia="en-US"/>
              </w:rPr>
            </w:pPr>
            <w:r w:rsidRPr="00060134">
              <w:rPr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  <w:p w:rsidR="00194AF6" w:rsidRPr="00060134" w:rsidRDefault="00194AF6" w:rsidP="00E1626F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12,00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94AF6" w:rsidRPr="00060134" w:rsidRDefault="00194AF6" w:rsidP="00E1626F">
            <w:pPr>
              <w:pStyle w:val="a5"/>
              <w:jc w:val="center"/>
              <w:rPr>
                <w:lang w:eastAsia="en-US"/>
              </w:rPr>
            </w:pPr>
            <w:r w:rsidRPr="00060134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12,00</w:t>
            </w:r>
          </w:p>
        </w:tc>
        <w:tc>
          <w:tcPr>
            <w:tcW w:w="1998" w:type="dxa"/>
          </w:tcPr>
          <w:p w:rsidR="00194AF6" w:rsidRPr="00060134" w:rsidRDefault="00194AF6" w:rsidP="00E1626F">
            <w:r w:rsidRPr="00060134">
              <w:t>бюджет</w:t>
            </w:r>
          </w:p>
          <w:p w:rsidR="00194AF6" w:rsidRPr="00060134" w:rsidRDefault="00194AF6" w:rsidP="00E1626F">
            <w:r w:rsidRPr="00060134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4AF6" w:rsidRPr="00060134" w:rsidRDefault="00194AF6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060134">
              <w:rPr>
                <w:lang w:eastAsia="en-US"/>
              </w:rPr>
              <w:t>МУ МЦ</w:t>
            </w:r>
          </w:p>
        </w:tc>
      </w:tr>
      <w:tr w:rsidR="00194AF6" w:rsidRPr="00060134" w:rsidTr="00E1626F">
        <w:tc>
          <w:tcPr>
            <w:tcW w:w="922" w:type="dxa"/>
          </w:tcPr>
          <w:p w:rsidR="00194AF6" w:rsidRPr="00060134" w:rsidRDefault="00194AF6" w:rsidP="00E1626F">
            <w:pPr>
              <w:jc w:val="center"/>
            </w:pPr>
            <w:r w:rsidRPr="00060134">
              <w:t>2.18.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4AF6" w:rsidRPr="00060134" w:rsidRDefault="00194AF6" w:rsidP="00E1626F">
            <w:r w:rsidRPr="00060134">
              <w:t>Проведение спортивного мероприятия для подростков</w:t>
            </w:r>
          </w:p>
          <w:p w:rsidR="00194AF6" w:rsidRPr="00060134" w:rsidRDefault="00194AF6" w:rsidP="00E1626F">
            <w:pPr>
              <w:snapToGrid w:val="0"/>
              <w:rPr>
                <w:lang w:eastAsia="en-US"/>
              </w:rPr>
            </w:pPr>
            <w:r w:rsidRPr="00060134">
              <w:t>«Со спортом по жизни!»</w:t>
            </w:r>
          </w:p>
        </w:tc>
        <w:tc>
          <w:tcPr>
            <w:tcW w:w="1368" w:type="dxa"/>
            <w:vMerge w:val="restart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31,00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94AF6" w:rsidRPr="00060134" w:rsidRDefault="00194AF6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060134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10,00</w:t>
            </w:r>
          </w:p>
        </w:tc>
        <w:tc>
          <w:tcPr>
            <w:tcW w:w="1422" w:type="dxa"/>
            <w:gridSpan w:val="2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12,00</w:t>
            </w:r>
          </w:p>
        </w:tc>
        <w:tc>
          <w:tcPr>
            <w:tcW w:w="1998" w:type="dxa"/>
            <w:vMerge w:val="restart"/>
          </w:tcPr>
          <w:p w:rsidR="00194AF6" w:rsidRPr="00060134" w:rsidRDefault="00194AF6" w:rsidP="00E1626F">
            <w:r w:rsidRPr="00060134">
              <w:t>бюджет</w:t>
            </w:r>
          </w:p>
          <w:p w:rsidR="00194AF6" w:rsidRPr="00060134" w:rsidRDefault="00194AF6" w:rsidP="00E1626F">
            <w:r w:rsidRPr="00060134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194AF6" w:rsidRPr="00060134" w:rsidRDefault="00194AF6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060134">
              <w:rPr>
                <w:lang w:eastAsia="en-US"/>
              </w:rPr>
              <w:t>МУ МЦ</w:t>
            </w:r>
          </w:p>
        </w:tc>
      </w:tr>
      <w:tr w:rsidR="00194AF6" w:rsidRPr="00060134" w:rsidTr="00E1626F">
        <w:tc>
          <w:tcPr>
            <w:tcW w:w="922" w:type="dxa"/>
          </w:tcPr>
          <w:p w:rsidR="00194AF6" w:rsidRPr="00060134" w:rsidRDefault="00194AF6" w:rsidP="00E1626F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4AF6" w:rsidRPr="00060134" w:rsidRDefault="00194AF6" w:rsidP="00E1626F">
            <w:pPr>
              <w:suppressAutoHyphens/>
              <w:snapToGrid w:val="0"/>
              <w:rPr>
                <w:lang w:eastAsia="en-US"/>
              </w:rPr>
            </w:pPr>
            <w:r w:rsidRPr="00060134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194AF6" w:rsidRPr="00060134" w:rsidRDefault="00194AF6" w:rsidP="00E1626F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9,00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194AF6" w:rsidRPr="00060134" w:rsidRDefault="00194AF6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060134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0,00</w:t>
            </w:r>
          </w:p>
        </w:tc>
        <w:tc>
          <w:tcPr>
            <w:tcW w:w="1998" w:type="dxa"/>
            <w:vMerge/>
          </w:tcPr>
          <w:p w:rsidR="00194AF6" w:rsidRPr="00060134" w:rsidRDefault="00194AF6" w:rsidP="00E1626F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4AF6" w:rsidRPr="00060134" w:rsidRDefault="00194AF6" w:rsidP="00E1626F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194AF6" w:rsidRPr="00060134" w:rsidTr="00E1626F">
        <w:tc>
          <w:tcPr>
            <w:tcW w:w="4746" w:type="dxa"/>
            <w:gridSpan w:val="2"/>
            <w:vAlign w:val="center"/>
          </w:tcPr>
          <w:p w:rsidR="00194AF6" w:rsidRPr="00060134" w:rsidRDefault="00194AF6" w:rsidP="00E1626F">
            <w:r w:rsidRPr="00060134">
              <w:t>Итого по задаче 2:</w:t>
            </w:r>
          </w:p>
        </w:tc>
        <w:tc>
          <w:tcPr>
            <w:tcW w:w="1368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176,65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72,86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26,00</w:t>
            </w:r>
          </w:p>
        </w:tc>
        <w:tc>
          <w:tcPr>
            <w:tcW w:w="1422" w:type="dxa"/>
            <w:gridSpan w:val="2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77,79</w:t>
            </w:r>
          </w:p>
        </w:tc>
        <w:tc>
          <w:tcPr>
            <w:tcW w:w="1998" w:type="dxa"/>
          </w:tcPr>
          <w:p w:rsidR="00194AF6" w:rsidRPr="00060134" w:rsidRDefault="00194AF6" w:rsidP="00E1626F">
            <w:r w:rsidRPr="00060134">
              <w:t>бюджет</w:t>
            </w:r>
          </w:p>
          <w:p w:rsidR="00194AF6" w:rsidRPr="00060134" w:rsidRDefault="00194AF6" w:rsidP="00E1626F">
            <w:pPr>
              <w:jc w:val="both"/>
            </w:pPr>
            <w:r w:rsidRPr="00060134">
              <w:t>городского округа</w:t>
            </w:r>
          </w:p>
        </w:tc>
        <w:tc>
          <w:tcPr>
            <w:tcW w:w="2025" w:type="dxa"/>
          </w:tcPr>
          <w:p w:rsidR="00194AF6" w:rsidRPr="00060134" w:rsidRDefault="00194AF6" w:rsidP="00E1626F">
            <w:pPr>
              <w:jc w:val="center"/>
            </w:pPr>
          </w:p>
        </w:tc>
      </w:tr>
      <w:tr w:rsidR="00194AF6" w:rsidRPr="00060134" w:rsidTr="00E1626F">
        <w:tc>
          <w:tcPr>
            <w:tcW w:w="4746" w:type="dxa"/>
            <w:gridSpan w:val="2"/>
            <w:vAlign w:val="center"/>
          </w:tcPr>
          <w:p w:rsidR="00194AF6" w:rsidRPr="00060134" w:rsidRDefault="00194AF6" w:rsidP="00E1626F">
            <w:r w:rsidRPr="00060134">
              <w:t>ИТОГО ПО ПРОГРАММЕ:</w:t>
            </w:r>
          </w:p>
        </w:tc>
        <w:tc>
          <w:tcPr>
            <w:tcW w:w="1368" w:type="dxa"/>
            <w:vAlign w:val="center"/>
          </w:tcPr>
          <w:p w:rsidR="00194AF6" w:rsidRPr="00060134" w:rsidRDefault="00194AF6" w:rsidP="00E1626F">
            <w:pPr>
              <w:jc w:val="center"/>
            </w:pPr>
            <w:r w:rsidRPr="00060134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060134" w:rsidRDefault="00194AF6" w:rsidP="00E1626F">
            <w:pPr>
              <w:snapToGrid w:val="0"/>
              <w:jc w:val="center"/>
            </w:pPr>
            <w:r w:rsidRPr="00060134">
              <w:t>232,07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pStyle w:val="a3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34">
              <w:rPr>
                <w:rFonts w:ascii="Times New Roman" w:hAnsi="Times New Roman"/>
                <w:sz w:val="24"/>
                <w:szCs w:val="24"/>
              </w:rPr>
              <w:t>82,86</w:t>
            </w:r>
          </w:p>
        </w:tc>
        <w:tc>
          <w:tcPr>
            <w:tcW w:w="1093" w:type="dxa"/>
            <w:vAlign w:val="center"/>
          </w:tcPr>
          <w:p w:rsidR="00194AF6" w:rsidRPr="00060134" w:rsidRDefault="00194AF6" w:rsidP="00E1626F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060134">
              <w:rPr>
                <w:rFonts w:ascii="Times New Roman" w:hAnsi="Times New Roman"/>
                <w:sz w:val="24"/>
                <w:szCs w:val="24"/>
              </w:rPr>
              <w:t xml:space="preserve">   40,84</w:t>
            </w:r>
          </w:p>
        </w:tc>
        <w:tc>
          <w:tcPr>
            <w:tcW w:w="1422" w:type="dxa"/>
            <w:gridSpan w:val="2"/>
            <w:vAlign w:val="center"/>
          </w:tcPr>
          <w:p w:rsidR="00194AF6" w:rsidRPr="00060134" w:rsidRDefault="00194AF6" w:rsidP="00E162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134">
              <w:rPr>
                <w:rFonts w:ascii="Times New Roman" w:hAnsi="Times New Roman"/>
                <w:sz w:val="24"/>
                <w:szCs w:val="24"/>
              </w:rPr>
              <w:t>108,37</w:t>
            </w:r>
          </w:p>
        </w:tc>
        <w:tc>
          <w:tcPr>
            <w:tcW w:w="1998" w:type="dxa"/>
          </w:tcPr>
          <w:p w:rsidR="00194AF6" w:rsidRPr="00060134" w:rsidRDefault="00194AF6" w:rsidP="00E1626F">
            <w:pPr>
              <w:jc w:val="both"/>
            </w:pPr>
            <w:r w:rsidRPr="00060134">
              <w:t>бюджет</w:t>
            </w:r>
          </w:p>
          <w:p w:rsidR="00194AF6" w:rsidRPr="00060134" w:rsidRDefault="00194AF6" w:rsidP="00E1626F">
            <w:pPr>
              <w:jc w:val="both"/>
            </w:pPr>
            <w:r w:rsidRPr="00060134">
              <w:t>городского округа</w:t>
            </w:r>
          </w:p>
        </w:tc>
        <w:tc>
          <w:tcPr>
            <w:tcW w:w="2025" w:type="dxa"/>
          </w:tcPr>
          <w:p w:rsidR="00194AF6" w:rsidRPr="00060134" w:rsidRDefault="00194AF6" w:rsidP="00E1626F">
            <w:pPr>
              <w:jc w:val="both"/>
            </w:pPr>
          </w:p>
        </w:tc>
      </w:tr>
    </w:tbl>
    <w:p w:rsidR="0051145F" w:rsidRPr="00060134" w:rsidRDefault="0051145F" w:rsidP="000438D6">
      <w:pPr>
        <w:jc w:val="both"/>
      </w:pPr>
    </w:p>
    <w:sectPr w:rsidR="0051145F" w:rsidRPr="00060134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A4"/>
    <w:rsid w:val="00000868"/>
    <w:rsid w:val="000438D6"/>
    <w:rsid w:val="00060134"/>
    <w:rsid w:val="000D4CFD"/>
    <w:rsid w:val="000E0458"/>
    <w:rsid w:val="000E2DDC"/>
    <w:rsid w:val="00110D0C"/>
    <w:rsid w:val="0014462B"/>
    <w:rsid w:val="00186B68"/>
    <w:rsid w:val="00194AF6"/>
    <w:rsid w:val="00220AD9"/>
    <w:rsid w:val="0025089D"/>
    <w:rsid w:val="00284559"/>
    <w:rsid w:val="002E0319"/>
    <w:rsid w:val="00305F67"/>
    <w:rsid w:val="00316722"/>
    <w:rsid w:val="003231E0"/>
    <w:rsid w:val="00376EB9"/>
    <w:rsid w:val="003C4080"/>
    <w:rsid w:val="00415E42"/>
    <w:rsid w:val="00444F82"/>
    <w:rsid w:val="00456420"/>
    <w:rsid w:val="0051145F"/>
    <w:rsid w:val="00525ACC"/>
    <w:rsid w:val="005564CE"/>
    <w:rsid w:val="00563706"/>
    <w:rsid w:val="00563F09"/>
    <w:rsid w:val="005720C3"/>
    <w:rsid w:val="00581D9D"/>
    <w:rsid w:val="00597836"/>
    <w:rsid w:val="005A172B"/>
    <w:rsid w:val="00610F24"/>
    <w:rsid w:val="006262F9"/>
    <w:rsid w:val="00636361"/>
    <w:rsid w:val="00641E19"/>
    <w:rsid w:val="006539D0"/>
    <w:rsid w:val="006E5FF8"/>
    <w:rsid w:val="00787119"/>
    <w:rsid w:val="007979C8"/>
    <w:rsid w:val="007B5A54"/>
    <w:rsid w:val="00847915"/>
    <w:rsid w:val="009366D3"/>
    <w:rsid w:val="0095084F"/>
    <w:rsid w:val="00972955"/>
    <w:rsid w:val="009D42D5"/>
    <w:rsid w:val="009D5C39"/>
    <w:rsid w:val="009F0B1D"/>
    <w:rsid w:val="00B16BA4"/>
    <w:rsid w:val="00B40DB9"/>
    <w:rsid w:val="00B65D40"/>
    <w:rsid w:val="00B805DB"/>
    <w:rsid w:val="00B817A1"/>
    <w:rsid w:val="00B926E4"/>
    <w:rsid w:val="00C31A64"/>
    <w:rsid w:val="00C42FDF"/>
    <w:rsid w:val="00C51EA5"/>
    <w:rsid w:val="00CB42A1"/>
    <w:rsid w:val="00CB779D"/>
    <w:rsid w:val="00CE4E1C"/>
    <w:rsid w:val="00CE5DBE"/>
    <w:rsid w:val="00CF45B4"/>
    <w:rsid w:val="00D2319C"/>
    <w:rsid w:val="00D532B1"/>
    <w:rsid w:val="00D738EF"/>
    <w:rsid w:val="00DD7073"/>
    <w:rsid w:val="00DE59BB"/>
    <w:rsid w:val="00EE6D33"/>
    <w:rsid w:val="00F37C9E"/>
    <w:rsid w:val="00F469EB"/>
    <w:rsid w:val="00F9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0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1EBB-0ADB-46F6-A580-C0AA5333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16</cp:revision>
  <cp:lastPrinted>2020-11-23T08:14:00Z</cp:lastPrinted>
  <dcterms:created xsi:type="dcterms:W3CDTF">2020-11-19T05:51:00Z</dcterms:created>
  <dcterms:modified xsi:type="dcterms:W3CDTF">2020-11-24T05:42:00Z</dcterms:modified>
</cp:coreProperties>
</file>