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F" w:rsidRPr="00894DEF" w:rsidRDefault="00894DEF" w:rsidP="00894DE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DEF" w:rsidRPr="00894DEF" w:rsidRDefault="00894DEF" w:rsidP="00894DEF">
      <w:pPr>
        <w:jc w:val="center"/>
        <w:rPr>
          <w:sz w:val="10"/>
          <w:szCs w:val="10"/>
        </w:rPr>
      </w:pPr>
    </w:p>
    <w:p w:rsidR="00894DEF" w:rsidRPr="00894DEF" w:rsidRDefault="00894DEF" w:rsidP="00894DEF">
      <w:pPr>
        <w:jc w:val="center"/>
        <w:rPr>
          <w:sz w:val="10"/>
          <w:szCs w:val="10"/>
        </w:rPr>
      </w:pPr>
    </w:p>
    <w:p w:rsidR="00894DEF" w:rsidRPr="00894DEF" w:rsidRDefault="00894DEF" w:rsidP="00894DE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4DEF" w:rsidRPr="00894DEF" w:rsidRDefault="00894DEF" w:rsidP="00894DEF">
      <w:pPr>
        <w:ind w:left="283" w:hanging="283"/>
        <w:jc w:val="center"/>
        <w:rPr>
          <w:sz w:val="26"/>
          <w:szCs w:val="26"/>
        </w:rPr>
      </w:pPr>
      <w:r w:rsidRPr="00894DEF">
        <w:rPr>
          <w:sz w:val="26"/>
          <w:szCs w:val="26"/>
        </w:rPr>
        <w:t>АДМИНИСТРАЦИЯ ГОРОДА ПЕРЕСЛАВЛЯ-ЗАЛЕССКОГО</w:t>
      </w:r>
    </w:p>
    <w:p w:rsidR="00894DEF" w:rsidRPr="00894DEF" w:rsidRDefault="00894DEF" w:rsidP="00894DEF">
      <w:pPr>
        <w:ind w:left="283"/>
        <w:jc w:val="center"/>
        <w:rPr>
          <w:sz w:val="26"/>
          <w:szCs w:val="26"/>
        </w:rPr>
      </w:pPr>
    </w:p>
    <w:p w:rsidR="00894DEF" w:rsidRPr="00894DEF" w:rsidRDefault="00894DEF" w:rsidP="00894DEF">
      <w:pPr>
        <w:ind w:left="283"/>
        <w:jc w:val="center"/>
        <w:rPr>
          <w:sz w:val="26"/>
          <w:szCs w:val="26"/>
        </w:rPr>
      </w:pPr>
      <w:r w:rsidRPr="00894DEF">
        <w:rPr>
          <w:sz w:val="26"/>
          <w:szCs w:val="26"/>
        </w:rPr>
        <w:t>ПОСТАНОВЛЕНИЕ</w:t>
      </w:r>
    </w:p>
    <w:p w:rsidR="00894DEF" w:rsidRPr="00894DEF" w:rsidRDefault="00894DEF" w:rsidP="00894DEF">
      <w:pPr>
        <w:ind w:left="283"/>
        <w:jc w:val="center"/>
        <w:rPr>
          <w:sz w:val="26"/>
          <w:szCs w:val="26"/>
        </w:rPr>
      </w:pPr>
    </w:p>
    <w:p w:rsidR="00894DEF" w:rsidRPr="00894DEF" w:rsidRDefault="00894DEF" w:rsidP="00894DE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94DEF" w:rsidRPr="00894DEF" w:rsidRDefault="00894DEF" w:rsidP="00894DEF">
      <w:pPr>
        <w:rPr>
          <w:sz w:val="26"/>
          <w:szCs w:val="26"/>
        </w:rPr>
      </w:pPr>
      <w:r w:rsidRPr="00894DEF">
        <w:rPr>
          <w:sz w:val="26"/>
          <w:szCs w:val="26"/>
        </w:rPr>
        <w:t>От</w:t>
      </w:r>
      <w:r w:rsidR="000D5D10">
        <w:rPr>
          <w:sz w:val="26"/>
          <w:szCs w:val="26"/>
        </w:rPr>
        <w:t xml:space="preserve"> 23.12.2022</w:t>
      </w:r>
      <w:r w:rsidRPr="00894DEF">
        <w:rPr>
          <w:sz w:val="26"/>
          <w:szCs w:val="26"/>
        </w:rPr>
        <w:t xml:space="preserve"> № </w:t>
      </w:r>
      <w:r w:rsidR="000D5D10">
        <w:rPr>
          <w:sz w:val="26"/>
          <w:szCs w:val="26"/>
        </w:rPr>
        <w:t>ПОС.03-2863/22</w:t>
      </w:r>
    </w:p>
    <w:p w:rsidR="00894DEF" w:rsidRPr="00894DEF" w:rsidRDefault="00894DEF" w:rsidP="00894DEF">
      <w:pPr>
        <w:rPr>
          <w:sz w:val="26"/>
          <w:szCs w:val="26"/>
        </w:rPr>
      </w:pPr>
    </w:p>
    <w:p w:rsidR="00894DEF" w:rsidRPr="00894DEF" w:rsidRDefault="00894DEF" w:rsidP="00894DEF">
      <w:pPr>
        <w:rPr>
          <w:sz w:val="26"/>
          <w:szCs w:val="26"/>
        </w:rPr>
      </w:pPr>
      <w:r w:rsidRPr="00894DEF">
        <w:rPr>
          <w:sz w:val="26"/>
          <w:szCs w:val="26"/>
        </w:rPr>
        <w:t>город Переславль-Залесский</w:t>
      </w:r>
    </w:p>
    <w:p w:rsidR="00894DEF" w:rsidRDefault="00894DEF" w:rsidP="009C6A98">
      <w:pPr>
        <w:jc w:val="both"/>
        <w:rPr>
          <w:color w:val="000000" w:themeColor="text1"/>
          <w:sz w:val="26"/>
          <w:szCs w:val="26"/>
        </w:rPr>
      </w:pPr>
    </w:p>
    <w:p w:rsidR="00894DEF" w:rsidRDefault="00894DEF" w:rsidP="009C6A98">
      <w:pPr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0F7BC8">
        <w:rPr>
          <w:color w:val="000000" w:themeColor="text1"/>
          <w:sz w:val="26"/>
          <w:szCs w:val="26"/>
        </w:rPr>
        <w:t xml:space="preserve">О внесении изменений в </w:t>
      </w:r>
      <w:proofErr w:type="gramStart"/>
      <w:r w:rsidRPr="000F7BC8">
        <w:rPr>
          <w:color w:val="000000" w:themeColor="text1"/>
          <w:sz w:val="26"/>
          <w:szCs w:val="26"/>
        </w:rPr>
        <w:t>городскую</w:t>
      </w:r>
      <w:proofErr w:type="gramEnd"/>
      <w:r w:rsidRPr="000F7BC8">
        <w:rPr>
          <w:color w:val="000000" w:themeColor="text1"/>
          <w:sz w:val="26"/>
          <w:szCs w:val="26"/>
        </w:rPr>
        <w:t xml:space="preserve"> целевую </w:t>
      </w:r>
    </w:p>
    <w:p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</w:t>
      </w:r>
      <w:proofErr w:type="gramStart"/>
      <w:r w:rsidR="00871C91" w:rsidRPr="000F7BC8">
        <w:rPr>
          <w:color w:val="000000" w:themeColor="text1"/>
          <w:sz w:val="26"/>
          <w:szCs w:val="26"/>
        </w:rPr>
        <w:t>городского</w:t>
      </w:r>
      <w:proofErr w:type="gramEnd"/>
      <w:r w:rsidR="00871C91" w:rsidRPr="000F7BC8">
        <w:rPr>
          <w:color w:val="000000" w:themeColor="text1"/>
          <w:sz w:val="26"/>
          <w:szCs w:val="26"/>
        </w:rPr>
        <w:t xml:space="preserve"> </w:t>
      </w:r>
    </w:p>
    <w:p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</w:t>
      </w:r>
      <w:proofErr w:type="gramStart"/>
      <w:r w:rsidR="009C6A98" w:rsidRPr="000F7BC8">
        <w:rPr>
          <w:color w:val="000000" w:themeColor="text1"/>
          <w:sz w:val="26"/>
          <w:szCs w:val="26"/>
        </w:rPr>
        <w:t>утвержденную</w:t>
      </w:r>
      <w:proofErr w:type="gramEnd"/>
      <w:r w:rsidR="009C6A98" w:rsidRPr="000F7BC8">
        <w:rPr>
          <w:color w:val="000000" w:themeColor="text1"/>
          <w:sz w:val="26"/>
          <w:szCs w:val="26"/>
        </w:rPr>
        <w:t xml:space="preserve"> постановлением </w:t>
      </w: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21224B" w:rsidRPr="000F7BC8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0F7BC8">
        <w:rPr>
          <w:color w:val="000000" w:themeColor="text1"/>
          <w:sz w:val="26"/>
          <w:szCs w:val="26"/>
        </w:rPr>
        <w:t xml:space="preserve">решением </w:t>
      </w:r>
      <w:proofErr w:type="spellStart"/>
      <w:r w:rsidR="00C46B76" w:rsidRPr="000F7BC8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C46B76" w:rsidRPr="000F7BC8">
        <w:rPr>
          <w:color w:val="000000" w:themeColor="text1"/>
          <w:sz w:val="26"/>
          <w:szCs w:val="26"/>
        </w:rPr>
        <w:t xml:space="preserve"> городской Думы от</w:t>
      </w:r>
      <w:r w:rsidR="001A7A3F">
        <w:rPr>
          <w:color w:val="000000" w:themeColor="text1"/>
          <w:sz w:val="26"/>
          <w:szCs w:val="26"/>
        </w:rPr>
        <w:t xml:space="preserve"> </w:t>
      </w:r>
      <w:r w:rsidR="001A7A3F" w:rsidRPr="00FF05FA">
        <w:rPr>
          <w:sz w:val="26"/>
          <w:szCs w:val="26"/>
        </w:rPr>
        <w:t>2</w:t>
      </w:r>
      <w:r w:rsidR="00C2590B">
        <w:rPr>
          <w:sz w:val="26"/>
          <w:szCs w:val="26"/>
        </w:rPr>
        <w:t>4.11</w:t>
      </w:r>
      <w:r w:rsidR="00F10E7B" w:rsidRPr="00FF05FA">
        <w:rPr>
          <w:sz w:val="26"/>
          <w:szCs w:val="26"/>
        </w:rPr>
        <w:t>.2022 года</w:t>
      </w:r>
      <w:r w:rsidR="00C46B76" w:rsidRPr="00FF05FA">
        <w:rPr>
          <w:sz w:val="26"/>
          <w:szCs w:val="26"/>
        </w:rPr>
        <w:t xml:space="preserve"> </w:t>
      </w:r>
      <w:r w:rsidR="00F10E7B" w:rsidRPr="00FF05FA">
        <w:rPr>
          <w:sz w:val="26"/>
          <w:szCs w:val="26"/>
        </w:rPr>
        <w:t>№</w:t>
      </w:r>
      <w:r w:rsidR="009C6A98" w:rsidRPr="00FF05FA">
        <w:rPr>
          <w:sz w:val="26"/>
          <w:szCs w:val="26"/>
        </w:rPr>
        <w:t xml:space="preserve"> </w:t>
      </w:r>
      <w:r w:rsidR="00C2590B">
        <w:rPr>
          <w:sz w:val="26"/>
          <w:szCs w:val="26"/>
        </w:rPr>
        <w:t>104</w:t>
      </w:r>
      <w:r w:rsidR="00F10E7B" w:rsidRPr="00FF05FA">
        <w:rPr>
          <w:sz w:val="26"/>
          <w:szCs w:val="26"/>
        </w:rPr>
        <w:t xml:space="preserve"> </w:t>
      </w:r>
      <w:r w:rsidR="00547FF2" w:rsidRPr="000F7BC8">
        <w:rPr>
          <w:color w:val="000000" w:themeColor="text1"/>
          <w:sz w:val="26"/>
          <w:szCs w:val="26"/>
        </w:rPr>
        <w:t>«О</w:t>
      </w:r>
      <w:r w:rsidR="00F10E7B" w:rsidRPr="000F7BC8">
        <w:rPr>
          <w:color w:val="000000" w:themeColor="text1"/>
          <w:sz w:val="26"/>
          <w:szCs w:val="26"/>
        </w:rPr>
        <w:t xml:space="preserve"> внесении изменений </w:t>
      </w:r>
      <w:r w:rsidR="00547FF2" w:rsidRPr="000F7BC8">
        <w:rPr>
          <w:color w:val="000000" w:themeColor="text1"/>
          <w:sz w:val="26"/>
          <w:szCs w:val="26"/>
        </w:rPr>
        <w:t xml:space="preserve">в решение </w:t>
      </w:r>
      <w:proofErr w:type="spellStart"/>
      <w:r w:rsidR="00547FF2" w:rsidRPr="000F7BC8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547FF2" w:rsidRPr="000F7BC8">
        <w:rPr>
          <w:color w:val="000000" w:themeColor="text1"/>
          <w:sz w:val="26"/>
          <w:szCs w:val="26"/>
        </w:rPr>
        <w:t xml:space="preserve"> городской Думы </w:t>
      </w:r>
      <w:r w:rsidR="00C46B76" w:rsidRPr="000F7BC8">
        <w:rPr>
          <w:color w:val="000000" w:themeColor="text1"/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0F7BC8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7A4FA9">
        <w:rPr>
          <w:bCs/>
          <w:color w:val="000000" w:themeColor="text1"/>
          <w:sz w:val="26"/>
          <w:szCs w:val="26"/>
        </w:rPr>
        <w:t>,</w:t>
      </w:r>
    </w:p>
    <w:p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1224B" w:rsidRPr="00151044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151044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proofErr w:type="gramStart"/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 xml:space="preserve">, от 14.10.2022 </w:t>
      </w:r>
      <w:r w:rsidR="00151044">
        <w:rPr>
          <w:color w:val="000000" w:themeColor="text1"/>
          <w:sz w:val="26"/>
          <w:szCs w:val="26"/>
        </w:rPr>
        <w:t xml:space="preserve">                     </w:t>
      </w:r>
      <w:r w:rsidR="001A7A3F">
        <w:rPr>
          <w:color w:val="000000" w:themeColor="text1"/>
          <w:sz w:val="26"/>
          <w:szCs w:val="26"/>
        </w:rPr>
        <w:t>№ ПОС.03-2268/22</w:t>
      </w:r>
      <w:r w:rsidR="00DF08D0">
        <w:rPr>
          <w:color w:val="000000" w:themeColor="text1"/>
          <w:sz w:val="26"/>
          <w:szCs w:val="26"/>
        </w:rPr>
        <w:t>, от 09.11.2022 № ПОС.03-2445</w:t>
      </w:r>
      <w:proofErr w:type="gramEnd"/>
      <w:r w:rsidR="00DF08D0">
        <w:rPr>
          <w:color w:val="000000" w:themeColor="text1"/>
          <w:sz w:val="26"/>
          <w:szCs w:val="26"/>
        </w:rPr>
        <w:t>/</w:t>
      </w:r>
      <w:proofErr w:type="gramStart"/>
      <w:r w:rsidR="00DF08D0">
        <w:rPr>
          <w:color w:val="000000" w:themeColor="text1"/>
          <w:sz w:val="26"/>
          <w:szCs w:val="26"/>
        </w:rPr>
        <w:t>22</w:t>
      </w:r>
      <w:r w:rsidR="00C2590B">
        <w:rPr>
          <w:color w:val="000000" w:themeColor="text1"/>
          <w:sz w:val="26"/>
          <w:szCs w:val="26"/>
        </w:rPr>
        <w:t xml:space="preserve">, от 30.11.2022 </w:t>
      </w:r>
      <w:r w:rsidR="00151044">
        <w:rPr>
          <w:color w:val="000000" w:themeColor="text1"/>
          <w:sz w:val="26"/>
          <w:szCs w:val="26"/>
        </w:rPr>
        <w:t xml:space="preserve">                                          </w:t>
      </w:r>
      <w:r w:rsidR="00C2590B">
        <w:rPr>
          <w:color w:val="000000" w:themeColor="text1"/>
          <w:sz w:val="26"/>
          <w:szCs w:val="26"/>
        </w:rPr>
        <w:t>№ ПОС.03-2608/22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151044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  <w:proofErr w:type="gramEnd"/>
    </w:p>
    <w:p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0F7BC8" w:rsidRDefault="009C6A98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F171F" w:rsidRDefault="00EE2994" w:rsidP="00ED28AC">
      <w:pPr>
        <w:rPr>
          <w:color w:val="000000" w:themeColor="text1"/>
          <w:sz w:val="26"/>
          <w:szCs w:val="26"/>
        </w:rPr>
      </w:pPr>
      <w:proofErr w:type="gramStart"/>
      <w:r w:rsidRPr="000F7BC8">
        <w:rPr>
          <w:color w:val="000000" w:themeColor="text1"/>
          <w:sz w:val="26"/>
          <w:szCs w:val="26"/>
        </w:rPr>
        <w:t>Исполняющий</w:t>
      </w:r>
      <w:proofErr w:type="gramEnd"/>
      <w:r w:rsidRPr="000F7BC8">
        <w:rPr>
          <w:color w:val="000000" w:themeColor="text1"/>
          <w:sz w:val="26"/>
          <w:szCs w:val="26"/>
        </w:rPr>
        <w:t xml:space="preserve">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151044">
          <w:headerReference w:type="even" r:id="rId9"/>
          <w:headerReference w:type="default" r:id="rId10"/>
          <w:pgSz w:w="12240" w:h="15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9C6A98" w:rsidRPr="000F7BC8" w:rsidRDefault="009C6A98" w:rsidP="009C6A98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 </w:t>
      </w:r>
      <w:r w:rsidR="000D5D10">
        <w:rPr>
          <w:color w:val="000000" w:themeColor="text1"/>
          <w:sz w:val="26"/>
          <w:szCs w:val="26"/>
        </w:rPr>
        <w:t>23.12.2022 № ПОС.03-2863/22</w:t>
      </w:r>
    </w:p>
    <w:p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1F08D7" w:rsidRPr="000F7BC8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0F7BC8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0F7BC8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BC8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C259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7 480,8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8D1E8A" w:rsidRPr="000F7BC8" w:rsidRDefault="00C2590B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4 897,3</w:t>
            </w:r>
            <w:r w:rsidR="008D1E8A"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1 297,3 тыс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руб.</w:t>
            </w:r>
          </w:p>
        </w:tc>
      </w:tr>
    </w:tbl>
    <w:p w:rsidR="0021224B" w:rsidRPr="00D91325" w:rsidRDefault="0021224B" w:rsidP="00B10DAF"/>
    <w:p w:rsidR="00E835B5" w:rsidRPr="00D91325" w:rsidRDefault="000870E7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2. Раздел 4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FC5CC8" w:rsidRPr="00D91325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5"/>
        <w:gridCol w:w="1701"/>
        <w:gridCol w:w="1270"/>
        <w:gridCol w:w="1565"/>
        <w:gridCol w:w="1270"/>
      </w:tblGrid>
      <w:tr w:rsidR="009A32F4" w:rsidRPr="00D91325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D91325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9A32F4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C2590B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0B" w:rsidRPr="00D91325" w:rsidRDefault="00C2590B" w:rsidP="00C2590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Default="00C2590B" w:rsidP="00C2590B">
            <w:pPr>
              <w:jc w:val="center"/>
            </w:pPr>
            <w:r w:rsidRPr="00255AC2">
              <w:rPr>
                <w:color w:val="000000" w:themeColor="text1"/>
                <w:sz w:val="26"/>
                <w:szCs w:val="26"/>
              </w:rPr>
              <w:t>7 480,8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Default="00C2590B" w:rsidP="00C2590B">
            <w:pPr>
              <w:jc w:val="center"/>
            </w:pPr>
            <w:r w:rsidRPr="006A67AB">
              <w:rPr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Pr="00D91325" w:rsidRDefault="00C2590B" w:rsidP="00C2590B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Pr="00D91325" w:rsidRDefault="00C2590B" w:rsidP="00C2590B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C2590B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0B" w:rsidRPr="00D91325" w:rsidRDefault="00C2590B" w:rsidP="00C2590B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Default="00C2590B" w:rsidP="00C2590B">
            <w:pPr>
              <w:jc w:val="center"/>
            </w:pPr>
            <w:r w:rsidRPr="00255AC2">
              <w:rPr>
                <w:color w:val="000000" w:themeColor="text1"/>
                <w:sz w:val="26"/>
                <w:szCs w:val="26"/>
              </w:rPr>
              <w:t>7 480,8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Default="00C2590B" w:rsidP="00C2590B">
            <w:pPr>
              <w:jc w:val="center"/>
            </w:pPr>
            <w:r w:rsidRPr="006A67AB">
              <w:rPr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Pr="00D91325" w:rsidRDefault="00C2590B" w:rsidP="00C2590B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0B" w:rsidRPr="00D91325" w:rsidRDefault="00C2590B" w:rsidP="00C2590B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FC5CC8" w:rsidRPr="00D91325" w:rsidRDefault="00FC5CC8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9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6B0DD1">
          <w:headerReference w:type="even" r:id="rId11"/>
          <w:footerReference w:type="default" r:id="rId12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</w:pPr>
    </w:p>
    <w:p w:rsidR="00EE2994" w:rsidRDefault="00EE2994" w:rsidP="006B0DD1">
      <w:pPr>
        <w:jc w:val="both"/>
        <w:rPr>
          <w:color w:val="00B0F0"/>
          <w:sz w:val="26"/>
          <w:szCs w:val="26"/>
        </w:r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округа, </w:t>
            </w:r>
            <w:r w:rsidRPr="00151044">
              <w:rPr>
                <w:sz w:val="26"/>
                <w:szCs w:val="26"/>
                <w:lang w:eastAsia="en-US"/>
              </w:rPr>
              <w:lastRenderedPageBreak/>
              <w:t>ГБУЗ ЯО «</w:t>
            </w:r>
            <w:proofErr w:type="spellStart"/>
            <w:r w:rsidRPr="00151044">
              <w:rPr>
                <w:sz w:val="26"/>
                <w:szCs w:val="26"/>
                <w:lang w:eastAsia="en-US"/>
              </w:rPr>
              <w:t>Переславская</w:t>
            </w:r>
            <w:proofErr w:type="spellEnd"/>
            <w:r w:rsidRPr="00151044">
              <w:rPr>
                <w:sz w:val="26"/>
                <w:szCs w:val="26"/>
                <w:lang w:eastAsia="en-US"/>
              </w:rPr>
              <w:t xml:space="preserve">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ind w:left="-108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</w:t>
            </w:r>
            <w:proofErr w:type="spellStart"/>
            <w:r>
              <w:rPr>
                <w:sz w:val="26"/>
                <w:szCs w:val="26"/>
                <w:lang w:eastAsia="en-US"/>
              </w:rPr>
              <w:t>Переславская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>
              <w:rPr>
                <w:kern w:val="2"/>
                <w:sz w:val="26"/>
                <w:szCs w:val="26"/>
                <w:lang w:eastAsia="en-US"/>
              </w:rPr>
              <w:t>досуго-познавательных</w:t>
            </w:r>
            <w:proofErr w:type="spellEnd"/>
            <w:r>
              <w:rPr>
                <w:kern w:val="2"/>
                <w:sz w:val="26"/>
                <w:szCs w:val="26"/>
                <w:lang w:eastAsia="en-US"/>
              </w:rPr>
              <w:t>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Pr="00151044" w:rsidRDefault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Pr="00151044" w:rsidRDefault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>АНО «Редакция газеты «</w:t>
            </w:r>
            <w:proofErr w:type="spellStart"/>
            <w:r>
              <w:rPr>
                <w:sz w:val="26"/>
                <w:szCs w:val="26"/>
              </w:rPr>
              <w:t>Переславская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Pr="00151044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населению необходимости постановки квартир на централизованную охрану и установки металлических дверей и </w:t>
            </w:r>
            <w:proofErr w:type="spellStart"/>
            <w:r>
              <w:rPr>
                <w:sz w:val="26"/>
                <w:szCs w:val="26"/>
                <w:lang w:eastAsia="en-US"/>
              </w:rPr>
              <w:t>домофонов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Публикации и освещение в средствах массовой </w:t>
            </w:r>
            <w:proofErr w:type="gramStart"/>
            <w:r>
              <w:rPr>
                <w:sz w:val="26"/>
                <w:szCs w:val="26"/>
                <w:lang w:eastAsia="en-US"/>
              </w:rPr>
              <w:t>информации работы органов внутренних дел города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</w:t>
            </w:r>
            <w:proofErr w:type="spellStart"/>
            <w:r>
              <w:rPr>
                <w:sz w:val="26"/>
                <w:szCs w:val="26"/>
              </w:rPr>
              <w:t>Переславская</w:t>
            </w:r>
            <w:proofErr w:type="spellEnd"/>
            <w:r>
              <w:rPr>
                <w:sz w:val="26"/>
                <w:szCs w:val="26"/>
              </w:rPr>
              <w:t xml:space="preserve">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pStyle w:val="af5"/>
              <w:snapToGrid w:val="0"/>
              <w:ind w:left="-104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1F6FA3" w:rsidP="007316D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4 562,3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1F6FA3" w:rsidP="007316DC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4 562,3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</w:t>
            </w:r>
            <w:r w:rsidR="00A67211" w:rsidRPr="00151044">
              <w:rPr>
                <w:sz w:val="26"/>
                <w:szCs w:val="26"/>
              </w:rPr>
              <w:t xml:space="preserve"> </w:t>
            </w:r>
            <w:r w:rsidRPr="00151044">
              <w:rPr>
                <w:sz w:val="26"/>
                <w:szCs w:val="26"/>
              </w:rPr>
              <w:t>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</w:t>
            </w:r>
            <w:r w:rsidR="00A67211" w:rsidRPr="00151044">
              <w:rPr>
                <w:sz w:val="26"/>
                <w:szCs w:val="26"/>
              </w:rPr>
              <w:t xml:space="preserve"> </w:t>
            </w:r>
            <w:r w:rsidRPr="00151044">
              <w:rPr>
                <w:sz w:val="26"/>
                <w:szCs w:val="26"/>
              </w:rPr>
              <w:t>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антитеррористической </w:t>
            </w:r>
            <w:proofErr w:type="gramStart"/>
            <w:r>
              <w:rPr>
                <w:sz w:val="26"/>
                <w:szCs w:val="26"/>
                <w:lang w:eastAsia="en-US"/>
              </w:rPr>
              <w:t>защищённости объектов образования Администрации города Переславля-Залесского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266115" w:rsidRDefault="001F6FA3" w:rsidP="00D91325">
            <w:pPr>
              <w:jc w:val="center"/>
            </w:pPr>
            <w:r w:rsidRPr="00266115">
              <w:rPr>
                <w:sz w:val="26"/>
                <w:szCs w:val="26"/>
                <w:lang w:eastAsia="en-US"/>
              </w:rPr>
              <w:t>4 562,3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266115" w:rsidRDefault="001F6FA3" w:rsidP="00D91325">
            <w:pPr>
              <w:jc w:val="center"/>
            </w:pPr>
            <w:r w:rsidRPr="00266115">
              <w:rPr>
                <w:sz w:val="26"/>
                <w:szCs w:val="26"/>
                <w:lang w:eastAsia="en-US"/>
              </w:rPr>
              <w:t>4 562,3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66115" w:rsidRDefault="006B0DD1">
            <w:pPr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266115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6611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Pr="00151044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 xml:space="preserve">Количество мероприятий, в которых </w:t>
            </w:r>
            <w:r w:rsidRPr="00151044">
              <w:rPr>
                <w:sz w:val="26"/>
                <w:szCs w:val="26"/>
              </w:rPr>
              <w:lastRenderedPageBreak/>
              <w:t>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Pr="00151044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Pr="00151044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Pr="00151044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517CC9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t>9</w:t>
            </w:r>
            <w:r w:rsidR="00867C20" w:rsidRPr="0026611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517CC9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</w:rPr>
              <w:t>9</w:t>
            </w:r>
            <w:r w:rsidR="00867C20" w:rsidRPr="0026611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517CC9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t>1</w:t>
            </w:r>
            <w:r w:rsidR="00517CC9" w:rsidRPr="00266115">
              <w:t>8</w:t>
            </w:r>
            <w:r w:rsidRPr="0026611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517CC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</w:rPr>
              <w:t>1</w:t>
            </w:r>
            <w:r w:rsidR="00517CC9" w:rsidRPr="00266115">
              <w:rPr>
                <w:sz w:val="26"/>
                <w:szCs w:val="26"/>
              </w:rPr>
              <w:t>8</w:t>
            </w:r>
            <w:r w:rsidRPr="0026611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517CC9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t>1</w:t>
            </w:r>
            <w:r w:rsidR="00517CC9" w:rsidRPr="00266115">
              <w:t>8</w:t>
            </w:r>
            <w:r w:rsidRPr="00266115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517CC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</w:rPr>
              <w:t>1</w:t>
            </w:r>
            <w:r w:rsidR="00517CC9" w:rsidRPr="00266115">
              <w:rPr>
                <w:sz w:val="26"/>
                <w:szCs w:val="26"/>
              </w:rPr>
              <w:t>8</w:t>
            </w:r>
            <w:r w:rsidRPr="00266115">
              <w:rPr>
                <w:sz w:val="26"/>
                <w:szCs w:val="26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Приобретение </w:t>
            </w:r>
            <w:proofErr w:type="spellStart"/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фан-барьеров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517CC9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21</w:t>
            </w:r>
            <w:r w:rsidR="00517CC9" w:rsidRPr="00266115">
              <w:rPr>
                <w:sz w:val="26"/>
                <w:szCs w:val="26"/>
                <w:lang w:eastAsia="en-US"/>
              </w:rPr>
              <w:t>4</w:t>
            </w:r>
            <w:r w:rsidRPr="00266115">
              <w:rPr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517CC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21</w:t>
            </w:r>
            <w:r w:rsidR="00517CC9" w:rsidRPr="00266115">
              <w:rPr>
                <w:sz w:val="26"/>
                <w:szCs w:val="26"/>
                <w:lang w:eastAsia="en-US"/>
              </w:rPr>
              <w:t>4</w:t>
            </w:r>
            <w:r w:rsidRPr="00266115">
              <w:rPr>
                <w:sz w:val="26"/>
                <w:szCs w:val="26"/>
                <w:lang w:eastAsia="en-US"/>
              </w:rPr>
              <w:t>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>
              <w:rPr>
                <w:sz w:val="26"/>
                <w:szCs w:val="26"/>
                <w:lang w:eastAsia="en-US"/>
              </w:rPr>
              <w:lastRenderedPageBreak/>
              <w:t>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>
              <w:rPr>
                <w:sz w:val="26"/>
                <w:szCs w:val="26"/>
              </w:rPr>
              <w:lastRenderedPageBreak/>
              <w:t>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517CC9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0</w:t>
            </w:r>
            <w:r w:rsidR="00867C20" w:rsidRPr="0026611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517CC9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0</w:t>
            </w:r>
            <w:r w:rsidR="00867C20" w:rsidRPr="0026611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266115" w:rsidRDefault="00517CC9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0</w:t>
            </w:r>
            <w:r w:rsidR="00867C20" w:rsidRPr="0026611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266115" w:rsidRDefault="00517CC9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66115">
              <w:rPr>
                <w:sz w:val="26"/>
                <w:szCs w:val="26"/>
                <w:lang w:eastAsia="en-US"/>
              </w:rPr>
              <w:t>0</w:t>
            </w:r>
            <w:r w:rsidR="00867C20" w:rsidRPr="00266115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Итого по г</w:t>
            </w:r>
            <w:r w:rsidRPr="0015104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1F6FA3" w:rsidP="004D46BE">
            <w:pPr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Pr="00151044" w:rsidRDefault="001F6FA3" w:rsidP="004D46BE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</w:rPr>
            </w:pPr>
            <w:r w:rsidRPr="00151044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Pr="00151044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Pr="00151044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51044">
              <w:rPr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4AC" w:rsidRDefault="005154AC">
      <w:r>
        <w:separator/>
      </w:r>
    </w:p>
  </w:endnote>
  <w:endnote w:type="continuationSeparator" w:id="0">
    <w:p w:rsidR="005154AC" w:rsidRDefault="0051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44" w:rsidRDefault="00151044" w:rsidP="006B0D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4AC" w:rsidRDefault="005154AC">
      <w:r>
        <w:separator/>
      </w:r>
    </w:p>
  </w:footnote>
  <w:footnote w:type="continuationSeparator" w:id="0">
    <w:p w:rsidR="005154AC" w:rsidRDefault="0051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44" w:rsidRDefault="006C5DB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10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044" w:rsidRDefault="0015104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44" w:rsidRDefault="00151044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44" w:rsidRDefault="006C5DB5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104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044" w:rsidRDefault="0015104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44" w:rsidRDefault="006C5DB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104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044">
      <w:rPr>
        <w:rStyle w:val="a6"/>
        <w:noProof/>
      </w:rPr>
      <w:t>18</w:t>
    </w:r>
    <w:r>
      <w:rPr>
        <w:rStyle w:val="a6"/>
      </w:rPr>
      <w:fldChar w:fldCharType="end"/>
    </w:r>
  </w:p>
  <w:p w:rsidR="00151044" w:rsidRDefault="00151044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044" w:rsidRDefault="00151044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66785"/>
    <w:rsid w:val="0008602F"/>
    <w:rsid w:val="000870E7"/>
    <w:rsid w:val="000969FB"/>
    <w:rsid w:val="000A679A"/>
    <w:rsid w:val="000B66BC"/>
    <w:rsid w:val="000C1943"/>
    <w:rsid w:val="000D5D10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63EB"/>
    <w:rsid w:val="0013722A"/>
    <w:rsid w:val="00151044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1F6FA3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66115"/>
    <w:rsid w:val="0027430F"/>
    <w:rsid w:val="002816C4"/>
    <w:rsid w:val="002970B5"/>
    <w:rsid w:val="002B0370"/>
    <w:rsid w:val="002B0444"/>
    <w:rsid w:val="002B1D85"/>
    <w:rsid w:val="002B75B4"/>
    <w:rsid w:val="002C2826"/>
    <w:rsid w:val="002D3A1B"/>
    <w:rsid w:val="002E5358"/>
    <w:rsid w:val="002F171F"/>
    <w:rsid w:val="002F2685"/>
    <w:rsid w:val="002F700E"/>
    <w:rsid w:val="0030233D"/>
    <w:rsid w:val="003074E3"/>
    <w:rsid w:val="0031005B"/>
    <w:rsid w:val="0031253E"/>
    <w:rsid w:val="00323722"/>
    <w:rsid w:val="00323979"/>
    <w:rsid w:val="00327255"/>
    <w:rsid w:val="0033316C"/>
    <w:rsid w:val="003379D4"/>
    <w:rsid w:val="00337FDF"/>
    <w:rsid w:val="00347A7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5628"/>
    <w:rsid w:val="00422CAA"/>
    <w:rsid w:val="0042527D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B47AE"/>
    <w:rsid w:val="004C0A9B"/>
    <w:rsid w:val="004C2134"/>
    <w:rsid w:val="004C219E"/>
    <w:rsid w:val="004C27AE"/>
    <w:rsid w:val="004C384D"/>
    <w:rsid w:val="004C5F53"/>
    <w:rsid w:val="004D2EF3"/>
    <w:rsid w:val="004D46BE"/>
    <w:rsid w:val="004E0DC4"/>
    <w:rsid w:val="004E13E0"/>
    <w:rsid w:val="004E692D"/>
    <w:rsid w:val="004F28C7"/>
    <w:rsid w:val="004F6383"/>
    <w:rsid w:val="00505296"/>
    <w:rsid w:val="00514C59"/>
    <w:rsid w:val="005154AC"/>
    <w:rsid w:val="00517CC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C46A3"/>
    <w:rsid w:val="005D2205"/>
    <w:rsid w:val="005F299C"/>
    <w:rsid w:val="0060481B"/>
    <w:rsid w:val="00611369"/>
    <w:rsid w:val="006125AB"/>
    <w:rsid w:val="00620D2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7AD1"/>
    <w:rsid w:val="006B0DD1"/>
    <w:rsid w:val="006B36AD"/>
    <w:rsid w:val="006C4C64"/>
    <w:rsid w:val="006C5DB5"/>
    <w:rsid w:val="006C703B"/>
    <w:rsid w:val="006E5FDF"/>
    <w:rsid w:val="006E6CC4"/>
    <w:rsid w:val="00704833"/>
    <w:rsid w:val="00716601"/>
    <w:rsid w:val="0071752E"/>
    <w:rsid w:val="00727F0C"/>
    <w:rsid w:val="007316DC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D77"/>
    <w:rsid w:val="00795FE1"/>
    <w:rsid w:val="00796E53"/>
    <w:rsid w:val="007A4FA9"/>
    <w:rsid w:val="007B0371"/>
    <w:rsid w:val="007B2CC7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7685B"/>
    <w:rsid w:val="00882D8A"/>
    <w:rsid w:val="00885BFD"/>
    <w:rsid w:val="00886977"/>
    <w:rsid w:val="00894DEF"/>
    <w:rsid w:val="008A149E"/>
    <w:rsid w:val="008A3F1B"/>
    <w:rsid w:val="008A4690"/>
    <w:rsid w:val="008B41A2"/>
    <w:rsid w:val="008D1E8A"/>
    <w:rsid w:val="008D6B41"/>
    <w:rsid w:val="008D7FB5"/>
    <w:rsid w:val="008E6AA1"/>
    <w:rsid w:val="008E6E92"/>
    <w:rsid w:val="008F01CF"/>
    <w:rsid w:val="008F2535"/>
    <w:rsid w:val="009018E4"/>
    <w:rsid w:val="009140B3"/>
    <w:rsid w:val="00914117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67211"/>
    <w:rsid w:val="00A71680"/>
    <w:rsid w:val="00A738A2"/>
    <w:rsid w:val="00A779CD"/>
    <w:rsid w:val="00A97F2D"/>
    <w:rsid w:val="00AA52DB"/>
    <w:rsid w:val="00AD1BA2"/>
    <w:rsid w:val="00AE0D20"/>
    <w:rsid w:val="00AE5085"/>
    <w:rsid w:val="00AE58D9"/>
    <w:rsid w:val="00AF2516"/>
    <w:rsid w:val="00AF28FC"/>
    <w:rsid w:val="00B0283E"/>
    <w:rsid w:val="00B033C2"/>
    <w:rsid w:val="00B03CE4"/>
    <w:rsid w:val="00B10DAF"/>
    <w:rsid w:val="00B13B7F"/>
    <w:rsid w:val="00B166A4"/>
    <w:rsid w:val="00B30061"/>
    <w:rsid w:val="00B35CED"/>
    <w:rsid w:val="00B40128"/>
    <w:rsid w:val="00B426B3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3C90"/>
    <w:rsid w:val="00C15B82"/>
    <w:rsid w:val="00C2590B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76977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8D0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373CB"/>
    <w:rsid w:val="00E435D7"/>
    <w:rsid w:val="00E46A24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B4442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37BA3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44E9"/>
    <w:rsid w:val="00FB7E53"/>
    <w:rsid w:val="00FC5CC8"/>
    <w:rsid w:val="00FD4188"/>
    <w:rsid w:val="00FE523B"/>
    <w:rsid w:val="00FE6323"/>
    <w:rsid w:val="00FF05FA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3A528-386E-4A7A-9F48-2EFC34F3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Office</cp:lastModifiedBy>
  <cp:revision>7</cp:revision>
  <cp:lastPrinted>2022-12-22T08:24:00Z</cp:lastPrinted>
  <dcterms:created xsi:type="dcterms:W3CDTF">2022-12-12T12:15:00Z</dcterms:created>
  <dcterms:modified xsi:type="dcterms:W3CDTF">2022-12-23T21:00:00Z</dcterms:modified>
</cp:coreProperties>
</file>