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89A" w:rsidRDefault="0053489A">
      <w:pPr>
        <w:pStyle w:val="ConsPlusTitlePage"/>
      </w:pPr>
      <w:r>
        <w:t xml:space="preserve">Документ предоставлен </w:t>
      </w:r>
      <w:hyperlink r:id="rId4" w:history="1">
        <w:r>
          <w:rPr>
            <w:color w:val="0000FF"/>
          </w:rPr>
          <w:t>КонсультантПлюс</w:t>
        </w:r>
      </w:hyperlink>
      <w:r>
        <w:br/>
      </w:r>
    </w:p>
    <w:p w:rsidR="0053489A" w:rsidRDefault="0053489A">
      <w:pPr>
        <w:pStyle w:val="ConsPlusNormal"/>
        <w:jc w:val="both"/>
        <w:outlineLvl w:val="0"/>
      </w:pPr>
    </w:p>
    <w:p w:rsidR="0053489A" w:rsidRDefault="0053489A">
      <w:pPr>
        <w:pStyle w:val="ConsPlusTitle"/>
        <w:jc w:val="center"/>
        <w:outlineLvl w:val="0"/>
      </w:pPr>
      <w:r>
        <w:t>ГУБЕРНАТОР ЯРОСЛАВСКОЙ ОБЛАСТИ</w:t>
      </w:r>
    </w:p>
    <w:p w:rsidR="0053489A" w:rsidRDefault="0053489A">
      <w:pPr>
        <w:pStyle w:val="ConsPlusTitle"/>
        <w:jc w:val="center"/>
      </w:pPr>
    </w:p>
    <w:p w:rsidR="0053489A" w:rsidRDefault="0053489A">
      <w:pPr>
        <w:pStyle w:val="ConsPlusTitle"/>
        <w:jc w:val="center"/>
      </w:pPr>
      <w:r>
        <w:t>ПОСТАНОВЛЕНИЕ</w:t>
      </w:r>
    </w:p>
    <w:p w:rsidR="0053489A" w:rsidRDefault="0053489A">
      <w:pPr>
        <w:pStyle w:val="ConsPlusTitle"/>
        <w:jc w:val="center"/>
      </w:pPr>
      <w:r>
        <w:t>от 5 февраля 2009 г. N 40</w:t>
      </w:r>
    </w:p>
    <w:p w:rsidR="0053489A" w:rsidRDefault="0053489A">
      <w:pPr>
        <w:pStyle w:val="ConsPlusTitle"/>
        <w:jc w:val="center"/>
      </w:pPr>
    </w:p>
    <w:p w:rsidR="0053489A" w:rsidRDefault="0053489A">
      <w:pPr>
        <w:pStyle w:val="ConsPlusTitle"/>
        <w:jc w:val="center"/>
      </w:pPr>
      <w:r>
        <w:t>ОБ ОЦЕНКЕ ЭФФЕКТИВНОСТИ ДЕЯТЕЛЬНОСТИ ОРГАНОВ</w:t>
      </w:r>
    </w:p>
    <w:p w:rsidR="0053489A" w:rsidRDefault="0053489A">
      <w:pPr>
        <w:pStyle w:val="ConsPlusTitle"/>
        <w:jc w:val="center"/>
      </w:pPr>
      <w:r>
        <w:t>МЕСТНОГО САМОУПРАВЛЕНИЯ ГОРОДСКИХ ОКРУГОВ И</w:t>
      </w:r>
    </w:p>
    <w:p w:rsidR="0053489A" w:rsidRDefault="0053489A">
      <w:pPr>
        <w:pStyle w:val="ConsPlusTitle"/>
        <w:jc w:val="center"/>
      </w:pPr>
      <w:r>
        <w:t>МУНИЦИПАЛЬНЫХ РАЙОНОВ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w:t>
            </w:r>
            <w:hyperlink r:id="rId5" w:history="1">
              <w:r>
                <w:rPr>
                  <w:color w:val="0000FF"/>
                </w:rPr>
                <w:t>Постановления</w:t>
              </w:r>
            </w:hyperlink>
            <w:r>
              <w:rPr>
                <w:color w:val="392C69"/>
              </w:rPr>
              <w:t xml:space="preserve"> Губернатора ЯО от 13.03.2009 N 103,</w:t>
            </w:r>
          </w:p>
          <w:p w:rsidR="0053489A" w:rsidRDefault="0053489A">
            <w:pPr>
              <w:pStyle w:val="ConsPlusNormal"/>
              <w:jc w:val="center"/>
            </w:pPr>
            <w:r>
              <w:rPr>
                <w:color w:val="392C69"/>
              </w:rPr>
              <w:t xml:space="preserve">Распоряжений Губернатора ЯО от 30.12.2010 </w:t>
            </w:r>
            <w:hyperlink r:id="rId6" w:history="1">
              <w:r>
                <w:rPr>
                  <w:color w:val="0000FF"/>
                </w:rPr>
                <w:t>N 343-р</w:t>
              </w:r>
            </w:hyperlink>
            <w:r>
              <w:rPr>
                <w:color w:val="392C69"/>
              </w:rPr>
              <w:t>,</w:t>
            </w:r>
          </w:p>
          <w:p w:rsidR="0053489A" w:rsidRDefault="0053489A">
            <w:pPr>
              <w:pStyle w:val="ConsPlusNormal"/>
              <w:jc w:val="center"/>
            </w:pPr>
            <w:r>
              <w:rPr>
                <w:color w:val="392C69"/>
              </w:rPr>
              <w:t xml:space="preserve">от 06.02.2012 </w:t>
            </w:r>
            <w:hyperlink r:id="rId7" w:history="1">
              <w:r>
                <w:rPr>
                  <w:color w:val="0000FF"/>
                </w:rPr>
                <w:t>N 44-р</w:t>
              </w:r>
            </w:hyperlink>
            <w:r>
              <w:rPr>
                <w:color w:val="392C69"/>
              </w:rPr>
              <w:t xml:space="preserve">, от 11.02.2013 </w:t>
            </w:r>
            <w:hyperlink r:id="rId8" w:history="1">
              <w:r>
                <w:rPr>
                  <w:color w:val="0000FF"/>
                </w:rPr>
                <w:t>N 48-р</w:t>
              </w:r>
            </w:hyperlink>
            <w:r>
              <w:rPr>
                <w:color w:val="392C69"/>
              </w:rPr>
              <w:t>,</w:t>
            </w:r>
          </w:p>
          <w:p w:rsidR="0053489A" w:rsidRDefault="0053489A">
            <w:pPr>
              <w:pStyle w:val="ConsPlusNormal"/>
              <w:jc w:val="center"/>
            </w:pPr>
            <w:hyperlink r:id="rId9" w:history="1">
              <w:r>
                <w:rPr>
                  <w:color w:val="0000FF"/>
                </w:rPr>
                <w:t>Указа</w:t>
              </w:r>
            </w:hyperlink>
            <w:r>
              <w:rPr>
                <w:color w:val="392C69"/>
              </w:rPr>
              <w:t xml:space="preserve"> Губернатора ЯО от 25.12.2013 N 681,</w:t>
            </w:r>
          </w:p>
          <w:p w:rsidR="0053489A" w:rsidRDefault="0053489A">
            <w:pPr>
              <w:pStyle w:val="ConsPlusNormal"/>
              <w:jc w:val="center"/>
            </w:pPr>
            <w:r>
              <w:rPr>
                <w:color w:val="392C69"/>
              </w:rPr>
              <w:t xml:space="preserve">Распоряжений Губернатора ЯО от 19.03.2014 </w:t>
            </w:r>
            <w:hyperlink r:id="rId10" w:history="1">
              <w:r>
                <w:rPr>
                  <w:color w:val="0000FF"/>
                </w:rPr>
                <w:t>N 103-р</w:t>
              </w:r>
            </w:hyperlink>
            <w:r>
              <w:rPr>
                <w:color w:val="392C69"/>
              </w:rPr>
              <w:t>,</w:t>
            </w:r>
          </w:p>
          <w:p w:rsidR="0053489A" w:rsidRDefault="0053489A">
            <w:pPr>
              <w:pStyle w:val="ConsPlusNormal"/>
              <w:jc w:val="center"/>
            </w:pPr>
            <w:r>
              <w:rPr>
                <w:color w:val="392C69"/>
              </w:rPr>
              <w:t xml:space="preserve">от 06.05.2015 </w:t>
            </w:r>
            <w:hyperlink r:id="rId11" w:history="1">
              <w:r>
                <w:rPr>
                  <w:color w:val="0000FF"/>
                </w:rPr>
                <w:t>N 224-р</w:t>
              </w:r>
            </w:hyperlink>
            <w:r>
              <w:rPr>
                <w:color w:val="392C69"/>
              </w:rPr>
              <w:t>,</w:t>
            </w:r>
          </w:p>
          <w:p w:rsidR="0053489A" w:rsidRDefault="0053489A">
            <w:pPr>
              <w:pStyle w:val="ConsPlusNormal"/>
              <w:jc w:val="center"/>
            </w:pPr>
            <w:r>
              <w:rPr>
                <w:color w:val="392C69"/>
              </w:rPr>
              <w:t xml:space="preserve">Указов Губернатора ЯО от 08.05.2015 </w:t>
            </w:r>
            <w:hyperlink r:id="rId12" w:history="1">
              <w:r>
                <w:rPr>
                  <w:color w:val="0000FF"/>
                </w:rPr>
                <w:t>N 249</w:t>
              </w:r>
            </w:hyperlink>
            <w:r>
              <w:rPr>
                <w:color w:val="392C69"/>
              </w:rPr>
              <w:t xml:space="preserve">, от 17.02.2016 </w:t>
            </w:r>
            <w:hyperlink r:id="rId13" w:history="1">
              <w:r>
                <w:rPr>
                  <w:color w:val="0000FF"/>
                </w:rPr>
                <w:t>N 47-р</w:t>
              </w:r>
            </w:hyperlink>
            <w:r>
              <w:rPr>
                <w:color w:val="392C69"/>
              </w:rPr>
              <w:t>,</w:t>
            </w:r>
          </w:p>
          <w:p w:rsidR="0053489A" w:rsidRDefault="0053489A">
            <w:pPr>
              <w:pStyle w:val="ConsPlusNormal"/>
              <w:jc w:val="center"/>
            </w:pPr>
            <w:r>
              <w:rPr>
                <w:color w:val="392C69"/>
              </w:rPr>
              <w:t xml:space="preserve">от 19.05.2017 </w:t>
            </w:r>
            <w:hyperlink r:id="rId14" w:history="1">
              <w:r>
                <w:rPr>
                  <w:color w:val="0000FF"/>
                </w:rPr>
                <w:t>N 166</w:t>
              </w:r>
            </w:hyperlink>
            <w:r>
              <w:rPr>
                <w:color w:val="392C69"/>
              </w:rPr>
              <w:t xml:space="preserve">, от 18.04.2018 </w:t>
            </w:r>
            <w:hyperlink r:id="rId15" w:history="1">
              <w:r>
                <w:rPr>
                  <w:color w:val="0000FF"/>
                </w:rPr>
                <w:t>N 89</w:t>
              </w:r>
            </w:hyperlink>
            <w:r>
              <w:rPr>
                <w:color w:val="392C69"/>
              </w:rPr>
              <w:t xml:space="preserve">, от 27.03.2019 </w:t>
            </w:r>
            <w:hyperlink r:id="rId16" w:history="1">
              <w:r>
                <w:rPr>
                  <w:color w:val="0000FF"/>
                </w:rPr>
                <w:t>N 93</w:t>
              </w:r>
            </w:hyperlink>
            <w:r>
              <w:rPr>
                <w:color w:val="392C69"/>
              </w:rPr>
              <w:t>,</w:t>
            </w:r>
          </w:p>
          <w:p w:rsidR="0053489A" w:rsidRDefault="0053489A">
            <w:pPr>
              <w:pStyle w:val="ConsPlusNormal"/>
              <w:jc w:val="center"/>
            </w:pPr>
            <w:r>
              <w:rPr>
                <w:color w:val="392C69"/>
              </w:rPr>
              <w:t xml:space="preserve">от 26.12.2019 </w:t>
            </w:r>
            <w:hyperlink r:id="rId17" w:history="1">
              <w:r>
                <w:rPr>
                  <w:color w:val="0000FF"/>
                </w:rPr>
                <w:t>N 386</w:t>
              </w:r>
            </w:hyperlink>
            <w:r>
              <w:rPr>
                <w:color w:val="392C69"/>
              </w:rPr>
              <w:t>)</w:t>
            </w:r>
          </w:p>
        </w:tc>
      </w:tr>
    </w:tbl>
    <w:p w:rsidR="0053489A" w:rsidRDefault="0053489A">
      <w:pPr>
        <w:pStyle w:val="ConsPlusNormal"/>
        <w:jc w:val="both"/>
      </w:pPr>
    </w:p>
    <w:p w:rsidR="0053489A" w:rsidRDefault="0053489A">
      <w:pPr>
        <w:pStyle w:val="ConsPlusNormal"/>
        <w:ind w:firstLine="540"/>
        <w:jc w:val="both"/>
      </w:pPr>
      <w:r>
        <w:t xml:space="preserve">В соответствии с </w:t>
      </w:r>
      <w:hyperlink r:id="rId18"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w:t>
      </w:r>
      <w:hyperlink r:id="rId19" w:history="1">
        <w:r>
          <w:rPr>
            <w:color w:val="0000FF"/>
          </w:rPr>
          <w:t>постановлением</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53489A" w:rsidRDefault="0053489A">
      <w:pPr>
        <w:pStyle w:val="ConsPlusNormal"/>
        <w:jc w:val="both"/>
      </w:pPr>
      <w:r>
        <w:t xml:space="preserve">(в ред. </w:t>
      </w:r>
      <w:hyperlink r:id="rId20" w:history="1">
        <w:r>
          <w:rPr>
            <w:color w:val="0000FF"/>
          </w:rPr>
          <w:t>Указа</w:t>
        </w:r>
      </w:hyperlink>
      <w:r>
        <w:t xml:space="preserve"> Губернатора ЯО от 25.12.2013 N 681)</w:t>
      </w:r>
    </w:p>
    <w:p w:rsidR="0053489A" w:rsidRDefault="0053489A">
      <w:pPr>
        <w:pStyle w:val="ConsPlusNormal"/>
        <w:jc w:val="both"/>
      </w:pPr>
    </w:p>
    <w:p w:rsidR="0053489A" w:rsidRDefault="0053489A">
      <w:pPr>
        <w:pStyle w:val="ConsPlusNormal"/>
        <w:ind w:firstLine="540"/>
        <w:jc w:val="both"/>
      </w:pPr>
      <w:r>
        <w:t>ПОСТАНОВЛЯЮ:</w:t>
      </w:r>
    </w:p>
    <w:p w:rsidR="0053489A" w:rsidRDefault="0053489A">
      <w:pPr>
        <w:pStyle w:val="ConsPlusNormal"/>
        <w:jc w:val="both"/>
      </w:pPr>
    </w:p>
    <w:p w:rsidR="0053489A" w:rsidRDefault="0053489A">
      <w:pPr>
        <w:pStyle w:val="ConsPlusNormal"/>
        <w:ind w:firstLine="540"/>
        <w:jc w:val="both"/>
      </w:pPr>
      <w:r>
        <w:t xml:space="preserve">1. Образовать экспертную группу по проведению оценки эффективности деятельности органов местного самоуправления городских округов и муниципальных районов Ярославской области (далее - экспертная группа) и утвердить ее </w:t>
      </w:r>
      <w:hyperlink w:anchor="P79" w:history="1">
        <w:r>
          <w:rPr>
            <w:color w:val="0000FF"/>
          </w:rPr>
          <w:t>состав</w:t>
        </w:r>
      </w:hyperlink>
      <w:r>
        <w:t xml:space="preserve"> (прилагается).</w:t>
      </w:r>
    </w:p>
    <w:p w:rsidR="0053489A" w:rsidRDefault="0053489A">
      <w:pPr>
        <w:pStyle w:val="ConsPlusNormal"/>
        <w:jc w:val="both"/>
      </w:pPr>
    </w:p>
    <w:p w:rsidR="0053489A" w:rsidRDefault="0053489A">
      <w:pPr>
        <w:pStyle w:val="ConsPlusNormal"/>
        <w:ind w:firstLine="540"/>
        <w:jc w:val="both"/>
      </w:pPr>
      <w:r>
        <w:t>2. Утвердить прилагаемые:</w:t>
      </w:r>
    </w:p>
    <w:p w:rsidR="0053489A" w:rsidRDefault="0053489A">
      <w:pPr>
        <w:pStyle w:val="ConsPlusNormal"/>
        <w:spacing w:before="220"/>
        <w:ind w:firstLine="540"/>
        <w:jc w:val="both"/>
      </w:pPr>
      <w:r>
        <w:t xml:space="preserve">- </w:t>
      </w:r>
      <w:hyperlink w:anchor="P123" w:history="1">
        <w:r>
          <w:rPr>
            <w:color w:val="0000FF"/>
          </w:rPr>
          <w:t>Положение</w:t>
        </w:r>
      </w:hyperlink>
      <w:r>
        <w:t xml:space="preserve"> об экспертной группе по проведению оценки эффективности деятельности органов местного самоуправления городских округов и муниципальных районов Ярославской области;</w:t>
      </w:r>
    </w:p>
    <w:p w:rsidR="0053489A" w:rsidRDefault="0053489A">
      <w:pPr>
        <w:pStyle w:val="ConsPlusNormal"/>
        <w:spacing w:before="220"/>
        <w:ind w:firstLine="540"/>
        <w:jc w:val="both"/>
      </w:pPr>
      <w:r>
        <w:t xml:space="preserve">- </w:t>
      </w:r>
      <w:hyperlink w:anchor="P179" w:history="1">
        <w:r>
          <w:rPr>
            <w:color w:val="0000FF"/>
          </w:rPr>
          <w:t>Положение</w:t>
        </w:r>
      </w:hyperlink>
      <w:r>
        <w:t xml:space="preserve"> о текстовой части докладов глав местных администраций городских округов и муниципальных районов Ярославской области о достигнутых значениях показателей, применяемых для оценки эффективности деятельности органов местного самоуправления городских округов и муниципальных районов Ярославской области за отчетный год, и их планируемых значениях на трехлетний период;</w:t>
      </w:r>
    </w:p>
    <w:p w:rsidR="0053489A" w:rsidRDefault="0053489A">
      <w:pPr>
        <w:pStyle w:val="ConsPlusNormal"/>
        <w:spacing w:before="220"/>
        <w:ind w:firstLine="540"/>
        <w:jc w:val="both"/>
      </w:pPr>
      <w:r>
        <w:t xml:space="preserve">- </w:t>
      </w:r>
      <w:hyperlink w:anchor="P221" w:history="1">
        <w:r>
          <w:rPr>
            <w:color w:val="0000FF"/>
          </w:rPr>
          <w:t>Положение</w:t>
        </w:r>
      </w:hyperlink>
      <w:r>
        <w:t xml:space="preserve"> о порядке проведения социологических опросов населения, необходимых для осуществления оценки эффективности деятельности органов местного самоуправления городских округов и муниципальных районов Ярославской области (далее - Положение о порядке проведения </w:t>
      </w:r>
      <w:r>
        <w:lastRenderedPageBreak/>
        <w:t>социологических опросов);</w:t>
      </w:r>
    </w:p>
    <w:p w:rsidR="0053489A" w:rsidRDefault="0053489A">
      <w:pPr>
        <w:pStyle w:val="ConsPlusNormal"/>
        <w:spacing w:before="220"/>
        <w:ind w:firstLine="540"/>
        <w:jc w:val="both"/>
      </w:pPr>
      <w:r>
        <w:t xml:space="preserve">- абзацы пятый - шестой утратили силу. - </w:t>
      </w:r>
      <w:hyperlink r:id="rId21" w:history="1">
        <w:r>
          <w:rPr>
            <w:color w:val="0000FF"/>
          </w:rPr>
          <w:t>Указ</w:t>
        </w:r>
      </w:hyperlink>
      <w:r>
        <w:t xml:space="preserve"> Губернатора ЯО от 26.12.2019 N 386;</w:t>
      </w:r>
    </w:p>
    <w:p w:rsidR="0053489A" w:rsidRDefault="0053489A">
      <w:pPr>
        <w:pStyle w:val="ConsPlusNormal"/>
        <w:spacing w:before="220"/>
        <w:ind w:firstLine="540"/>
        <w:jc w:val="both"/>
      </w:pPr>
      <w:r>
        <w:t xml:space="preserve">- абзац исключен с 11 февраля 2013 года. - </w:t>
      </w:r>
      <w:hyperlink r:id="rId22" w:history="1">
        <w:r>
          <w:rPr>
            <w:color w:val="0000FF"/>
          </w:rPr>
          <w:t>Распоряжение</w:t>
        </w:r>
      </w:hyperlink>
      <w:r>
        <w:t xml:space="preserve"> Губернатора ЯО от 11.02.2013 N 48-р;</w:t>
      </w:r>
    </w:p>
    <w:p w:rsidR="0053489A" w:rsidRDefault="0053489A">
      <w:pPr>
        <w:pStyle w:val="ConsPlusNormal"/>
        <w:spacing w:before="220"/>
        <w:ind w:firstLine="540"/>
        <w:jc w:val="both"/>
      </w:pPr>
      <w:r>
        <w:t xml:space="preserve">- </w:t>
      </w:r>
      <w:hyperlink w:anchor="P336" w:history="1">
        <w:r>
          <w:rPr>
            <w:color w:val="0000FF"/>
          </w:rPr>
          <w:t>Положение</w:t>
        </w:r>
      </w:hyperlink>
      <w:r>
        <w:t xml:space="preserve"> о порядке организации и проведения опросов населения с использованием информационно-телекоммуникационных сетей и информационных технологий, необходимых для осуществления оценки эффективности деятельности органов местного самоуправления городских округов и муниципальных районов Ярославской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Ярославской области или в муниципальной собственности, осуществляющих оказание услуг населению муниципальных образований, расположенных на территории Ярославской области (далее - Положение о порядке проведения опросов с применением IT-технологий);</w:t>
      </w:r>
    </w:p>
    <w:p w:rsidR="0053489A" w:rsidRDefault="0053489A">
      <w:pPr>
        <w:pStyle w:val="ConsPlusNormal"/>
        <w:jc w:val="both"/>
      </w:pPr>
      <w:r>
        <w:t xml:space="preserve">(в ред. </w:t>
      </w:r>
      <w:hyperlink r:id="rId23"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xml:space="preserve">- </w:t>
      </w:r>
      <w:hyperlink w:anchor="P383" w:history="1">
        <w:r>
          <w:rPr>
            <w:color w:val="0000FF"/>
          </w:rPr>
          <w:t>Регламент</w:t>
        </w:r>
      </w:hyperlink>
      <w:r>
        <w:t xml:space="preserve"> проведения мониторинга и оценки эффективности деятельности органов местного самоуправления городских округов и муниципальных районов Ярославской области.</w:t>
      </w:r>
    </w:p>
    <w:p w:rsidR="0053489A" w:rsidRDefault="0053489A">
      <w:pPr>
        <w:pStyle w:val="ConsPlusNormal"/>
        <w:jc w:val="both"/>
      </w:pPr>
      <w:r>
        <w:t xml:space="preserve">(абзац введен </w:t>
      </w:r>
      <w:hyperlink r:id="rId24" w:history="1">
        <w:r>
          <w:rPr>
            <w:color w:val="0000FF"/>
          </w:rPr>
          <w:t>Указом</w:t>
        </w:r>
      </w:hyperlink>
      <w:r>
        <w:t xml:space="preserve"> Губернатора ЯО от 26.12.2019 N 386)</w:t>
      </w:r>
    </w:p>
    <w:p w:rsidR="0053489A" w:rsidRDefault="0053489A">
      <w:pPr>
        <w:pStyle w:val="ConsPlusNormal"/>
        <w:jc w:val="both"/>
      </w:pPr>
    </w:p>
    <w:p w:rsidR="0053489A" w:rsidRDefault="0053489A">
      <w:pPr>
        <w:pStyle w:val="ConsPlusNormal"/>
        <w:ind w:firstLine="540"/>
        <w:jc w:val="both"/>
      </w:pPr>
      <w:r>
        <w:t xml:space="preserve">3. Исключен с 11 февраля 2013 года. - </w:t>
      </w:r>
      <w:hyperlink r:id="rId25" w:history="1">
        <w:r>
          <w:rPr>
            <w:color w:val="0000FF"/>
          </w:rPr>
          <w:t>Распоряжение</w:t>
        </w:r>
      </w:hyperlink>
      <w:r>
        <w:t xml:space="preserve"> Губернатора ЯО от 11.02.2013 N 48-р.</w:t>
      </w:r>
    </w:p>
    <w:p w:rsidR="0053489A" w:rsidRDefault="0053489A">
      <w:pPr>
        <w:pStyle w:val="ConsPlusNormal"/>
        <w:jc w:val="both"/>
      </w:pPr>
    </w:p>
    <w:p w:rsidR="0053489A" w:rsidRDefault="0053489A">
      <w:pPr>
        <w:pStyle w:val="ConsPlusNormal"/>
        <w:ind w:firstLine="540"/>
        <w:jc w:val="both"/>
      </w:pPr>
      <w:r>
        <w:t xml:space="preserve">4. Департаменту общественных связей Ярославской области в соответствии с </w:t>
      </w:r>
      <w:hyperlink w:anchor="P221" w:history="1">
        <w:r>
          <w:rPr>
            <w:color w:val="0000FF"/>
          </w:rPr>
          <w:t>Положением</w:t>
        </w:r>
      </w:hyperlink>
      <w:r>
        <w:t xml:space="preserve"> о порядке проведения социологических опросов и </w:t>
      </w:r>
      <w:hyperlink w:anchor="P336" w:history="1">
        <w:r>
          <w:rPr>
            <w:color w:val="0000FF"/>
          </w:rPr>
          <w:t>Положением</w:t>
        </w:r>
      </w:hyperlink>
      <w:r>
        <w:t xml:space="preserve"> о порядке проведения опросов с применением IT-технологий направлять в установленные сроки в департамент экономики и стратегического планирования Ярославской области информацию о результатах социологических опросов населения и опросов населения с применением IT-технологий.</w:t>
      </w:r>
    </w:p>
    <w:p w:rsidR="0053489A" w:rsidRDefault="0053489A">
      <w:pPr>
        <w:pStyle w:val="ConsPlusNormal"/>
        <w:jc w:val="both"/>
      </w:pPr>
      <w:r>
        <w:t xml:space="preserve">(п. 4 в ред. </w:t>
      </w:r>
      <w:hyperlink r:id="rId26" w:history="1">
        <w:r>
          <w:rPr>
            <w:color w:val="0000FF"/>
          </w:rPr>
          <w:t>Указа</w:t>
        </w:r>
      </w:hyperlink>
      <w:r>
        <w:t xml:space="preserve"> Губернатора ЯО от 19.05.2017 N 166)</w:t>
      </w:r>
    </w:p>
    <w:p w:rsidR="0053489A" w:rsidRDefault="0053489A">
      <w:pPr>
        <w:pStyle w:val="ConsPlusNormal"/>
        <w:jc w:val="both"/>
      </w:pPr>
    </w:p>
    <w:p w:rsidR="0053489A" w:rsidRDefault="0053489A">
      <w:pPr>
        <w:pStyle w:val="ConsPlusNormal"/>
        <w:ind w:firstLine="540"/>
        <w:jc w:val="both"/>
      </w:pPr>
      <w:r>
        <w:t xml:space="preserve">5. Исключен с 19 мая 2017 года. - </w:t>
      </w:r>
      <w:hyperlink r:id="rId27" w:history="1">
        <w:r>
          <w:rPr>
            <w:color w:val="0000FF"/>
          </w:rPr>
          <w:t>Указ</w:t>
        </w:r>
      </w:hyperlink>
      <w:r>
        <w:t xml:space="preserve"> Губернатора ЯО от 19.05.2017 N 166.</w:t>
      </w:r>
    </w:p>
    <w:p w:rsidR="0053489A" w:rsidRDefault="0053489A">
      <w:pPr>
        <w:pStyle w:val="ConsPlusNormal"/>
        <w:jc w:val="both"/>
      </w:pPr>
    </w:p>
    <w:p w:rsidR="0053489A" w:rsidRDefault="0053489A">
      <w:pPr>
        <w:pStyle w:val="ConsPlusNormal"/>
        <w:ind w:firstLine="540"/>
        <w:jc w:val="both"/>
      </w:pPr>
      <w:r>
        <w:t>6. Департаменту экономики и стратегического планирования Ярославской области:</w:t>
      </w:r>
    </w:p>
    <w:p w:rsidR="0053489A" w:rsidRDefault="0053489A">
      <w:pPr>
        <w:pStyle w:val="ConsPlusNormal"/>
        <w:jc w:val="both"/>
      </w:pPr>
      <w:r>
        <w:t xml:space="preserve">(в ред. </w:t>
      </w:r>
      <w:hyperlink r:id="rId28" w:history="1">
        <w:r>
          <w:rPr>
            <w:color w:val="0000FF"/>
          </w:rPr>
          <w:t>Распоряжения</w:t>
        </w:r>
      </w:hyperlink>
      <w:r>
        <w:t xml:space="preserve"> Губернатора ЯО от 11.02.2013 N 48-р, </w:t>
      </w:r>
      <w:hyperlink r:id="rId29"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xml:space="preserve">- ежегодно в срок до 01 августа года, следующего за отчетным, осуществлять мониторинг и оценку эффективности деятельности органов местного самоуправления городских округов и муниципальных районов Ярославской области в соответствии с </w:t>
      </w:r>
      <w:hyperlink r:id="rId30" w:history="1">
        <w:r>
          <w:rPr>
            <w:color w:val="0000FF"/>
          </w:rPr>
          <w:t>перечнем</w:t>
        </w:r>
      </w:hyperlink>
      <w:r>
        <w:t xml:space="preserve">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а также </w:t>
      </w:r>
      <w:hyperlink r:id="rId31" w:history="1">
        <w:r>
          <w:rPr>
            <w:color w:val="0000FF"/>
          </w:rPr>
          <w:t>перечнем</w:t>
        </w:r>
      </w:hyperlink>
      <w:r>
        <w:t xml:space="preserve"> дополнительных показателей для оценки эффективности деятельности органов местного самоуправления городских округов и муниципальных районов, утвержденным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53489A" w:rsidRDefault="0053489A">
      <w:pPr>
        <w:pStyle w:val="ConsPlusNormal"/>
        <w:jc w:val="both"/>
      </w:pPr>
      <w:r>
        <w:t xml:space="preserve">(в ред. </w:t>
      </w:r>
      <w:hyperlink r:id="rId32" w:history="1">
        <w:r>
          <w:rPr>
            <w:color w:val="0000FF"/>
          </w:rPr>
          <w:t>Указа</w:t>
        </w:r>
      </w:hyperlink>
      <w:r>
        <w:t xml:space="preserve"> Губернатора ЯО от 26.12.2019 N 386)</w:t>
      </w:r>
    </w:p>
    <w:p w:rsidR="0053489A" w:rsidRDefault="0053489A">
      <w:pPr>
        <w:pStyle w:val="ConsPlusNormal"/>
        <w:spacing w:before="220"/>
        <w:ind w:firstLine="540"/>
        <w:jc w:val="both"/>
      </w:pPr>
      <w:r>
        <w:t xml:space="preserve">- ежегодно в срок до 01 октября года, следующего за отчетным, осуществлять подготовку сводного доклада о результатах мониторинга эффективности деятельности органов местного </w:t>
      </w:r>
      <w:r>
        <w:lastRenderedPageBreak/>
        <w:t>самоуправления городских округов и муниципальных районов области и размещать его на портале органов государственной власти Ярославской области в информационно-телекоммуникационной сети "Интернет";</w:t>
      </w:r>
    </w:p>
    <w:p w:rsidR="0053489A" w:rsidRDefault="0053489A">
      <w:pPr>
        <w:pStyle w:val="ConsPlusNormal"/>
        <w:jc w:val="both"/>
      </w:pPr>
      <w:r>
        <w:t xml:space="preserve">(в ред. </w:t>
      </w:r>
      <w:hyperlink r:id="rId33" w:history="1">
        <w:r>
          <w:rPr>
            <w:color w:val="0000FF"/>
          </w:rPr>
          <w:t>Распоряжения</w:t>
        </w:r>
      </w:hyperlink>
      <w:r>
        <w:t xml:space="preserve"> Губернатора ЯО от 06.02.2012 N 44-р, </w:t>
      </w:r>
      <w:hyperlink r:id="rId34" w:history="1">
        <w:r>
          <w:rPr>
            <w:color w:val="0000FF"/>
          </w:rPr>
          <w:t>Указа</w:t>
        </w:r>
      </w:hyperlink>
      <w:r>
        <w:t xml:space="preserve"> Губернатора ЯО от 18.04.2018 N 89)</w:t>
      </w:r>
    </w:p>
    <w:p w:rsidR="0053489A" w:rsidRDefault="0053489A">
      <w:pPr>
        <w:pStyle w:val="ConsPlusNormal"/>
        <w:spacing w:before="220"/>
        <w:ind w:firstLine="540"/>
        <w:jc w:val="both"/>
      </w:pPr>
      <w:r>
        <w:t xml:space="preserve">- абзацы четвертый - пятый исключены с 11 февраля 2013 года. - </w:t>
      </w:r>
      <w:hyperlink r:id="rId35" w:history="1">
        <w:r>
          <w:rPr>
            <w:color w:val="0000FF"/>
          </w:rPr>
          <w:t>Распоряжение</w:t>
        </w:r>
      </w:hyperlink>
      <w:r>
        <w:t xml:space="preserve"> Губернатора ЯО от 11.02.2013 N 48-р.</w:t>
      </w:r>
    </w:p>
    <w:p w:rsidR="0053489A" w:rsidRDefault="0053489A">
      <w:pPr>
        <w:pStyle w:val="ConsPlusNormal"/>
        <w:spacing w:before="220"/>
        <w:ind w:firstLine="540"/>
        <w:jc w:val="both"/>
      </w:pPr>
      <w:r>
        <w:t xml:space="preserve">-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городских округов и муниципальных районов, а также дополнительных показателей для оценки эффективности деятельности органов местного самоуправления городских округов и муниципальных районов за отчетный год в срок, установленный </w:t>
      </w:r>
      <w:hyperlink r:id="rId36" w:history="1">
        <w:r>
          <w:rPr>
            <w:color w:val="0000FF"/>
          </w:rPr>
          <w:t>постановлением</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53489A" w:rsidRDefault="0053489A">
      <w:pPr>
        <w:pStyle w:val="ConsPlusNormal"/>
        <w:jc w:val="both"/>
      </w:pPr>
      <w:r>
        <w:t xml:space="preserve">(абзац введен </w:t>
      </w:r>
      <w:hyperlink r:id="rId37" w:history="1">
        <w:r>
          <w:rPr>
            <w:color w:val="0000FF"/>
          </w:rPr>
          <w:t>Указом</w:t>
        </w:r>
      </w:hyperlink>
      <w:r>
        <w:t xml:space="preserve"> Губернатора ЯО от 18.04.2018 N 89)</w:t>
      </w:r>
    </w:p>
    <w:p w:rsidR="0053489A" w:rsidRDefault="0053489A">
      <w:pPr>
        <w:pStyle w:val="ConsPlusNormal"/>
        <w:jc w:val="both"/>
      </w:pPr>
    </w:p>
    <w:p w:rsidR="0053489A" w:rsidRDefault="0053489A">
      <w:pPr>
        <w:pStyle w:val="ConsPlusNormal"/>
        <w:ind w:firstLine="540"/>
        <w:jc w:val="both"/>
      </w:pPr>
      <w:r>
        <w:t>6&lt;1&gt;. Рекомендовать органам местного самоуправления городских округов и муниципальных районов Ярославской области размещать на официальных сайтах соответствующих городских округов и муниципальных районов области в информационно-телекоммуникационной сети "Интернет" годовые итоги опросов, проведенных с применением IT-технологий, в срок до 01 февраля года, следующего за отчетным.</w:t>
      </w:r>
    </w:p>
    <w:p w:rsidR="0053489A" w:rsidRDefault="0053489A">
      <w:pPr>
        <w:pStyle w:val="ConsPlusNormal"/>
        <w:jc w:val="both"/>
      </w:pPr>
      <w:r>
        <w:t xml:space="preserve">(п. 6&lt;1&gt; введен </w:t>
      </w:r>
      <w:hyperlink r:id="rId38" w:history="1">
        <w:r>
          <w:rPr>
            <w:color w:val="0000FF"/>
          </w:rPr>
          <w:t>Указом</w:t>
        </w:r>
      </w:hyperlink>
      <w:r>
        <w:t xml:space="preserve"> Губернатора ЯО от 18.04.2018 N 89)</w:t>
      </w:r>
    </w:p>
    <w:p w:rsidR="0053489A" w:rsidRDefault="0053489A">
      <w:pPr>
        <w:pStyle w:val="ConsPlusNormal"/>
        <w:jc w:val="both"/>
      </w:pPr>
    </w:p>
    <w:p w:rsidR="0053489A" w:rsidRDefault="0053489A">
      <w:pPr>
        <w:pStyle w:val="ConsPlusNormal"/>
        <w:ind w:firstLine="540"/>
        <w:jc w:val="both"/>
      </w:pPr>
      <w:r>
        <w:t xml:space="preserve">7. Исключен с 18 апреля 2018 года. - </w:t>
      </w:r>
      <w:hyperlink r:id="rId39" w:history="1">
        <w:r>
          <w:rPr>
            <w:color w:val="0000FF"/>
          </w:rPr>
          <w:t>Указ</w:t>
        </w:r>
      </w:hyperlink>
      <w:r>
        <w:t xml:space="preserve"> Губернатора ЯО от 18.04.2018 N 89.</w:t>
      </w:r>
    </w:p>
    <w:p w:rsidR="0053489A" w:rsidRDefault="0053489A">
      <w:pPr>
        <w:pStyle w:val="ConsPlusNormal"/>
        <w:jc w:val="both"/>
      </w:pPr>
    </w:p>
    <w:p w:rsidR="0053489A" w:rsidRDefault="0053489A">
      <w:pPr>
        <w:pStyle w:val="ConsPlusNormal"/>
        <w:ind w:firstLine="540"/>
        <w:jc w:val="both"/>
      </w:pPr>
      <w:r>
        <w:t xml:space="preserve">8 - 9. Исключены с 11 февраля 2013 года. - </w:t>
      </w:r>
      <w:hyperlink r:id="rId40" w:history="1">
        <w:r>
          <w:rPr>
            <w:color w:val="0000FF"/>
          </w:rPr>
          <w:t>Распоряжение</w:t>
        </w:r>
      </w:hyperlink>
      <w:r>
        <w:t xml:space="preserve"> Губернатора ЯО от 11.02.2013 N 48-р.</w:t>
      </w:r>
    </w:p>
    <w:p w:rsidR="0053489A" w:rsidRDefault="0053489A">
      <w:pPr>
        <w:pStyle w:val="ConsPlusNormal"/>
        <w:jc w:val="both"/>
      </w:pPr>
    </w:p>
    <w:p w:rsidR="0053489A" w:rsidRDefault="0053489A">
      <w:pPr>
        <w:pStyle w:val="ConsPlusNormal"/>
        <w:ind w:firstLine="540"/>
        <w:jc w:val="both"/>
      </w:pPr>
      <w:r>
        <w:t>10. Контроль за исполнением постановления оставляю за собой.</w:t>
      </w:r>
    </w:p>
    <w:p w:rsidR="0053489A" w:rsidRDefault="0053489A">
      <w:pPr>
        <w:pStyle w:val="ConsPlusNormal"/>
        <w:jc w:val="both"/>
      </w:pPr>
    </w:p>
    <w:p w:rsidR="0053489A" w:rsidRDefault="0053489A">
      <w:pPr>
        <w:pStyle w:val="ConsPlusNormal"/>
        <w:ind w:firstLine="540"/>
        <w:jc w:val="both"/>
      </w:pPr>
      <w:r>
        <w:t>11. Постановление вступает в силу со дня официального опубликования.</w:t>
      </w:r>
    </w:p>
    <w:p w:rsidR="0053489A" w:rsidRDefault="0053489A">
      <w:pPr>
        <w:pStyle w:val="ConsPlusNormal"/>
        <w:jc w:val="both"/>
      </w:pPr>
    </w:p>
    <w:p w:rsidR="0053489A" w:rsidRDefault="0053489A">
      <w:pPr>
        <w:pStyle w:val="ConsPlusNormal"/>
        <w:jc w:val="right"/>
      </w:pPr>
      <w:r>
        <w:t>Губернатор</w:t>
      </w:r>
    </w:p>
    <w:p w:rsidR="0053489A" w:rsidRDefault="0053489A">
      <w:pPr>
        <w:pStyle w:val="ConsPlusNormal"/>
        <w:jc w:val="right"/>
      </w:pPr>
      <w:r>
        <w:t>Ярославской области</w:t>
      </w:r>
    </w:p>
    <w:p w:rsidR="0053489A" w:rsidRDefault="0053489A">
      <w:pPr>
        <w:pStyle w:val="ConsPlusNormal"/>
        <w:jc w:val="right"/>
      </w:pPr>
      <w:r>
        <w:t>С.А.ВАХРУКОВ</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0" w:name="P79"/>
      <w:bookmarkEnd w:id="0"/>
      <w:r>
        <w:t>СОСТАВ</w:t>
      </w:r>
    </w:p>
    <w:p w:rsidR="0053489A" w:rsidRDefault="0053489A">
      <w:pPr>
        <w:pStyle w:val="ConsPlusTitle"/>
        <w:jc w:val="center"/>
      </w:pPr>
      <w:r>
        <w:t>ЭКСПЕРТНОЙ ГРУППЫ ПО ПРОВЕДЕНИЮ ОЦЕНКИ ЭФФЕКТИВНОСТИ</w:t>
      </w:r>
    </w:p>
    <w:p w:rsidR="0053489A" w:rsidRDefault="0053489A">
      <w:pPr>
        <w:pStyle w:val="ConsPlusTitle"/>
        <w:jc w:val="center"/>
      </w:pPr>
      <w:r>
        <w:t>ДЕЯТЕЛЬНОСТИ ОРГАНОВ МЕСТНОГО САМОУПРАВЛЕНИЯ ГОРОДСКИХ</w:t>
      </w:r>
    </w:p>
    <w:p w:rsidR="0053489A" w:rsidRDefault="0053489A">
      <w:pPr>
        <w:pStyle w:val="ConsPlusTitle"/>
        <w:jc w:val="center"/>
      </w:pPr>
      <w:r>
        <w:t>ОКРУГОВ И МУНИЦИПАЛЬНЫХ РАЙОНОВ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w:t>
            </w:r>
            <w:hyperlink r:id="rId41" w:history="1">
              <w:r>
                <w:rPr>
                  <w:color w:val="0000FF"/>
                </w:rPr>
                <w:t>Указа</w:t>
              </w:r>
            </w:hyperlink>
            <w:r>
              <w:rPr>
                <w:color w:val="392C69"/>
              </w:rPr>
              <w:t xml:space="preserve"> Губернатора ЯО от 26.12.2019 N 386)</w:t>
            </w:r>
          </w:p>
        </w:tc>
      </w:tr>
    </w:tbl>
    <w:p w:rsidR="0053489A" w:rsidRDefault="005348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53489A">
        <w:tc>
          <w:tcPr>
            <w:tcW w:w="2438" w:type="dxa"/>
            <w:tcBorders>
              <w:top w:val="nil"/>
              <w:left w:val="nil"/>
              <w:bottom w:val="nil"/>
              <w:right w:val="nil"/>
            </w:tcBorders>
          </w:tcPr>
          <w:p w:rsidR="0053489A" w:rsidRDefault="0053489A">
            <w:pPr>
              <w:pStyle w:val="ConsPlusNormal"/>
            </w:pPr>
            <w:r>
              <w:t>Троицкая Е.Н.</w:t>
            </w:r>
          </w:p>
        </w:tc>
        <w:tc>
          <w:tcPr>
            <w:tcW w:w="6633" w:type="dxa"/>
            <w:tcBorders>
              <w:top w:val="nil"/>
              <w:left w:val="nil"/>
              <w:bottom w:val="nil"/>
              <w:right w:val="nil"/>
            </w:tcBorders>
          </w:tcPr>
          <w:p w:rsidR="0053489A" w:rsidRDefault="0053489A">
            <w:pPr>
              <w:pStyle w:val="ConsPlusNormal"/>
            </w:pPr>
            <w:r>
              <w:t>- заместитель Председателя Правительства области - директор департамента экономики и стратегического планирования Ярославской области, председатель экспертной группы</w:t>
            </w:r>
          </w:p>
        </w:tc>
      </w:tr>
      <w:tr w:rsidR="0053489A">
        <w:tc>
          <w:tcPr>
            <w:tcW w:w="9071" w:type="dxa"/>
            <w:gridSpan w:val="2"/>
            <w:tcBorders>
              <w:top w:val="nil"/>
              <w:left w:val="nil"/>
              <w:bottom w:val="nil"/>
              <w:right w:val="nil"/>
            </w:tcBorders>
          </w:tcPr>
          <w:p w:rsidR="0053489A" w:rsidRDefault="0053489A">
            <w:pPr>
              <w:pStyle w:val="ConsPlusNormal"/>
            </w:pPr>
            <w:r>
              <w:t>Члены экспертной группы:</w:t>
            </w:r>
          </w:p>
        </w:tc>
      </w:tr>
      <w:tr w:rsidR="0053489A">
        <w:tc>
          <w:tcPr>
            <w:tcW w:w="2438" w:type="dxa"/>
            <w:tcBorders>
              <w:top w:val="nil"/>
              <w:left w:val="nil"/>
              <w:bottom w:val="nil"/>
              <w:right w:val="nil"/>
            </w:tcBorders>
          </w:tcPr>
          <w:p w:rsidR="0053489A" w:rsidRDefault="0053489A">
            <w:pPr>
              <w:pStyle w:val="ConsPlusNormal"/>
            </w:pPr>
            <w:r>
              <w:t>Башмашникова М.В.</w:t>
            </w:r>
          </w:p>
        </w:tc>
        <w:tc>
          <w:tcPr>
            <w:tcW w:w="6633" w:type="dxa"/>
            <w:tcBorders>
              <w:top w:val="nil"/>
              <w:left w:val="nil"/>
              <w:bottom w:val="nil"/>
              <w:right w:val="nil"/>
            </w:tcBorders>
          </w:tcPr>
          <w:p w:rsidR="0053489A" w:rsidRDefault="0053489A">
            <w:pPr>
              <w:pStyle w:val="ConsPlusNormal"/>
            </w:pPr>
            <w:r>
              <w:t>- начальник управления по социальной и демографической политике Правительства области</w:t>
            </w:r>
          </w:p>
        </w:tc>
      </w:tr>
      <w:tr w:rsidR="0053489A">
        <w:tc>
          <w:tcPr>
            <w:tcW w:w="2438" w:type="dxa"/>
            <w:tcBorders>
              <w:top w:val="nil"/>
              <w:left w:val="nil"/>
              <w:bottom w:val="nil"/>
              <w:right w:val="nil"/>
            </w:tcBorders>
          </w:tcPr>
          <w:p w:rsidR="0053489A" w:rsidRDefault="0053489A">
            <w:pPr>
              <w:pStyle w:val="ConsPlusNormal"/>
            </w:pPr>
            <w:r>
              <w:t>Васильева М.В.</w:t>
            </w:r>
          </w:p>
        </w:tc>
        <w:tc>
          <w:tcPr>
            <w:tcW w:w="6633" w:type="dxa"/>
            <w:tcBorders>
              <w:top w:val="nil"/>
              <w:left w:val="nil"/>
              <w:bottom w:val="nil"/>
              <w:right w:val="nil"/>
            </w:tcBorders>
          </w:tcPr>
          <w:p w:rsidR="0053489A" w:rsidRDefault="0053489A">
            <w:pPr>
              <w:pStyle w:val="ConsPlusNormal"/>
            </w:pPr>
            <w:r>
              <w:t>- директор департамента культуры Ярославской области</w:t>
            </w:r>
          </w:p>
        </w:tc>
      </w:tr>
      <w:tr w:rsidR="0053489A">
        <w:tc>
          <w:tcPr>
            <w:tcW w:w="2438" w:type="dxa"/>
            <w:tcBorders>
              <w:top w:val="nil"/>
              <w:left w:val="nil"/>
              <w:bottom w:val="nil"/>
              <w:right w:val="nil"/>
            </w:tcBorders>
          </w:tcPr>
          <w:p w:rsidR="0053489A" w:rsidRDefault="0053489A">
            <w:pPr>
              <w:pStyle w:val="ConsPlusNormal"/>
            </w:pPr>
            <w:r>
              <w:t>Глушков Д.А.</w:t>
            </w:r>
          </w:p>
        </w:tc>
        <w:tc>
          <w:tcPr>
            <w:tcW w:w="6633" w:type="dxa"/>
            <w:tcBorders>
              <w:top w:val="nil"/>
              <w:left w:val="nil"/>
              <w:bottom w:val="nil"/>
              <w:right w:val="nil"/>
            </w:tcBorders>
          </w:tcPr>
          <w:p w:rsidR="0053489A" w:rsidRDefault="0053489A">
            <w:pPr>
              <w:pStyle w:val="ConsPlusNormal"/>
            </w:pPr>
            <w:r>
              <w:t>заместитель директора департамента - председатель комитета инвестиционного развития департамента инвестиций и промышленности Ярославской области</w:t>
            </w:r>
          </w:p>
        </w:tc>
      </w:tr>
      <w:tr w:rsidR="0053489A">
        <w:tc>
          <w:tcPr>
            <w:tcW w:w="2438" w:type="dxa"/>
            <w:tcBorders>
              <w:top w:val="nil"/>
              <w:left w:val="nil"/>
              <w:bottom w:val="nil"/>
              <w:right w:val="nil"/>
            </w:tcBorders>
          </w:tcPr>
          <w:p w:rsidR="0053489A" w:rsidRDefault="0053489A">
            <w:pPr>
              <w:pStyle w:val="ConsPlusNormal"/>
            </w:pPr>
            <w:r>
              <w:t>Долгов А.Н.</w:t>
            </w:r>
          </w:p>
        </w:tc>
        <w:tc>
          <w:tcPr>
            <w:tcW w:w="6633" w:type="dxa"/>
            <w:tcBorders>
              <w:top w:val="nil"/>
              <w:left w:val="nil"/>
              <w:bottom w:val="nil"/>
              <w:right w:val="nil"/>
            </w:tcBorders>
          </w:tcPr>
          <w:p w:rsidR="0053489A" w:rsidRDefault="0053489A">
            <w:pPr>
              <w:pStyle w:val="ConsPlusNormal"/>
            </w:pPr>
            <w:r>
              <w:t>- первый заместитель директора департамента финансов Ярославской области</w:t>
            </w:r>
          </w:p>
        </w:tc>
      </w:tr>
      <w:tr w:rsidR="0053489A">
        <w:tc>
          <w:tcPr>
            <w:tcW w:w="2438" w:type="dxa"/>
            <w:tcBorders>
              <w:top w:val="nil"/>
              <w:left w:val="nil"/>
              <w:bottom w:val="nil"/>
              <w:right w:val="nil"/>
            </w:tcBorders>
          </w:tcPr>
          <w:p w:rsidR="0053489A" w:rsidRDefault="0053489A">
            <w:pPr>
              <w:pStyle w:val="ConsPlusNormal"/>
            </w:pPr>
            <w:r>
              <w:t>Жучков В.Е.</w:t>
            </w:r>
          </w:p>
        </w:tc>
        <w:tc>
          <w:tcPr>
            <w:tcW w:w="6633" w:type="dxa"/>
            <w:tcBorders>
              <w:top w:val="nil"/>
              <w:left w:val="nil"/>
              <w:bottom w:val="nil"/>
              <w:right w:val="nil"/>
            </w:tcBorders>
          </w:tcPr>
          <w:p w:rsidR="0053489A" w:rsidRDefault="0053489A">
            <w:pPr>
              <w:pStyle w:val="ConsPlusNormal"/>
            </w:pPr>
            <w:r>
              <w:t>- первый заместитель директора департамента строительства Ярославской области</w:t>
            </w:r>
          </w:p>
        </w:tc>
      </w:tr>
      <w:tr w:rsidR="0053489A">
        <w:tc>
          <w:tcPr>
            <w:tcW w:w="2438" w:type="dxa"/>
            <w:tcBorders>
              <w:top w:val="nil"/>
              <w:left w:val="nil"/>
              <w:bottom w:val="nil"/>
              <w:right w:val="nil"/>
            </w:tcBorders>
          </w:tcPr>
          <w:p w:rsidR="0053489A" w:rsidRDefault="0053489A">
            <w:pPr>
              <w:pStyle w:val="ConsPlusNormal"/>
            </w:pPr>
            <w:r>
              <w:t>Иванов А.В.</w:t>
            </w:r>
          </w:p>
        </w:tc>
        <w:tc>
          <w:tcPr>
            <w:tcW w:w="6633" w:type="dxa"/>
            <w:tcBorders>
              <w:top w:val="nil"/>
              <w:left w:val="nil"/>
              <w:bottom w:val="nil"/>
              <w:right w:val="nil"/>
            </w:tcBorders>
          </w:tcPr>
          <w:p w:rsidR="0053489A" w:rsidRDefault="0053489A">
            <w:pPr>
              <w:pStyle w:val="ConsPlusNormal"/>
            </w:pPr>
            <w:r>
              <w:t>- директор департамента региональной политики и взаимодействия с органами местного самоуправления Ярославской области</w:t>
            </w:r>
          </w:p>
        </w:tc>
      </w:tr>
      <w:tr w:rsidR="0053489A">
        <w:tc>
          <w:tcPr>
            <w:tcW w:w="2438" w:type="dxa"/>
            <w:tcBorders>
              <w:top w:val="nil"/>
              <w:left w:val="nil"/>
              <w:bottom w:val="nil"/>
              <w:right w:val="nil"/>
            </w:tcBorders>
          </w:tcPr>
          <w:p w:rsidR="0053489A" w:rsidRDefault="0053489A">
            <w:pPr>
              <w:pStyle w:val="ConsPlusNormal"/>
            </w:pPr>
            <w:r>
              <w:t>Лобода И.В.</w:t>
            </w:r>
          </w:p>
        </w:tc>
        <w:tc>
          <w:tcPr>
            <w:tcW w:w="6633" w:type="dxa"/>
            <w:tcBorders>
              <w:top w:val="nil"/>
              <w:left w:val="nil"/>
              <w:bottom w:val="nil"/>
              <w:right w:val="nil"/>
            </w:tcBorders>
          </w:tcPr>
          <w:p w:rsidR="0053489A" w:rsidRDefault="0053489A">
            <w:pPr>
              <w:pStyle w:val="ConsPlusNormal"/>
            </w:pPr>
            <w:r>
              <w:t>- директор департамента образования Ярославской области</w:t>
            </w:r>
          </w:p>
        </w:tc>
      </w:tr>
      <w:tr w:rsidR="0053489A">
        <w:tc>
          <w:tcPr>
            <w:tcW w:w="2438" w:type="dxa"/>
            <w:tcBorders>
              <w:top w:val="nil"/>
              <w:left w:val="nil"/>
              <w:bottom w:val="nil"/>
              <w:right w:val="nil"/>
            </w:tcBorders>
          </w:tcPr>
          <w:p w:rsidR="0053489A" w:rsidRDefault="0053489A">
            <w:pPr>
              <w:pStyle w:val="ConsPlusNormal"/>
            </w:pPr>
            <w:r>
              <w:t>Моисеев Е.А.</w:t>
            </w:r>
          </w:p>
        </w:tc>
        <w:tc>
          <w:tcPr>
            <w:tcW w:w="6633" w:type="dxa"/>
            <w:tcBorders>
              <w:top w:val="nil"/>
              <w:left w:val="nil"/>
              <w:bottom w:val="nil"/>
              <w:right w:val="nil"/>
            </w:tcBorders>
          </w:tcPr>
          <w:p w:rsidR="0053489A" w:rsidRDefault="0053489A">
            <w:pPr>
              <w:pStyle w:val="ConsPlusNormal"/>
            </w:pPr>
            <w:r>
              <w:t>- директор департамента дорожного хозяйства Ярославской области</w:t>
            </w:r>
          </w:p>
        </w:tc>
      </w:tr>
      <w:tr w:rsidR="0053489A">
        <w:tc>
          <w:tcPr>
            <w:tcW w:w="2438" w:type="dxa"/>
            <w:tcBorders>
              <w:top w:val="nil"/>
              <w:left w:val="nil"/>
              <w:bottom w:val="nil"/>
              <w:right w:val="nil"/>
            </w:tcBorders>
          </w:tcPr>
          <w:p w:rsidR="0053489A" w:rsidRDefault="0053489A">
            <w:pPr>
              <w:pStyle w:val="ConsPlusNormal"/>
            </w:pPr>
            <w:r>
              <w:t>Николаев А.В.</w:t>
            </w:r>
          </w:p>
        </w:tc>
        <w:tc>
          <w:tcPr>
            <w:tcW w:w="6633" w:type="dxa"/>
            <w:tcBorders>
              <w:top w:val="nil"/>
              <w:left w:val="nil"/>
              <w:bottom w:val="nil"/>
              <w:right w:val="nil"/>
            </w:tcBorders>
          </w:tcPr>
          <w:p w:rsidR="0053489A" w:rsidRDefault="0053489A">
            <w:pPr>
              <w:pStyle w:val="ConsPlusNormal"/>
            </w:pPr>
            <w:r>
              <w:t>- директор департамента жилищно-коммунального хозяйства, энергетики и регулирования тарифов Ярославской области</w:t>
            </w:r>
          </w:p>
        </w:tc>
      </w:tr>
      <w:tr w:rsidR="0053489A">
        <w:tc>
          <w:tcPr>
            <w:tcW w:w="2438" w:type="dxa"/>
            <w:tcBorders>
              <w:top w:val="nil"/>
              <w:left w:val="nil"/>
              <w:bottom w:val="nil"/>
              <w:right w:val="nil"/>
            </w:tcBorders>
          </w:tcPr>
          <w:p w:rsidR="0053489A" w:rsidRDefault="0053489A">
            <w:pPr>
              <w:pStyle w:val="ConsPlusNormal"/>
            </w:pPr>
            <w:r>
              <w:t>Новикова О.А.</w:t>
            </w:r>
          </w:p>
        </w:tc>
        <w:tc>
          <w:tcPr>
            <w:tcW w:w="6633" w:type="dxa"/>
            <w:tcBorders>
              <w:top w:val="nil"/>
              <w:left w:val="nil"/>
              <w:bottom w:val="nil"/>
              <w:right w:val="nil"/>
            </w:tcBorders>
          </w:tcPr>
          <w:p w:rsidR="0053489A" w:rsidRDefault="0053489A">
            <w:pPr>
              <w:pStyle w:val="ConsPlusNormal"/>
            </w:pPr>
            <w:r>
              <w:t>- первый заместитель директора департамента экономики и стратегического планирования Ярославской области</w:t>
            </w:r>
          </w:p>
        </w:tc>
      </w:tr>
      <w:tr w:rsidR="0053489A">
        <w:tc>
          <w:tcPr>
            <w:tcW w:w="2438" w:type="dxa"/>
            <w:tcBorders>
              <w:top w:val="nil"/>
              <w:left w:val="nil"/>
              <w:bottom w:val="nil"/>
              <w:right w:val="nil"/>
            </w:tcBorders>
          </w:tcPr>
          <w:p w:rsidR="0053489A" w:rsidRDefault="0053489A">
            <w:pPr>
              <w:pStyle w:val="ConsPlusNormal"/>
            </w:pPr>
            <w:r>
              <w:t>Панчишный С.А.</w:t>
            </w:r>
          </w:p>
        </w:tc>
        <w:tc>
          <w:tcPr>
            <w:tcW w:w="6633" w:type="dxa"/>
            <w:tcBorders>
              <w:top w:val="nil"/>
              <w:left w:val="nil"/>
              <w:bottom w:val="nil"/>
              <w:right w:val="nil"/>
            </w:tcBorders>
          </w:tcPr>
          <w:p w:rsidR="0053489A" w:rsidRDefault="0053489A">
            <w:pPr>
              <w:pStyle w:val="ConsPlusNormal"/>
            </w:pPr>
            <w:r>
              <w:t>- директор департамента по физической культуре, спорту и молодежной политике Ярославской области</w:t>
            </w:r>
          </w:p>
        </w:tc>
      </w:tr>
      <w:tr w:rsidR="0053489A">
        <w:tc>
          <w:tcPr>
            <w:tcW w:w="2438" w:type="dxa"/>
            <w:tcBorders>
              <w:top w:val="nil"/>
              <w:left w:val="nil"/>
              <w:bottom w:val="nil"/>
              <w:right w:val="nil"/>
            </w:tcBorders>
          </w:tcPr>
          <w:p w:rsidR="0053489A" w:rsidRDefault="0053489A">
            <w:pPr>
              <w:pStyle w:val="ConsPlusNormal"/>
            </w:pPr>
            <w:r>
              <w:t>Шабров И.В.</w:t>
            </w:r>
          </w:p>
        </w:tc>
        <w:tc>
          <w:tcPr>
            <w:tcW w:w="6633" w:type="dxa"/>
            <w:tcBorders>
              <w:top w:val="nil"/>
              <w:left w:val="nil"/>
              <w:bottom w:val="nil"/>
              <w:right w:val="nil"/>
            </w:tcBorders>
          </w:tcPr>
          <w:p w:rsidR="0053489A" w:rsidRDefault="0053489A">
            <w:pPr>
              <w:pStyle w:val="ConsPlusNormal"/>
            </w:pPr>
            <w:r>
              <w:t>- заместитель директора департамента общественных связей Ярославской области</w:t>
            </w:r>
          </w:p>
        </w:tc>
      </w:tr>
    </w:tbl>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Утверждено</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1" w:name="P123"/>
      <w:bookmarkEnd w:id="1"/>
      <w:r>
        <w:t>ПОЛОЖЕНИЕ</w:t>
      </w:r>
    </w:p>
    <w:p w:rsidR="0053489A" w:rsidRDefault="0053489A">
      <w:pPr>
        <w:pStyle w:val="ConsPlusTitle"/>
        <w:jc w:val="center"/>
      </w:pPr>
      <w:r>
        <w:t>ОБ ЭКСПЕРТНОЙ ГРУППЕ ПО ПРОВЕДЕНИЮ ОЦЕНКИ ЭФФЕКТИВНОСТИ</w:t>
      </w:r>
    </w:p>
    <w:p w:rsidR="0053489A" w:rsidRDefault="0053489A">
      <w:pPr>
        <w:pStyle w:val="ConsPlusTitle"/>
        <w:jc w:val="center"/>
      </w:pPr>
      <w:r>
        <w:lastRenderedPageBreak/>
        <w:t>ДЕЯТЕЛЬНОСТИ ОРГАНОВ МЕСТНОГО САМОУПРАВЛЕНИЯ</w:t>
      </w:r>
    </w:p>
    <w:p w:rsidR="0053489A" w:rsidRDefault="0053489A">
      <w:pPr>
        <w:pStyle w:val="ConsPlusTitle"/>
        <w:jc w:val="center"/>
      </w:pPr>
      <w:r>
        <w:t>ГОРОДСКИХ ОКРУГОВ И МУНИЦИПАЛЬНЫХ РАЙОНОВ</w:t>
      </w:r>
    </w:p>
    <w:p w:rsidR="0053489A" w:rsidRDefault="0053489A">
      <w:pPr>
        <w:pStyle w:val="ConsPlusTitle"/>
        <w:jc w:val="center"/>
      </w:pPr>
      <w:r>
        <w:t>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Распоряжений Губернатора ЯО от 30.12.2010 </w:t>
            </w:r>
            <w:hyperlink r:id="rId42" w:history="1">
              <w:r>
                <w:rPr>
                  <w:color w:val="0000FF"/>
                </w:rPr>
                <w:t>N 343-р</w:t>
              </w:r>
            </w:hyperlink>
            <w:r>
              <w:rPr>
                <w:color w:val="392C69"/>
              </w:rPr>
              <w:t>,</w:t>
            </w:r>
          </w:p>
          <w:p w:rsidR="0053489A" w:rsidRDefault="0053489A">
            <w:pPr>
              <w:pStyle w:val="ConsPlusNormal"/>
              <w:jc w:val="center"/>
            </w:pPr>
            <w:r>
              <w:rPr>
                <w:color w:val="392C69"/>
              </w:rPr>
              <w:t xml:space="preserve">от 06.02.2012 </w:t>
            </w:r>
            <w:hyperlink r:id="rId43" w:history="1">
              <w:r>
                <w:rPr>
                  <w:color w:val="0000FF"/>
                </w:rPr>
                <w:t>N 44-р</w:t>
              </w:r>
            </w:hyperlink>
            <w:r>
              <w:rPr>
                <w:color w:val="392C69"/>
              </w:rPr>
              <w:t xml:space="preserve">, от 11.02.2013 </w:t>
            </w:r>
            <w:hyperlink r:id="rId44" w:history="1">
              <w:r>
                <w:rPr>
                  <w:color w:val="0000FF"/>
                </w:rPr>
                <w:t>N 48-р</w:t>
              </w:r>
            </w:hyperlink>
            <w:r>
              <w:rPr>
                <w:color w:val="392C69"/>
              </w:rPr>
              <w:t>,</w:t>
            </w:r>
          </w:p>
          <w:p w:rsidR="0053489A" w:rsidRDefault="0053489A">
            <w:pPr>
              <w:pStyle w:val="ConsPlusNormal"/>
              <w:jc w:val="center"/>
            </w:pPr>
            <w:r>
              <w:rPr>
                <w:color w:val="392C69"/>
              </w:rPr>
              <w:t xml:space="preserve">Указов Губернатора ЯО от 25.12.2013 </w:t>
            </w:r>
            <w:hyperlink r:id="rId45" w:history="1">
              <w:r>
                <w:rPr>
                  <w:color w:val="0000FF"/>
                </w:rPr>
                <w:t>N 681</w:t>
              </w:r>
            </w:hyperlink>
            <w:r>
              <w:rPr>
                <w:color w:val="392C69"/>
              </w:rPr>
              <w:t xml:space="preserve">, от 08.05.2015 </w:t>
            </w:r>
            <w:hyperlink r:id="rId46" w:history="1">
              <w:r>
                <w:rPr>
                  <w:color w:val="0000FF"/>
                </w:rPr>
                <w:t>N 249</w:t>
              </w:r>
            </w:hyperlink>
            <w:r>
              <w:rPr>
                <w:color w:val="392C69"/>
              </w:rPr>
              <w:t>,</w:t>
            </w:r>
          </w:p>
          <w:p w:rsidR="0053489A" w:rsidRDefault="0053489A">
            <w:pPr>
              <w:pStyle w:val="ConsPlusNormal"/>
              <w:jc w:val="center"/>
            </w:pPr>
            <w:r>
              <w:rPr>
                <w:color w:val="392C69"/>
              </w:rPr>
              <w:t xml:space="preserve">от 19.05.2017 </w:t>
            </w:r>
            <w:hyperlink r:id="rId47" w:history="1">
              <w:r>
                <w:rPr>
                  <w:color w:val="0000FF"/>
                </w:rPr>
                <w:t>N 166</w:t>
              </w:r>
            </w:hyperlink>
            <w:r>
              <w:rPr>
                <w:color w:val="392C69"/>
              </w:rPr>
              <w:t xml:space="preserve">, от 26.12.2019 </w:t>
            </w:r>
            <w:hyperlink r:id="rId48" w:history="1">
              <w:r>
                <w:rPr>
                  <w:color w:val="0000FF"/>
                </w:rPr>
                <w:t>N 386</w:t>
              </w:r>
            </w:hyperlink>
            <w:r>
              <w:rPr>
                <w:color w:val="392C69"/>
              </w:rPr>
              <w:t>)</w:t>
            </w:r>
          </w:p>
        </w:tc>
      </w:tr>
    </w:tbl>
    <w:p w:rsidR="0053489A" w:rsidRDefault="0053489A">
      <w:pPr>
        <w:pStyle w:val="ConsPlusNormal"/>
        <w:jc w:val="both"/>
      </w:pPr>
    </w:p>
    <w:p w:rsidR="0053489A" w:rsidRDefault="0053489A">
      <w:pPr>
        <w:pStyle w:val="ConsPlusNormal"/>
        <w:ind w:firstLine="540"/>
        <w:jc w:val="both"/>
      </w:pPr>
      <w:r>
        <w:t>1. Положение об экспертной группе по проведению оценки эффективности деятельности органов местного самоуправления городских округов и муниципальных районов Ярославской области определяет порядок деятельности экспертной группы, критерии оценки эффективности деятельности органов местного самоуправления городских округов и муниципальных районов области (далее - муниципальные образования).</w:t>
      </w:r>
    </w:p>
    <w:p w:rsidR="0053489A" w:rsidRDefault="0053489A">
      <w:pPr>
        <w:pStyle w:val="ConsPlusNormal"/>
        <w:spacing w:before="220"/>
        <w:ind w:firstLine="540"/>
        <w:jc w:val="both"/>
      </w:pPr>
      <w:r>
        <w:t>2. Основными задачами работы экспертной группы являются:</w:t>
      </w:r>
    </w:p>
    <w:p w:rsidR="0053489A" w:rsidRDefault="0053489A">
      <w:pPr>
        <w:pStyle w:val="ConsPlusNormal"/>
        <w:spacing w:before="220"/>
        <w:ind w:firstLine="540"/>
        <w:jc w:val="both"/>
      </w:pPr>
      <w:r>
        <w:t>- подготовка методических рекомендаций для органов местного самоуправления муниципальных образований по проведению оценки эффективности их деятельности;</w:t>
      </w:r>
    </w:p>
    <w:p w:rsidR="0053489A" w:rsidRDefault="0053489A">
      <w:pPr>
        <w:pStyle w:val="ConsPlusNormal"/>
        <w:spacing w:before="220"/>
        <w:ind w:firstLine="540"/>
        <w:jc w:val="both"/>
      </w:pPr>
      <w:r>
        <w:t>- рассмотрение значений показателей оценки эффективности деятельности органов местного самоуправления муниципальных образований (далее - оценка эффективности);</w:t>
      </w:r>
    </w:p>
    <w:p w:rsidR="0053489A" w:rsidRDefault="0053489A">
      <w:pPr>
        <w:pStyle w:val="ConsPlusNormal"/>
        <w:spacing w:before="220"/>
        <w:ind w:firstLine="540"/>
        <w:jc w:val="both"/>
      </w:pPr>
      <w:r>
        <w:t>- рассмотрение результатов проведенных социологических опросов населения и опросов населения с применением IT-технологий;</w:t>
      </w:r>
    </w:p>
    <w:p w:rsidR="0053489A" w:rsidRDefault="0053489A">
      <w:pPr>
        <w:pStyle w:val="ConsPlusNormal"/>
        <w:jc w:val="both"/>
      </w:pPr>
      <w:r>
        <w:t xml:space="preserve">(в ред. </w:t>
      </w:r>
      <w:hyperlink r:id="rId49"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xml:space="preserve">- абзац исключен с 19 мая 2017 года. - </w:t>
      </w:r>
      <w:hyperlink r:id="rId50" w:history="1">
        <w:r>
          <w:rPr>
            <w:color w:val="0000FF"/>
          </w:rPr>
          <w:t>Указ</w:t>
        </w:r>
      </w:hyperlink>
      <w:r>
        <w:t xml:space="preserve"> Губернатора ЯО от 19.05.2017 N 166;</w:t>
      </w:r>
    </w:p>
    <w:p w:rsidR="0053489A" w:rsidRDefault="0053489A">
      <w:pPr>
        <w:pStyle w:val="ConsPlusNormal"/>
        <w:spacing w:before="220"/>
        <w:ind w:firstLine="540"/>
        <w:jc w:val="both"/>
      </w:pPr>
      <w:r>
        <w:t>- подготовка предложений о перечне мероприятий по социально-экономическому развитию муниципальных образований в целях достижения планируемых на среднесрочную перспективу значений показателей эффективности деятельности органов местного самоуправления муниципальных образований (далее - показатели эффективности);</w:t>
      </w:r>
    </w:p>
    <w:p w:rsidR="0053489A" w:rsidRDefault="0053489A">
      <w:pPr>
        <w:pStyle w:val="ConsPlusNormal"/>
        <w:jc w:val="both"/>
      </w:pPr>
      <w:r>
        <w:t xml:space="preserve">(в ред. </w:t>
      </w:r>
      <w:hyperlink r:id="rId51" w:history="1">
        <w:r>
          <w:rPr>
            <w:color w:val="0000FF"/>
          </w:rPr>
          <w:t>Указа</w:t>
        </w:r>
      </w:hyperlink>
      <w:r>
        <w:t xml:space="preserve"> Губернатора ЯО от 08.05.2015 N 249)</w:t>
      </w:r>
    </w:p>
    <w:p w:rsidR="0053489A" w:rsidRDefault="0053489A">
      <w:pPr>
        <w:pStyle w:val="ConsPlusNormal"/>
        <w:spacing w:before="220"/>
        <w:ind w:firstLine="540"/>
        <w:jc w:val="both"/>
      </w:pPr>
      <w:r>
        <w:t>- координация деятельности структурных подразделений Правительства области, органов исполнительной власти области и территориальных органов федеральных органов исполнительной власти по вопросам, связанным с оценкой эффективности;</w:t>
      </w:r>
    </w:p>
    <w:p w:rsidR="0053489A" w:rsidRDefault="0053489A">
      <w:pPr>
        <w:pStyle w:val="ConsPlusNormal"/>
        <w:jc w:val="both"/>
      </w:pPr>
      <w:r>
        <w:t xml:space="preserve">(в ред. </w:t>
      </w:r>
      <w:hyperlink r:id="rId52"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xml:space="preserve">- абзац исключен с 19 мая 2017 года. - </w:t>
      </w:r>
      <w:hyperlink r:id="rId53" w:history="1">
        <w:r>
          <w:rPr>
            <w:color w:val="0000FF"/>
          </w:rPr>
          <w:t>Указ</w:t>
        </w:r>
      </w:hyperlink>
      <w:r>
        <w:t xml:space="preserve"> Губернатора ЯО от 19.05.2017 N 166.</w:t>
      </w:r>
    </w:p>
    <w:p w:rsidR="0053489A" w:rsidRDefault="0053489A">
      <w:pPr>
        <w:pStyle w:val="ConsPlusNormal"/>
        <w:spacing w:before="220"/>
        <w:ind w:firstLine="540"/>
        <w:jc w:val="both"/>
      </w:pPr>
      <w:r>
        <w:t>3. Экспертная группа имеет право:</w:t>
      </w:r>
    </w:p>
    <w:p w:rsidR="0053489A" w:rsidRDefault="0053489A">
      <w:pPr>
        <w:pStyle w:val="ConsPlusNormal"/>
        <w:spacing w:before="220"/>
        <w:ind w:firstLine="540"/>
        <w:jc w:val="both"/>
      </w:pPr>
      <w:r>
        <w:t>- запрашивать и получать в установленном порядке необходимые документы и материалы от структурных подразделений Правительства области, органов исполнительной власти области, территориальных органов федеральных органов исполнительной власти, органов местного самоуправления муниципальных образований, организаций;</w:t>
      </w:r>
    </w:p>
    <w:p w:rsidR="0053489A" w:rsidRDefault="0053489A">
      <w:pPr>
        <w:pStyle w:val="ConsPlusNormal"/>
        <w:jc w:val="both"/>
      </w:pPr>
      <w:r>
        <w:t xml:space="preserve">(в ред. </w:t>
      </w:r>
      <w:hyperlink r:id="rId54"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приглашать на заседания экспертной группы, привлекать к участию в работе в качестве консультантов представителей структурных подразделений Правительства области, органов исполнительной власти области, территориальных органов федеральных органов исполнительной власти, органов местного самоуправления муниципальных образований, организаций;</w:t>
      </w:r>
    </w:p>
    <w:p w:rsidR="0053489A" w:rsidRDefault="0053489A">
      <w:pPr>
        <w:pStyle w:val="ConsPlusNormal"/>
        <w:jc w:val="both"/>
      </w:pPr>
      <w:r>
        <w:lastRenderedPageBreak/>
        <w:t xml:space="preserve">(в ред. </w:t>
      </w:r>
      <w:hyperlink r:id="rId55"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исключать при расчете значения показателя комплексной оценки эффективности отдельные показатели, используемые для оценки эффективности, в связи с отсутствием источников информации.</w:t>
      </w:r>
    </w:p>
    <w:p w:rsidR="0053489A" w:rsidRDefault="0053489A">
      <w:pPr>
        <w:pStyle w:val="ConsPlusNormal"/>
        <w:jc w:val="both"/>
      </w:pPr>
      <w:r>
        <w:t xml:space="preserve">(в ред. </w:t>
      </w:r>
      <w:hyperlink r:id="rId56" w:history="1">
        <w:r>
          <w:rPr>
            <w:color w:val="0000FF"/>
          </w:rPr>
          <w:t>Распоряжения</w:t>
        </w:r>
      </w:hyperlink>
      <w:r>
        <w:t xml:space="preserve"> Губернатора ЯО от 11.02.2013 N 48-р)</w:t>
      </w:r>
    </w:p>
    <w:p w:rsidR="0053489A" w:rsidRDefault="0053489A">
      <w:pPr>
        <w:pStyle w:val="ConsPlusNormal"/>
        <w:spacing w:before="220"/>
        <w:ind w:firstLine="540"/>
        <w:jc w:val="both"/>
      </w:pPr>
      <w:r>
        <w:t xml:space="preserve">Абзацы пятый - шестой исключены с 11 февраля 2013 года. - </w:t>
      </w:r>
      <w:hyperlink r:id="rId57" w:history="1">
        <w:r>
          <w:rPr>
            <w:color w:val="0000FF"/>
          </w:rPr>
          <w:t>Распоряжение</w:t>
        </w:r>
      </w:hyperlink>
      <w:r>
        <w:t xml:space="preserve"> Губернатора ЯО от 11.02.2013 N 48-р.</w:t>
      </w:r>
    </w:p>
    <w:p w:rsidR="0053489A" w:rsidRDefault="0053489A">
      <w:pPr>
        <w:pStyle w:val="ConsPlusNormal"/>
        <w:spacing w:before="220"/>
        <w:ind w:firstLine="540"/>
        <w:jc w:val="both"/>
      </w:pPr>
      <w:r>
        <w:t xml:space="preserve">3&lt;1&gt;. Исключен с 11 февраля 2013 года. - </w:t>
      </w:r>
      <w:hyperlink r:id="rId58" w:history="1">
        <w:r>
          <w:rPr>
            <w:color w:val="0000FF"/>
          </w:rPr>
          <w:t>Распоряжение</w:t>
        </w:r>
      </w:hyperlink>
      <w:r>
        <w:t xml:space="preserve"> Губернатора ЯО от 11.02.2013 N 48-р.</w:t>
      </w:r>
    </w:p>
    <w:p w:rsidR="0053489A" w:rsidRDefault="0053489A">
      <w:pPr>
        <w:pStyle w:val="ConsPlusNormal"/>
        <w:spacing w:before="220"/>
        <w:ind w:firstLine="540"/>
        <w:jc w:val="both"/>
      </w:pPr>
      <w:r>
        <w:t>4. Персональный состав экспертной группы утверждается Губернатором области.</w:t>
      </w:r>
    </w:p>
    <w:p w:rsidR="0053489A" w:rsidRDefault="0053489A">
      <w:pPr>
        <w:pStyle w:val="ConsPlusNormal"/>
        <w:spacing w:before="220"/>
        <w:ind w:firstLine="540"/>
        <w:jc w:val="both"/>
      </w:pPr>
      <w:r>
        <w:t>5. Экспертную группу возглавляет председатель.</w:t>
      </w:r>
    </w:p>
    <w:p w:rsidR="0053489A" w:rsidRDefault="0053489A">
      <w:pPr>
        <w:pStyle w:val="ConsPlusNormal"/>
        <w:spacing w:before="220"/>
        <w:ind w:firstLine="540"/>
        <w:jc w:val="both"/>
      </w:pPr>
      <w:r>
        <w:t>5.1. Председатель экспертной группы выполняет следующие полномочия:</w:t>
      </w:r>
    </w:p>
    <w:p w:rsidR="0053489A" w:rsidRDefault="0053489A">
      <w:pPr>
        <w:pStyle w:val="ConsPlusNormal"/>
        <w:spacing w:before="220"/>
        <w:ind w:firstLine="540"/>
        <w:jc w:val="both"/>
      </w:pPr>
      <w:r>
        <w:t xml:space="preserve">- абзац утратил силу. - </w:t>
      </w:r>
      <w:hyperlink r:id="rId59" w:history="1">
        <w:r>
          <w:rPr>
            <w:color w:val="0000FF"/>
          </w:rPr>
          <w:t>Указ</w:t>
        </w:r>
      </w:hyperlink>
      <w:r>
        <w:t xml:space="preserve"> Губернатора ЯО от 26.12.2019 N 386;</w:t>
      </w:r>
    </w:p>
    <w:p w:rsidR="0053489A" w:rsidRDefault="0053489A">
      <w:pPr>
        <w:pStyle w:val="ConsPlusNormal"/>
        <w:spacing w:before="220"/>
        <w:ind w:firstLine="540"/>
        <w:jc w:val="both"/>
      </w:pPr>
      <w:r>
        <w:t>- созывает и ведет заседания экспертной группы;</w:t>
      </w:r>
    </w:p>
    <w:p w:rsidR="0053489A" w:rsidRDefault="0053489A">
      <w:pPr>
        <w:pStyle w:val="ConsPlusNormal"/>
        <w:spacing w:before="220"/>
        <w:ind w:firstLine="540"/>
        <w:jc w:val="both"/>
      </w:pPr>
      <w:r>
        <w:t>- определяет периодичность заседаний экспертной группы;</w:t>
      </w:r>
    </w:p>
    <w:p w:rsidR="0053489A" w:rsidRDefault="0053489A">
      <w:pPr>
        <w:pStyle w:val="ConsPlusNormal"/>
        <w:spacing w:before="220"/>
        <w:ind w:firstLine="540"/>
        <w:jc w:val="both"/>
      </w:pPr>
      <w:r>
        <w:t>- организует работу экспертной группы;</w:t>
      </w:r>
    </w:p>
    <w:p w:rsidR="0053489A" w:rsidRDefault="0053489A">
      <w:pPr>
        <w:pStyle w:val="ConsPlusNormal"/>
        <w:spacing w:before="220"/>
        <w:ind w:firstLine="540"/>
        <w:jc w:val="both"/>
      </w:pPr>
      <w:r>
        <w:t>- подписывает протоколы заседаний экспертной группы.</w:t>
      </w:r>
    </w:p>
    <w:p w:rsidR="0053489A" w:rsidRDefault="0053489A">
      <w:pPr>
        <w:pStyle w:val="ConsPlusNormal"/>
        <w:spacing w:before="220"/>
        <w:ind w:firstLine="540"/>
        <w:jc w:val="both"/>
      </w:pPr>
      <w:r>
        <w:t>6. Заседание экспертной группы считается правомочным, если на нем присутствует более половины членов экспертной группы.</w:t>
      </w:r>
    </w:p>
    <w:p w:rsidR="0053489A" w:rsidRDefault="0053489A">
      <w:pPr>
        <w:pStyle w:val="ConsPlusNormal"/>
        <w:spacing w:before="220"/>
        <w:ind w:firstLine="540"/>
        <w:jc w:val="both"/>
      </w:pPr>
      <w:r>
        <w:t>7. Решения экспертной группы принимаются открытым голосованием. Решение считается принятым, если за него проголосовало больше половины членов экспертной группы, присутствующих на заседании. При равенстве голосов членов экспертной группы голос председателя экспертной группы является решающим. Решения экспертной группы оформляются протоколами.</w:t>
      </w:r>
    </w:p>
    <w:p w:rsidR="0053489A" w:rsidRDefault="0053489A">
      <w:pPr>
        <w:pStyle w:val="ConsPlusNormal"/>
        <w:jc w:val="both"/>
      </w:pPr>
      <w:r>
        <w:t xml:space="preserve">(в ред. </w:t>
      </w:r>
      <w:hyperlink r:id="rId60" w:history="1">
        <w:r>
          <w:rPr>
            <w:color w:val="0000FF"/>
          </w:rPr>
          <w:t>Распоряжения</w:t>
        </w:r>
      </w:hyperlink>
      <w:r>
        <w:t xml:space="preserve"> Губернатора ЯО от 11.02.2013 N 48-р)</w:t>
      </w:r>
    </w:p>
    <w:p w:rsidR="0053489A" w:rsidRDefault="0053489A">
      <w:pPr>
        <w:pStyle w:val="ConsPlusNormal"/>
        <w:spacing w:before="220"/>
        <w:ind w:firstLine="540"/>
        <w:jc w:val="both"/>
      </w:pPr>
      <w:r>
        <w:t xml:space="preserve">8. Исключен с 6 февраля 2012 года. - </w:t>
      </w:r>
      <w:hyperlink r:id="rId61" w:history="1">
        <w:r>
          <w:rPr>
            <w:color w:val="0000FF"/>
          </w:rPr>
          <w:t>Распоряжение</w:t>
        </w:r>
      </w:hyperlink>
      <w:r>
        <w:t xml:space="preserve"> Губернатора ЯО от 06.02.2012 N 44-р.</w:t>
      </w:r>
    </w:p>
    <w:p w:rsidR="0053489A" w:rsidRDefault="0053489A">
      <w:pPr>
        <w:pStyle w:val="ConsPlusNormal"/>
        <w:spacing w:before="220"/>
        <w:ind w:firstLine="540"/>
        <w:jc w:val="both"/>
      </w:pPr>
      <w:r>
        <w:t>9. Деятельность экспертной группы обеспечивает департамент экономики и стратегического планирования Ярославской области.</w:t>
      </w:r>
    </w:p>
    <w:p w:rsidR="0053489A" w:rsidRDefault="0053489A">
      <w:pPr>
        <w:pStyle w:val="ConsPlusNormal"/>
        <w:jc w:val="both"/>
      </w:pPr>
      <w:r>
        <w:t xml:space="preserve">(в ред. </w:t>
      </w:r>
      <w:hyperlink r:id="rId62" w:history="1">
        <w:r>
          <w:rPr>
            <w:color w:val="0000FF"/>
          </w:rPr>
          <w:t>Распоряжения</w:t>
        </w:r>
      </w:hyperlink>
      <w:r>
        <w:t xml:space="preserve"> Губернатора ЯО от 11.02.2013 N 48-р, </w:t>
      </w:r>
      <w:hyperlink r:id="rId63" w:history="1">
        <w:r>
          <w:rPr>
            <w:color w:val="0000FF"/>
          </w:rPr>
          <w:t>Указа</w:t>
        </w:r>
      </w:hyperlink>
      <w:r>
        <w:t xml:space="preserve"> Губернатора ЯО от 19.05.2017 N 166)</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Утверждено</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2" w:name="P179"/>
      <w:bookmarkEnd w:id="2"/>
      <w:r>
        <w:t>ПОЛОЖЕНИЕ</w:t>
      </w:r>
    </w:p>
    <w:p w:rsidR="0053489A" w:rsidRDefault="0053489A">
      <w:pPr>
        <w:pStyle w:val="ConsPlusTitle"/>
        <w:jc w:val="center"/>
      </w:pPr>
      <w:r>
        <w:t>О ТЕКСТОВОЙ ЧАСТИ ДОКЛАДОВ ГЛАВ МЕСТНЫХ АДМИНИСТРАЦИЙ</w:t>
      </w:r>
    </w:p>
    <w:p w:rsidR="0053489A" w:rsidRDefault="0053489A">
      <w:pPr>
        <w:pStyle w:val="ConsPlusTitle"/>
        <w:jc w:val="center"/>
      </w:pPr>
      <w:r>
        <w:lastRenderedPageBreak/>
        <w:t>ГОРОДСКИХ ОКРУГОВ И МУНИЦИПАЛЬНЫХ РАЙОНОВ ЯРОСЛАВСКОЙ</w:t>
      </w:r>
    </w:p>
    <w:p w:rsidR="0053489A" w:rsidRDefault="0053489A">
      <w:pPr>
        <w:pStyle w:val="ConsPlusTitle"/>
        <w:jc w:val="center"/>
      </w:pPr>
      <w:r>
        <w:t>ОБЛАСТИ О ДОСТИГНУТЫХ ЗНАЧЕНИЯХ ПОКАЗАТЕЛЕЙ,</w:t>
      </w:r>
    </w:p>
    <w:p w:rsidR="0053489A" w:rsidRDefault="0053489A">
      <w:pPr>
        <w:pStyle w:val="ConsPlusTitle"/>
        <w:jc w:val="center"/>
      </w:pPr>
      <w:r>
        <w:t>ПРИМЕНЯЕМЫХ ДЛЯ ОЦЕНКИ ЭФФЕКТИВНОСТИ ДЕЯТЕЛЬНОСТИ</w:t>
      </w:r>
    </w:p>
    <w:p w:rsidR="0053489A" w:rsidRDefault="0053489A">
      <w:pPr>
        <w:pStyle w:val="ConsPlusTitle"/>
        <w:jc w:val="center"/>
      </w:pPr>
      <w:r>
        <w:t>ОРГАНОВ МЕСТНОГО САМОУПРАВЛЕНИЯ ГОРОДСКИХ ОКРУГОВ</w:t>
      </w:r>
    </w:p>
    <w:p w:rsidR="0053489A" w:rsidRDefault="0053489A">
      <w:pPr>
        <w:pStyle w:val="ConsPlusTitle"/>
        <w:jc w:val="center"/>
      </w:pPr>
      <w:r>
        <w:t>И МУНИЦИПАЛЬНЫХ РАЙОНОВ ЯРОСЛАВСКОЙ ОБЛАСТИ ЗА ОТЧЕТНЫЙ</w:t>
      </w:r>
    </w:p>
    <w:p w:rsidR="0053489A" w:rsidRDefault="0053489A">
      <w:pPr>
        <w:pStyle w:val="ConsPlusTitle"/>
        <w:jc w:val="center"/>
      </w:pPr>
      <w:r>
        <w:t>ГОД, И ИХ ПЛАНИРУЕМЫХ ЗНАЧЕНИЯХ НА ТРЕХЛЕТНИЙ ПЕРИОД</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Указов Губернатора ЯО от 19.05.2017 </w:t>
            </w:r>
            <w:hyperlink r:id="rId64" w:history="1">
              <w:r>
                <w:rPr>
                  <w:color w:val="0000FF"/>
                </w:rPr>
                <w:t>N 166</w:t>
              </w:r>
            </w:hyperlink>
            <w:r>
              <w:rPr>
                <w:color w:val="392C69"/>
              </w:rPr>
              <w:t xml:space="preserve">, от 18.04.2018 </w:t>
            </w:r>
            <w:hyperlink r:id="rId65" w:history="1">
              <w:r>
                <w:rPr>
                  <w:color w:val="0000FF"/>
                </w:rPr>
                <w:t>N 89</w:t>
              </w:r>
            </w:hyperlink>
            <w:r>
              <w:rPr>
                <w:color w:val="392C69"/>
              </w:rPr>
              <w:t>,</w:t>
            </w:r>
          </w:p>
          <w:p w:rsidR="0053489A" w:rsidRDefault="0053489A">
            <w:pPr>
              <w:pStyle w:val="ConsPlusNormal"/>
              <w:jc w:val="center"/>
            </w:pPr>
            <w:r>
              <w:rPr>
                <w:color w:val="392C69"/>
              </w:rPr>
              <w:t xml:space="preserve">от 26.12.2019 </w:t>
            </w:r>
            <w:hyperlink r:id="rId66" w:history="1">
              <w:r>
                <w:rPr>
                  <w:color w:val="0000FF"/>
                </w:rPr>
                <w:t>N 386</w:t>
              </w:r>
            </w:hyperlink>
            <w:r>
              <w:rPr>
                <w:color w:val="392C69"/>
              </w:rPr>
              <w:t>)</w:t>
            </w:r>
          </w:p>
        </w:tc>
      </w:tr>
    </w:tbl>
    <w:p w:rsidR="0053489A" w:rsidRDefault="0053489A">
      <w:pPr>
        <w:pStyle w:val="ConsPlusNormal"/>
        <w:jc w:val="both"/>
      </w:pPr>
    </w:p>
    <w:p w:rsidR="0053489A" w:rsidRDefault="0053489A">
      <w:pPr>
        <w:pStyle w:val="ConsPlusNormal"/>
        <w:ind w:firstLine="540"/>
        <w:jc w:val="both"/>
      </w:pPr>
      <w:r>
        <w:t>1. Данное Положение устанавливает наименование, структуру и содержание текстовой части докладов глав местных администраций городских округов и муниципальных районов Ярославской области о достигнутых значениях показателей, применяемых для оценки эффективности деятельности органов местного самоуправления городских округов и муниципальных районов Ярославской области (далее - муниципальные образования) за отчетный год, и их планируемых значениях на трехлетний период.</w:t>
      </w:r>
    </w:p>
    <w:p w:rsidR="0053489A" w:rsidRDefault="0053489A">
      <w:pPr>
        <w:pStyle w:val="ConsPlusNormal"/>
        <w:spacing w:before="220"/>
        <w:ind w:firstLine="540"/>
        <w:jc w:val="both"/>
      </w:pPr>
      <w:r>
        <w:t>2. Устанавливается следующее наименование текстовой части докладов глав местных администраций муниципальных образований: "Основные результаты и перспективы деятельности органов местного самоуправления городского округа (муниципального района) по решению вопросов местного значения и социально-экономическому развитию городского округа (муниципального района)".</w:t>
      </w:r>
    </w:p>
    <w:p w:rsidR="0053489A" w:rsidRDefault="0053489A">
      <w:pPr>
        <w:pStyle w:val="ConsPlusNormal"/>
        <w:spacing w:before="220"/>
        <w:ind w:firstLine="540"/>
        <w:jc w:val="both"/>
      </w:pPr>
      <w:r>
        <w:t>3. Текстовая часть докладов глав местных администраций муниципальных образований содержит следующую информацию:</w:t>
      </w:r>
    </w:p>
    <w:p w:rsidR="0053489A" w:rsidRDefault="0053489A">
      <w:pPr>
        <w:pStyle w:val="ConsPlusNormal"/>
        <w:spacing w:before="220"/>
        <w:ind w:firstLine="540"/>
        <w:jc w:val="both"/>
      </w:pPr>
      <w:r>
        <w:t>- о целях, задачах, этапах и ходе реализации мероприятий программы социально-экономического развития муниципального образования на среднесрочную перспективу;</w:t>
      </w:r>
    </w:p>
    <w:p w:rsidR="0053489A" w:rsidRDefault="0053489A">
      <w:pPr>
        <w:pStyle w:val="ConsPlusNormal"/>
        <w:spacing w:before="220"/>
        <w:ind w:firstLine="540"/>
        <w:jc w:val="both"/>
      </w:pPr>
      <w:r>
        <w:t>- о ходе реализации мероприятий по повышению эффективности деятельности органов местного самоуправления муниципального образования и их соответствии документам стратегического планирования муниципального образования;</w:t>
      </w:r>
    </w:p>
    <w:p w:rsidR="0053489A" w:rsidRDefault="0053489A">
      <w:pPr>
        <w:pStyle w:val="ConsPlusNormal"/>
        <w:jc w:val="both"/>
      </w:pPr>
      <w:r>
        <w:t xml:space="preserve">(в ред. </w:t>
      </w:r>
      <w:hyperlink r:id="rId67" w:history="1">
        <w:r>
          <w:rPr>
            <w:color w:val="0000FF"/>
          </w:rPr>
          <w:t>Указа</w:t>
        </w:r>
      </w:hyperlink>
      <w:r>
        <w:t xml:space="preserve"> Губернатора ЯО от 18.04.2018 N 89)</w:t>
      </w:r>
    </w:p>
    <w:p w:rsidR="0053489A" w:rsidRDefault="0053489A">
      <w:pPr>
        <w:pStyle w:val="ConsPlusNormal"/>
        <w:spacing w:before="220"/>
        <w:ind w:firstLine="540"/>
        <w:jc w:val="both"/>
      </w:pPr>
      <w:r>
        <w:t>- краткий анализ достигнутых в текущем году значений показателей эффективности деятельности органов местного самоуправления муниципального образования, характеристика мер, с помощью которых удалось улучшить значения тех или иных показателей, а также пояснения по показателям с отрицательной тенденцией развития. Основные проблемные вопросы социально-экономического развития муниципального образования;</w:t>
      </w:r>
    </w:p>
    <w:p w:rsidR="0053489A" w:rsidRDefault="0053489A">
      <w:pPr>
        <w:pStyle w:val="ConsPlusNormal"/>
        <w:jc w:val="both"/>
      </w:pPr>
      <w:r>
        <w:t xml:space="preserve">(в ред. </w:t>
      </w:r>
      <w:hyperlink r:id="rId68"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 о взаимодействии органов местного самоуправления муниципального района с органами местного самоуправления поселений, расположенных на территории муниципального района, и реализации органами местного самоуправления поселений полномочий по решению вопросов местного значения;</w:t>
      </w:r>
    </w:p>
    <w:p w:rsidR="0053489A" w:rsidRDefault="0053489A">
      <w:pPr>
        <w:pStyle w:val="ConsPlusNormal"/>
        <w:spacing w:before="220"/>
        <w:ind w:firstLine="540"/>
        <w:jc w:val="both"/>
      </w:pPr>
      <w:r>
        <w:t>- обоснование мероприятий по повышению эффективности деятельности органов местного самоуправления муниципального образования, проведение которых планируется в течение трех лет после отчетного периода, направленных на улучшение значений показателей, по которым имеется отрицательная динамика.</w:t>
      </w:r>
    </w:p>
    <w:p w:rsidR="0053489A" w:rsidRDefault="0053489A">
      <w:pPr>
        <w:pStyle w:val="ConsPlusNormal"/>
        <w:jc w:val="both"/>
      </w:pPr>
      <w:r>
        <w:t xml:space="preserve">(абзац введен </w:t>
      </w:r>
      <w:hyperlink r:id="rId69" w:history="1">
        <w:r>
          <w:rPr>
            <w:color w:val="0000FF"/>
          </w:rPr>
          <w:t>Указом</w:t>
        </w:r>
      </w:hyperlink>
      <w:r>
        <w:t xml:space="preserve"> Губернатора ЯО от 18.04.2018 N 89)</w:t>
      </w:r>
    </w:p>
    <w:p w:rsidR="0053489A" w:rsidRDefault="0053489A">
      <w:pPr>
        <w:pStyle w:val="ConsPlusNormal"/>
        <w:spacing w:before="220"/>
        <w:ind w:firstLine="540"/>
        <w:jc w:val="both"/>
      </w:pPr>
      <w:r>
        <w:t xml:space="preserve">4. В состав текстовой части докладов глав местных администраций муниципальных </w:t>
      </w:r>
      <w:r>
        <w:lastRenderedPageBreak/>
        <w:t>образований включается перечень мероприятий, реализуемых и (или) планируемых к реализации для достижения значений показателей, применяемых для оценки эффективности деятельности органов местного самоуправления муниципальных образований, запланированных на трехлетний период, с указанием:</w:t>
      </w:r>
    </w:p>
    <w:p w:rsidR="0053489A" w:rsidRDefault="0053489A">
      <w:pPr>
        <w:pStyle w:val="ConsPlusNormal"/>
        <w:spacing w:before="220"/>
        <w:ind w:firstLine="540"/>
        <w:jc w:val="both"/>
      </w:pPr>
      <w:r>
        <w:t>- сроков исполнения;</w:t>
      </w:r>
    </w:p>
    <w:p w:rsidR="0053489A" w:rsidRDefault="0053489A">
      <w:pPr>
        <w:pStyle w:val="ConsPlusNormal"/>
        <w:spacing w:before="220"/>
        <w:ind w:firstLine="540"/>
        <w:jc w:val="both"/>
      </w:pPr>
      <w:r>
        <w:t>- исполнителей;</w:t>
      </w:r>
    </w:p>
    <w:p w:rsidR="0053489A" w:rsidRDefault="0053489A">
      <w:pPr>
        <w:pStyle w:val="ConsPlusNormal"/>
        <w:spacing w:before="220"/>
        <w:ind w:firstLine="540"/>
        <w:jc w:val="both"/>
      </w:pPr>
      <w:r>
        <w:t>- объемов финансовых ресурсов;</w:t>
      </w:r>
    </w:p>
    <w:p w:rsidR="0053489A" w:rsidRDefault="0053489A">
      <w:pPr>
        <w:pStyle w:val="ConsPlusNormal"/>
        <w:spacing w:before="220"/>
        <w:ind w:firstLine="540"/>
        <w:jc w:val="both"/>
      </w:pPr>
      <w:r>
        <w:t>- источников финансирования.</w:t>
      </w:r>
    </w:p>
    <w:p w:rsidR="0053489A" w:rsidRDefault="0053489A">
      <w:pPr>
        <w:pStyle w:val="ConsPlusNormal"/>
        <w:spacing w:before="220"/>
        <w:ind w:firstLine="540"/>
        <w:jc w:val="both"/>
      </w:pPr>
      <w:r>
        <w:t>5. Описание достигнутых значений показателей эффективности деятельности органов местного самоуправления муниципального образования целесообразно приводить не по каждому показателю в отдельности, а по группам показателей.</w:t>
      </w:r>
    </w:p>
    <w:p w:rsidR="0053489A" w:rsidRDefault="0053489A">
      <w:pPr>
        <w:pStyle w:val="ConsPlusNormal"/>
        <w:jc w:val="both"/>
      </w:pPr>
      <w:r>
        <w:t xml:space="preserve">(п. 5 введен </w:t>
      </w:r>
      <w:hyperlink r:id="rId70" w:history="1">
        <w:r>
          <w:rPr>
            <w:color w:val="0000FF"/>
          </w:rPr>
          <w:t>Указом</w:t>
        </w:r>
      </w:hyperlink>
      <w:r>
        <w:t xml:space="preserve"> Губернатора ЯО от 19.05.2017 N 166)</w:t>
      </w:r>
    </w:p>
    <w:p w:rsidR="0053489A" w:rsidRDefault="0053489A">
      <w:pPr>
        <w:pStyle w:val="ConsPlusNormal"/>
        <w:spacing w:before="220"/>
        <w:ind w:firstLine="540"/>
        <w:jc w:val="both"/>
      </w:pPr>
      <w:r>
        <w:t>6. Текстовая часть оформляется единым документом в формате MS Office Word (тип шрифта - Times New Roman, размер шрифта - 14, одинарный междустрочный интервал).</w:t>
      </w:r>
    </w:p>
    <w:p w:rsidR="0053489A" w:rsidRDefault="0053489A">
      <w:pPr>
        <w:pStyle w:val="ConsPlusNormal"/>
        <w:jc w:val="both"/>
      </w:pPr>
      <w:r>
        <w:t xml:space="preserve">(п. 6 введен </w:t>
      </w:r>
      <w:hyperlink r:id="rId71" w:history="1">
        <w:r>
          <w:rPr>
            <w:color w:val="0000FF"/>
          </w:rPr>
          <w:t>Указом</w:t>
        </w:r>
      </w:hyperlink>
      <w:r>
        <w:t xml:space="preserve"> Губернатора ЯО от 26.12.2019 N 386)</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Утверждено</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3" w:name="P221"/>
      <w:bookmarkEnd w:id="3"/>
      <w:r>
        <w:t>ПОЛОЖЕНИЕ</w:t>
      </w:r>
    </w:p>
    <w:p w:rsidR="0053489A" w:rsidRDefault="0053489A">
      <w:pPr>
        <w:pStyle w:val="ConsPlusTitle"/>
        <w:jc w:val="center"/>
      </w:pPr>
      <w:r>
        <w:t>О ПОРЯДКЕ ПРОВЕДЕНИЯ СОЦИОЛОГИЧЕСКИХ ОПРОСОВ НАСЕЛЕНИЯ,</w:t>
      </w:r>
    </w:p>
    <w:p w:rsidR="0053489A" w:rsidRDefault="0053489A">
      <w:pPr>
        <w:pStyle w:val="ConsPlusTitle"/>
        <w:jc w:val="center"/>
      </w:pPr>
      <w:r>
        <w:t>НЕОБХОДИМЫХ ДЛЯ ОСУЩЕСТВЛЕНИЯ ОЦЕНКИ ЭФФЕКТИВНОСТИ</w:t>
      </w:r>
    </w:p>
    <w:p w:rsidR="0053489A" w:rsidRDefault="0053489A">
      <w:pPr>
        <w:pStyle w:val="ConsPlusTitle"/>
        <w:jc w:val="center"/>
      </w:pPr>
      <w:r>
        <w:t>ДЕЯТЕЛЬНОСТИ ОРГАНОВ МЕСТНОГО САМОУПРАВЛЕНИЯ ГОРОДСКИХ</w:t>
      </w:r>
    </w:p>
    <w:p w:rsidR="0053489A" w:rsidRDefault="0053489A">
      <w:pPr>
        <w:pStyle w:val="ConsPlusTitle"/>
        <w:jc w:val="center"/>
      </w:pPr>
      <w:r>
        <w:t>ОКРУГОВ И МУНИЦИПАЛЬНЫХ РАЙОНОВ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Распоряжений Губернатора ЯО от 30.12.2010 </w:t>
            </w:r>
            <w:hyperlink r:id="rId72" w:history="1">
              <w:r>
                <w:rPr>
                  <w:color w:val="0000FF"/>
                </w:rPr>
                <w:t>N 343-р</w:t>
              </w:r>
            </w:hyperlink>
            <w:r>
              <w:rPr>
                <w:color w:val="392C69"/>
              </w:rPr>
              <w:t>,</w:t>
            </w:r>
          </w:p>
          <w:p w:rsidR="0053489A" w:rsidRDefault="0053489A">
            <w:pPr>
              <w:pStyle w:val="ConsPlusNormal"/>
              <w:jc w:val="center"/>
            </w:pPr>
            <w:r>
              <w:rPr>
                <w:color w:val="392C69"/>
              </w:rPr>
              <w:t xml:space="preserve">от 11.02.2013 </w:t>
            </w:r>
            <w:hyperlink r:id="rId73" w:history="1">
              <w:r>
                <w:rPr>
                  <w:color w:val="0000FF"/>
                </w:rPr>
                <w:t>N 48-р</w:t>
              </w:r>
            </w:hyperlink>
            <w:r>
              <w:rPr>
                <w:color w:val="392C69"/>
              </w:rPr>
              <w:t>,</w:t>
            </w:r>
          </w:p>
          <w:p w:rsidR="0053489A" w:rsidRDefault="0053489A">
            <w:pPr>
              <w:pStyle w:val="ConsPlusNormal"/>
              <w:jc w:val="center"/>
            </w:pPr>
            <w:hyperlink r:id="rId74" w:history="1">
              <w:r>
                <w:rPr>
                  <w:color w:val="0000FF"/>
                </w:rPr>
                <w:t>Указа</w:t>
              </w:r>
            </w:hyperlink>
            <w:r>
              <w:rPr>
                <w:color w:val="392C69"/>
              </w:rPr>
              <w:t xml:space="preserve"> Губернатора ЯО от 19.05.2017 N 166)</w:t>
            </w:r>
          </w:p>
        </w:tc>
      </w:tr>
    </w:tbl>
    <w:p w:rsidR="0053489A" w:rsidRDefault="0053489A">
      <w:pPr>
        <w:pStyle w:val="ConsPlusNormal"/>
        <w:jc w:val="both"/>
      </w:pPr>
    </w:p>
    <w:p w:rsidR="0053489A" w:rsidRDefault="0053489A">
      <w:pPr>
        <w:pStyle w:val="ConsPlusNormal"/>
        <w:ind w:firstLine="540"/>
        <w:jc w:val="both"/>
      </w:pPr>
      <w:r>
        <w:t>1. Социологические опросы населения (далее - опросы) проводятся с целью выявления субъективного восприятия населением эффективности деятельности органов местного самоуправления городских округов и муниципальных районов области (далее - муниципальные образования).</w:t>
      </w:r>
    </w:p>
    <w:p w:rsidR="0053489A" w:rsidRDefault="0053489A">
      <w:pPr>
        <w:pStyle w:val="ConsPlusNormal"/>
        <w:spacing w:before="220"/>
        <w:ind w:firstLine="540"/>
        <w:jc w:val="both"/>
      </w:pPr>
      <w:r>
        <w:t>2. Опросы проводятся на территориях городских округов области, в населенных пунктах, расположенных на территориях муниципальных районов области.</w:t>
      </w:r>
    </w:p>
    <w:p w:rsidR="0053489A" w:rsidRDefault="0053489A">
      <w:pPr>
        <w:pStyle w:val="ConsPlusNormal"/>
        <w:spacing w:before="220"/>
        <w:ind w:firstLine="540"/>
        <w:jc w:val="both"/>
      </w:pPr>
      <w:r>
        <w:t>3. Опросы проводятся методом личного или телефонного интервью с населением в возрасте 18 лет и старше, постоянно проживающим на территории муниципальных образований, по определенной выборочной совокупности.</w:t>
      </w:r>
    </w:p>
    <w:p w:rsidR="0053489A" w:rsidRDefault="0053489A">
      <w:pPr>
        <w:pStyle w:val="ConsPlusNormal"/>
        <w:spacing w:before="220"/>
        <w:ind w:firstLine="540"/>
        <w:jc w:val="both"/>
      </w:pPr>
      <w:r>
        <w:lastRenderedPageBreak/>
        <w:t>4. Объем и структура выборочной совокупности респондентов должны отвечать требованиям репрезентативности для населения соответствующих муниципальных образований.</w:t>
      </w:r>
    </w:p>
    <w:p w:rsidR="0053489A" w:rsidRDefault="0053489A">
      <w:pPr>
        <w:pStyle w:val="ConsPlusNormal"/>
        <w:spacing w:before="220"/>
        <w:ind w:firstLine="540"/>
        <w:jc w:val="both"/>
      </w:pPr>
      <w:bookmarkStart w:id="4" w:name="P235"/>
      <w:bookmarkEnd w:id="4"/>
      <w:r>
        <w:t>5. Сведения, полученные в результате опросов, должны содержать информацию о следующих индикаторах субъективного восприятия населением эффективности деятельности органов местного самоуправления муниципальных образований за отчетный период:</w:t>
      </w:r>
    </w:p>
    <w:p w:rsidR="0053489A" w:rsidRDefault="0053489A">
      <w:pPr>
        <w:pStyle w:val="ConsPlusNormal"/>
        <w:spacing w:before="220"/>
        <w:ind w:firstLine="540"/>
        <w:jc w:val="both"/>
      </w:pPr>
      <w:r>
        <w:t>- удовлетворенность качеством дошкольного образования;</w:t>
      </w:r>
    </w:p>
    <w:p w:rsidR="0053489A" w:rsidRDefault="0053489A">
      <w:pPr>
        <w:pStyle w:val="ConsPlusNormal"/>
        <w:spacing w:before="220"/>
        <w:ind w:firstLine="540"/>
        <w:jc w:val="both"/>
      </w:pPr>
      <w:r>
        <w:t>- удовлетворенность качеством общего образования;</w:t>
      </w:r>
    </w:p>
    <w:p w:rsidR="0053489A" w:rsidRDefault="0053489A">
      <w:pPr>
        <w:pStyle w:val="ConsPlusNormal"/>
        <w:spacing w:before="220"/>
        <w:ind w:firstLine="540"/>
        <w:jc w:val="both"/>
      </w:pPr>
      <w:r>
        <w:t>- удовлетворенность качеством дополнительного (внешкольного) образования;</w:t>
      </w:r>
    </w:p>
    <w:p w:rsidR="0053489A" w:rsidRDefault="0053489A">
      <w:pPr>
        <w:pStyle w:val="ConsPlusNormal"/>
        <w:spacing w:before="220"/>
        <w:ind w:firstLine="540"/>
        <w:jc w:val="both"/>
      </w:pPr>
      <w:r>
        <w:t>- удовлетворенность качеством предоставляемых услуг в сфере культуры;</w:t>
      </w:r>
    </w:p>
    <w:p w:rsidR="0053489A" w:rsidRDefault="0053489A">
      <w:pPr>
        <w:pStyle w:val="ConsPlusNormal"/>
        <w:spacing w:before="220"/>
        <w:ind w:firstLine="540"/>
        <w:jc w:val="both"/>
      </w:pPr>
      <w:r>
        <w:t>- удовлетворенность качеством предоставляемых услуг в сфере физической культуры и массового спорта;</w:t>
      </w:r>
    </w:p>
    <w:p w:rsidR="0053489A" w:rsidRDefault="0053489A">
      <w:pPr>
        <w:pStyle w:val="ConsPlusNormal"/>
        <w:spacing w:before="220"/>
        <w:ind w:firstLine="540"/>
        <w:jc w:val="both"/>
      </w:pPr>
      <w:r>
        <w:t>- удовлетворенность качеством жилищно-коммунальных услуг;</w:t>
      </w:r>
    </w:p>
    <w:p w:rsidR="0053489A" w:rsidRDefault="0053489A">
      <w:pPr>
        <w:pStyle w:val="ConsPlusNormal"/>
        <w:spacing w:before="220"/>
        <w:ind w:firstLine="540"/>
        <w:jc w:val="both"/>
      </w:pPr>
      <w:r>
        <w:t>- удовлетворенность качеством транспортного обслуживания;</w:t>
      </w:r>
    </w:p>
    <w:p w:rsidR="0053489A" w:rsidRDefault="0053489A">
      <w:pPr>
        <w:pStyle w:val="ConsPlusNormal"/>
        <w:spacing w:before="220"/>
        <w:ind w:firstLine="540"/>
        <w:jc w:val="both"/>
      </w:pPr>
      <w:r>
        <w:t>- удовлетворенность состоянием улично-дорожной сети;</w:t>
      </w:r>
    </w:p>
    <w:p w:rsidR="0053489A" w:rsidRDefault="0053489A">
      <w:pPr>
        <w:pStyle w:val="ConsPlusNormal"/>
        <w:spacing w:before="220"/>
        <w:ind w:firstLine="540"/>
        <w:jc w:val="both"/>
      </w:pPr>
      <w:r>
        <w:t>- удовлетворенность информационной открытостью органов местного самоуправления.</w:t>
      </w:r>
    </w:p>
    <w:p w:rsidR="0053489A" w:rsidRDefault="0053489A">
      <w:pPr>
        <w:pStyle w:val="ConsPlusNormal"/>
        <w:jc w:val="both"/>
      </w:pPr>
      <w:r>
        <w:t xml:space="preserve">(п. 5 в ред. </w:t>
      </w:r>
      <w:hyperlink r:id="rId75" w:history="1">
        <w:r>
          <w:rPr>
            <w:color w:val="0000FF"/>
          </w:rPr>
          <w:t>Распоряжения</w:t>
        </w:r>
      </w:hyperlink>
      <w:r>
        <w:t xml:space="preserve"> Губернатора ЯО от 11.02.2013 N 48-р)</w:t>
      </w:r>
    </w:p>
    <w:p w:rsidR="0053489A" w:rsidRDefault="0053489A">
      <w:pPr>
        <w:pStyle w:val="ConsPlusNormal"/>
        <w:spacing w:before="220"/>
        <w:ind w:firstLine="540"/>
        <w:jc w:val="both"/>
      </w:pPr>
      <w:r>
        <w:t xml:space="preserve">6. Респондент оценивает каждый из предложенных в </w:t>
      </w:r>
      <w:hyperlink w:anchor="P235" w:history="1">
        <w:r>
          <w:rPr>
            <w:color w:val="0000FF"/>
          </w:rPr>
          <w:t>пункте 5</w:t>
        </w:r>
      </w:hyperlink>
      <w:r>
        <w:t xml:space="preserve"> Положения индикаторов по пятибалльной шкале (от одного до пяти). Большее значение оценки отражает большую удовлетворенность результатами деятельности органов местного самоуправления муниципального образования.</w:t>
      </w:r>
    </w:p>
    <w:p w:rsidR="0053489A" w:rsidRDefault="0053489A">
      <w:pPr>
        <w:pStyle w:val="ConsPlusNormal"/>
        <w:spacing w:before="220"/>
        <w:ind w:firstLine="540"/>
        <w:jc w:val="both"/>
      </w:pPr>
      <w:r>
        <w:t>7. По итогам опроса по каждому индикатору определяется сумма баллов, выставленных респондентами муниципального образования, и количество респондентов, принявших участие в опросе в данном муниципальном образовании.</w:t>
      </w:r>
    </w:p>
    <w:p w:rsidR="0053489A" w:rsidRDefault="0053489A">
      <w:pPr>
        <w:pStyle w:val="ConsPlusNormal"/>
        <w:spacing w:before="220"/>
        <w:ind w:firstLine="540"/>
        <w:jc w:val="both"/>
      </w:pPr>
      <w:r>
        <w:t>8. Организацию проведения опросов осуществляет департамент общественных связей Ярославской области. Опросы проводятся ежегодно.</w:t>
      </w:r>
    </w:p>
    <w:p w:rsidR="0053489A" w:rsidRDefault="0053489A">
      <w:pPr>
        <w:pStyle w:val="ConsPlusNormal"/>
        <w:jc w:val="both"/>
      </w:pPr>
      <w:r>
        <w:t xml:space="preserve">(п. 8 в ред. </w:t>
      </w:r>
      <w:hyperlink r:id="rId76"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9. Департамент общественных связей Ярославской области направляет информацию о результатах опросов в департамент экономики и стратегического планирования Ярославской области до 01 мая года, следующего за отчетным.</w:t>
      </w:r>
    </w:p>
    <w:p w:rsidR="0053489A" w:rsidRDefault="0053489A">
      <w:pPr>
        <w:pStyle w:val="ConsPlusNormal"/>
        <w:jc w:val="both"/>
      </w:pPr>
      <w:r>
        <w:t xml:space="preserve">(п. 9 в ред. </w:t>
      </w:r>
      <w:hyperlink r:id="rId77" w:history="1">
        <w:r>
          <w:rPr>
            <w:color w:val="0000FF"/>
          </w:rPr>
          <w:t>Указа</w:t>
        </w:r>
      </w:hyperlink>
      <w:r>
        <w:t xml:space="preserve"> Губернатора ЯО от 19.05.2017 N 166)</w:t>
      </w:r>
    </w:p>
    <w:p w:rsidR="0053489A" w:rsidRDefault="0053489A">
      <w:pPr>
        <w:pStyle w:val="ConsPlusNormal"/>
        <w:spacing w:before="220"/>
        <w:ind w:firstLine="540"/>
        <w:jc w:val="both"/>
      </w:pPr>
      <w:r>
        <w:t>10. Финансирование проведения опросов производится за счет средств областного бюджета.</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Утверждена</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5" w:name="P263"/>
      <w:bookmarkEnd w:id="5"/>
      <w:r>
        <w:lastRenderedPageBreak/>
        <w:t>МЕТОДИКА</w:t>
      </w:r>
    </w:p>
    <w:p w:rsidR="0053489A" w:rsidRDefault="0053489A">
      <w:pPr>
        <w:pStyle w:val="ConsPlusTitle"/>
        <w:jc w:val="center"/>
      </w:pPr>
      <w:r>
        <w:t>ОЦЕНКИ ЭФФЕКТИВНОСТИ ДЕЯТЕЛЬНОСТИ ОРГАНОВ МЕСТНОГО</w:t>
      </w:r>
    </w:p>
    <w:p w:rsidR="0053489A" w:rsidRDefault="0053489A">
      <w:pPr>
        <w:pStyle w:val="ConsPlusTitle"/>
        <w:jc w:val="center"/>
      </w:pPr>
      <w:r>
        <w:t>САМОУПРАВЛЕНИЯ ГОРОДСКИХ ОКРУГОВ И МУНИЦИПАЛЬНЫХ РАЙОНОВ</w:t>
      </w:r>
    </w:p>
    <w:p w:rsidR="0053489A" w:rsidRDefault="0053489A">
      <w:pPr>
        <w:pStyle w:val="ConsPlusTitle"/>
        <w:jc w:val="center"/>
      </w:pPr>
      <w:r>
        <w:t>ЯРОСЛАВСКОЙ ОБЛАСТИ</w:t>
      </w:r>
    </w:p>
    <w:p w:rsidR="0053489A" w:rsidRDefault="0053489A">
      <w:pPr>
        <w:pStyle w:val="ConsPlusNormal"/>
        <w:jc w:val="both"/>
      </w:pPr>
    </w:p>
    <w:p w:rsidR="0053489A" w:rsidRDefault="0053489A">
      <w:pPr>
        <w:pStyle w:val="ConsPlusNormal"/>
        <w:ind w:firstLine="540"/>
        <w:jc w:val="both"/>
      </w:pPr>
      <w:r>
        <w:t xml:space="preserve">Утратила силу. - </w:t>
      </w:r>
      <w:hyperlink r:id="rId78" w:history="1">
        <w:r>
          <w:rPr>
            <w:color w:val="0000FF"/>
          </w:rPr>
          <w:t>Указ</w:t>
        </w:r>
      </w:hyperlink>
      <w:r>
        <w:t xml:space="preserve"> Губернатора ЯО от 26.12.2019 N 386.</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r>
        <w:t>ПЕРЕЧЕНЬ</w:t>
      </w:r>
    </w:p>
    <w:p w:rsidR="0053489A" w:rsidRDefault="0053489A">
      <w:pPr>
        <w:pStyle w:val="ConsPlusTitle"/>
        <w:jc w:val="center"/>
      </w:pPr>
      <w:r>
        <w:t>ЧАСТНЫХ ПОКАЗАТЕЛЕЙ ЭФФЕКТИВНОСТИ ДЕЯТЕЛЬНОСТИ ОРГАНОВ</w:t>
      </w:r>
    </w:p>
    <w:p w:rsidR="0053489A" w:rsidRDefault="0053489A">
      <w:pPr>
        <w:pStyle w:val="ConsPlusTitle"/>
        <w:jc w:val="center"/>
      </w:pPr>
      <w:r>
        <w:t>МЕСТНОГО САМОУПРАВЛЕНИЯ ГОРОДСКИХ ОКРУГОВ И МУНИЦИПАЛЬНЫХ</w:t>
      </w:r>
    </w:p>
    <w:p w:rsidR="0053489A" w:rsidRDefault="0053489A">
      <w:pPr>
        <w:pStyle w:val="ConsPlusTitle"/>
        <w:jc w:val="center"/>
      </w:pPr>
      <w:r>
        <w:t>РАЙОНОВ ЯРОСЛАВСКОЙ ОБЛАСТИ</w:t>
      </w:r>
    </w:p>
    <w:p w:rsidR="0053489A" w:rsidRDefault="0053489A">
      <w:pPr>
        <w:pStyle w:val="ConsPlusNormal"/>
        <w:jc w:val="both"/>
      </w:pPr>
    </w:p>
    <w:p w:rsidR="0053489A" w:rsidRDefault="0053489A">
      <w:pPr>
        <w:pStyle w:val="ConsPlusNormal"/>
        <w:ind w:firstLine="540"/>
        <w:jc w:val="both"/>
      </w:pPr>
      <w:r>
        <w:t xml:space="preserve">Утратил силу. - </w:t>
      </w:r>
      <w:hyperlink r:id="rId79" w:history="1">
        <w:r>
          <w:rPr>
            <w:color w:val="0000FF"/>
          </w:rPr>
          <w:t>Указ</w:t>
        </w:r>
      </w:hyperlink>
      <w:r>
        <w:t xml:space="preserve"> Губернатора ЯО от 26.12.2019 N 386.</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r>
        <w:t>ПОРЯДОК</w:t>
      </w:r>
    </w:p>
    <w:p w:rsidR="0053489A" w:rsidRDefault="0053489A">
      <w:pPr>
        <w:pStyle w:val="ConsPlusTitle"/>
        <w:jc w:val="center"/>
      </w:pPr>
      <w:r>
        <w:t>ПРИМЕНЕНИЯ РЕЗУЛЬТАТОВ ОЦЕНКИ КАЧЕСТВА УПРАВЛЕНИЯ</w:t>
      </w:r>
    </w:p>
    <w:p w:rsidR="0053489A" w:rsidRDefault="0053489A">
      <w:pPr>
        <w:pStyle w:val="ConsPlusTitle"/>
        <w:jc w:val="center"/>
      </w:pPr>
      <w:r>
        <w:t>МУНИЦИПАЛЬНЫМИ ФИНАНСАМИ И ПЛАТЕЖЕСПОСОБНОСТИ</w:t>
      </w:r>
    </w:p>
    <w:p w:rsidR="0053489A" w:rsidRDefault="0053489A">
      <w:pPr>
        <w:pStyle w:val="ConsPlusTitle"/>
        <w:jc w:val="center"/>
      </w:pPr>
      <w:r>
        <w:t>МУНИЦИПАЛЬНЫХ ОБРАЗОВАНИЙ В СОСТАВЕ ОЦЕНКИ ЭФФЕКТИВНОСТИ</w:t>
      </w:r>
    </w:p>
    <w:p w:rsidR="0053489A" w:rsidRDefault="0053489A">
      <w:pPr>
        <w:pStyle w:val="ConsPlusTitle"/>
        <w:jc w:val="center"/>
      </w:pPr>
      <w:r>
        <w:t>ДЕЯТЕЛЬНОСТИ ОРГАНОВ МЕСТНОГО САМОУПРАВЛЕНИЯ ГОРОДСКИХ</w:t>
      </w:r>
    </w:p>
    <w:p w:rsidR="0053489A" w:rsidRDefault="0053489A">
      <w:pPr>
        <w:pStyle w:val="ConsPlusTitle"/>
        <w:jc w:val="center"/>
      </w:pPr>
      <w:r>
        <w:t>ОКРУГОВ И МУНИЦИПАЛЬНЫХ РАЙОНОВ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(введен </w:t>
            </w:r>
            <w:hyperlink r:id="rId80" w:history="1">
              <w:r>
                <w:rPr>
                  <w:color w:val="0000FF"/>
                </w:rPr>
                <w:t>Постановлением</w:t>
              </w:r>
            </w:hyperlink>
            <w:r>
              <w:rPr>
                <w:color w:val="392C69"/>
              </w:rPr>
              <w:t xml:space="preserve"> Губернатора ЯО от 13.03.2009 N 103;</w:t>
            </w:r>
          </w:p>
          <w:p w:rsidR="0053489A" w:rsidRDefault="0053489A">
            <w:pPr>
              <w:pStyle w:val="ConsPlusNormal"/>
              <w:jc w:val="center"/>
            </w:pPr>
            <w:r>
              <w:rPr>
                <w:color w:val="392C69"/>
              </w:rPr>
              <w:t xml:space="preserve">в ред. </w:t>
            </w:r>
            <w:hyperlink r:id="rId81" w:history="1">
              <w:r>
                <w:rPr>
                  <w:color w:val="0000FF"/>
                </w:rPr>
                <w:t>Распоряжения</w:t>
              </w:r>
            </w:hyperlink>
            <w:r>
              <w:rPr>
                <w:color w:val="392C69"/>
              </w:rPr>
              <w:t xml:space="preserve"> Губернатора ЯО от 06.02.2012 N 44-р)</w:t>
            </w:r>
          </w:p>
        </w:tc>
      </w:tr>
    </w:tbl>
    <w:p w:rsidR="0053489A" w:rsidRDefault="0053489A">
      <w:pPr>
        <w:pStyle w:val="ConsPlusNormal"/>
        <w:jc w:val="both"/>
      </w:pPr>
    </w:p>
    <w:p w:rsidR="0053489A" w:rsidRDefault="0053489A">
      <w:pPr>
        <w:pStyle w:val="ConsPlusNormal"/>
        <w:ind w:firstLine="540"/>
        <w:jc w:val="both"/>
      </w:pPr>
      <w:r>
        <w:t xml:space="preserve">1. Порядок применения результатов оценки качества управления муниципальными финансами и платежеспособности муниципальных образований в составе оценки эффективности деятельности органов местного самоуправления городских округов и муниципальных районов Ярославской области (далее - Порядок) устанавливает алгоритм корректировки значения показателя комплексной оценки эффективности деятельности органов местного самоуправления муниципальных районов и городских округов области. Порядок разработан в соответствии с </w:t>
      </w:r>
      <w:hyperlink r:id="rId82" w:history="1">
        <w:r>
          <w:rPr>
            <w:color w:val="0000FF"/>
          </w:rPr>
          <w:t>постановлением</w:t>
        </w:r>
      </w:hyperlink>
      <w:r>
        <w:t xml:space="preserve"> Правительства области от 10.12.2008 N 629-п "Об областной целевой программе "Реформирование региональных финансов Ярославской области" на 2008 - 2011 годы".</w:t>
      </w:r>
    </w:p>
    <w:p w:rsidR="0053489A" w:rsidRDefault="0053489A">
      <w:pPr>
        <w:pStyle w:val="ConsPlusNormal"/>
        <w:spacing w:before="220"/>
        <w:ind w:firstLine="540"/>
        <w:jc w:val="both"/>
      </w:pPr>
      <w:r>
        <w:t xml:space="preserve">2. Оценка качества управления муниципальными финансами и платежеспособности </w:t>
      </w:r>
      <w:r>
        <w:lastRenderedPageBreak/>
        <w:t xml:space="preserve">муниципальных образований производится ежегодно департаментом финансов Ярославской области в соответствии с </w:t>
      </w:r>
      <w:hyperlink r:id="rId83" w:history="1">
        <w:r>
          <w:rPr>
            <w:color w:val="0000FF"/>
          </w:rPr>
          <w:t>Методикой</w:t>
        </w:r>
      </w:hyperlink>
      <w:r>
        <w:t xml:space="preserve"> оценки качества управления муниципальными финансами и платежеспособности муниципальных районов (городских округов) Ярославской области, утверждаемой постановлением Правительства Ярославской области.</w:t>
      </w:r>
    </w:p>
    <w:p w:rsidR="0053489A" w:rsidRDefault="0053489A">
      <w:pPr>
        <w:pStyle w:val="ConsPlusNormal"/>
        <w:spacing w:before="220"/>
        <w:ind w:firstLine="540"/>
        <w:jc w:val="both"/>
      </w:pPr>
      <w:r>
        <w:t>3. По результатам оценки качества управления финансами и основных показателей платежеспособности муниципальных образований области составляется рейтинг муниципальных образований области, в котором в зависимости от набранных баллов муниципальные образования области распределяются по 4 группам:</w:t>
      </w:r>
    </w:p>
    <w:p w:rsidR="0053489A" w:rsidRDefault="0053489A">
      <w:pPr>
        <w:pStyle w:val="ConsPlusNormal"/>
        <w:spacing w:before="220"/>
        <w:ind w:firstLine="540"/>
        <w:jc w:val="both"/>
      </w:pPr>
      <w:r>
        <w:t>1 группа - муниципальные образования с высоким качеством управления муниципальными финансами;</w:t>
      </w:r>
    </w:p>
    <w:p w:rsidR="0053489A" w:rsidRDefault="0053489A">
      <w:pPr>
        <w:pStyle w:val="ConsPlusNormal"/>
        <w:spacing w:before="220"/>
        <w:ind w:firstLine="540"/>
        <w:jc w:val="both"/>
      </w:pPr>
      <w:r>
        <w:t>2 группа - муниципальные образования с хорошим качеством управления муниципальными финансами;</w:t>
      </w:r>
    </w:p>
    <w:p w:rsidR="0053489A" w:rsidRDefault="0053489A">
      <w:pPr>
        <w:pStyle w:val="ConsPlusNormal"/>
        <w:spacing w:before="220"/>
        <w:ind w:firstLine="540"/>
        <w:jc w:val="both"/>
      </w:pPr>
      <w:r>
        <w:t>3 группа - муниципальные образования с удовлетворительным качеством управления муниципальными финансами;</w:t>
      </w:r>
    </w:p>
    <w:p w:rsidR="0053489A" w:rsidRDefault="0053489A">
      <w:pPr>
        <w:pStyle w:val="ConsPlusNormal"/>
        <w:spacing w:before="220"/>
        <w:ind w:firstLine="540"/>
        <w:jc w:val="both"/>
      </w:pPr>
      <w:r>
        <w:t>4 группа - муниципальные образования с низким качеством управления муниципальными финансами.</w:t>
      </w:r>
    </w:p>
    <w:p w:rsidR="0053489A" w:rsidRDefault="0053489A">
      <w:pPr>
        <w:pStyle w:val="ConsPlusNormal"/>
        <w:jc w:val="both"/>
      </w:pPr>
      <w:r>
        <w:t xml:space="preserve">(п. 3 в ред. </w:t>
      </w:r>
      <w:hyperlink r:id="rId84"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xml:space="preserve">4. На основании результатов рейтинга качества управления финансами муниципальных образований осуществляется корректировка значения показателя комплексной оценки эффективности деятельности (далее - ПКЭ) органов местного самоуправления муниципальных районов и городских округов области, которое рассчитывается в соответствии с </w:t>
      </w:r>
      <w:hyperlink w:anchor="P263" w:history="1">
        <w:r>
          <w:rPr>
            <w:color w:val="0000FF"/>
          </w:rPr>
          <w:t>Методикой</w:t>
        </w:r>
      </w:hyperlink>
      <w:r>
        <w:t xml:space="preserve"> оценки эффективности деятельности органов местного самоуправления городских округов и муниципальных районов Ярославской области, утверждаемой данным постановлением.</w:t>
      </w:r>
    </w:p>
    <w:p w:rsidR="0053489A" w:rsidRDefault="0053489A">
      <w:pPr>
        <w:pStyle w:val="ConsPlusNormal"/>
        <w:spacing w:before="220"/>
        <w:ind w:firstLine="540"/>
        <w:jc w:val="both"/>
      </w:pPr>
      <w:r>
        <w:t>Корректировка значения ПКЭ органов местного самоуправления муниципальных районов и городских округов области производится следующим образом:</w:t>
      </w:r>
    </w:p>
    <w:p w:rsidR="0053489A" w:rsidRDefault="0053489A">
      <w:pPr>
        <w:pStyle w:val="ConsPlusNormal"/>
        <w:jc w:val="both"/>
      </w:pPr>
      <w:r>
        <w:t xml:space="preserve">(в ред. </w:t>
      </w:r>
      <w:hyperlink r:id="rId85"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для муниципальных образований, у которых качество управления муниципальными финансами определено как высокое, к достигнутому значению ПКЭ добавляется 7 процентов;</w:t>
      </w:r>
    </w:p>
    <w:p w:rsidR="0053489A" w:rsidRDefault="0053489A">
      <w:pPr>
        <w:pStyle w:val="ConsPlusNormal"/>
        <w:jc w:val="both"/>
      </w:pPr>
      <w:r>
        <w:t xml:space="preserve">(в ред. </w:t>
      </w:r>
      <w:hyperlink r:id="rId86"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для муниципальных образований, у которых качество управления муниципальными финансами определено как хорошее, к достигнутому значению ПКЭ добавляется 4 процента;</w:t>
      </w:r>
    </w:p>
    <w:p w:rsidR="0053489A" w:rsidRDefault="0053489A">
      <w:pPr>
        <w:pStyle w:val="ConsPlusNormal"/>
        <w:jc w:val="both"/>
      </w:pPr>
      <w:r>
        <w:t xml:space="preserve">(в ред. </w:t>
      </w:r>
      <w:hyperlink r:id="rId87"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для муниципальных образований, у которых качество управления муниципальными финансами определено как удовлетворительное, значение ПКЭ не изменяется;</w:t>
      </w:r>
    </w:p>
    <w:p w:rsidR="0053489A" w:rsidRDefault="0053489A">
      <w:pPr>
        <w:pStyle w:val="ConsPlusNormal"/>
        <w:jc w:val="both"/>
      </w:pPr>
      <w:r>
        <w:t xml:space="preserve">(в ред. </w:t>
      </w:r>
      <w:hyperlink r:id="rId88"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для муниципальных образований, у которых качество управления муниципальными финансами определено как низкое, достигнутое значение ПКЭ уменьшается на 4 процента;</w:t>
      </w:r>
    </w:p>
    <w:p w:rsidR="0053489A" w:rsidRDefault="0053489A">
      <w:pPr>
        <w:pStyle w:val="ConsPlusNormal"/>
        <w:jc w:val="both"/>
      </w:pPr>
      <w:r>
        <w:t xml:space="preserve">(в ред. </w:t>
      </w:r>
      <w:hyperlink r:id="rId89" w:history="1">
        <w:r>
          <w:rPr>
            <w:color w:val="0000FF"/>
          </w:rPr>
          <w:t>Распоряжения</w:t>
        </w:r>
      </w:hyperlink>
      <w:r>
        <w:t xml:space="preserve"> Губернатора ЯО от 06.02.2012 N 44-р)</w:t>
      </w:r>
    </w:p>
    <w:p w:rsidR="0053489A" w:rsidRDefault="0053489A">
      <w:pPr>
        <w:pStyle w:val="ConsPlusNormal"/>
        <w:spacing w:before="220"/>
        <w:ind w:firstLine="540"/>
        <w:jc w:val="both"/>
      </w:pPr>
      <w:r>
        <w:t xml:space="preserve">- абзац исключен с 6 февраля 2012 года. - </w:t>
      </w:r>
      <w:hyperlink r:id="rId90" w:history="1">
        <w:r>
          <w:rPr>
            <w:color w:val="0000FF"/>
          </w:rPr>
          <w:t>Распоряжение</w:t>
        </w:r>
      </w:hyperlink>
      <w:r>
        <w:t xml:space="preserve"> Губернатора ЯО от 06.02.2012 N 44-р.</w:t>
      </w:r>
    </w:p>
    <w:p w:rsidR="0053489A" w:rsidRDefault="0053489A">
      <w:pPr>
        <w:pStyle w:val="ConsPlusNormal"/>
        <w:spacing w:before="220"/>
        <w:ind w:firstLine="540"/>
        <w:jc w:val="both"/>
      </w:pPr>
      <w:r>
        <w:t>5. Решение о корректировке значения ПКЭ утверждается экспертной группой по проведению оценки эффективности деятельности органов местного самоуправления городских округов и муниципальных районов Ярославской области, образованной данным постановлением.</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Утверждено</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6" w:name="P336"/>
      <w:bookmarkEnd w:id="6"/>
      <w:r>
        <w:t>ПОЛОЖЕНИЕ</w:t>
      </w:r>
    </w:p>
    <w:p w:rsidR="0053489A" w:rsidRDefault="0053489A">
      <w:pPr>
        <w:pStyle w:val="ConsPlusTitle"/>
        <w:jc w:val="center"/>
      </w:pPr>
      <w:r>
        <w:t>О ПОРЯДКЕ ОРГАНИЗАЦИИ И ПРОВЕДЕНИЯ ОПРОСОВ НАСЕЛЕНИЯ</w:t>
      </w:r>
    </w:p>
    <w:p w:rsidR="0053489A" w:rsidRDefault="0053489A">
      <w:pPr>
        <w:pStyle w:val="ConsPlusTitle"/>
        <w:jc w:val="center"/>
      </w:pPr>
      <w:r>
        <w:t>С ИСПОЛЬЗОВАНИЕМ ИНФОРМАЦИОННО-ТЕЛЕКОММУНИКАЦИОННЫХ СЕТЕЙ</w:t>
      </w:r>
    </w:p>
    <w:p w:rsidR="0053489A" w:rsidRDefault="0053489A">
      <w:pPr>
        <w:pStyle w:val="ConsPlusTitle"/>
        <w:jc w:val="center"/>
      </w:pPr>
      <w:r>
        <w:t>И ИНФОРМАЦИОННЫХ ТЕХНОЛОГИЙ, НЕОБХОДИМЫХ ДЛЯ ОСУЩЕСТВЛЕНИЯ</w:t>
      </w:r>
    </w:p>
    <w:p w:rsidR="0053489A" w:rsidRDefault="0053489A">
      <w:pPr>
        <w:pStyle w:val="ConsPlusTitle"/>
        <w:jc w:val="center"/>
      </w:pPr>
      <w:r>
        <w:t>ОЦЕНКИ ЭФФЕКТИВНОСТИ ДЕЯТЕЛЬНОСТИ ОРГАНОВ МЕСТНОГО</w:t>
      </w:r>
    </w:p>
    <w:p w:rsidR="0053489A" w:rsidRDefault="0053489A">
      <w:pPr>
        <w:pStyle w:val="ConsPlusTitle"/>
        <w:jc w:val="center"/>
      </w:pPr>
      <w:r>
        <w:t>САМОУПРАВЛЕНИЯ ГОРОДСКИХ ОКРУГОВ И МУНИЦИПАЛЬНЫХ РАЙОНОВ</w:t>
      </w:r>
    </w:p>
    <w:p w:rsidR="0053489A" w:rsidRDefault="0053489A">
      <w:pPr>
        <w:pStyle w:val="ConsPlusTitle"/>
        <w:jc w:val="center"/>
      </w:pPr>
      <w:r>
        <w:t>ЯРОСЛАВСКОЙ ОБЛАСТИ, УНИТАРНЫХ ПРЕДПРИЯТИЙ И УЧРЕЖДЕНИЙ,</w:t>
      </w:r>
    </w:p>
    <w:p w:rsidR="0053489A" w:rsidRDefault="0053489A">
      <w:pPr>
        <w:pStyle w:val="ConsPlusTitle"/>
        <w:jc w:val="center"/>
      </w:pPr>
      <w:r>
        <w:t>ДЕЙСТВУЮЩИХ НА РЕГИОНАЛЬНОМ И МУНИЦИПАЛЬНОМ УРОВНЯХ,</w:t>
      </w:r>
    </w:p>
    <w:p w:rsidR="0053489A" w:rsidRDefault="0053489A">
      <w:pPr>
        <w:pStyle w:val="ConsPlusTitle"/>
        <w:jc w:val="center"/>
      </w:pPr>
      <w:r>
        <w:t>АКЦИОНЕРНЫХ ОБЩЕСТВ, КОНТРОЛЬНЫЙ ПАКЕТ АКЦИЙ КОТОРЫХ</w:t>
      </w:r>
    </w:p>
    <w:p w:rsidR="0053489A" w:rsidRDefault="0053489A">
      <w:pPr>
        <w:pStyle w:val="ConsPlusTitle"/>
        <w:jc w:val="center"/>
      </w:pPr>
      <w:r>
        <w:t>НАХОДИТСЯ В СОБСТВЕННОСТИ ЯРОСЛАВСКОЙ ОБЛАСТИ ИЛИ</w:t>
      </w:r>
    </w:p>
    <w:p w:rsidR="0053489A" w:rsidRDefault="0053489A">
      <w:pPr>
        <w:pStyle w:val="ConsPlusTitle"/>
        <w:jc w:val="center"/>
      </w:pPr>
      <w:r>
        <w:t>В МУНИЦИПАЛЬНОЙ СОБСТВЕННОСТИ, ОСУЩЕСТВЛЯЮЩИХ ОКАЗАНИЕ УСЛУГ</w:t>
      </w:r>
    </w:p>
    <w:p w:rsidR="0053489A" w:rsidRDefault="0053489A">
      <w:pPr>
        <w:pStyle w:val="ConsPlusTitle"/>
        <w:jc w:val="center"/>
      </w:pPr>
      <w:r>
        <w:t>НАСЕЛЕНИЮ МУНИЦИПАЛЬНЫХ ОБРАЗОВАНИЙ, РАСПОЛОЖЕННЫХ</w:t>
      </w:r>
    </w:p>
    <w:p w:rsidR="0053489A" w:rsidRDefault="0053489A">
      <w:pPr>
        <w:pStyle w:val="ConsPlusTitle"/>
        <w:jc w:val="center"/>
      </w:pPr>
      <w:r>
        <w:t>НА ТЕРРИТОРИИ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 ред. Указов Губернатора ЯО от 19.05.2017 </w:t>
            </w:r>
            <w:hyperlink r:id="rId91" w:history="1">
              <w:r>
                <w:rPr>
                  <w:color w:val="0000FF"/>
                </w:rPr>
                <w:t>N 166</w:t>
              </w:r>
            </w:hyperlink>
            <w:r>
              <w:rPr>
                <w:color w:val="392C69"/>
              </w:rPr>
              <w:t xml:space="preserve">, от 18.04.2018 </w:t>
            </w:r>
            <w:hyperlink r:id="rId92" w:history="1">
              <w:r>
                <w:rPr>
                  <w:color w:val="0000FF"/>
                </w:rPr>
                <w:t>N 89</w:t>
              </w:r>
            </w:hyperlink>
            <w:r>
              <w:rPr>
                <w:color w:val="392C69"/>
              </w:rPr>
              <w:t>,</w:t>
            </w:r>
          </w:p>
          <w:p w:rsidR="0053489A" w:rsidRDefault="0053489A">
            <w:pPr>
              <w:pStyle w:val="ConsPlusNormal"/>
              <w:jc w:val="center"/>
            </w:pPr>
            <w:r>
              <w:rPr>
                <w:color w:val="392C69"/>
              </w:rPr>
              <w:t xml:space="preserve">от 27.03.2019 </w:t>
            </w:r>
            <w:hyperlink r:id="rId93" w:history="1">
              <w:r>
                <w:rPr>
                  <w:color w:val="0000FF"/>
                </w:rPr>
                <w:t>N 93</w:t>
              </w:r>
            </w:hyperlink>
            <w:r>
              <w:rPr>
                <w:color w:val="392C69"/>
              </w:rPr>
              <w:t>)</w:t>
            </w:r>
          </w:p>
        </w:tc>
      </w:tr>
    </w:tbl>
    <w:p w:rsidR="0053489A" w:rsidRDefault="0053489A">
      <w:pPr>
        <w:pStyle w:val="ConsPlusNormal"/>
        <w:jc w:val="both"/>
      </w:pPr>
    </w:p>
    <w:p w:rsidR="0053489A" w:rsidRDefault="0053489A">
      <w:pPr>
        <w:pStyle w:val="ConsPlusNormal"/>
        <w:ind w:firstLine="540"/>
        <w:jc w:val="both"/>
      </w:pPr>
      <w:r>
        <w:t>1. Настоящее Положение определяет порядок организации и проведения опросов населения с применением информационно-телекоммуникационных сетей и информационных технологий (далее - опросы с применением IT-технологий), посредством которых осуществляется оценка населением эффективности деятельности руководителей органов местного самоуправления городских округов и муниципальных районов Ярославской области - глав муниципальных образований, местных администраций, председателей представительных органов муниципальных образований (далее - руководители органов местного самоуправления), руководителей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Ярославской области или в муниципальной собственности, осуществляющих оказание услуг населению муниципальных образований (далее - руководители организаций).</w:t>
      </w:r>
    </w:p>
    <w:p w:rsidR="0053489A" w:rsidRDefault="0053489A">
      <w:pPr>
        <w:pStyle w:val="ConsPlusNormal"/>
        <w:spacing w:before="220"/>
        <w:ind w:firstLine="540"/>
        <w:jc w:val="both"/>
      </w:pPr>
      <w:bookmarkStart w:id="7" w:name="P354"/>
      <w:bookmarkEnd w:id="7"/>
      <w:r>
        <w:t xml:space="preserve">2. Оценка населением эффективности деятельности руководителей органов местного самоуправления, руководителей организаций проводится по </w:t>
      </w:r>
      <w:hyperlink r:id="rId94" w:history="1">
        <w:r>
          <w:rPr>
            <w:color w:val="0000FF"/>
          </w:rPr>
          <w:t>критериям</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утвержденным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w:t>
      </w:r>
      <w:hyperlink r:id="rId95" w:history="1">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(далее - критерии оценки населением):</w:t>
      </w:r>
    </w:p>
    <w:p w:rsidR="0053489A" w:rsidRDefault="0053489A">
      <w:pPr>
        <w:pStyle w:val="ConsPlusNormal"/>
        <w:spacing w:before="220"/>
        <w:ind w:firstLine="540"/>
        <w:jc w:val="both"/>
      </w:pPr>
      <w:r>
        <w:lastRenderedPageBreak/>
        <w:t>- удовлетворенность населения организацией транспортного обслуживания в муниципальном образовании (процентов от числа опрошенных);</w:t>
      </w:r>
    </w:p>
    <w:p w:rsidR="0053489A" w:rsidRDefault="0053489A">
      <w:pPr>
        <w:pStyle w:val="ConsPlusNormal"/>
        <w:spacing w:before="220"/>
        <w:ind w:firstLine="540"/>
        <w:jc w:val="both"/>
      </w:pPr>
      <w:r>
        <w:t>- удовлетворенность населения качеством автомобильных дорог в муниципальном образовании (процентов от числа опрошенных);</w:t>
      </w:r>
    </w:p>
    <w:p w:rsidR="0053489A" w:rsidRDefault="0053489A">
      <w:pPr>
        <w:pStyle w:val="ConsPlusNormal"/>
        <w:spacing w:before="220"/>
        <w:ind w:firstLine="540"/>
        <w:jc w:val="both"/>
      </w:pPr>
      <w:r>
        <w:t>- 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w:t>
      </w:r>
    </w:p>
    <w:p w:rsidR="0053489A" w:rsidRDefault="0053489A">
      <w:pPr>
        <w:pStyle w:val="ConsPlusNormal"/>
        <w:spacing w:before="220"/>
        <w:ind w:firstLine="540"/>
        <w:jc w:val="both"/>
      </w:pPr>
      <w:r>
        <w:t>3. Организацию проведения опросов с применением IT-технологий осуществляет департамент общественных связей Ярославской области. Опросы с применением IT-технологий проводятся в течение всего отчетного (календарного) года (с 01 января по 31 декабря включительно).</w:t>
      </w:r>
    </w:p>
    <w:p w:rsidR="0053489A" w:rsidRDefault="0053489A">
      <w:pPr>
        <w:pStyle w:val="ConsPlusNormal"/>
        <w:spacing w:before="220"/>
        <w:ind w:firstLine="540"/>
        <w:jc w:val="both"/>
      </w:pPr>
      <w:r>
        <w:t xml:space="preserve">4. Опросы с применением IT-технологий проводятся на портале народного правительства Ярославской области в информационно-телекоммуникационной сети "Интернет" в соответствии с требованиями </w:t>
      </w:r>
      <w:hyperlink r:id="rId96" w:history="1">
        <w:r>
          <w:rPr>
            <w:color w:val="0000FF"/>
          </w:rPr>
          <w:t>Правил</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а также применения результатов указанной оценки, утвержденных постановлением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w:t>
      </w:r>
      <w:hyperlink r:id="rId97" w:history="1">
        <w:r>
          <w:rPr>
            <w:color w:val="0000FF"/>
          </w:rPr>
          <w:t>подпункта "и"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
    <w:p w:rsidR="0053489A" w:rsidRDefault="0053489A">
      <w:pPr>
        <w:pStyle w:val="ConsPlusNormal"/>
        <w:spacing w:before="220"/>
        <w:ind w:firstLine="540"/>
        <w:jc w:val="both"/>
      </w:pPr>
      <w:r>
        <w:t>В целях получения достоверной информации идентификация респондентов, участвующих в опросах с применением IT-технологий на портале народного правительства Ярославской области,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3489A" w:rsidRDefault="0053489A">
      <w:pPr>
        <w:pStyle w:val="ConsPlusNormal"/>
        <w:jc w:val="both"/>
      </w:pPr>
      <w:r>
        <w:t xml:space="preserve">(абзац введен </w:t>
      </w:r>
      <w:hyperlink r:id="rId98" w:history="1">
        <w:r>
          <w:rPr>
            <w:color w:val="0000FF"/>
          </w:rPr>
          <w:t>Указом</w:t>
        </w:r>
      </w:hyperlink>
      <w:r>
        <w:t xml:space="preserve"> Губернатора ЯО от 27.03.2019 N 93)</w:t>
      </w:r>
    </w:p>
    <w:p w:rsidR="0053489A" w:rsidRDefault="0053489A">
      <w:pPr>
        <w:pStyle w:val="ConsPlusNormal"/>
        <w:spacing w:before="220"/>
        <w:ind w:firstLine="540"/>
        <w:jc w:val="both"/>
      </w:pPr>
      <w:r>
        <w:t xml:space="preserve">5. Департамент общественных связей Ярославской области осуществляет размещение вопросов по каждому критерию, указанному в </w:t>
      </w:r>
      <w:hyperlink w:anchor="P354" w:history="1">
        <w:r>
          <w:rPr>
            <w:color w:val="0000FF"/>
          </w:rPr>
          <w:t>пункте 2</w:t>
        </w:r>
      </w:hyperlink>
      <w:r>
        <w:t xml:space="preserve"> настоящего Положения, на портале народного правительства Ярославской области в информационно-телекоммуникационной сети "Интернет".</w:t>
      </w:r>
    </w:p>
    <w:p w:rsidR="0053489A" w:rsidRDefault="0053489A">
      <w:pPr>
        <w:pStyle w:val="ConsPlusNormal"/>
        <w:spacing w:before="220"/>
        <w:ind w:firstLine="540"/>
        <w:jc w:val="both"/>
      </w:pPr>
      <w:r>
        <w:t>6. Опросы с применением IT-технологий проводятся методом заочного анкетирования в информационно-телекоммуникационной сети "Интернет" по стихийной выборочной совокупности. Участниками опросов являются пользователи портала народного правительства Ярославской области:</w:t>
      </w:r>
    </w:p>
    <w:p w:rsidR="0053489A" w:rsidRDefault="0053489A">
      <w:pPr>
        <w:pStyle w:val="ConsPlusNormal"/>
        <w:spacing w:before="220"/>
        <w:ind w:firstLine="540"/>
        <w:jc w:val="both"/>
      </w:pPr>
      <w:r>
        <w:t>- достигшие возраста 18 лет и более;</w:t>
      </w:r>
    </w:p>
    <w:p w:rsidR="0053489A" w:rsidRDefault="0053489A">
      <w:pPr>
        <w:pStyle w:val="ConsPlusNormal"/>
        <w:spacing w:before="220"/>
        <w:ind w:firstLine="540"/>
        <w:jc w:val="both"/>
      </w:pPr>
      <w:r>
        <w:t>- постоянно проживающие на территории Ярославской области.</w:t>
      </w:r>
    </w:p>
    <w:p w:rsidR="0053489A" w:rsidRDefault="0053489A">
      <w:pPr>
        <w:pStyle w:val="ConsPlusNormal"/>
        <w:spacing w:before="220"/>
        <w:ind w:firstLine="540"/>
        <w:jc w:val="both"/>
      </w:pPr>
      <w:r>
        <w:t xml:space="preserve">7. Респонденты оценивают каждый из указанных в </w:t>
      </w:r>
      <w:hyperlink w:anchor="P354" w:history="1">
        <w:r>
          <w:rPr>
            <w:color w:val="0000FF"/>
          </w:rPr>
          <w:t>пункте 2</w:t>
        </w:r>
      </w:hyperlink>
      <w:r>
        <w:t xml:space="preserve"> настоящего Положения критериев по пятибалльной шкале (от одного до пяти). Большее значение оценки отражает большую удовлетворенность населения результатами деятельности органов местного самоуправления муниципальных образований.</w:t>
      </w:r>
    </w:p>
    <w:p w:rsidR="0053489A" w:rsidRDefault="0053489A">
      <w:pPr>
        <w:pStyle w:val="ConsPlusNormal"/>
        <w:spacing w:before="220"/>
        <w:ind w:firstLine="540"/>
        <w:jc w:val="both"/>
      </w:pPr>
      <w:r>
        <w:lastRenderedPageBreak/>
        <w:t>8. По итогам опроса с применением IT-технологий по каждому критерию определяются сумма баллов, выставленных респондентами муниципального образования, и количество респондентов, принявших участие в опросе в данном муниципальном образовании.</w:t>
      </w:r>
    </w:p>
    <w:p w:rsidR="0053489A" w:rsidRDefault="0053489A">
      <w:pPr>
        <w:pStyle w:val="ConsPlusNormal"/>
        <w:spacing w:before="220"/>
        <w:ind w:firstLine="540"/>
        <w:jc w:val="both"/>
      </w:pPr>
      <w:r>
        <w:t>9. Департамент общественных связей Ярославской области:</w:t>
      </w:r>
    </w:p>
    <w:p w:rsidR="0053489A" w:rsidRDefault="0053489A">
      <w:pPr>
        <w:pStyle w:val="ConsPlusNormal"/>
        <w:spacing w:before="220"/>
        <w:ind w:firstLine="540"/>
        <w:jc w:val="both"/>
      </w:pPr>
      <w:r>
        <w:t>- направляет в департамент экономики и стратегического планирования Ярославской области информацию о результатах опросов с применением IT-технологий за предыдущий (отчетный) год до 15 января года, следующего за отчетным, за первое полугодие отчетного года - до 05 июля отчетного года;</w:t>
      </w:r>
    </w:p>
    <w:p w:rsidR="0053489A" w:rsidRDefault="0053489A">
      <w:pPr>
        <w:pStyle w:val="ConsPlusNormal"/>
        <w:spacing w:before="220"/>
        <w:ind w:firstLine="540"/>
        <w:jc w:val="both"/>
      </w:pPr>
      <w:r>
        <w:t xml:space="preserve">- размещает в государственной автоматизированной информационной системе "Управление" годовые итоги опросов, проведенных с применением IT-технологий, за предыдущий (отчетный) год и промежуточные итоги опросов, проводимых с применением IT-технологий, за первое полугодие отчетного года в сроки, установленные </w:t>
      </w:r>
      <w:hyperlink r:id="rId99" w:history="1">
        <w:r>
          <w:rPr>
            <w:color w:val="0000FF"/>
          </w:rPr>
          <w:t>постановлением</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
    <w:p w:rsidR="0053489A" w:rsidRDefault="0053489A">
      <w:pPr>
        <w:pStyle w:val="ConsPlusNormal"/>
        <w:spacing w:before="220"/>
        <w:ind w:firstLine="540"/>
        <w:jc w:val="both"/>
      </w:pPr>
      <w:r>
        <w:t>- размещает годовые итоги опросов, проведенных с применением IT-технологий, в информационно-телекоммуникационной сети "Интернет" в срок до 01 февраля года, следующего за отчетным.</w:t>
      </w:r>
    </w:p>
    <w:p w:rsidR="0053489A" w:rsidRDefault="0053489A">
      <w:pPr>
        <w:pStyle w:val="ConsPlusNormal"/>
        <w:jc w:val="both"/>
      </w:pPr>
      <w:r>
        <w:t xml:space="preserve">(п. 9 в ред. </w:t>
      </w:r>
      <w:hyperlink r:id="rId100" w:history="1">
        <w:r>
          <w:rPr>
            <w:color w:val="0000FF"/>
          </w:rPr>
          <w:t>Указа</w:t>
        </w:r>
      </w:hyperlink>
      <w:r>
        <w:t xml:space="preserve"> Губернатора ЯО от 18.04.2018 N 89)</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0"/>
      </w:pPr>
      <w:r>
        <w:t>Утвержден</w:t>
      </w:r>
    </w:p>
    <w:p w:rsidR="0053489A" w:rsidRDefault="0053489A">
      <w:pPr>
        <w:pStyle w:val="ConsPlusNormal"/>
        <w:jc w:val="right"/>
      </w:pPr>
      <w:r>
        <w:t>постановлением</w:t>
      </w:r>
    </w:p>
    <w:p w:rsidR="0053489A" w:rsidRDefault="0053489A">
      <w:pPr>
        <w:pStyle w:val="ConsPlusNormal"/>
        <w:jc w:val="right"/>
      </w:pPr>
      <w:r>
        <w:t>Губернатора области</w:t>
      </w:r>
    </w:p>
    <w:p w:rsidR="0053489A" w:rsidRDefault="0053489A">
      <w:pPr>
        <w:pStyle w:val="ConsPlusNormal"/>
        <w:jc w:val="right"/>
      </w:pPr>
      <w:r>
        <w:t>от 05.02.2009 N 40</w:t>
      </w:r>
    </w:p>
    <w:p w:rsidR="0053489A" w:rsidRDefault="0053489A">
      <w:pPr>
        <w:pStyle w:val="ConsPlusNormal"/>
        <w:jc w:val="both"/>
      </w:pPr>
    </w:p>
    <w:p w:rsidR="0053489A" w:rsidRDefault="0053489A">
      <w:pPr>
        <w:pStyle w:val="ConsPlusTitle"/>
        <w:jc w:val="center"/>
      </w:pPr>
      <w:bookmarkStart w:id="8" w:name="P383"/>
      <w:bookmarkEnd w:id="8"/>
      <w:r>
        <w:t>РЕГЛАМЕНТ</w:t>
      </w:r>
    </w:p>
    <w:p w:rsidR="0053489A" w:rsidRDefault="0053489A">
      <w:pPr>
        <w:pStyle w:val="ConsPlusTitle"/>
        <w:jc w:val="center"/>
      </w:pPr>
      <w:r>
        <w:t>ПРОВЕДЕНИЯ МОНИТОРИНГА И ОЦЕНКИ ЭФФЕКТИВНОСТИ ДЕЯТЕЛЬНОСТИ</w:t>
      </w:r>
    </w:p>
    <w:p w:rsidR="0053489A" w:rsidRDefault="0053489A">
      <w:pPr>
        <w:pStyle w:val="ConsPlusTitle"/>
        <w:jc w:val="center"/>
      </w:pPr>
      <w:r>
        <w:t>ОРГАНОВ МЕСТНОГО САМОУПРАВЛЕНИЯ ГОРОДСКИХ ОКРУГОВ</w:t>
      </w:r>
    </w:p>
    <w:p w:rsidR="0053489A" w:rsidRDefault="0053489A">
      <w:pPr>
        <w:pStyle w:val="ConsPlusTitle"/>
        <w:jc w:val="center"/>
      </w:pPr>
      <w:r>
        <w:t>И МУНИЦИПАЛЬНЫХ РАЙОНОВ ЯРОСЛАВСКОЙ ОБЛАСТИ</w:t>
      </w:r>
    </w:p>
    <w:p w:rsidR="0053489A" w:rsidRDefault="005348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489A">
        <w:trPr>
          <w:jc w:val="center"/>
        </w:trPr>
        <w:tc>
          <w:tcPr>
            <w:tcW w:w="9294" w:type="dxa"/>
            <w:tcBorders>
              <w:top w:val="nil"/>
              <w:left w:val="single" w:sz="24" w:space="0" w:color="CED3F1"/>
              <w:bottom w:val="nil"/>
              <w:right w:val="single" w:sz="24" w:space="0" w:color="F4F3F8"/>
            </w:tcBorders>
            <w:shd w:val="clear" w:color="auto" w:fill="F4F3F8"/>
          </w:tcPr>
          <w:p w:rsidR="0053489A" w:rsidRDefault="0053489A">
            <w:pPr>
              <w:pStyle w:val="ConsPlusNormal"/>
              <w:jc w:val="center"/>
            </w:pPr>
            <w:r>
              <w:rPr>
                <w:color w:val="392C69"/>
              </w:rPr>
              <w:t>Список изменяющих документов</w:t>
            </w:r>
          </w:p>
          <w:p w:rsidR="0053489A" w:rsidRDefault="0053489A">
            <w:pPr>
              <w:pStyle w:val="ConsPlusNormal"/>
              <w:jc w:val="center"/>
            </w:pPr>
            <w:r>
              <w:rPr>
                <w:color w:val="392C69"/>
              </w:rPr>
              <w:t xml:space="preserve">(введен </w:t>
            </w:r>
            <w:hyperlink r:id="rId101" w:history="1">
              <w:r>
                <w:rPr>
                  <w:color w:val="0000FF"/>
                </w:rPr>
                <w:t>Указом</w:t>
              </w:r>
            </w:hyperlink>
            <w:r>
              <w:rPr>
                <w:color w:val="392C69"/>
              </w:rPr>
              <w:t xml:space="preserve"> Губернатора ЯО от 26.12.2019 N 386)</w:t>
            </w:r>
          </w:p>
        </w:tc>
      </w:tr>
    </w:tbl>
    <w:p w:rsidR="0053489A" w:rsidRDefault="0053489A">
      <w:pPr>
        <w:pStyle w:val="ConsPlusNormal"/>
        <w:jc w:val="both"/>
      </w:pPr>
    </w:p>
    <w:p w:rsidR="0053489A" w:rsidRDefault="0053489A">
      <w:pPr>
        <w:pStyle w:val="ConsPlusTitle"/>
        <w:jc w:val="center"/>
        <w:outlineLvl w:val="1"/>
      </w:pPr>
      <w:r>
        <w:t>1. Общие положения</w:t>
      </w:r>
    </w:p>
    <w:p w:rsidR="0053489A" w:rsidRDefault="0053489A">
      <w:pPr>
        <w:pStyle w:val="ConsPlusNormal"/>
        <w:jc w:val="both"/>
      </w:pPr>
    </w:p>
    <w:p w:rsidR="0053489A" w:rsidRDefault="0053489A">
      <w:pPr>
        <w:pStyle w:val="ConsPlusNormal"/>
        <w:ind w:firstLine="540"/>
        <w:jc w:val="both"/>
      </w:pPr>
      <w:r>
        <w:t xml:space="preserve">1.1. Регламент проведения мониторинга и оценки эффективности деятельности органов местного самоуправления городских округов и муниципальных районов Ярославской области (далее - Регламент) разработан в соответствии с </w:t>
      </w:r>
      <w:hyperlink r:id="rId102" w:history="1">
        <w:r>
          <w:rPr>
            <w:color w:val="0000FF"/>
          </w:rPr>
          <w:t>Указом</w:t>
        </w:r>
      </w:hyperlink>
      <w:r>
        <w:t xml:space="preserve">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w:t>
      </w:r>
      <w:hyperlink r:id="rId103" w:history="1">
        <w:r>
          <w:rPr>
            <w:color w:val="0000FF"/>
          </w:rPr>
          <w:t>постановлением</w:t>
        </w:r>
      </w:hyperlink>
      <w:r>
        <w:t xml:space="preserve"> Правительства Российской Федерации от 17 декабря 2012 г.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w:t>
      </w:r>
      <w:r>
        <w:lastRenderedPageBreak/>
        <w:t>совершенствования системы государственного управления" (далее - постановление Правительства Российской Федерации от 17 декабря 2012 г. N 1317).</w:t>
      </w:r>
    </w:p>
    <w:p w:rsidR="0053489A" w:rsidRDefault="0053489A">
      <w:pPr>
        <w:pStyle w:val="ConsPlusNormal"/>
        <w:spacing w:before="220"/>
        <w:ind w:firstLine="540"/>
        <w:jc w:val="both"/>
      </w:pPr>
      <w:r>
        <w:t>1.2. Регламент определяет:</w:t>
      </w:r>
    </w:p>
    <w:p w:rsidR="0053489A" w:rsidRDefault="0053489A">
      <w:pPr>
        <w:pStyle w:val="ConsPlusNormal"/>
        <w:spacing w:before="220"/>
        <w:ind w:firstLine="540"/>
        <w:jc w:val="both"/>
      </w:pPr>
      <w:r>
        <w:t>- порядок и сроки проведения мониторинга эффективности деятельности органов местного самоуправления городских округов и муниципальных районов Ярославской области (далее - мониторинг), подготовки сводного доклада о результатах мониторинга (далее - сводный доклад);</w:t>
      </w:r>
    </w:p>
    <w:p w:rsidR="0053489A" w:rsidRDefault="0053489A">
      <w:pPr>
        <w:pStyle w:val="ConsPlusNormal"/>
        <w:spacing w:before="220"/>
        <w:ind w:firstLine="540"/>
        <w:jc w:val="both"/>
      </w:pPr>
      <w:r>
        <w:t>- перечень органов исполнительной власти области и структурных подразделений Правительства области, ответственных за согласование значений показателей эффективности деятельности органов местного самоуправления городских округов и муниципальных районов Ярославской области (далее - органы местного самоуправления);</w:t>
      </w:r>
    </w:p>
    <w:p w:rsidR="0053489A" w:rsidRDefault="0053489A">
      <w:pPr>
        <w:pStyle w:val="ConsPlusNormal"/>
        <w:spacing w:before="220"/>
        <w:ind w:firstLine="540"/>
        <w:jc w:val="both"/>
      </w:pPr>
      <w:r>
        <w:t>- перечень показателей эффективности деятельности органов местного самоуправления, используемых для проведения комплексной оценки эффективности деятельности органов местного самоуправления (далее - комплексная оценка);</w:t>
      </w:r>
    </w:p>
    <w:p w:rsidR="0053489A" w:rsidRDefault="0053489A">
      <w:pPr>
        <w:pStyle w:val="ConsPlusNormal"/>
        <w:spacing w:before="220"/>
        <w:ind w:firstLine="540"/>
        <w:jc w:val="both"/>
      </w:pPr>
      <w:r>
        <w:t>- методику комплексной оценки.</w:t>
      </w:r>
    </w:p>
    <w:p w:rsidR="0053489A" w:rsidRDefault="0053489A">
      <w:pPr>
        <w:pStyle w:val="ConsPlusNormal"/>
        <w:spacing w:before="220"/>
        <w:ind w:firstLine="540"/>
        <w:jc w:val="both"/>
      </w:pPr>
      <w:r>
        <w:t xml:space="preserve">1.3. Проведение мониторинга осуществляется департаментом экономики и стратегического планирования Ярославской области (далее - департамент) в соответствии с </w:t>
      </w:r>
      <w:hyperlink r:id="rId104" w:history="1">
        <w:r>
          <w:rPr>
            <w:color w:val="0000FF"/>
          </w:rPr>
          <w:t>методикой</w:t>
        </w:r>
      </w:hyperlink>
      <w:r>
        <w:t xml:space="preserve"> мониторинга эффективности деятельности органов местного самоуправления городских округов и муниципальных районов, утвержденной постановлением Правительства Российской Федерации от 17 декабря 2012 г. N 1317.</w:t>
      </w:r>
    </w:p>
    <w:p w:rsidR="0053489A" w:rsidRDefault="0053489A">
      <w:pPr>
        <w:pStyle w:val="ConsPlusNormal"/>
        <w:spacing w:before="220"/>
        <w:ind w:firstLine="540"/>
        <w:jc w:val="both"/>
      </w:pPr>
      <w:r>
        <w:t>1.4. 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rsidR="0053489A" w:rsidRDefault="0053489A">
      <w:pPr>
        <w:pStyle w:val="ConsPlusNormal"/>
        <w:spacing w:before="220"/>
        <w:ind w:firstLine="540"/>
        <w:jc w:val="both"/>
      </w:pPr>
      <w:r>
        <w:t>1.5. Достоверность представленных для мониторинга сведений, результатов мониторинга и информации для подготовки сводного доклада обеспечивают главы городских округов и муниципальных районов Ярославской области.</w:t>
      </w:r>
    </w:p>
    <w:p w:rsidR="0053489A" w:rsidRDefault="0053489A">
      <w:pPr>
        <w:pStyle w:val="ConsPlusNormal"/>
        <w:jc w:val="both"/>
      </w:pPr>
    </w:p>
    <w:p w:rsidR="0053489A" w:rsidRDefault="0053489A">
      <w:pPr>
        <w:pStyle w:val="ConsPlusTitle"/>
        <w:jc w:val="center"/>
        <w:outlineLvl w:val="1"/>
      </w:pPr>
      <w:r>
        <w:t>2. Организация проведения мониторинга</w:t>
      </w:r>
    </w:p>
    <w:p w:rsidR="0053489A" w:rsidRDefault="0053489A">
      <w:pPr>
        <w:pStyle w:val="ConsPlusNormal"/>
        <w:jc w:val="both"/>
      </w:pPr>
    </w:p>
    <w:p w:rsidR="0053489A" w:rsidRDefault="0053489A">
      <w:pPr>
        <w:pStyle w:val="ConsPlusNormal"/>
        <w:ind w:firstLine="540"/>
        <w:jc w:val="both"/>
      </w:pPr>
      <w:r>
        <w:t xml:space="preserve">2.1. Процедура предоставления и согласования информации о достигнутых значениях показателей эффективности деятельности органов местного самоуправления (далее - показатели эффективности) в соответствии с показателями, установленными типовой формой </w:t>
      </w:r>
      <w:hyperlink r:id="rId105" w:history="1">
        <w:r>
          <w:rPr>
            <w:color w:val="0000FF"/>
          </w:rPr>
          <w:t>доклада</w:t>
        </w:r>
      </w:hyperlink>
      <w:r>
        <w:t xml:space="preserve">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утвержденной постановлением Правительства Российской Федерации от 17 декабря 2012 г. N 1317 (далее - типовая форма доклада), осуществляется с использованием региональной информационно-аналитической системы Ярославской области (далее - РИАС).</w:t>
      </w:r>
    </w:p>
    <w:p w:rsidR="0053489A" w:rsidRDefault="0053489A">
      <w:pPr>
        <w:pStyle w:val="ConsPlusNormal"/>
        <w:spacing w:before="220"/>
        <w:ind w:firstLine="540"/>
        <w:jc w:val="both"/>
      </w:pPr>
      <w:r>
        <w:t>2.2. Органы местного самоуправления:</w:t>
      </w:r>
    </w:p>
    <w:p w:rsidR="0053489A" w:rsidRDefault="0053489A">
      <w:pPr>
        <w:pStyle w:val="ConsPlusNormal"/>
        <w:spacing w:before="220"/>
        <w:ind w:firstLine="540"/>
        <w:jc w:val="both"/>
      </w:pPr>
      <w:r>
        <w:t>- ежегодно не позднее 01 февраля года, следующего за отчетным, организуют направление в департамент информации о сотрудниках, ответственных за представление значений показателей эффективности;</w:t>
      </w:r>
    </w:p>
    <w:p w:rsidR="0053489A" w:rsidRDefault="0053489A">
      <w:pPr>
        <w:pStyle w:val="ConsPlusNormal"/>
        <w:spacing w:before="220"/>
        <w:ind w:firstLine="540"/>
        <w:jc w:val="both"/>
      </w:pPr>
      <w:r>
        <w:t xml:space="preserve">- ежегодно в срок до 20 апреля года, следующего за отчетным, организуют представление информации о достигнутых значениях по показателям, установленным типовой формой доклада, за отчетный год и их планируемых значениях на 3-летний период посредством РИАС по источнику </w:t>
      </w:r>
      <w:r>
        <w:lastRenderedPageBreak/>
        <w:t>"данные муниципальных образований". В случае если значения одного или нескольких показателей эффективности не могут быть представлены в срок до 20 апреля года, следующего за отчетным, в связи с иной периодичностью выполнения статистических работ и (или) иным сроком представления официальной статистической информации, установленными в федеральном плане статистических работ, используются расчеты и оценки органов местного самоуправления;</w:t>
      </w:r>
    </w:p>
    <w:p w:rsidR="0053489A" w:rsidRDefault="0053489A">
      <w:pPr>
        <w:pStyle w:val="ConsPlusNormal"/>
        <w:spacing w:before="220"/>
        <w:ind w:firstLine="540"/>
        <w:jc w:val="both"/>
      </w:pPr>
      <w:r>
        <w:t>- ежегодно в срок до 25 апреля года, следующего за отчетным, организуют осуществление сверки достигнутых значений показателей эффективности с органами исполнительной власти области и структурными подразделениями Правительства области в РИАС;</w:t>
      </w:r>
    </w:p>
    <w:p w:rsidR="0053489A" w:rsidRDefault="0053489A">
      <w:pPr>
        <w:pStyle w:val="ConsPlusNormal"/>
        <w:spacing w:before="220"/>
        <w:ind w:firstLine="540"/>
        <w:jc w:val="both"/>
      </w:pPr>
      <w:r>
        <w:t>- ежегодно в срок до 01 мая года, следующего за отчетным, обеспечивают представление в департамент на бумажном носителе и в электронном виде докладов глав администраций городских округов и муниципальных районов Ярославской области о достигнутых значениях показателей эффективности за отчетный год и их планируемых значениях на 3-летний период (далее - доклад) и их размещение на официальных сайтах муниципальных образований Ярославской области в информационно-телекоммуникационной сети "Интернет".</w:t>
      </w:r>
    </w:p>
    <w:p w:rsidR="0053489A" w:rsidRDefault="0053489A">
      <w:pPr>
        <w:pStyle w:val="ConsPlusNormal"/>
        <w:spacing w:before="220"/>
        <w:ind w:firstLine="540"/>
        <w:jc w:val="both"/>
      </w:pPr>
      <w:r>
        <w:t xml:space="preserve">2.3. Органы исполнительной власти области и структурные подразделения Правительства области, указанные в </w:t>
      </w:r>
      <w:hyperlink w:anchor="P428" w:history="1">
        <w:r>
          <w:rPr>
            <w:color w:val="0000FF"/>
          </w:rPr>
          <w:t>перечне</w:t>
        </w:r>
      </w:hyperlink>
      <w:r>
        <w:t xml:space="preserve"> органов исполнительной власти области и структурных подразделений Правительства области, ответственных за согласование значений показателей эффективности (приложение 1 к Регламенту):</w:t>
      </w:r>
    </w:p>
    <w:p w:rsidR="0053489A" w:rsidRDefault="0053489A">
      <w:pPr>
        <w:pStyle w:val="ConsPlusNormal"/>
        <w:spacing w:before="220"/>
        <w:ind w:firstLine="540"/>
        <w:jc w:val="both"/>
      </w:pPr>
      <w:r>
        <w:t>- ежегодно не позднее 01 февраля года, следующего за отчетным, направляют в департамент информацию о сотрудниках, ответственных за представление/согласование значений показателей эффективности, предложения и уточнения в инструкцию по подготовке доклада главы местной администрации городского округа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(далее - инструкция);</w:t>
      </w:r>
    </w:p>
    <w:p w:rsidR="0053489A" w:rsidRDefault="0053489A">
      <w:pPr>
        <w:pStyle w:val="ConsPlusNormal"/>
        <w:spacing w:before="220"/>
        <w:ind w:firstLine="540"/>
        <w:jc w:val="both"/>
      </w:pPr>
      <w:r>
        <w:t>- ежегодно в срок до 20 апреля года, следующего за отчетным, организуют представление информации о достигнутых значениях показателей эффективности посредством РИАС по источнику "ведомственные данные";</w:t>
      </w:r>
    </w:p>
    <w:p w:rsidR="0053489A" w:rsidRDefault="0053489A">
      <w:pPr>
        <w:pStyle w:val="ConsPlusNormal"/>
        <w:spacing w:before="220"/>
        <w:ind w:firstLine="540"/>
        <w:jc w:val="both"/>
      </w:pPr>
      <w:r>
        <w:t>- ежегодно в срок до 25 апреля года, следующего за отчетным, осуществляют согласование, анализ корректности заполнения органами местного самоуправления информации о значениях по показателям, установленным типовой формой, за отчетный год и их планируемых значениях на 3-летний период в РИАС. В случае наличия расхождения в сведениях, формируемых органами местного самоуправления, и сведениях, формируемых органами исполнительной власти области и структурными подразделениями Правительства области, обеспечивают взаимодействие с органами местного самоуправления по устранению выявленных расхождений.</w:t>
      </w:r>
    </w:p>
    <w:p w:rsidR="0053489A" w:rsidRDefault="0053489A">
      <w:pPr>
        <w:pStyle w:val="ConsPlusNormal"/>
        <w:spacing w:before="220"/>
        <w:ind w:firstLine="540"/>
        <w:jc w:val="both"/>
      </w:pPr>
      <w:r>
        <w:t>2.4. Департамент:</w:t>
      </w:r>
    </w:p>
    <w:p w:rsidR="0053489A" w:rsidRDefault="0053489A">
      <w:pPr>
        <w:pStyle w:val="ConsPlusNormal"/>
        <w:spacing w:before="220"/>
        <w:ind w:firstLine="540"/>
        <w:jc w:val="both"/>
      </w:pPr>
      <w:r>
        <w:t>- не позднее 01 апреля года, следующего за отчетным, актуализирует инструкцию. Инструкция согласовывается председателем экспертной группы по проведению оценки эффективности деятельности органов местного самоуправления, после чего размещается департаментом на портале органов государственной власти Ярославской области в информационно-телекоммуникационной сети "Интернет";</w:t>
      </w:r>
    </w:p>
    <w:p w:rsidR="0053489A" w:rsidRDefault="0053489A">
      <w:pPr>
        <w:pStyle w:val="ConsPlusNormal"/>
        <w:spacing w:before="220"/>
        <w:ind w:firstLine="540"/>
        <w:jc w:val="both"/>
      </w:pPr>
      <w:r>
        <w:t xml:space="preserve">- в период с 01 по 30 апреля года, следующего за отчетным периодом, обеспечивает организационное сопровождение работы в РИАС, оказывает органам местного самоуправления, органам исполнительной власти области и структурным подразделениям Правительства области, указанным в </w:t>
      </w:r>
      <w:hyperlink w:anchor="P428" w:history="1">
        <w:r>
          <w:rPr>
            <w:color w:val="0000FF"/>
          </w:rPr>
          <w:t>приложении 1</w:t>
        </w:r>
      </w:hyperlink>
      <w:r>
        <w:t xml:space="preserve"> к Регламенту, методическую и консультационную помощь при заполнении типовой формы доклада;</w:t>
      </w:r>
    </w:p>
    <w:p w:rsidR="0053489A" w:rsidRDefault="0053489A">
      <w:pPr>
        <w:pStyle w:val="ConsPlusNormal"/>
        <w:spacing w:before="220"/>
        <w:ind w:firstLine="540"/>
        <w:jc w:val="both"/>
      </w:pPr>
      <w:r>
        <w:lastRenderedPageBreak/>
        <w:t>- не позднее 01 августа года, следующего за отчетным, утверждает в РИАС по источнику "данные всех источников" введенные органами местного самоуправления и согласованные органами исполнительной власти области и структурными подразделениями Правительства области, ответственными за согласование, значения по показателям, установленным типовой формой доклада;</w:t>
      </w:r>
    </w:p>
    <w:p w:rsidR="0053489A" w:rsidRDefault="0053489A">
      <w:pPr>
        <w:pStyle w:val="ConsPlusNormal"/>
        <w:spacing w:before="220"/>
        <w:ind w:firstLine="540"/>
        <w:jc w:val="both"/>
      </w:pPr>
      <w:r>
        <w:t xml:space="preserve">- не позднее 01 августа года, следующего за отчетным, на основании результатов мониторинга проводит анализ достигнутых значений показателей эффективности, комплексную оценку, ранжирование муниципальных образований по значениям показателей эффективности, учтенным в РИАС. Для определения наилучших значений показателей социально-экономического развития территорий проводится комплексная оценка на основании </w:t>
      </w:r>
      <w:hyperlink w:anchor="P771" w:history="1">
        <w:r>
          <w:rPr>
            <w:color w:val="0000FF"/>
          </w:rPr>
          <w:t>перечня</w:t>
        </w:r>
      </w:hyperlink>
      <w:r>
        <w:t xml:space="preserve"> показателей эффективности, используемых для проведения комплексной оценки (приложение 2 к Регламенту), в соответствии с </w:t>
      </w:r>
      <w:hyperlink w:anchor="P836" w:history="1">
        <w:r>
          <w:rPr>
            <w:color w:val="0000FF"/>
          </w:rPr>
          <w:t>Методикой</w:t>
        </w:r>
      </w:hyperlink>
      <w:r>
        <w:t xml:space="preserve"> комплексной оценки (приложение 3 к Регламенту);</w:t>
      </w:r>
    </w:p>
    <w:p w:rsidR="0053489A" w:rsidRDefault="0053489A">
      <w:pPr>
        <w:pStyle w:val="ConsPlusNormal"/>
        <w:spacing w:before="220"/>
        <w:ind w:firstLine="540"/>
        <w:jc w:val="both"/>
      </w:pPr>
      <w:r>
        <w:t>- осуществляет подготовку сводного доклада.</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1"/>
      </w:pPr>
      <w:r>
        <w:t>Приложение 1</w:t>
      </w:r>
    </w:p>
    <w:p w:rsidR="0053489A" w:rsidRDefault="0053489A">
      <w:pPr>
        <w:pStyle w:val="ConsPlusNormal"/>
        <w:jc w:val="right"/>
      </w:pPr>
      <w:r>
        <w:t xml:space="preserve">к </w:t>
      </w:r>
      <w:hyperlink w:anchor="P383" w:history="1">
        <w:r>
          <w:rPr>
            <w:color w:val="0000FF"/>
          </w:rPr>
          <w:t>Регламенту</w:t>
        </w:r>
      </w:hyperlink>
    </w:p>
    <w:p w:rsidR="0053489A" w:rsidRDefault="0053489A">
      <w:pPr>
        <w:pStyle w:val="ConsPlusNormal"/>
        <w:jc w:val="both"/>
      </w:pPr>
    </w:p>
    <w:p w:rsidR="0053489A" w:rsidRDefault="0053489A">
      <w:pPr>
        <w:pStyle w:val="ConsPlusTitle"/>
        <w:jc w:val="center"/>
      </w:pPr>
      <w:bookmarkStart w:id="9" w:name="P428"/>
      <w:bookmarkEnd w:id="9"/>
      <w:r>
        <w:t>ПЕРЕЧЕНЬ</w:t>
      </w:r>
    </w:p>
    <w:p w:rsidR="0053489A" w:rsidRDefault="0053489A">
      <w:pPr>
        <w:pStyle w:val="ConsPlusTitle"/>
        <w:jc w:val="center"/>
      </w:pPr>
      <w:r>
        <w:t>органов исполнительной власти области и структурных</w:t>
      </w:r>
    </w:p>
    <w:p w:rsidR="0053489A" w:rsidRDefault="0053489A">
      <w:pPr>
        <w:pStyle w:val="ConsPlusTitle"/>
        <w:jc w:val="center"/>
      </w:pPr>
      <w:r>
        <w:t>подразделений Правительства области, ответственных</w:t>
      </w:r>
    </w:p>
    <w:p w:rsidR="0053489A" w:rsidRDefault="0053489A">
      <w:pPr>
        <w:pStyle w:val="ConsPlusTitle"/>
        <w:jc w:val="center"/>
      </w:pPr>
      <w:r>
        <w:t>за согласование значений показателей эффективности</w:t>
      </w:r>
    </w:p>
    <w:p w:rsidR="0053489A" w:rsidRDefault="0053489A">
      <w:pPr>
        <w:pStyle w:val="ConsPlusTitle"/>
        <w:jc w:val="center"/>
      </w:pPr>
      <w:r>
        <w:t>деятельности органов местного самоуправления городских</w:t>
      </w:r>
    </w:p>
    <w:p w:rsidR="0053489A" w:rsidRDefault="0053489A">
      <w:pPr>
        <w:pStyle w:val="ConsPlusTitle"/>
        <w:jc w:val="center"/>
      </w:pPr>
      <w:r>
        <w:t>округов и муниципальных районов Ярославской области</w:t>
      </w:r>
    </w:p>
    <w:p w:rsidR="0053489A" w:rsidRDefault="0053489A">
      <w:pPr>
        <w:pStyle w:val="ConsPlusNormal"/>
        <w:jc w:val="both"/>
      </w:pPr>
    </w:p>
    <w:p w:rsidR="0053489A" w:rsidRDefault="0053489A">
      <w:pPr>
        <w:sectPr w:rsidR="0053489A" w:rsidSect="000924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39"/>
        <w:gridCol w:w="1224"/>
        <w:gridCol w:w="5556"/>
        <w:gridCol w:w="2097"/>
        <w:gridCol w:w="1874"/>
      </w:tblGrid>
      <w:tr w:rsidR="0053489A">
        <w:tc>
          <w:tcPr>
            <w:tcW w:w="680" w:type="dxa"/>
          </w:tcPr>
          <w:p w:rsidR="0053489A" w:rsidRDefault="0053489A">
            <w:pPr>
              <w:pStyle w:val="ConsPlusNormal"/>
              <w:jc w:val="center"/>
            </w:pPr>
            <w:r>
              <w:lastRenderedPageBreak/>
              <w:t>N</w:t>
            </w:r>
          </w:p>
          <w:p w:rsidR="0053489A" w:rsidRDefault="0053489A">
            <w:pPr>
              <w:pStyle w:val="ConsPlusNormal"/>
              <w:jc w:val="center"/>
            </w:pPr>
            <w:r>
              <w:t>п/п</w:t>
            </w:r>
          </w:p>
        </w:tc>
        <w:tc>
          <w:tcPr>
            <w:tcW w:w="2139" w:type="dxa"/>
          </w:tcPr>
          <w:p w:rsidR="0053489A" w:rsidRDefault="0053489A">
            <w:pPr>
              <w:pStyle w:val="ConsPlusNormal"/>
              <w:jc w:val="center"/>
            </w:pPr>
            <w:r>
              <w:t>Наименование раздела</w:t>
            </w:r>
          </w:p>
        </w:tc>
        <w:tc>
          <w:tcPr>
            <w:tcW w:w="1224" w:type="dxa"/>
          </w:tcPr>
          <w:p w:rsidR="0053489A" w:rsidRDefault="0053489A">
            <w:pPr>
              <w:pStyle w:val="ConsPlusNormal"/>
              <w:jc w:val="center"/>
            </w:pPr>
            <w:r>
              <w:t>Номер показателя из типовой формы доклада</w:t>
            </w:r>
          </w:p>
        </w:tc>
        <w:tc>
          <w:tcPr>
            <w:tcW w:w="5556" w:type="dxa"/>
          </w:tcPr>
          <w:p w:rsidR="0053489A" w:rsidRDefault="0053489A">
            <w:pPr>
              <w:pStyle w:val="ConsPlusNormal"/>
              <w:jc w:val="center"/>
            </w:pPr>
            <w:r>
              <w:t>Наименование показателя</w:t>
            </w:r>
          </w:p>
        </w:tc>
        <w:tc>
          <w:tcPr>
            <w:tcW w:w="2097" w:type="dxa"/>
          </w:tcPr>
          <w:p w:rsidR="0053489A" w:rsidRDefault="0053489A">
            <w:pPr>
              <w:pStyle w:val="ConsPlusNormal"/>
              <w:jc w:val="center"/>
            </w:pPr>
            <w:r>
              <w:t>Единица измерения</w:t>
            </w:r>
          </w:p>
        </w:tc>
        <w:tc>
          <w:tcPr>
            <w:tcW w:w="1874" w:type="dxa"/>
          </w:tcPr>
          <w:p w:rsidR="0053489A" w:rsidRDefault="0053489A">
            <w:pPr>
              <w:pStyle w:val="ConsPlusNormal"/>
              <w:jc w:val="center"/>
            </w:pPr>
            <w:r>
              <w:t>ОИВ/СППО, ответственный за согласование значений показателей в РИАС</w:t>
            </w:r>
          </w:p>
        </w:tc>
      </w:tr>
      <w:tr w:rsidR="0053489A">
        <w:tc>
          <w:tcPr>
            <w:tcW w:w="680" w:type="dxa"/>
          </w:tcPr>
          <w:p w:rsidR="0053489A" w:rsidRDefault="0053489A">
            <w:pPr>
              <w:pStyle w:val="ConsPlusNormal"/>
              <w:jc w:val="center"/>
            </w:pPr>
            <w:r>
              <w:t>1</w:t>
            </w:r>
          </w:p>
        </w:tc>
        <w:tc>
          <w:tcPr>
            <w:tcW w:w="2139" w:type="dxa"/>
          </w:tcPr>
          <w:p w:rsidR="0053489A" w:rsidRDefault="0053489A">
            <w:pPr>
              <w:pStyle w:val="ConsPlusNormal"/>
              <w:jc w:val="center"/>
            </w:pPr>
            <w:r>
              <w:t>2</w:t>
            </w:r>
          </w:p>
        </w:tc>
        <w:tc>
          <w:tcPr>
            <w:tcW w:w="1224" w:type="dxa"/>
          </w:tcPr>
          <w:p w:rsidR="0053489A" w:rsidRDefault="0053489A">
            <w:pPr>
              <w:pStyle w:val="ConsPlusNormal"/>
              <w:jc w:val="center"/>
            </w:pPr>
            <w:r>
              <w:t>3</w:t>
            </w:r>
          </w:p>
        </w:tc>
        <w:tc>
          <w:tcPr>
            <w:tcW w:w="5556" w:type="dxa"/>
          </w:tcPr>
          <w:p w:rsidR="0053489A" w:rsidRDefault="0053489A">
            <w:pPr>
              <w:pStyle w:val="ConsPlusNormal"/>
              <w:jc w:val="center"/>
            </w:pPr>
            <w:r>
              <w:t>4</w:t>
            </w:r>
          </w:p>
        </w:tc>
        <w:tc>
          <w:tcPr>
            <w:tcW w:w="2097" w:type="dxa"/>
          </w:tcPr>
          <w:p w:rsidR="0053489A" w:rsidRDefault="0053489A">
            <w:pPr>
              <w:pStyle w:val="ConsPlusNormal"/>
              <w:jc w:val="center"/>
            </w:pPr>
            <w:r>
              <w:t>5</w:t>
            </w:r>
          </w:p>
        </w:tc>
        <w:tc>
          <w:tcPr>
            <w:tcW w:w="1874" w:type="dxa"/>
          </w:tcPr>
          <w:p w:rsidR="0053489A" w:rsidRDefault="0053489A">
            <w:pPr>
              <w:pStyle w:val="ConsPlusNormal"/>
              <w:jc w:val="center"/>
            </w:pPr>
            <w:r>
              <w:t>6</w:t>
            </w:r>
          </w:p>
        </w:tc>
      </w:tr>
      <w:tr w:rsidR="0053489A">
        <w:tc>
          <w:tcPr>
            <w:tcW w:w="680" w:type="dxa"/>
            <w:vMerge w:val="restart"/>
            <w:tcBorders>
              <w:bottom w:val="nil"/>
            </w:tcBorders>
          </w:tcPr>
          <w:p w:rsidR="0053489A" w:rsidRDefault="0053489A">
            <w:pPr>
              <w:pStyle w:val="ConsPlusNormal"/>
              <w:jc w:val="center"/>
            </w:pPr>
            <w:r>
              <w:t>1</w:t>
            </w:r>
          </w:p>
        </w:tc>
        <w:tc>
          <w:tcPr>
            <w:tcW w:w="2139" w:type="dxa"/>
            <w:vMerge w:val="restart"/>
            <w:tcBorders>
              <w:bottom w:val="nil"/>
            </w:tcBorders>
          </w:tcPr>
          <w:p w:rsidR="0053489A" w:rsidRDefault="0053489A">
            <w:pPr>
              <w:pStyle w:val="ConsPlusNormal"/>
            </w:pPr>
            <w:r>
              <w:t>Экономическое развитие</w:t>
            </w:r>
          </w:p>
        </w:tc>
        <w:tc>
          <w:tcPr>
            <w:tcW w:w="1224" w:type="dxa"/>
          </w:tcPr>
          <w:p w:rsidR="0053489A" w:rsidRDefault="0053489A">
            <w:pPr>
              <w:pStyle w:val="ConsPlusNormal"/>
              <w:jc w:val="center"/>
            </w:pPr>
            <w:r>
              <w:t>1</w:t>
            </w:r>
          </w:p>
        </w:tc>
        <w:tc>
          <w:tcPr>
            <w:tcW w:w="5556" w:type="dxa"/>
          </w:tcPr>
          <w:p w:rsidR="0053489A" w:rsidRDefault="0053489A">
            <w:pPr>
              <w:pStyle w:val="ConsPlusNormal"/>
            </w:pPr>
            <w:r>
              <w:t>число субъектов малого и среднего предпринимательства</w:t>
            </w:r>
          </w:p>
        </w:tc>
        <w:tc>
          <w:tcPr>
            <w:tcW w:w="2097" w:type="dxa"/>
          </w:tcPr>
          <w:p w:rsidR="0053489A" w:rsidRDefault="0053489A">
            <w:pPr>
              <w:pStyle w:val="ConsPlusNormal"/>
              <w:jc w:val="center"/>
            </w:pPr>
            <w:r>
              <w:t>единиц на 10 тыс. человек населения</w:t>
            </w:r>
          </w:p>
        </w:tc>
        <w:tc>
          <w:tcPr>
            <w:tcW w:w="1874" w:type="dxa"/>
          </w:tcPr>
          <w:p w:rsidR="0053489A" w:rsidRDefault="0053489A">
            <w:pPr>
              <w:pStyle w:val="ConsPlusNormal"/>
              <w:jc w:val="center"/>
            </w:pPr>
            <w:r>
              <w:t>ДИиП</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2</w:t>
            </w:r>
          </w:p>
        </w:tc>
        <w:tc>
          <w:tcPr>
            <w:tcW w:w="5556" w:type="dxa"/>
          </w:tcPr>
          <w:p w:rsidR="0053489A" w:rsidRDefault="0053489A">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ДИиП</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3</w:t>
            </w:r>
          </w:p>
        </w:tc>
        <w:tc>
          <w:tcPr>
            <w:tcW w:w="5556" w:type="dxa"/>
          </w:tcPr>
          <w:p w:rsidR="0053489A" w:rsidRDefault="0053489A">
            <w:pPr>
              <w:pStyle w:val="ConsPlusNormal"/>
            </w:pPr>
            <w:r>
              <w:t>объем инвестиций в основной капитал (за исключением бюджетных средств) в расчете на 1 жителя</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ДИиП</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4</w:t>
            </w:r>
          </w:p>
        </w:tc>
        <w:tc>
          <w:tcPr>
            <w:tcW w:w="5556" w:type="dxa"/>
          </w:tcPr>
          <w:p w:rsidR="0053489A" w:rsidRDefault="0053489A">
            <w:pPr>
              <w:pStyle w:val="ConsPlusNormal"/>
            </w:pPr>
            <w: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ДЭиСП</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5</w:t>
            </w:r>
          </w:p>
        </w:tc>
        <w:tc>
          <w:tcPr>
            <w:tcW w:w="5556" w:type="dxa"/>
          </w:tcPr>
          <w:p w:rsidR="0053489A" w:rsidRDefault="0053489A">
            <w:pPr>
              <w:pStyle w:val="ConsPlusNormal"/>
            </w:pPr>
            <w:r>
              <w:t>доля прибыльных сельскохозяйственных организаций в их общем числе</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ДАПКиПР</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6</w:t>
            </w:r>
          </w:p>
        </w:tc>
        <w:tc>
          <w:tcPr>
            <w:tcW w:w="5556" w:type="dxa"/>
          </w:tcPr>
          <w:p w:rsidR="0053489A" w:rsidRDefault="0053489A">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ДДХ</w:t>
            </w:r>
          </w:p>
        </w:tc>
      </w:tr>
      <w:tr w:rsidR="0053489A">
        <w:tc>
          <w:tcPr>
            <w:tcW w:w="680" w:type="dxa"/>
            <w:vMerge w:val="restart"/>
            <w:tcBorders>
              <w:top w:val="nil"/>
            </w:tcBorders>
          </w:tcPr>
          <w:p w:rsidR="0053489A" w:rsidRDefault="0053489A">
            <w:pPr>
              <w:pStyle w:val="ConsPlusNormal"/>
            </w:pPr>
          </w:p>
        </w:tc>
        <w:tc>
          <w:tcPr>
            <w:tcW w:w="2139" w:type="dxa"/>
            <w:vMerge w:val="restart"/>
            <w:tcBorders>
              <w:top w:val="nil"/>
            </w:tcBorders>
          </w:tcPr>
          <w:p w:rsidR="0053489A" w:rsidRDefault="0053489A">
            <w:pPr>
              <w:pStyle w:val="ConsPlusNormal"/>
            </w:pPr>
          </w:p>
        </w:tc>
        <w:tc>
          <w:tcPr>
            <w:tcW w:w="1224" w:type="dxa"/>
          </w:tcPr>
          <w:p w:rsidR="0053489A" w:rsidRDefault="0053489A">
            <w:pPr>
              <w:pStyle w:val="ConsPlusNormal"/>
              <w:jc w:val="center"/>
            </w:pPr>
            <w:r>
              <w:t>7</w:t>
            </w:r>
          </w:p>
        </w:tc>
        <w:tc>
          <w:tcPr>
            <w:tcW w:w="5556" w:type="dxa"/>
          </w:tcPr>
          <w:p w:rsidR="0053489A" w:rsidRDefault="0053489A">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ДТ</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val="restart"/>
          </w:tcPr>
          <w:p w:rsidR="0053489A" w:rsidRDefault="0053489A">
            <w:pPr>
              <w:pStyle w:val="ConsPlusNormal"/>
              <w:jc w:val="center"/>
            </w:pPr>
            <w:r>
              <w:t>8</w:t>
            </w:r>
          </w:p>
        </w:tc>
        <w:tc>
          <w:tcPr>
            <w:tcW w:w="5556" w:type="dxa"/>
          </w:tcPr>
          <w:p w:rsidR="0053489A" w:rsidRDefault="0053489A">
            <w:pPr>
              <w:pStyle w:val="ConsPlusNormal"/>
            </w:pPr>
            <w:r>
              <w:t>среднемесячная номинальная начисленная заработная плата работников:</w:t>
            </w:r>
          </w:p>
        </w:tc>
        <w:tc>
          <w:tcPr>
            <w:tcW w:w="2097" w:type="dxa"/>
          </w:tcPr>
          <w:p w:rsidR="0053489A" w:rsidRDefault="0053489A">
            <w:pPr>
              <w:pStyle w:val="ConsPlusNormal"/>
            </w:pPr>
          </w:p>
        </w:tc>
        <w:tc>
          <w:tcPr>
            <w:tcW w:w="1874" w:type="dxa"/>
          </w:tcPr>
          <w:p w:rsidR="0053489A" w:rsidRDefault="0053489A">
            <w:pPr>
              <w:pStyle w:val="ConsPlusNormal"/>
            </w:pP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крупных и средних предприятий и некоммерческих организаций городского округа (муниципального района)</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ДЭиСП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муниципальных дошкольных образовательных учреждений</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ДЭиСП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муниципальных общеобразовательных учреждений:</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ДЭиСП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учителей муниципальных общеобразовательных учреждений</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ДО</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муниципальных учреждений культуры и искусства</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ДЭиСП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муниципальных учреждений физической культуры и спорта</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ДЭиСП</w:t>
            </w:r>
          </w:p>
        </w:tc>
      </w:tr>
      <w:tr w:rsidR="0053489A">
        <w:tc>
          <w:tcPr>
            <w:tcW w:w="680" w:type="dxa"/>
            <w:vMerge w:val="restart"/>
          </w:tcPr>
          <w:p w:rsidR="0053489A" w:rsidRDefault="0053489A">
            <w:pPr>
              <w:pStyle w:val="ConsPlusNormal"/>
              <w:jc w:val="center"/>
            </w:pPr>
            <w:r>
              <w:t>2</w:t>
            </w:r>
          </w:p>
        </w:tc>
        <w:tc>
          <w:tcPr>
            <w:tcW w:w="2139" w:type="dxa"/>
            <w:vMerge w:val="restart"/>
          </w:tcPr>
          <w:p w:rsidR="0053489A" w:rsidRDefault="0053489A">
            <w:pPr>
              <w:pStyle w:val="ConsPlusNormal"/>
            </w:pPr>
            <w:r>
              <w:t>Дошкольное образование</w:t>
            </w:r>
          </w:p>
        </w:tc>
        <w:tc>
          <w:tcPr>
            <w:tcW w:w="1224" w:type="dxa"/>
          </w:tcPr>
          <w:p w:rsidR="0053489A" w:rsidRDefault="0053489A">
            <w:pPr>
              <w:pStyle w:val="ConsPlusNormal"/>
              <w:jc w:val="center"/>
            </w:pPr>
            <w:r>
              <w:t>9</w:t>
            </w:r>
          </w:p>
        </w:tc>
        <w:tc>
          <w:tcPr>
            <w:tcW w:w="5556" w:type="dxa"/>
          </w:tcPr>
          <w:p w:rsidR="0053489A" w:rsidRDefault="0053489A">
            <w:pPr>
              <w:pStyle w:val="ConsPlusNormal"/>
            </w:pPr>
            <w:r>
              <w:t>доля детей в возрасте 1 - 6 лет, получающих дошкольную образовательную услугу и (или услугу по их содержанию в муниципальных дошкольных образовательных учреждениях в общей численности детей 1 - 6 лет</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10</w:t>
            </w:r>
          </w:p>
        </w:tc>
        <w:tc>
          <w:tcPr>
            <w:tcW w:w="5556" w:type="dxa"/>
          </w:tcPr>
          <w:p w:rsidR="0053489A" w:rsidRDefault="0053489A">
            <w:pPr>
              <w:pStyle w:val="ConsPlusNormal"/>
            </w:pPr>
            <w:r>
              <w:t xml:space="preserve">доля детей в возрасте 1 - 6 лет, состоящих на учете для определения в муниципальные дошкольные образовательные учреждения, в общей численности </w:t>
            </w:r>
            <w:r>
              <w:lastRenderedPageBreak/>
              <w:t>детей в возрасте 1 - 6 лет</w:t>
            </w:r>
          </w:p>
        </w:tc>
        <w:tc>
          <w:tcPr>
            <w:tcW w:w="2097" w:type="dxa"/>
          </w:tcPr>
          <w:p w:rsidR="0053489A" w:rsidRDefault="0053489A">
            <w:pPr>
              <w:pStyle w:val="ConsPlusNormal"/>
              <w:jc w:val="center"/>
            </w:pPr>
            <w:r>
              <w:lastRenderedPageBreak/>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11</w:t>
            </w:r>
          </w:p>
        </w:tc>
        <w:tc>
          <w:tcPr>
            <w:tcW w:w="5556" w:type="dxa"/>
          </w:tcPr>
          <w:p w:rsidR="0053489A" w:rsidRDefault="0053489A">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val="restart"/>
          </w:tcPr>
          <w:p w:rsidR="0053489A" w:rsidRDefault="0053489A">
            <w:pPr>
              <w:pStyle w:val="ConsPlusNormal"/>
              <w:jc w:val="center"/>
            </w:pPr>
            <w:r>
              <w:t>3</w:t>
            </w:r>
          </w:p>
        </w:tc>
        <w:tc>
          <w:tcPr>
            <w:tcW w:w="2139" w:type="dxa"/>
            <w:vMerge w:val="restart"/>
          </w:tcPr>
          <w:p w:rsidR="0053489A" w:rsidRDefault="0053489A">
            <w:pPr>
              <w:pStyle w:val="ConsPlusNormal"/>
            </w:pPr>
            <w:r>
              <w:t>Общее и дополнительное образование</w:t>
            </w:r>
          </w:p>
        </w:tc>
        <w:tc>
          <w:tcPr>
            <w:tcW w:w="1224" w:type="dxa"/>
          </w:tcPr>
          <w:p w:rsidR="0053489A" w:rsidRDefault="0053489A">
            <w:pPr>
              <w:pStyle w:val="ConsPlusNormal"/>
              <w:jc w:val="center"/>
            </w:pPr>
            <w:r>
              <w:t>13</w:t>
            </w:r>
          </w:p>
        </w:tc>
        <w:tc>
          <w:tcPr>
            <w:tcW w:w="5556" w:type="dxa"/>
          </w:tcPr>
          <w:p w:rsidR="0053489A" w:rsidRDefault="0053489A">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14</w:t>
            </w:r>
          </w:p>
        </w:tc>
        <w:tc>
          <w:tcPr>
            <w:tcW w:w="5556" w:type="dxa"/>
          </w:tcPr>
          <w:p w:rsidR="0053489A" w:rsidRDefault="0053489A">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15</w:t>
            </w:r>
          </w:p>
        </w:tc>
        <w:tc>
          <w:tcPr>
            <w:tcW w:w="5556" w:type="dxa"/>
          </w:tcPr>
          <w:p w:rsidR="0053489A" w:rsidRDefault="0053489A">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16</w:t>
            </w:r>
          </w:p>
        </w:tc>
        <w:tc>
          <w:tcPr>
            <w:tcW w:w="5556" w:type="dxa"/>
          </w:tcPr>
          <w:p w:rsidR="0053489A" w:rsidRDefault="0053489A">
            <w:pPr>
              <w:pStyle w:val="ConsPlusNormal"/>
            </w:pPr>
            <w:r>
              <w:t>доля детей первой и второй групп здоровья в общей численности обучающихся в муниципальных общеобразовательных учреждениях</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ДЗиФ</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17</w:t>
            </w:r>
          </w:p>
        </w:tc>
        <w:tc>
          <w:tcPr>
            <w:tcW w:w="5556" w:type="dxa"/>
          </w:tcPr>
          <w:p w:rsidR="0053489A" w:rsidRDefault="0053489A">
            <w:pPr>
              <w:pStyle w:val="ConsPlusNormal"/>
            </w:pPr>
            <w:r>
              <w:t>доля обучающихся в муниципальных образовательных учреждениях, занимающихся во вторую (третью) смену, в общей численности обучающихся в муниципальных образовательных учреждениях</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18</w:t>
            </w:r>
          </w:p>
        </w:tc>
        <w:tc>
          <w:tcPr>
            <w:tcW w:w="5556" w:type="dxa"/>
          </w:tcPr>
          <w:p w:rsidR="0053489A" w:rsidRDefault="0053489A">
            <w:pPr>
              <w:pStyle w:val="ConsPlusNormal"/>
            </w:pPr>
            <w:r>
              <w:t xml:space="preserve">расходы бюджета муниципального образования на </w:t>
            </w:r>
            <w:r>
              <w:lastRenderedPageBreak/>
              <w:t>общее образование в расчете на одного обучающегося в муниципальных общеобразовательных учреждениях</w:t>
            </w:r>
          </w:p>
        </w:tc>
        <w:tc>
          <w:tcPr>
            <w:tcW w:w="2097" w:type="dxa"/>
          </w:tcPr>
          <w:p w:rsidR="0053489A" w:rsidRDefault="0053489A">
            <w:pPr>
              <w:pStyle w:val="ConsPlusNormal"/>
              <w:jc w:val="center"/>
            </w:pPr>
            <w:r>
              <w:lastRenderedPageBreak/>
              <w:t>тыс. рублей</w:t>
            </w:r>
          </w:p>
        </w:tc>
        <w:tc>
          <w:tcPr>
            <w:tcW w:w="1874" w:type="dxa"/>
          </w:tcPr>
          <w:p w:rsidR="0053489A" w:rsidRDefault="0053489A">
            <w:pPr>
              <w:pStyle w:val="ConsPlusNormal"/>
              <w:jc w:val="center"/>
            </w:pPr>
            <w:r>
              <w:t>ДО</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19</w:t>
            </w:r>
          </w:p>
        </w:tc>
        <w:tc>
          <w:tcPr>
            <w:tcW w:w="5556" w:type="dxa"/>
          </w:tcPr>
          <w:p w:rsidR="0053489A" w:rsidRDefault="0053489A">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 ДК, ДФКСиМП</w:t>
            </w:r>
          </w:p>
        </w:tc>
      </w:tr>
      <w:tr w:rsidR="0053489A">
        <w:tc>
          <w:tcPr>
            <w:tcW w:w="680" w:type="dxa"/>
            <w:vMerge w:val="restart"/>
          </w:tcPr>
          <w:p w:rsidR="0053489A" w:rsidRDefault="0053489A">
            <w:pPr>
              <w:pStyle w:val="ConsPlusNormal"/>
              <w:jc w:val="center"/>
            </w:pPr>
            <w:r>
              <w:t>4</w:t>
            </w:r>
          </w:p>
        </w:tc>
        <w:tc>
          <w:tcPr>
            <w:tcW w:w="2139" w:type="dxa"/>
            <w:vMerge w:val="restart"/>
          </w:tcPr>
          <w:p w:rsidR="0053489A" w:rsidRDefault="0053489A">
            <w:pPr>
              <w:pStyle w:val="ConsPlusNormal"/>
            </w:pPr>
            <w:r>
              <w:t>Культура</w:t>
            </w:r>
          </w:p>
        </w:tc>
        <w:tc>
          <w:tcPr>
            <w:tcW w:w="1224" w:type="dxa"/>
            <w:vMerge w:val="restart"/>
          </w:tcPr>
          <w:p w:rsidR="0053489A" w:rsidRDefault="0053489A">
            <w:pPr>
              <w:pStyle w:val="ConsPlusNormal"/>
              <w:jc w:val="center"/>
            </w:pPr>
            <w:r>
              <w:t>20</w:t>
            </w:r>
          </w:p>
        </w:tc>
        <w:tc>
          <w:tcPr>
            <w:tcW w:w="5556" w:type="dxa"/>
          </w:tcPr>
          <w:p w:rsidR="0053489A" w:rsidRDefault="0053489A">
            <w:pPr>
              <w:pStyle w:val="ConsPlusNormal"/>
            </w:pPr>
            <w:r>
              <w:t>уровень фактической обеспеченности учреждениями культуры в городском округе (муниципальном районе) от нормативной потребности:</w:t>
            </w:r>
          </w:p>
        </w:tc>
        <w:tc>
          <w:tcPr>
            <w:tcW w:w="2097" w:type="dxa"/>
          </w:tcPr>
          <w:p w:rsidR="0053489A" w:rsidRDefault="0053489A">
            <w:pPr>
              <w:pStyle w:val="ConsPlusNormal"/>
            </w:pPr>
          </w:p>
        </w:tc>
        <w:tc>
          <w:tcPr>
            <w:tcW w:w="1874" w:type="dxa"/>
          </w:tcPr>
          <w:p w:rsidR="0053489A" w:rsidRDefault="0053489A">
            <w:pPr>
              <w:pStyle w:val="ConsPlusNormal"/>
              <w:jc w:val="center"/>
            </w:pPr>
            <w:r>
              <w:t>ДК</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клубами и учреждениями клубного типа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ДК</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библиотеками</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ДК</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парками культуры и отдыха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ДК</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21</w:t>
            </w:r>
          </w:p>
        </w:tc>
        <w:tc>
          <w:tcPr>
            <w:tcW w:w="5556" w:type="dxa"/>
          </w:tcPr>
          <w:p w:rsidR="0053489A" w:rsidRDefault="0053489A">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ДК</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22</w:t>
            </w:r>
          </w:p>
        </w:tc>
        <w:tc>
          <w:tcPr>
            <w:tcW w:w="5556" w:type="dxa"/>
          </w:tcPr>
          <w:p w:rsidR="0053489A" w:rsidRDefault="0053489A">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ДООКН</w:t>
            </w:r>
          </w:p>
        </w:tc>
      </w:tr>
      <w:tr w:rsidR="0053489A">
        <w:tc>
          <w:tcPr>
            <w:tcW w:w="680" w:type="dxa"/>
            <w:vMerge w:val="restart"/>
          </w:tcPr>
          <w:p w:rsidR="0053489A" w:rsidRDefault="0053489A">
            <w:pPr>
              <w:pStyle w:val="ConsPlusNormal"/>
              <w:jc w:val="center"/>
            </w:pPr>
            <w:r>
              <w:t>5</w:t>
            </w:r>
          </w:p>
        </w:tc>
        <w:tc>
          <w:tcPr>
            <w:tcW w:w="2139" w:type="dxa"/>
            <w:vMerge w:val="restart"/>
          </w:tcPr>
          <w:p w:rsidR="0053489A" w:rsidRDefault="0053489A">
            <w:pPr>
              <w:pStyle w:val="ConsPlusNormal"/>
            </w:pPr>
            <w:r>
              <w:t>Физическая культура и спорт</w:t>
            </w:r>
          </w:p>
        </w:tc>
        <w:tc>
          <w:tcPr>
            <w:tcW w:w="1224" w:type="dxa"/>
          </w:tcPr>
          <w:p w:rsidR="0053489A" w:rsidRDefault="0053489A">
            <w:pPr>
              <w:pStyle w:val="ConsPlusNormal"/>
              <w:jc w:val="center"/>
            </w:pPr>
            <w:r>
              <w:t>23</w:t>
            </w:r>
          </w:p>
        </w:tc>
        <w:tc>
          <w:tcPr>
            <w:tcW w:w="5556" w:type="dxa"/>
          </w:tcPr>
          <w:p w:rsidR="0053489A" w:rsidRDefault="0053489A">
            <w:pPr>
              <w:pStyle w:val="ConsPlusNormal"/>
            </w:pPr>
            <w:r>
              <w:t>доля населения, систематически занимающегося физической культурой и спортом</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ДФКСиМП</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23.1</w:t>
            </w:r>
          </w:p>
        </w:tc>
        <w:tc>
          <w:tcPr>
            <w:tcW w:w="5556" w:type="dxa"/>
          </w:tcPr>
          <w:p w:rsidR="0053489A" w:rsidRDefault="0053489A">
            <w:pPr>
              <w:pStyle w:val="ConsPlusNormal"/>
            </w:pPr>
            <w:r>
              <w:t xml:space="preserve">доля обучающихся, систематически занимающихся физической культурой и спортом, в общей численности </w:t>
            </w:r>
            <w:r>
              <w:lastRenderedPageBreak/>
              <w:t>обучающихся</w:t>
            </w:r>
          </w:p>
        </w:tc>
        <w:tc>
          <w:tcPr>
            <w:tcW w:w="2097" w:type="dxa"/>
          </w:tcPr>
          <w:p w:rsidR="0053489A" w:rsidRDefault="0053489A">
            <w:pPr>
              <w:pStyle w:val="ConsPlusNormal"/>
              <w:jc w:val="center"/>
            </w:pPr>
            <w:r>
              <w:lastRenderedPageBreak/>
              <w:t>процентов</w:t>
            </w:r>
          </w:p>
        </w:tc>
        <w:tc>
          <w:tcPr>
            <w:tcW w:w="1874" w:type="dxa"/>
          </w:tcPr>
          <w:p w:rsidR="0053489A" w:rsidRDefault="0053489A">
            <w:pPr>
              <w:pStyle w:val="ConsPlusNormal"/>
              <w:jc w:val="center"/>
            </w:pPr>
            <w:r>
              <w:t>ДФКСиМП</w:t>
            </w:r>
          </w:p>
        </w:tc>
      </w:tr>
      <w:tr w:rsidR="0053489A">
        <w:tc>
          <w:tcPr>
            <w:tcW w:w="680" w:type="dxa"/>
            <w:vMerge w:val="restart"/>
          </w:tcPr>
          <w:p w:rsidR="0053489A" w:rsidRDefault="0053489A">
            <w:pPr>
              <w:pStyle w:val="ConsPlusNormal"/>
              <w:jc w:val="center"/>
            </w:pPr>
            <w:r>
              <w:t>6</w:t>
            </w:r>
          </w:p>
        </w:tc>
        <w:tc>
          <w:tcPr>
            <w:tcW w:w="2139" w:type="dxa"/>
            <w:vMerge w:val="restart"/>
          </w:tcPr>
          <w:p w:rsidR="0053489A" w:rsidRDefault="0053489A">
            <w:pPr>
              <w:pStyle w:val="ConsPlusNormal"/>
            </w:pPr>
            <w:r>
              <w:t>Жилищное строительство и обеспечение граждан жильем</w:t>
            </w:r>
          </w:p>
        </w:tc>
        <w:tc>
          <w:tcPr>
            <w:tcW w:w="1224" w:type="dxa"/>
            <w:vMerge w:val="restart"/>
          </w:tcPr>
          <w:p w:rsidR="0053489A" w:rsidRDefault="0053489A">
            <w:pPr>
              <w:pStyle w:val="ConsPlusNormal"/>
              <w:jc w:val="center"/>
            </w:pPr>
            <w:r>
              <w:t>24</w:t>
            </w:r>
          </w:p>
        </w:tc>
        <w:tc>
          <w:tcPr>
            <w:tcW w:w="5556" w:type="dxa"/>
          </w:tcPr>
          <w:p w:rsidR="0053489A" w:rsidRDefault="0053489A">
            <w:pPr>
              <w:pStyle w:val="ConsPlusNormal"/>
            </w:pPr>
            <w:r>
              <w:t>общая площадь жилых помещений, приходящаяся в среднем на одного жителя - всего</w:t>
            </w:r>
          </w:p>
        </w:tc>
        <w:tc>
          <w:tcPr>
            <w:tcW w:w="2097" w:type="dxa"/>
          </w:tcPr>
          <w:p w:rsidR="0053489A" w:rsidRDefault="0053489A">
            <w:pPr>
              <w:pStyle w:val="ConsPlusNormal"/>
              <w:jc w:val="center"/>
            </w:pPr>
            <w:r>
              <w:t>кв. метров</w:t>
            </w:r>
          </w:p>
        </w:tc>
        <w:tc>
          <w:tcPr>
            <w:tcW w:w="1874" w:type="dxa"/>
          </w:tcPr>
          <w:p w:rsidR="0053489A" w:rsidRDefault="0053489A">
            <w:pPr>
              <w:pStyle w:val="ConsPlusNormal"/>
              <w:jc w:val="center"/>
            </w:pPr>
            <w:r>
              <w:t>ДС</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в том числе введенная в действие за год</w:t>
            </w:r>
          </w:p>
        </w:tc>
        <w:tc>
          <w:tcPr>
            <w:tcW w:w="2097" w:type="dxa"/>
          </w:tcPr>
          <w:p w:rsidR="0053489A" w:rsidRDefault="0053489A">
            <w:pPr>
              <w:pStyle w:val="ConsPlusNormal"/>
              <w:jc w:val="center"/>
            </w:pPr>
            <w:r>
              <w:t>кв. метров</w:t>
            </w:r>
          </w:p>
        </w:tc>
        <w:tc>
          <w:tcPr>
            <w:tcW w:w="1874" w:type="dxa"/>
          </w:tcPr>
          <w:p w:rsidR="0053489A" w:rsidRDefault="0053489A">
            <w:pPr>
              <w:pStyle w:val="ConsPlusNormal"/>
              <w:jc w:val="center"/>
            </w:pPr>
            <w:r>
              <w:t>ДС</w:t>
            </w:r>
          </w:p>
        </w:tc>
      </w:tr>
      <w:tr w:rsidR="0053489A">
        <w:tc>
          <w:tcPr>
            <w:tcW w:w="680" w:type="dxa"/>
            <w:vMerge/>
          </w:tcPr>
          <w:p w:rsidR="0053489A" w:rsidRDefault="0053489A"/>
        </w:tc>
        <w:tc>
          <w:tcPr>
            <w:tcW w:w="2139" w:type="dxa"/>
            <w:vMerge/>
          </w:tcPr>
          <w:p w:rsidR="0053489A" w:rsidRDefault="0053489A"/>
        </w:tc>
        <w:tc>
          <w:tcPr>
            <w:tcW w:w="1224" w:type="dxa"/>
            <w:vMerge w:val="restart"/>
          </w:tcPr>
          <w:p w:rsidR="0053489A" w:rsidRDefault="0053489A">
            <w:pPr>
              <w:pStyle w:val="ConsPlusNormal"/>
              <w:jc w:val="center"/>
            </w:pPr>
            <w:r>
              <w:t>25</w:t>
            </w:r>
          </w:p>
        </w:tc>
        <w:tc>
          <w:tcPr>
            <w:tcW w:w="5556" w:type="dxa"/>
          </w:tcPr>
          <w:p w:rsidR="0053489A" w:rsidRDefault="0053489A">
            <w:pPr>
              <w:pStyle w:val="ConsPlusNormal"/>
            </w:pPr>
            <w:r>
              <w:t>площадь земельных участков, предоставленных для строительства в расчете на 10 тыс. человек населения - всего</w:t>
            </w:r>
          </w:p>
        </w:tc>
        <w:tc>
          <w:tcPr>
            <w:tcW w:w="2097" w:type="dxa"/>
          </w:tcPr>
          <w:p w:rsidR="0053489A" w:rsidRDefault="0053489A">
            <w:pPr>
              <w:pStyle w:val="ConsPlusNormal"/>
              <w:jc w:val="center"/>
            </w:pPr>
            <w:r>
              <w:t>га</w:t>
            </w:r>
          </w:p>
        </w:tc>
        <w:tc>
          <w:tcPr>
            <w:tcW w:w="1874" w:type="dxa"/>
          </w:tcPr>
          <w:p w:rsidR="0053489A" w:rsidRDefault="0053489A">
            <w:pPr>
              <w:pStyle w:val="ConsPlusNormal"/>
              <w:jc w:val="center"/>
            </w:pPr>
            <w:r>
              <w:t>ДС</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2097" w:type="dxa"/>
          </w:tcPr>
          <w:p w:rsidR="0053489A" w:rsidRDefault="0053489A">
            <w:pPr>
              <w:pStyle w:val="ConsPlusNormal"/>
              <w:jc w:val="center"/>
            </w:pPr>
            <w:r>
              <w:t>га</w:t>
            </w:r>
          </w:p>
        </w:tc>
        <w:tc>
          <w:tcPr>
            <w:tcW w:w="1874" w:type="dxa"/>
          </w:tcPr>
          <w:p w:rsidR="0053489A" w:rsidRDefault="0053489A">
            <w:pPr>
              <w:pStyle w:val="ConsPlusNormal"/>
              <w:jc w:val="center"/>
            </w:pPr>
            <w:r>
              <w:t>ДС</w:t>
            </w:r>
          </w:p>
        </w:tc>
      </w:tr>
      <w:tr w:rsidR="0053489A">
        <w:tc>
          <w:tcPr>
            <w:tcW w:w="680" w:type="dxa"/>
            <w:vMerge/>
          </w:tcPr>
          <w:p w:rsidR="0053489A" w:rsidRDefault="0053489A"/>
        </w:tc>
        <w:tc>
          <w:tcPr>
            <w:tcW w:w="2139" w:type="dxa"/>
            <w:vMerge/>
          </w:tcPr>
          <w:p w:rsidR="0053489A" w:rsidRDefault="0053489A"/>
        </w:tc>
        <w:tc>
          <w:tcPr>
            <w:tcW w:w="1224" w:type="dxa"/>
            <w:vMerge w:val="restart"/>
          </w:tcPr>
          <w:p w:rsidR="0053489A" w:rsidRDefault="0053489A">
            <w:pPr>
              <w:pStyle w:val="ConsPlusNormal"/>
              <w:jc w:val="center"/>
            </w:pPr>
            <w:r>
              <w:t>26</w:t>
            </w:r>
          </w:p>
        </w:tc>
        <w:tc>
          <w:tcPr>
            <w:tcW w:w="5556" w:type="dxa"/>
          </w:tcPr>
          <w:p w:rsidR="0053489A" w:rsidRDefault="0053489A">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2097" w:type="dxa"/>
          </w:tcPr>
          <w:p w:rsidR="0053489A" w:rsidRDefault="0053489A">
            <w:pPr>
              <w:pStyle w:val="ConsPlusNormal"/>
            </w:pPr>
          </w:p>
        </w:tc>
        <w:tc>
          <w:tcPr>
            <w:tcW w:w="1874" w:type="dxa"/>
          </w:tcPr>
          <w:p w:rsidR="0053489A" w:rsidRDefault="0053489A">
            <w:pPr>
              <w:pStyle w:val="ConsPlusNormal"/>
            </w:pP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объектов жилищного строительства - в течение 3 лет</w:t>
            </w:r>
          </w:p>
        </w:tc>
        <w:tc>
          <w:tcPr>
            <w:tcW w:w="2097" w:type="dxa"/>
          </w:tcPr>
          <w:p w:rsidR="0053489A" w:rsidRDefault="0053489A">
            <w:pPr>
              <w:pStyle w:val="ConsPlusNormal"/>
              <w:jc w:val="center"/>
            </w:pPr>
            <w:r>
              <w:t>кв. метров</w:t>
            </w:r>
          </w:p>
        </w:tc>
        <w:tc>
          <w:tcPr>
            <w:tcW w:w="1874" w:type="dxa"/>
          </w:tcPr>
          <w:p w:rsidR="0053489A" w:rsidRDefault="0053489A">
            <w:pPr>
              <w:pStyle w:val="ConsPlusNormal"/>
              <w:jc w:val="center"/>
            </w:pPr>
            <w:r>
              <w:t>ДС</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иных объектов капитального строительства - в течение 5 лет</w:t>
            </w:r>
          </w:p>
        </w:tc>
        <w:tc>
          <w:tcPr>
            <w:tcW w:w="2097" w:type="dxa"/>
          </w:tcPr>
          <w:p w:rsidR="0053489A" w:rsidRDefault="0053489A">
            <w:pPr>
              <w:pStyle w:val="ConsPlusNormal"/>
              <w:jc w:val="center"/>
            </w:pPr>
            <w:r>
              <w:t>кв. метров</w:t>
            </w:r>
          </w:p>
        </w:tc>
        <w:tc>
          <w:tcPr>
            <w:tcW w:w="1874" w:type="dxa"/>
          </w:tcPr>
          <w:p w:rsidR="0053489A" w:rsidRDefault="0053489A">
            <w:pPr>
              <w:pStyle w:val="ConsPlusNormal"/>
              <w:jc w:val="center"/>
            </w:pPr>
            <w:r>
              <w:t>ДС</w:t>
            </w:r>
          </w:p>
        </w:tc>
      </w:tr>
      <w:tr w:rsidR="0053489A">
        <w:tc>
          <w:tcPr>
            <w:tcW w:w="680" w:type="dxa"/>
            <w:vMerge w:val="restart"/>
          </w:tcPr>
          <w:p w:rsidR="0053489A" w:rsidRDefault="0053489A">
            <w:pPr>
              <w:pStyle w:val="ConsPlusNormal"/>
              <w:jc w:val="center"/>
            </w:pPr>
            <w:r>
              <w:t>7</w:t>
            </w:r>
          </w:p>
        </w:tc>
        <w:tc>
          <w:tcPr>
            <w:tcW w:w="2139" w:type="dxa"/>
            <w:vMerge w:val="restart"/>
          </w:tcPr>
          <w:p w:rsidR="0053489A" w:rsidRDefault="0053489A">
            <w:pPr>
              <w:pStyle w:val="ConsPlusNormal"/>
            </w:pPr>
            <w:r>
              <w:t>Жилищно-коммунальное хозяйство</w:t>
            </w:r>
          </w:p>
        </w:tc>
        <w:tc>
          <w:tcPr>
            <w:tcW w:w="1224" w:type="dxa"/>
          </w:tcPr>
          <w:p w:rsidR="0053489A" w:rsidRDefault="0053489A">
            <w:pPr>
              <w:pStyle w:val="ConsPlusNormal"/>
              <w:jc w:val="center"/>
            </w:pPr>
            <w:r>
              <w:t>27</w:t>
            </w:r>
          </w:p>
        </w:tc>
        <w:tc>
          <w:tcPr>
            <w:tcW w:w="5556" w:type="dxa"/>
          </w:tcPr>
          <w:p w:rsidR="0053489A" w:rsidRDefault="0053489A">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ДЖКХЭиРТ</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28</w:t>
            </w:r>
          </w:p>
        </w:tc>
        <w:tc>
          <w:tcPr>
            <w:tcW w:w="5556" w:type="dxa"/>
          </w:tcPr>
          <w:p w:rsidR="0053489A" w:rsidRDefault="0053489A">
            <w:pPr>
              <w:pStyle w:val="ConsPlusNormal"/>
            </w:pPr>
            <w: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ДЖКХЭиРТ</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29</w:t>
            </w:r>
          </w:p>
        </w:tc>
        <w:tc>
          <w:tcPr>
            <w:tcW w:w="5556" w:type="dxa"/>
          </w:tcPr>
          <w:p w:rsidR="0053489A" w:rsidRDefault="0053489A">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ДЖКХЭиРТ</w:t>
            </w:r>
          </w:p>
        </w:tc>
      </w:tr>
      <w:tr w:rsidR="0053489A">
        <w:tc>
          <w:tcPr>
            <w:tcW w:w="680" w:type="dxa"/>
            <w:vMerge/>
          </w:tcPr>
          <w:p w:rsidR="0053489A" w:rsidRDefault="0053489A"/>
        </w:tc>
        <w:tc>
          <w:tcPr>
            <w:tcW w:w="2139" w:type="dxa"/>
            <w:vMerge/>
          </w:tcPr>
          <w:p w:rsidR="0053489A" w:rsidRDefault="0053489A"/>
        </w:tc>
        <w:tc>
          <w:tcPr>
            <w:tcW w:w="1224" w:type="dxa"/>
          </w:tcPr>
          <w:p w:rsidR="0053489A" w:rsidRDefault="0053489A">
            <w:pPr>
              <w:pStyle w:val="ConsPlusNormal"/>
              <w:jc w:val="center"/>
            </w:pPr>
            <w:r>
              <w:t>30</w:t>
            </w:r>
          </w:p>
        </w:tc>
        <w:tc>
          <w:tcPr>
            <w:tcW w:w="5556" w:type="dxa"/>
          </w:tcPr>
          <w:p w:rsidR="0053489A" w:rsidRDefault="0053489A">
            <w:pPr>
              <w:pStyle w:val="ConsPlusNormal"/>
            </w:pPr>
            <w: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ДС</w:t>
            </w:r>
          </w:p>
        </w:tc>
      </w:tr>
      <w:tr w:rsidR="0053489A">
        <w:tc>
          <w:tcPr>
            <w:tcW w:w="680" w:type="dxa"/>
            <w:vMerge w:val="restart"/>
            <w:tcBorders>
              <w:bottom w:val="nil"/>
            </w:tcBorders>
          </w:tcPr>
          <w:p w:rsidR="0053489A" w:rsidRDefault="0053489A">
            <w:pPr>
              <w:pStyle w:val="ConsPlusNormal"/>
              <w:jc w:val="center"/>
            </w:pPr>
            <w:r>
              <w:t>8</w:t>
            </w:r>
          </w:p>
        </w:tc>
        <w:tc>
          <w:tcPr>
            <w:tcW w:w="2139" w:type="dxa"/>
            <w:vMerge w:val="restart"/>
            <w:tcBorders>
              <w:bottom w:val="nil"/>
            </w:tcBorders>
          </w:tcPr>
          <w:p w:rsidR="0053489A" w:rsidRDefault="0053489A">
            <w:pPr>
              <w:pStyle w:val="ConsPlusNormal"/>
            </w:pPr>
            <w:r>
              <w:t>Организация муниципального управления</w:t>
            </w:r>
          </w:p>
        </w:tc>
        <w:tc>
          <w:tcPr>
            <w:tcW w:w="1224" w:type="dxa"/>
          </w:tcPr>
          <w:p w:rsidR="0053489A" w:rsidRDefault="0053489A">
            <w:pPr>
              <w:pStyle w:val="ConsPlusNormal"/>
              <w:jc w:val="center"/>
            </w:pPr>
            <w:r>
              <w:t>31</w:t>
            </w:r>
          </w:p>
        </w:tc>
        <w:tc>
          <w:tcPr>
            <w:tcW w:w="5556" w:type="dxa"/>
          </w:tcPr>
          <w:p w:rsidR="0053489A" w:rsidRDefault="0053489A">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ДФ</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tcPr>
          <w:p w:rsidR="0053489A" w:rsidRDefault="0053489A">
            <w:pPr>
              <w:pStyle w:val="ConsPlusNormal"/>
              <w:jc w:val="center"/>
            </w:pPr>
            <w:r>
              <w:t>32</w:t>
            </w:r>
          </w:p>
        </w:tc>
        <w:tc>
          <w:tcPr>
            <w:tcW w:w="5556" w:type="dxa"/>
          </w:tcPr>
          <w:p w:rsidR="0053489A" w:rsidRDefault="0053489A">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ДЭиСП</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val="restart"/>
            <w:tcBorders>
              <w:bottom w:val="nil"/>
            </w:tcBorders>
          </w:tcPr>
          <w:p w:rsidR="0053489A" w:rsidRDefault="0053489A">
            <w:pPr>
              <w:pStyle w:val="ConsPlusNormal"/>
              <w:jc w:val="center"/>
            </w:pPr>
            <w:r>
              <w:t>33</w:t>
            </w:r>
          </w:p>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pP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Borders>
              <w:bottom w:val="nil"/>
            </w:tcBorders>
          </w:tcPr>
          <w:p w:rsidR="0053489A" w:rsidRDefault="0053489A"/>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ДС</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jc w:val="center"/>
            </w:pPr>
            <w:r>
              <w:t>ДС</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Borders>
              <w:bottom w:val="nil"/>
            </w:tcBorders>
          </w:tcPr>
          <w:p w:rsidR="0053489A" w:rsidRDefault="0053489A"/>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ДДХ</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jc w:val="center"/>
            </w:pPr>
            <w:r>
              <w:t>ДДХ</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Borders>
              <w:bottom w:val="nil"/>
            </w:tcBorders>
          </w:tcPr>
          <w:p w:rsidR="0053489A" w:rsidRDefault="0053489A"/>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ДАПКиПР</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jc w:val="center"/>
            </w:pPr>
            <w:r>
              <w:t>ДАПКиПР</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Borders>
              <w:bottom w:val="nil"/>
            </w:tcBorders>
          </w:tcPr>
          <w:p w:rsidR="0053489A" w:rsidRDefault="0053489A"/>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ДЖКХЭиРТ</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jc w:val="center"/>
            </w:pPr>
            <w:r>
              <w:t>ДЖКХЭиРТ</w:t>
            </w:r>
          </w:p>
        </w:tc>
      </w:tr>
      <w:tr w:rsidR="0053489A">
        <w:tc>
          <w:tcPr>
            <w:tcW w:w="680" w:type="dxa"/>
            <w:vMerge w:val="restart"/>
            <w:tcBorders>
              <w:top w:val="nil"/>
            </w:tcBorders>
          </w:tcPr>
          <w:p w:rsidR="0053489A" w:rsidRDefault="0053489A">
            <w:pPr>
              <w:pStyle w:val="ConsPlusNormal"/>
            </w:pPr>
          </w:p>
        </w:tc>
        <w:tc>
          <w:tcPr>
            <w:tcW w:w="2139" w:type="dxa"/>
            <w:vMerge w:val="restart"/>
            <w:tcBorders>
              <w:top w:val="nil"/>
            </w:tcBorders>
          </w:tcPr>
          <w:p w:rsidR="0053489A" w:rsidRDefault="0053489A">
            <w:pPr>
              <w:pStyle w:val="ConsPlusNormal"/>
            </w:pPr>
          </w:p>
        </w:tc>
        <w:tc>
          <w:tcPr>
            <w:tcW w:w="1224" w:type="dxa"/>
            <w:tcBorders>
              <w:top w:val="nil"/>
            </w:tcBorders>
          </w:tcPr>
          <w:p w:rsidR="0053489A" w:rsidRDefault="0053489A">
            <w:pPr>
              <w:pStyle w:val="ConsPlusNormal"/>
            </w:pPr>
          </w:p>
        </w:tc>
        <w:tc>
          <w:tcPr>
            <w:tcW w:w="5556"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ДООСиП</w:t>
            </w:r>
          </w:p>
        </w:tc>
        <w:tc>
          <w:tcPr>
            <w:tcW w:w="2097" w:type="dxa"/>
          </w:tcPr>
          <w:p w:rsidR="0053489A" w:rsidRDefault="0053489A">
            <w:pPr>
              <w:pStyle w:val="ConsPlusNormal"/>
              <w:jc w:val="center"/>
            </w:pPr>
            <w:r>
              <w:t>тыс. рублей</w:t>
            </w:r>
          </w:p>
        </w:tc>
        <w:tc>
          <w:tcPr>
            <w:tcW w:w="1874" w:type="dxa"/>
          </w:tcPr>
          <w:p w:rsidR="0053489A" w:rsidRDefault="0053489A">
            <w:pPr>
              <w:pStyle w:val="ConsPlusNormal"/>
              <w:jc w:val="center"/>
            </w:pPr>
            <w:r>
              <w:t>ДООСиП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tcPr>
          <w:p w:rsidR="0053489A" w:rsidRDefault="0053489A">
            <w:pPr>
              <w:pStyle w:val="ConsPlusNormal"/>
              <w:jc w:val="center"/>
            </w:pPr>
            <w:r>
              <w:t>34</w:t>
            </w:r>
          </w:p>
        </w:tc>
        <w:tc>
          <w:tcPr>
            <w:tcW w:w="5556" w:type="dxa"/>
          </w:tcPr>
          <w:p w:rsidR="0053489A" w:rsidRDefault="0053489A">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ДЭиСП</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tcPr>
          <w:p w:rsidR="0053489A" w:rsidRDefault="0053489A">
            <w:pPr>
              <w:pStyle w:val="ConsPlusNormal"/>
              <w:jc w:val="center"/>
            </w:pPr>
            <w:r>
              <w:t>35</w:t>
            </w:r>
          </w:p>
        </w:tc>
        <w:tc>
          <w:tcPr>
            <w:tcW w:w="5556" w:type="dxa"/>
          </w:tcPr>
          <w:p w:rsidR="0053489A" w:rsidRDefault="0053489A">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2097" w:type="dxa"/>
          </w:tcPr>
          <w:p w:rsidR="0053489A" w:rsidRDefault="0053489A">
            <w:pPr>
              <w:pStyle w:val="ConsPlusNormal"/>
              <w:jc w:val="center"/>
            </w:pPr>
            <w:r>
              <w:t>рублей</w:t>
            </w:r>
          </w:p>
        </w:tc>
        <w:tc>
          <w:tcPr>
            <w:tcW w:w="1874" w:type="dxa"/>
          </w:tcPr>
          <w:p w:rsidR="0053489A" w:rsidRDefault="0053489A">
            <w:pPr>
              <w:pStyle w:val="ConsPlusNormal"/>
              <w:jc w:val="center"/>
            </w:pPr>
            <w:r>
              <w:t>ДРПВОМСУ</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tcPr>
          <w:p w:rsidR="0053489A" w:rsidRDefault="0053489A">
            <w:pPr>
              <w:pStyle w:val="ConsPlusNormal"/>
              <w:jc w:val="center"/>
            </w:pPr>
            <w:r>
              <w:t>36</w:t>
            </w:r>
          </w:p>
        </w:tc>
        <w:tc>
          <w:tcPr>
            <w:tcW w:w="5556" w:type="dxa"/>
          </w:tcPr>
          <w:p w:rsidR="0053489A" w:rsidRDefault="0053489A">
            <w:pPr>
              <w:pStyle w:val="ConsPlusNormal"/>
            </w:pPr>
            <w: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2097" w:type="dxa"/>
          </w:tcPr>
          <w:p w:rsidR="0053489A" w:rsidRDefault="0053489A">
            <w:pPr>
              <w:pStyle w:val="ConsPlusNormal"/>
              <w:jc w:val="center"/>
            </w:pPr>
            <w:r>
              <w:t>да/нет</w:t>
            </w:r>
          </w:p>
        </w:tc>
        <w:tc>
          <w:tcPr>
            <w:tcW w:w="1874" w:type="dxa"/>
          </w:tcPr>
          <w:p w:rsidR="0053489A" w:rsidRDefault="0053489A">
            <w:pPr>
              <w:pStyle w:val="ConsPlusNormal"/>
              <w:jc w:val="center"/>
            </w:pPr>
            <w:r>
              <w:t>ДС</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tcPr>
          <w:p w:rsidR="0053489A" w:rsidRDefault="0053489A">
            <w:pPr>
              <w:pStyle w:val="ConsPlusNormal"/>
              <w:jc w:val="center"/>
            </w:pPr>
            <w:r>
              <w:t>37</w:t>
            </w:r>
          </w:p>
        </w:tc>
        <w:tc>
          <w:tcPr>
            <w:tcW w:w="5556" w:type="dxa"/>
          </w:tcPr>
          <w:p w:rsidR="0053489A" w:rsidRDefault="0053489A">
            <w:pPr>
              <w:pStyle w:val="ConsPlusNormal"/>
            </w:pPr>
            <w:r>
              <w:t>удовлетворенность населения деятельностью органов местного самоуправления (сводный)</w:t>
            </w:r>
          </w:p>
        </w:tc>
        <w:tc>
          <w:tcPr>
            <w:tcW w:w="2097" w:type="dxa"/>
          </w:tcPr>
          <w:p w:rsidR="0053489A" w:rsidRDefault="0053489A">
            <w:pPr>
              <w:pStyle w:val="ConsPlusNormal"/>
              <w:jc w:val="center"/>
            </w:pPr>
            <w:r>
              <w:t>процентов</w:t>
            </w:r>
          </w:p>
        </w:tc>
        <w:tc>
          <w:tcPr>
            <w:tcW w:w="1874" w:type="dxa"/>
          </w:tcPr>
          <w:p w:rsidR="0053489A" w:rsidRDefault="0053489A">
            <w:pPr>
              <w:pStyle w:val="ConsPlusNormal"/>
              <w:jc w:val="center"/>
            </w:pPr>
            <w:r>
              <w:t>ДОС</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tcPr>
          <w:p w:rsidR="0053489A" w:rsidRDefault="0053489A">
            <w:pPr>
              <w:pStyle w:val="ConsPlusNormal"/>
              <w:jc w:val="center"/>
            </w:pPr>
            <w:r>
              <w:t>38</w:t>
            </w:r>
          </w:p>
        </w:tc>
        <w:tc>
          <w:tcPr>
            <w:tcW w:w="5556" w:type="dxa"/>
          </w:tcPr>
          <w:p w:rsidR="0053489A" w:rsidRDefault="0053489A">
            <w:pPr>
              <w:pStyle w:val="ConsPlusNormal"/>
            </w:pPr>
            <w:r>
              <w:t>среднегодовая численность постоянного населения</w:t>
            </w:r>
          </w:p>
        </w:tc>
        <w:tc>
          <w:tcPr>
            <w:tcW w:w="2097" w:type="dxa"/>
          </w:tcPr>
          <w:p w:rsidR="0053489A" w:rsidRDefault="0053489A">
            <w:pPr>
              <w:pStyle w:val="ConsPlusNormal"/>
              <w:jc w:val="center"/>
            </w:pPr>
            <w:r>
              <w:t>тыс. человек</w:t>
            </w:r>
          </w:p>
        </w:tc>
        <w:tc>
          <w:tcPr>
            <w:tcW w:w="1874" w:type="dxa"/>
          </w:tcPr>
          <w:p w:rsidR="0053489A" w:rsidRDefault="0053489A">
            <w:pPr>
              <w:pStyle w:val="ConsPlusNormal"/>
              <w:jc w:val="center"/>
            </w:pPr>
            <w:r>
              <w:t>ДЭиСП</w:t>
            </w:r>
          </w:p>
        </w:tc>
      </w:tr>
      <w:tr w:rsidR="0053489A">
        <w:tc>
          <w:tcPr>
            <w:tcW w:w="680" w:type="dxa"/>
            <w:vMerge w:val="restart"/>
            <w:tcBorders>
              <w:bottom w:val="nil"/>
            </w:tcBorders>
          </w:tcPr>
          <w:p w:rsidR="0053489A" w:rsidRDefault="0053489A">
            <w:pPr>
              <w:pStyle w:val="ConsPlusNormal"/>
              <w:jc w:val="center"/>
            </w:pPr>
            <w:r>
              <w:t>9</w:t>
            </w:r>
          </w:p>
        </w:tc>
        <w:tc>
          <w:tcPr>
            <w:tcW w:w="2139" w:type="dxa"/>
            <w:vMerge w:val="restart"/>
            <w:tcBorders>
              <w:bottom w:val="nil"/>
            </w:tcBorders>
          </w:tcPr>
          <w:p w:rsidR="0053489A" w:rsidRDefault="0053489A">
            <w:pPr>
              <w:pStyle w:val="ConsPlusNormal"/>
            </w:pPr>
            <w:r>
              <w:t>Энергосбережение и повышение энергетической эффективности</w:t>
            </w:r>
          </w:p>
        </w:tc>
        <w:tc>
          <w:tcPr>
            <w:tcW w:w="1224" w:type="dxa"/>
            <w:vMerge w:val="restart"/>
          </w:tcPr>
          <w:p w:rsidR="0053489A" w:rsidRDefault="0053489A">
            <w:pPr>
              <w:pStyle w:val="ConsPlusNormal"/>
              <w:jc w:val="center"/>
            </w:pPr>
            <w:r>
              <w:t>39</w:t>
            </w:r>
          </w:p>
        </w:tc>
        <w:tc>
          <w:tcPr>
            <w:tcW w:w="5556" w:type="dxa"/>
          </w:tcPr>
          <w:p w:rsidR="0053489A" w:rsidRDefault="0053489A">
            <w:pPr>
              <w:pStyle w:val="ConsPlusNormal"/>
            </w:pPr>
            <w:r>
              <w:t>удельная величина потребления энергетических ресурсов в многоквартирных домах:</w:t>
            </w:r>
          </w:p>
        </w:tc>
        <w:tc>
          <w:tcPr>
            <w:tcW w:w="2097" w:type="dxa"/>
          </w:tcPr>
          <w:p w:rsidR="0053489A" w:rsidRDefault="0053489A">
            <w:pPr>
              <w:pStyle w:val="ConsPlusNormal"/>
            </w:pPr>
          </w:p>
        </w:tc>
        <w:tc>
          <w:tcPr>
            <w:tcW w:w="1874" w:type="dxa"/>
          </w:tcPr>
          <w:p w:rsidR="0053489A" w:rsidRDefault="0053489A">
            <w:pPr>
              <w:pStyle w:val="ConsPlusNormal"/>
            </w:pP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Pr>
          <w:p w:rsidR="0053489A" w:rsidRDefault="0053489A"/>
        </w:tc>
        <w:tc>
          <w:tcPr>
            <w:tcW w:w="5556" w:type="dxa"/>
          </w:tcPr>
          <w:p w:rsidR="0053489A" w:rsidRDefault="0053489A">
            <w:pPr>
              <w:pStyle w:val="ConsPlusNormal"/>
            </w:pPr>
            <w:r>
              <w:t>электрическая энергия</w:t>
            </w:r>
          </w:p>
        </w:tc>
        <w:tc>
          <w:tcPr>
            <w:tcW w:w="2097" w:type="dxa"/>
          </w:tcPr>
          <w:p w:rsidR="0053489A" w:rsidRDefault="0053489A">
            <w:pPr>
              <w:pStyle w:val="ConsPlusNormal"/>
              <w:jc w:val="center"/>
            </w:pPr>
            <w:r>
              <w:t>кВт x ч на 1 проживающего</w:t>
            </w:r>
          </w:p>
        </w:tc>
        <w:tc>
          <w:tcPr>
            <w:tcW w:w="1874" w:type="dxa"/>
          </w:tcPr>
          <w:p w:rsidR="0053489A" w:rsidRDefault="0053489A">
            <w:pPr>
              <w:pStyle w:val="ConsPlusNormal"/>
              <w:jc w:val="center"/>
            </w:pPr>
            <w:r>
              <w:t>ДЖКХЭиРТ</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Pr>
          <w:p w:rsidR="0053489A" w:rsidRDefault="0053489A"/>
        </w:tc>
        <w:tc>
          <w:tcPr>
            <w:tcW w:w="5556" w:type="dxa"/>
          </w:tcPr>
          <w:p w:rsidR="0053489A" w:rsidRDefault="0053489A">
            <w:pPr>
              <w:pStyle w:val="ConsPlusNormal"/>
            </w:pPr>
            <w:r>
              <w:t>тепловая энергия</w:t>
            </w:r>
          </w:p>
        </w:tc>
        <w:tc>
          <w:tcPr>
            <w:tcW w:w="2097" w:type="dxa"/>
          </w:tcPr>
          <w:p w:rsidR="0053489A" w:rsidRDefault="0053489A">
            <w:pPr>
              <w:pStyle w:val="ConsPlusNormal"/>
              <w:jc w:val="center"/>
            </w:pPr>
            <w:r>
              <w:t>Гкал на 1 кв. метр общей площади</w:t>
            </w:r>
          </w:p>
        </w:tc>
        <w:tc>
          <w:tcPr>
            <w:tcW w:w="1874" w:type="dxa"/>
          </w:tcPr>
          <w:p w:rsidR="0053489A" w:rsidRDefault="0053489A">
            <w:pPr>
              <w:pStyle w:val="ConsPlusNormal"/>
              <w:jc w:val="center"/>
            </w:pPr>
            <w:r>
              <w:t>ДЖКХЭиРТ</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Pr>
          <w:p w:rsidR="0053489A" w:rsidRDefault="0053489A"/>
        </w:tc>
        <w:tc>
          <w:tcPr>
            <w:tcW w:w="5556" w:type="dxa"/>
          </w:tcPr>
          <w:p w:rsidR="0053489A" w:rsidRDefault="0053489A">
            <w:pPr>
              <w:pStyle w:val="ConsPlusNormal"/>
            </w:pPr>
            <w:r>
              <w:t>горячая вода</w:t>
            </w:r>
          </w:p>
        </w:tc>
        <w:tc>
          <w:tcPr>
            <w:tcW w:w="2097" w:type="dxa"/>
          </w:tcPr>
          <w:p w:rsidR="0053489A" w:rsidRDefault="0053489A">
            <w:pPr>
              <w:pStyle w:val="ConsPlusNormal"/>
              <w:jc w:val="center"/>
            </w:pPr>
            <w:r>
              <w:t>куб. метров на 1 проживающего</w:t>
            </w:r>
          </w:p>
        </w:tc>
        <w:tc>
          <w:tcPr>
            <w:tcW w:w="1874" w:type="dxa"/>
          </w:tcPr>
          <w:p w:rsidR="0053489A" w:rsidRDefault="0053489A">
            <w:pPr>
              <w:pStyle w:val="ConsPlusNormal"/>
              <w:jc w:val="center"/>
            </w:pPr>
            <w:r>
              <w:t>ДЖКХЭиРТ</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Pr>
          <w:p w:rsidR="0053489A" w:rsidRDefault="0053489A"/>
        </w:tc>
        <w:tc>
          <w:tcPr>
            <w:tcW w:w="5556" w:type="dxa"/>
          </w:tcPr>
          <w:p w:rsidR="0053489A" w:rsidRDefault="0053489A">
            <w:pPr>
              <w:pStyle w:val="ConsPlusNormal"/>
            </w:pPr>
            <w:r>
              <w:t>холодная вода</w:t>
            </w:r>
          </w:p>
        </w:tc>
        <w:tc>
          <w:tcPr>
            <w:tcW w:w="2097" w:type="dxa"/>
          </w:tcPr>
          <w:p w:rsidR="0053489A" w:rsidRDefault="0053489A">
            <w:pPr>
              <w:pStyle w:val="ConsPlusNormal"/>
              <w:jc w:val="center"/>
            </w:pPr>
            <w:r>
              <w:t>куб. метров на 1 проживающего</w:t>
            </w:r>
          </w:p>
        </w:tc>
        <w:tc>
          <w:tcPr>
            <w:tcW w:w="1874" w:type="dxa"/>
          </w:tcPr>
          <w:p w:rsidR="0053489A" w:rsidRDefault="0053489A">
            <w:pPr>
              <w:pStyle w:val="ConsPlusNormal"/>
              <w:jc w:val="center"/>
            </w:pPr>
            <w:r>
              <w:t>ДЖКХЭиРТ</w:t>
            </w:r>
          </w:p>
        </w:tc>
      </w:tr>
      <w:tr w:rsidR="0053489A">
        <w:tc>
          <w:tcPr>
            <w:tcW w:w="680" w:type="dxa"/>
            <w:vMerge/>
            <w:tcBorders>
              <w:bottom w:val="nil"/>
            </w:tcBorders>
          </w:tcPr>
          <w:p w:rsidR="0053489A" w:rsidRDefault="0053489A"/>
        </w:tc>
        <w:tc>
          <w:tcPr>
            <w:tcW w:w="2139" w:type="dxa"/>
            <w:vMerge/>
            <w:tcBorders>
              <w:bottom w:val="nil"/>
            </w:tcBorders>
          </w:tcPr>
          <w:p w:rsidR="0053489A" w:rsidRDefault="0053489A"/>
        </w:tc>
        <w:tc>
          <w:tcPr>
            <w:tcW w:w="1224" w:type="dxa"/>
            <w:vMerge/>
          </w:tcPr>
          <w:p w:rsidR="0053489A" w:rsidRDefault="0053489A"/>
        </w:tc>
        <w:tc>
          <w:tcPr>
            <w:tcW w:w="5556" w:type="dxa"/>
          </w:tcPr>
          <w:p w:rsidR="0053489A" w:rsidRDefault="0053489A">
            <w:pPr>
              <w:pStyle w:val="ConsPlusNormal"/>
            </w:pPr>
            <w:r>
              <w:t>природный газ</w:t>
            </w:r>
          </w:p>
        </w:tc>
        <w:tc>
          <w:tcPr>
            <w:tcW w:w="2097" w:type="dxa"/>
          </w:tcPr>
          <w:p w:rsidR="0053489A" w:rsidRDefault="0053489A">
            <w:pPr>
              <w:pStyle w:val="ConsPlusNormal"/>
              <w:jc w:val="center"/>
            </w:pPr>
            <w:r>
              <w:t>куб. метров на 1 проживающего</w:t>
            </w:r>
          </w:p>
        </w:tc>
        <w:tc>
          <w:tcPr>
            <w:tcW w:w="1874" w:type="dxa"/>
          </w:tcPr>
          <w:p w:rsidR="0053489A" w:rsidRDefault="0053489A">
            <w:pPr>
              <w:pStyle w:val="ConsPlusNormal"/>
              <w:jc w:val="center"/>
            </w:pPr>
            <w:r>
              <w:t>ДЖКХЭиРТ</w:t>
            </w:r>
          </w:p>
        </w:tc>
      </w:tr>
      <w:tr w:rsidR="0053489A">
        <w:tc>
          <w:tcPr>
            <w:tcW w:w="680" w:type="dxa"/>
            <w:vMerge w:val="restart"/>
            <w:tcBorders>
              <w:top w:val="nil"/>
            </w:tcBorders>
          </w:tcPr>
          <w:p w:rsidR="0053489A" w:rsidRDefault="0053489A">
            <w:pPr>
              <w:pStyle w:val="ConsPlusNormal"/>
            </w:pPr>
          </w:p>
        </w:tc>
        <w:tc>
          <w:tcPr>
            <w:tcW w:w="2139" w:type="dxa"/>
            <w:vMerge w:val="restart"/>
            <w:tcBorders>
              <w:top w:val="nil"/>
            </w:tcBorders>
          </w:tcPr>
          <w:p w:rsidR="0053489A" w:rsidRDefault="0053489A">
            <w:pPr>
              <w:pStyle w:val="ConsPlusNormal"/>
            </w:pPr>
          </w:p>
        </w:tc>
        <w:tc>
          <w:tcPr>
            <w:tcW w:w="1224" w:type="dxa"/>
            <w:vMerge w:val="restart"/>
          </w:tcPr>
          <w:p w:rsidR="0053489A" w:rsidRDefault="0053489A">
            <w:pPr>
              <w:pStyle w:val="ConsPlusNormal"/>
              <w:jc w:val="center"/>
            </w:pPr>
            <w:r>
              <w:t>40</w:t>
            </w:r>
          </w:p>
        </w:tc>
        <w:tc>
          <w:tcPr>
            <w:tcW w:w="5556" w:type="dxa"/>
          </w:tcPr>
          <w:p w:rsidR="0053489A" w:rsidRDefault="0053489A">
            <w:pPr>
              <w:pStyle w:val="ConsPlusNormal"/>
            </w:pPr>
            <w:r>
              <w:t>удельная величина потребления энергетических ресурсов муниципальными бюджетными учреждениями:</w:t>
            </w:r>
          </w:p>
        </w:tc>
        <w:tc>
          <w:tcPr>
            <w:tcW w:w="2097" w:type="dxa"/>
          </w:tcPr>
          <w:p w:rsidR="0053489A" w:rsidRDefault="0053489A">
            <w:pPr>
              <w:pStyle w:val="ConsPlusNormal"/>
            </w:pPr>
          </w:p>
        </w:tc>
        <w:tc>
          <w:tcPr>
            <w:tcW w:w="1874" w:type="dxa"/>
          </w:tcPr>
          <w:p w:rsidR="0053489A" w:rsidRDefault="0053489A">
            <w:pPr>
              <w:pStyle w:val="ConsPlusNormal"/>
            </w:pP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электрическая энергия</w:t>
            </w:r>
          </w:p>
        </w:tc>
        <w:tc>
          <w:tcPr>
            <w:tcW w:w="2097" w:type="dxa"/>
          </w:tcPr>
          <w:p w:rsidR="0053489A" w:rsidRDefault="0053489A">
            <w:pPr>
              <w:pStyle w:val="ConsPlusNormal"/>
              <w:jc w:val="center"/>
            </w:pPr>
            <w:r>
              <w:t>кВт x ч на 1 человека населения</w:t>
            </w:r>
          </w:p>
        </w:tc>
        <w:tc>
          <w:tcPr>
            <w:tcW w:w="1874" w:type="dxa"/>
          </w:tcPr>
          <w:p w:rsidR="0053489A" w:rsidRDefault="0053489A">
            <w:pPr>
              <w:pStyle w:val="ConsPlusNormal"/>
              <w:jc w:val="center"/>
            </w:pPr>
            <w:r>
              <w:t>ДЖКХЭиРТ</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тепловая энергия</w:t>
            </w:r>
          </w:p>
        </w:tc>
        <w:tc>
          <w:tcPr>
            <w:tcW w:w="2097" w:type="dxa"/>
          </w:tcPr>
          <w:p w:rsidR="0053489A" w:rsidRDefault="0053489A">
            <w:pPr>
              <w:pStyle w:val="ConsPlusNormal"/>
              <w:jc w:val="center"/>
            </w:pPr>
            <w:r>
              <w:t>Гкал на 1 кв. метр общей площади</w:t>
            </w:r>
          </w:p>
        </w:tc>
        <w:tc>
          <w:tcPr>
            <w:tcW w:w="1874" w:type="dxa"/>
          </w:tcPr>
          <w:p w:rsidR="0053489A" w:rsidRDefault="0053489A">
            <w:pPr>
              <w:pStyle w:val="ConsPlusNormal"/>
              <w:jc w:val="center"/>
            </w:pPr>
            <w:r>
              <w:t>ДЖКХЭиРТ</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горячая вода</w:t>
            </w:r>
          </w:p>
        </w:tc>
        <w:tc>
          <w:tcPr>
            <w:tcW w:w="2097" w:type="dxa"/>
          </w:tcPr>
          <w:p w:rsidR="0053489A" w:rsidRDefault="0053489A">
            <w:pPr>
              <w:pStyle w:val="ConsPlusNormal"/>
              <w:jc w:val="center"/>
            </w:pPr>
            <w:r>
              <w:t>куб. метров на 1 человека населения</w:t>
            </w:r>
          </w:p>
        </w:tc>
        <w:tc>
          <w:tcPr>
            <w:tcW w:w="1874" w:type="dxa"/>
          </w:tcPr>
          <w:p w:rsidR="0053489A" w:rsidRDefault="0053489A">
            <w:pPr>
              <w:pStyle w:val="ConsPlusNormal"/>
              <w:jc w:val="center"/>
            </w:pPr>
            <w:r>
              <w:t>ДЖКХЭиРТ</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холодная вода</w:t>
            </w:r>
          </w:p>
        </w:tc>
        <w:tc>
          <w:tcPr>
            <w:tcW w:w="2097" w:type="dxa"/>
          </w:tcPr>
          <w:p w:rsidR="0053489A" w:rsidRDefault="0053489A">
            <w:pPr>
              <w:pStyle w:val="ConsPlusNormal"/>
              <w:jc w:val="center"/>
            </w:pPr>
            <w:r>
              <w:t>куб. метров на 1 человека населения</w:t>
            </w:r>
          </w:p>
        </w:tc>
        <w:tc>
          <w:tcPr>
            <w:tcW w:w="1874" w:type="dxa"/>
          </w:tcPr>
          <w:p w:rsidR="0053489A" w:rsidRDefault="0053489A">
            <w:pPr>
              <w:pStyle w:val="ConsPlusNormal"/>
              <w:jc w:val="center"/>
            </w:pPr>
            <w:r>
              <w:t>ДЖКХЭиРТ</w:t>
            </w:r>
          </w:p>
        </w:tc>
      </w:tr>
      <w:tr w:rsidR="0053489A">
        <w:tc>
          <w:tcPr>
            <w:tcW w:w="680" w:type="dxa"/>
            <w:vMerge/>
            <w:tcBorders>
              <w:top w:val="nil"/>
            </w:tcBorders>
          </w:tcPr>
          <w:p w:rsidR="0053489A" w:rsidRDefault="0053489A"/>
        </w:tc>
        <w:tc>
          <w:tcPr>
            <w:tcW w:w="2139" w:type="dxa"/>
            <w:vMerge/>
            <w:tcBorders>
              <w:top w:val="nil"/>
            </w:tcBorders>
          </w:tcPr>
          <w:p w:rsidR="0053489A" w:rsidRDefault="0053489A"/>
        </w:tc>
        <w:tc>
          <w:tcPr>
            <w:tcW w:w="1224" w:type="dxa"/>
            <w:vMerge/>
          </w:tcPr>
          <w:p w:rsidR="0053489A" w:rsidRDefault="0053489A"/>
        </w:tc>
        <w:tc>
          <w:tcPr>
            <w:tcW w:w="5556" w:type="dxa"/>
          </w:tcPr>
          <w:p w:rsidR="0053489A" w:rsidRDefault="0053489A">
            <w:pPr>
              <w:pStyle w:val="ConsPlusNormal"/>
            </w:pPr>
            <w:r>
              <w:t>природный газ</w:t>
            </w:r>
          </w:p>
        </w:tc>
        <w:tc>
          <w:tcPr>
            <w:tcW w:w="2097" w:type="dxa"/>
          </w:tcPr>
          <w:p w:rsidR="0053489A" w:rsidRDefault="0053489A">
            <w:pPr>
              <w:pStyle w:val="ConsPlusNormal"/>
              <w:jc w:val="center"/>
            </w:pPr>
            <w:r>
              <w:t>куб. метров на 1 человека населения</w:t>
            </w:r>
          </w:p>
        </w:tc>
        <w:tc>
          <w:tcPr>
            <w:tcW w:w="1874" w:type="dxa"/>
          </w:tcPr>
          <w:p w:rsidR="0053489A" w:rsidRDefault="0053489A">
            <w:pPr>
              <w:pStyle w:val="ConsPlusNormal"/>
              <w:jc w:val="center"/>
            </w:pPr>
            <w:r>
              <w:t>ДЖКХЭиРТ</w:t>
            </w:r>
          </w:p>
        </w:tc>
      </w:tr>
      <w:tr w:rsidR="0053489A">
        <w:tc>
          <w:tcPr>
            <w:tcW w:w="680" w:type="dxa"/>
            <w:vMerge w:val="restart"/>
          </w:tcPr>
          <w:p w:rsidR="0053489A" w:rsidRDefault="0053489A">
            <w:pPr>
              <w:pStyle w:val="ConsPlusNormal"/>
              <w:jc w:val="center"/>
            </w:pPr>
            <w:r>
              <w:t>10</w:t>
            </w:r>
          </w:p>
        </w:tc>
        <w:tc>
          <w:tcPr>
            <w:tcW w:w="2139" w:type="dxa"/>
            <w:vMerge w:val="restart"/>
          </w:tcPr>
          <w:p w:rsidR="0053489A" w:rsidRDefault="0053489A">
            <w:pPr>
              <w:pStyle w:val="ConsPlusNormal"/>
            </w:pPr>
            <w:r>
              <w:t>Проведение независимой оценки качества условий оказания услуг организациями в сферах культуры, охраны здоровья, образования и социального обслуживания</w:t>
            </w:r>
          </w:p>
        </w:tc>
        <w:tc>
          <w:tcPr>
            <w:tcW w:w="1224" w:type="dxa"/>
            <w:vMerge w:val="restart"/>
          </w:tcPr>
          <w:p w:rsidR="0053489A" w:rsidRDefault="0053489A">
            <w:pPr>
              <w:pStyle w:val="ConsPlusNormal"/>
              <w:jc w:val="center"/>
            </w:pPr>
            <w:r>
              <w:t>41</w:t>
            </w:r>
          </w:p>
        </w:tc>
        <w:tc>
          <w:tcPr>
            <w:tcW w:w="5556" w:type="dxa"/>
          </w:tcPr>
          <w:p w:rsidR="0053489A" w:rsidRDefault="0053489A">
            <w:pPr>
              <w:pStyle w:val="ConsPlusNormal"/>
            </w:pPr>
            <w: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2097" w:type="dxa"/>
          </w:tcPr>
          <w:p w:rsidR="0053489A" w:rsidRDefault="0053489A">
            <w:pPr>
              <w:pStyle w:val="ConsPlusNormal"/>
            </w:pPr>
          </w:p>
        </w:tc>
        <w:tc>
          <w:tcPr>
            <w:tcW w:w="1874" w:type="dxa"/>
          </w:tcPr>
          <w:p w:rsidR="0053489A" w:rsidRDefault="0053489A">
            <w:pPr>
              <w:pStyle w:val="ConsPlusNormal"/>
            </w:pP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в сфере культуры</w:t>
            </w:r>
          </w:p>
        </w:tc>
        <w:tc>
          <w:tcPr>
            <w:tcW w:w="2097" w:type="dxa"/>
          </w:tcPr>
          <w:p w:rsidR="0053489A" w:rsidRDefault="0053489A">
            <w:pPr>
              <w:pStyle w:val="ConsPlusNormal"/>
              <w:jc w:val="center"/>
            </w:pPr>
            <w:r>
              <w:t>баллов</w:t>
            </w:r>
          </w:p>
        </w:tc>
        <w:tc>
          <w:tcPr>
            <w:tcW w:w="1874" w:type="dxa"/>
          </w:tcPr>
          <w:p w:rsidR="0053489A" w:rsidRDefault="0053489A">
            <w:pPr>
              <w:pStyle w:val="ConsPlusNormal"/>
              <w:jc w:val="center"/>
            </w:pPr>
            <w:r>
              <w:t>ДК, УСДП</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в сфере образования</w:t>
            </w:r>
          </w:p>
        </w:tc>
        <w:tc>
          <w:tcPr>
            <w:tcW w:w="2097" w:type="dxa"/>
          </w:tcPr>
          <w:p w:rsidR="0053489A" w:rsidRDefault="0053489A">
            <w:pPr>
              <w:pStyle w:val="ConsPlusNormal"/>
              <w:jc w:val="center"/>
            </w:pPr>
            <w:r>
              <w:t>баллов</w:t>
            </w:r>
          </w:p>
        </w:tc>
        <w:tc>
          <w:tcPr>
            <w:tcW w:w="1874" w:type="dxa"/>
          </w:tcPr>
          <w:p w:rsidR="0053489A" w:rsidRDefault="0053489A">
            <w:pPr>
              <w:pStyle w:val="ConsPlusNormal"/>
              <w:jc w:val="center"/>
            </w:pPr>
            <w:r>
              <w:t>ДО, УСДП</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 xml:space="preserve">в сфере здравоохранения </w:t>
            </w:r>
            <w:hyperlink w:anchor="P737" w:history="1">
              <w:r>
                <w:rPr>
                  <w:color w:val="0000FF"/>
                </w:rPr>
                <w:t>&lt;*&gt;</w:t>
              </w:r>
            </w:hyperlink>
          </w:p>
        </w:tc>
        <w:tc>
          <w:tcPr>
            <w:tcW w:w="2097" w:type="dxa"/>
          </w:tcPr>
          <w:p w:rsidR="0053489A" w:rsidRDefault="0053489A">
            <w:pPr>
              <w:pStyle w:val="ConsPlusNormal"/>
              <w:jc w:val="center"/>
            </w:pPr>
            <w:r>
              <w:t>баллов</w:t>
            </w:r>
          </w:p>
        </w:tc>
        <w:tc>
          <w:tcPr>
            <w:tcW w:w="1874" w:type="dxa"/>
          </w:tcPr>
          <w:p w:rsidR="0053489A" w:rsidRDefault="0053489A">
            <w:pPr>
              <w:pStyle w:val="ConsPlusNormal"/>
              <w:jc w:val="center"/>
            </w:pPr>
            <w:r>
              <w:t>-</w:t>
            </w:r>
          </w:p>
        </w:tc>
      </w:tr>
      <w:tr w:rsidR="0053489A">
        <w:tc>
          <w:tcPr>
            <w:tcW w:w="680" w:type="dxa"/>
            <w:vMerge/>
          </w:tcPr>
          <w:p w:rsidR="0053489A" w:rsidRDefault="0053489A"/>
        </w:tc>
        <w:tc>
          <w:tcPr>
            <w:tcW w:w="2139" w:type="dxa"/>
            <w:vMerge/>
          </w:tcPr>
          <w:p w:rsidR="0053489A" w:rsidRDefault="0053489A"/>
        </w:tc>
        <w:tc>
          <w:tcPr>
            <w:tcW w:w="1224" w:type="dxa"/>
            <w:vMerge/>
          </w:tcPr>
          <w:p w:rsidR="0053489A" w:rsidRDefault="0053489A"/>
        </w:tc>
        <w:tc>
          <w:tcPr>
            <w:tcW w:w="5556" w:type="dxa"/>
          </w:tcPr>
          <w:p w:rsidR="0053489A" w:rsidRDefault="0053489A">
            <w:pPr>
              <w:pStyle w:val="ConsPlusNormal"/>
            </w:pPr>
            <w:r>
              <w:t>в сфере социального обслуживания</w:t>
            </w:r>
          </w:p>
        </w:tc>
        <w:tc>
          <w:tcPr>
            <w:tcW w:w="2097" w:type="dxa"/>
          </w:tcPr>
          <w:p w:rsidR="0053489A" w:rsidRDefault="0053489A">
            <w:pPr>
              <w:pStyle w:val="ConsPlusNormal"/>
              <w:jc w:val="center"/>
            </w:pPr>
            <w:r>
              <w:t>баллов</w:t>
            </w:r>
          </w:p>
        </w:tc>
        <w:tc>
          <w:tcPr>
            <w:tcW w:w="1874" w:type="dxa"/>
          </w:tcPr>
          <w:p w:rsidR="0053489A" w:rsidRDefault="0053489A">
            <w:pPr>
              <w:pStyle w:val="ConsPlusNormal"/>
              <w:jc w:val="center"/>
            </w:pPr>
            <w:r>
              <w:t>ДТСПН, УСДП</w:t>
            </w:r>
          </w:p>
        </w:tc>
      </w:tr>
    </w:tbl>
    <w:p w:rsidR="0053489A" w:rsidRDefault="0053489A">
      <w:pPr>
        <w:sectPr w:rsidR="0053489A">
          <w:pgSz w:w="16838" w:h="11905" w:orient="landscape"/>
          <w:pgMar w:top="1701" w:right="1134" w:bottom="850" w:left="1134" w:header="0" w:footer="0" w:gutter="0"/>
          <w:cols w:space="720"/>
        </w:sectPr>
      </w:pPr>
    </w:p>
    <w:p w:rsidR="0053489A" w:rsidRDefault="0053489A">
      <w:pPr>
        <w:pStyle w:val="ConsPlusNormal"/>
        <w:jc w:val="both"/>
      </w:pPr>
    </w:p>
    <w:p w:rsidR="0053489A" w:rsidRDefault="0053489A">
      <w:pPr>
        <w:pStyle w:val="ConsPlusNormal"/>
        <w:ind w:firstLine="540"/>
        <w:jc w:val="both"/>
      </w:pPr>
      <w:r>
        <w:t>--------------------------------</w:t>
      </w:r>
    </w:p>
    <w:p w:rsidR="0053489A" w:rsidRDefault="0053489A">
      <w:pPr>
        <w:pStyle w:val="ConsPlusNormal"/>
        <w:spacing w:before="220"/>
        <w:ind w:firstLine="540"/>
        <w:jc w:val="both"/>
      </w:pPr>
      <w:bookmarkStart w:id="10" w:name="P737"/>
      <w:bookmarkEnd w:id="10"/>
      <w:r>
        <w:t xml:space="preserve">&lt;*&gt; В случае передачи полномочий в сфере охраны здоровья органам местного самоуправления в соответствии с </w:t>
      </w:r>
      <w:hyperlink r:id="rId106" w:history="1">
        <w:r>
          <w:rPr>
            <w:color w:val="0000FF"/>
          </w:rPr>
          <w:t>частью 2 статьи 16</w:t>
        </w:r>
      </w:hyperlink>
      <w:r>
        <w:t xml:space="preserve"> Федерального закона от 21 ноября 2011 года N 323-ФЗ "Об основах охраны здоровья граждан в Российской Федерации".</w:t>
      </w:r>
    </w:p>
    <w:p w:rsidR="0053489A" w:rsidRDefault="0053489A">
      <w:pPr>
        <w:pStyle w:val="ConsPlusNormal"/>
        <w:jc w:val="both"/>
      </w:pPr>
    </w:p>
    <w:p w:rsidR="0053489A" w:rsidRDefault="0053489A">
      <w:pPr>
        <w:pStyle w:val="ConsPlusNormal"/>
        <w:jc w:val="center"/>
      </w:pPr>
      <w:r>
        <w:t>Список сокращений, используемых в таблице</w:t>
      </w:r>
    </w:p>
    <w:p w:rsidR="0053489A" w:rsidRDefault="0053489A">
      <w:pPr>
        <w:pStyle w:val="ConsPlusNormal"/>
        <w:jc w:val="both"/>
      </w:pPr>
    </w:p>
    <w:p w:rsidR="0053489A" w:rsidRDefault="0053489A">
      <w:pPr>
        <w:pStyle w:val="ConsPlusNormal"/>
        <w:ind w:firstLine="540"/>
        <w:jc w:val="both"/>
      </w:pPr>
      <w:r>
        <w:t>ДАПКиПР - департамент агропромышленного комплекса и потребительского рынка Ярославской области</w:t>
      </w:r>
    </w:p>
    <w:p w:rsidR="0053489A" w:rsidRDefault="0053489A">
      <w:pPr>
        <w:pStyle w:val="ConsPlusNormal"/>
        <w:spacing w:before="220"/>
        <w:ind w:firstLine="540"/>
        <w:jc w:val="both"/>
      </w:pPr>
      <w:r>
        <w:t>ДДХ - департамент дорожного хозяйства Ярославской области</w:t>
      </w:r>
    </w:p>
    <w:p w:rsidR="0053489A" w:rsidRDefault="0053489A">
      <w:pPr>
        <w:pStyle w:val="ConsPlusNormal"/>
        <w:spacing w:before="220"/>
        <w:ind w:firstLine="540"/>
        <w:jc w:val="both"/>
      </w:pPr>
      <w:r>
        <w:t>ДЖКХЭиРТ - департамент жилищно-коммунального хозяйства, энергетики и регулирования тарифов Ярославской области</w:t>
      </w:r>
    </w:p>
    <w:p w:rsidR="0053489A" w:rsidRDefault="0053489A">
      <w:pPr>
        <w:pStyle w:val="ConsPlusNormal"/>
        <w:spacing w:before="220"/>
        <w:ind w:firstLine="540"/>
        <w:jc w:val="both"/>
      </w:pPr>
      <w:r>
        <w:t>ДЗиФ - департамент здравоохранения и фармации Ярославской области</w:t>
      </w:r>
    </w:p>
    <w:p w:rsidR="0053489A" w:rsidRDefault="0053489A">
      <w:pPr>
        <w:pStyle w:val="ConsPlusNormal"/>
        <w:spacing w:before="220"/>
        <w:ind w:firstLine="540"/>
        <w:jc w:val="both"/>
      </w:pPr>
      <w:r>
        <w:t>ДИиП - департамент инвестиций и промышленности Ярославской области</w:t>
      </w:r>
    </w:p>
    <w:p w:rsidR="0053489A" w:rsidRDefault="0053489A">
      <w:pPr>
        <w:pStyle w:val="ConsPlusNormal"/>
        <w:spacing w:before="220"/>
        <w:ind w:firstLine="540"/>
        <w:jc w:val="both"/>
      </w:pPr>
      <w:r>
        <w:t>ДК - департамент культуры Ярославской области</w:t>
      </w:r>
    </w:p>
    <w:p w:rsidR="0053489A" w:rsidRDefault="0053489A">
      <w:pPr>
        <w:pStyle w:val="ConsPlusNormal"/>
        <w:spacing w:before="220"/>
        <w:ind w:firstLine="540"/>
        <w:jc w:val="both"/>
      </w:pPr>
      <w:r>
        <w:t>ДО - департамент образования Ярославской области</w:t>
      </w:r>
    </w:p>
    <w:p w:rsidR="0053489A" w:rsidRDefault="0053489A">
      <w:pPr>
        <w:pStyle w:val="ConsPlusNormal"/>
        <w:spacing w:before="220"/>
        <w:ind w:firstLine="540"/>
        <w:jc w:val="both"/>
      </w:pPr>
      <w:r>
        <w:t>ДООКН - департамент охраны объектов культурного наследия Ярославской области</w:t>
      </w:r>
    </w:p>
    <w:p w:rsidR="0053489A" w:rsidRDefault="0053489A">
      <w:pPr>
        <w:pStyle w:val="ConsPlusNormal"/>
        <w:spacing w:before="220"/>
        <w:ind w:firstLine="540"/>
        <w:jc w:val="both"/>
      </w:pPr>
      <w:r>
        <w:t>ДООСиП - департамент охраны окружающей среды и природопользования Ярославской области</w:t>
      </w:r>
    </w:p>
    <w:p w:rsidR="0053489A" w:rsidRDefault="0053489A">
      <w:pPr>
        <w:pStyle w:val="ConsPlusNormal"/>
        <w:spacing w:before="220"/>
        <w:ind w:firstLine="540"/>
        <w:jc w:val="both"/>
      </w:pPr>
      <w:r>
        <w:t>ДОС - департамент общественных связей Ярославской области</w:t>
      </w:r>
    </w:p>
    <w:p w:rsidR="0053489A" w:rsidRDefault="0053489A">
      <w:pPr>
        <w:pStyle w:val="ConsPlusNormal"/>
        <w:spacing w:before="220"/>
        <w:ind w:firstLine="540"/>
        <w:jc w:val="both"/>
      </w:pPr>
      <w:r>
        <w:t>ДРПВОМСУ - департамент региональной политики и взаимодействия с органами местного самоуправления Ярославской области</w:t>
      </w:r>
    </w:p>
    <w:p w:rsidR="0053489A" w:rsidRDefault="0053489A">
      <w:pPr>
        <w:pStyle w:val="ConsPlusNormal"/>
        <w:spacing w:before="220"/>
        <w:ind w:firstLine="540"/>
        <w:jc w:val="both"/>
      </w:pPr>
      <w:r>
        <w:t>ДС - департамент строительства Ярославской области</w:t>
      </w:r>
    </w:p>
    <w:p w:rsidR="0053489A" w:rsidRDefault="0053489A">
      <w:pPr>
        <w:pStyle w:val="ConsPlusNormal"/>
        <w:spacing w:before="220"/>
        <w:ind w:firstLine="540"/>
        <w:jc w:val="both"/>
      </w:pPr>
      <w:r>
        <w:t>ДТ - департамент транспорта Ярославской области</w:t>
      </w:r>
    </w:p>
    <w:p w:rsidR="0053489A" w:rsidRDefault="0053489A">
      <w:pPr>
        <w:pStyle w:val="ConsPlusNormal"/>
        <w:spacing w:before="220"/>
        <w:ind w:firstLine="540"/>
        <w:jc w:val="both"/>
      </w:pPr>
      <w:r>
        <w:t>ДТСПН - департамент труда и социальной поддержки населения Ярославской области</w:t>
      </w:r>
    </w:p>
    <w:p w:rsidR="0053489A" w:rsidRDefault="0053489A">
      <w:pPr>
        <w:pStyle w:val="ConsPlusNormal"/>
        <w:spacing w:before="220"/>
        <w:ind w:firstLine="540"/>
        <w:jc w:val="both"/>
      </w:pPr>
      <w:r>
        <w:t>ДФ - департамент финансов Ярославской области</w:t>
      </w:r>
    </w:p>
    <w:p w:rsidR="0053489A" w:rsidRDefault="0053489A">
      <w:pPr>
        <w:pStyle w:val="ConsPlusNormal"/>
        <w:spacing w:before="220"/>
        <w:ind w:firstLine="540"/>
        <w:jc w:val="both"/>
      </w:pPr>
      <w:r>
        <w:t>ДФКСиМП - департамент по физической культуре, спорту и молодежной политике Ярославской области</w:t>
      </w:r>
    </w:p>
    <w:p w:rsidR="0053489A" w:rsidRDefault="0053489A">
      <w:pPr>
        <w:pStyle w:val="ConsPlusNormal"/>
        <w:spacing w:before="220"/>
        <w:ind w:firstLine="540"/>
        <w:jc w:val="both"/>
      </w:pPr>
      <w:r>
        <w:t>ДЭиСП - департамент экономики и стратегического планирования Ярославской области</w:t>
      </w:r>
    </w:p>
    <w:p w:rsidR="0053489A" w:rsidRDefault="0053489A">
      <w:pPr>
        <w:pStyle w:val="ConsPlusNormal"/>
        <w:spacing w:before="220"/>
        <w:ind w:firstLine="540"/>
        <w:jc w:val="both"/>
      </w:pPr>
      <w:r>
        <w:t>ОИВ - орган исполнительной власти области</w:t>
      </w:r>
    </w:p>
    <w:p w:rsidR="0053489A" w:rsidRDefault="0053489A">
      <w:pPr>
        <w:pStyle w:val="ConsPlusNormal"/>
        <w:spacing w:before="220"/>
        <w:ind w:firstLine="540"/>
        <w:jc w:val="both"/>
      </w:pPr>
      <w:r>
        <w:t>РИАС - региональная информационно-аналитическая система Ярославской области</w:t>
      </w:r>
    </w:p>
    <w:p w:rsidR="0053489A" w:rsidRDefault="0053489A">
      <w:pPr>
        <w:pStyle w:val="ConsPlusNormal"/>
        <w:spacing w:before="220"/>
        <w:ind w:firstLine="540"/>
        <w:jc w:val="both"/>
      </w:pPr>
      <w:r>
        <w:t>СППО - структурное подразделение Правительства области</w:t>
      </w:r>
    </w:p>
    <w:p w:rsidR="0053489A" w:rsidRDefault="0053489A">
      <w:pPr>
        <w:pStyle w:val="ConsPlusNormal"/>
        <w:spacing w:before="220"/>
        <w:ind w:firstLine="540"/>
        <w:jc w:val="both"/>
      </w:pPr>
      <w:r>
        <w:t xml:space="preserve">типовая форма </w:t>
      </w:r>
      <w:hyperlink r:id="rId107" w:history="1">
        <w:r>
          <w:rPr>
            <w:color w:val="0000FF"/>
          </w:rPr>
          <w:t>доклада</w:t>
        </w:r>
      </w:hyperlink>
      <w:r>
        <w:t xml:space="preserve"> - типовая форма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w:t>
      </w:r>
      <w:r>
        <w:lastRenderedPageBreak/>
        <w:t>утвержденная постановлением Правительства Российской Федерации от 17 декабря 2012 г.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53489A" w:rsidRDefault="0053489A">
      <w:pPr>
        <w:pStyle w:val="ConsPlusNormal"/>
        <w:spacing w:before="220"/>
        <w:ind w:firstLine="540"/>
        <w:jc w:val="both"/>
      </w:pPr>
      <w:r>
        <w:t>УСДП - управление по социальной и демографической политике Правительства области</w:t>
      </w: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1"/>
      </w:pPr>
      <w:r>
        <w:t>Приложение 2</w:t>
      </w:r>
    </w:p>
    <w:p w:rsidR="0053489A" w:rsidRDefault="0053489A">
      <w:pPr>
        <w:pStyle w:val="ConsPlusNormal"/>
        <w:jc w:val="right"/>
      </w:pPr>
      <w:r>
        <w:t xml:space="preserve">к </w:t>
      </w:r>
      <w:hyperlink w:anchor="P383" w:history="1">
        <w:r>
          <w:rPr>
            <w:color w:val="0000FF"/>
          </w:rPr>
          <w:t>Регламенту</w:t>
        </w:r>
      </w:hyperlink>
    </w:p>
    <w:p w:rsidR="0053489A" w:rsidRDefault="0053489A">
      <w:pPr>
        <w:pStyle w:val="ConsPlusNormal"/>
        <w:jc w:val="both"/>
      </w:pPr>
    </w:p>
    <w:p w:rsidR="0053489A" w:rsidRDefault="0053489A">
      <w:pPr>
        <w:pStyle w:val="ConsPlusTitle"/>
        <w:jc w:val="center"/>
      </w:pPr>
      <w:bookmarkStart w:id="11" w:name="P771"/>
      <w:bookmarkEnd w:id="11"/>
      <w:r>
        <w:t>ПЕРЕЧЕНЬ</w:t>
      </w:r>
    </w:p>
    <w:p w:rsidR="0053489A" w:rsidRDefault="0053489A">
      <w:pPr>
        <w:pStyle w:val="ConsPlusTitle"/>
        <w:jc w:val="center"/>
      </w:pPr>
      <w:r>
        <w:t>показателей эффективности деятельности органов местного</w:t>
      </w:r>
    </w:p>
    <w:p w:rsidR="0053489A" w:rsidRDefault="0053489A">
      <w:pPr>
        <w:pStyle w:val="ConsPlusTitle"/>
        <w:jc w:val="center"/>
      </w:pPr>
      <w:r>
        <w:t>самоуправления городских округов и муниципальных районов</w:t>
      </w:r>
    </w:p>
    <w:p w:rsidR="0053489A" w:rsidRDefault="0053489A">
      <w:pPr>
        <w:pStyle w:val="ConsPlusTitle"/>
        <w:jc w:val="center"/>
      </w:pPr>
      <w:r>
        <w:t>Ярославской области, используемых для проведения комплексной</w:t>
      </w:r>
    </w:p>
    <w:p w:rsidR="0053489A" w:rsidRDefault="0053489A">
      <w:pPr>
        <w:pStyle w:val="ConsPlusTitle"/>
        <w:jc w:val="center"/>
      </w:pPr>
      <w:r>
        <w:t>оценки деятельности органов местного самоуправления</w:t>
      </w:r>
    </w:p>
    <w:p w:rsidR="0053489A" w:rsidRDefault="0053489A">
      <w:pPr>
        <w:pStyle w:val="ConsPlusTitle"/>
        <w:jc w:val="center"/>
      </w:pPr>
      <w:r>
        <w:t>городских округов и муниципальных районов</w:t>
      </w:r>
    </w:p>
    <w:p w:rsidR="0053489A" w:rsidRDefault="0053489A">
      <w:pPr>
        <w:pStyle w:val="ConsPlusTitle"/>
        <w:jc w:val="center"/>
      </w:pPr>
      <w:r>
        <w:t>Ярославской области</w:t>
      </w:r>
    </w:p>
    <w:p w:rsidR="0053489A" w:rsidRDefault="005348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59"/>
        <w:gridCol w:w="1643"/>
        <w:gridCol w:w="1643"/>
      </w:tblGrid>
      <w:tr w:rsidR="0053489A">
        <w:tc>
          <w:tcPr>
            <w:tcW w:w="624" w:type="dxa"/>
          </w:tcPr>
          <w:p w:rsidR="0053489A" w:rsidRDefault="0053489A">
            <w:pPr>
              <w:pStyle w:val="ConsPlusNormal"/>
              <w:jc w:val="center"/>
            </w:pPr>
            <w:r>
              <w:t>N</w:t>
            </w:r>
          </w:p>
          <w:p w:rsidR="0053489A" w:rsidRDefault="0053489A">
            <w:pPr>
              <w:pStyle w:val="ConsPlusNormal"/>
              <w:jc w:val="center"/>
            </w:pPr>
            <w:r>
              <w:t>п/п</w:t>
            </w:r>
          </w:p>
        </w:tc>
        <w:tc>
          <w:tcPr>
            <w:tcW w:w="5159" w:type="dxa"/>
          </w:tcPr>
          <w:p w:rsidR="0053489A" w:rsidRDefault="0053489A">
            <w:pPr>
              <w:pStyle w:val="ConsPlusNormal"/>
              <w:jc w:val="center"/>
            </w:pPr>
            <w:r>
              <w:t>Наименование показателя</w:t>
            </w:r>
          </w:p>
        </w:tc>
        <w:tc>
          <w:tcPr>
            <w:tcW w:w="1643" w:type="dxa"/>
          </w:tcPr>
          <w:p w:rsidR="0053489A" w:rsidRDefault="0053489A">
            <w:pPr>
              <w:pStyle w:val="ConsPlusNormal"/>
              <w:jc w:val="center"/>
            </w:pPr>
            <w:r>
              <w:t>Единица измерения</w:t>
            </w:r>
          </w:p>
        </w:tc>
        <w:tc>
          <w:tcPr>
            <w:tcW w:w="1643" w:type="dxa"/>
          </w:tcPr>
          <w:p w:rsidR="0053489A" w:rsidRDefault="0053489A">
            <w:pPr>
              <w:pStyle w:val="ConsPlusNormal"/>
              <w:jc w:val="center"/>
            </w:pPr>
            <w:r>
              <w:t>Весовой коэффициент</w:t>
            </w:r>
          </w:p>
        </w:tc>
      </w:tr>
      <w:tr w:rsidR="0053489A">
        <w:tc>
          <w:tcPr>
            <w:tcW w:w="624" w:type="dxa"/>
          </w:tcPr>
          <w:p w:rsidR="0053489A" w:rsidRDefault="0053489A">
            <w:pPr>
              <w:pStyle w:val="ConsPlusNormal"/>
              <w:jc w:val="center"/>
            </w:pPr>
            <w:r>
              <w:t>1</w:t>
            </w:r>
          </w:p>
        </w:tc>
        <w:tc>
          <w:tcPr>
            <w:tcW w:w="5159" w:type="dxa"/>
          </w:tcPr>
          <w:p w:rsidR="0053489A" w:rsidRDefault="0053489A">
            <w:pPr>
              <w:pStyle w:val="ConsPlusNormal"/>
              <w:jc w:val="center"/>
            </w:pPr>
            <w:r>
              <w:t>2</w:t>
            </w:r>
          </w:p>
        </w:tc>
        <w:tc>
          <w:tcPr>
            <w:tcW w:w="1643" w:type="dxa"/>
          </w:tcPr>
          <w:p w:rsidR="0053489A" w:rsidRDefault="0053489A">
            <w:pPr>
              <w:pStyle w:val="ConsPlusNormal"/>
              <w:jc w:val="center"/>
            </w:pPr>
            <w:r>
              <w:t>3</w:t>
            </w:r>
          </w:p>
        </w:tc>
        <w:tc>
          <w:tcPr>
            <w:tcW w:w="1643" w:type="dxa"/>
          </w:tcPr>
          <w:p w:rsidR="0053489A" w:rsidRDefault="0053489A">
            <w:pPr>
              <w:pStyle w:val="ConsPlusNormal"/>
              <w:jc w:val="center"/>
            </w:pPr>
            <w:r>
              <w:t>4</w:t>
            </w:r>
          </w:p>
        </w:tc>
      </w:tr>
      <w:tr w:rsidR="0053489A">
        <w:tc>
          <w:tcPr>
            <w:tcW w:w="624" w:type="dxa"/>
          </w:tcPr>
          <w:p w:rsidR="0053489A" w:rsidRDefault="0053489A">
            <w:pPr>
              <w:pStyle w:val="ConsPlusNormal"/>
              <w:jc w:val="center"/>
            </w:pPr>
            <w:r>
              <w:t>1</w:t>
            </w:r>
          </w:p>
        </w:tc>
        <w:tc>
          <w:tcPr>
            <w:tcW w:w="5159" w:type="dxa"/>
          </w:tcPr>
          <w:p w:rsidR="0053489A" w:rsidRDefault="0053489A">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43" w:type="dxa"/>
          </w:tcPr>
          <w:p w:rsidR="0053489A" w:rsidRDefault="0053489A">
            <w:pPr>
              <w:pStyle w:val="ConsPlusNormal"/>
              <w:jc w:val="center"/>
            </w:pPr>
            <w:r>
              <w:t>процентов</w:t>
            </w:r>
          </w:p>
        </w:tc>
        <w:tc>
          <w:tcPr>
            <w:tcW w:w="1643" w:type="dxa"/>
          </w:tcPr>
          <w:p w:rsidR="0053489A" w:rsidRDefault="0053489A">
            <w:pPr>
              <w:pStyle w:val="ConsPlusNormal"/>
              <w:jc w:val="center"/>
            </w:pPr>
            <w:r>
              <w:t>0,3</w:t>
            </w:r>
          </w:p>
        </w:tc>
      </w:tr>
      <w:tr w:rsidR="0053489A">
        <w:tc>
          <w:tcPr>
            <w:tcW w:w="624" w:type="dxa"/>
          </w:tcPr>
          <w:p w:rsidR="0053489A" w:rsidRDefault="0053489A">
            <w:pPr>
              <w:pStyle w:val="ConsPlusNormal"/>
              <w:jc w:val="center"/>
            </w:pPr>
            <w:r>
              <w:t>2</w:t>
            </w:r>
          </w:p>
        </w:tc>
        <w:tc>
          <w:tcPr>
            <w:tcW w:w="5159" w:type="dxa"/>
          </w:tcPr>
          <w:p w:rsidR="0053489A" w:rsidRDefault="0053489A">
            <w:pPr>
              <w:pStyle w:val="ConsPlusNormal"/>
            </w:pPr>
            <w:r>
              <w:t>Число субъектов малого и среднего предпринимательства</w:t>
            </w:r>
          </w:p>
        </w:tc>
        <w:tc>
          <w:tcPr>
            <w:tcW w:w="1643" w:type="dxa"/>
          </w:tcPr>
          <w:p w:rsidR="0053489A" w:rsidRDefault="0053489A">
            <w:pPr>
              <w:pStyle w:val="ConsPlusNormal"/>
              <w:jc w:val="center"/>
            </w:pPr>
            <w:r>
              <w:t>единиц на 10 тыс. чел. населения</w:t>
            </w:r>
          </w:p>
        </w:tc>
        <w:tc>
          <w:tcPr>
            <w:tcW w:w="1643" w:type="dxa"/>
          </w:tcPr>
          <w:p w:rsidR="0053489A" w:rsidRDefault="0053489A">
            <w:pPr>
              <w:pStyle w:val="ConsPlusNormal"/>
              <w:jc w:val="center"/>
            </w:pPr>
            <w:r>
              <w:t>0,3</w:t>
            </w:r>
          </w:p>
        </w:tc>
      </w:tr>
      <w:tr w:rsidR="0053489A">
        <w:tc>
          <w:tcPr>
            <w:tcW w:w="624" w:type="dxa"/>
          </w:tcPr>
          <w:p w:rsidR="0053489A" w:rsidRDefault="0053489A">
            <w:pPr>
              <w:pStyle w:val="ConsPlusNormal"/>
              <w:jc w:val="center"/>
            </w:pPr>
            <w:r>
              <w:t>3</w:t>
            </w:r>
          </w:p>
        </w:tc>
        <w:tc>
          <w:tcPr>
            <w:tcW w:w="5159" w:type="dxa"/>
          </w:tcPr>
          <w:p w:rsidR="0053489A" w:rsidRDefault="0053489A">
            <w:pPr>
              <w:pStyle w:val="ConsPlusNormal"/>
            </w:pPr>
            <w:r>
              <w:t>Объем инвестиций в основной капитал (за исключением бюджетных средств) в расчете на 1 жителя</w:t>
            </w:r>
          </w:p>
        </w:tc>
        <w:tc>
          <w:tcPr>
            <w:tcW w:w="1643" w:type="dxa"/>
          </w:tcPr>
          <w:p w:rsidR="0053489A" w:rsidRDefault="0053489A">
            <w:pPr>
              <w:pStyle w:val="ConsPlusNormal"/>
              <w:jc w:val="center"/>
            </w:pPr>
            <w:r>
              <w:t>рублей</w:t>
            </w:r>
          </w:p>
        </w:tc>
        <w:tc>
          <w:tcPr>
            <w:tcW w:w="1643" w:type="dxa"/>
          </w:tcPr>
          <w:p w:rsidR="0053489A" w:rsidRDefault="0053489A">
            <w:pPr>
              <w:pStyle w:val="ConsPlusNormal"/>
              <w:jc w:val="center"/>
            </w:pPr>
            <w:r>
              <w:t>0,6</w:t>
            </w:r>
          </w:p>
        </w:tc>
      </w:tr>
      <w:tr w:rsidR="0053489A">
        <w:tc>
          <w:tcPr>
            <w:tcW w:w="624" w:type="dxa"/>
          </w:tcPr>
          <w:p w:rsidR="0053489A" w:rsidRDefault="0053489A">
            <w:pPr>
              <w:pStyle w:val="ConsPlusNormal"/>
              <w:jc w:val="center"/>
            </w:pPr>
            <w:r>
              <w:t>4</w:t>
            </w:r>
          </w:p>
        </w:tc>
        <w:tc>
          <w:tcPr>
            <w:tcW w:w="5159" w:type="dxa"/>
          </w:tcPr>
          <w:p w:rsidR="0053489A" w:rsidRDefault="0053489A">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43" w:type="dxa"/>
          </w:tcPr>
          <w:p w:rsidR="0053489A" w:rsidRDefault="0053489A">
            <w:pPr>
              <w:pStyle w:val="ConsPlusNormal"/>
              <w:jc w:val="center"/>
            </w:pPr>
            <w:r>
              <w:t>процентов</w:t>
            </w:r>
          </w:p>
        </w:tc>
        <w:tc>
          <w:tcPr>
            <w:tcW w:w="1643" w:type="dxa"/>
          </w:tcPr>
          <w:p w:rsidR="0053489A" w:rsidRDefault="0053489A">
            <w:pPr>
              <w:pStyle w:val="ConsPlusNormal"/>
              <w:jc w:val="center"/>
            </w:pPr>
            <w:r>
              <w:t>0,6</w:t>
            </w:r>
          </w:p>
        </w:tc>
      </w:tr>
      <w:tr w:rsidR="0053489A">
        <w:tc>
          <w:tcPr>
            <w:tcW w:w="624" w:type="dxa"/>
          </w:tcPr>
          <w:p w:rsidR="0053489A" w:rsidRDefault="0053489A">
            <w:pPr>
              <w:pStyle w:val="ConsPlusNormal"/>
              <w:jc w:val="center"/>
            </w:pPr>
            <w:r>
              <w:t>5</w:t>
            </w:r>
          </w:p>
        </w:tc>
        <w:tc>
          <w:tcPr>
            <w:tcW w:w="5159" w:type="dxa"/>
          </w:tcPr>
          <w:p w:rsidR="0053489A" w:rsidRDefault="0053489A">
            <w:pPr>
              <w:pStyle w:val="ConsPlusNormal"/>
            </w:pPr>
            <w: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643" w:type="dxa"/>
          </w:tcPr>
          <w:p w:rsidR="0053489A" w:rsidRDefault="0053489A">
            <w:pPr>
              <w:pStyle w:val="ConsPlusNormal"/>
              <w:jc w:val="center"/>
            </w:pPr>
            <w:r>
              <w:t>процентов</w:t>
            </w:r>
          </w:p>
        </w:tc>
        <w:tc>
          <w:tcPr>
            <w:tcW w:w="1643" w:type="dxa"/>
          </w:tcPr>
          <w:p w:rsidR="0053489A" w:rsidRDefault="0053489A">
            <w:pPr>
              <w:pStyle w:val="ConsPlusNormal"/>
              <w:jc w:val="center"/>
            </w:pPr>
            <w:r>
              <w:t>0,4</w:t>
            </w:r>
          </w:p>
        </w:tc>
      </w:tr>
      <w:tr w:rsidR="0053489A">
        <w:tc>
          <w:tcPr>
            <w:tcW w:w="624" w:type="dxa"/>
          </w:tcPr>
          <w:p w:rsidR="0053489A" w:rsidRDefault="0053489A">
            <w:pPr>
              <w:pStyle w:val="ConsPlusNormal"/>
              <w:jc w:val="center"/>
            </w:pPr>
            <w:r>
              <w:lastRenderedPageBreak/>
              <w:t>6</w:t>
            </w:r>
          </w:p>
        </w:tc>
        <w:tc>
          <w:tcPr>
            <w:tcW w:w="5159" w:type="dxa"/>
          </w:tcPr>
          <w:p w:rsidR="0053489A" w:rsidRDefault="0053489A">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643" w:type="dxa"/>
          </w:tcPr>
          <w:p w:rsidR="0053489A" w:rsidRDefault="0053489A">
            <w:pPr>
              <w:pStyle w:val="ConsPlusNormal"/>
              <w:jc w:val="center"/>
            </w:pPr>
            <w:r>
              <w:t>процентов</w:t>
            </w:r>
          </w:p>
        </w:tc>
        <w:tc>
          <w:tcPr>
            <w:tcW w:w="1643" w:type="dxa"/>
          </w:tcPr>
          <w:p w:rsidR="0053489A" w:rsidRDefault="0053489A">
            <w:pPr>
              <w:pStyle w:val="ConsPlusNormal"/>
              <w:jc w:val="center"/>
            </w:pPr>
            <w:r>
              <w:t>0,3</w:t>
            </w:r>
          </w:p>
        </w:tc>
      </w:tr>
      <w:tr w:rsidR="0053489A">
        <w:tc>
          <w:tcPr>
            <w:tcW w:w="624" w:type="dxa"/>
          </w:tcPr>
          <w:p w:rsidR="0053489A" w:rsidRDefault="0053489A">
            <w:pPr>
              <w:pStyle w:val="ConsPlusNormal"/>
              <w:jc w:val="center"/>
            </w:pPr>
            <w:r>
              <w:t>7</w:t>
            </w:r>
          </w:p>
        </w:tc>
        <w:tc>
          <w:tcPr>
            <w:tcW w:w="5159" w:type="dxa"/>
          </w:tcPr>
          <w:p w:rsidR="0053489A" w:rsidRDefault="0053489A">
            <w:pPr>
              <w:pStyle w:val="ConsPlusNormal"/>
            </w:pPr>
            <w:r>
              <w:t>Доля населения, систематически занимающегося физической культурой и спортом</w:t>
            </w:r>
          </w:p>
        </w:tc>
        <w:tc>
          <w:tcPr>
            <w:tcW w:w="1643" w:type="dxa"/>
          </w:tcPr>
          <w:p w:rsidR="0053489A" w:rsidRDefault="0053489A">
            <w:pPr>
              <w:pStyle w:val="ConsPlusNormal"/>
              <w:jc w:val="center"/>
            </w:pPr>
            <w:r>
              <w:t>процентов</w:t>
            </w:r>
          </w:p>
        </w:tc>
        <w:tc>
          <w:tcPr>
            <w:tcW w:w="1643" w:type="dxa"/>
          </w:tcPr>
          <w:p w:rsidR="0053489A" w:rsidRDefault="0053489A">
            <w:pPr>
              <w:pStyle w:val="ConsPlusNormal"/>
              <w:jc w:val="center"/>
            </w:pPr>
            <w:r>
              <w:t>0,3</w:t>
            </w:r>
          </w:p>
        </w:tc>
      </w:tr>
      <w:tr w:rsidR="0053489A">
        <w:tc>
          <w:tcPr>
            <w:tcW w:w="624" w:type="dxa"/>
          </w:tcPr>
          <w:p w:rsidR="0053489A" w:rsidRDefault="0053489A">
            <w:pPr>
              <w:pStyle w:val="ConsPlusNormal"/>
              <w:jc w:val="center"/>
            </w:pPr>
            <w:r>
              <w:t>8</w:t>
            </w:r>
          </w:p>
        </w:tc>
        <w:tc>
          <w:tcPr>
            <w:tcW w:w="5159" w:type="dxa"/>
          </w:tcPr>
          <w:p w:rsidR="0053489A" w:rsidRDefault="0053489A">
            <w:pPr>
              <w:pStyle w:val="ConsPlusNormal"/>
            </w:pPr>
            <w:r>
              <w:t>Общая площадь жилых помещений, введенная в действие за 1 год, в среднем на 1 жителя</w:t>
            </w:r>
          </w:p>
        </w:tc>
        <w:tc>
          <w:tcPr>
            <w:tcW w:w="1643" w:type="dxa"/>
          </w:tcPr>
          <w:p w:rsidR="0053489A" w:rsidRDefault="0053489A">
            <w:pPr>
              <w:pStyle w:val="ConsPlusNormal"/>
              <w:jc w:val="center"/>
            </w:pPr>
            <w:r>
              <w:t>кв. метров</w:t>
            </w:r>
          </w:p>
        </w:tc>
        <w:tc>
          <w:tcPr>
            <w:tcW w:w="1643" w:type="dxa"/>
          </w:tcPr>
          <w:p w:rsidR="0053489A" w:rsidRDefault="0053489A">
            <w:pPr>
              <w:pStyle w:val="ConsPlusNormal"/>
              <w:jc w:val="center"/>
            </w:pPr>
            <w:r>
              <w:t>0,6</w:t>
            </w:r>
          </w:p>
        </w:tc>
      </w:tr>
      <w:tr w:rsidR="0053489A">
        <w:tc>
          <w:tcPr>
            <w:tcW w:w="624" w:type="dxa"/>
          </w:tcPr>
          <w:p w:rsidR="0053489A" w:rsidRDefault="0053489A">
            <w:pPr>
              <w:pStyle w:val="ConsPlusNormal"/>
              <w:jc w:val="center"/>
            </w:pPr>
            <w:r>
              <w:t>9</w:t>
            </w:r>
          </w:p>
        </w:tc>
        <w:tc>
          <w:tcPr>
            <w:tcW w:w="5159" w:type="dxa"/>
          </w:tcPr>
          <w:p w:rsidR="0053489A" w:rsidRDefault="0053489A">
            <w:pPr>
              <w:pStyle w:val="ConsPlusNormal"/>
            </w:pPr>
            <w:r>
              <w:t>Объем не завершенного в установленные сроки строительства, осуществляемого за счет средств бюджета городского округа (муниципального района), в расчете на 1 жителя</w:t>
            </w:r>
          </w:p>
        </w:tc>
        <w:tc>
          <w:tcPr>
            <w:tcW w:w="1643" w:type="dxa"/>
          </w:tcPr>
          <w:p w:rsidR="0053489A" w:rsidRDefault="0053489A">
            <w:pPr>
              <w:pStyle w:val="ConsPlusNormal"/>
              <w:jc w:val="center"/>
            </w:pPr>
            <w:r>
              <w:t>рублей</w:t>
            </w:r>
          </w:p>
        </w:tc>
        <w:tc>
          <w:tcPr>
            <w:tcW w:w="1643" w:type="dxa"/>
          </w:tcPr>
          <w:p w:rsidR="0053489A" w:rsidRDefault="0053489A">
            <w:pPr>
              <w:pStyle w:val="ConsPlusNormal"/>
              <w:jc w:val="center"/>
            </w:pPr>
            <w:r>
              <w:t>0,6</w:t>
            </w:r>
          </w:p>
        </w:tc>
      </w:tr>
      <w:tr w:rsidR="0053489A">
        <w:tc>
          <w:tcPr>
            <w:tcW w:w="624" w:type="dxa"/>
          </w:tcPr>
          <w:p w:rsidR="0053489A" w:rsidRDefault="0053489A">
            <w:pPr>
              <w:pStyle w:val="ConsPlusNormal"/>
              <w:jc w:val="center"/>
            </w:pPr>
            <w:r>
              <w:t>10</w:t>
            </w:r>
          </w:p>
        </w:tc>
        <w:tc>
          <w:tcPr>
            <w:tcW w:w="5159" w:type="dxa"/>
          </w:tcPr>
          <w:p w:rsidR="0053489A" w:rsidRDefault="0053489A">
            <w:pPr>
              <w:pStyle w:val="ConsPlusNormal"/>
            </w:pPr>
            <w:r>
              <w:t>Удовлетворенность населения деятельностью органов местного самоуправления городского округа (муниципального района) области</w:t>
            </w:r>
          </w:p>
        </w:tc>
        <w:tc>
          <w:tcPr>
            <w:tcW w:w="1643" w:type="dxa"/>
          </w:tcPr>
          <w:p w:rsidR="0053489A" w:rsidRDefault="0053489A">
            <w:pPr>
              <w:pStyle w:val="ConsPlusNormal"/>
              <w:jc w:val="center"/>
            </w:pPr>
            <w:r>
              <w:t>процентов от числа опрошенных</w:t>
            </w:r>
          </w:p>
        </w:tc>
        <w:tc>
          <w:tcPr>
            <w:tcW w:w="1643" w:type="dxa"/>
          </w:tcPr>
          <w:p w:rsidR="0053489A" w:rsidRDefault="0053489A">
            <w:pPr>
              <w:pStyle w:val="ConsPlusNormal"/>
              <w:jc w:val="center"/>
            </w:pPr>
            <w:r>
              <w:t>1,0</w:t>
            </w:r>
          </w:p>
        </w:tc>
      </w:tr>
    </w:tbl>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both"/>
      </w:pPr>
    </w:p>
    <w:p w:rsidR="0053489A" w:rsidRDefault="0053489A">
      <w:pPr>
        <w:pStyle w:val="ConsPlusNormal"/>
        <w:jc w:val="right"/>
        <w:outlineLvl w:val="1"/>
      </w:pPr>
      <w:r>
        <w:t>Приложение 3</w:t>
      </w:r>
    </w:p>
    <w:p w:rsidR="0053489A" w:rsidRDefault="0053489A">
      <w:pPr>
        <w:pStyle w:val="ConsPlusNormal"/>
        <w:jc w:val="right"/>
      </w:pPr>
      <w:r>
        <w:t xml:space="preserve">к </w:t>
      </w:r>
      <w:hyperlink w:anchor="P383" w:history="1">
        <w:r>
          <w:rPr>
            <w:color w:val="0000FF"/>
          </w:rPr>
          <w:t>Регламенту</w:t>
        </w:r>
      </w:hyperlink>
    </w:p>
    <w:p w:rsidR="0053489A" w:rsidRDefault="0053489A">
      <w:pPr>
        <w:pStyle w:val="ConsPlusNormal"/>
        <w:jc w:val="both"/>
      </w:pPr>
    </w:p>
    <w:p w:rsidR="0053489A" w:rsidRDefault="0053489A">
      <w:pPr>
        <w:pStyle w:val="ConsPlusTitle"/>
        <w:jc w:val="center"/>
      </w:pPr>
      <w:bookmarkStart w:id="12" w:name="P836"/>
      <w:bookmarkEnd w:id="12"/>
      <w:r>
        <w:t>МЕТОДИКА</w:t>
      </w:r>
    </w:p>
    <w:p w:rsidR="0053489A" w:rsidRDefault="0053489A">
      <w:pPr>
        <w:pStyle w:val="ConsPlusTitle"/>
        <w:jc w:val="center"/>
      </w:pPr>
      <w:r>
        <w:t>комплексной оценки эффективности деятельности органов</w:t>
      </w:r>
    </w:p>
    <w:p w:rsidR="0053489A" w:rsidRDefault="0053489A">
      <w:pPr>
        <w:pStyle w:val="ConsPlusTitle"/>
        <w:jc w:val="center"/>
      </w:pPr>
      <w:r>
        <w:t>местного самоуправления городских округов</w:t>
      </w:r>
    </w:p>
    <w:p w:rsidR="0053489A" w:rsidRDefault="0053489A">
      <w:pPr>
        <w:pStyle w:val="ConsPlusTitle"/>
        <w:jc w:val="center"/>
      </w:pPr>
      <w:r>
        <w:t>и муниципальных районов Ярославской области</w:t>
      </w:r>
    </w:p>
    <w:p w:rsidR="0053489A" w:rsidRDefault="0053489A">
      <w:pPr>
        <w:pStyle w:val="ConsPlusNormal"/>
        <w:jc w:val="both"/>
      </w:pPr>
    </w:p>
    <w:p w:rsidR="0053489A" w:rsidRDefault="0053489A">
      <w:pPr>
        <w:pStyle w:val="ConsPlusNormal"/>
        <w:ind w:firstLine="540"/>
        <w:jc w:val="both"/>
      </w:pPr>
      <w:r>
        <w:t>1. Методика комплексной оценки эффективности деятельности органов местного самоуправления городских округов и муниципальных районов Ярославской области (далее - Методика) устанавливает порядок оценки эффективности деятельности органов местного самоуправления муниципальных районов и городских округов Ярославской области (далее - органы местного самоуправления).</w:t>
      </w:r>
    </w:p>
    <w:p w:rsidR="0053489A" w:rsidRDefault="0053489A">
      <w:pPr>
        <w:pStyle w:val="ConsPlusNormal"/>
        <w:spacing w:before="220"/>
        <w:ind w:firstLine="540"/>
        <w:jc w:val="both"/>
      </w:pPr>
      <w:r>
        <w:t>Комплексная оценка эффективности деятельности органов местного самоуправления (далее - комплексная оценка) заключается в построении упорядоченных рейтингов муниципальных образований области на основе перечня показателей эффективности деятельности органов местного самоуправления, используемых для проведения комплексной оценки (далее - показатели).</w:t>
      </w:r>
    </w:p>
    <w:p w:rsidR="0053489A" w:rsidRDefault="0053489A">
      <w:pPr>
        <w:pStyle w:val="ConsPlusNormal"/>
        <w:spacing w:before="220"/>
        <w:ind w:firstLine="540"/>
        <w:jc w:val="both"/>
      </w:pPr>
      <w:r>
        <w:t>2. Оценка значений показателей за отчетный период осуществляется по достигнутой динамике и уровню эффективности деятельности органов местного самоуправления с учетом весовых коэффициентов, установленных для каждого показателя.</w:t>
      </w:r>
    </w:p>
    <w:p w:rsidR="0053489A" w:rsidRDefault="0053489A">
      <w:pPr>
        <w:pStyle w:val="ConsPlusNormal"/>
        <w:spacing w:before="220"/>
        <w:ind w:firstLine="540"/>
        <w:jc w:val="both"/>
      </w:pPr>
      <w:r>
        <w:t>3. Отчетным периодом для комплексной оценки является год, предшествующий текущему, за исключением показателей, оценивающих удовлетворенность населения деятельностью органов местного самоуправления.</w:t>
      </w:r>
    </w:p>
    <w:p w:rsidR="0053489A" w:rsidRDefault="0053489A">
      <w:pPr>
        <w:pStyle w:val="ConsPlusNormal"/>
        <w:spacing w:before="220"/>
        <w:ind w:firstLine="540"/>
        <w:jc w:val="both"/>
      </w:pPr>
      <w:r>
        <w:t xml:space="preserve">Отчетным периодом для показателей, оценивающих удовлетворенность населения </w:t>
      </w:r>
      <w:r>
        <w:lastRenderedPageBreak/>
        <w:t>деятельностью органов местного самоуправления, являются 3 года, предшествующие текущему. Значения показателей, оценивающих удовлетворенность населения деятельностью органов местного самоуправления муниципальных образований области, рассчитываются как средние арифметические значений соответствующих показателей за 3 года, предшествующие текущему.</w:t>
      </w:r>
    </w:p>
    <w:p w:rsidR="0053489A" w:rsidRDefault="0053489A">
      <w:pPr>
        <w:pStyle w:val="ConsPlusNormal"/>
        <w:spacing w:before="220"/>
        <w:ind w:firstLine="540"/>
        <w:jc w:val="both"/>
      </w:pPr>
      <w:r>
        <w:t>4. Расчет комплексной оценки эффективности осуществляется в 3 этапа.</w:t>
      </w:r>
    </w:p>
    <w:p w:rsidR="0053489A" w:rsidRDefault="0053489A">
      <w:pPr>
        <w:pStyle w:val="ConsPlusNormal"/>
        <w:spacing w:before="220"/>
        <w:ind w:firstLine="540"/>
        <w:jc w:val="both"/>
      </w:pPr>
      <w:r>
        <w:t>5. На первом этапе рассчитываются значения индексов уровня, которые позволяют оценить сложившуюся за отчетный период эффективность деятельности.</w:t>
      </w:r>
    </w:p>
    <w:p w:rsidR="0053489A" w:rsidRDefault="0053489A">
      <w:pPr>
        <w:pStyle w:val="ConsPlusNormal"/>
        <w:spacing w:before="220"/>
        <w:ind w:firstLine="540"/>
        <w:jc w:val="both"/>
      </w:pPr>
      <w:r>
        <w:t>5.1. Значение индекса уровня показателя (ИУч) рассчитывается по следующим формулам:</w:t>
      </w:r>
    </w:p>
    <w:p w:rsidR="0053489A" w:rsidRDefault="0053489A">
      <w:pPr>
        <w:pStyle w:val="ConsPlusNormal"/>
        <w:spacing w:before="220"/>
        <w:ind w:firstLine="540"/>
        <w:jc w:val="both"/>
      </w:pPr>
      <w:r>
        <w:t>5.1.1. Если рост значения показателя рассматривается как положительная тенденция, то применяется формула:</w:t>
      </w:r>
    </w:p>
    <w:p w:rsidR="0053489A" w:rsidRDefault="0053489A">
      <w:pPr>
        <w:pStyle w:val="ConsPlusNormal"/>
        <w:jc w:val="both"/>
      </w:pPr>
    </w:p>
    <w:p w:rsidR="0053489A" w:rsidRDefault="0053489A">
      <w:pPr>
        <w:pStyle w:val="ConsPlusNormal"/>
        <w:jc w:val="center"/>
      </w:pPr>
      <w:r>
        <w:t>ИУч = (Пм - Пмин) / (Пмакс - Пмин),</w:t>
      </w:r>
    </w:p>
    <w:p w:rsidR="0053489A" w:rsidRDefault="0053489A">
      <w:pPr>
        <w:pStyle w:val="ConsPlusNormal"/>
        <w:jc w:val="both"/>
      </w:pPr>
    </w:p>
    <w:p w:rsidR="0053489A" w:rsidRDefault="0053489A">
      <w:pPr>
        <w:pStyle w:val="ConsPlusNormal"/>
      </w:pPr>
      <w:r>
        <w:t>где:</w:t>
      </w:r>
    </w:p>
    <w:p w:rsidR="0053489A" w:rsidRDefault="0053489A">
      <w:pPr>
        <w:pStyle w:val="ConsPlusNormal"/>
        <w:spacing w:before="220"/>
        <w:ind w:firstLine="540"/>
        <w:jc w:val="both"/>
      </w:pPr>
      <w:r>
        <w:t>Пм - значение показателя муниципального образования области;</w:t>
      </w:r>
    </w:p>
    <w:p w:rsidR="0053489A" w:rsidRDefault="0053489A">
      <w:pPr>
        <w:pStyle w:val="ConsPlusNormal"/>
        <w:spacing w:before="220"/>
        <w:ind w:firstLine="540"/>
        <w:jc w:val="both"/>
      </w:pPr>
      <w:r>
        <w:t>Пмин - минимальное значение показателя по муниципальным образованиям области;</w:t>
      </w:r>
    </w:p>
    <w:p w:rsidR="0053489A" w:rsidRDefault="0053489A">
      <w:pPr>
        <w:pStyle w:val="ConsPlusNormal"/>
        <w:spacing w:before="220"/>
        <w:ind w:firstLine="540"/>
        <w:jc w:val="both"/>
      </w:pPr>
      <w:r>
        <w:t>Пмакс - максимальное значение показателя по муниципальным образованиям области.</w:t>
      </w:r>
    </w:p>
    <w:p w:rsidR="0053489A" w:rsidRDefault="0053489A">
      <w:pPr>
        <w:pStyle w:val="ConsPlusNormal"/>
        <w:spacing w:before="220"/>
        <w:ind w:firstLine="540"/>
        <w:jc w:val="both"/>
      </w:pPr>
      <w:r>
        <w:t>Если Пмакс = Пмин, то ИУч = 1.</w:t>
      </w:r>
    </w:p>
    <w:p w:rsidR="0053489A" w:rsidRDefault="0053489A">
      <w:pPr>
        <w:pStyle w:val="ConsPlusNormal"/>
        <w:spacing w:before="220"/>
        <w:ind w:firstLine="540"/>
        <w:jc w:val="both"/>
      </w:pPr>
      <w:r>
        <w:t>5.1.2. Если рост значения показателя рассматривается как отрицательная тенденция, то применяется формула:</w:t>
      </w:r>
    </w:p>
    <w:p w:rsidR="0053489A" w:rsidRDefault="0053489A">
      <w:pPr>
        <w:pStyle w:val="ConsPlusNormal"/>
        <w:jc w:val="both"/>
      </w:pPr>
    </w:p>
    <w:p w:rsidR="0053489A" w:rsidRDefault="0053489A">
      <w:pPr>
        <w:pStyle w:val="ConsPlusNormal"/>
        <w:jc w:val="center"/>
      </w:pPr>
      <w:r>
        <w:t>ИУч = 1 - (Пм - Пмин) / (Пмакс - Пмин).</w:t>
      </w:r>
    </w:p>
    <w:p w:rsidR="0053489A" w:rsidRDefault="0053489A">
      <w:pPr>
        <w:pStyle w:val="ConsPlusNormal"/>
        <w:jc w:val="both"/>
      </w:pPr>
    </w:p>
    <w:p w:rsidR="0053489A" w:rsidRDefault="0053489A">
      <w:pPr>
        <w:pStyle w:val="ConsPlusNormal"/>
        <w:ind w:firstLine="540"/>
        <w:jc w:val="both"/>
      </w:pPr>
      <w:r>
        <w:t>Если Пмакс = Пмин, то ИУч = 0.</w:t>
      </w:r>
    </w:p>
    <w:p w:rsidR="0053489A" w:rsidRDefault="0053489A">
      <w:pPr>
        <w:pStyle w:val="ConsPlusNormal"/>
        <w:spacing w:before="220"/>
        <w:ind w:firstLine="540"/>
        <w:jc w:val="both"/>
      </w:pPr>
      <w:r>
        <w:t>5.2. Значение сводного индекса уровня (ИУ) рассчитывается по формуле:</w:t>
      </w:r>
    </w:p>
    <w:p w:rsidR="0053489A" w:rsidRDefault="0053489A">
      <w:pPr>
        <w:pStyle w:val="ConsPlusNormal"/>
        <w:jc w:val="both"/>
      </w:pPr>
    </w:p>
    <w:p w:rsidR="0053489A" w:rsidRDefault="0053489A">
      <w:pPr>
        <w:pStyle w:val="ConsPlusNormal"/>
        <w:jc w:val="center"/>
      </w:pPr>
      <w:r w:rsidRPr="008331A6">
        <w:rPr>
          <w:position w:val="-14"/>
        </w:rPr>
        <w:pict>
          <v:shape id="_x0000_i1025" style="width:125.25pt;height:24.75pt" coordsize="" o:spt="100" adj="0,,0" path="" filled="f" stroked="f">
            <v:stroke joinstyle="miter"/>
            <v:imagedata r:id="rId108" o:title="base_23638_114799_32768"/>
            <v:formulas/>
            <v:path o:connecttype="segments"/>
          </v:shape>
        </w:pict>
      </w:r>
    </w:p>
    <w:p w:rsidR="0053489A" w:rsidRDefault="0053489A">
      <w:pPr>
        <w:pStyle w:val="ConsPlusNormal"/>
        <w:jc w:val="both"/>
      </w:pPr>
    </w:p>
    <w:p w:rsidR="0053489A" w:rsidRDefault="0053489A">
      <w:pPr>
        <w:pStyle w:val="ConsPlusNormal"/>
      </w:pPr>
      <w:r>
        <w:t>где:</w:t>
      </w:r>
    </w:p>
    <w:p w:rsidR="0053489A" w:rsidRDefault="0053489A">
      <w:pPr>
        <w:pStyle w:val="ConsPlusNormal"/>
        <w:spacing w:before="220"/>
        <w:ind w:firstLine="540"/>
        <w:jc w:val="both"/>
      </w:pPr>
      <w:r>
        <w:t>п - число показателей, участвующих в комплексной оценке;</w:t>
      </w:r>
    </w:p>
    <w:p w:rsidR="0053489A" w:rsidRDefault="0053489A">
      <w:pPr>
        <w:pStyle w:val="ConsPlusNormal"/>
        <w:spacing w:before="220"/>
        <w:ind w:firstLine="540"/>
        <w:jc w:val="both"/>
      </w:pPr>
      <w:r>
        <w:t>Уп - весовой коэффициент показателя.</w:t>
      </w:r>
    </w:p>
    <w:p w:rsidR="0053489A" w:rsidRDefault="0053489A">
      <w:pPr>
        <w:pStyle w:val="ConsPlusNormal"/>
        <w:spacing w:before="220"/>
        <w:ind w:firstLine="540"/>
        <w:jc w:val="both"/>
      </w:pPr>
      <w:r>
        <w:t>6. На втором этапе рассчитываются значения индексов изменения, которые позволяют оценить динамику эффективности деятельности.</w:t>
      </w:r>
    </w:p>
    <w:p w:rsidR="0053489A" w:rsidRDefault="0053489A">
      <w:pPr>
        <w:pStyle w:val="ConsPlusNormal"/>
        <w:spacing w:before="220"/>
        <w:ind w:firstLine="540"/>
        <w:jc w:val="both"/>
      </w:pPr>
      <w:r>
        <w:t>Значение индекса изменения показателя (ИИч) рассчитывается по следующим формулам:</w:t>
      </w:r>
    </w:p>
    <w:p w:rsidR="0053489A" w:rsidRDefault="0053489A">
      <w:pPr>
        <w:pStyle w:val="ConsPlusNormal"/>
        <w:spacing w:before="220"/>
        <w:ind w:firstLine="540"/>
        <w:jc w:val="both"/>
      </w:pPr>
      <w:r>
        <w:t>6.1. Если значение изменения показателя в сторону увеличения рассматривается как положительная тенденция, то применяется формула:</w:t>
      </w:r>
    </w:p>
    <w:p w:rsidR="0053489A" w:rsidRDefault="0053489A">
      <w:pPr>
        <w:pStyle w:val="ConsPlusNormal"/>
        <w:jc w:val="both"/>
      </w:pPr>
    </w:p>
    <w:p w:rsidR="0053489A" w:rsidRDefault="0053489A">
      <w:pPr>
        <w:pStyle w:val="ConsPlusNormal"/>
        <w:jc w:val="center"/>
      </w:pPr>
      <w:r>
        <w:t>ИИч = (ИПм - ИПмин) / (ИПмакс - ИПмин),</w:t>
      </w:r>
    </w:p>
    <w:p w:rsidR="0053489A" w:rsidRDefault="0053489A">
      <w:pPr>
        <w:pStyle w:val="ConsPlusNormal"/>
        <w:jc w:val="both"/>
      </w:pPr>
    </w:p>
    <w:p w:rsidR="0053489A" w:rsidRDefault="0053489A">
      <w:pPr>
        <w:pStyle w:val="ConsPlusNormal"/>
      </w:pPr>
      <w:r>
        <w:t>где:</w:t>
      </w:r>
    </w:p>
    <w:p w:rsidR="0053489A" w:rsidRDefault="0053489A">
      <w:pPr>
        <w:pStyle w:val="ConsPlusNormal"/>
        <w:spacing w:before="220"/>
        <w:ind w:firstLine="540"/>
        <w:jc w:val="both"/>
      </w:pPr>
      <w:r>
        <w:lastRenderedPageBreak/>
        <w:t>ИПм - значение изменения показателя муниципального образования области (рассчитывается как отношение значения показателя за отчетный период к значению за период, предшествующий отчетному);</w:t>
      </w:r>
    </w:p>
    <w:p w:rsidR="0053489A" w:rsidRDefault="0053489A">
      <w:pPr>
        <w:pStyle w:val="ConsPlusNormal"/>
        <w:spacing w:before="220"/>
        <w:ind w:firstLine="540"/>
        <w:jc w:val="both"/>
      </w:pPr>
      <w:r>
        <w:t>ИПмин - минимальное значение изменения показателя по муниципальным образованиям области;</w:t>
      </w:r>
    </w:p>
    <w:p w:rsidR="0053489A" w:rsidRDefault="0053489A">
      <w:pPr>
        <w:pStyle w:val="ConsPlusNormal"/>
        <w:spacing w:before="220"/>
        <w:ind w:firstLine="540"/>
        <w:jc w:val="both"/>
      </w:pPr>
      <w:r>
        <w:t>ИПмакс - максимальное значение изменения показателя по муниципальным образованиям области.</w:t>
      </w:r>
    </w:p>
    <w:p w:rsidR="0053489A" w:rsidRDefault="0053489A">
      <w:pPr>
        <w:pStyle w:val="ConsPlusNormal"/>
        <w:spacing w:before="220"/>
        <w:ind w:firstLine="540"/>
        <w:jc w:val="both"/>
      </w:pPr>
      <w:r>
        <w:t>Если ИПмакс = ИПмин, то ИИч = 1.</w:t>
      </w:r>
    </w:p>
    <w:p w:rsidR="0053489A" w:rsidRDefault="0053489A">
      <w:pPr>
        <w:pStyle w:val="ConsPlusNormal"/>
        <w:spacing w:before="220"/>
        <w:ind w:firstLine="540"/>
        <w:jc w:val="both"/>
      </w:pPr>
      <w:r>
        <w:t>6.2. Если значение изменения показателя в сторону увеличения рассматривается как отрицательная тенденция, то применяется формула:</w:t>
      </w:r>
    </w:p>
    <w:p w:rsidR="0053489A" w:rsidRDefault="0053489A">
      <w:pPr>
        <w:pStyle w:val="ConsPlusNormal"/>
        <w:jc w:val="both"/>
      </w:pPr>
    </w:p>
    <w:p w:rsidR="0053489A" w:rsidRDefault="0053489A">
      <w:pPr>
        <w:pStyle w:val="ConsPlusNormal"/>
        <w:jc w:val="center"/>
      </w:pPr>
      <w:r>
        <w:t>ИИч = 1 - (ИПм - ИПмин) / (ИПмакс - ИПмин).</w:t>
      </w:r>
    </w:p>
    <w:p w:rsidR="0053489A" w:rsidRDefault="0053489A">
      <w:pPr>
        <w:pStyle w:val="ConsPlusNormal"/>
        <w:jc w:val="both"/>
      </w:pPr>
    </w:p>
    <w:p w:rsidR="0053489A" w:rsidRDefault="0053489A">
      <w:pPr>
        <w:pStyle w:val="ConsPlusNormal"/>
        <w:ind w:firstLine="540"/>
        <w:jc w:val="both"/>
      </w:pPr>
      <w:r>
        <w:t>Если ИПмакс = ИПмин, то ИИч = 0.</w:t>
      </w:r>
    </w:p>
    <w:p w:rsidR="0053489A" w:rsidRDefault="0053489A">
      <w:pPr>
        <w:pStyle w:val="ConsPlusNormal"/>
        <w:spacing w:before="220"/>
        <w:ind w:firstLine="540"/>
        <w:jc w:val="both"/>
      </w:pPr>
      <w:r>
        <w:t>6.3. Если значение изменения показателя определить не представляется возможным из-за нулевых значений показателя за отчетный период и за период, предшествующий отчетному, то ИПм = 0 и ИПмин = 0.</w:t>
      </w:r>
    </w:p>
    <w:p w:rsidR="0053489A" w:rsidRDefault="0053489A">
      <w:pPr>
        <w:pStyle w:val="ConsPlusNormal"/>
        <w:spacing w:before="220"/>
        <w:ind w:firstLine="540"/>
        <w:jc w:val="both"/>
      </w:pPr>
      <w:r>
        <w:t>6.4. Если значение изменения показателя определить не представляется возможным из-за нулевого значения показателя за период, предшествующий отчетному, то ИПм = ИПмакс.</w:t>
      </w:r>
    </w:p>
    <w:p w:rsidR="0053489A" w:rsidRDefault="0053489A">
      <w:pPr>
        <w:pStyle w:val="ConsPlusNormal"/>
        <w:spacing w:before="220"/>
        <w:ind w:firstLine="540"/>
        <w:jc w:val="both"/>
      </w:pPr>
      <w:r>
        <w:t>7. Значение сводного индекса изменения (ИИ) рассчитывается по формуле:</w:t>
      </w:r>
    </w:p>
    <w:p w:rsidR="0053489A" w:rsidRDefault="0053489A">
      <w:pPr>
        <w:pStyle w:val="ConsPlusNormal"/>
        <w:jc w:val="both"/>
      </w:pPr>
    </w:p>
    <w:p w:rsidR="0053489A" w:rsidRDefault="0053489A">
      <w:pPr>
        <w:pStyle w:val="ConsPlusNormal"/>
        <w:jc w:val="center"/>
      </w:pPr>
      <w:r w:rsidRPr="008331A6">
        <w:rPr>
          <w:position w:val="-12"/>
        </w:rPr>
        <w:pict>
          <v:shape id="_x0000_i1026" style="width:122.25pt;height:24pt" coordsize="" o:spt="100" adj="0,,0" path="" filled="f" stroked="f">
            <v:stroke joinstyle="miter"/>
            <v:imagedata r:id="rId109" o:title="base_23638_114799_32769"/>
            <v:formulas/>
            <v:path o:connecttype="segments"/>
          </v:shape>
        </w:pict>
      </w:r>
    </w:p>
    <w:p w:rsidR="0053489A" w:rsidRDefault="0053489A">
      <w:pPr>
        <w:pStyle w:val="ConsPlusNormal"/>
        <w:jc w:val="both"/>
      </w:pPr>
    </w:p>
    <w:p w:rsidR="0053489A" w:rsidRDefault="0053489A">
      <w:pPr>
        <w:pStyle w:val="ConsPlusNormal"/>
        <w:ind w:firstLine="540"/>
        <w:jc w:val="both"/>
      </w:pPr>
      <w:r>
        <w:t>8. На третьем этапе рассчитывается показатель комплексной эффективности (ПКЭ) по следующей формуле:</w:t>
      </w:r>
    </w:p>
    <w:p w:rsidR="0053489A" w:rsidRDefault="0053489A">
      <w:pPr>
        <w:pStyle w:val="ConsPlusNormal"/>
        <w:jc w:val="both"/>
      </w:pPr>
    </w:p>
    <w:p w:rsidR="0053489A" w:rsidRDefault="0053489A">
      <w:pPr>
        <w:pStyle w:val="ConsPlusNormal"/>
        <w:jc w:val="center"/>
      </w:pPr>
      <w:r w:rsidRPr="008331A6">
        <w:rPr>
          <w:position w:val="-8"/>
        </w:rPr>
        <w:pict>
          <v:shape id="_x0000_i1027" style="width:107.25pt;height:19.5pt" coordsize="" o:spt="100" adj="0,,0" path="" filled="f" stroked="f">
            <v:stroke joinstyle="miter"/>
            <v:imagedata r:id="rId110" o:title="base_23638_114799_32770"/>
            <v:formulas/>
            <v:path o:connecttype="segments"/>
          </v:shape>
        </w:pict>
      </w:r>
    </w:p>
    <w:p w:rsidR="0053489A" w:rsidRDefault="0053489A">
      <w:pPr>
        <w:pStyle w:val="ConsPlusNormal"/>
        <w:jc w:val="both"/>
      </w:pPr>
    </w:p>
    <w:p w:rsidR="0053489A" w:rsidRDefault="0053489A">
      <w:pPr>
        <w:pStyle w:val="ConsPlusNormal"/>
        <w:ind w:firstLine="540"/>
        <w:jc w:val="both"/>
      </w:pPr>
      <w:r>
        <w:t>9. Ранжирование муниципальных образований области по показателю комплексной эффективности производится от максимального значения к минимальному (чем больше значение, тем выше комплексная эффективность деятельности органов местного самоуправления муниципального образования области).</w:t>
      </w:r>
    </w:p>
    <w:p w:rsidR="0053489A" w:rsidRDefault="0053489A">
      <w:pPr>
        <w:pStyle w:val="ConsPlusNormal"/>
        <w:jc w:val="both"/>
      </w:pPr>
    </w:p>
    <w:p w:rsidR="0053489A" w:rsidRDefault="0053489A">
      <w:pPr>
        <w:pStyle w:val="ConsPlusNormal"/>
        <w:jc w:val="both"/>
      </w:pPr>
    </w:p>
    <w:p w:rsidR="0053489A" w:rsidRDefault="0053489A">
      <w:pPr>
        <w:pStyle w:val="ConsPlusNormal"/>
        <w:pBdr>
          <w:top w:val="single" w:sz="6" w:space="0" w:color="auto"/>
        </w:pBdr>
        <w:spacing w:before="100" w:after="100"/>
        <w:jc w:val="both"/>
        <w:rPr>
          <w:sz w:val="2"/>
          <w:szCs w:val="2"/>
        </w:rPr>
      </w:pPr>
    </w:p>
    <w:p w:rsidR="00667F94" w:rsidRDefault="00667F94">
      <w:bookmarkStart w:id="13" w:name="_GoBack"/>
      <w:bookmarkEnd w:id="13"/>
    </w:p>
    <w:sectPr w:rsidR="00667F94" w:rsidSect="008331A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9A"/>
    <w:rsid w:val="0053489A"/>
    <w:rsid w:val="0066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C9F53-C10A-440C-9281-3139770F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48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48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48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48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48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48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48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09AC21A89A67A8F32C77A63CFAACCDA857E239FD332F6FEDC6E56C162CB2E9697E4D6E4F43036441E509CFFB9A9F3A3570C0014DA866DCBDC5DB8AED7H" TargetMode="External"/><Relationship Id="rId21" Type="http://schemas.openxmlformats.org/officeDocument/2006/relationships/hyperlink" Target="consultantplus://offline/ref=C09AC21A89A67A8F32C77A63CFAACCDA857E239FDB36F0FADA660BCB6A92229490EB89F3F3793A451E509DFFB4F6F6B646540D16C6986FD7C05FBAE4A0D3H" TargetMode="External"/><Relationship Id="rId42" Type="http://schemas.openxmlformats.org/officeDocument/2006/relationships/hyperlink" Target="consultantplus://offline/ref=C09AC21A89A67A8F32C77A63CFAACCDA857E239FDE32FCF4DA6E56C162CB2E9697E4D6E4F43036441E509CFEB9A9F3A3570C0014DA866DCBDC5DB8AED7H" TargetMode="External"/><Relationship Id="rId47" Type="http://schemas.openxmlformats.org/officeDocument/2006/relationships/hyperlink" Target="consultantplus://offline/ref=C09AC21A89A67A8F32C77A63CFAACCDA857E239FD332F6FEDC6E56C162CB2E9697E4D6E4F43036441E509CFBB9A9F3A3570C0014DA866DCBDC5DB8AED7H" TargetMode="External"/><Relationship Id="rId63" Type="http://schemas.openxmlformats.org/officeDocument/2006/relationships/hyperlink" Target="consultantplus://offline/ref=C09AC21A89A67A8F32C77A63CFAACCDA857E239FD332F6FEDC6E56C162CB2E9697E4D6E4F43036441E509FFFB9A9F3A3570C0014DA866DCBDC5DB8AED7H" TargetMode="External"/><Relationship Id="rId68" Type="http://schemas.openxmlformats.org/officeDocument/2006/relationships/hyperlink" Target="consultantplus://offline/ref=C09AC21A89A67A8F32C77A63CFAACCDA857E239FD332F6FEDC6E56C162CB2E9697E4D6E4F43036441E509FFDB9A9F3A3570C0014DA866DCBDC5DB8AED7H" TargetMode="External"/><Relationship Id="rId84" Type="http://schemas.openxmlformats.org/officeDocument/2006/relationships/hyperlink" Target="consultantplus://offline/ref=C09AC21A89A67A8F32C77A63CFAACCDA857E239FDF34F5F4DF6E56C162CB2E9697E4D6E4F43036441E509CF9B9A9F3A3570C0014DA866DCBDC5DB8AED7H" TargetMode="External"/><Relationship Id="rId89" Type="http://schemas.openxmlformats.org/officeDocument/2006/relationships/hyperlink" Target="consultantplus://offline/ref=C09AC21A89A67A8F32C77A63CFAACCDA857E239FDF34F5F4DF6E56C162CB2E9697E4D6E4F43036441E509FF7B9A9F3A3570C0014DA866DCBDC5DB8AED7H"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09AC21A89A67A8F32C77A63CFAACCDA857E239FDB37FDFEDF600BCB6A92229490EB89F3F3793A451E509DFFB6F6F6B646540D16C6986FD7C05FBAE4A0D3H" TargetMode="External"/><Relationship Id="rId29" Type="http://schemas.openxmlformats.org/officeDocument/2006/relationships/hyperlink" Target="consultantplus://offline/ref=C09AC21A89A67A8F32C77A63CFAACCDA857E239FD332F6FEDC6E56C162CB2E9697E4D6E4F43036441E509CFCB9A9F3A3570C0014DA866DCBDC5DB8AED7H" TargetMode="External"/><Relationship Id="rId107" Type="http://schemas.openxmlformats.org/officeDocument/2006/relationships/hyperlink" Target="consultantplus://offline/ref=C09AC21A89A67A8F32C7646ED9C692DF80757893DD33FFAA87310D9C35C224C1D0AB8FA6B03D36441D5BC9AEF6A8AFE7001F0014DA846FD7ADDFH" TargetMode="External"/><Relationship Id="rId11" Type="http://schemas.openxmlformats.org/officeDocument/2006/relationships/hyperlink" Target="consultantplus://offline/ref=C09AC21A89A67A8F32C77A63CFAACCDA857E239FD233F4FAD96E56C162CB2E9697E4D6E4F43036441E509DFBB9A9F3A3570C0014DA866DCBDC5DB8AED7H" TargetMode="External"/><Relationship Id="rId24" Type="http://schemas.openxmlformats.org/officeDocument/2006/relationships/hyperlink" Target="consultantplus://offline/ref=C09AC21A89A67A8F32C77A63CFAACCDA857E239FDB36F0FADA660BCB6A92229490EB89F3F3793A451E509DFFB5F6F6B646540D16C6986FD7C05FBAE4A0D3H" TargetMode="External"/><Relationship Id="rId32" Type="http://schemas.openxmlformats.org/officeDocument/2006/relationships/hyperlink" Target="consultantplus://offline/ref=C09AC21A89A67A8F32C77A63CFAACCDA857E239FDB36F0FADA660BCB6A92229490EB89F3F3793A451E509DFFBBF6F6B646540D16C6986FD7C05FBAE4A0D3H" TargetMode="External"/><Relationship Id="rId37" Type="http://schemas.openxmlformats.org/officeDocument/2006/relationships/hyperlink" Target="consultantplus://offline/ref=C09AC21A89A67A8F32C77A63CFAACCDA857E239FDB37F6FCDE6C0BCB6A92229490EB89F3F3793A451E509DFEB0F6F6B646540D16C6986FD7C05FBAE4A0D3H" TargetMode="External"/><Relationship Id="rId40" Type="http://schemas.openxmlformats.org/officeDocument/2006/relationships/hyperlink" Target="consultantplus://offline/ref=C09AC21A89A67A8F32C77A63CFAACCDA857E239FD233F4FADA6E56C162CB2E9697E4D6E4F43036441E509CFBB9A9F3A3570C0014DA866DCBDC5DB8AED7H" TargetMode="External"/><Relationship Id="rId45" Type="http://schemas.openxmlformats.org/officeDocument/2006/relationships/hyperlink" Target="consultantplus://offline/ref=C09AC21A89A67A8F32C77A63CFAACCDA857E239FDC30F1F9DE6E56C162CB2E9697E4D6E4F43036441E509DF6B9A9F3A3570C0014DA866DCBDC5DB8AED7H" TargetMode="External"/><Relationship Id="rId53" Type="http://schemas.openxmlformats.org/officeDocument/2006/relationships/hyperlink" Target="consultantplus://offline/ref=C09AC21A89A67A8F32C77A63CFAACCDA857E239FD332F6FEDC6E56C162CB2E9697E4D6E4F43036441E509CF6B9A9F3A3570C0014DA866DCBDC5DB8AED7H" TargetMode="External"/><Relationship Id="rId58" Type="http://schemas.openxmlformats.org/officeDocument/2006/relationships/hyperlink" Target="consultantplus://offline/ref=C09AC21A89A67A8F32C77A63CFAACCDA857E239FD233F4FADA6E56C162CB2E9697E4D6E4F43036441E509FFCB9A9F3A3570C0014DA866DCBDC5DB8AED7H" TargetMode="External"/><Relationship Id="rId66" Type="http://schemas.openxmlformats.org/officeDocument/2006/relationships/hyperlink" Target="consultantplus://offline/ref=C09AC21A89A67A8F32C77A63CFAACCDA857E239FDB36F0FADA660BCB6A92229490EB89F3F3793A451E509DFEB1F6F6B646540D16C6986FD7C05FBAE4A0D3H" TargetMode="External"/><Relationship Id="rId74" Type="http://schemas.openxmlformats.org/officeDocument/2006/relationships/hyperlink" Target="consultantplus://offline/ref=C09AC21A89A67A8F32C77A63CFAACCDA857E239FD332F6FEDC6E56C162CB2E9697E4D6E4F43036441E509FF9B9A9F3A3570C0014DA866DCBDC5DB8AED7H" TargetMode="External"/><Relationship Id="rId79" Type="http://schemas.openxmlformats.org/officeDocument/2006/relationships/hyperlink" Target="consultantplus://offline/ref=C09AC21A89A67A8F32C77A63CFAACCDA857E239FDB36F0FADA660BCB6A92229490EB89F3F3793A451E509DFEB7F6F6B646540D16C6986FD7C05FBAE4A0D3H" TargetMode="External"/><Relationship Id="rId87" Type="http://schemas.openxmlformats.org/officeDocument/2006/relationships/hyperlink" Target="consultantplus://offline/ref=C09AC21A89A67A8F32C77A63CFAACCDA857E239FDF34F5F4DF6E56C162CB2E9697E4D6E4F43036441E509FF9B9A9F3A3570C0014DA866DCBDC5DB8AED7H" TargetMode="External"/><Relationship Id="rId102" Type="http://schemas.openxmlformats.org/officeDocument/2006/relationships/hyperlink" Target="consultantplus://offline/ref=C09AC21A89A67A8F32C7646ED9C692DF80757C92DB37FFAA87310D9C35C224C1C2ABD7AAB03F29441C4E9FFFB0AFDCH" TargetMode="External"/><Relationship Id="rId110" Type="http://schemas.openxmlformats.org/officeDocument/2006/relationships/image" Target="media/image3.wmf"/><Relationship Id="rId5" Type="http://schemas.openxmlformats.org/officeDocument/2006/relationships/hyperlink" Target="consultantplus://offline/ref=C09AC21A89A67A8F32C77A63CFAACCDA857E239FD934FCFADC6E56C162CB2E9697E4D6E4F43036441E509DF9B9A9F3A3570C0014DA866DCBDC5DB8AED7H" TargetMode="External"/><Relationship Id="rId61" Type="http://schemas.openxmlformats.org/officeDocument/2006/relationships/hyperlink" Target="consultantplus://offline/ref=C09AC21A89A67A8F32C77A63CFAACCDA857E239FDF34F5F4DF6E56C162CB2E9697E4D6E4F43036441E509CFFB9A9F3A3570C0014DA866DCBDC5DB8AED7H" TargetMode="External"/><Relationship Id="rId82" Type="http://schemas.openxmlformats.org/officeDocument/2006/relationships/hyperlink" Target="consultantplus://offline/ref=C09AC21A89A67A8F32C77A63CFAACCDA857E239FDE3EF6F9DF6E56C162CB2E9697E4D6F6F4683A441C4E9DFDACFFA2E5A0D3H" TargetMode="External"/><Relationship Id="rId90" Type="http://schemas.openxmlformats.org/officeDocument/2006/relationships/hyperlink" Target="consultantplus://offline/ref=C09AC21A89A67A8F32C77A63CFAACCDA857E239FDF34F5F4DF6E56C162CB2E9697E4D6E4F43036441E509FF6B9A9F3A3570C0014DA866DCBDC5DB8AED7H" TargetMode="External"/><Relationship Id="rId95" Type="http://schemas.openxmlformats.org/officeDocument/2006/relationships/hyperlink" Target="consultantplus://offline/ref=C09AC21A89A67A8F32C7646ED9C692DF82777491D931FFAA87310D9C35C224C1D0AB8FA6B03D37471B5BC9AEF6A8AFE7001F0014DA846FD7ADDFH" TargetMode="External"/><Relationship Id="rId19" Type="http://schemas.openxmlformats.org/officeDocument/2006/relationships/hyperlink" Target="consultantplus://offline/ref=C09AC21A89A67A8F32C7646ED9C692DF80757893DD33FFAA87310D9C35C224C1C2ABD7AAB03F29441C4E9FFFB0AFDCH" TargetMode="External"/><Relationship Id="rId14" Type="http://schemas.openxmlformats.org/officeDocument/2006/relationships/hyperlink" Target="consultantplus://offline/ref=C09AC21A89A67A8F32C77A63CFAACCDA857E239FD332F6FEDC6E56C162CB2E9697E4D6E4F43036441E509DF9B9A9F3A3570C0014DA866DCBDC5DB8AED7H" TargetMode="External"/><Relationship Id="rId22" Type="http://schemas.openxmlformats.org/officeDocument/2006/relationships/hyperlink" Target="consultantplus://offline/ref=C09AC21A89A67A8F32C77A63CFAACCDA857E239FD233F4FADA6E56C162CB2E9697E4D6E4F43036441E509DFAB9A9F3A3570C0014DA866DCBDC5DB8AED7H" TargetMode="External"/><Relationship Id="rId27" Type="http://schemas.openxmlformats.org/officeDocument/2006/relationships/hyperlink" Target="consultantplus://offline/ref=C09AC21A89A67A8F32C77A63CFAACCDA857E239FD332F6FEDC6E56C162CB2E9697E4D6E4F43036441E509CFDB9A9F3A3570C0014DA866DCBDC5DB8AED7H" TargetMode="External"/><Relationship Id="rId30" Type="http://schemas.openxmlformats.org/officeDocument/2006/relationships/hyperlink" Target="consultantplus://offline/ref=C09AC21A89A67A8F32C7646ED9C692DF80757C92DB37FFAA87310D9C35C224C1D0AB8FA2BB6966004B5D9DFDACFDA0F9000102A1D7H" TargetMode="External"/><Relationship Id="rId35" Type="http://schemas.openxmlformats.org/officeDocument/2006/relationships/hyperlink" Target="consultantplus://offline/ref=C09AC21A89A67A8F32C77A63CFAACCDA857E239FD233F4FADA6E56C162CB2E9697E4D6E4F43036441E509CFDB9A9F3A3570C0014DA866DCBDC5DB8AED7H" TargetMode="External"/><Relationship Id="rId43" Type="http://schemas.openxmlformats.org/officeDocument/2006/relationships/hyperlink" Target="consultantplus://offline/ref=C09AC21A89A67A8F32C77A63CFAACCDA857E239FDF34F5F4DF6E56C162CB2E9697E4D6E4F43036441E509CFFB9A9F3A3570C0014DA866DCBDC5DB8AED7H" TargetMode="External"/><Relationship Id="rId48" Type="http://schemas.openxmlformats.org/officeDocument/2006/relationships/hyperlink" Target="consultantplus://offline/ref=C09AC21A89A67A8F32C77A63CFAACCDA857E239FDB36F0FADA660BCB6A92229490EB89F3F3793A451E509DFEB0F6F6B646540D16C6986FD7C05FBAE4A0D3H" TargetMode="External"/><Relationship Id="rId56" Type="http://schemas.openxmlformats.org/officeDocument/2006/relationships/hyperlink" Target="consultantplus://offline/ref=C09AC21A89A67A8F32C77A63CFAACCDA857E239FD233F4FADA6E56C162CB2E9697E4D6E4F43036441E509FFFB9A9F3A3570C0014DA866DCBDC5DB8AED7H" TargetMode="External"/><Relationship Id="rId64" Type="http://schemas.openxmlformats.org/officeDocument/2006/relationships/hyperlink" Target="consultantplus://offline/ref=C09AC21A89A67A8F32C77A63CFAACCDA857E239FD332F6FEDC6E56C162CB2E9697E4D6E4F43036441E509FFEB9A9F3A3570C0014DA866DCBDC5DB8AED7H" TargetMode="External"/><Relationship Id="rId69" Type="http://schemas.openxmlformats.org/officeDocument/2006/relationships/hyperlink" Target="consultantplus://offline/ref=C09AC21A89A67A8F32C77A63CFAACCDA857E239FDB37F6FCDE6C0BCB6A92229490EB89F3F3793A451E509DFDB3F6F6B646540D16C6986FD7C05FBAE4A0D3H" TargetMode="External"/><Relationship Id="rId77" Type="http://schemas.openxmlformats.org/officeDocument/2006/relationships/hyperlink" Target="consultantplus://offline/ref=C09AC21A89A67A8F32C77A63CFAACCDA857E239FD332F6FEDC6E56C162CB2E9697E4D6E4F43036441E509FF7B9A9F3A3570C0014DA866DCBDC5DB8AED7H" TargetMode="External"/><Relationship Id="rId100" Type="http://schemas.openxmlformats.org/officeDocument/2006/relationships/hyperlink" Target="consultantplus://offline/ref=C09AC21A89A67A8F32C77A63CFAACCDA857E239FDB37F6FCDE6C0BCB6A92229490EB89F3F3793A451E509DFDB1F6F6B646540D16C6986FD7C05FBAE4A0D3H" TargetMode="External"/><Relationship Id="rId105" Type="http://schemas.openxmlformats.org/officeDocument/2006/relationships/hyperlink" Target="consultantplus://offline/ref=C09AC21A89A67A8F32C7646ED9C692DF80757893DD33FFAA87310D9C35C224C1D0AB8FA6B03D36441D5BC9AEF6A8AFE7001F0014DA846FD7ADDFH" TargetMode="External"/><Relationship Id="rId8" Type="http://schemas.openxmlformats.org/officeDocument/2006/relationships/hyperlink" Target="consultantplus://offline/ref=C09AC21A89A67A8F32C77A63CFAACCDA857E239FD233F4FADA6E56C162CB2E9697E4D6E4F43036441E509DFBB9A9F3A3570C0014DA866DCBDC5DB8AED7H" TargetMode="External"/><Relationship Id="rId51" Type="http://schemas.openxmlformats.org/officeDocument/2006/relationships/hyperlink" Target="consultantplus://offline/ref=C09AC21A89A67A8F32C77A63CFAACCDA857E239FDD3FF2F5D86E56C162CB2E9697E4D6E4F43036441E509DF9B9A9F3A3570C0014DA866DCBDC5DB8AED7H" TargetMode="External"/><Relationship Id="rId72" Type="http://schemas.openxmlformats.org/officeDocument/2006/relationships/hyperlink" Target="consultantplus://offline/ref=C09AC21A89A67A8F32C77A63CFAACCDA857E239FDE32FCF4DA6E56C162CB2E9697E4D6E4F43036441E509FF9B9A9F3A3570C0014DA866DCBDC5DB8AED7H" TargetMode="External"/><Relationship Id="rId80" Type="http://schemas.openxmlformats.org/officeDocument/2006/relationships/hyperlink" Target="consultantplus://offline/ref=C09AC21A89A67A8F32C77A63CFAACCDA857E239FD934FCFADC6E56C162CB2E9697E4D6E4F43036441E509DF6B9A9F3A3570C0014DA866DCBDC5DB8AED7H" TargetMode="External"/><Relationship Id="rId85" Type="http://schemas.openxmlformats.org/officeDocument/2006/relationships/hyperlink" Target="consultantplus://offline/ref=C09AC21A89A67A8F32C77A63CFAACCDA857E239FDF34F5F4DF6E56C162CB2E9697E4D6E4F43036441E509FFCB9A9F3A3570C0014DA866DCBDC5DB8AED7H" TargetMode="External"/><Relationship Id="rId93" Type="http://schemas.openxmlformats.org/officeDocument/2006/relationships/hyperlink" Target="consultantplus://offline/ref=C09AC21A89A67A8F32C77A63CFAACCDA857E239FDB37FDFEDF600BCB6A92229490EB89F3F3793A451E509DFFB4F6F6B646540D16C6986FD7C05FBAE4A0D3H" TargetMode="External"/><Relationship Id="rId98" Type="http://schemas.openxmlformats.org/officeDocument/2006/relationships/hyperlink" Target="consultantplus://offline/ref=C09AC21A89A67A8F32C77A63CFAACCDA857E239FDB37FDFEDF600BCB6A92229490EB89F3F3793A451E509DFFB4F6F6B646540D16C6986FD7C05FBAE4A0D3H" TargetMode="External"/><Relationship Id="rId3" Type="http://schemas.openxmlformats.org/officeDocument/2006/relationships/webSettings" Target="webSettings.xml"/><Relationship Id="rId12" Type="http://schemas.openxmlformats.org/officeDocument/2006/relationships/hyperlink" Target="consultantplus://offline/ref=C09AC21A89A67A8F32C77A63CFAACCDA857E239FDD3FF2F5D86E56C162CB2E9697E4D6E4F43036441E509DFBB9A9F3A3570C0014DA866DCBDC5DB8AED7H" TargetMode="External"/><Relationship Id="rId17" Type="http://schemas.openxmlformats.org/officeDocument/2006/relationships/hyperlink" Target="consultantplus://offline/ref=C09AC21A89A67A8F32C77A63CFAACCDA857E239FDB36F0FADA660BCB6A92229490EB89F3F3793A451E509DFFB6F6F6B646540D16C6986FD7C05FBAE4A0D3H" TargetMode="External"/><Relationship Id="rId25" Type="http://schemas.openxmlformats.org/officeDocument/2006/relationships/hyperlink" Target="consultantplus://offline/ref=C09AC21A89A67A8F32C77A63CFAACCDA857E239FD233F4FADA6E56C162CB2E9697E4D6E4F43036441E509DF9B9A9F3A3570C0014DA866DCBDC5DB8AED7H" TargetMode="External"/><Relationship Id="rId33" Type="http://schemas.openxmlformats.org/officeDocument/2006/relationships/hyperlink" Target="consultantplus://offline/ref=C09AC21A89A67A8F32C77A63CFAACCDA857E239FDF34F5F4DF6E56C162CB2E9697E4D6E4F43036441E509DF7B9A9F3A3570C0014DA866DCBDC5DB8AED7H" TargetMode="External"/><Relationship Id="rId38" Type="http://schemas.openxmlformats.org/officeDocument/2006/relationships/hyperlink" Target="consultantplus://offline/ref=C09AC21A89A67A8F32C77A63CFAACCDA857E239FDB37F6FCDE6C0BCB6A92229490EB89F3F3793A451E509DFEB6F6F6B646540D16C6986FD7C05FBAE4A0D3H" TargetMode="External"/><Relationship Id="rId46" Type="http://schemas.openxmlformats.org/officeDocument/2006/relationships/hyperlink" Target="consultantplus://offline/ref=C09AC21A89A67A8F32C77A63CFAACCDA857E239FDD3FF2F5D86E56C162CB2E9697E4D6E4F43036441E509DFBB9A9F3A3570C0014DA866DCBDC5DB8AED7H" TargetMode="External"/><Relationship Id="rId59" Type="http://schemas.openxmlformats.org/officeDocument/2006/relationships/hyperlink" Target="consultantplus://offline/ref=C09AC21A89A67A8F32C77A63CFAACCDA857E239FDB36F0FADA660BCB6A92229490EB89F3F3793A451E509DFEB0F6F6B646540D16C6986FD7C05FBAE4A0D3H" TargetMode="External"/><Relationship Id="rId67" Type="http://schemas.openxmlformats.org/officeDocument/2006/relationships/hyperlink" Target="consultantplus://offline/ref=C09AC21A89A67A8F32C77A63CFAACCDA857E239FDB37F6FCDE6C0BCB6A92229490EB89F3F3793A451E509DFEBBF6F6B646540D16C6986FD7C05FBAE4A0D3H" TargetMode="External"/><Relationship Id="rId103" Type="http://schemas.openxmlformats.org/officeDocument/2006/relationships/hyperlink" Target="consultantplus://offline/ref=C09AC21A89A67A8F32C7646ED9C692DF80757893DD33FFAA87310D9C35C224C1C2ABD7AAB03F29441C4E9FFFB0AFDCH" TargetMode="External"/><Relationship Id="rId108" Type="http://schemas.openxmlformats.org/officeDocument/2006/relationships/image" Target="media/image1.wmf"/><Relationship Id="rId20" Type="http://schemas.openxmlformats.org/officeDocument/2006/relationships/hyperlink" Target="consultantplus://offline/ref=C09AC21A89A67A8F32C77A63CFAACCDA857E239FDC30F1F9DE6E56C162CB2E9697E4D6E4F43036441E509DFAB9A9F3A3570C0014DA866DCBDC5DB8AED7H" TargetMode="External"/><Relationship Id="rId41" Type="http://schemas.openxmlformats.org/officeDocument/2006/relationships/hyperlink" Target="consultantplus://offline/ref=C09AC21A89A67A8F32C77A63CFAACCDA857E239FDB36F0FADA660BCB6A92229490EB89F3F3793A451E509DFEB3F6F6B646540D16C6986FD7C05FBAE4A0D3H" TargetMode="External"/><Relationship Id="rId54" Type="http://schemas.openxmlformats.org/officeDocument/2006/relationships/hyperlink" Target="consultantplus://offline/ref=C09AC21A89A67A8F32C77A63CFAACCDA857E239FD332F6FEDC6E56C162CB2E9697E4D6E4F43036441E509CFAB9A9F3A3570C0014DA866DCBDC5DB8AED7H" TargetMode="External"/><Relationship Id="rId62" Type="http://schemas.openxmlformats.org/officeDocument/2006/relationships/hyperlink" Target="consultantplus://offline/ref=C09AC21A89A67A8F32C77A63CFAACCDA857E239FD233F4FADA6E56C162CB2E9697E4D6E4F43036441E509FFAB9A9F3A3570C0014DA866DCBDC5DB8AED7H" TargetMode="External"/><Relationship Id="rId70" Type="http://schemas.openxmlformats.org/officeDocument/2006/relationships/hyperlink" Target="consultantplus://offline/ref=C09AC21A89A67A8F32C77A63CFAACCDA857E239FD332F6FEDC6E56C162CB2E9697E4D6E4F43036441E509FFBB9A9F3A3570C0014DA866DCBDC5DB8AED7H" TargetMode="External"/><Relationship Id="rId75" Type="http://schemas.openxmlformats.org/officeDocument/2006/relationships/hyperlink" Target="consultantplus://offline/ref=C09AC21A89A67A8F32C77A63CFAACCDA857E239FD233F4FADA6E56C162CB2E9697E4D6E4F43036441E509FF8B9A9F3A3570C0014DA866DCBDC5DB8AED7H" TargetMode="External"/><Relationship Id="rId83" Type="http://schemas.openxmlformats.org/officeDocument/2006/relationships/hyperlink" Target="consultantplus://offline/ref=C09AC21A89A67A8F32C77A63CFAACCDA857E239FD332FCFBDF6E56C162CB2E9697E4D6E4F43036441E509EFBB9A9F3A3570C0014DA866DCBDC5DB8AED7H" TargetMode="External"/><Relationship Id="rId88" Type="http://schemas.openxmlformats.org/officeDocument/2006/relationships/hyperlink" Target="consultantplus://offline/ref=C09AC21A89A67A8F32C77A63CFAACCDA857E239FDF34F5F4DF6E56C162CB2E9697E4D6E4F43036441E509FF8B9A9F3A3570C0014DA866DCBDC5DB8AED7H" TargetMode="External"/><Relationship Id="rId91" Type="http://schemas.openxmlformats.org/officeDocument/2006/relationships/hyperlink" Target="consultantplus://offline/ref=C09AC21A89A67A8F32C77A63CFAACCDA857E239FD332F6FEDC6E56C162CB2E9697E4D6E4F43036441E5099F8B9A9F3A3570C0014DA866DCBDC5DB8AED7H" TargetMode="External"/><Relationship Id="rId96" Type="http://schemas.openxmlformats.org/officeDocument/2006/relationships/hyperlink" Target="consultantplus://offline/ref=C09AC21A89A67A8F32C7646ED9C692DF80757893DD33FFAA87310D9C35C224C1D0AB8FA6B03D35421B5BC9AEF6A8AFE7001F0014DA846FD7ADDFH"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9AC21A89A67A8F32C77A63CFAACCDA857E239FDE32FCF4DA6E56C162CB2E9697E4D6E4F43036441E509DFBB9A9F3A3570C0014DA866DCBDC5DB8AED7H" TargetMode="External"/><Relationship Id="rId15" Type="http://schemas.openxmlformats.org/officeDocument/2006/relationships/hyperlink" Target="consultantplus://offline/ref=C09AC21A89A67A8F32C77A63CFAACCDA857E239FDB37F6FCDE6C0BCB6A92229490EB89F3F3793A451E509DFFB4F6F6B646540D16C6986FD7C05FBAE4A0D3H" TargetMode="External"/><Relationship Id="rId23" Type="http://schemas.openxmlformats.org/officeDocument/2006/relationships/hyperlink" Target="consultantplus://offline/ref=C09AC21A89A67A8F32C77A63CFAACCDA857E239FD332F6FEDC6E56C162CB2E9697E4D6E4F43036441E509DF7B9A9F3A3570C0014DA866DCBDC5DB8AED7H" TargetMode="External"/><Relationship Id="rId28" Type="http://schemas.openxmlformats.org/officeDocument/2006/relationships/hyperlink" Target="consultantplus://offline/ref=C09AC21A89A67A8F32C77A63CFAACCDA857E239FD233F4FADA6E56C162CB2E9697E4D6E4F43036441E509CFFB9A9F3A3570C0014DA866DCBDC5DB8AED7H" TargetMode="External"/><Relationship Id="rId36" Type="http://schemas.openxmlformats.org/officeDocument/2006/relationships/hyperlink" Target="consultantplus://offline/ref=C09AC21A89A67A8F32C7646ED9C692DF80757893DD33FFAA87310D9C35C224C1C2ABD7AAB03F29441C4E9FFFB0AFDCH" TargetMode="External"/><Relationship Id="rId49" Type="http://schemas.openxmlformats.org/officeDocument/2006/relationships/hyperlink" Target="consultantplus://offline/ref=C09AC21A89A67A8F32C77A63CFAACCDA857E239FD332F6FEDC6E56C162CB2E9697E4D6E4F43036441E509CF8B9A9F3A3570C0014DA866DCBDC5DB8AED7H" TargetMode="External"/><Relationship Id="rId57" Type="http://schemas.openxmlformats.org/officeDocument/2006/relationships/hyperlink" Target="consultantplus://offline/ref=C09AC21A89A67A8F32C77A63CFAACCDA857E239FD233F4FADA6E56C162CB2E9697E4D6E4F43036441E509FFDB9A9F3A3570C0014DA866DCBDC5DB8AED7H" TargetMode="External"/><Relationship Id="rId106" Type="http://schemas.openxmlformats.org/officeDocument/2006/relationships/hyperlink" Target="consultantplus://offline/ref=C09AC21A89A67A8F32C7646ED9C692DF80707B92DA37FFAA87310D9C35C224C1D0AB8FA6B03D35461F5BC9AEF6A8AFE7001F0014DA846FD7ADDFH" TargetMode="External"/><Relationship Id="rId10" Type="http://schemas.openxmlformats.org/officeDocument/2006/relationships/hyperlink" Target="consultantplus://offline/ref=C09AC21A89A67A8F32C77A63CFAACCDA857E239FDD33F1F8D86E56C162CB2E9697E4D6E4F43036441E509DFBB9A9F3A3570C0014DA866DCBDC5DB8AED7H" TargetMode="External"/><Relationship Id="rId31" Type="http://schemas.openxmlformats.org/officeDocument/2006/relationships/hyperlink" Target="consultantplus://offline/ref=C09AC21A89A67A8F32C7646ED9C692DF80757893DD33FFAA87310D9C35C224C1D0AB8FA6B03D37461D5BC9AEF6A8AFE7001F0014DA846FD7ADDFH" TargetMode="External"/><Relationship Id="rId44" Type="http://schemas.openxmlformats.org/officeDocument/2006/relationships/hyperlink" Target="consultantplus://offline/ref=C09AC21A89A67A8F32C77A63CFAACCDA857E239FD233F4FADA6E56C162CB2E9697E4D6E4F43036441E509CF9B9A9F3A3570C0014DA866DCBDC5DB8AED7H" TargetMode="External"/><Relationship Id="rId52" Type="http://schemas.openxmlformats.org/officeDocument/2006/relationships/hyperlink" Target="consultantplus://offline/ref=C09AC21A89A67A8F32C77A63CFAACCDA857E239FD332F6FEDC6E56C162CB2E9697E4D6E4F43036441E509CFAB9A9F3A3570C0014DA866DCBDC5DB8AED7H" TargetMode="External"/><Relationship Id="rId60" Type="http://schemas.openxmlformats.org/officeDocument/2006/relationships/hyperlink" Target="consultantplus://offline/ref=C09AC21A89A67A8F32C77A63CFAACCDA857E239FD233F4FADA6E56C162CB2E9697E4D6E4F43036441E509FFBB9A9F3A3570C0014DA866DCBDC5DB8AED7H" TargetMode="External"/><Relationship Id="rId65" Type="http://schemas.openxmlformats.org/officeDocument/2006/relationships/hyperlink" Target="consultantplus://offline/ref=C09AC21A89A67A8F32C77A63CFAACCDA857E239FDB37F6FCDE6C0BCB6A92229490EB89F3F3793A451E509DFEBAF6F6B646540D16C6986FD7C05FBAE4A0D3H" TargetMode="External"/><Relationship Id="rId73" Type="http://schemas.openxmlformats.org/officeDocument/2006/relationships/hyperlink" Target="consultantplus://offline/ref=C09AC21A89A67A8F32C77A63CFAACCDA857E239FD233F4FADA6E56C162CB2E9697E4D6E4F43036441E509FF9B9A9F3A3570C0014DA866DCBDC5DB8AED7H" TargetMode="External"/><Relationship Id="rId78" Type="http://schemas.openxmlformats.org/officeDocument/2006/relationships/hyperlink" Target="consultantplus://offline/ref=C09AC21A89A67A8F32C77A63CFAACCDA857E239FDB36F0FADA660BCB6A92229490EB89F3F3793A451E509DFEB7F6F6B646540D16C6986FD7C05FBAE4A0D3H" TargetMode="External"/><Relationship Id="rId81" Type="http://schemas.openxmlformats.org/officeDocument/2006/relationships/hyperlink" Target="consultantplus://offline/ref=C09AC21A89A67A8F32C77A63CFAACCDA857E239FDF34F5F4DF6E56C162CB2E9697E4D6E4F43036441E509CFAB9A9F3A3570C0014DA866DCBDC5DB8AED7H" TargetMode="External"/><Relationship Id="rId86" Type="http://schemas.openxmlformats.org/officeDocument/2006/relationships/hyperlink" Target="consultantplus://offline/ref=C09AC21A89A67A8F32C77A63CFAACCDA857E239FDF34F5F4DF6E56C162CB2E9697E4D6E4F43036441E509FFAB9A9F3A3570C0014DA866DCBDC5DB8AED7H" TargetMode="External"/><Relationship Id="rId94" Type="http://schemas.openxmlformats.org/officeDocument/2006/relationships/hyperlink" Target="consultantplus://offline/ref=C09AC21A89A67A8F32C7646ED9C692DF80757893DD33FFAA87310D9C35C224C1D0AB8FA6B03D354D185BC9AEF6A8AFE7001F0014DA846FD7ADDFH" TargetMode="External"/><Relationship Id="rId99" Type="http://schemas.openxmlformats.org/officeDocument/2006/relationships/hyperlink" Target="consultantplus://offline/ref=C09AC21A89A67A8F32C7646ED9C692DF80757893DD33FFAA87310D9C35C224C1C2ABD7AAB03F29441C4E9FFFB0AFDCH" TargetMode="External"/><Relationship Id="rId101" Type="http://schemas.openxmlformats.org/officeDocument/2006/relationships/hyperlink" Target="consultantplus://offline/ref=C09AC21A89A67A8F32C77A63CFAACCDA857E239FDB36F0FADA660BCB6A92229490EB89F3F3793A451E509DFEB4F6F6B646540D16C6986FD7C05FBAE4A0D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09AC21A89A67A8F32C77A63CFAACCDA857E239FDC30F1F9DE6E56C162CB2E9697E4D6E4F43036441E509DFBB9A9F3A3570C0014DA866DCBDC5DB8AED7H" TargetMode="External"/><Relationship Id="rId13" Type="http://schemas.openxmlformats.org/officeDocument/2006/relationships/hyperlink" Target="consultantplus://offline/ref=C09AC21A89A67A8F32C77A63CFAACCDA857E239FD232F0FEDB6E56C162CB2E9697E4D6E4F43036441E509DFBB9A9F3A3570C0014DA866DCBDC5DB8AED7H" TargetMode="External"/><Relationship Id="rId18" Type="http://schemas.openxmlformats.org/officeDocument/2006/relationships/hyperlink" Target="consultantplus://offline/ref=C09AC21A89A67A8F32C7646ED9C692DF80757C92DB37FFAA87310D9C35C224C1D0AB8FA6B03D3745195BC9AEF6A8AFE7001F0014DA846FD7ADDFH" TargetMode="External"/><Relationship Id="rId39" Type="http://schemas.openxmlformats.org/officeDocument/2006/relationships/hyperlink" Target="consultantplus://offline/ref=C09AC21A89A67A8F32C77A63CFAACCDA857E239FDB37F6FCDE6C0BCB6A92229490EB89F3F3793A451E509DFEB4F6F6B646540D16C6986FD7C05FBAE4A0D3H" TargetMode="External"/><Relationship Id="rId109" Type="http://schemas.openxmlformats.org/officeDocument/2006/relationships/image" Target="media/image2.wmf"/><Relationship Id="rId34" Type="http://schemas.openxmlformats.org/officeDocument/2006/relationships/hyperlink" Target="consultantplus://offline/ref=C09AC21A89A67A8F32C77A63CFAACCDA857E239FDB37F6FCDE6C0BCB6A92229490EB89F3F3793A451E509DFFBBF6F6B646540D16C6986FD7C05FBAE4A0D3H" TargetMode="External"/><Relationship Id="rId50" Type="http://schemas.openxmlformats.org/officeDocument/2006/relationships/hyperlink" Target="consultantplus://offline/ref=C09AC21A89A67A8F32C77A63CFAACCDA857E239FD332F6FEDC6E56C162CB2E9697E4D6E4F43036441E509CF6B9A9F3A3570C0014DA866DCBDC5DB8AED7H" TargetMode="External"/><Relationship Id="rId55" Type="http://schemas.openxmlformats.org/officeDocument/2006/relationships/hyperlink" Target="consultantplus://offline/ref=C09AC21A89A67A8F32C77A63CFAACCDA857E239FD332F6FEDC6E56C162CB2E9697E4D6E4F43036441E509CFAB9A9F3A3570C0014DA866DCBDC5DB8AED7H" TargetMode="External"/><Relationship Id="rId76" Type="http://schemas.openxmlformats.org/officeDocument/2006/relationships/hyperlink" Target="consultantplus://offline/ref=C09AC21A89A67A8F32C77A63CFAACCDA857E239FD332F6FEDC6E56C162CB2E9697E4D6E4F43036441E509FF9B9A9F3A3570C0014DA866DCBDC5DB8AED7H" TargetMode="External"/><Relationship Id="rId97" Type="http://schemas.openxmlformats.org/officeDocument/2006/relationships/hyperlink" Target="consultantplus://offline/ref=C09AC21A89A67A8F32C7646ED9C692DF82777491D931FFAA87310D9C35C224C1D0AB8FA6B03D37471B5BC9AEF6A8AFE7001F0014DA846FD7ADDFH" TargetMode="External"/><Relationship Id="rId104" Type="http://schemas.openxmlformats.org/officeDocument/2006/relationships/hyperlink" Target="consultantplus://offline/ref=C09AC21A89A67A8F32C7646ED9C692DF80757893DD33FFAA87310D9C35C224C1D0AB8FA6B03D37431E5BC9AEF6A8AFE7001F0014DA846FD7ADDFH" TargetMode="External"/><Relationship Id="rId7" Type="http://schemas.openxmlformats.org/officeDocument/2006/relationships/hyperlink" Target="consultantplus://offline/ref=C09AC21A89A67A8F32C77A63CFAACCDA857E239FDF34F5F4DF6E56C162CB2E9697E4D6E4F43036441E509DFAB9A9F3A3570C0014DA866DCBDC5DB8AED7H" TargetMode="External"/><Relationship Id="rId71" Type="http://schemas.openxmlformats.org/officeDocument/2006/relationships/hyperlink" Target="consultantplus://offline/ref=C09AC21A89A67A8F32C77A63CFAACCDA857E239FDB36F0FADA660BCB6A92229490EB89F3F3793A451E509DFEB1F6F6B646540D16C6986FD7C05FBAE4A0D3H" TargetMode="External"/><Relationship Id="rId92" Type="http://schemas.openxmlformats.org/officeDocument/2006/relationships/hyperlink" Target="consultantplus://offline/ref=C09AC21A89A67A8F32C77A63CFAACCDA857E239FDB37F6FCDE6C0BCB6A92229490EB89F3F3793A451E509DFDB1F6F6B646540D16C6986FD7C05FBAE4A0D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12182</Words>
  <Characters>69440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2021-02-02T07:02:00Z</dcterms:created>
  <dcterms:modified xsi:type="dcterms:W3CDTF">2021-02-02T07:03:00Z</dcterms:modified>
</cp:coreProperties>
</file>