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613" w:rsidRDefault="000A4613" w:rsidP="000A461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0550" cy="781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613" w:rsidRPr="00B326C8" w:rsidRDefault="000A4613" w:rsidP="000A4613">
      <w:pPr>
        <w:jc w:val="center"/>
        <w:rPr>
          <w:sz w:val="16"/>
          <w:szCs w:val="16"/>
        </w:rPr>
      </w:pPr>
    </w:p>
    <w:p w:rsidR="000A4613" w:rsidRPr="00082F75" w:rsidRDefault="000A4613" w:rsidP="000A4613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Pr="00082F75">
        <w:rPr>
          <w:sz w:val="26"/>
          <w:szCs w:val="26"/>
        </w:rPr>
        <w:t xml:space="preserve">ГОРОДСКОГО ОКРУГА </w:t>
      </w:r>
    </w:p>
    <w:p w:rsidR="000A4613" w:rsidRPr="00E71E8C" w:rsidRDefault="000A4613" w:rsidP="000A4613">
      <w:pPr>
        <w:jc w:val="center"/>
        <w:rPr>
          <w:sz w:val="26"/>
          <w:szCs w:val="26"/>
        </w:rPr>
      </w:pPr>
      <w:r w:rsidRPr="00082F75">
        <w:rPr>
          <w:sz w:val="26"/>
          <w:szCs w:val="26"/>
        </w:rPr>
        <w:t>ГОРОДА ПЕРЕСЛАВЛЯ-ЗАЛЕССКОГО</w:t>
      </w:r>
    </w:p>
    <w:p w:rsidR="000A4613" w:rsidRDefault="000A4613" w:rsidP="000A4613">
      <w:pPr>
        <w:pStyle w:val="2"/>
      </w:pPr>
      <w:r w:rsidRPr="00E71E8C">
        <w:rPr>
          <w:sz w:val="26"/>
          <w:szCs w:val="26"/>
        </w:rPr>
        <w:t>ЯРОСЛАВСКОЙ ОБЛАСТИ</w:t>
      </w:r>
    </w:p>
    <w:p w:rsidR="000A4613" w:rsidRPr="00B326C8" w:rsidRDefault="000A4613" w:rsidP="000A4613">
      <w:pPr>
        <w:rPr>
          <w:sz w:val="16"/>
          <w:szCs w:val="16"/>
        </w:rPr>
      </w:pPr>
    </w:p>
    <w:p w:rsidR="000A4613" w:rsidRDefault="000A4613" w:rsidP="00B06F1E">
      <w:pPr>
        <w:pStyle w:val="3"/>
        <w:rPr>
          <w:spacing w:val="100"/>
          <w:sz w:val="34"/>
          <w:szCs w:val="34"/>
        </w:rPr>
      </w:pPr>
      <w:r w:rsidRPr="00082F75">
        <w:rPr>
          <w:spacing w:val="100"/>
          <w:sz w:val="34"/>
          <w:szCs w:val="34"/>
        </w:rPr>
        <w:t>ПОСТАНОВЛЕНИЕ</w:t>
      </w:r>
    </w:p>
    <w:p w:rsidR="00716230" w:rsidRPr="00716230" w:rsidRDefault="00716230" w:rsidP="00716230"/>
    <w:p w:rsidR="000A4613" w:rsidRPr="00CE046C" w:rsidRDefault="000A4613" w:rsidP="000A4613">
      <w:pPr>
        <w:rPr>
          <w:u w:val="single"/>
        </w:rPr>
      </w:pPr>
      <w:r w:rsidRPr="004075CC">
        <w:t xml:space="preserve">От </w:t>
      </w:r>
      <w:r w:rsidR="00D03748">
        <w:t>_________</w:t>
      </w:r>
      <w:r>
        <w:t xml:space="preserve"> № </w:t>
      </w:r>
      <w:r w:rsidR="00D03748">
        <w:rPr>
          <w:u w:val="single"/>
        </w:rPr>
        <w:t>______________</w:t>
      </w:r>
    </w:p>
    <w:p w:rsidR="000A4613" w:rsidRPr="004075CC" w:rsidRDefault="000A4613" w:rsidP="000A4613"/>
    <w:p w:rsidR="000A4613" w:rsidRPr="004075CC" w:rsidRDefault="000A4613" w:rsidP="000A4613">
      <w:r w:rsidRPr="004075CC">
        <w:t>г. Переславль-Залесский</w:t>
      </w:r>
    </w:p>
    <w:p w:rsidR="00447551" w:rsidRDefault="00447551" w:rsidP="00447551"/>
    <w:p w:rsidR="0042627E" w:rsidRDefault="00D03748" w:rsidP="00F52331">
      <w:pPr>
        <w:pStyle w:val="aff0"/>
        <w:jc w:val="left"/>
        <w:rPr>
          <w:b w:val="0"/>
          <w:bCs/>
          <w:color w:val="000000"/>
          <w:sz w:val="24"/>
          <w:szCs w:val="24"/>
          <w:lang w:val="ru-RU" w:eastAsia="ru-RU"/>
        </w:rPr>
      </w:pPr>
      <w:r w:rsidRPr="00F52331">
        <w:rPr>
          <w:b w:val="0"/>
          <w:bCs/>
          <w:color w:val="000000"/>
          <w:sz w:val="24"/>
          <w:szCs w:val="24"/>
          <w:lang w:val="ru-RU" w:eastAsia="ru-RU"/>
        </w:rPr>
        <w:t>О</w:t>
      </w:r>
      <w:r w:rsidR="00580507">
        <w:rPr>
          <w:b w:val="0"/>
          <w:bCs/>
          <w:color w:val="000000"/>
          <w:sz w:val="24"/>
          <w:szCs w:val="24"/>
          <w:lang w:val="ru-RU" w:eastAsia="ru-RU"/>
        </w:rPr>
        <w:t xml:space="preserve"> допустимых видах установок освещения</w:t>
      </w:r>
      <w:r w:rsidRPr="00F52331">
        <w:rPr>
          <w:b w:val="0"/>
          <w:bCs/>
          <w:color w:val="000000"/>
          <w:sz w:val="24"/>
          <w:szCs w:val="24"/>
          <w:lang w:val="ru-RU" w:eastAsia="ru-RU"/>
        </w:rPr>
        <w:t xml:space="preserve"> </w:t>
      </w:r>
    </w:p>
    <w:p w:rsidR="00C46430" w:rsidRDefault="00D03748" w:rsidP="00F52331">
      <w:pPr>
        <w:pStyle w:val="aff0"/>
        <w:jc w:val="left"/>
        <w:rPr>
          <w:b w:val="0"/>
          <w:bCs/>
          <w:color w:val="000000"/>
          <w:sz w:val="24"/>
          <w:szCs w:val="24"/>
          <w:lang w:val="ru-RU" w:eastAsia="ru-RU"/>
        </w:rPr>
      </w:pPr>
      <w:r w:rsidRPr="00F52331">
        <w:rPr>
          <w:b w:val="0"/>
          <w:bCs/>
          <w:color w:val="000000"/>
          <w:sz w:val="24"/>
          <w:szCs w:val="24"/>
          <w:lang w:val="ru-RU" w:eastAsia="ru-RU"/>
        </w:rPr>
        <w:t xml:space="preserve">на территории </w:t>
      </w:r>
      <w:r w:rsidR="00C46430">
        <w:rPr>
          <w:b w:val="0"/>
          <w:bCs/>
          <w:color w:val="000000"/>
          <w:sz w:val="24"/>
          <w:szCs w:val="24"/>
          <w:lang w:val="ru-RU" w:eastAsia="ru-RU"/>
        </w:rPr>
        <w:t>городского округа</w:t>
      </w:r>
    </w:p>
    <w:p w:rsidR="00F52331" w:rsidRDefault="00D03748" w:rsidP="00F52331">
      <w:pPr>
        <w:pStyle w:val="aff0"/>
        <w:jc w:val="left"/>
        <w:rPr>
          <w:b w:val="0"/>
          <w:bCs/>
          <w:color w:val="000000"/>
          <w:sz w:val="24"/>
          <w:szCs w:val="24"/>
          <w:lang w:val="ru-RU" w:eastAsia="ru-RU"/>
        </w:rPr>
      </w:pPr>
      <w:r w:rsidRPr="00F52331">
        <w:rPr>
          <w:b w:val="0"/>
          <w:bCs/>
          <w:color w:val="000000"/>
          <w:sz w:val="24"/>
          <w:szCs w:val="24"/>
          <w:lang w:val="ru-RU" w:eastAsia="ru-RU"/>
        </w:rPr>
        <w:t xml:space="preserve">города Переславля-Залесского </w:t>
      </w:r>
    </w:p>
    <w:p w:rsidR="00447551" w:rsidRDefault="00447551" w:rsidP="00447551"/>
    <w:p w:rsidR="00580507" w:rsidRDefault="00DD4CE4" w:rsidP="00580507">
      <w:pPr>
        <w:ind w:right="-1" w:firstLine="567"/>
        <w:jc w:val="both"/>
      </w:pPr>
      <w:r w:rsidRPr="00DD4CE4">
        <w:rPr>
          <w:spacing w:val="2"/>
        </w:rPr>
        <w:t xml:space="preserve">В соответствии с </w:t>
      </w:r>
      <w:r w:rsidR="006A32D1" w:rsidRPr="00DD4CE4">
        <w:rPr>
          <w:spacing w:val="2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082F75" w:rsidRPr="00DD4CE4">
        <w:rPr>
          <w:color w:val="000000"/>
        </w:rPr>
        <w:t xml:space="preserve">Уставом города Переславля-Залесского, </w:t>
      </w:r>
      <w:r w:rsidR="00580507">
        <w:t>п.2.20.17 П</w:t>
      </w:r>
      <w:r w:rsidR="00580507" w:rsidRPr="00523C5E">
        <w:t>равил благоустройства территории города Переславля-Залесского</w:t>
      </w:r>
      <w:r w:rsidR="00580507">
        <w:t>, утвержденных р</w:t>
      </w:r>
      <w:r w:rsidR="00580507" w:rsidRPr="00523C5E">
        <w:t xml:space="preserve">ешением </w:t>
      </w:r>
      <w:r w:rsidR="00580507">
        <w:t xml:space="preserve">Переславль-Залесской </w:t>
      </w:r>
      <w:r w:rsidR="00580507" w:rsidRPr="00523C5E">
        <w:t>городской Думы от 2</w:t>
      </w:r>
      <w:r w:rsidR="00580507">
        <w:t xml:space="preserve">6.04.2018 № 46, </w:t>
      </w:r>
      <w:r w:rsidR="00580507" w:rsidRPr="00523C5E">
        <w:t>в целях формирования визуально благоприятного архите</w:t>
      </w:r>
      <w:r w:rsidR="00580507">
        <w:t>ктурно-художественного облика города</w:t>
      </w:r>
      <w:r w:rsidR="00580507" w:rsidRPr="00523C5E">
        <w:t xml:space="preserve"> Переславля-Залесского</w:t>
      </w:r>
      <w:r w:rsidR="00580507">
        <w:t>,</w:t>
      </w:r>
    </w:p>
    <w:p w:rsidR="00DD4CE4" w:rsidRDefault="00DD4CE4" w:rsidP="00580507">
      <w:pPr>
        <w:pStyle w:val="ab"/>
        <w:ind w:firstLine="567"/>
        <w:jc w:val="both"/>
      </w:pPr>
    </w:p>
    <w:p w:rsidR="00082F75" w:rsidRPr="00082F75" w:rsidRDefault="00082F75" w:rsidP="00082F75"/>
    <w:p w:rsidR="0042627E" w:rsidRDefault="00447551" w:rsidP="0042627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42627E" w:rsidRDefault="0042627E" w:rsidP="0042627E">
      <w:pPr>
        <w:jc w:val="center"/>
        <w:rPr>
          <w:sz w:val="28"/>
          <w:szCs w:val="28"/>
        </w:rPr>
      </w:pPr>
    </w:p>
    <w:p w:rsidR="003A4CA9" w:rsidRPr="00580507" w:rsidRDefault="00447551" w:rsidP="00787C05">
      <w:pPr>
        <w:pStyle w:val="a9"/>
        <w:numPr>
          <w:ilvl w:val="0"/>
          <w:numId w:val="30"/>
        </w:numPr>
        <w:ind w:left="0" w:firstLine="567"/>
        <w:jc w:val="both"/>
        <w:rPr>
          <w:sz w:val="28"/>
          <w:szCs w:val="28"/>
        </w:rPr>
      </w:pPr>
      <w:r w:rsidRPr="00DD4CE4">
        <w:t xml:space="preserve">Утвердить </w:t>
      </w:r>
      <w:r w:rsidR="00787C05">
        <w:t>общие требования к</w:t>
      </w:r>
      <w:r w:rsidR="0042627E">
        <w:t xml:space="preserve"> </w:t>
      </w:r>
      <w:r w:rsidR="00480847" w:rsidRPr="0042627E">
        <w:rPr>
          <w:color w:val="000000"/>
          <w:lang w:eastAsia="ru-RU"/>
        </w:rPr>
        <w:t xml:space="preserve">организации уличного освещения на территории </w:t>
      </w:r>
      <w:r w:rsidR="00C46430" w:rsidRPr="00C46430">
        <w:rPr>
          <w:bCs/>
          <w:color w:val="000000"/>
          <w:lang w:eastAsia="ru-RU"/>
        </w:rPr>
        <w:t>городского округа</w:t>
      </w:r>
      <w:r w:rsidR="00C46430" w:rsidRPr="0042627E">
        <w:rPr>
          <w:bCs/>
          <w:color w:val="000000"/>
          <w:lang w:eastAsia="ru-RU"/>
        </w:rPr>
        <w:t xml:space="preserve"> </w:t>
      </w:r>
      <w:r w:rsidR="003014B2" w:rsidRPr="0042627E">
        <w:rPr>
          <w:bCs/>
          <w:color w:val="000000"/>
          <w:lang w:eastAsia="ru-RU"/>
        </w:rPr>
        <w:t>города Переславля-Залесского</w:t>
      </w:r>
      <w:r w:rsidR="00787C05">
        <w:rPr>
          <w:bCs/>
          <w:color w:val="000000"/>
          <w:lang w:eastAsia="ru-RU"/>
        </w:rPr>
        <w:t>, согласно приложению</w:t>
      </w:r>
      <w:r w:rsidR="00716230" w:rsidRPr="0042627E">
        <w:rPr>
          <w:color w:val="000000"/>
          <w:lang w:eastAsia="ru-RU"/>
        </w:rPr>
        <w:t>.</w:t>
      </w:r>
      <w:r w:rsidR="00DD4CE4">
        <w:t xml:space="preserve">    </w:t>
      </w:r>
    </w:p>
    <w:p w:rsidR="00A61832" w:rsidRPr="00DD4CE4" w:rsidRDefault="00313EF2" w:rsidP="00787C05">
      <w:pPr>
        <w:pStyle w:val="a9"/>
        <w:numPr>
          <w:ilvl w:val="0"/>
          <w:numId w:val="30"/>
        </w:numPr>
        <w:ind w:left="0" w:firstLine="567"/>
        <w:jc w:val="both"/>
      </w:pPr>
      <w:r w:rsidRPr="00DD4CE4">
        <w:t xml:space="preserve">Опубликовать настоящее постановление в газете «Переславская неделя» и разместить </w:t>
      </w:r>
      <w:r w:rsidRPr="0042627E">
        <w:rPr>
          <w:color w:val="000000"/>
        </w:rPr>
        <w:t>на официальном сайте органов местного самоуправления города Переславля-Залесского.</w:t>
      </w:r>
    </w:p>
    <w:p w:rsidR="00A61832" w:rsidRPr="00DD4CE4" w:rsidRDefault="00447551" w:rsidP="00787C05">
      <w:pPr>
        <w:pStyle w:val="a9"/>
        <w:numPr>
          <w:ilvl w:val="0"/>
          <w:numId w:val="30"/>
        </w:numPr>
        <w:ind w:left="0" w:firstLine="567"/>
        <w:jc w:val="both"/>
      </w:pPr>
      <w:r w:rsidRPr="00DD4CE4">
        <w:t>Настоящее постановление вступает в силу после</w:t>
      </w:r>
      <w:r w:rsidR="00787C05">
        <w:t xml:space="preserve"> его</w:t>
      </w:r>
      <w:r w:rsidRPr="00DD4CE4">
        <w:t xml:space="preserve"> официального опубликования</w:t>
      </w:r>
      <w:r w:rsidR="00B86CFE" w:rsidRPr="00DD4CE4">
        <w:t>.</w:t>
      </w:r>
    </w:p>
    <w:p w:rsidR="00787C05" w:rsidRPr="00CF1B42" w:rsidRDefault="00787C05" w:rsidP="00787C05">
      <w:pPr>
        <w:pStyle w:val="a9"/>
        <w:numPr>
          <w:ilvl w:val="0"/>
          <w:numId w:val="30"/>
        </w:numPr>
        <w:suppressAutoHyphens w:val="0"/>
        <w:ind w:left="0" w:right="-1" w:firstLine="567"/>
        <w:contextualSpacing/>
        <w:jc w:val="both"/>
      </w:pPr>
      <w:r w:rsidRPr="00CF1B42">
        <w:t xml:space="preserve">Контроль за исполнением настоящего постановления возложить на заместителя Главы Администрации города Переславля-Залесского </w:t>
      </w:r>
      <w:r w:rsidR="00374640">
        <w:t>Р.И.Бадаева</w:t>
      </w:r>
      <w:r w:rsidRPr="00CF1B42">
        <w:t>.</w:t>
      </w:r>
    </w:p>
    <w:p w:rsidR="00787C05" w:rsidRDefault="00787C05" w:rsidP="00787C05">
      <w:pPr>
        <w:ind w:right="-1"/>
        <w:jc w:val="both"/>
      </w:pPr>
    </w:p>
    <w:p w:rsidR="00787C05" w:rsidRPr="00D01CCE" w:rsidRDefault="00787C05" w:rsidP="00787C05">
      <w:pPr>
        <w:ind w:right="-1" w:firstLine="567"/>
        <w:jc w:val="both"/>
      </w:pPr>
      <w:r w:rsidRPr="00D01CCE">
        <w:t xml:space="preserve">Глава городского округа </w:t>
      </w:r>
    </w:p>
    <w:p w:rsidR="00787C05" w:rsidRPr="00D01CCE" w:rsidRDefault="00787C05" w:rsidP="00787C05">
      <w:pPr>
        <w:ind w:right="-1" w:firstLine="567"/>
        <w:jc w:val="both"/>
      </w:pPr>
      <w:r w:rsidRPr="00D01CCE">
        <w:t>города Переславля-Залесского                                                           В.М.Волков</w:t>
      </w:r>
    </w:p>
    <w:p w:rsidR="00787C05" w:rsidRPr="003B6E55" w:rsidRDefault="00787C05" w:rsidP="00787C05">
      <w:pPr>
        <w:ind w:right="-1"/>
        <w:jc w:val="both"/>
      </w:pPr>
    </w:p>
    <w:p w:rsidR="00787C05" w:rsidRDefault="00787C05" w:rsidP="00787C05">
      <w:pPr>
        <w:ind w:left="567" w:right="-1"/>
        <w:jc w:val="both"/>
      </w:pPr>
    </w:p>
    <w:p w:rsidR="00787C05" w:rsidRDefault="00787C05" w:rsidP="00787C05">
      <w:pPr>
        <w:ind w:left="567" w:right="-1"/>
        <w:jc w:val="both"/>
      </w:pPr>
    </w:p>
    <w:p w:rsidR="00787C05" w:rsidRDefault="00787C05" w:rsidP="00787C05">
      <w:pPr>
        <w:ind w:left="567" w:right="-1"/>
        <w:jc w:val="both"/>
      </w:pPr>
    </w:p>
    <w:p w:rsidR="00787C05" w:rsidRDefault="00787C05" w:rsidP="00787C05">
      <w:pPr>
        <w:ind w:left="567" w:right="-1"/>
        <w:jc w:val="both"/>
      </w:pPr>
    </w:p>
    <w:p w:rsidR="00787C05" w:rsidRDefault="00787C05" w:rsidP="00787C05">
      <w:pPr>
        <w:ind w:left="567" w:right="-1"/>
        <w:jc w:val="both"/>
      </w:pPr>
    </w:p>
    <w:p w:rsidR="00787C05" w:rsidRDefault="00787C05" w:rsidP="00787C05">
      <w:pPr>
        <w:ind w:left="567" w:right="-1"/>
        <w:jc w:val="both"/>
      </w:pPr>
    </w:p>
    <w:p w:rsidR="00787C05" w:rsidRDefault="00787C05" w:rsidP="00787C05">
      <w:pPr>
        <w:ind w:left="567" w:right="-1"/>
        <w:jc w:val="both"/>
      </w:pPr>
    </w:p>
    <w:p w:rsidR="00787C05" w:rsidRDefault="00787C05" w:rsidP="00787C05">
      <w:pPr>
        <w:ind w:left="567" w:right="-1"/>
        <w:jc w:val="both"/>
      </w:pPr>
    </w:p>
    <w:p w:rsidR="007B6367" w:rsidRDefault="007B6367" w:rsidP="00787C05">
      <w:pPr>
        <w:ind w:left="567" w:right="-1"/>
        <w:jc w:val="both"/>
      </w:pPr>
    </w:p>
    <w:p w:rsidR="007B6367" w:rsidRDefault="007B6367" w:rsidP="00787C05">
      <w:pPr>
        <w:ind w:left="567" w:right="-1"/>
        <w:jc w:val="both"/>
      </w:pPr>
    </w:p>
    <w:p w:rsidR="00787C05" w:rsidRDefault="00787C05" w:rsidP="00787C05">
      <w:pPr>
        <w:ind w:left="567" w:right="-1"/>
        <w:jc w:val="both"/>
      </w:pPr>
    </w:p>
    <w:p w:rsidR="00787C05" w:rsidRDefault="00787C05" w:rsidP="00787C05">
      <w:pPr>
        <w:ind w:left="567" w:right="-1"/>
        <w:jc w:val="both"/>
      </w:pPr>
    </w:p>
    <w:p w:rsidR="00787C05" w:rsidRDefault="00787C05" w:rsidP="00787C05">
      <w:pPr>
        <w:ind w:left="567" w:right="-1"/>
        <w:jc w:val="both"/>
      </w:pPr>
    </w:p>
    <w:p w:rsidR="00787C05" w:rsidRPr="0036587E" w:rsidRDefault="00580507" w:rsidP="00787C05">
      <w:pPr>
        <w:pStyle w:val="a9"/>
        <w:ind w:right="-1"/>
      </w:pPr>
      <w:bookmarkStart w:id="0" w:name="OLE_LINK34"/>
      <w:r>
        <w:t>С</w:t>
      </w:r>
      <w:r w:rsidR="00787C05">
        <w:t>о</w:t>
      </w:r>
      <w:r w:rsidR="00787C05" w:rsidRPr="0036587E">
        <w:t>гласовано:</w:t>
      </w:r>
    </w:p>
    <w:p w:rsidR="00787C05" w:rsidRPr="0036587E" w:rsidRDefault="00787C05" w:rsidP="00787C05">
      <w:pPr>
        <w:pStyle w:val="a9"/>
        <w:ind w:right="-1"/>
      </w:pPr>
    </w:p>
    <w:p w:rsidR="00787C05" w:rsidRPr="0036587E" w:rsidRDefault="00251A0A" w:rsidP="00787C05">
      <w:pPr>
        <w:pStyle w:val="a9"/>
        <w:ind w:left="0" w:right="-1"/>
      </w:pPr>
      <w:r>
        <w:t>Н</w:t>
      </w:r>
      <w:r w:rsidR="00787C05">
        <w:t xml:space="preserve">ачальник </w:t>
      </w:r>
      <w:r w:rsidR="00787C05" w:rsidRPr="0036587E">
        <w:t>юридического управления</w:t>
      </w:r>
    </w:p>
    <w:p w:rsidR="00787C05" w:rsidRDefault="00787C05" w:rsidP="00787C05">
      <w:pPr>
        <w:pStyle w:val="a9"/>
        <w:ind w:left="0" w:right="-1"/>
      </w:pPr>
      <w:r w:rsidRPr="0036587E">
        <w:t xml:space="preserve">Администрации </w:t>
      </w:r>
      <w:r>
        <w:t xml:space="preserve">городского округа </w:t>
      </w:r>
    </w:p>
    <w:p w:rsidR="00251A0A" w:rsidRDefault="00787C05" w:rsidP="00787C05">
      <w:pPr>
        <w:pStyle w:val="a9"/>
        <w:ind w:left="0" w:right="-1"/>
      </w:pPr>
      <w:r>
        <w:t xml:space="preserve">города </w:t>
      </w:r>
      <w:r w:rsidRPr="0036587E">
        <w:t xml:space="preserve">Переславля-Залесского                                                           </w:t>
      </w:r>
      <w:r>
        <w:t xml:space="preserve">  </w:t>
      </w:r>
      <w:r w:rsidR="00251A0A">
        <w:t xml:space="preserve">      </w:t>
      </w:r>
      <w:r>
        <w:t xml:space="preserve">       </w:t>
      </w:r>
      <w:r w:rsidR="00251A0A">
        <w:t>Е.В.Николаева</w:t>
      </w:r>
      <w:r>
        <w:t xml:space="preserve">        </w:t>
      </w:r>
    </w:p>
    <w:p w:rsidR="00251A0A" w:rsidRDefault="00251A0A" w:rsidP="00787C05">
      <w:pPr>
        <w:pStyle w:val="a9"/>
        <w:ind w:left="0" w:right="-1"/>
      </w:pPr>
    </w:p>
    <w:p w:rsidR="00787C05" w:rsidRPr="0036587E" w:rsidRDefault="00787C05" w:rsidP="00787C05">
      <w:pPr>
        <w:pStyle w:val="a9"/>
        <w:ind w:left="0" w:right="-1"/>
      </w:pPr>
      <w:r w:rsidRPr="0036587E">
        <w:t xml:space="preserve">Начальник управления архитектуры и </w:t>
      </w:r>
    </w:p>
    <w:p w:rsidR="00787C05" w:rsidRDefault="00787C05" w:rsidP="00787C05">
      <w:pPr>
        <w:pStyle w:val="a9"/>
        <w:ind w:left="0" w:right="-1"/>
      </w:pPr>
      <w:r w:rsidRPr="0036587E">
        <w:t xml:space="preserve">градостроительства Администрации </w:t>
      </w:r>
      <w:r>
        <w:t xml:space="preserve">городского округа </w:t>
      </w:r>
    </w:p>
    <w:p w:rsidR="00787C05" w:rsidRPr="0036587E" w:rsidRDefault="00787C05" w:rsidP="00787C05">
      <w:pPr>
        <w:pStyle w:val="a9"/>
        <w:ind w:left="0" w:right="-1"/>
      </w:pPr>
      <w:r>
        <w:t xml:space="preserve">города </w:t>
      </w:r>
      <w:r w:rsidRPr="0036587E">
        <w:t xml:space="preserve">Переславля-Залесского-Главный архитектор                                   </w:t>
      </w:r>
      <w:r>
        <w:t xml:space="preserve"> </w:t>
      </w:r>
      <w:r w:rsidRPr="0036587E">
        <w:t xml:space="preserve">   А.Ю. Цымбалов</w:t>
      </w:r>
    </w:p>
    <w:p w:rsidR="00787C05" w:rsidRPr="0036587E" w:rsidRDefault="00787C05" w:rsidP="00787C05">
      <w:pPr>
        <w:pStyle w:val="a9"/>
        <w:ind w:left="0" w:right="-1"/>
      </w:pPr>
    </w:p>
    <w:p w:rsidR="00787C05" w:rsidRPr="0036587E" w:rsidRDefault="00787C05" w:rsidP="00787C05">
      <w:pPr>
        <w:pStyle w:val="a9"/>
        <w:ind w:left="0" w:right="-1"/>
      </w:pPr>
    </w:p>
    <w:p w:rsidR="00787C05" w:rsidRPr="0036587E" w:rsidRDefault="00787C05" w:rsidP="00787C05">
      <w:pPr>
        <w:pStyle w:val="a9"/>
        <w:ind w:left="0" w:right="-1"/>
      </w:pPr>
    </w:p>
    <w:p w:rsidR="00787C05" w:rsidRPr="0036587E" w:rsidRDefault="00787C05" w:rsidP="00787C05">
      <w:pPr>
        <w:pStyle w:val="a9"/>
        <w:ind w:left="0" w:right="-1"/>
      </w:pPr>
    </w:p>
    <w:p w:rsidR="00787C05" w:rsidRPr="0036587E" w:rsidRDefault="00787C05" w:rsidP="00787C05">
      <w:pPr>
        <w:pStyle w:val="a9"/>
        <w:ind w:left="0" w:right="-1"/>
      </w:pPr>
    </w:p>
    <w:p w:rsidR="00787C05" w:rsidRPr="0036587E" w:rsidRDefault="00787C05" w:rsidP="00787C05">
      <w:pPr>
        <w:pStyle w:val="a9"/>
        <w:ind w:left="0" w:right="-1"/>
      </w:pPr>
    </w:p>
    <w:p w:rsidR="00787C05" w:rsidRPr="0036587E" w:rsidRDefault="00787C05" w:rsidP="00787C05">
      <w:pPr>
        <w:pStyle w:val="a9"/>
        <w:ind w:left="0" w:right="-1"/>
      </w:pPr>
      <w:r w:rsidRPr="0036587E">
        <w:t xml:space="preserve">В рассылку: </w:t>
      </w:r>
      <w:r w:rsidR="00374640">
        <w:t>2</w:t>
      </w:r>
      <w:r w:rsidRPr="0036587E">
        <w:t xml:space="preserve"> экз.</w:t>
      </w:r>
    </w:p>
    <w:p w:rsidR="00787C05" w:rsidRDefault="00787C05" w:rsidP="00787C05">
      <w:pPr>
        <w:pStyle w:val="a9"/>
        <w:ind w:left="0" w:right="-1"/>
      </w:pPr>
      <w:r w:rsidRPr="0036587E">
        <w:t xml:space="preserve">1 - Управление архитектуры и градостроительства Администрации </w:t>
      </w:r>
      <w:r>
        <w:t xml:space="preserve">городского округа </w:t>
      </w:r>
    </w:p>
    <w:p w:rsidR="00787C05" w:rsidRDefault="00787C05" w:rsidP="00787C05">
      <w:pPr>
        <w:pStyle w:val="a9"/>
        <w:ind w:left="0" w:right="-1"/>
        <w:jc w:val="both"/>
      </w:pPr>
      <w:r>
        <w:t xml:space="preserve">города </w:t>
      </w:r>
      <w:r w:rsidRPr="0036587E">
        <w:t xml:space="preserve">Переславля-Залесского </w:t>
      </w:r>
    </w:p>
    <w:p w:rsidR="00787C05" w:rsidRDefault="00787C05" w:rsidP="00787C05">
      <w:pPr>
        <w:pStyle w:val="a9"/>
        <w:ind w:left="0" w:right="-1"/>
        <w:rPr>
          <w:i/>
          <w:iCs/>
        </w:rPr>
      </w:pPr>
    </w:p>
    <w:p w:rsidR="00787C05" w:rsidRDefault="00787C05" w:rsidP="00787C05">
      <w:pPr>
        <w:pStyle w:val="a9"/>
        <w:ind w:left="0" w:right="-1"/>
        <w:rPr>
          <w:i/>
          <w:iCs/>
        </w:rPr>
      </w:pPr>
    </w:p>
    <w:p w:rsidR="00787C05" w:rsidRDefault="00787C05" w:rsidP="00787C05">
      <w:pPr>
        <w:pStyle w:val="a9"/>
        <w:ind w:left="0" w:right="-1"/>
        <w:rPr>
          <w:i/>
          <w:iCs/>
        </w:rPr>
      </w:pPr>
    </w:p>
    <w:p w:rsidR="00787C05" w:rsidRDefault="00787C05" w:rsidP="00787C05">
      <w:pPr>
        <w:pStyle w:val="a9"/>
        <w:ind w:left="0" w:right="-1"/>
        <w:rPr>
          <w:i/>
          <w:iCs/>
        </w:rPr>
      </w:pPr>
    </w:p>
    <w:p w:rsidR="00787C05" w:rsidRDefault="00787C05" w:rsidP="00787C05">
      <w:pPr>
        <w:pStyle w:val="a9"/>
        <w:ind w:left="0" w:right="-1"/>
        <w:rPr>
          <w:i/>
          <w:iCs/>
        </w:rPr>
      </w:pPr>
    </w:p>
    <w:p w:rsidR="00787C05" w:rsidRDefault="00787C05" w:rsidP="00787C05">
      <w:pPr>
        <w:pStyle w:val="a9"/>
        <w:ind w:left="0" w:right="-1"/>
        <w:rPr>
          <w:i/>
          <w:iCs/>
        </w:rPr>
      </w:pPr>
    </w:p>
    <w:p w:rsidR="00787C05" w:rsidRDefault="00787C05" w:rsidP="00787C05">
      <w:pPr>
        <w:pStyle w:val="a9"/>
        <w:ind w:left="0" w:right="-1"/>
        <w:rPr>
          <w:i/>
          <w:iCs/>
        </w:rPr>
      </w:pPr>
    </w:p>
    <w:p w:rsidR="00787C05" w:rsidRDefault="00787C05" w:rsidP="00787C05">
      <w:pPr>
        <w:pStyle w:val="a9"/>
        <w:ind w:left="0" w:right="-1"/>
        <w:rPr>
          <w:i/>
          <w:iCs/>
        </w:rPr>
      </w:pPr>
    </w:p>
    <w:p w:rsidR="00787C05" w:rsidRDefault="00787C05" w:rsidP="00787C05">
      <w:pPr>
        <w:pStyle w:val="a9"/>
        <w:ind w:left="0" w:right="-1"/>
        <w:rPr>
          <w:i/>
          <w:iCs/>
        </w:rPr>
      </w:pPr>
    </w:p>
    <w:p w:rsidR="00787C05" w:rsidRDefault="00787C05" w:rsidP="00787C05">
      <w:pPr>
        <w:pStyle w:val="a9"/>
        <w:ind w:left="0" w:right="-1"/>
        <w:rPr>
          <w:i/>
          <w:iCs/>
        </w:rPr>
      </w:pPr>
    </w:p>
    <w:p w:rsidR="00787C05" w:rsidRDefault="00787C05" w:rsidP="00787C05">
      <w:pPr>
        <w:pStyle w:val="a9"/>
        <w:ind w:left="0" w:right="-1"/>
        <w:rPr>
          <w:i/>
          <w:iCs/>
        </w:rPr>
      </w:pPr>
    </w:p>
    <w:p w:rsidR="00787C05" w:rsidRDefault="00787C05" w:rsidP="00787C05">
      <w:pPr>
        <w:pStyle w:val="a9"/>
        <w:ind w:left="0" w:right="-1"/>
        <w:rPr>
          <w:i/>
          <w:iCs/>
        </w:rPr>
      </w:pPr>
    </w:p>
    <w:p w:rsidR="00787C05" w:rsidRDefault="00787C05" w:rsidP="00787C05">
      <w:pPr>
        <w:pStyle w:val="a9"/>
        <w:ind w:left="0" w:right="-1"/>
        <w:rPr>
          <w:i/>
          <w:iCs/>
        </w:rPr>
      </w:pPr>
    </w:p>
    <w:p w:rsidR="00787C05" w:rsidRDefault="00787C05" w:rsidP="00787C05">
      <w:pPr>
        <w:pStyle w:val="a9"/>
        <w:ind w:left="0" w:right="-1"/>
        <w:rPr>
          <w:i/>
          <w:iCs/>
        </w:rPr>
      </w:pPr>
    </w:p>
    <w:p w:rsidR="00787C05" w:rsidRDefault="00787C05" w:rsidP="00787C05">
      <w:pPr>
        <w:pStyle w:val="a9"/>
        <w:ind w:left="0" w:right="-1"/>
        <w:rPr>
          <w:i/>
          <w:iCs/>
        </w:rPr>
      </w:pPr>
    </w:p>
    <w:p w:rsidR="00787C05" w:rsidRDefault="00787C05" w:rsidP="00787C05">
      <w:pPr>
        <w:pStyle w:val="a9"/>
        <w:ind w:left="0" w:right="-1"/>
        <w:rPr>
          <w:i/>
          <w:iCs/>
        </w:rPr>
      </w:pPr>
    </w:p>
    <w:p w:rsidR="00787C05" w:rsidRDefault="00787C05" w:rsidP="00787C05">
      <w:pPr>
        <w:pStyle w:val="a9"/>
        <w:ind w:left="0" w:right="-1"/>
        <w:rPr>
          <w:i/>
          <w:iCs/>
        </w:rPr>
      </w:pPr>
    </w:p>
    <w:p w:rsidR="00787C05" w:rsidRDefault="00787C05" w:rsidP="00787C05">
      <w:pPr>
        <w:pStyle w:val="a9"/>
        <w:ind w:left="0" w:right="-1"/>
        <w:rPr>
          <w:i/>
          <w:iCs/>
        </w:rPr>
      </w:pPr>
    </w:p>
    <w:p w:rsidR="00787C05" w:rsidRDefault="00787C05" w:rsidP="00787C05">
      <w:pPr>
        <w:pStyle w:val="a9"/>
        <w:ind w:left="0" w:right="-1"/>
        <w:rPr>
          <w:i/>
          <w:iCs/>
        </w:rPr>
      </w:pPr>
    </w:p>
    <w:p w:rsidR="00787C05" w:rsidRDefault="00787C05" w:rsidP="00787C05">
      <w:pPr>
        <w:pStyle w:val="a9"/>
        <w:ind w:left="0" w:right="-1"/>
        <w:rPr>
          <w:i/>
          <w:iCs/>
        </w:rPr>
      </w:pPr>
    </w:p>
    <w:p w:rsidR="00787C05" w:rsidRDefault="00787C05" w:rsidP="00787C05">
      <w:pPr>
        <w:pStyle w:val="a9"/>
        <w:ind w:left="0" w:right="-1"/>
        <w:rPr>
          <w:i/>
          <w:iCs/>
        </w:rPr>
      </w:pPr>
    </w:p>
    <w:p w:rsidR="00787C05" w:rsidRDefault="00787C05" w:rsidP="00787C05">
      <w:pPr>
        <w:pStyle w:val="a9"/>
        <w:ind w:left="0" w:right="-1"/>
        <w:rPr>
          <w:i/>
          <w:iCs/>
        </w:rPr>
      </w:pPr>
    </w:p>
    <w:p w:rsidR="00787C05" w:rsidRDefault="00787C05" w:rsidP="00787C05">
      <w:pPr>
        <w:pStyle w:val="a9"/>
        <w:ind w:left="0" w:right="-1"/>
        <w:rPr>
          <w:i/>
          <w:iCs/>
        </w:rPr>
      </w:pPr>
    </w:p>
    <w:p w:rsidR="00787C05" w:rsidRDefault="00787C05" w:rsidP="00787C05">
      <w:pPr>
        <w:pStyle w:val="a9"/>
        <w:ind w:left="0" w:right="-1"/>
        <w:rPr>
          <w:i/>
          <w:iCs/>
        </w:rPr>
      </w:pPr>
    </w:p>
    <w:p w:rsidR="00787C05" w:rsidRDefault="00787C05" w:rsidP="00787C05">
      <w:pPr>
        <w:pStyle w:val="a9"/>
        <w:ind w:left="0" w:right="-1"/>
        <w:rPr>
          <w:i/>
          <w:iCs/>
        </w:rPr>
      </w:pPr>
    </w:p>
    <w:p w:rsidR="00787C05" w:rsidRDefault="00787C05" w:rsidP="00787C05">
      <w:pPr>
        <w:pStyle w:val="a9"/>
        <w:ind w:left="0" w:right="-1"/>
        <w:rPr>
          <w:i/>
          <w:iCs/>
        </w:rPr>
      </w:pPr>
    </w:p>
    <w:p w:rsidR="00787C05" w:rsidRDefault="00787C05" w:rsidP="00787C05">
      <w:pPr>
        <w:pStyle w:val="a9"/>
        <w:ind w:left="0" w:right="-1"/>
        <w:rPr>
          <w:i/>
          <w:iCs/>
        </w:rPr>
      </w:pPr>
    </w:p>
    <w:p w:rsidR="00787C05" w:rsidRDefault="00787C05" w:rsidP="00787C05">
      <w:pPr>
        <w:pStyle w:val="a9"/>
        <w:ind w:left="0" w:right="-1"/>
        <w:rPr>
          <w:i/>
          <w:iCs/>
        </w:rPr>
      </w:pPr>
    </w:p>
    <w:p w:rsidR="00787C05" w:rsidRDefault="00787C05" w:rsidP="00787C05">
      <w:pPr>
        <w:pStyle w:val="a9"/>
        <w:ind w:left="0" w:right="-1"/>
        <w:rPr>
          <w:i/>
          <w:iCs/>
        </w:rPr>
      </w:pPr>
    </w:p>
    <w:p w:rsidR="00787C05" w:rsidRDefault="00787C05" w:rsidP="00787C05">
      <w:pPr>
        <w:pStyle w:val="a9"/>
        <w:ind w:left="0" w:right="-1"/>
        <w:rPr>
          <w:i/>
          <w:iCs/>
        </w:rPr>
      </w:pPr>
    </w:p>
    <w:p w:rsidR="00787C05" w:rsidRDefault="00787C05" w:rsidP="00787C05">
      <w:pPr>
        <w:pStyle w:val="a9"/>
        <w:ind w:left="0" w:right="-1"/>
        <w:rPr>
          <w:i/>
          <w:iCs/>
        </w:rPr>
      </w:pPr>
    </w:p>
    <w:p w:rsidR="00787C05" w:rsidRDefault="00787C05" w:rsidP="00787C05">
      <w:pPr>
        <w:pStyle w:val="a9"/>
        <w:ind w:left="0" w:right="-1"/>
        <w:rPr>
          <w:i/>
          <w:iCs/>
        </w:rPr>
      </w:pPr>
    </w:p>
    <w:p w:rsidR="00787C05" w:rsidRDefault="00787C05" w:rsidP="00787C05">
      <w:pPr>
        <w:pStyle w:val="a9"/>
        <w:ind w:left="0" w:right="-1"/>
        <w:rPr>
          <w:i/>
          <w:iCs/>
        </w:rPr>
      </w:pPr>
    </w:p>
    <w:p w:rsidR="00787C05" w:rsidRDefault="00787C05" w:rsidP="00787C05">
      <w:pPr>
        <w:pStyle w:val="a9"/>
        <w:ind w:left="0" w:right="-1"/>
        <w:rPr>
          <w:sz w:val="20"/>
          <w:szCs w:val="20"/>
        </w:rPr>
      </w:pPr>
    </w:p>
    <w:p w:rsidR="00787C05" w:rsidRDefault="00787C05" w:rsidP="00787C05">
      <w:pPr>
        <w:pStyle w:val="a9"/>
        <w:ind w:left="0" w:right="-1"/>
        <w:rPr>
          <w:sz w:val="20"/>
          <w:szCs w:val="20"/>
        </w:rPr>
      </w:pPr>
      <w:r>
        <w:rPr>
          <w:sz w:val="20"/>
          <w:szCs w:val="20"/>
        </w:rPr>
        <w:t>К</w:t>
      </w:r>
      <w:r w:rsidRPr="00CF1B42">
        <w:rPr>
          <w:sz w:val="20"/>
          <w:szCs w:val="20"/>
        </w:rPr>
        <w:t>осарева Анна Константиновна тел.(848535) 3-50-70</w:t>
      </w:r>
    </w:p>
    <w:bookmarkEnd w:id="0"/>
    <w:p w:rsidR="00787C05" w:rsidRPr="0036587E" w:rsidRDefault="00787C05" w:rsidP="00787C05">
      <w:pPr>
        <w:pStyle w:val="a9"/>
        <w:ind w:left="0" w:right="-1"/>
        <w:jc w:val="right"/>
      </w:pPr>
      <w:r w:rsidRPr="0036587E">
        <w:lastRenderedPageBreak/>
        <w:t>Приложение</w:t>
      </w:r>
      <w:r>
        <w:t xml:space="preserve"> </w:t>
      </w:r>
    </w:p>
    <w:p w:rsidR="00787C05" w:rsidRDefault="00787C05" w:rsidP="00787C05">
      <w:pPr>
        <w:pStyle w:val="a9"/>
        <w:ind w:left="0" w:right="-1"/>
        <w:jc w:val="right"/>
      </w:pPr>
      <w:r w:rsidRPr="0036587E">
        <w:t>к постановлению Администрации</w:t>
      </w:r>
    </w:p>
    <w:p w:rsidR="00787C05" w:rsidRPr="0036587E" w:rsidRDefault="00787C05" w:rsidP="00787C05">
      <w:pPr>
        <w:pStyle w:val="a9"/>
        <w:ind w:left="0" w:right="-1"/>
        <w:jc w:val="right"/>
      </w:pPr>
      <w:r>
        <w:t>городского округа</w:t>
      </w:r>
    </w:p>
    <w:p w:rsidR="00787C05" w:rsidRPr="0036587E" w:rsidRDefault="00787C05" w:rsidP="00787C05">
      <w:pPr>
        <w:pStyle w:val="a9"/>
        <w:ind w:left="0" w:right="-1"/>
        <w:jc w:val="right"/>
      </w:pPr>
      <w:r w:rsidRPr="0036587E">
        <w:t>г.Переславля-Залесского</w:t>
      </w:r>
    </w:p>
    <w:p w:rsidR="00447551" w:rsidRDefault="00787C05" w:rsidP="00787C05">
      <w:pPr>
        <w:pStyle w:val="af9"/>
        <w:tabs>
          <w:tab w:val="left" w:pos="7020"/>
        </w:tabs>
        <w:spacing w:before="0"/>
        <w:ind w:firstLine="709"/>
        <w:jc w:val="right"/>
        <w:rPr>
          <w:sz w:val="24"/>
        </w:rPr>
      </w:pPr>
      <w:r w:rsidRPr="0036587E">
        <w:t xml:space="preserve">  от ____________ № ___________</w:t>
      </w:r>
    </w:p>
    <w:p w:rsidR="00716230" w:rsidRPr="00580507" w:rsidRDefault="00716230" w:rsidP="00447551">
      <w:pPr>
        <w:pStyle w:val="af9"/>
        <w:tabs>
          <w:tab w:val="left" w:pos="7020"/>
        </w:tabs>
        <w:spacing w:before="0"/>
        <w:ind w:firstLine="709"/>
        <w:jc w:val="center"/>
        <w:rPr>
          <w:sz w:val="24"/>
        </w:rPr>
      </w:pPr>
    </w:p>
    <w:p w:rsidR="00580507" w:rsidRDefault="00580507" w:rsidP="00787C05">
      <w:pPr>
        <w:pStyle w:val="af9"/>
        <w:tabs>
          <w:tab w:val="left" w:pos="7020"/>
        </w:tabs>
        <w:spacing w:before="0"/>
        <w:ind w:firstLine="0"/>
        <w:jc w:val="center"/>
        <w:rPr>
          <w:color w:val="000000"/>
          <w:sz w:val="24"/>
        </w:rPr>
      </w:pPr>
      <w:r w:rsidRPr="00580507">
        <w:rPr>
          <w:sz w:val="24"/>
        </w:rPr>
        <w:t xml:space="preserve">Общие требования к </w:t>
      </w:r>
      <w:r w:rsidRPr="00580507">
        <w:rPr>
          <w:color w:val="000000"/>
          <w:sz w:val="24"/>
        </w:rPr>
        <w:t>организации уличного освещения</w:t>
      </w:r>
    </w:p>
    <w:p w:rsidR="00787C05" w:rsidRPr="00580507" w:rsidRDefault="00580507" w:rsidP="00787C05">
      <w:pPr>
        <w:pStyle w:val="af9"/>
        <w:tabs>
          <w:tab w:val="left" w:pos="7020"/>
        </w:tabs>
        <w:spacing w:before="0"/>
        <w:ind w:firstLine="0"/>
        <w:jc w:val="center"/>
        <w:rPr>
          <w:bCs/>
          <w:color w:val="000000"/>
          <w:sz w:val="24"/>
        </w:rPr>
      </w:pPr>
      <w:r w:rsidRPr="00580507">
        <w:rPr>
          <w:color w:val="000000"/>
          <w:sz w:val="24"/>
        </w:rPr>
        <w:t xml:space="preserve"> на территории</w:t>
      </w:r>
      <w:r w:rsidR="00C46430">
        <w:rPr>
          <w:color w:val="000000"/>
          <w:sz w:val="24"/>
        </w:rPr>
        <w:t xml:space="preserve"> городского округа</w:t>
      </w:r>
      <w:r w:rsidRPr="00580507">
        <w:rPr>
          <w:color w:val="000000"/>
          <w:sz w:val="24"/>
        </w:rPr>
        <w:t xml:space="preserve"> </w:t>
      </w:r>
      <w:r w:rsidRPr="00580507">
        <w:rPr>
          <w:bCs/>
          <w:color w:val="000000"/>
          <w:sz w:val="24"/>
        </w:rPr>
        <w:t>города Переславля-Залесского</w:t>
      </w:r>
    </w:p>
    <w:p w:rsidR="00241D67" w:rsidRPr="00652A0A" w:rsidRDefault="00241D67" w:rsidP="00241D67">
      <w:pPr>
        <w:autoSpaceDE w:val="0"/>
        <w:autoSpaceDN w:val="0"/>
        <w:adjustRightInd w:val="0"/>
        <w:ind w:firstLine="708"/>
        <w:jc w:val="both"/>
      </w:pPr>
    </w:p>
    <w:p w:rsidR="00580507" w:rsidRPr="0007483F" w:rsidRDefault="00580507" w:rsidP="00580507">
      <w:pPr>
        <w:shd w:val="clear" w:color="auto" w:fill="FFFFFF"/>
        <w:ind w:right="-1" w:firstLine="567"/>
        <w:jc w:val="both"/>
        <w:rPr>
          <w:kern w:val="1"/>
        </w:rPr>
      </w:pPr>
      <w:r w:rsidRPr="0007483F">
        <w:rPr>
          <w:kern w:val="1"/>
        </w:rPr>
        <w:t xml:space="preserve">1. </w:t>
      </w:r>
      <w:bookmarkStart w:id="1" w:name="_GoBack"/>
      <w:r w:rsidRPr="0007483F">
        <w:rPr>
          <w:kern w:val="1"/>
        </w:rPr>
        <w:t xml:space="preserve">Допустимые виды </w:t>
      </w:r>
      <w:r w:rsidR="0007483F" w:rsidRPr="0007483F">
        <w:rPr>
          <w:kern w:val="1"/>
        </w:rPr>
        <w:t xml:space="preserve">установок освещения (в том числе опоры освещения, конструкции светильников) и их колористические решения </w:t>
      </w:r>
      <w:r w:rsidRPr="0007483F">
        <w:rPr>
          <w:kern w:val="1"/>
        </w:rPr>
        <w:t xml:space="preserve">на территории </w:t>
      </w:r>
      <w:r w:rsidR="00C46430">
        <w:rPr>
          <w:color w:val="000000"/>
        </w:rPr>
        <w:t>городского округа</w:t>
      </w:r>
      <w:r w:rsidR="00C46430" w:rsidRPr="00580507">
        <w:rPr>
          <w:color w:val="000000"/>
        </w:rPr>
        <w:t xml:space="preserve"> </w:t>
      </w:r>
      <w:r w:rsidRPr="0007483F">
        <w:rPr>
          <w:kern w:val="1"/>
        </w:rPr>
        <w:t>города Переславля-Залесского устанавливаются в зависимости от функционального назначения и местоположения.</w:t>
      </w:r>
    </w:p>
    <w:bookmarkEnd w:id="1"/>
    <w:p w:rsidR="00580507" w:rsidRDefault="00580507" w:rsidP="00580507">
      <w:pPr>
        <w:shd w:val="clear" w:color="auto" w:fill="FFFFFF"/>
        <w:ind w:right="-1" w:firstLine="567"/>
        <w:jc w:val="both"/>
        <w:rPr>
          <w:kern w:val="1"/>
        </w:rPr>
      </w:pPr>
      <w:r>
        <w:rPr>
          <w:kern w:val="1"/>
        </w:rPr>
        <w:t>На магистральных автомобильных дорогах и улицах общегородского значения, мостах, в парковых, рекреационных зонах, на площадях, во дворах жилых массивов, на территории детских садов и школ, спортивных, гостинично-туристических комплексов, АЗС, парковках, на всей протяженности железнодорожной инфраструктуры опоры освещения должны быть металлические фланцевые граненые несиловые.</w:t>
      </w:r>
    </w:p>
    <w:p w:rsidR="00580507" w:rsidRDefault="00580507" w:rsidP="00580507">
      <w:pPr>
        <w:pStyle w:val="ab"/>
        <w:ind w:right="-1" w:firstLine="567"/>
        <w:jc w:val="both"/>
        <w:rPr>
          <w:rFonts w:ascii="Times New Roman" w:hAnsi="Times New Roman" w:cs="Times New Roman"/>
        </w:rPr>
      </w:pPr>
      <w:r w:rsidRPr="0075430C">
        <w:rPr>
          <w:rFonts w:ascii="Times New Roman" w:hAnsi="Times New Roman" w:cs="Times New Roman"/>
        </w:rPr>
        <w:t xml:space="preserve">На территориях памятников историко-культурного наследия и их охранных зонах проектирование </w:t>
      </w:r>
      <w:r>
        <w:rPr>
          <w:rFonts w:ascii="Times New Roman" w:hAnsi="Times New Roman" w:cs="Times New Roman"/>
        </w:rPr>
        <w:t>освещения</w:t>
      </w:r>
      <w:r w:rsidRPr="0075430C">
        <w:rPr>
          <w:rFonts w:ascii="Times New Roman" w:hAnsi="Times New Roman" w:cs="Times New Roman"/>
        </w:rPr>
        <w:t xml:space="preserve"> следует проводить </w:t>
      </w:r>
      <w:r>
        <w:rPr>
          <w:rFonts w:ascii="Times New Roman" w:hAnsi="Times New Roman" w:cs="Times New Roman"/>
        </w:rPr>
        <w:t>с учетом</w:t>
      </w:r>
      <w:r w:rsidRPr="0075430C">
        <w:rPr>
          <w:rFonts w:ascii="Times New Roman" w:hAnsi="Times New Roman" w:cs="Times New Roman"/>
        </w:rPr>
        <w:t xml:space="preserve"> требований </w:t>
      </w:r>
      <w:r>
        <w:rPr>
          <w:rFonts w:ascii="Times New Roman" w:hAnsi="Times New Roman" w:cs="Times New Roman"/>
        </w:rPr>
        <w:t>Федерального</w:t>
      </w:r>
      <w:r w:rsidRPr="0075430C"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>а</w:t>
      </w:r>
      <w:r w:rsidRPr="0075430C">
        <w:rPr>
          <w:rFonts w:ascii="Times New Roman" w:hAnsi="Times New Roman" w:cs="Times New Roman"/>
        </w:rPr>
        <w:t xml:space="preserve"> от 25</w:t>
      </w:r>
      <w:r>
        <w:rPr>
          <w:rFonts w:ascii="Times New Roman" w:hAnsi="Times New Roman" w:cs="Times New Roman"/>
        </w:rPr>
        <w:t>.06.</w:t>
      </w:r>
      <w:r w:rsidRPr="0075430C">
        <w:rPr>
          <w:rFonts w:ascii="Times New Roman" w:hAnsi="Times New Roman" w:cs="Times New Roman"/>
        </w:rPr>
        <w:t xml:space="preserve">2002 </w:t>
      </w:r>
      <w:r>
        <w:rPr>
          <w:rFonts w:ascii="Times New Roman" w:hAnsi="Times New Roman" w:cs="Times New Roman"/>
        </w:rPr>
        <w:t>№</w:t>
      </w:r>
      <w:r w:rsidRPr="0075430C">
        <w:rPr>
          <w:rFonts w:ascii="Times New Roman" w:hAnsi="Times New Roman" w:cs="Times New Roman"/>
        </w:rPr>
        <w:t xml:space="preserve"> 73-ФЗ "Об объектах культурного наследия (памятниках истории и культуры) народов Российской Федерации"</w:t>
      </w:r>
      <w:r>
        <w:rPr>
          <w:rFonts w:ascii="Times New Roman" w:hAnsi="Times New Roman" w:cs="Times New Roman"/>
        </w:rPr>
        <w:t>.</w:t>
      </w:r>
    </w:p>
    <w:p w:rsidR="00580507" w:rsidRDefault="00580507" w:rsidP="00580507">
      <w:pPr>
        <w:shd w:val="clear" w:color="auto" w:fill="FFFFFF"/>
        <w:ind w:right="-1" w:firstLine="567"/>
        <w:jc w:val="both"/>
        <w:rPr>
          <w:kern w:val="1"/>
        </w:rPr>
      </w:pPr>
      <w:r>
        <w:rPr>
          <w:lang w:eastAsia="ru-RU"/>
        </w:rPr>
        <w:t>В</w:t>
      </w:r>
      <w:r w:rsidRPr="00580507">
        <w:rPr>
          <w:lang w:eastAsia="ru-RU"/>
        </w:rPr>
        <w:t xml:space="preserve"> промышленных, коммунальных и складских зонах</w:t>
      </w:r>
      <w:r>
        <w:rPr>
          <w:lang w:eastAsia="ru-RU"/>
        </w:rPr>
        <w:t xml:space="preserve"> допускается устанавливать железобетонные о</w:t>
      </w:r>
      <w:r w:rsidRPr="00580507">
        <w:rPr>
          <w:kern w:val="1"/>
        </w:rPr>
        <w:t>поры освещения</w:t>
      </w:r>
      <w:r>
        <w:rPr>
          <w:kern w:val="1"/>
        </w:rPr>
        <w:t>.</w:t>
      </w:r>
    </w:p>
    <w:p w:rsidR="00580507" w:rsidRDefault="00580507" w:rsidP="00580507">
      <w:pPr>
        <w:pStyle w:val="a9"/>
        <w:widowControl w:val="0"/>
        <w:tabs>
          <w:tab w:val="left" w:pos="0"/>
        </w:tabs>
        <w:ind w:left="0" w:firstLine="567"/>
        <w:contextualSpacing/>
        <w:jc w:val="both"/>
        <w:rPr>
          <w:kern w:val="1"/>
        </w:rPr>
      </w:pPr>
      <w:r>
        <w:rPr>
          <w:kern w:val="1"/>
        </w:rPr>
        <w:t>2. Требования к металлическим опорам освещения:</w:t>
      </w:r>
    </w:p>
    <w:p w:rsidR="00580507" w:rsidRDefault="00580507" w:rsidP="00580507">
      <w:pPr>
        <w:pStyle w:val="a9"/>
        <w:widowControl w:val="0"/>
        <w:tabs>
          <w:tab w:val="left" w:pos="0"/>
        </w:tabs>
        <w:ind w:left="0" w:firstLine="567"/>
        <w:contextualSpacing/>
        <w:jc w:val="both"/>
      </w:pPr>
      <w:r>
        <w:rPr>
          <w:kern w:val="1"/>
        </w:rPr>
        <w:t>- м</w:t>
      </w:r>
      <w:r w:rsidRPr="00580507">
        <w:t>еталлические детали светильников должны иметь соответ</w:t>
      </w:r>
      <w:r>
        <w:t>ствующую антикоррозийную защиту;</w:t>
      </w:r>
    </w:p>
    <w:p w:rsidR="00580507" w:rsidRDefault="00580507" w:rsidP="00580507">
      <w:pPr>
        <w:pStyle w:val="a9"/>
        <w:widowControl w:val="0"/>
        <w:tabs>
          <w:tab w:val="left" w:pos="0"/>
        </w:tabs>
        <w:ind w:left="0" w:firstLine="567"/>
        <w:contextualSpacing/>
        <w:jc w:val="both"/>
      </w:pPr>
      <w:r>
        <w:t>- д</w:t>
      </w:r>
      <w:r w:rsidRPr="00841813">
        <w:t>олжна быть обеспечена замена пускорегулирующей аппаратуры (ПРА) без вскрытия оптического от</w:t>
      </w:r>
      <w:r>
        <w:t>сека;</w:t>
      </w:r>
    </w:p>
    <w:p w:rsidR="00580507" w:rsidRDefault="00580507" w:rsidP="00580507">
      <w:pPr>
        <w:pStyle w:val="a9"/>
        <w:widowControl w:val="0"/>
        <w:tabs>
          <w:tab w:val="left" w:pos="0"/>
        </w:tabs>
        <w:ind w:left="0" w:firstLine="567"/>
        <w:contextualSpacing/>
        <w:jc w:val="both"/>
      </w:pPr>
      <w:r>
        <w:t>- с</w:t>
      </w:r>
      <w:r w:rsidRPr="00841813">
        <w:t>ветильник должен иметь возможность установки на консольный угловой кронш</w:t>
      </w:r>
      <w:r>
        <w:t>тейн с диаметром трубы до 65 мм;</w:t>
      </w:r>
    </w:p>
    <w:p w:rsidR="00580507" w:rsidRDefault="00580507" w:rsidP="00580507">
      <w:pPr>
        <w:pStyle w:val="a9"/>
        <w:widowControl w:val="0"/>
        <w:tabs>
          <w:tab w:val="left" w:pos="0"/>
        </w:tabs>
        <w:ind w:left="0" w:firstLine="567"/>
        <w:contextualSpacing/>
        <w:jc w:val="both"/>
      </w:pPr>
      <w:r>
        <w:t>- н</w:t>
      </w:r>
      <w:r w:rsidRPr="00841813">
        <w:rPr>
          <w:spacing w:val="-1"/>
        </w:rPr>
        <w:t>а</w:t>
      </w:r>
      <w:r w:rsidRPr="00841813">
        <w:rPr>
          <w:spacing w:val="1"/>
        </w:rPr>
        <w:t>п</w:t>
      </w:r>
      <w:r w:rsidRPr="00841813">
        <w:t>ряж</w:t>
      </w:r>
      <w:r w:rsidRPr="00841813">
        <w:rPr>
          <w:spacing w:val="-1"/>
        </w:rPr>
        <w:t>е</w:t>
      </w:r>
      <w:r w:rsidRPr="00841813">
        <w:rPr>
          <w:spacing w:val="1"/>
        </w:rPr>
        <w:t>ни</w:t>
      </w:r>
      <w:r w:rsidRPr="00841813">
        <w:t>е</w:t>
      </w:r>
      <w:r w:rsidRPr="00841813">
        <w:rPr>
          <w:spacing w:val="-1"/>
        </w:rPr>
        <w:t xml:space="preserve"> се</w:t>
      </w:r>
      <w:r w:rsidRPr="00841813">
        <w:t>ти, В -</w:t>
      </w:r>
      <w:r w:rsidRPr="00841813">
        <w:rPr>
          <w:spacing w:val="1"/>
        </w:rPr>
        <w:t xml:space="preserve"> </w:t>
      </w:r>
      <w:r>
        <w:t>220 ±10%;</w:t>
      </w:r>
    </w:p>
    <w:p w:rsidR="00580507" w:rsidRDefault="00580507" w:rsidP="00580507">
      <w:pPr>
        <w:pStyle w:val="a9"/>
        <w:widowControl w:val="0"/>
        <w:tabs>
          <w:tab w:val="left" w:pos="0"/>
        </w:tabs>
        <w:ind w:left="0" w:firstLine="567"/>
        <w:contextualSpacing/>
        <w:jc w:val="both"/>
      </w:pPr>
      <w:r>
        <w:t>- ча</w:t>
      </w:r>
      <w:r w:rsidRPr="00841813">
        <w:t>стота, Гц – 50±0,4</w:t>
      </w:r>
      <w:r>
        <w:t>;</w:t>
      </w:r>
    </w:p>
    <w:p w:rsidR="00580507" w:rsidRDefault="00580507" w:rsidP="00580507">
      <w:pPr>
        <w:pStyle w:val="a9"/>
        <w:widowControl w:val="0"/>
        <w:tabs>
          <w:tab w:val="left" w:pos="0"/>
        </w:tabs>
        <w:ind w:left="0" w:firstLine="567"/>
        <w:contextualSpacing/>
        <w:jc w:val="both"/>
      </w:pPr>
      <w:r>
        <w:t>- к</w:t>
      </w:r>
      <w:r w:rsidRPr="00841813">
        <w:t>оэфф</w:t>
      </w:r>
      <w:r w:rsidRPr="00841813">
        <w:rPr>
          <w:spacing w:val="-1"/>
        </w:rPr>
        <w:t>и</w:t>
      </w:r>
      <w:r w:rsidRPr="00841813">
        <w:rPr>
          <w:spacing w:val="1"/>
        </w:rPr>
        <w:t>ци</w:t>
      </w:r>
      <w:r w:rsidRPr="00841813">
        <w:rPr>
          <w:spacing w:val="-1"/>
        </w:rPr>
        <w:t>е</w:t>
      </w:r>
      <w:r w:rsidRPr="00841813">
        <w:rPr>
          <w:spacing w:val="1"/>
        </w:rPr>
        <w:t>н</w:t>
      </w:r>
      <w:r w:rsidRPr="00841813">
        <w:t>т</w:t>
      </w:r>
      <w:r w:rsidRPr="00841813">
        <w:rPr>
          <w:spacing w:val="-2"/>
        </w:rPr>
        <w:t xml:space="preserve"> </w:t>
      </w:r>
      <w:r w:rsidRPr="00841813">
        <w:rPr>
          <w:spacing w:val="1"/>
        </w:rPr>
        <w:t>п</w:t>
      </w:r>
      <w:r w:rsidRPr="00841813">
        <w:t>ол</w:t>
      </w:r>
      <w:r w:rsidRPr="00841813">
        <w:rPr>
          <w:spacing w:val="-1"/>
        </w:rPr>
        <w:t>ез</w:t>
      </w:r>
      <w:r w:rsidRPr="00841813">
        <w:rPr>
          <w:spacing w:val="1"/>
        </w:rPr>
        <w:t>н</w:t>
      </w:r>
      <w:r w:rsidRPr="00841813">
        <w:rPr>
          <w:spacing w:val="-2"/>
        </w:rPr>
        <w:t>о</w:t>
      </w:r>
      <w:r w:rsidRPr="00841813">
        <w:t>го д</w:t>
      </w:r>
      <w:r w:rsidRPr="00841813">
        <w:rPr>
          <w:spacing w:val="-1"/>
        </w:rPr>
        <w:t>е</w:t>
      </w:r>
      <w:r w:rsidRPr="00841813">
        <w:rPr>
          <w:spacing w:val="1"/>
        </w:rPr>
        <w:t>й</w:t>
      </w:r>
      <w:r w:rsidRPr="00841813">
        <w:rPr>
          <w:spacing w:val="-1"/>
        </w:rPr>
        <w:t>с</w:t>
      </w:r>
      <w:r w:rsidRPr="00841813">
        <w:t xml:space="preserve">твия - </w:t>
      </w:r>
      <w:r w:rsidRPr="00841813">
        <w:rPr>
          <w:spacing w:val="1"/>
        </w:rPr>
        <w:t>н</w:t>
      </w:r>
      <w:r w:rsidRPr="00841813">
        <w:t>е</w:t>
      </w:r>
      <w:r w:rsidRPr="00841813">
        <w:rPr>
          <w:spacing w:val="-1"/>
        </w:rPr>
        <w:t xml:space="preserve"> ме</w:t>
      </w:r>
      <w:r w:rsidRPr="00841813">
        <w:rPr>
          <w:spacing w:val="1"/>
        </w:rPr>
        <w:t>н</w:t>
      </w:r>
      <w:r w:rsidRPr="00841813">
        <w:rPr>
          <w:spacing w:val="-1"/>
        </w:rPr>
        <w:t>е</w:t>
      </w:r>
      <w:r w:rsidRPr="00841813">
        <w:t>е</w:t>
      </w:r>
      <w:r w:rsidRPr="00841813">
        <w:rPr>
          <w:spacing w:val="-1"/>
        </w:rPr>
        <w:t xml:space="preserve"> </w:t>
      </w:r>
      <w:r w:rsidRPr="00841813">
        <w:t>70</w:t>
      </w:r>
      <w:r w:rsidRPr="00841813">
        <w:rPr>
          <w:spacing w:val="-1"/>
        </w:rPr>
        <w:t>%</w:t>
      </w:r>
      <w:r>
        <w:t>;</w:t>
      </w:r>
    </w:p>
    <w:p w:rsidR="00580507" w:rsidRDefault="00580507" w:rsidP="00580507">
      <w:pPr>
        <w:pStyle w:val="a9"/>
        <w:widowControl w:val="0"/>
        <w:tabs>
          <w:tab w:val="left" w:pos="0"/>
        </w:tabs>
        <w:ind w:left="0" w:firstLine="567"/>
        <w:contextualSpacing/>
        <w:jc w:val="both"/>
      </w:pPr>
      <w:r>
        <w:t>- к</w:t>
      </w:r>
      <w:r w:rsidRPr="00841813">
        <w:t>оэфф</w:t>
      </w:r>
      <w:r>
        <w:t>ициент мощности - не менее 0,85;</w:t>
      </w:r>
    </w:p>
    <w:p w:rsidR="00EA2271" w:rsidRDefault="00EA2271" w:rsidP="006B5F40">
      <w:pPr>
        <w:widowControl w:val="0"/>
        <w:tabs>
          <w:tab w:val="left" w:pos="0"/>
        </w:tabs>
        <w:ind w:firstLine="567"/>
        <w:contextualSpacing/>
        <w:jc w:val="both"/>
      </w:pPr>
      <w:r>
        <w:t xml:space="preserve">- </w:t>
      </w:r>
      <w:r w:rsidR="006B5F40">
        <w:t>цвет RAL 9011 графитно-чёрный;</w:t>
      </w:r>
    </w:p>
    <w:p w:rsidR="00580507" w:rsidRDefault="00580507" w:rsidP="00580507">
      <w:pPr>
        <w:pStyle w:val="a9"/>
        <w:widowControl w:val="0"/>
        <w:tabs>
          <w:tab w:val="left" w:pos="0"/>
        </w:tabs>
        <w:ind w:left="0" w:firstLine="567"/>
        <w:contextualSpacing/>
        <w:jc w:val="both"/>
      </w:pPr>
      <w:r>
        <w:t>- конструкция должна</w:t>
      </w:r>
      <w:r w:rsidRPr="00841813">
        <w:t xml:space="preserve"> соответствовать классу защиты 1 от поражения электрическим током.</w:t>
      </w:r>
    </w:p>
    <w:p w:rsidR="00580507" w:rsidRDefault="00580507" w:rsidP="00580507">
      <w:pPr>
        <w:pStyle w:val="a9"/>
        <w:widowControl w:val="0"/>
        <w:tabs>
          <w:tab w:val="left" w:pos="0"/>
        </w:tabs>
        <w:ind w:left="0" w:firstLine="567"/>
        <w:contextualSpacing/>
        <w:jc w:val="both"/>
      </w:pPr>
      <w:r>
        <w:t>3. Требования к светодиодным светильникам:</w:t>
      </w:r>
    </w:p>
    <w:p w:rsidR="00580507" w:rsidRDefault="00580507" w:rsidP="00580507">
      <w:pPr>
        <w:pStyle w:val="a9"/>
        <w:widowControl w:val="0"/>
        <w:tabs>
          <w:tab w:val="left" w:pos="0"/>
        </w:tabs>
        <w:ind w:left="0" w:firstLine="567"/>
        <w:contextualSpacing/>
        <w:jc w:val="both"/>
      </w:pPr>
      <w:r>
        <w:t>- к</w:t>
      </w:r>
      <w:r w:rsidRPr="00841813">
        <w:t xml:space="preserve">орпус светильника должен быть изготовлен из высококачественных </w:t>
      </w:r>
      <w:r w:rsidRPr="00953E71">
        <w:t>алюминиевых</w:t>
      </w:r>
      <w:r w:rsidRPr="00841813">
        <w:t xml:space="preserve"> сплавов, окрашенных порошковой краской толщиной не менее 60 мкМ или из анодированного </w:t>
      </w:r>
      <w:r w:rsidRPr="00953E71">
        <w:t>алюминия</w:t>
      </w:r>
      <w:r w:rsidRPr="00841813">
        <w:t xml:space="preserve"> с вандало</w:t>
      </w:r>
      <w:r>
        <w:t xml:space="preserve"> </w:t>
      </w:r>
      <w:r w:rsidRPr="00841813">
        <w:t>защищённым рассеивате</w:t>
      </w:r>
      <w:r>
        <w:t>лем из поликарбоната или стекла;</w:t>
      </w:r>
    </w:p>
    <w:p w:rsidR="00580507" w:rsidRPr="00841813" w:rsidRDefault="00580507" w:rsidP="00580507">
      <w:pPr>
        <w:pStyle w:val="a9"/>
        <w:widowControl w:val="0"/>
        <w:tabs>
          <w:tab w:val="left" w:pos="0"/>
        </w:tabs>
        <w:ind w:left="0" w:firstLine="567"/>
        <w:contextualSpacing/>
        <w:jc w:val="both"/>
      </w:pPr>
      <w:r>
        <w:t>- м</w:t>
      </w:r>
      <w:r w:rsidRPr="00841813">
        <w:t xml:space="preserve">еталлические детали светильников должны иметь соответствующую антикоррозийную защиту. </w:t>
      </w:r>
    </w:p>
    <w:p w:rsidR="00580507" w:rsidRDefault="00580507" w:rsidP="00580507">
      <w:pPr>
        <w:pStyle w:val="a9"/>
        <w:widowControl w:val="0"/>
        <w:tabs>
          <w:tab w:val="left" w:pos="0"/>
        </w:tabs>
        <w:ind w:left="0" w:firstLine="567"/>
        <w:contextualSpacing/>
        <w:jc w:val="both"/>
      </w:pPr>
      <w:r>
        <w:t>- д</w:t>
      </w:r>
      <w:r w:rsidRPr="00841813">
        <w:t>олжна быть обеспечена замена блока питания без вскрытия оптического отсека и демонтажа светильника.</w:t>
      </w:r>
    </w:p>
    <w:p w:rsidR="00580507" w:rsidRDefault="00580507" w:rsidP="00580507">
      <w:pPr>
        <w:pStyle w:val="a9"/>
        <w:widowControl w:val="0"/>
        <w:tabs>
          <w:tab w:val="left" w:pos="0"/>
        </w:tabs>
        <w:ind w:left="0" w:firstLine="567"/>
        <w:contextualSpacing/>
        <w:jc w:val="both"/>
      </w:pPr>
      <w:r>
        <w:t>- с</w:t>
      </w:r>
      <w:r w:rsidRPr="00841813">
        <w:t>ветильник должен иметь возможность установки на консольный угловой кроншт</w:t>
      </w:r>
      <w:r>
        <w:t>ейн с диаметром трубы до 65 мм;</w:t>
      </w:r>
    </w:p>
    <w:p w:rsidR="00580507" w:rsidRPr="00841813" w:rsidRDefault="00580507" w:rsidP="00580507">
      <w:pPr>
        <w:pStyle w:val="a9"/>
        <w:widowControl w:val="0"/>
        <w:tabs>
          <w:tab w:val="left" w:pos="0"/>
        </w:tabs>
        <w:ind w:left="0" w:firstLine="567"/>
        <w:contextualSpacing/>
        <w:jc w:val="both"/>
      </w:pPr>
      <w:r>
        <w:t>- д</w:t>
      </w:r>
      <w:r w:rsidRPr="00841813">
        <w:t>опустимое на</w:t>
      </w:r>
      <w:r>
        <w:t>пряжение питания, В - 170 – 264;</w:t>
      </w:r>
    </w:p>
    <w:p w:rsidR="00580507" w:rsidRPr="00841813" w:rsidRDefault="00580507" w:rsidP="00580507">
      <w:pPr>
        <w:pStyle w:val="a9"/>
        <w:widowControl w:val="0"/>
        <w:tabs>
          <w:tab w:val="left" w:pos="0"/>
        </w:tabs>
        <w:ind w:left="0" w:firstLine="567"/>
        <w:contextualSpacing/>
        <w:jc w:val="both"/>
      </w:pPr>
      <w:r>
        <w:t>- частота, Гц – 50±0,4;</w:t>
      </w:r>
    </w:p>
    <w:p w:rsidR="00580507" w:rsidRPr="00841813" w:rsidRDefault="00580507" w:rsidP="00580507">
      <w:pPr>
        <w:pStyle w:val="a9"/>
        <w:widowControl w:val="0"/>
        <w:tabs>
          <w:tab w:val="left" w:pos="0"/>
        </w:tabs>
        <w:ind w:left="0" w:firstLine="567"/>
        <w:contextualSpacing/>
        <w:jc w:val="both"/>
      </w:pPr>
      <w:r>
        <w:t>- с</w:t>
      </w:r>
      <w:r w:rsidRPr="00841813">
        <w:t>тепень защиты оп</w:t>
      </w:r>
      <w:r>
        <w:t>тического отсека - не ниже IP65;</w:t>
      </w:r>
    </w:p>
    <w:p w:rsidR="00580507" w:rsidRPr="00841813" w:rsidRDefault="00580507" w:rsidP="00580507">
      <w:pPr>
        <w:pStyle w:val="a9"/>
        <w:widowControl w:val="0"/>
        <w:tabs>
          <w:tab w:val="left" w:pos="0"/>
        </w:tabs>
        <w:ind w:left="0" w:firstLine="567"/>
        <w:contextualSpacing/>
        <w:jc w:val="both"/>
      </w:pPr>
      <w:r>
        <w:t>- б</w:t>
      </w:r>
      <w:r w:rsidRPr="00841813">
        <w:t>лок питания – источник стабилизированно</w:t>
      </w:r>
      <w:r>
        <w:t>го тока, в корпусе - не ниже IP 65;</w:t>
      </w:r>
    </w:p>
    <w:p w:rsidR="00580507" w:rsidRPr="00841813" w:rsidRDefault="00580507" w:rsidP="00580507">
      <w:pPr>
        <w:pStyle w:val="a9"/>
        <w:widowControl w:val="0"/>
        <w:tabs>
          <w:tab w:val="left" w:pos="0"/>
        </w:tabs>
        <w:ind w:left="0" w:firstLine="567"/>
        <w:contextualSpacing/>
        <w:jc w:val="both"/>
      </w:pPr>
      <w:r>
        <w:t>- к</w:t>
      </w:r>
      <w:r w:rsidRPr="00841813">
        <w:t>оэффициент полезного дей</w:t>
      </w:r>
      <w:r>
        <w:t>ствия - не менее 90%;</w:t>
      </w:r>
    </w:p>
    <w:p w:rsidR="00580507" w:rsidRPr="00841813" w:rsidRDefault="00580507" w:rsidP="00580507">
      <w:pPr>
        <w:pStyle w:val="a9"/>
        <w:widowControl w:val="0"/>
        <w:tabs>
          <w:tab w:val="left" w:pos="0"/>
        </w:tabs>
        <w:ind w:left="0" w:firstLine="567"/>
        <w:contextualSpacing/>
        <w:jc w:val="both"/>
      </w:pPr>
      <w:r>
        <w:lastRenderedPageBreak/>
        <w:t>- п</w:t>
      </w:r>
      <w:r w:rsidRPr="00841813">
        <w:t>олная световая отдача светильника, Лм</w:t>
      </w:r>
      <w:r>
        <w:t>/Вт - не менее – 100;</w:t>
      </w:r>
    </w:p>
    <w:p w:rsidR="00580507" w:rsidRPr="00841813" w:rsidRDefault="00580507" w:rsidP="00580507">
      <w:pPr>
        <w:pStyle w:val="a9"/>
        <w:widowControl w:val="0"/>
        <w:tabs>
          <w:tab w:val="left" w:pos="0"/>
        </w:tabs>
        <w:ind w:left="0"/>
        <w:contextualSpacing/>
        <w:jc w:val="both"/>
      </w:pPr>
      <w:r>
        <w:tab/>
        <w:t>- ц</w:t>
      </w:r>
      <w:r w:rsidRPr="00841813">
        <w:t>ветовая температу</w:t>
      </w:r>
      <w:r>
        <w:t>ра (теплый белый свет) – 4000 К;</w:t>
      </w:r>
    </w:p>
    <w:p w:rsidR="00580507" w:rsidRPr="001D7AF0" w:rsidRDefault="00580507" w:rsidP="00580507">
      <w:pPr>
        <w:pStyle w:val="a9"/>
        <w:widowControl w:val="0"/>
        <w:tabs>
          <w:tab w:val="left" w:pos="0"/>
        </w:tabs>
        <w:ind w:left="0"/>
        <w:contextualSpacing/>
        <w:jc w:val="both"/>
      </w:pPr>
      <w:r>
        <w:tab/>
        <w:t>- к</w:t>
      </w:r>
      <w:r w:rsidRPr="00841813">
        <w:t>оэффициент</w:t>
      </w:r>
      <w:r>
        <w:t xml:space="preserve"> мощности, не хуже - 0.95</w:t>
      </w:r>
      <w:r w:rsidRPr="001D7AF0">
        <w:t>.</w:t>
      </w:r>
    </w:p>
    <w:p w:rsidR="00580507" w:rsidRDefault="00580507" w:rsidP="00580507">
      <w:pPr>
        <w:pStyle w:val="a9"/>
        <w:ind w:left="0" w:firstLine="708"/>
        <w:contextualSpacing/>
        <w:jc w:val="both"/>
      </w:pPr>
      <w:r>
        <w:t>- с</w:t>
      </w:r>
      <w:r w:rsidRPr="00841813">
        <w:t>ветильники должны соответствовать классу защиты 1 от поражения эле</w:t>
      </w:r>
      <w:r>
        <w:t>ктрическим током.</w:t>
      </w:r>
    </w:p>
    <w:p w:rsidR="00580507" w:rsidRDefault="00580507" w:rsidP="00580507">
      <w:pPr>
        <w:pStyle w:val="a9"/>
        <w:ind w:left="0" w:firstLine="708"/>
        <w:contextualSpacing/>
        <w:jc w:val="both"/>
      </w:pPr>
      <w:r w:rsidRPr="00841813">
        <w:t xml:space="preserve">Освещение улиц, площадей выполняется светильниками, располагаемыми на опорах или тросах. </w:t>
      </w:r>
    </w:p>
    <w:p w:rsidR="00580507" w:rsidRDefault="00580507" w:rsidP="00580507">
      <w:pPr>
        <w:ind w:firstLine="708"/>
        <w:jc w:val="both"/>
      </w:pPr>
      <w:r w:rsidRPr="00841813">
        <w:t>Высота размещения светильников наружного освещения должна составлять не менее 2,5 метров.</w:t>
      </w:r>
    </w:p>
    <w:p w:rsidR="00580507" w:rsidRDefault="00791ED1" w:rsidP="00791ED1">
      <w:pPr>
        <w:ind w:firstLine="567"/>
        <w:jc w:val="both"/>
        <w:rPr>
          <w:lang w:eastAsia="ru-RU"/>
        </w:rPr>
      </w:pPr>
      <w:r w:rsidRPr="00791ED1">
        <w:rPr>
          <w:lang w:eastAsia="ru-RU"/>
        </w:rPr>
        <w:t xml:space="preserve">4. </w:t>
      </w:r>
      <w:r>
        <w:rPr>
          <w:lang w:eastAsia="ru-RU"/>
        </w:rPr>
        <w:t>Требования к кронштейнам.</w:t>
      </w:r>
    </w:p>
    <w:p w:rsidR="009356D2" w:rsidRPr="00841813" w:rsidRDefault="009356D2" w:rsidP="009356D2">
      <w:pPr>
        <w:ind w:firstLine="567"/>
        <w:jc w:val="both"/>
      </w:pPr>
      <w:r>
        <w:t>- допустимы для применения следующие</w:t>
      </w:r>
      <w:r w:rsidR="007B6367">
        <w:t xml:space="preserve"> </w:t>
      </w:r>
      <w:r>
        <w:t xml:space="preserve">кронштейны: </w:t>
      </w:r>
      <w:r w:rsidRPr="00841813">
        <w:t>радиусны</w:t>
      </w:r>
      <w:r w:rsidR="007B6367">
        <w:t>й однорожковый или двухрожковый</w:t>
      </w:r>
      <w:r>
        <w:t>;</w:t>
      </w:r>
    </w:p>
    <w:p w:rsidR="009356D2" w:rsidRPr="00841813" w:rsidRDefault="009356D2" w:rsidP="009356D2">
      <w:pPr>
        <w:widowControl w:val="0"/>
        <w:tabs>
          <w:tab w:val="left" w:pos="0"/>
        </w:tabs>
        <w:ind w:firstLine="567"/>
        <w:jc w:val="both"/>
      </w:pPr>
      <w:r>
        <w:t>- к</w:t>
      </w:r>
      <w:r w:rsidRPr="00841813">
        <w:t xml:space="preserve">репление кронштейнов к опорам, светильников к кронштейнам выполняется </w:t>
      </w:r>
      <w:r>
        <w:t>фланцевыми</w:t>
      </w:r>
      <w:r w:rsidRPr="00841813">
        <w:t xml:space="preserve"> соединениями, исключающими возможность самопроизвольного ослабления.</w:t>
      </w:r>
    </w:p>
    <w:p w:rsidR="00991719" w:rsidRPr="00DD473D" w:rsidRDefault="002A75B7" w:rsidP="002A75B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73D">
        <w:rPr>
          <w:rFonts w:ascii="Times New Roman" w:hAnsi="Times New Roman" w:cs="Times New Roman"/>
          <w:sz w:val="24"/>
          <w:szCs w:val="24"/>
        </w:rPr>
        <w:t>5. Опоры освещения не</w:t>
      </w:r>
      <w:r w:rsidR="00DD473D" w:rsidRPr="00DD473D">
        <w:rPr>
          <w:rFonts w:ascii="Times New Roman" w:hAnsi="Times New Roman" w:cs="Times New Roman"/>
          <w:sz w:val="24"/>
          <w:szCs w:val="24"/>
        </w:rPr>
        <w:t>обходимо устанавливать в соотве</w:t>
      </w:r>
      <w:r w:rsidRPr="00DD473D">
        <w:rPr>
          <w:rFonts w:ascii="Times New Roman" w:hAnsi="Times New Roman" w:cs="Times New Roman"/>
          <w:sz w:val="24"/>
          <w:szCs w:val="24"/>
        </w:rPr>
        <w:t>т</w:t>
      </w:r>
      <w:r w:rsidR="00DD473D" w:rsidRPr="00DD473D">
        <w:rPr>
          <w:rFonts w:ascii="Times New Roman" w:hAnsi="Times New Roman" w:cs="Times New Roman"/>
          <w:sz w:val="24"/>
          <w:szCs w:val="24"/>
        </w:rPr>
        <w:t>стви</w:t>
      </w:r>
      <w:r w:rsidRPr="00DD473D">
        <w:rPr>
          <w:rFonts w:ascii="Times New Roman" w:hAnsi="Times New Roman" w:cs="Times New Roman"/>
          <w:sz w:val="24"/>
          <w:szCs w:val="24"/>
        </w:rPr>
        <w:t>и с требов</w:t>
      </w:r>
      <w:r w:rsidR="00DD473D" w:rsidRPr="00DD473D">
        <w:rPr>
          <w:rFonts w:ascii="Times New Roman" w:hAnsi="Times New Roman" w:cs="Times New Roman"/>
          <w:sz w:val="24"/>
          <w:szCs w:val="24"/>
        </w:rPr>
        <w:t>а</w:t>
      </w:r>
      <w:r w:rsidRPr="00DD473D">
        <w:rPr>
          <w:rFonts w:ascii="Times New Roman" w:hAnsi="Times New Roman" w:cs="Times New Roman"/>
          <w:sz w:val="24"/>
          <w:szCs w:val="24"/>
        </w:rPr>
        <w:t>ниями</w:t>
      </w:r>
      <w:r w:rsidR="00DD473D" w:rsidRPr="00DD473D">
        <w:rPr>
          <w:rFonts w:ascii="Times New Roman" w:hAnsi="Times New Roman" w:cs="Times New Roman"/>
          <w:sz w:val="24"/>
          <w:szCs w:val="24"/>
        </w:rPr>
        <w:t xml:space="preserve"> </w:t>
      </w:r>
      <w:r w:rsidR="00DD473D" w:rsidRPr="00DE48A9">
        <w:rPr>
          <w:rFonts w:ascii="Times New Roman" w:hAnsi="Times New Roman" w:cs="Times New Roman"/>
          <w:sz w:val="24"/>
          <w:szCs w:val="24"/>
        </w:rPr>
        <w:t>Свод</w:t>
      </w:r>
      <w:r w:rsidR="00DD473D" w:rsidRPr="00DD473D">
        <w:rPr>
          <w:rFonts w:ascii="Times New Roman" w:hAnsi="Times New Roman" w:cs="Times New Roman"/>
          <w:sz w:val="24"/>
          <w:szCs w:val="24"/>
        </w:rPr>
        <w:t>а</w:t>
      </w:r>
      <w:r w:rsidR="00DD473D" w:rsidRPr="00DE48A9">
        <w:rPr>
          <w:rFonts w:ascii="Times New Roman" w:hAnsi="Times New Roman" w:cs="Times New Roman"/>
          <w:sz w:val="24"/>
          <w:szCs w:val="24"/>
        </w:rPr>
        <w:t xml:space="preserve"> правил СП 34.13330.2012 "СНиП 2.05.02-85*. Автомобильные дороги". Актуализированная редакция </w:t>
      </w:r>
      <w:hyperlink r:id="rId9" w:history="1">
        <w:r w:rsidR="00DD473D" w:rsidRPr="00DE48A9">
          <w:rPr>
            <w:rFonts w:ascii="Times New Roman" w:hAnsi="Times New Roman" w:cs="Times New Roman"/>
            <w:sz w:val="24"/>
            <w:szCs w:val="24"/>
          </w:rPr>
          <w:t>СНиП 2.05.02-85*</w:t>
        </w:r>
      </w:hyperlink>
      <w:r w:rsidR="00DD473D" w:rsidRPr="00DD473D">
        <w:rPr>
          <w:rFonts w:ascii="Times New Roman" w:hAnsi="Times New Roman" w:cs="Times New Roman"/>
          <w:sz w:val="24"/>
          <w:szCs w:val="24"/>
        </w:rPr>
        <w:t xml:space="preserve"> (</w:t>
      </w:r>
      <w:r w:rsidR="00DD473D" w:rsidRPr="00DE48A9">
        <w:rPr>
          <w:rFonts w:ascii="Times New Roman" w:hAnsi="Times New Roman" w:cs="Times New Roman"/>
          <w:sz w:val="24"/>
          <w:szCs w:val="24"/>
        </w:rPr>
        <w:t xml:space="preserve">утв. </w:t>
      </w:r>
      <w:hyperlink r:id="rId10" w:history="1">
        <w:r w:rsidR="00DD473D" w:rsidRPr="00DE48A9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="00DD473D" w:rsidRPr="00DE48A9">
        <w:rPr>
          <w:rFonts w:ascii="Times New Roman" w:hAnsi="Times New Roman" w:cs="Times New Roman"/>
          <w:sz w:val="24"/>
          <w:szCs w:val="24"/>
        </w:rPr>
        <w:t xml:space="preserve"> Министерства регионального развития РФ от 30</w:t>
      </w:r>
      <w:r w:rsidR="00DD473D">
        <w:rPr>
          <w:rFonts w:ascii="Times New Roman" w:hAnsi="Times New Roman" w:cs="Times New Roman"/>
          <w:sz w:val="24"/>
          <w:szCs w:val="24"/>
        </w:rPr>
        <w:t>.06.</w:t>
      </w:r>
      <w:r w:rsidR="00DD473D" w:rsidRPr="00DE48A9">
        <w:rPr>
          <w:rFonts w:ascii="Times New Roman" w:hAnsi="Times New Roman" w:cs="Times New Roman"/>
          <w:sz w:val="24"/>
          <w:szCs w:val="24"/>
        </w:rPr>
        <w:t>2012 </w:t>
      </w:r>
      <w:r w:rsidR="00DD473D">
        <w:rPr>
          <w:rFonts w:ascii="Times New Roman" w:hAnsi="Times New Roman" w:cs="Times New Roman"/>
          <w:sz w:val="24"/>
          <w:szCs w:val="24"/>
        </w:rPr>
        <w:t>№</w:t>
      </w:r>
      <w:r w:rsidR="00DD473D" w:rsidRPr="00DE48A9">
        <w:rPr>
          <w:rFonts w:ascii="Times New Roman" w:hAnsi="Times New Roman" w:cs="Times New Roman"/>
          <w:sz w:val="24"/>
          <w:szCs w:val="24"/>
        </w:rPr>
        <w:t> 266</w:t>
      </w:r>
      <w:r w:rsidR="00DD473D">
        <w:rPr>
          <w:rFonts w:ascii="Times New Roman" w:hAnsi="Times New Roman" w:cs="Times New Roman"/>
          <w:sz w:val="24"/>
          <w:szCs w:val="24"/>
        </w:rPr>
        <w:t>).</w:t>
      </w:r>
    </w:p>
    <w:p w:rsidR="00991719" w:rsidRDefault="00DD473D" w:rsidP="00DD473D">
      <w:pPr>
        <w:autoSpaceDE w:val="0"/>
        <w:autoSpaceDN w:val="0"/>
        <w:adjustRightInd w:val="0"/>
        <w:ind w:firstLine="567"/>
        <w:jc w:val="both"/>
      </w:pPr>
      <w:r>
        <w:t>6</w:t>
      </w:r>
      <w:r w:rsidR="00991719" w:rsidRPr="00841813">
        <w:t>. Запрещается крепление к опорам сетей наружного освещения различных растяжек, подвесок, проводов и кабелей, не связанных с эксплуатацией сетей, без согласования с собственником сетей или эксплуатирующей организацией.</w:t>
      </w:r>
    </w:p>
    <w:p w:rsidR="00580507" w:rsidRDefault="00580507" w:rsidP="00580507"/>
    <w:p w:rsidR="00DE48A9" w:rsidRPr="00DE48A9" w:rsidRDefault="00DE48A9" w:rsidP="00DE48A9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580507" w:rsidRPr="00652A0A" w:rsidRDefault="00580507" w:rsidP="00241D67">
      <w:pPr>
        <w:autoSpaceDE w:val="0"/>
        <w:autoSpaceDN w:val="0"/>
        <w:adjustRightInd w:val="0"/>
        <w:ind w:firstLine="708"/>
        <w:jc w:val="center"/>
        <w:rPr>
          <w:b/>
        </w:rPr>
      </w:pPr>
    </w:p>
    <w:sectPr w:rsidR="00580507" w:rsidRPr="00652A0A" w:rsidSect="001A5CC7">
      <w:pgSz w:w="11906" w:h="16838"/>
      <w:pgMar w:top="1135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CB8" w:rsidRDefault="004A3CB8" w:rsidP="00836788">
      <w:r>
        <w:separator/>
      </w:r>
    </w:p>
  </w:endnote>
  <w:endnote w:type="continuationSeparator" w:id="0">
    <w:p w:rsidR="004A3CB8" w:rsidRDefault="004A3CB8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CB8" w:rsidRDefault="004A3CB8" w:rsidP="00836788">
      <w:r>
        <w:separator/>
      </w:r>
    </w:p>
  </w:footnote>
  <w:footnote w:type="continuationSeparator" w:id="0">
    <w:p w:rsidR="004A3CB8" w:rsidRDefault="004A3CB8" w:rsidP="0083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C11C55"/>
    <w:multiLevelType w:val="hybridMultilevel"/>
    <w:tmpl w:val="41BC1E2C"/>
    <w:lvl w:ilvl="0" w:tplc="E882751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915A5"/>
    <w:multiLevelType w:val="hybridMultilevel"/>
    <w:tmpl w:val="7994B0EE"/>
    <w:lvl w:ilvl="0" w:tplc="9190AE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6D0810"/>
    <w:multiLevelType w:val="hybridMultilevel"/>
    <w:tmpl w:val="1D20A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E424B"/>
    <w:multiLevelType w:val="hybridMultilevel"/>
    <w:tmpl w:val="10A26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0C047D9"/>
    <w:multiLevelType w:val="hybridMultilevel"/>
    <w:tmpl w:val="43C43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15784"/>
    <w:multiLevelType w:val="hybridMultilevel"/>
    <w:tmpl w:val="3BB04EA2"/>
    <w:lvl w:ilvl="0" w:tplc="EF4AA446">
      <w:numFmt w:val="bullet"/>
      <w:lvlText w:val="-"/>
      <w:lvlJc w:val="left"/>
      <w:pPr>
        <w:ind w:left="102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3BACA1C">
      <w:numFmt w:val="bullet"/>
      <w:lvlText w:val="•"/>
      <w:lvlJc w:val="left"/>
      <w:pPr>
        <w:ind w:left="1984" w:hanging="140"/>
      </w:pPr>
      <w:rPr>
        <w:rFonts w:hint="default"/>
        <w:lang w:val="ru-RU" w:eastAsia="ru-RU" w:bidi="ru-RU"/>
      </w:rPr>
    </w:lvl>
    <w:lvl w:ilvl="2" w:tplc="09347EDE">
      <w:numFmt w:val="bullet"/>
      <w:lvlText w:val="•"/>
      <w:lvlJc w:val="left"/>
      <w:pPr>
        <w:ind w:left="2949" w:hanging="140"/>
      </w:pPr>
      <w:rPr>
        <w:rFonts w:hint="default"/>
        <w:lang w:val="ru-RU" w:eastAsia="ru-RU" w:bidi="ru-RU"/>
      </w:rPr>
    </w:lvl>
    <w:lvl w:ilvl="3" w:tplc="75C466CC">
      <w:numFmt w:val="bullet"/>
      <w:lvlText w:val="•"/>
      <w:lvlJc w:val="left"/>
      <w:pPr>
        <w:ind w:left="3913" w:hanging="140"/>
      </w:pPr>
      <w:rPr>
        <w:rFonts w:hint="default"/>
        <w:lang w:val="ru-RU" w:eastAsia="ru-RU" w:bidi="ru-RU"/>
      </w:rPr>
    </w:lvl>
    <w:lvl w:ilvl="4" w:tplc="321CA4BE">
      <w:numFmt w:val="bullet"/>
      <w:lvlText w:val="•"/>
      <w:lvlJc w:val="left"/>
      <w:pPr>
        <w:ind w:left="4878" w:hanging="140"/>
      </w:pPr>
      <w:rPr>
        <w:rFonts w:hint="default"/>
        <w:lang w:val="ru-RU" w:eastAsia="ru-RU" w:bidi="ru-RU"/>
      </w:rPr>
    </w:lvl>
    <w:lvl w:ilvl="5" w:tplc="94C837A6">
      <w:numFmt w:val="bullet"/>
      <w:lvlText w:val="•"/>
      <w:lvlJc w:val="left"/>
      <w:pPr>
        <w:ind w:left="5843" w:hanging="140"/>
      </w:pPr>
      <w:rPr>
        <w:rFonts w:hint="default"/>
        <w:lang w:val="ru-RU" w:eastAsia="ru-RU" w:bidi="ru-RU"/>
      </w:rPr>
    </w:lvl>
    <w:lvl w:ilvl="6" w:tplc="34B21C7A">
      <w:numFmt w:val="bullet"/>
      <w:lvlText w:val="•"/>
      <w:lvlJc w:val="left"/>
      <w:pPr>
        <w:ind w:left="6807" w:hanging="140"/>
      </w:pPr>
      <w:rPr>
        <w:rFonts w:hint="default"/>
        <w:lang w:val="ru-RU" w:eastAsia="ru-RU" w:bidi="ru-RU"/>
      </w:rPr>
    </w:lvl>
    <w:lvl w:ilvl="7" w:tplc="D982FC00">
      <w:numFmt w:val="bullet"/>
      <w:lvlText w:val="•"/>
      <w:lvlJc w:val="left"/>
      <w:pPr>
        <w:ind w:left="7772" w:hanging="140"/>
      </w:pPr>
      <w:rPr>
        <w:rFonts w:hint="default"/>
        <w:lang w:val="ru-RU" w:eastAsia="ru-RU" w:bidi="ru-RU"/>
      </w:rPr>
    </w:lvl>
    <w:lvl w:ilvl="8" w:tplc="2CE254DA">
      <w:numFmt w:val="bullet"/>
      <w:lvlText w:val="•"/>
      <w:lvlJc w:val="left"/>
      <w:pPr>
        <w:ind w:left="8737" w:hanging="140"/>
      </w:pPr>
      <w:rPr>
        <w:rFonts w:hint="default"/>
        <w:lang w:val="ru-RU" w:eastAsia="ru-RU" w:bidi="ru-RU"/>
      </w:rPr>
    </w:lvl>
  </w:abstractNum>
  <w:abstractNum w:abstractNumId="7" w15:restartNumberingAfterBreak="0">
    <w:nsid w:val="18A352E5"/>
    <w:multiLevelType w:val="multilevel"/>
    <w:tmpl w:val="D29AE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416047"/>
    <w:multiLevelType w:val="hybridMultilevel"/>
    <w:tmpl w:val="D1CC3CD8"/>
    <w:lvl w:ilvl="0" w:tplc="B9B83F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E5ABC"/>
    <w:multiLevelType w:val="hybridMultilevel"/>
    <w:tmpl w:val="8DEAD4E2"/>
    <w:lvl w:ilvl="0" w:tplc="6EFAE6D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2EB3F45"/>
    <w:multiLevelType w:val="hybridMultilevel"/>
    <w:tmpl w:val="34B8D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90DC5"/>
    <w:multiLevelType w:val="hybridMultilevel"/>
    <w:tmpl w:val="C6BC9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339FB"/>
    <w:multiLevelType w:val="hybridMultilevel"/>
    <w:tmpl w:val="B9163A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DEA185A"/>
    <w:multiLevelType w:val="multilevel"/>
    <w:tmpl w:val="0BE0D8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01718BD"/>
    <w:multiLevelType w:val="hybridMultilevel"/>
    <w:tmpl w:val="D768704C"/>
    <w:lvl w:ilvl="0" w:tplc="00E49586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5" w:hanging="360"/>
      </w:pPr>
    </w:lvl>
    <w:lvl w:ilvl="2" w:tplc="0419001B" w:tentative="1">
      <w:start w:val="1"/>
      <w:numFmt w:val="lowerRoman"/>
      <w:lvlText w:val="%3."/>
      <w:lvlJc w:val="right"/>
      <w:pPr>
        <w:ind w:left="5845" w:hanging="180"/>
      </w:pPr>
    </w:lvl>
    <w:lvl w:ilvl="3" w:tplc="0419000F" w:tentative="1">
      <w:start w:val="1"/>
      <w:numFmt w:val="decimal"/>
      <w:lvlText w:val="%4."/>
      <w:lvlJc w:val="left"/>
      <w:pPr>
        <w:ind w:left="6565" w:hanging="360"/>
      </w:pPr>
    </w:lvl>
    <w:lvl w:ilvl="4" w:tplc="04190019" w:tentative="1">
      <w:start w:val="1"/>
      <w:numFmt w:val="lowerLetter"/>
      <w:lvlText w:val="%5."/>
      <w:lvlJc w:val="left"/>
      <w:pPr>
        <w:ind w:left="7285" w:hanging="360"/>
      </w:pPr>
    </w:lvl>
    <w:lvl w:ilvl="5" w:tplc="0419001B" w:tentative="1">
      <w:start w:val="1"/>
      <w:numFmt w:val="lowerRoman"/>
      <w:lvlText w:val="%6."/>
      <w:lvlJc w:val="right"/>
      <w:pPr>
        <w:ind w:left="8005" w:hanging="180"/>
      </w:pPr>
    </w:lvl>
    <w:lvl w:ilvl="6" w:tplc="0419000F" w:tentative="1">
      <w:start w:val="1"/>
      <w:numFmt w:val="decimal"/>
      <w:lvlText w:val="%7."/>
      <w:lvlJc w:val="left"/>
      <w:pPr>
        <w:ind w:left="8725" w:hanging="360"/>
      </w:pPr>
    </w:lvl>
    <w:lvl w:ilvl="7" w:tplc="04190019" w:tentative="1">
      <w:start w:val="1"/>
      <w:numFmt w:val="lowerLetter"/>
      <w:lvlText w:val="%8."/>
      <w:lvlJc w:val="left"/>
      <w:pPr>
        <w:ind w:left="9445" w:hanging="360"/>
      </w:pPr>
    </w:lvl>
    <w:lvl w:ilvl="8" w:tplc="0419001B" w:tentative="1">
      <w:start w:val="1"/>
      <w:numFmt w:val="lowerRoman"/>
      <w:lvlText w:val="%9."/>
      <w:lvlJc w:val="right"/>
      <w:pPr>
        <w:ind w:left="10165" w:hanging="180"/>
      </w:pPr>
    </w:lvl>
  </w:abstractNum>
  <w:abstractNum w:abstractNumId="15" w15:restartNumberingAfterBreak="0">
    <w:nsid w:val="35B92A14"/>
    <w:multiLevelType w:val="multilevel"/>
    <w:tmpl w:val="0B3E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6D07887"/>
    <w:multiLevelType w:val="hybridMultilevel"/>
    <w:tmpl w:val="827A182A"/>
    <w:lvl w:ilvl="0" w:tplc="783023A2">
      <w:start w:val="1"/>
      <w:numFmt w:val="decimal"/>
      <w:lvlText w:val="%1."/>
      <w:lvlJc w:val="left"/>
      <w:pPr>
        <w:ind w:left="145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7" w15:restartNumberingAfterBreak="0">
    <w:nsid w:val="391B1116"/>
    <w:multiLevelType w:val="hybridMultilevel"/>
    <w:tmpl w:val="3F7C083C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95F2BAE"/>
    <w:multiLevelType w:val="hybridMultilevel"/>
    <w:tmpl w:val="49186C24"/>
    <w:lvl w:ilvl="0" w:tplc="7264C28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580E92"/>
    <w:multiLevelType w:val="hybridMultilevel"/>
    <w:tmpl w:val="D818C0D2"/>
    <w:lvl w:ilvl="0" w:tplc="E0AE017A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48966EAE"/>
    <w:multiLevelType w:val="hybridMultilevel"/>
    <w:tmpl w:val="EC28702E"/>
    <w:lvl w:ilvl="0" w:tplc="4C68A6A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C2614C3"/>
    <w:multiLevelType w:val="multilevel"/>
    <w:tmpl w:val="2018C04C"/>
    <w:lvl w:ilvl="0">
      <w:start w:val="1"/>
      <w:numFmt w:val="decimal"/>
      <w:lvlText w:val="%1"/>
      <w:lvlJc w:val="left"/>
      <w:pPr>
        <w:ind w:left="462" w:hanging="98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62" w:hanging="98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01" w:hanging="98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21" w:hanging="98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42" w:hanging="98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3" w:hanging="98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83" w:hanging="98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4" w:hanging="98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25" w:hanging="989"/>
      </w:pPr>
      <w:rPr>
        <w:rFonts w:hint="default"/>
        <w:lang w:val="ru-RU" w:eastAsia="ru-RU" w:bidi="ru-RU"/>
      </w:rPr>
    </w:lvl>
  </w:abstractNum>
  <w:abstractNum w:abstractNumId="22" w15:restartNumberingAfterBreak="0">
    <w:nsid w:val="506F0029"/>
    <w:multiLevelType w:val="hybridMultilevel"/>
    <w:tmpl w:val="C1EADDE2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933D5F"/>
    <w:multiLevelType w:val="hybridMultilevel"/>
    <w:tmpl w:val="277066A8"/>
    <w:lvl w:ilvl="0" w:tplc="C39E3D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774AE1"/>
    <w:multiLevelType w:val="hybridMultilevel"/>
    <w:tmpl w:val="B8006B14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718717A"/>
    <w:multiLevelType w:val="hybridMultilevel"/>
    <w:tmpl w:val="439C4D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E152EC"/>
    <w:multiLevelType w:val="hybridMultilevel"/>
    <w:tmpl w:val="CD6AE0B6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7" w15:restartNumberingAfterBreak="0">
    <w:nsid w:val="641B28AF"/>
    <w:multiLevelType w:val="hybridMultilevel"/>
    <w:tmpl w:val="08341D98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4F3798D"/>
    <w:multiLevelType w:val="hybridMultilevel"/>
    <w:tmpl w:val="B8C887AE"/>
    <w:lvl w:ilvl="0" w:tplc="6F6CE9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55369A9"/>
    <w:multiLevelType w:val="multilevel"/>
    <w:tmpl w:val="EE3614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9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0" w15:restartNumberingAfterBreak="0">
    <w:nsid w:val="66761C33"/>
    <w:multiLevelType w:val="hybridMultilevel"/>
    <w:tmpl w:val="01AEB086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7594E"/>
    <w:multiLevelType w:val="hybridMultilevel"/>
    <w:tmpl w:val="7C960E1E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A7D4E61"/>
    <w:multiLevelType w:val="multilevel"/>
    <w:tmpl w:val="30BC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F15DDF"/>
    <w:multiLevelType w:val="hybridMultilevel"/>
    <w:tmpl w:val="07885152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F802D46"/>
    <w:multiLevelType w:val="multilevel"/>
    <w:tmpl w:val="35C07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  <w:num w:numId="2">
    <w:abstractNumId w:val="32"/>
  </w:num>
  <w:num w:numId="3">
    <w:abstractNumId w:val="16"/>
  </w:num>
  <w:num w:numId="4">
    <w:abstractNumId w:val="20"/>
  </w:num>
  <w:num w:numId="5">
    <w:abstractNumId w:val="4"/>
  </w:num>
  <w:num w:numId="6">
    <w:abstractNumId w:val="25"/>
  </w:num>
  <w:num w:numId="7">
    <w:abstractNumId w:val="12"/>
  </w:num>
  <w:num w:numId="8">
    <w:abstractNumId w:val="34"/>
  </w:num>
  <w:num w:numId="9">
    <w:abstractNumId w:val="27"/>
  </w:num>
  <w:num w:numId="10">
    <w:abstractNumId w:val="31"/>
  </w:num>
  <w:num w:numId="11">
    <w:abstractNumId w:val="30"/>
  </w:num>
  <w:num w:numId="12">
    <w:abstractNumId w:val="24"/>
  </w:num>
  <w:num w:numId="13">
    <w:abstractNumId w:val="17"/>
  </w:num>
  <w:num w:numId="14">
    <w:abstractNumId w:val="14"/>
  </w:num>
  <w:num w:numId="15">
    <w:abstractNumId w:val="35"/>
  </w:num>
  <w:num w:numId="16">
    <w:abstractNumId w:val="11"/>
  </w:num>
  <w:num w:numId="17">
    <w:abstractNumId w:val="23"/>
  </w:num>
  <w:num w:numId="18">
    <w:abstractNumId w:val="22"/>
  </w:num>
  <w:num w:numId="19">
    <w:abstractNumId w:val="18"/>
  </w:num>
  <w:num w:numId="20">
    <w:abstractNumId w:val="29"/>
  </w:num>
  <w:num w:numId="21">
    <w:abstractNumId w:val="26"/>
  </w:num>
  <w:num w:numId="22">
    <w:abstractNumId w:val="2"/>
  </w:num>
  <w:num w:numId="23">
    <w:abstractNumId w:val="1"/>
  </w:num>
  <w:num w:numId="24">
    <w:abstractNumId w:val="9"/>
  </w:num>
  <w:num w:numId="25">
    <w:abstractNumId w:val="10"/>
  </w:num>
  <w:num w:numId="26">
    <w:abstractNumId w:val="19"/>
  </w:num>
  <w:num w:numId="27">
    <w:abstractNumId w:val="3"/>
  </w:num>
  <w:num w:numId="28">
    <w:abstractNumId w:val="5"/>
  </w:num>
  <w:num w:numId="29">
    <w:abstractNumId w:val="28"/>
  </w:num>
  <w:num w:numId="30">
    <w:abstractNumId w:val="8"/>
  </w:num>
  <w:num w:numId="31">
    <w:abstractNumId w:val="13"/>
  </w:num>
  <w:num w:numId="32">
    <w:abstractNumId w:val="6"/>
  </w:num>
  <w:num w:numId="33">
    <w:abstractNumId w:val="21"/>
  </w:num>
  <w:num w:numId="34">
    <w:abstractNumId w:val="33"/>
  </w:num>
  <w:num w:numId="35">
    <w:abstractNumId w:val="7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A1"/>
    <w:rsid w:val="0000004D"/>
    <w:rsid w:val="0000561D"/>
    <w:rsid w:val="00013A02"/>
    <w:rsid w:val="000145A4"/>
    <w:rsid w:val="0001491D"/>
    <w:rsid w:val="000176CE"/>
    <w:rsid w:val="00017F87"/>
    <w:rsid w:val="00023527"/>
    <w:rsid w:val="00026FE0"/>
    <w:rsid w:val="00030186"/>
    <w:rsid w:val="000303B0"/>
    <w:rsid w:val="00031534"/>
    <w:rsid w:val="00034090"/>
    <w:rsid w:val="000357CE"/>
    <w:rsid w:val="000409B3"/>
    <w:rsid w:val="00040D20"/>
    <w:rsid w:val="00040F88"/>
    <w:rsid w:val="0004319B"/>
    <w:rsid w:val="00044DA3"/>
    <w:rsid w:val="000457FF"/>
    <w:rsid w:val="0004691C"/>
    <w:rsid w:val="0005458A"/>
    <w:rsid w:val="0006143D"/>
    <w:rsid w:val="000669D5"/>
    <w:rsid w:val="00071013"/>
    <w:rsid w:val="0007483F"/>
    <w:rsid w:val="00076DAC"/>
    <w:rsid w:val="0008118B"/>
    <w:rsid w:val="00082F75"/>
    <w:rsid w:val="00084B28"/>
    <w:rsid w:val="00085C62"/>
    <w:rsid w:val="000914E1"/>
    <w:rsid w:val="00093600"/>
    <w:rsid w:val="000A3055"/>
    <w:rsid w:val="000A4613"/>
    <w:rsid w:val="000A6E6A"/>
    <w:rsid w:val="000A700C"/>
    <w:rsid w:val="000B00D0"/>
    <w:rsid w:val="000B38F6"/>
    <w:rsid w:val="000B423D"/>
    <w:rsid w:val="000B6D12"/>
    <w:rsid w:val="000B7970"/>
    <w:rsid w:val="000C1C33"/>
    <w:rsid w:val="000C4725"/>
    <w:rsid w:val="000C514E"/>
    <w:rsid w:val="000C54A8"/>
    <w:rsid w:val="000D119F"/>
    <w:rsid w:val="000D2E5A"/>
    <w:rsid w:val="000D511B"/>
    <w:rsid w:val="000D6DC3"/>
    <w:rsid w:val="000D6F97"/>
    <w:rsid w:val="000E12A5"/>
    <w:rsid w:val="000E5B58"/>
    <w:rsid w:val="000E5FA1"/>
    <w:rsid w:val="000F3EE1"/>
    <w:rsid w:val="00101B0A"/>
    <w:rsid w:val="00101C56"/>
    <w:rsid w:val="00101D6F"/>
    <w:rsid w:val="00106A73"/>
    <w:rsid w:val="00106D1A"/>
    <w:rsid w:val="00111B2C"/>
    <w:rsid w:val="00112053"/>
    <w:rsid w:val="0011505E"/>
    <w:rsid w:val="00116FD6"/>
    <w:rsid w:val="00117324"/>
    <w:rsid w:val="0012309C"/>
    <w:rsid w:val="00126281"/>
    <w:rsid w:val="00135F31"/>
    <w:rsid w:val="00143EA7"/>
    <w:rsid w:val="00144971"/>
    <w:rsid w:val="00150022"/>
    <w:rsid w:val="0015299B"/>
    <w:rsid w:val="0016175B"/>
    <w:rsid w:val="00164961"/>
    <w:rsid w:val="00164B3C"/>
    <w:rsid w:val="0016686B"/>
    <w:rsid w:val="0018187E"/>
    <w:rsid w:val="00185637"/>
    <w:rsid w:val="00185FD3"/>
    <w:rsid w:val="00192183"/>
    <w:rsid w:val="00192737"/>
    <w:rsid w:val="00194730"/>
    <w:rsid w:val="001968B9"/>
    <w:rsid w:val="001A0226"/>
    <w:rsid w:val="001A1DBE"/>
    <w:rsid w:val="001A5CC7"/>
    <w:rsid w:val="001B061F"/>
    <w:rsid w:val="001B10BB"/>
    <w:rsid w:val="001B129D"/>
    <w:rsid w:val="001C03DA"/>
    <w:rsid w:val="001C28F9"/>
    <w:rsid w:val="001C2E2C"/>
    <w:rsid w:val="001C5139"/>
    <w:rsid w:val="001E2482"/>
    <w:rsid w:val="001F501B"/>
    <w:rsid w:val="001F5D9E"/>
    <w:rsid w:val="00202F3E"/>
    <w:rsid w:val="0020559B"/>
    <w:rsid w:val="00206084"/>
    <w:rsid w:val="00206C2C"/>
    <w:rsid w:val="002128B7"/>
    <w:rsid w:val="0021579C"/>
    <w:rsid w:val="00230E76"/>
    <w:rsid w:val="0023491E"/>
    <w:rsid w:val="002352BC"/>
    <w:rsid w:val="00235F5B"/>
    <w:rsid w:val="00241D67"/>
    <w:rsid w:val="00241E21"/>
    <w:rsid w:val="002420CA"/>
    <w:rsid w:val="00244595"/>
    <w:rsid w:val="002500C6"/>
    <w:rsid w:val="00251A0A"/>
    <w:rsid w:val="00252E16"/>
    <w:rsid w:val="00254B3F"/>
    <w:rsid w:val="00254C7E"/>
    <w:rsid w:val="0025541D"/>
    <w:rsid w:val="00260BF8"/>
    <w:rsid w:val="00261E9F"/>
    <w:rsid w:val="002642E5"/>
    <w:rsid w:val="00264A07"/>
    <w:rsid w:val="002652BC"/>
    <w:rsid w:val="002662EF"/>
    <w:rsid w:val="00270595"/>
    <w:rsid w:val="00272830"/>
    <w:rsid w:val="002769AF"/>
    <w:rsid w:val="00281AA6"/>
    <w:rsid w:val="002834BB"/>
    <w:rsid w:val="00290173"/>
    <w:rsid w:val="002A55DF"/>
    <w:rsid w:val="002A75B7"/>
    <w:rsid w:val="002B4DDC"/>
    <w:rsid w:val="002B721A"/>
    <w:rsid w:val="002C4032"/>
    <w:rsid w:val="002D20F9"/>
    <w:rsid w:val="002D2DCF"/>
    <w:rsid w:val="002D464E"/>
    <w:rsid w:val="002D5CFC"/>
    <w:rsid w:val="002F04A7"/>
    <w:rsid w:val="003014B2"/>
    <w:rsid w:val="0030185E"/>
    <w:rsid w:val="00310DB0"/>
    <w:rsid w:val="003120E6"/>
    <w:rsid w:val="00313EF2"/>
    <w:rsid w:val="0031512E"/>
    <w:rsid w:val="003228AF"/>
    <w:rsid w:val="003230D5"/>
    <w:rsid w:val="00325181"/>
    <w:rsid w:val="00327164"/>
    <w:rsid w:val="003313CE"/>
    <w:rsid w:val="003336C3"/>
    <w:rsid w:val="003404B7"/>
    <w:rsid w:val="00343353"/>
    <w:rsid w:val="00360766"/>
    <w:rsid w:val="0036128C"/>
    <w:rsid w:val="00361DAA"/>
    <w:rsid w:val="003622B3"/>
    <w:rsid w:val="003673B8"/>
    <w:rsid w:val="00370111"/>
    <w:rsid w:val="00371862"/>
    <w:rsid w:val="00372034"/>
    <w:rsid w:val="00372353"/>
    <w:rsid w:val="00374640"/>
    <w:rsid w:val="00376956"/>
    <w:rsid w:val="00377C5D"/>
    <w:rsid w:val="0038028A"/>
    <w:rsid w:val="00385A76"/>
    <w:rsid w:val="00390F7A"/>
    <w:rsid w:val="00394B7D"/>
    <w:rsid w:val="003A1F69"/>
    <w:rsid w:val="003A35E9"/>
    <w:rsid w:val="003A4CA9"/>
    <w:rsid w:val="003A66B5"/>
    <w:rsid w:val="003B2980"/>
    <w:rsid w:val="003B697E"/>
    <w:rsid w:val="003C1569"/>
    <w:rsid w:val="003C4263"/>
    <w:rsid w:val="003D395E"/>
    <w:rsid w:val="003E0D55"/>
    <w:rsid w:val="003E5AA6"/>
    <w:rsid w:val="003E68CB"/>
    <w:rsid w:val="003F26A2"/>
    <w:rsid w:val="003F28F1"/>
    <w:rsid w:val="00400804"/>
    <w:rsid w:val="00402D0B"/>
    <w:rsid w:val="00414EAC"/>
    <w:rsid w:val="00417F40"/>
    <w:rsid w:val="00425DF3"/>
    <w:rsid w:val="0042627E"/>
    <w:rsid w:val="00432CB8"/>
    <w:rsid w:val="0043589B"/>
    <w:rsid w:val="004444D8"/>
    <w:rsid w:val="004450EC"/>
    <w:rsid w:val="004466A8"/>
    <w:rsid w:val="00446C0A"/>
    <w:rsid w:val="00447551"/>
    <w:rsid w:val="00447D1F"/>
    <w:rsid w:val="00450BCC"/>
    <w:rsid w:val="00451783"/>
    <w:rsid w:val="004526C2"/>
    <w:rsid w:val="00463DC5"/>
    <w:rsid w:val="0047139E"/>
    <w:rsid w:val="0047179C"/>
    <w:rsid w:val="00473D23"/>
    <w:rsid w:val="00480847"/>
    <w:rsid w:val="0048518D"/>
    <w:rsid w:val="00487C9B"/>
    <w:rsid w:val="00491BC3"/>
    <w:rsid w:val="004928AC"/>
    <w:rsid w:val="00493968"/>
    <w:rsid w:val="00494393"/>
    <w:rsid w:val="004947E3"/>
    <w:rsid w:val="004A07E4"/>
    <w:rsid w:val="004A3CB8"/>
    <w:rsid w:val="004A47FA"/>
    <w:rsid w:val="004B1899"/>
    <w:rsid w:val="004C2349"/>
    <w:rsid w:val="004D2B16"/>
    <w:rsid w:val="004E2E9D"/>
    <w:rsid w:val="004E572A"/>
    <w:rsid w:val="004E58B2"/>
    <w:rsid w:val="004E5AFD"/>
    <w:rsid w:val="004E5BBC"/>
    <w:rsid w:val="004F034E"/>
    <w:rsid w:val="004F2670"/>
    <w:rsid w:val="004F70F6"/>
    <w:rsid w:val="00503005"/>
    <w:rsid w:val="00506691"/>
    <w:rsid w:val="00507F09"/>
    <w:rsid w:val="005123A3"/>
    <w:rsid w:val="00513AB1"/>
    <w:rsid w:val="00520CF6"/>
    <w:rsid w:val="00523C34"/>
    <w:rsid w:val="005267FA"/>
    <w:rsid w:val="00533132"/>
    <w:rsid w:val="005355BB"/>
    <w:rsid w:val="005365A7"/>
    <w:rsid w:val="00540BCB"/>
    <w:rsid w:val="00541873"/>
    <w:rsid w:val="00551695"/>
    <w:rsid w:val="00551AEE"/>
    <w:rsid w:val="0056674A"/>
    <w:rsid w:val="005673D3"/>
    <w:rsid w:val="00571D84"/>
    <w:rsid w:val="00572889"/>
    <w:rsid w:val="00572EC7"/>
    <w:rsid w:val="00574DAB"/>
    <w:rsid w:val="0057523F"/>
    <w:rsid w:val="00576E9C"/>
    <w:rsid w:val="00580507"/>
    <w:rsid w:val="00582ADB"/>
    <w:rsid w:val="005833B8"/>
    <w:rsid w:val="00586FD7"/>
    <w:rsid w:val="00593EE5"/>
    <w:rsid w:val="00594E65"/>
    <w:rsid w:val="005968E3"/>
    <w:rsid w:val="00597645"/>
    <w:rsid w:val="005A10B1"/>
    <w:rsid w:val="005A6A4A"/>
    <w:rsid w:val="005A6C4F"/>
    <w:rsid w:val="005B0961"/>
    <w:rsid w:val="005B5D1A"/>
    <w:rsid w:val="005B6797"/>
    <w:rsid w:val="005C4676"/>
    <w:rsid w:val="005D2253"/>
    <w:rsid w:val="005E1ECE"/>
    <w:rsid w:val="005F2A8D"/>
    <w:rsid w:val="006055CA"/>
    <w:rsid w:val="00612DE8"/>
    <w:rsid w:val="00613440"/>
    <w:rsid w:val="0061610F"/>
    <w:rsid w:val="006208A6"/>
    <w:rsid w:val="00621178"/>
    <w:rsid w:val="006236DB"/>
    <w:rsid w:val="00624F99"/>
    <w:rsid w:val="00625880"/>
    <w:rsid w:val="00630FF5"/>
    <w:rsid w:val="006328D3"/>
    <w:rsid w:val="00637CA1"/>
    <w:rsid w:val="00646C77"/>
    <w:rsid w:val="006521F4"/>
    <w:rsid w:val="00652A0A"/>
    <w:rsid w:val="00653C47"/>
    <w:rsid w:val="0065590D"/>
    <w:rsid w:val="0066071F"/>
    <w:rsid w:val="00663579"/>
    <w:rsid w:val="006708A4"/>
    <w:rsid w:val="00672225"/>
    <w:rsid w:val="006754F6"/>
    <w:rsid w:val="00677E66"/>
    <w:rsid w:val="006861CB"/>
    <w:rsid w:val="00686339"/>
    <w:rsid w:val="00687C63"/>
    <w:rsid w:val="006960BB"/>
    <w:rsid w:val="00697486"/>
    <w:rsid w:val="006A19CE"/>
    <w:rsid w:val="006A32D1"/>
    <w:rsid w:val="006A3D7B"/>
    <w:rsid w:val="006A68A0"/>
    <w:rsid w:val="006B22AA"/>
    <w:rsid w:val="006B3854"/>
    <w:rsid w:val="006B4F4C"/>
    <w:rsid w:val="006B5F40"/>
    <w:rsid w:val="006C0E53"/>
    <w:rsid w:val="006C1593"/>
    <w:rsid w:val="006C1C62"/>
    <w:rsid w:val="006C243A"/>
    <w:rsid w:val="006C3402"/>
    <w:rsid w:val="006C6D5A"/>
    <w:rsid w:val="006E0C83"/>
    <w:rsid w:val="006E2B2F"/>
    <w:rsid w:val="006E3F0F"/>
    <w:rsid w:val="006E42D1"/>
    <w:rsid w:val="006E658F"/>
    <w:rsid w:val="006E7EB1"/>
    <w:rsid w:val="006F118B"/>
    <w:rsid w:val="006F5DF0"/>
    <w:rsid w:val="006F6629"/>
    <w:rsid w:val="006F7522"/>
    <w:rsid w:val="007073DA"/>
    <w:rsid w:val="0071225D"/>
    <w:rsid w:val="00712991"/>
    <w:rsid w:val="00715988"/>
    <w:rsid w:val="00716230"/>
    <w:rsid w:val="007170A9"/>
    <w:rsid w:val="00720628"/>
    <w:rsid w:val="00720E3E"/>
    <w:rsid w:val="00727178"/>
    <w:rsid w:val="0073085F"/>
    <w:rsid w:val="00730913"/>
    <w:rsid w:val="00732009"/>
    <w:rsid w:val="00733FE6"/>
    <w:rsid w:val="007445EB"/>
    <w:rsid w:val="00747876"/>
    <w:rsid w:val="00747C9E"/>
    <w:rsid w:val="00750B9A"/>
    <w:rsid w:val="007512B7"/>
    <w:rsid w:val="00751644"/>
    <w:rsid w:val="00751FDA"/>
    <w:rsid w:val="00752C6F"/>
    <w:rsid w:val="007559C9"/>
    <w:rsid w:val="00756DDF"/>
    <w:rsid w:val="00760972"/>
    <w:rsid w:val="00761B1F"/>
    <w:rsid w:val="007648C0"/>
    <w:rsid w:val="007719BA"/>
    <w:rsid w:val="007754AA"/>
    <w:rsid w:val="007876C1"/>
    <w:rsid w:val="007877BF"/>
    <w:rsid w:val="00787C05"/>
    <w:rsid w:val="00791ED1"/>
    <w:rsid w:val="007943E7"/>
    <w:rsid w:val="007A06D8"/>
    <w:rsid w:val="007A3320"/>
    <w:rsid w:val="007A3D21"/>
    <w:rsid w:val="007A4B30"/>
    <w:rsid w:val="007A5D7F"/>
    <w:rsid w:val="007B4C76"/>
    <w:rsid w:val="007B4FBC"/>
    <w:rsid w:val="007B6367"/>
    <w:rsid w:val="007B6642"/>
    <w:rsid w:val="007C625F"/>
    <w:rsid w:val="007D5AB6"/>
    <w:rsid w:val="007E69FD"/>
    <w:rsid w:val="007F147A"/>
    <w:rsid w:val="007F55DC"/>
    <w:rsid w:val="00800EF2"/>
    <w:rsid w:val="0080449F"/>
    <w:rsid w:val="00804D9A"/>
    <w:rsid w:val="00807969"/>
    <w:rsid w:val="008109CF"/>
    <w:rsid w:val="00812E5F"/>
    <w:rsid w:val="00813A41"/>
    <w:rsid w:val="008254D8"/>
    <w:rsid w:val="00832101"/>
    <w:rsid w:val="00835605"/>
    <w:rsid w:val="00836788"/>
    <w:rsid w:val="00836BD7"/>
    <w:rsid w:val="008520E0"/>
    <w:rsid w:val="0085537C"/>
    <w:rsid w:val="008560BC"/>
    <w:rsid w:val="008610D5"/>
    <w:rsid w:val="00861269"/>
    <w:rsid w:val="0086150B"/>
    <w:rsid w:val="008622F9"/>
    <w:rsid w:val="00867B4F"/>
    <w:rsid w:val="008764FC"/>
    <w:rsid w:val="008818C1"/>
    <w:rsid w:val="008901AA"/>
    <w:rsid w:val="00890C35"/>
    <w:rsid w:val="00893D7D"/>
    <w:rsid w:val="008A65C2"/>
    <w:rsid w:val="008B26AA"/>
    <w:rsid w:val="008B3A02"/>
    <w:rsid w:val="008B4381"/>
    <w:rsid w:val="008B4450"/>
    <w:rsid w:val="008B763F"/>
    <w:rsid w:val="008C0AE9"/>
    <w:rsid w:val="008C1531"/>
    <w:rsid w:val="008C22EA"/>
    <w:rsid w:val="008C5587"/>
    <w:rsid w:val="008C55BE"/>
    <w:rsid w:val="008C7A2D"/>
    <w:rsid w:val="008D0D5E"/>
    <w:rsid w:val="008D1A94"/>
    <w:rsid w:val="008D1B7C"/>
    <w:rsid w:val="008D1FDF"/>
    <w:rsid w:val="008D22A0"/>
    <w:rsid w:val="008D7FA6"/>
    <w:rsid w:val="008E7EF7"/>
    <w:rsid w:val="008F0EF9"/>
    <w:rsid w:val="008F44AA"/>
    <w:rsid w:val="008F451A"/>
    <w:rsid w:val="008F6D61"/>
    <w:rsid w:val="0090205A"/>
    <w:rsid w:val="00903132"/>
    <w:rsid w:val="0090407B"/>
    <w:rsid w:val="009112AC"/>
    <w:rsid w:val="0093083F"/>
    <w:rsid w:val="00932BA5"/>
    <w:rsid w:val="00933FD4"/>
    <w:rsid w:val="009356D2"/>
    <w:rsid w:val="00942E44"/>
    <w:rsid w:val="009451E6"/>
    <w:rsid w:val="009479D0"/>
    <w:rsid w:val="0095076F"/>
    <w:rsid w:val="00954147"/>
    <w:rsid w:val="00954F93"/>
    <w:rsid w:val="00956434"/>
    <w:rsid w:val="00957B8A"/>
    <w:rsid w:val="00961418"/>
    <w:rsid w:val="00975F65"/>
    <w:rsid w:val="0098332B"/>
    <w:rsid w:val="009865BE"/>
    <w:rsid w:val="00987A3D"/>
    <w:rsid w:val="009901F3"/>
    <w:rsid w:val="0099076F"/>
    <w:rsid w:val="00991483"/>
    <w:rsid w:val="00991719"/>
    <w:rsid w:val="009940D8"/>
    <w:rsid w:val="00995247"/>
    <w:rsid w:val="0099637F"/>
    <w:rsid w:val="009A281B"/>
    <w:rsid w:val="009A3EA3"/>
    <w:rsid w:val="009B1E69"/>
    <w:rsid w:val="009B237C"/>
    <w:rsid w:val="009B308D"/>
    <w:rsid w:val="009B42B4"/>
    <w:rsid w:val="009B50C7"/>
    <w:rsid w:val="009C11F7"/>
    <w:rsid w:val="009C12F2"/>
    <w:rsid w:val="009C505C"/>
    <w:rsid w:val="009C71F6"/>
    <w:rsid w:val="009D1A01"/>
    <w:rsid w:val="009D74F5"/>
    <w:rsid w:val="009E1C7F"/>
    <w:rsid w:val="009E6C4E"/>
    <w:rsid w:val="009E78DB"/>
    <w:rsid w:val="009F4542"/>
    <w:rsid w:val="00A0105F"/>
    <w:rsid w:val="00A012C5"/>
    <w:rsid w:val="00A0794B"/>
    <w:rsid w:val="00A1034E"/>
    <w:rsid w:val="00A105F0"/>
    <w:rsid w:val="00A12671"/>
    <w:rsid w:val="00A1645C"/>
    <w:rsid w:val="00A22777"/>
    <w:rsid w:val="00A263B9"/>
    <w:rsid w:val="00A30B97"/>
    <w:rsid w:val="00A362F6"/>
    <w:rsid w:val="00A40824"/>
    <w:rsid w:val="00A43491"/>
    <w:rsid w:val="00A471C8"/>
    <w:rsid w:val="00A550B1"/>
    <w:rsid w:val="00A55C53"/>
    <w:rsid w:val="00A5626E"/>
    <w:rsid w:val="00A56B05"/>
    <w:rsid w:val="00A57571"/>
    <w:rsid w:val="00A57600"/>
    <w:rsid w:val="00A61832"/>
    <w:rsid w:val="00A67225"/>
    <w:rsid w:val="00A734AF"/>
    <w:rsid w:val="00A807CD"/>
    <w:rsid w:val="00A8420C"/>
    <w:rsid w:val="00A84F52"/>
    <w:rsid w:val="00A85C7A"/>
    <w:rsid w:val="00A925C0"/>
    <w:rsid w:val="00A927E7"/>
    <w:rsid w:val="00A957A8"/>
    <w:rsid w:val="00AA3D4F"/>
    <w:rsid w:val="00AA3FEB"/>
    <w:rsid w:val="00AB1284"/>
    <w:rsid w:val="00AB1B99"/>
    <w:rsid w:val="00AB28B6"/>
    <w:rsid w:val="00AB2BF2"/>
    <w:rsid w:val="00AB35E9"/>
    <w:rsid w:val="00AB3E1B"/>
    <w:rsid w:val="00AC01CC"/>
    <w:rsid w:val="00AC0662"/>
    <w:rsid w:val="00AC13DD"/>
    <w:rsid w:val="00AC13F2"/>
    <w:rsid w:val="00AC5BBD"/>
    <w:rsid w:val="00AD3A61"/>
    <w:rsid w:val="00AD57AB"/>
    <w:rsid w:val="00AD6304"/>
    <w:rsid w:val="00AD637C"/>
    <w:rsid w:val="00AE11DF"/>
    <w:rsid w:val="00AE2FB0"/>
    <w:rsid w:val="00AE51DC"/>
    <w:rsid w:val="00AE7F35"/>
    <w:rsid w:val="00AF0C2E"/>
    <w:rsid w:val="00AF3E25"/>
    <w:rsid w:val="00AF50D1"/>
    <w:rsid w:val="00B0564B"/>
    <w:rsid w:val="00B06596"/>
    <w:rsid w:val="00B06F1E"/>
    <w:rsid w:val="00B11E61"/>
    <w:rsid w:val="00B21C6B"/>
    <w:rsid w:val="00B22064"/>
    <w:rsid w:val="00B22CE9"/>
    <w:rsid w:val="00B23C28"/>
    <w:rsid w:val="00B27CEB"/>
    <w:rsid w:val="00B3203F"/>
    <w:rsid w:val="00B33E39"/>
    <w:rsid w:val="00B3712D"/>
    <w:rsid w:val="00B41A11"/>
    <w:rsid w:val="00B41F0C"/>
    <w:rsid w:val="00B424C2"/>
    <w:rsid w:val="00B42D0C"/>
    <w:rsid w:val="00B53523"/>
    <w:rsid w:val="00B53E5B"/>
    <w:rsid w:val="00B5693A"/>
    <w:rsid w:val="00B56C7F"/>
    <w:rsid w:val="00B57F26"/>
    <w:rsid w:val="00B636EA"/>
    <w:rsid w:val="00B65124"/>
    <w:rsid w:val="00B76464"/>
    <w:rsid w:val="00B802D7"/>
    <w:rsid w:val="00B802E7"/>
    <w:rsid w:val="00B86198"/>
    <w:rsid w:val="00B86802"/>
    <w:rsid w:val="00B86CFE"/>
    <w:rsid w:val="00B91DBC"/>
    <w:rsid w:val="00B9435D"/>
    <w:rsid w:val="00B955B8"/>
    <w:rsid w:val="00B95A7F"/>
    <w:rsid w:val="00B96671"/>
    <w:rsid w:val="00BA48D8"/>
    <w:rsid w:val="00BB0D17"/>
    <w:rsid w:val="00BB3041"/>
    <w:rsid w:val="00BB62A5"/>
    <w:rsid w:val="00BC0997"/>
    <w:rsid w:val="00BC140E"/>
    <w:rsid w:val="00BC1859"/>
    <w:rsid w:val="00BC3829"/>
    <w:rsid w:val="00BC395E"/>
    <w:rsid w:val="00BC7456"/>
    <w:rsid w:val="00BD0D84"/>
    <w:rsid w:val="00BE26D1"/>
    <w:rsid w:val="00BE2A3C"/>
    <w:rsid w:val="00BF1C8E"/>
    <w:rsid w:val="00BF7628"/>
    <w:rsid w:val="00C01FDB"/>
    <w:rsid w:val="00C0515B"/>
    <w:rsid w:val="00C07A40"/>
    <w:rsid w:val="00C07C48"/>
    <w:rsid w:val="00C11563"/>
    <w:rsid w:val="00C11759"/>
    <w:rsid w:val="00C20188"/>
    <w:rsid w:val="00C21F50"/>
    <w:rsid w:val="00C24ADF"/>
    <w:rsid w:val="00C27653"/>
    <w:rsid w:val="00C27A15"/>
    <w:rsid w:val="00C34E63"/>
    <w:rsid w:val="00C46430"/>
    <w:rsid w:val="00C5612D"/>
    <w:rsid w:val="00C56D53"/>
    <w:rsid w:val="00C56E81"/>
    <w:rsid w:val="00C66498"/>
    <w:rsid w:val="00C66F71"/>
    <w:rsid w:val="00C6740C"/>
    <w:rsid w:val="00C70D04"/>
    <w:rsid w:val="00C75A47"/>
    <w:rsid w:val="00C76DD2"/>
    <w:rsid w:val="00C80DE4"/>
    <w:rsid w:val="00C81A23"/>
    <w:rsid w:val="00C9116D"/>
    <w:rsid w:val="00CA66CF"/>
    <w:rsid w:val="00CB2161"/>
    <w:rsid w:val="00CB2901"/>
    <w:rsid w:val="00CB3A74"/>
    <w:rsid w:val="00CB6B57"/>
    <w:rsid w:val="00CB6C22"/>
    <w:rsid w:val="00CC0DA3"/>
    <w:rsid w:val="00CD43C1"/>
    <w:rsid w:val="00CD6026"/>
    <w:rsid w:val="00CE046C"/>
    <w:rsid w:val="00CE265B"/>
    <w:rsid w:val="00CE42F8"/>
    <w:rsid w:val="00CE484F"/>
    <w:rsid w:val="00CF17A5"/>
    <w:rsid w:val="00CF426B"/>
    <w:rsid w:val="00D03748"/>
    <w:rsid w:val="00D05096"/>
    <w:rsid w:val="00D06181"/>
    <w:rsid w:val="00D10272"/>
    <w:rsid w:val="00D12B60"/>
    <w:rsid w:val="00D22616"/>
    <w:rsid w:val="00D246ED"/>
    <w:rsid w:val="00D3090B"/>
    <w:rsid w:val="00D30EDD"/>
    <w:rsid w:val="00D342EC"/>
    <w:rsid w:val="00D36A1F"/>
    <w:rsid w:val="00D36A4E"/>
    <w:rsid w:val="00D441C4"/>
    <w:rsid w:val="00D4692C"/>
    <w:rsid w:val="00D47196"/>
    <w:rsid w:val="00D64FD5"/>
    <w:rsid w:val="00D7275E"/>
    <w:rsid w:val="00D8055F"/>
    <w:rsid w:val="00D8789C"/>
    <w:rsid w:val="00D9340C"/>
    <w:rsid w:val="00D9382C"/>
    <w:rsid w:val="00D94D14"/>
    <w:rsid w:val="00DA0DDF"/>
    <w:rsid w:val="00DA7E59"/>
    <w:rsid w:val="00DB57B0"/>
    <w:rsid w:val="00DD473D"/>
    <w:rsid w:val="00DD4CE4"/>
    <w:rsid w:val="00DE2B39"/>
    <w:rsid w:val="00DE48A9"/>
    <w:rsid w:val="00DE7721"/>
    <w:rsid w:val="00DE7EDC"/>
    <w:rsid w:val="00DF05E2"/>
    <w:rsid w:val="00DF3259"/>
    <w:rsid w:val="00DF58A4"/>
    <w:rsid w:val="00E057F3"/>
    <w:rsid w:val="00E06CFD"/>
    <w:rsid w:val="00E113FF"/>
    <w:rsid w:val="00E123D3"/>
    <w:rsid w:val="00E1366D"/>
    <w:rsid w:val="00E13F34"/>
    <w:rsid w:val="00E15B64"/>
    <w:rsid w:val="00E172A3"/>
    <w:rsid w:val="00E2420D"/>
    <w:rsid w:val="00E243BF"/>
    <w:rsid w:val="00E25CCC"/>
    <w:rsid w:val="00E261F9"/>
    <w:rsid w:val="00E27E7C"/>
    <w:rsid w:val="00E30DB3"/>
    <w:rsid w:val="00E4094C"/>
    <w:rsid w:val="00E44126"/>
    <w:rsid w:val="00E46645"/>
    <w:rsid w:val="00E473CE"/>
    <w:rsid w:val="00E51933"/>
    <w:rsid w:val="00E62547"/>
    <w:rsid w:val="00E63BDF"/>
    <w:rsid w:val="00E64C06"/>
    <w:rsid w:val="00E659DA"/>
    <w:rsid w:val="00E968D7"/>
    <w:rsid w:val="00EA09BD"/>
    <w:rsid w:val="00EA2271"/>
    <w:rsid w:val="00EA3C71"/>
    <w:rsid w:val="00EB016E"/>
    <w:rsid w:val="00EB274F"/>
    <w:rsid w:val="00EB33A9"/>
    <w:rsid w:val="00EB70DF"/>
    <w:rsid w:val="00EC78F2"/>
    <w:rsid w:val="00ED10A4"/>
    <w:rsid w:val="00ED1671"/>
    <w:rsid w:val="00ED1FE2"/>
    <w:rsid w:val="00EE15D8"/>
    <w:rsid w:val="00EE3A09"/>
    <w:rsid w:val="00F0031C"/>
    <w:rsid w:val="00F02DEF"/>
    <w:rsid w:val="00F07B5B"/>
    <w:rsid w:val="00F21D70"/>
    <w:rsid w:val="00F24C8E"/>
    <w:rsid w:val="00F3474C"/>
    <w:rsid w:val="00F43BAB"/>
    <w:rsid w:val="00F46888"/>
    <w:rsid w:val="00F52331"/>
    <w:rsid w:val="00F545CA"/>
    <w:rsid w:val="00F54CDE"/>
    <w:rsid w:val="00F558AB"/>
    <w:rsid w:val="00F63FC8"/>
    <w:rsid w:val="00F65A5C"/>
    <w:rsid w:val="00F720D2"/>
    <w:rsid w:val="00F72CCF"/>
    <w:rsid w:val="00F72F96"/>
    <w:rsid w:val="00F751B1"/>
    <w:rsid w:val="00F75E8A"/>
    <w:rsid w:val="00F80979"/>
    <w:rsid w:val="00F8231C"/>
    <w:rsid w:val="00F87746"/>
    <w:rsid w:val="00F91C9E"/>
    <w:rsid w:val="00F91DA6"/>
    <w:rsid w:val="00F91E55"/>
    <w:rsid w:val="00F938C6"/>
    <w:rsid w:val="00F97044"/>
    <w:rsid w:val="00F97940"/>
    <w:rsid w:val="00FA0C70"/>
    <w:rsid w:val="00FA544F"/>
    <w:rsid w:val="00FA6266"/>
    <w:rsid w:val="00FA7546"/>
    <w:rsid w:val="00FB1A3B"/>
    <w:rsid w:val="00FB7550"/>
    <w:rsid w:val="00FC15D4"/>
    <w:rsid w:val="00FD01AA"/>
    <w:rsid w:val="00FD096C"/>
    <w:rsid w:val="00FD1395"/>
    <w:rsid w:val="00FD2C0B"/>
    <w:rsid w:val="00FD2FCD"/>
    <w:rsid w:val="00FD34F3"/>
    <w:rsid w:val="00FD4BC3"/>
    <w:rsid w:val="00FD5514"/>
    <w:rsid w:val="00FE05BD"/>
    <w:rsid w:val="00FE6205"/>
    <w:rsid w:val="00FE74A2"/>
    <w:rsid w:val="00FF29CF"/>
    <w:rsid w:val="00FF47F7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2F1530B-0EFD-4886-9CF5-44F093E7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ConsPlusTitle">
    <w:name w:val="ConsPlusTitle"/>
    <w:rsid w:val="005123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a">
    <w:name w:val="Table Grid"/>
    <w:basedOn w:val="a1"/>
    <w:uiPriority w:val="59"/>
    <w:rsid w:val="00F54C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анно"/>
    <w:basedOn w:val="a"/>
    <w:link w:val="afc"/>
    <w:qFormat/>
    <w:rsid w:val="00932BA5"/>
    <w:pPr>
      <w:suppressLineNumbers/>
    </w:pPr>
    <w:rPr>
      <w:rFonts w:eastAsia="SimSun" w:cs="Mangal"/>
      <w:kern w:val="1"/>
      <w:sz w:val="16"/>
      <w:lang w:eastAsia="zh-CN" w:bidi="hi-IN"/>
    </w:rPr>
  </w:style>
  <w:style w:type="paragraph" w:customStyle="1" w:styleId="01">
    <w:name w:val="текст_01"/>
    <w:basedOn w:val="a"/>
    <w:link w:val="010"/>
    <w:qFormat/>
    <w:rsid w:val="00932BA5"/>
    <w:pPr>
      <w:suppressLineNumbers/>
    </w:pPr>
    <w:rPr>
      <w:rFonts w:eastAsia="SimSun" w:cs="Mangal"/>
      <w:kern w:val="1"/>
      <w:sz w:val="22"/>
      <w:lang w:eastAsia="zh-CN" w:bidi="hi-IN"/>
    </w:rPr>
  </w:style>
  <w:style w:type="character" w:customStyle="1" w:styleId="afc">
    <w:name w:val="анно Знак"/>
    <w:link w:val="afb"/>
    <w:rsid w:val="00932BA5"/>
    <w:rPr>
      <w:rFonts w:eastAsia="SimSun" w:cs="Mangal"/>
      <w:kern w:val="1"/>
      <w:sz w:val="16"/>
      <w:szCs w:val="24"/>
      <w:lang w:eastAsia="zh-CN" w:bidi="hi-IN"/>
    </w:rPr>
  </w:style>
  <w:style w:type="paragraph" w:customStyle="1" w:styleId="011">
    <w:name w:val="текст_ж_01"/>
    <w:basedOn w:val="a"/>
    <w:link w:val="012"/>
    <w:qFormat/>
    <w:rsid w:val="00932BA5"/>
    <w:pPr>
      <w:suppressLineNumbers/>
    </w:pPr>
    <w:rPr>
      <w:rFonts w:eastAsia="SimSun" w:cs="Mangal"/>
      <w:b/>
      <w:kern w:val="1"/>
      <w:sz w:val="22"/>
      <w:lang w:eastAsia="zh-CN" w:bidi="hi-IN"/>
    </w:rPr>
  </w:style>
  <w:style w:type="character" w:customStyle="1" w:styleId="010">
    <w:name w:val="текст_01 Знак"/>
    <w:basedOn w:val="a0"/>
    <w:link w:val="01"/>
    <w:rsid w:val="00932BA5"/>
    <w:rPr>
      <w:rFonts w:eastAsia="SimSun" w:cs="Mangal"/>
      <w:kern w:val="1"/>
      <w:sz w:val="22"/>
      <w:szCs w:val="24"/>
      <w:lang w:eastAsia="zh-CN" w:bidi="hi-IN"/>
    </w:rPr>
  </w:style>
  <w:style w:type="paragraph" w:customStyle="1" w:styleId="013">
    <w:name w:val="название_01"/>
    <w:basedOn w:val="a"/>
    <w:link w:val="014"/>
    <w:qFormat/>
    <w:rsid w:val="00932BA5"/>
    <w:pPr>
      <w:suppressLineNumbers/>
      <w:jc w:val="center"/>
    </w:pPr>
    <w:rPr>
      <w:rFonts w:eastAsia="SimSun" w:cs="Mangal"/>
      <w:b/>
      <w:bCs/>
      <w:kern w:val="1"/>
      <w:lang w:eastAsia="zh-CN" w:bidi="hi-IN"/>
    </w:rPr>
  </w:style>
  <w:style w:type="character" w:customStyle="1" w:styleId="012">
    <w:name w:val="текст_ж_01 Знак"/>
    <w:basedOn w:val="a0"/>
    <w:link w:val="011"/>
    <w:rsid w:val="00932BA5"/>
    <w:rPr>
      <w:rFonts w:eastAsia="SimSun" w:cs="Mangal"/>
      <w:b/>
      <w:kern w:val="1"/>
      <w:sz w:val="22"/>
      <w:szCs w:val="24"/>
      <w:lang w:eastAsia="zh-CN" w:bidi="hi-IN"/>
    </w:rPr>
  </w:style>
  <w:style w:type="character" w:customStyle="1" w:styleId="014">
    <w:name w:val="название_01 Знак"/>
    <w:basedOn w:val="a0"/>
    <w:link w:val="013"/>
    <w:rsid w:val="00932BA5"/>
    <w:rPr>
      <w:rFonts w:eastAsia="SimSun" w:cs="Mangal"/>
      <w:b/>
      <w:bCs/>
      <w:kern w:val="1"/>
      <w:sz w:val="24"/>
      <w:szCs w:val="24"/>
      <w:lang w:eastAsia="zh-CN" w:bidi="hi-IN"/>
    </w:rPr>
  </w:style>
  <w:style w:type="character" w:styleId="afd">
    <w:name w:val="footnote reference"/>
    <w:basedOn w:val="a0"/>
    <w:uiPriority w:val="99"/>
    <w:unhideWhenUsed/>
    <w:rsid w:val="00F87746"/>
    <w:rPr>
      <w:vertAlign w:val="superscript"/>
    </w:rPr>
  </w:style>
  <w:style w:type="paragraph" w:styleId="afe">
    <w:name w:val="footnote text"/>
    <w:basedOn w:val="a"/>
    <w:link w:val="aff"/>
    <w:uiPriority w:val="99"/>
    <w:unhideWhenUsed/>
    <w:rsid w:val="003C4263"/>
    <w:pPr>
      <w:suppressAutoHyphens w:val="0"/>
    </w:pPr>
    <w:rPr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uiPriority w:val="99"/>
    <w:rsid w:val="003C4263"/>
  </w:style>
  <w:style w:type="paragraph" w:customStyle="1" w:styleId="14">
    <w:name w:val="Обычный1"/>
    <w:rsid w:val="00F0031C"/>
    <w:pPr>
      <w:widowControl w:val="0"/>
      <w:snapToGrid w:val="0"/>
      <w:ind w:firstLine="400"/>
      <w:jc w:val="both"/>
    </w:pPr>
    <w:rPr>
      <w:sz w:val="24"/>
    </w:rPr>
  </w:style>
  <w:style w:type="paragraph" w:styleId="aff0">
    <w:name w:val="Subtitle"/>
    <w:basedOn w:val="a"/>
    <w:next w:val="a6"/>
    <w:link w:val="aff1"/>
    <w:qFormat/>
    <w:rsid w:val="00D03748"/>
    <w:pPr>
      <w:widowControl w:val="0"/>
      <w:jc w:val="center"/>
    </w:pPr>
    <w:rPr>
      <w:b/>
      <w:sz w:val="28"/>
      <w:szCs w:val="20"/>
      <w:lang w:val="en-US"/>
    </w:rPr>
  </w:style>
  <w:style w:type="character" w:customStyle="1" w:styleId="aff1">
    <w:name w:val="Подзаголовок Знак"/>
    <w:basedOn w:val="a0"/>
    <w:link w:val="aff0"/>
    <w:rsid w:val="00D03748"/>
    <w:rPr>
      <w:b/>
      <w:sz w:val="28"/>
      <w:lang w:val="en-US" w:eastAsia="ar-SA"/>
    </w:rPr>
  </w:style>
  <w:style w:type="paragraph" w:styleId="aff2">
    <w:name w:val="No Spacing"/>
    <w:uiPriority w:val="1"/>
    <w:qFormat/>
    <w:rsid w:val="00D03748"/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Без интервала1"/>
    <w:rsid w:val="00C80DE4"/>
    <w:pPr>
      <w:suppressAutoHyphens/>
      <w:spacing w:line="100" w:lineRule="atLeast"/>
    </w:pPr>
    <w:rPr>
      <w:rFonts w:eastAsia="Lucida Sans Unicode" w:cs="Mangal"/>
      <w:kern w:val="2"/>
      <w:sz w:val="24"/>
      <w:szCs w:val="24"/>
      <w:lang w:eastAsia="hi-IN" w:bidi="hi-IN"/>
    </w:rPr>
  </w:style>
  <w:style w:type="paragraph" w:styleId="aff3">
    <w:name w:val="Title"/>
    <w:basedOn w:val="a"/>
    <w:link w:val="aff4"/>
    <w:qFormat/>
    <w:rsid w:val="00A8420C"/>
    <w:pPr>
      <w:suppressAutoHyphens w:val="0"/>
      <w:spacing w:before="360"/>
      <w:jc w:val="center"/>
    </w:pPr>
    <w:rPr>
      <w:b/>
      <w:bCs/>
      <w:sz w:val="28"/>
      <w:szCs w:val="28"/>
      <w:lang w:eastAsia="ru-RU"/>
    </w:rPr>
  </w:style>
  <w:style w:type="character" w:customStyle="1" w:styleId="aff4">
    <w:name w:val="Название Знак"/>
    <w:basedOn w:val="a0"/>
    <w:link w:val="aff3"/>
    <w:rsid w:val="00A8420C"/>
    <w:rPr>
      <w:b/>
      <w:bCs/>
      <w:sz w:val="28"/>
      <w:szCs w:val="28"/>
    </w:rPr>
  </w:style>
  <w:style w:type="character" w:styleId="aff5">
    <w:name w:val="Emphasis"/>
    <w:basedOn w:val="a0"/>
    <w:uiPriority w:val="20"/>
    <w:qFormat/>
    <w:rsid w:val="00580507"/>
    <w:rPr>
      <w:i/>
      <w:iCs/>
    </w:rPr>
  </w:style>
  <w:style w:type="paragraph" w:customStyle="1" w:styleId="otzkr">
    <w:name w:val="otz_kr"/>
    <w:basedOn w:val="a"/>
    <w:rsid w:val="0058050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49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70215202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20599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B3BB-46B5-4704-90BD-C361AB5D0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BORODIN</cp:lastModifiedBy>
  <cp:revision>18</cp:revision>
  <cp:lastPrinted>2018-06-05T09:21:00Z</cp:lastPrinted>
  <dcterms:created xsi:type="dcterms:W3CDTF">2018-01-24T13:23:00Z</dcterms:created>
  <dcterms:modified xsi:type="dcterms:W3CDTF">2018-07-18T11:46:00Z</dcterms:modified>
</cp:coreProperties>
</file>