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82C8A" w14:textId="77777777" w:rsidR="003F30BB" w:rsidRPr="003F30BB" w:rsidRDefault="003F30BB" w:rsidP="003F30B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30BB">
        <w:rPr>
          <w:rFonts w:ascii="Times New Roman" w:hAnsi="Times New Roman" w:cs="Times New Roman"/>
          <w:b/>
          <w:sz w:val="26"/>
          <w:szCs w:val="26"/>
        </w:rPr>
        <w:t xml:space="preserve">Пояснительная записка </w:t>
      </w:r>
    </w:p>
    <w:p w14:paraId="162EF6C3" w14:textId="271A02E7" w:rsidR="0051730A" w:rsidRPr="00F6440C" w:rsidRDefault="003F30BB" w:rsidP="003F30BB">
      <w:pPr>
        <w:jc w:val="center"/>
        <w:rPr>
          <w:rFonts w:ascii="Times New Roman" w:hAnsi="Times New Roman" w:cs="Times New Roman"/>
          <w:b/>
          <w:sz w:val="26"/>
          <w:szCs w:val="26"/>
          <w:lang w:eastAsia="zh-CN"/>
        </w:rPr>
      </w:pPr>
      <w:r w:rsidRPr="00F6440C">
        <w:rPr>
          <w:rFonts w:ascii="Times New Roman" w:hAnsi="Times New Roman" w:cs="Times New Roman"/>
          <w:b/>
          <w:sz w:val="26"/>
          <w:szCs w:val="26"/>
        </w:rPr>
        <w:t xml:space="preserve">к </w:t>
      </w:r>
      <w:r w:rsidRPr="00F6440C">
        <w:rPr>
          <w:rFonts w:ascii="Times New Roman" w:hAnsi="Times New Roman" w:cs="Times New Roman"/>
          <w:b/>
          <w:sz w:val="26"/>
          <w:szCs w:val="26"/>
          <w:lang w:eastAsia="zh-CN"/>
        </w:rPr>
        <w:t>проекту решения Переславль-Залесской городской Думы «Об утверждении Правил землепользования и застройки городского округа город Переславль-Залесский Ярославской области»</w:t>
      </w:r>
    </w:p>
    <w:p w14:paraId="5ADA853D" w14:textId="6895581D" w:rsidR="003F30BB" w:rsidRDefault="003F30BB" w:rsidP="003F30B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30BB">
        <w:rPr>
          <w:rFonts w:ascii="Times New Roman" w:hAnsi="Times New Roman" w:cs="Times New Roman"/>
          <w:sz w:val="26"/>
          <w:szCs w:val="26"/>
        </w:rPr>
        <w:t xml:space="preserve">Принятие решения о подготовке проекта Правил </w:t>
      </w:r>
      <w:r w:rsidRPr="003F30BB">
        <w:rPr>
          <w:rFonts w:ascii="Times New Roman" w:hAnsi="Times New Roman" w:cs="Times New Roman"/>
          <w:sz w:val="26"/>
          <w:szCs w:val="26"/>
          <w:lang w:eastAsia="zh-CN"/>
        </w:rPr>
        <w:t>землепользования и застройки городского округа</w:t>
      </w:r>
      <w:r w:rsidR="005D054A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="005D054A" w:rsidRPr="003F30BB">
        <w:rPr>
          <w:rFonts w:ascii="Times New Roman" w:hAnsi="Times New Roman" w:cs="Times New Roman"/>
          <w:sz w:val="26"/>
          <w:szCs w:val="26"/>
          <w:lang w:eastAsia="zh-CN"/>
        </w:rPr>
        <w:t>город Переславль-Залесский Ярославской области</w:t>
      </w:r>
      <w:r w:rsidR="005D054A">
        <w:rPr>
          <w:rFonts w:ascii="Times New Roman" w:hAnsi="Times New Roman" w:cs="Times New Roman"/>
          <w:sz w:val="26"/>
          <w:szCs w:val="26"/>
          <w:lang w:eastAsia="zh-CN"/>
        </w:rPr>
        <w:t xml:space="preserve"> (далее – Проект Правил)</w:t>
      </w:r>
      <w:r w:rsidRPr="003F30BB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3F30BB">
        <w:rPr>
          <w:rFonts w:ascii="Times New Roman" w:hAnsi="Times New Roman" w:cs="Times New Roman"/>
          <w:sz w:val="26"/>
          <w:szCs w:val="26"/>
        </w:rPr>
        <w:t xml:space="preserve">обусловлено необходимостью в приведении документов </w:t>
      </w:r>
      <w:r>
        <w:rPr>
          <w:rFonts w:ascii="Times New Roman" w:hAnsi="Times New Roman" w:cs="Times New Roman"/>
          <w:sz w:val="26"/>
          <w:szCs w:val="26"/>
        </w:rPr>
        <w:t xml:space="preserve">градостроительного зонирования </w:t>
      </w:r>
      <w:r w:rsidRPr="003F30BB">
        <w:rPr>
          <w:rFonts w:ascii="Times New Roman" w:hAnsi="Times New Roman" w:cs="Times New Roman"/>
          <w:sz w:val="26"/>
          <w:szCs w:val="26"/>
        </w:rPr>
        <w:t xml:space="preserve">в соответствие с </w:t>
      </w:r>
      <w:r>
        <w:rPr>
          <w:rFonts w:ascii="Times New Roman" w:hAnsi="Times New Roman" w:cs="Times New Roman"/>
          <w:sz w:val="26"/>
          <w:szCs w:val="26"/>
        </w:rPr>
        <w:t xml:space="preserve">документом </w:t>
      </w:r>
      <w:r w:rsidRPr="003F30BB">
        <w:rPr>
          <w:rFonts w:ascii="Times New Roman" w:hAnsi="Times New Roman" w:cs="Times New Roman"/>
          <w:sz w:val="26"/>
          <w:szCs w:val="26"/>
        </w:rPr>
        <w:t>территориального планирования.</w:t>
      </w:r>
    </w:p>
    <w:p w14:paraId="1E6425EA" w14:textId="2E648787" w:rsidR="00841784" w:rsidRDefault="00841784" w:rsidP="00841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Pr="00841784">
        <w:rPr>
          <w:rFonts w:ascii="Times New Roman" w:hAnsi="Times New Roman" w:cs="Times New Roman"/>
          <w:sz w:val="26"/>
          <w:szCs w:val="26"/>
          <w:u w:val="single"/>
        </w:rPr>
        <w:t>с част</w:t>
      </w:r>
      <w:r w:rsidR="00223FE0">
        <w:rPr>
          <w:rFonts w:ascii="Times New Roman" w:hAnsi="Times New Roman" w:cs="Times New Roman"/>
          <w:sz w:val="26"/>
          <w:szCs w:val="26"/>
          <w:u w:val="single"/>
        </w:rPr>
        <w:t>ь</w:t>
      </w:r>
      <w:r w:rsidRPr="00841784">
        <w:rPr>
          <w:rFonts w:ascii="Times New Roman" w:hAnsi="Times New Roman" w:cs="Times New Roman"/>
          <w:sz w:val="26"/>
          <w:szCs w:val="26"/>
          <w:u w:val="single"/>
        </w:rPr>
        <w:t>ю 1 статьи 30 Градостроительного кодекса РФ</w:t>
      </w:r>
      <w:r>
        <w:rPr>
          <w:rFonts w:ascii="Times New Roman" w:hAnsi="Times New Roman" w:cs="Times New Roman"/>
          <w:sz w:val="26"/>
          <w:szCs w:val="26"/>
        </w:rPr>
        <w:t xml:space="preserve"> Правила землепользования и застройки разрабатываются в целях:</w:t>
      </w:r>
    </w:p>
    <w:p w14:paraId="030F5110" w14:textId="77777777" w:rsidR="00841784" w:rsidRDefault="00841784" w:rsidP="00841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14:paraId="7DA57820" w14:textId="77777777" w:rsidR="00841784" w:rsidRDefault="00841784" w:rsidP="00841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создания условий для планировки территорий муниципальных образований;</w:t>
      </w:r>
    </w:p>
    <w:p w14:paraId="4FFE4F00" w14:textId="77777777" w:rsidR="00841784" w:rsidRDefault="00841784" w:rsidP="00841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14:paraId="6A2988A4" w14:textId="77777777" w:rsidR="00841784" w:rsidRDefault="00841784" w:rsidP="00841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14:paraId="0ED5BD2A" w14:textId="77777777" w:rsidR="009B63D8" w:rsidRDefault="003F30BB" w:rsidP="009B63D8">
      <w:pPr>
        <w:tabs>
          <w:tab w:val="left" w:pos="709"/>
        </w:tabs>
        <w:spacing w:after="0"/>
        <w:ind w:right="196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3F30B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Проект Правил разработан на основании постановления Администрации городского округа города Переславля-Залесского от 09.07.2019 № ПОС.03-1540/19 «О подготовке проекта Правил землепользования и застройки городского округа города Переславля-Залесского». </w:t>
      </w:r>
    </w:p>
    <w:p w14:paraId="21137093" w14:textId="293AC241" w:rsidR="00841784" w:rsidRDefault="005D054A" w:rsidP="00841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Pr="00841784">
        <w:rPr>
          <w:rFonts w:ascii="Times New Roman" w:hAnsi="Times New Roman" w:cs="Times New Roman"/>
          <w:sz w:val="26"/>
          <w:szCs w:val="26"/>
          <w:u w:val="single"/>
        </w:rPr>
        <w:t>с частью 3 Статьи 31 Градостроительного кодекса РФ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F30BB" w:rsidRPr="003F30BB">
        <w:rPr>
          <w:rFonts w:ascii="Times New Roman" w:hAnsi="Times New Roman" w:cs="Times New Roman"/>
          <w:sz w:val="26"/>
          <w:szCs w:val="26"/>
        </w:rPr>
        <w:t>Проект Правил</w:t>
      </w:r>
      <w:r>
        <w:rPr>
          <w:rFonts w:ascii="Times New Roman" w:hAnsi="Times New Roman" w:cs="Times New Roman"/>
          <w:sz w:val="26"/>
          <w:szCs w:val="26"/>
        </w:rPr>
        <w:t xml:space="preserve"> подготовлен с учетом положений о территориальном планировании</w:t>
      </w:r>
      <w:r w:rsidR="00841784">
        <w:rPr>
          <w:rFonts w:ascii="Times New Roman" w:hAnsi="Times New Roman" w:cs="Times New Roman"/>
          <w:sz w:val="26"/>
          <w:szCs w:val="26"/>
        </w:rPr>
        <w:t xml:space="preserve">, содержащихся </w:t>
      </w:r>
      <w:r w:rsidR="001B1319">
        <w:rPr>
          <w:rFonts w:ascii="Times New Roman" w:hAnsi="Times New Roman" w:cs="Times New Roman"/>
          <w:sz w:val="26"/>
          <w:szCs w:val="26"/>
        </w:rPr>
        <w:t>в действующих документах территориального планирования</w:t>
      </w:r>
      <w:r w:rsidR="00841784">
        <w:rPr>
          <w:rFonts w:ascii="Times New Roman" w:hAnsi="Times New Roman" w:cs="Times New Roman"/>
          <w:sz w:val="26"/>
          <w:szCs w:val="26"/>
        </w:rPr>
        <w:t>, с учетом требований технических регламентов, сведений Единого государственного реестра недвижимости,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14:paraId="55DAF845" w14:textId="4A0DED06" w:rsidR="00841784" w:rsidRDefault="00841784" w:rsidP="00841784">
      <w:pPr>
        <w:tabs>
          <w:tab w:val="left" w:pos="709"/>
        </w:tabs>
        <w:spacing w:after="0"/>
        <w:ind w:right="196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Pr="00841784">
        <w:rPr>
          <w:rFonts w:ascii="Times New Roman" w:hAnsi="Times New Roman" w:cs="Times New Roman"/>
          <w:sz w:val="26"/>
          <w:szCs w:val="26"/>
          <w:u w:val="single"/>
        </w:rPr>
        <w:t>с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о </w:t>
      </w:r>
      <w:r w:rsidRPr="00841784">
        <w:rPr>
          <w:rFonts w:ascii="Times New Roman" w:hAnsi="Times New Roman" w:cs="Times New Roman"/>
          <w:sz w:val="26"/>
          <w:szCs w:val="26"/>
          <w:u w:val="single"/>
        </w:rPr>
        <w:t>стать</w:t>
      </w:r>
      <w:r>
        <w:rPr>
          <w:rFonts w:ascii="Times New Roman" w:hAnsi="Times New Roman" w:cs="Times New Roman"/>
          <w:sz w:val="26"/>
          <w:szCs w:val="26"/>
          <w:u w:val="single"/>
        </w:rPr>
        <w:t>ей</w:t>
      </w:r>
      <w:r w:rsidRPr="00841784">
        <w:rPr>
          <w:rFonts w:ascii="Times New Roman" w:hAnsi="Times New Roman" w:cs="Times New Roman"/>
          <w:sz w:val="26"/>
          <w:szCs w:val="26"/>
          <w:u w:val="single"/>
        </w:rPr>
        <w:t xml:space="preserve"> 30 Градостроительного кодекса РФ</w:t>
      </w:r>
      <w:r>
        <w:rPr>
          <w:rFonts w:ascii="Times New Roman" w:hAnsi="Times New Roman" w:cs="Times New Roman"/>
          <w:sz w:val="26"/>
          <w:szCs w:val="26"/>
        </w:rPr>
        <w:t xml:space="preserve"> Проект Правил включает в себя:</w:t>
      </w:r>
    </w:p>
    <w:p w14:paraId="192E4807" w14:textId="77777777" w:rsidR="00841784" w:rsidRPr="00841784" w:rsidRDefault="00841784" w:rsidP="00841784">
      <w:pPr>
        <w:tabs>
          <w:tab w:val="left" w:pos="709"/>
        </w:tabs>
        <w:spacing w:after="0"/>
        <w:ind w:right="19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784">
        <w:rPr>
          <w:rFonts w:ascii="Times New Roman" w:hAnsi="Times New Roman" w:cs="Times New Roman"/>
          <w:sz w:val="26"/>
          <w:szCs w:val="26"/>
        </w:rPr>
        <w:t>1) порядок их применения и внесения изменений в указанные правила;</w:t>
      </w:r>
    </w:p>
    <w:p w14:paraId="1F8DF13D" w14:textId="77777777" w:rsidR="00841784" w:rsidRPr="00841784" w:rsidRDefault="00841784" w:rsidP="00841784">
      <w:pPr>
        <w:tabs>
          <w:tab w:val="left" w:pos="709"/>
        </w:tabs>
        <w:spacing w:after="0"/>
        <w:ind w:right="19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784">
        <w:rPr>
          <w:rFonts w:ascii="Times New Roman" w:hAnsi="Times New Roman" w:cs="Times New Roman"/>
          <w:sz w:val="26"/>
          <w:szCs w:val="26"/>
        </w:rPr>
        <w:t>2) карту градостроительного зонирования;</w:t>
      </w:r>
    </w:p>
    <w:p w14:paraId="173BCA8E" w14:textId="236C6995" w:rsidR="00841784" w:rsidRDefault="00841784" w:rsidP="00841784">
      <w:pPr>
        <w:tabs>
          <w:tab w:val="left" w:pos="709"/>
        </w:tabs>
        <w:spacing w:after="0"/>
        <w:ind w:right="19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784">
        <w:rPr>
          <w:rFonts w:ascii="Times New Roman" w:hAnsi="Times New Roman" w:cs="Times New Roman"/>
          <w:sz w:val="26"/>
          <w:szCs w:val="26"/>
        </w:rPr>
        <w:t>3) градостроительные регламенты.</w:t>
      </w:r>
    </w:p>
    <w:p w14:paraId="34D5505E" w14:textId="77777777" w:rsidR="00841784" w:rsidRDefault="00841784" w:rsidP="00841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применения правил землепользования и застройки и внесения в них изменений включает в себя положения:</w:t>
      </w:r>
    </w:p>
    <w:p w14:paraId="7678FCC3" w14:textId="77777777" w:rsidR="00841784" w:rsidRDefault="00841784" w:rsidP="00841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о регулировании землепользования и застройки органами местного самоуправления;</w:t>
      </w:r>
    </w:p>
    <w:p w14:paraId="1A85C425" w14:textId="77777777" w:rsidR="00841784" w:rsidRDefault="00841784" w:rsidP="00841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14:paraId="18C28A4C" w14:textId="77777777" w:rsidR="00841784" w:rsidRDefault="00841784" w:rsidP="00841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о подготовке документации по планировке территории органами местного самоуправления;</w:t>
      </w:r>
    </w:p>
    <w:p w14:paraId="7A404AB1" w14:textId="77777777" w:rsidR="00841784" w:rsidRDefault="00841784" w:rsidP="00841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4) о проведении общественных обсуждений или публичных слушаний по вопросам землепользования и застройки;</w:t>
      </w:r>
    </w:p>
    <w:p w14:paraId="7C73D186" w14:textId="77777777" w:rsidR="00841784" w:rsidRDefault="00841784" w:rsidP="00841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о внесении изменений в правила землепользования и застройки;</w:t>
      </w:r>
    </w:p>
    <w:p w14:paraId="023A088E" w14:textId="77777777" w:rsidR="00841784" w:rsidRDefault="00841784" w:rsidP="00841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о регулировании иных вопросов землепользования и застройки.</w:t>
      </w:r>
    </w:p>
    <w:p w14:paraId="7D95CE0D" w14:textId="6979BD46" w:rsidR="00841784" w:rsidRDefault="00841784" w:rsidP="00305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карте градостроительного зонирования </w:t>
      </w:r>
      <w:r w:rsidR="00305525">
        <w:rPr>
          <w:rFonts w:ascii="Times New Roman" w:hAnsi="Times New Roman" w:cs="Times New Roman"/>
          <w:sz w:val="26"/>
          <w:szCs w:val="26"/>
        </w:rPr>
        <w:t>отображены</w:t>
      </w:r>
      <w:r>
        <w:rPr>
          <w:rFonts w:ascii="Times New Roman" w:hAnsi="Times New Roman" w:cs="Times New Roman"/>
          <w:sz w:val="26"/>
          <w:szCs w:val="26"/>
        </w:rPr>
        <w:t xml:space="preserve"> границы территориальных зон</w:t>
      </w:r>
      <w:r w:rsidR="00305525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границы населенных пунктов, границы зон с особыми условиями использования территорий, границы территорий объектов культурного наследия</w:t>
      </w:r>
      <w:r w:rsidR="00305525">
        <w:rPr>
          <w:rFonts w:ascii="Times New Roman" w:hAnsi="Times New Roman" w:cs="Times New Roman"/>
          <w:sz w:val="26"/>
          <w:szCs w:val="26"/>
        </w:rPr>
        <w:t>, границы особо охраняемых природных территорий федерального и регионального значений и их охранные зоны.</w:t>
      </w:r>
    </w:p>
    <w:p w14:paraId="06EB00D5" w14:textId="73C103C4" w:rsidR="00305525" w:rsidRDefault="00305525" w:rsidP="00305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указаны:</w:t>
      </w:r>
    </w:p>
    <w:p w14:paraId="008BA1DB" w14:textId="77777777" w:rsidR="00305525" w:rsidRDefault="00305525" w:rsidP="00305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виды разрешенного использования земельных участков и объектов капитального строительства;</w:t>
      </w:r>
    </w:p>
    <w:p w14:paraId="07CD0410" w14:textId="77777777" w:rsidR="00305525" w:rsidRDefault="00305525" w:rsidP="00305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hyperlink r:id="rId4" w:history="1">
        <w:r w:rsidRPr="00305525">
          <w:rPr>
            <w:rFonts w:ascii="Times New Roman" w:hAnsi="Times New Roman" w:cs="Times New Roman"/>
            <w:sz w:val="26"/>
            <w:szCs w:val="26"/>
          </w:rPr>
          <w:t>предельные</w:t>
        </w:r>
      </w:hyperlink>
      <w:r w:rsidRPr="00305525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14:paraId="5F218173" w14:textId="334AAD30" w:rsidR="00305525" w:rsidRDefault="00305525" w:rsidP="00305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ограничения использования земельных участков и объектов капитального строительства, устанавливаемые в соответствии </w:t>
      </w:r>
      <w:r w:rsidRPr="00305525">
        <w:rPr>
          <w:rFonts w:ascii="Times New Roman" w:hAnsi="Times New Roman" w:cs="Times New Roman"/>
          <w:sz w:val="26"/>
          <w:szCs w:val="26"/>
        </w:rPr>
        <w:t xml:space="preserve">с </w:t>
      </w:r>
      <w:hyperlink r:id="rId5" w:history="1">
        <w:r w:rsidRPr="00305525">
          <w:rPr>
            <w:rFonts w:ascii="Times New Roman" w:hAnsi="Times New Roman" w:cs="Times New Roman"/>
            <w:sz w:val="26"/>
            <w:szCs w:val="26"/>
          </w:rPr>
          <w:t>законодательством</w:t>
        </w:r>
      </w:hyperlink>
      <w:r w:rsidRPr="00305525">
        <w:rPr>
          <w:rFonts w:ascii="Times New Roman" w:hAnsi="Times New Roman" w:cs="Times New Roman"/>
          <w:sz w:val="26"/>
          <w:szCs w:val="26"/>
        </w:rPr>
        <w:t xml:space="preserve"> Российской </w:t>
      </w:r>
      <w:r>
        <w:rPr>
          <w:rFonts w:ascii="Times New Roman" w:hAnsi="Times New Roman" w:cs="Times New Roman"/>
          <w:sz w:val="26"/>
          <w:szCs w:val="26"/>
        </w:rPr>
        <w:t>Федерации.</w:t>
      </w:r>
    </w:p>
    <w:p w14:paraId="7DCF1D4E" w14:textId="6042CDC9" w:rsidR="00841784" w:rsidRDefault="00305525" w:rsidP="00305525">
      <w:pPr>
        <w:tabs>
          <w:tab w:val="left" w:pos="709"/>
        </w:tabs>
        <w:spacing w:after="0"/>
        <w:ind w:right="196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 в составе Проекта Правил подготовлено о</w:t>
      </w:r>
      <w:r w:rsidRPr="00305525">
        <w:rPr>
          <w:rFonts w:ascii="Times New Roman" w:hAnsi="Times New Roman" w:cs="Times New Roman"/>
          <w:sz w:val="26"/>
          <w:szCs w:val="26"/>
        </w:rPr>
        <w:t>бязательн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305525">
        <w:rPr>
          <w:rFonts w:ascii="Times New Roman" w:hAnsi="Times New Roman" w:cs="Times New Roman"/>
          <w:sz w:val="26"/>
          <w:szCs w:val="26"/>
        </w:rPr>
        <w:t xml:space="preserve"> приложение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305525">
        <w:rPr>
          <w:rFonts w:ascii="Times New Roman" w:hAnsi="Times New Roman" w:cs="Times New Roman"/>
          <w:sz w:val="26"/>
          <w:szCs w:val="26"/>
        </w:rPr>
        <w:t xml:space="preserve">сведения о границах территориальных зон, которые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305525">
        <w:rPr>
          <w:rFonts w:ascii="Times New Roman" w:hAnsi="Times New Roman" w:cs="Times New Roman"/>
          <w:sz w:val="26"/>
          <w:szCs w:val="26"/>
        </w:rPr>
        <w:t>одержат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Единого государственного реестра недвижимости.</w:t>
      </w:r>
    </w:p>
    <w:p w14:paraId="7DDD7E85" w14:textId="4407B797" w:rsidR="009C5D77" w:rsidRPr="009C5D77" w:rsidRDefault="009C5D77" w:rsidP="00305525">
      <w:pPr>
        <w:tabs>
          <w:tab w:val="left" w:pos="709"/>
        </w:tabs>
        <w:spacing w:after="0"/>
        <w:ind w:right="19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D77">
        <w:rPr>
          <w:rFonts w:ascii="Times New Roman" w:hAnsi="Times New Roman" w:cs="Times New Roman"/>
          <w:sz w:val="26"/>
          <w:szCs w:val="26"/>
        </w:rPr>
        <w:t>Проектом Правил установлены следующие территориальные зоны:</w:t>
      </w:r>
    </w:p>
    <w:p w14:paraId="654838FE" w14:textId="5B708F3D" w:rsidR="009C5D77" w:rsidRPr="009C5D77" w:rsidRDefault="009C5D77" w:rsidP="009C5D77">
      <w:pPr>
        <w:tabs>
          <w:tab w:val="left" w:pos="709"/>
        </w:tabs>
        <w:spacing w:after="0"/>
        <w:ind w:right="19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D77">
        <w:rPr>
          <w:rFonts w:ascii="Times New Roman" w:hAnsi="Times New Roman" w:cs="Times New Roman"/>
          <w:sz w:val="26"/>
          <w:szCs w:val="26"/>
        </w:rPr>
        <w:t>Ж-1</w:t>
      </w:r>
      <w:r w:rsidRPr="009C5D77">
        <w:rPr>
          <w:rFonts w:ascii="Times New Roman" w:hAnsi="Times New Roman" w:cs="Times New Roman"/>
          <w:sz w:val="26"/>
          <w:szCs w:val="26"/>
        </w:rPr>
        <w:tab/>
        <w:t>Зона застройки индивидуальными жилыми домами в границах города;</w:t>
      </w:r>
    </w:p>
    <w:p w14:paraId="1EBF5D77" w14:textId="0833F8F2" w:rsidR="009C5D77" w:rsidRPr="009C5D77" w:rsidRDefault="009C5D77" w:rsidP="009C5D77">
      <w:pPr>
        <w:tabs>
          <w:tab w:val="left" w:pos="709"/>
        </w:tabs>
        <w:spacing w:after="0"/>
        <w:ind w:right="19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D77">
        <w:rPr>
          <w:rFonts w:ascii="Times New Roman" w:hAnsi="Times New Roman" w:cs="Times New Roman"/>
          <w:sz w:val="26"/>
          <w:szCs w:val="26"/>
        </w:rPr>
        <w:t>Ж-1.1</w:t>
      </w:r>
      <w:r w:rsidRPr="009C5D77">
        <w:rPr>
          <w:rFonts w:ascii="Times New Roman" w:hAnsi="Times New Roman" w:cs="Times New Roman"/>
          <w:sz w:val="26"/>
          <w:szCs w:val="26"/>
        </w:rPr>
        <w:tab/>
        <w:t>Зона застройки индивидуальными жилыми домами в границах сельских населенных пунктов;</w:t>
      </w:r>
    </w:p>
    <w:p w14:paraId="2E715501" w14:textId="4CE210F6" w:rsidR="009C5D77" w:rsidRPr="009C5D77" w:rsidRDefault="009C5D77" w:rsidP="009C5D77">
      <w:pPr>
        <w:tabs>
          <w:tab w:val="left" w:pos="709"/>
        </w:tabs>
        <w:spacing w:after="0"/>
        <w:ind w:right="19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D77">
        <w:rPr>
          <w:rFonts w:ascii="Times New Roman" w:hAnsi="Times New Roman" w:cs="Times New Roman"/>
          <w:sz w:val="26"/>
          <w:szCs w:val="26"/>
        </w:rPr>
        <w:t>Ж-2</w:t>
      </w:r>
      <w:r w:rsidRPr="009C5D77">
        <w:rPr>
          <w:rFonts w:ascii="Times New Roman" w:hAnsi="Times New Roman" w:cs="Times New Roman"/>
          <w:sz w:val="26"/>
          <w:szCs w:val="26"/>
        </w:rPr>
        <w:tab/>
        <w:t>Зона застройки малоэтажными жилыми домами;</w:t>
      </w:r>
    </w:p>
    <w:p w14:paraId="4CD6D8BC" w14:textId="17B19E49" w:rsidR="009C5D77" w:rsidRPr="009C5D77" w:rsidRDefault="009C5D77" w:rsidP="009C5D77">
      <w:pPr>
        <w:tabs>
          <w:tab w:val="left" w:pos="709"/>
        </w:tabs>
        <w:spacing w:after="0"/>
        <w:ind w:right="19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D77">
        <w:rPr>
          <w:rFonts w:ascii="Times New Roman" w:hAnsi="Times New Roman" w:cs="Times New Roman"/>
          <w:sz w:val="26"/>
          <w:szCs w:val="26"/>
        </w:rPr>
        <w:t>Ж-3</w:t>
      </w:r>
      <w:r w:rsidRPr="009C5D77">
        <w:rPr>
          <w:rFonts w:ascii="Times New Roman" w:hAnsi="Times New Roman" w:cs="Times New Roman"/>
          <w:sz w:val="26"/>
          <w:szCs w:val="26"/>
        </w:rPr>
        <w:tab/>
        <w:t>Зона застройки среднеэтажными жилыми домами;</w:t>
      </w:r>
    </w:p>
    <w:p w14:paraId="6945882D" w14:textId="174C3CD0" w:rsidR="009C5D77" w:rsidRPr="009C5D77" w:rsidRDefault="009C5D77" w:rsidP="009C5D77">
      <w:pPr>
        <w:tabs>
          <w:tab w:val="left" w:pos="709"/>
        </w:tabs>
        <w:spacing w:after="0"/>
        <w:ind w:right="19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D77">
        <w:rPr>
          <w:rFonts w:ascii="Times New Roman" w:hAnsi="Times New Roman" w:cs="Times New Roman"/>
          <w:sz w:val="26"/>
          <w:szCs w:val="26"/>
        </w:rPr>
        <w:t>Ж-4</w:t>
      </w:r>
      <w:r w:rsidRPr="009C5D77">
        <w:rPr>
          <w:rFonts w:ascii="Times New Roman" w:hAnsi="Times New Roman" w:cs="Times New Roman"/>
          <w:sz w:val="26"/>
          <w:szCs w:val="26"/>
        </w:rPr>
        <w:tab/>
        <w:t>Зона застройки многоэтажными жилыми домами;</w:t>
      </w:r>
    </w:p>
    <w:p w14:paraId="2B86050F" w14:textId="62C5C616" w:rsidR="009C5D77" w:rsidRPr="009C5D77" w:rsidRDefault="009C5D77" w:rsidP="009C5D77">
      <w:pPr>
        <w:tabs>
          <w:tab w:val="left" w:pos="709"/>
        </w:tabs>
        <w:spacing w:after="0"/>
        <w:ind w:right="19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D77">
        <w:rPr>
          <w:rFonts w:ascii="Times New Roman" w:hAnsi="Times New Roman" w:cs="Times New Roman"/>
          <w:sz w:val="26"/>
          <w:szCs w:val="26"/>
        </w:rPr>
        <w:t>ОД-1</w:t>
      </w:r>
      <w:r w:rsidRPr="009C5D77">
        <w:rPr>
          <w:rFonts w:ascii="Times New Roman" w:hAnsi="Times New Roman" w:cs="Times New Roman"/>
          <w:sz w:val="26"/>
          <w:szCs w:val="26"/>
        </w:rPr>
        <w:tab/>
        <w:t>Многофункциональная общественно-деловая зона;</w:t>
      </w:r>
    </w:p>
    <w:p w14:paraId="4F7CDAB4" w14:textId="584D219E" w:rsidR="009C5D77" w:rsidRPr="009C5D77" w:rsidRDefault="009C5D77" w:rsidP="009C5D77">
      <w:pPr>
        <w:tabs>
          <w:tab w:val="left" w:pos="709"/>
        </w:tabs>
        <w:spacing w:after="0"/>
        <w:ind w:right="19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D77">
        <w:rPr>
          <w:rFonts w:ascii="Times New Roman" w:hAnsi="Times New Roman" w:cs="Times New Roman"/>
          <w:sz w:val="26"/>
          <w:szCs w:val="26"/>
        </w:rPr>
        <w:t>ОД-2</w:t>
      </w:r>
      <w:r w:rsidRPr="009C5D77">
        <w:rPr>
          <w:rFonts w:ascii="Times New Roman" w:hAnsi="Times New Roman" w:cs="Times New Roman"/>
          <w:sz w:val="26"/>
          <w:szCs w:val="26"/>
        </w:rPr>
        <w:tab/>
        <w:t>Зона размещения объектов социального и коммунально-бытового назначения;</w:t>
      </w:r>
    </w:p>
    <w:p w14:paraId="03DF0575" w14:textId="220F8C42" w:rsidR="009C5D77" w:rsidRPr="009C5D77" w:rsidRDefault="009C5D77" w:rsidP="009C5D77">
      <w:pPr>
        <w:tabs>
          <w:tab w:val="left" w:pos="709"/>
        </w:tabs>
        <w:spacing w:after="0"/>
        <w:ind w:right="19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D77">
        <w:rPr>
          <w:rFonts w:ascii="Times New Roman" w:hAnsi="Times New Roman" w:cs="Times New Roman"/>
          <w:sz w:val="26"/>
          <w:szCs w:val="26"/>
        </w:rPr>
        <w:t>ОД-3</w:t>
      </w:r>
      <w:r w:rsidRPr="009C5D77">
        <w:rPr>
          <w:rFonts w:ascii="Times New Roman" w:hAnsi="Times New Roman" w:cs="Times New Roman"/>
          <w:sz w:val="26"/>
          <w:szCs w:val="26"/>
        </w:rPr>
        <w:tab/>
        <w:t>Зона специализированной общественной застройки;</w:t>
      </w:r>
    </w:p>
    <w:p w14:paraId="1DE119B8" w14:textId="49847BFE" w:rsidR="009C5D77" w:rsidRPr="009C5D77" w:rsidRDefault="009C5D77" w:rsidP="009C5D77">
      <w:pPr>
        <w:tabs>
          <w:tab w:val="left" w:pos="709"/>
        </w:tabs>
        <w:spacing w:after="0"/>
        <w:ind w:right="19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D77">
        <w:rPr>
          <w:rFonts w:ascii="Times New Roman" w:hAnsi="Times New Roman" w:cs="Times New Roman"/>
          <w:sz w:val="26"/>
          <w:szCs w:val="26"/>
        </w:rPr>
        <w:t>О-1</w:t>
      </w:r>
      <w:r w:rsidRPr="009C5D77">
        <w:rPr>
          <w:rFonts w:ascii="Times New Roman" w:hAnsi="Times New Roman" w:cs="Times New Roman"/>
          <w:sz w:val="26"/>
          <w:szCs w:val="26"/>
        </w:rPr>
        <w:tab/>
        <w:t>Зона объектов отдыха и туризма;</w:t>
      </w:r>
    </w:p>
    <w:p w14:paraId="5FA474DE" w14:textId="7A95AC11" w:rsidR="009C5D77" w:rsidRPr="009C5D77" w:rsidRDefault="009C5D77" w:rsidP="009C5D77">
      <w:pPr>
        <w:tabs>
          <w:tab w:val="left" w:pos="709"/>
        </w:tabs>
        <w:spacing w:after="0"/>
        <w:ind w:right="19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D77">
        <w:rPr>
          <w:rFonts w:ascii="Times New Roman" w:hAnsi="Times New Roman" w:cs="Times New Roman"/>
          <w:sz w:val="26"/>
          <w:szCs w:val="26"/>
        </w:rPr>
        <w:t>П-1</w:t>
      </w:r>
      <w:r w:rsidRPr="009C5D77">
        <w:rPr>
          <w:rFonts w:ascii="Times New Roman" w:hAnsi="Times New Roman" w:cs="Times New Roman"/>
          <w:sz w:val="26"/>
          <w:szCs w:val="26"/>
        </w:rPr>
        <w:tab/>
        <w:t>Производственная зона;</w:t>
      </w:r>
    </w:p>
    <w:p w14:paraId="43245E5C" w14:textId="5AF6FE7C" w:rsidR="009C5D77" w:rsidRPr="009C5D77" w:rsidRDefault="009C5D77" w:rsidP="009C5D77">
      <w:pPr>
        <w:tabs>
          <w:tab w:val="left" w:pos="709"/>
        </w:tabs>
        <w:spacing w:after="0"/>
        <w:ind w:right="19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D77">
        <w:rPr>
          <w:rFonts w:ascii="Times New Roman" w:hAnsi="Times New Roman" w:cs="Times New Roman"/>
          <w:sz w:val="26"/>
          <w:szCs w:val="26"/>
        </w:rPr>
        <w:t>П-2</w:t>
      </w:r>
      <w:r w:rsidRPr="009C5D77">
        <w:rPr>
          <w:rFonts w:ascii="Times New Roman" w:hAnsi="Times New Roman" w:cs="Times New Roman"/>
          <w:sz w:val="26"/>
          <w:szCs w:val="26"/>
        </w:rPr>
        <w:tab/>
        <w:t>Коммунально-складская зона;</w:t>
      </w:r>
    </w:p>
    <w:p w14:paraId="6544D6F9" w14:textId="508DD40E" w:rsidR="009C5D77" w:rsidRPr="009C5D77" w:rsidRDefault="009C5D77" w:rsidP="009C5D77">
      <w:pPr>
        <w:tabs>
          <w:tab w:val="left" w:pos="709"/>
        </w:tabs>
        <w:spacing w:after="0"/>
        <w:ind w:right="19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D77">
        <w:rPr>
          <w:rFonts w:ascii="Times New Roman" w:hAnsi="Times New Roman" w:cs="Times New Roman"/>
          <w:sz w:val="26"/>
          <w:szCs w:val="26"/>
        </w:rPr>
        <w:t>Р-1</w:t>
      </w:r>
      <w:r w:rsidRPr="009C5D77">
        <w:rPr>
          <w:rFonts w:ascii="Times New Roman" w:hAnsi="Times New Roman" w:cs="Times New Roman"/>
          <w:sz w:val="26"/>
          <w:szCs w:val="26"/>
        </w:rPr>
        <w:tab/>
        <w:t>Зона парков;</w:t>
      </w:r>
    </w:p>
    <w:p w14:paraId="1CF7E959" w14:textId="6C0D0456" w:rsidR="009C5D77" w:rsidRPr="009C5D77" w:rsidRDefault="009C5D77" w:rsidP="009C5D77">
      <w:pPr>
        <w:tabs>
          <w:tab w:val="left" w:pos="709"/>
        </w:tabs>
        <w:spacing w:after="0"/>
        <w:ind w:right="19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D77">
        <w:rPr>
          <w:rFonts w:ascii="Times New Roman" w:hAnsi="Times New Roman" w:cs="Times New Roman"/>
          <w:sz w:val="26"/>
          <w:szCs w:val="26"/>
        </w:rPr>
        <w:t>Р-2</w:t>
      </w:r>
      <w:r w:rsidRPr="009C5D77">
        <w:rPr>
          <w:rFonts w:ascii="Times New Roman" w:hAnsi="Times New Roman" w:cs="Times New Roman"/>
          <w:sz w:val="26"/>
          <w:szCs w:val="26"/>
        </w:rPr>
        <w:tab/>
        <w:t>Зона рекреационно-ландшафтных территорий;</w:t>
      </w:r>
    </w:p>
    <w:p w14:paraId="6DBFBB78" w14:textId="4A6C3C9F" w:rsidR="009C5D77" w:rsidRPr="009C5D77" w:rsidRDefault="009C5D77" w:rsidP="009C5D77">
      <w:pPr>
        <w:tabs>
          <w:tab w:val="left" w:pos="709"/>
        </w:tabs>
        <w:spacing w:after="0"/>
        <w:ind w:right="19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D77">
        <w:rPr>
          <w:rFonts w:ascii="Times New Roman" w:hAnsi="Times New Roman" w:cs="Times New Roman"/>
          <w:sz w:val="26"/>
          <w:szCs w:val="26"/>
        </w:rPr>
        <w:t>Р-3</w:t>
      </w:r>
      <w:r w:rsidRPr="009C5D77">
        <w:rPr>
          <w:rFonts w:ascii="Times New Roman" w:hAnsi="Times New Roman" w:cs="Times New Roman"/>
          <w:sz w:val="26"/>
          <w:szCs w:val="26"/>
        </w:rPr>
        <w:tab/>
        <w:t>Туристско-рекреационная зона;</w:t>
      </w:r>
    </w:p>
    <w:p w14:paraId="6F87D703" w14:textId="355E7076" w:rsidR="009C5D77" w:rsidRPr="009C5D77" w:rsidRDefault="009C5D77" w:rsidP="009C5D77">
      <w:pPr>
        <w:tabs>
          <w:tab w:val="left" w:pos="709"/>
        </w:tabs>
        <w:spacing w:after="0"/>
        <w:ind w:right="19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D77">
        <w:rPr>
          <w:rFonts w:ascii="Times New Roman" w:hAnsi="Times New Roman" w:cs="Times New Roman"/>
          <w:sz w:val="26"/>
          <w:szCs w:val="26"/>
        </w:rPr>
        <w:t>Р-4</w:t>
      </w:r>
      <w:r w:rsidRPr="009C5D77">
        <w:rPr>
          <w:rFonts w:ascii="Times New Roman" w:hAnsi="Times New Roman" w:cs="Times New Roman"/>
          <w:sz w:val="26"/>
          <w:szCs w:val="26"/>
        </w:rPr>
        <w:tab/>
        <w:t>Природно-рекреационная зона;</w:t>
      </w:r>
    </w:p>
    <w:p w14:paraId="495087FF" w14:textId="030D2A66" w:rsidR="009C5D77" w:rsidRPr="009C5D77" w:rsidRDefault="009C5D77" w:rsidP="009C5D77">
      <w:pPr>
        <w:tabs>
          <w:tab w:val="left" w:pos="709"/>
        </w:tabs>
        <w:spacing w:after="0"/>
        <w:ind w:right="19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D77">
        <w:rPr>
          <w:rFonts w:ascii="Times New Roman" w:hAnsi="Times New Roman" w:cs="Times New Roman"/>
          <w:sz w:val="26"/>
          <w:szCs w:val="26"/>
        </w:rPr>
        <w:t>С-1</w:t>
      </w:r>
      <w:r w:rsidRPr="009C5D77">
        <w:rPr>
          <w:rFonts w:ascii="Times New Roman" w:hAnsi="Times New Roman" w:cs="Times New Roman"/>
          <w:sz w:val="26"/>
          <w:szCs w:val="26"/>
        </w:rPr>
        <w:tab/>
        <w:t>Зона мест погребения;</w:t>
      </w:r>
    </w:p>
    <w:p w14:paraId="317E2FDC" w14:textId="2B204221" w:rsidR="009C5D77" w:rsidRPr="009C5D77" w:rsidRDefault="009C5D77" w:rsidP="009C5D77">
      <w:pPr>
        <w:tabs>
          <w:tab w:val="left" w:pos="709"/>
        </w:tabs>
        <w:spacing w:after="0"/>
        <w:ind w:right="19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D77">
        <w:rPr>
          <w:rFonts w:ascii="Times New Roman" w:hAnsi="Times New Roman" w:cs="Times New Roman"/>
          <w:sz w:val="26"/>
          <w:szCs w:val="26"/>
        </w:rPr>
        <w:t>С-2</w:t>
      </w:r>
      <w:r w:rsidRPr="009C5D77">
        <w:rPr>
          <w:rFonts w:ascii="Times New Roman" w:hAnsi="Times New Roman" w:cs="Times New Roman"/>
          <w:sz w:val="26"/>
          <w:szCs w:val="26"/>
        </w:rPr>
        <w:tab/>
        <w:t>Зона иного специализированного назначения;</w:t>
      </w:r>
    </w:p>
    <w:p w14:paraId="50FEC5D1" w14:textId="0F95B2E0" w:rsidR="009C5D77" w:rsidRPr="009C5D77" w:rsidRDefault="009C5D77" w:rsidP="009C5D77">
      <w:pPr>
        <w:tabs>
          <w:tab w:val="left" w:pos="709"/>
        </w:tabs>
        <w:spacing w:after="0"/>
        <w:ind w:right="19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D77">
        <w:rPr>
          <w:rFonts w:ascii="Times New Roman" w:hAnsi="Times New Roman" w:cs="Times New Roman"/>
          <w:sz w:val="26"/>
          <w:szCs w:val="26"/>
        </w:rPr>
        <w:lastRenderedPageBreak/>
        <w:t>СХ-1</w:t>
      </w:r>
      <w:r w:rsidRPr="009C5D77">
        <w:rPr>
          <w:rFonts w:ascii="Times New Roman" w:hAnsi="Times New Roman" w:cs="Times New Roman"/>
          <w:sz w:val="26"/>
          <w:szCs w:val="26"/>
        </w:rPr>
        <w:tab/>
        <w:t>Зона сельскохозяйственных угодий;</w:t>
      </w:r>
    </w:p>
    <w:p w14:paraId="58F7B3EC" w14:textId="7CFBFF68" w:rsidR="009C5D77" w:rsidRPr="009C5D77" w:rsidRDefault="009C5D77" w:rsidP="009C5D77">
      <w:pPr>
        <w:tabs>
          <w:tab w:val="left" w:pos="709"/>
        </w:tabs>
        <w:spacing w:after="0"/>
        <w:ind w:right="19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D77">
        <w:rPr>
          <w:rFonts w:ascii="Times New Roman" w:hAnsi="Times New Roman" w:cs="Times New Roman"/>
          <w:sz w:val="26"/>
          <w:szCs w:val="26"/>
        </w:rPr>
        <w:t>СХ-2</w:t>
      </w:r>
      <w:r w:rsidRPr="009C5D77">
        <w:rPr>
          <w:rFonts w:ascii="Times New Roman" w:hAnsi="Times New Roman" w:cs="Times New Roman"/>
          <w:sz w:val="26"/>
          <w:szCs w:val="26"/>
        </w:rPr>
        <w:tab/>
        <w:t>Зона сельскохозяйственного производства;</w:t>
      </w:r>
    </w:p>
    <w:p w14:paraId="31BE4C23" w14:textId="6A823649" w:rsidR="009C5D77" w:rsidRPr="009C5D77" w:rsidRDefault="009C5D77" w:rsidP="009C5D77">
      <w:pPr>
        <w:tabs>
          <w:tab w:val="left" w:pos="709"/>
        </w:tabs>
        <w:spacing w:after="0"/>
        <w:ind w:right="19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D77">
        <w:rPr>
          <w:rFonts w:ascii="Times New Roman" w:hAnsi="Times New Roman" w:cs="Times New Roman"/>
          <w:sz w:val="26"/>
          <w:szCs w:val="26"/>
        </w:rPr>
        <w:t>СХ-3</w:t>
      </w:r>
      <w:r w:rsidRPr="009C5D77">
        <w:rPr>
          <w:rFonts w:ascii="Times New Roman" w:hAnsi="Times New Roman" w:cs="Times New Roman"/>
          <w:sz w:val="26"/>
          <w:szCs w:val="26"/>
        </w:rPr>
        <w:tab/>
        <w:t>Зона сельскохозяйственного использования в границах населенного пункта;</w:t>
      </w:r>
    </w:p>
    <w:p w14:paraId="6C7BA7AA" w14:textId="206971F4" w:rsidR="009C5D77" w:rsidRPr="009C5D77" w:rsidRDefault="009C5D77" w:rsidP="009C5D77">
      <w:pPr>
        <w:tabs>
          <w:tab w:val="left" w:pos="709"/>
        </w:tabs>
        <w:spacing w:after="0"/>
        <w:ind w:right="19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D77">
        <w:rPr>
          <w:rFonts w:ascii="Times New Roman" w:hAnsi="Times New Roman" w:cs="Times New Roman"/>
          <w:sz w:val="26"/>
          <w:szCs w:val="26"/>
        </w:rPr>
        <w:t>СХ-4</w:t>
      </w:r>
      <w:r w:rsidRPr="009C5D77">
        <w:rPr>
          <w:rFonts w:ascii="Times New Roman" w:hAnsi="Times New Roman" w:cs="Times New Roman"/>
          <w:sz w:val="26"/>
          <w:szCs w:val="26"/>
        </w:rPr>
        <w:tab/>
        <w:t>Зона, предназначенная для ведения садоводства;</w:t>
      </w:r>
    </w:p>
    <w:p w14:paraId="5EDC1380" w14:textId="0845528B" w:rsidR="009C5D77" w:rsidRPr="009C5D77" w:rsidRDefault="009C5D77" w:rsidP="009C5D77">
      <w:pPr>
        <w:tabs>
          <w:tab w:val="left" w:pos="709"/>
        </w:tabs>
        <w:spacing w:after="0"/>
        <w:ind w:right="19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D77">
        <w:rPr>
          <w:rFonts w:ascii="Times New Roman" w:hAnsi="Times New Roman" w:cs="Times New Roman"/>
          <w:sz w:val="26"/>
          <w:szCs w:val="26"/>
        </w:rPr>
        <w:t>ИТ-1</w:t>
      </w:r>
      <w:r w:rsidRPr="009C5D77">
        <w:rPr>
          <w:rFonts w:ascii="Times New Roman" w:hAnsi="Times New Roman" w:cs="Times New Roman"/>
          <w:sz w:val="26"/>
          <w:szCs w:val="26"/>
        </w:rPr>
        <w:tab/>
        <w:t>Зона инженерной и транспортной инфраструктур;</w:t>
      </w:r>
    </w:p>
    <w:p w14:paraId="771AFADD" w14:textId="294B350A" w:rsidR="009C5D77" w:rsidRPr="009C5D77" w:rsidRDefault="009C5D77" w:rsidP="009C5D77">
      <w:pPr>
        <w:tabs>
          <w:tab w:val="left" w:pos="709"/>
        </w:tabs>
        <w:spacing w:after="0"/>
        <w:ind w:right="19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D77">
        <w:rPr>
          <w:rFonts w:ascii="Times New Roman" w:hAnsi="Times New Roman" w:cs="Times New Roman"/>
          <w:sz w:val="26"/>
          <w:szCs w:val="26"/>
        </w:rPr>
        <w:t>КРТ</w:t>
      </w:r>
      <w:r w:rsidRPr="009C5D77">
        <w:rPr>
          <w:rFonts w:ascii="Times New Roman" w:hAnsi="Times New Roman" w:cs="Times New Roman"/>
          <w:sz w:val="26"/>
          <w:szCs w:val="26"/>
        </w:rPr>
        <w:tab/>
        <w:t>Комплексное развитие территории.</w:t>
      </w:r>
    </w:p>
    <w:p w14:paraId="512C4874" w14:textId="791580EB" w:rsidR="003F30BB" w:rsidRDefault="003F30BB" w:rsidP="00305525">
      <w:pPr>
        <w:tabs>
          <w:tab w:val="left" w:pos="709"/>
        </w:tabs>
        <w:spacing w:after="0"/>
        <w:ind w:right="19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0BB">
        <w:rPr>
          <w:rFonts w:ascii="Times New Roman" w:hAnsi="Times New Roman" w:cs="Times New Roman"/>
          <w:sz w:val="26"/>
          <w:szCs w:val="26"/>
        </w:rPr>
        <w:t>Утверждение Правил</w:t>
      </w:r>
      <w:r w:rsidR="00305525">
        <w:rPr>
          <w:rFonts w:ascii="Times New Roman" w:hAnsi="Times New Roman" w:cs="Times New Roman"/>
          <w:sz w:val="26"/>
          <w:szCs w:val="26"/>
        </w:rPr>
        <w:t xml:space="preserve"> землепользования и застройки городского округа город Переславль-Залесский Ярославской области</w:t>
      </w:r>
      <w:r w:rsidRPr="003F30BB">
        <w:rPr>
          <w:rFonts w:ascii="Times New Roman" w:hAnsi="Times New Roman" w:cs="Times New Roman"/>
          <w:sz w:val="26"/>
          <w:szCs w:val="26"/>
        </w:rPr>
        <w:t xml:space="preserve"> позволит</w:t>
      </w:r>
      <w:r w:rsidR="00305525">
        <w:rPr>
          <w:rFonts w:ascii="Times New Roman" w:hAnsi="Times New Roman" w:cs="Times New Roman"/>
          <w:sz w:val="26"/>
          <w:szCs w:val="26"/>
        </w:rPr>
        <w:t xml:space="preserve"> в том числе и </w:t>
      </w:r>
      <w:r w:rsidRPr="003F30BB">
        <w:rPr>
          <w:rFonts w:ascii="Times New Roman" w:hAnsi="Times New Roman" w:cs="Times New Roman"/>
          <w:sz w:val="26"/>
          <w:szCs w:val="26"/>
        </w:rPr>
        <w:t>правообладателям земельных участков, расположенных в границах национального парка «</w:t>
      </w:r>
      <w:proofErr w:type="spellStart"/>
      <w:r w:rsidRPr="003F30BB">
        <w:rPr>
          <w:rFonts w:ascii="Times New Roman" w:hAnsi="Times New Roman" w:cs="Times New Roman"/>
          <w:sz w:val="26"/>
          <w:szCs w:val="26"/>
        </w:rPr>
        <w:t>Плещеево</w:t>
      </w:r>
      <w:proofErr w:type="spellEnd"/>
      <w:r w:rsidRPr="003F30BB">
        <w:rPr>
          <w:rFonts w:ascii="Times New Roman" w:hAnsi="Times New Roman" w:cs="Times New Roman"/>
          <w:sz w:val="26"/>
          <w:szCs w:val="26"/>
        </w:rPr>
        <w:t xml:space="preserve"> озеро»</w:t>
      </w:r>
      <w:r w:rsidR="00305525">
        <w:rPr>
          <w:rFonts w:ascii="Times New Roman" w:hAnsi="Times New Roman" w:cs="Times New Roman"/>
          <w:sz w:val="26"/>
          <w:szCs w:val="26"/>
        </w:rPr>
        <w:t xml:space="preserve"> и его охранной зоны</w:t>
      </w:r>
      <w:r w:rsidRPr="003F30BB">
        <w:rPr>
          <w:rFonts w:ascii="Times New Roman" w:hAnsi="Times New Roman" w:cs="Times New Roman"/>
          <w:sz w:val="26"/>
          <w:szCs w:val="26"/>
        </w:rPr>
        <w:t xml:space="preserve">, получать разрешительную документацию на строительство и ввод в эксплуатацию. На сегодняшний день это не представляется возможным, поскольку решением Ярославского областного суда от 04.10.2018 дело № 3а-84/2018 признаны недействующими Правила землепользования и застройки Пригородного сельского поселения, утвержденные решением Собрания представителей </w:t>
      </w:r>
      <w:proofErr w:type="spellStart"/>
      <w:r w:rsidRPr="003F30BB">
        <w:rPr>
          <w:rFonts w:ascii="Times New Roman" w:hAnsi="Times New Roman" w:cs="Times New Roman"/>
          <w:sz w:val="26"/>
          <w:szCs w:val="26"/>
        </w:rPr>
        <w:t>Переславского</w:t>
      </w:r>
      <w:proofErr w:type="spellEnd"/>
      <w:r w:rsidRPr="003F30BB">
        <w:rPr>
          <w:rFonts w:ascii="Times New Roman" w:hAnsi="Times New Roman" w:cs="Times New Roman"/>
          <w:sz w:val="26"/>
          <w:szCs w:val="26"/>
        </w:rPr>
        <w:t xml:space="preserve"> муниципального района от 17.12.2009 № 226 в части установления территориальных зон на карте градостроительного зонирования в отношении территории национального парка «</w:t>
      </w:r>
      <w:proofErr w:type="spellStart"/>
      <w:r w:rsidRPr="003F30BB">
        <w:rPr>
          <w:rFonts w:ascii="Times New Roman" w:hAnsi="Times New Roman" w:cs="Times New Roman"/>
          <w:sz w:val="26"/>
          <w:szCs w:val="26"/>
        </w:rPr>
        <w:t>Плещеево</w:t>
      </w:r>
      <w:proofErr w:type="spellEnd"/>
      <w:r w:rsidRPr="003F30BB">
        <w:rPr>
          <w:rFonts w:ascii="Times New Roman" w:hAnsi="Times New Roman" w:cs="Times New Roman"/>
          <w:sz w:val="26"/>
          <w:szCs w:val="26"/>
        </w:rPr>
        <w:t xml:space="preserve"> озеро» и его охранной зоны. </w:t>
      </w:r>
    </w:p>
    <w:p w14:paraId="48FFA0F2" w14:textId="0EA9A4D9" w:rsidR="00074707" w:rsidRDefault="00074707" w:rsidP="00305525">
      <w:pPr>
        <w:tabs>
          <w:tab w:val="left" w:pos="709"/>
        </w:tabs>
        <w:spacing w:after="0"/>
        <w:ind w:right="19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707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Pr="00074707">
        <w:rPr>
          <w:rFonts w:ascii="Times New Roman" w:hAnsi="Times New Roman" w:cs="Times New Roman"/>
          <w:sz w:val="26"/>
          <w:szCs w:val="26"/>
          <w:u w:val="single"/>
        </w:rPr>
        <w:t>с частью 8.4 статьи 31 Градостроительного кодекса РФ</w:t>
      </w:r>
      <w:r w:rsidRPr="000747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Проект Правил направлен </w:t>
      </w:r>
      <w:r w:rsidRPr="00074707">
        <w:rPr>
          <w:rFonts w:ascii="Times New Roman" w:hAnsi="Times New Roman" w:cs="Times New Roman"/>
          <w:sz w:val="26"/>
          <w:szCs w:val="26"/>
        </w:rPr>
        <w:t xml:space="preserve">для согласования </w:t>
      </w:r>
      <w:r>
        <w:rPr>
          <w:rFonts w:ascii="Times New Roman" w:hAnsi="Times New Roman" w:cs="Times New Roman"/>
          <w:sz w:val="26"/>
          <w:szCs w:val="26"/>
        </w:rPr>
        <w:t>в Министерство природных ресурсов и экологии РФ</w:t>
      </w:r>
      <w:r w:rsidRPr="00074707">
        <w:rPr>
          <w:rFonts w:ascii="Times New Roman" w:hAnsi="Times New Roman" w:cs="Times New Roman"/>
          <w:sz w:val="26"/>
          <w:szCs w:val="26"/>
        </w:rPr>
        <w:t>.</w:t>
      </w:r>
    </w:p>
    <w:p w14:paraId="63625E89" w14:textId="77777777" w:rsidR="00305525" w:rsidRDefault="00305525" w:rsidP="00305525">
      <w:pPr>
        <w:tabs>
          <w:tab w:val="left" w:pos="709"/>
        </w:tabs>
        <w:spacing w:after="0"/>
        <w:ind w:right="19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525">
        <w:rPr>
          <w:rFonts w:ascii="Times New Roman" w:hAnsi="Times New Roman" w:cs="Times New Roman"/>
          <w:b/>
          <w:sz w:val="26"/>
          <w:szCs w:val="26"/>
        </w:rPr>
        <w:t>Основание проведения:</w:t>
      </w:r>
      <w:r w:rsidRPr="0030552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6E904CA" w14:textId="1A229991" w:rsidR="00305525" w:rsidRPr="00305525" w:rsidRDefault="00305525" w:rsidP="00305525">
      <w:pPr>
        <w:tabs>
          <w:tab w:val="left" w:pos="709"/>
        </w:tabs>
        <w:spacing w:after="0"/>
        <w:ind w:right="19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525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города Переславля-Залесского о назначении публичных слушаний по проекту решения от </w:t>
      </w:r>
      <w:r w:rsidR="000537B4">
        <w:rPr>
          <w:rFonts w:ascii="Times New Roman" w:hAnsi="Times New Roman" w:cs="Times New Roman"/>
          <w:sz w:val="26"/>
          <w:szCs w:val="26"/>
        </w:rPr>
        <w:t>05</w:t>
      </w:r>
      <w:r w:rsidRPr="00305525">
        <w:rPr>
          <w:rFonts w:ascii="Times New Roman" w:hAnsi="Times New Roman" w:cs="Times New Roman"/>
          <w:sz w:val="26"/>
          <w:szCs w:val="26"/>
        </w:rPr>
        <w:t xml:space="preserve"> </w:t>
      </w:r>
      <w:r w:rsidR="000537B4">
        <w:rPr>
          <w:rFonts w:ascii="Times New Roman" w:hAnsi="Times New Roman" w:cs="Times New Roman"/>
          <w:sz w:val="26"/>
          <w:szCs w:val="26"/>
        </w:rPr>
        <w:t>июля</w:t>
      </w:r>
      <w:r w:rsidRPr="00305525">
        <w:rPr>
          <w:rFonts w:ascii="Times New Roman" w:hAnsi="Times New Roman" w:cs="Times New Roman"/>
          <w:sz w:val="26"/>
          <w:szCs w:val="26"/>
        </w:rPr>
        <w:t xml:space="preserve"> 202</w:t>
      </w:r>
      <w:r w:rsidR="000537B4">
        <w:rPr>
          <w:rFonts w:ascii="Times New Roman" w:hAnsi="Times New Roman" w:cs="Times New Roman"/>
          <w:sz w:val="26"/>
          <w:szCs w:val="26"/>
        </w:rPr>
        <w:t>2</w:t>
      </w:r>
      <w:r w:rsidRPr="00305525">
        <w:rPr>
          <w:rFonts w:ascii="Times New Roman" w:hAnsi="Times New Roman" w:cs="Times New Roman"/>
          <w:sz w:val="26"/>
          <w:szCs w:val="26"/>
        </w:rPr>
        <w:t xml:space="preserve"> № ПОС.03-1</w:t>
      </w:r>
      <w:r w:rsidR="000537B4">
        <w:rPr>
          <w:rFonts w:ascii="Times New Roman" w:hAnsi="Times New Roman" w:cs="Times New Roman"/>
          <w:sz w:val="26"/>
          <w:szCs w:val="26"/>
        </w:rPr>
        <w:t>411</w:t>
      </w:r>
      <w:r w:rsidRPr="00305525">
        <w:rPr>
          <w:rFonts w:ascii="Times New Roman" w:hAnsi="Times New Roman" w:cs="Times New Roman"/>
          <w:sz w:val="26"/>
          <w:szCs w:val="26"/>
        </w:rPr>
        <w:t>/2</w:t>
      </w:r>
      <w:r w:rsidR="000537B4">
        <w:rPr>
          <w:rFonts w:ascii="Times New Roman" w:hAnsi="Times New Roman" w:cs="Times New Roman"/>
          <w:sz w:val="26"/>
          <w:szCs w:val="26"/>
        </w:rPr>
        <w:t>2</w:t>
      </w:r>
      <w:r w:rsidRPr="00305525">
        <w:rPr>
          <w:rFonts w:ascii="Times New Roman" w:hAnsi="Times New Roman" w:cs="Times New Roman"/>
          <w:sz w:val="26"/>
          <w:szCs w:val="26"/>
        </w:rPr>
        <w:t>.</w:t>
      </w:r>
    </w:p>
    <w:p w14:paraId="44698AC1" w14:textId="441E0212" w:rsidR="00305525" w:rsidRPr="00305525" w:rsidRDefault="00305525" w:rsidP="00305525">
      <w:pPr>
        <w:tabs>
          <w:tab w:val="left" w:pos="709"/>
        </w:tabs>
        <w:spacing w:after="0"/>
        <w:ind w:right="19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525">
        <w:rPr>
          <w:rFonts w:ascii="Times New Roman" w:hAnsi="Times New Roman" w:cs="Times New Roman"/>
          <w:sz w:val="26"/>
          <w:szCs w:val="26"/>
        </w:rPr>
        <w:t>Постановление о назначении публичных слушаний и оповещение о начале публичных слушаний опубликованы в газете «</w:t>
      </w:r>
      <w:proofErr w:type="spellStart"/>
      <w:r w:rsidRPr="00305525">
        <w:rPr>
          <w:rFonts w:ascii="Times New Roman" w:hAnsi="Times New Roman" w:cs="Times New Roman"/>
          <w:sz w:val="26"/>
          <w:szCs w:val="26"/>
        </w:rPr>
        <w:t>Переславская</w:t>
      </w:r>
      <w:proofErr w:type="spellEnd"/>
      <w:r w:rsidRPr="00305525">
        <w:rPr>
          <w:rFonts w:ascii="Times New Roman" w:hAnsi="Times New Roman" w:cs="Times New Roman"/>
          <w:sz w:val="26"/>
          <w:szCs w:val="26"/>
        </w:rPr>
        <w:t xml:space="preserve"> неделя» от </w:t>
      </w:r>
      <w:r w:rsidR="000537B4">
        <w:rPr>
          <w:rFonts w:ascii="Times New Roman" w:hAnsi="Times New Roman" w:cs="Times New Roman"/>
          <w:sz w:val="26"/>
          <w:szCs w:val="26"/>
        </w:rPr>
        <w:t>06</w:t>
      </w:r>
      <w:r w:rsidRPr="00305525">
        <w:rPr>
          <w:rFonts w:ascii="Times New Roman" w:hAnsi="Times New Roman" w:cs="Times New Roman"/>
          <w:sz w:val="26"/>
          <w:szCs w:val="26"/>
        </w:rPr>
        <w:t xml:space="preserve"> </w:t>
      </w:r>
      <w:r w:rsidR="000537B4">
        <w:rPr>
          <w:rFonts w:ascii="Times New Roman" w:hAnsi="Times New Roman" w:cs="Times New Roman"/>
          <w:sz w:val="26"/>
          <w:szCs w:val="26"/>
        </w:rPr>
        <w:t xml:space="preserve">июля </w:t>
      </w:r>
      <w:r w:rsidRPr="00305525">
        <w:rPr>
          <w:rFonts w:ascii="Times New Roman" w:hAnsi="Times New Roman" w:cs="Times New Roman"/>
          <w:sz w:val="26"/>
          <w:szCs w:val="26"/>
        </w:rPr>
        <w:t>202</w:t>
      </w:r>
      <w:r w:rsidR="000537B4">
        <w:rPr>
          <w:rFonts w:ascii="Times New Roman" w:hAnsi="Times New Roman" w:cs="Times New Roman"/>
          <w:sz w:val="26"/>
          <w:szCs w:val="26"/>
        </w:rPr>
        <w:t>2</w:t>
      </w:r>
      <w:r w:rsidRPr="00305525">
        <w:rPr>
          <w:rFonts w:ascii="Times New Roman" w:hAnsi="Times New Roman" w:cs="Times New Roman"/>
          <w:sz w:val="26"/>
          <w:szCs w:val="26"/>
        </w:rPr>
        <w:t xml:space="preserve"> № 3</w:t>
      </w:r>
      <w:r w:rsidR="000537B4">
        <w:rPr>
          <w:rFonts w:ascii="Times New Roman" w:hAnsi="Times New Roman" w:cs="Times New Roman"/>
          <w:sz w:val="26"/>
          <w:szCs w:val="26"/>
        </w:rPr>
        <w:t>5</w:t>
      </w:r>
      <w:r w:rsidRPr="00305525">
        <w:rPr>
          <w:rFonts w:ascii="Times New Roman" w:hAnsi="Times New Roman" w:cs="Times New Roman"/>
          <w:sz w:val="26"/>
          <w:szCs w:val="26"/>
        </w:rPr>
        <w:t>.</w:t>
      </w:r>
    </w:p>
    <w:p w14:paraId="1FFCF1FF" w14:textId="30D1899C" w:rsidR="00305525" w:rsidRPr="00305525" w:rsidRDefault="00305525" w:rsidP="00305525">
      <w:pPr>
        <w:tabs>
          <w:tab w:val="left" w:pos="709"/>
        </w:tabs>
        <w:spacing w:after="0"/>
        <w:ind w:right="19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525">
        <w:rPr>
          <w:rFonts w:ascii="Times New Roman" w:hAnsi="Times New Roman" w:cs="Times New Roman"/>
          <w:sz w:val="26"/>
          <w:szCs w:val="26"/>
        </w:rPr>
        <w:t xml:space="preserve">Проект решения Переславль-Залесской городской Думы, пояснительная записка к проекту и оповещение о начале публичных слушаний размещены на сайте органов местного самоуправления города Переславля-Залесского </w:t>
      </w:r>
      <w:r w:rsidR="000537B4">
        <w:rPr>
          <w:rFonts w:ascii="Times New Roman" w:hAnsi="Times New Roman" w:cs="Times New Roman"/>
          <w:sz w:val="26"/>
          <w:szCs w:val="26"/>
        </w:rPr>
        <w:t>12</w:t>
      </w:r>
      <w:r w:rsidRPr="00305525">
        <w:rPr>
          <w:rFonts w:ascii="Times New Roman" w:hAnsi="Times New Roman" w:cs="Times New Roman"/>
          <w:sz w:val="26"/>
          <w:szCs w:val="26"/>
        </w:rPr>
        <w:t xml:space="preserve"> </w:t>
      </w:r>
      <w:r w:rsidR="000537B4">
        <w:rPr>
          <w:rFonts w:ascii="Times New Roman" w:hAnsi="Times New Roman" w:cs="Times New Roman"/>
          <w:sz w:val="26"/>
          <w:szCs w:val="26"/>
        </w:rPr>
        <w:t>июля</w:t>
      </w:r>
      <w:r w:rsidRPr="00305525">
        <w:rPr>
          <w:rFonts w:ascii="Times New Roman" w:hAnsi="Times New Roman" w:cs="Times New Roman"/>
          <w:sz w:val="26"/>
          <w:szCs w:val="26"/>
        </w:rPr>
        <w:t xml:space="preserve"> 202</w:t>
      </w:r>
      <w:r w:rsidR="000537B4"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Pr="00305525">
        <w:rPr>
          <w:rFonts w:ascii="Times New Roman" w:hAnsi="Times New Roman" w:cs="Times New Roman"/>
          <w:sz w:val="26"/>
          <w:szCs w:val="26"/>
        </w:rPr>
        <w:t>.</w:t>
      </w:r>
    </w:p>
    <w:p w14:paraId="2F84ED87" w14:textId="45DC7BFC" w:rsidR="00305525" w:rsidRPr="003F30BB" w:rsidRDefault="00305525" w:rsidP="00305525">
      <w:pPr>
        <w:tabs>
          <w:tab w:val="left" w:pos="709"/>
        </w:tabs>
        <w:spacing w:after="0"/>
        <w:ind w:right="19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525">
        <w:rPr>
          <w:rFonts w:ascii="Times New Roman" w:hAnsi="Times New Roman" w:cs="Times New Roman"/>
          <w:sz w:val="26"/>
          <w:szCs w:val="26"/>
        </w:rPr>
        <w:t xml:space="preserve">Направлены уведомления о проведении публичных слушаний в адрес Переславль-Залесской городской Думы, Общественной палаты </w:t>
      </w:r>
      <w:proofErr w:type="spellStart"/>
      <w:r w:rsidRPr="00305525">
        <w:rPr>
          <w:rFonts w:ascii="Times New Roman" w:hAnsi="Times New Roman" w:cs="Times New Roman"/>
          <w:sz w:val="26"/>
          <w:szCs w:val="26"/>
        </w:rPr>
        <w:t>г.Переславля</w:t>
      </w:r>
      <w:proofErr w:type="spellEnd"/>
      <w:r w:rsidRPr="00305525">
        <w:rPr>
          <w:rFonts w:ascii="Times New Roman" w:hAnsi="Times New Roman" w:cs="Times New Roman"/>
          <w:sz w:val="26"/>
          <w:szCs w:val="26"/>
        </w:rPr>
        <w:t>-Залесского.</w:t>
      </w:r>
    </w:p>
    <w:p w14:paraId="65331880" w14:textId="77777777" w:rsidR="003F30BB" w:rsidRPr="00D317E4" w:rsidRDefault="003F30BB" w:rsidP="003F30BB">
      <w:pPr>
        <w:ind w:firstLine="567"/>
        <w:jc w:val="both"/>
        <w:rPr>
          <w:bCs/>
          <w:color w:val="000000"/>
          <w:shd w:val="clear" w:color="auto" w:fill="FFFFFF"/>
        </w:rPr>
      </w:pPr>
    </w:p>
    <w:p w14:paraId="16529313" w14:textId="77777777" w:rsidR="003F30BB" w:rsidRPr="003F30BB" w:rsidRDefault="003F30BB" w:rsidP="003F30BB">
      <w:pPr>
        <w:ind w:firstLine="709"/>
        <w:rPr>
          <w:rFonts w:ascii="Times New Roman" w:hAnsi="Times New Roman" w:cs="Times New Roman"/>
          <w:sz w:val="26"/>
          <w:szCs w:val="26"/>
        </w:rPr>
      </w:pPr>
    </w:p>
    <w:sectPr w:rsidR="003F30BB" w:rsidRPr="003F3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29E"/>
    <w:rsid w:val="000537B4"/>
    <w:rsid w:val="00074707"/>
    <w:rsid w:val="001B1319"/>
    <w:rsid w:val="00223FE0"/>
    <w:rsid w:val="00305525"/>
    <w:rsid w:val="003F30BB"/>
    <w:rsid w:val="0051730A"/>
    <w:rsid w:val="005D054A"/>
    <w:rsid w:val="00841784"/>
    <w:rsid w:val="009B63D8"/>
    <w:rsid w:val="009C5D77"/>
    <w:rsid w:val="00BD529E"/>
    <w:rsid w:val="00F6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28616"/>
  <w15:chartTrackingRefBased/>
  <w15:docId w15:val="{4985F365-46B0-43FE-A07F-26E60925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250C5A04DCEA1C6D22A684C02368049E03441FC0F3A4A6BBBCB75842D3A25EE6FCD9FB6D10CD12782EF009203D539021E3921F2B6F3865Dc5J0K" TargetMode="External"/><Relationship Id="rId4" Type="http://schemas.openxmlformats.org/officeDocument/2006/relationships/hyperlink" Target="consultantplus://offline/ref=B250C5A04DCEA1C6D22A684C02368049E03447FB0A344A6BBBCB75842D3A25EE6FCD9FB6D10CD52584EF009203D539021E3921F2B6F3865Dc5J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2022-07-11T08:52:00Z</dcterms:created>
  <dcterms:modified xsi:type="dcterms:W3CDTF">2022-07-12T11:31:00Z</dcterms:modified>
</cp:coreProperties>
</file>