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A19A3" w14:textId="77777777" w:rsidR="009E6516" w:rsidRPr="00CC3641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</w:t>
      </w:r>
    </w:p>
    <w:p w14:paraId="5106620C" w14:textId="77777777" w:rsidR="009E6516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7CEC4C69" w14:textId="77777777" w:rsidR="009E6516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УТВЕРЖДЕНО</w:t>
      </w:r>
    </w:p>
    <w:p w14:paraId="103C411F" w14:textId="77777777" w:rsidR="009E6516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постановлением Администрации</w:t>
      </w:r>
    </w:p>
    <w:p w14:paraId="729B082B" w14:textId="77777777" w:rsidR="009E6516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города Переславля-Залесского</w:t>
      </w:r>
    </w:p>
    <w:p w14:paraId="40954585" w14:textId="355396AC" w:rsidR="009E6516" w:rsidRDefault="009E6516" w:rsidP="006A38E2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Hlk159311538"/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</w:t>
      </w:r>
      <w:r w:rsidR="0070601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7C46D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19.02.2024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№</w:t>
      </w:r>
      <w:r w:rsidR="0070601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7C46D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ПОС.03-346/24</w:t>
      </w:r>
      <w:bookmarkEnd w:id="0"/>
      <w:r w:rsidR="0070601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</w:t>
      </w:r>
    </w:p>
    <w:p w14:paraId="3998C85F" w14:textId="77777777" w:rsidR="009E6516" w:rsidRDefault="009E651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54BC22C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3664EDC6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14:paraId="59028BF6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1C03DB3" w14:textId="77777777" w:rsidR="006F354C" w:rsidRDefault="007E5E3F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="00706011">
        <w:rPr>
          <w:rFonts w:ascii="Times New Roman" w:hAnsi="Times New Roman" w:cs="Times New Roman"/>
          <w:bCs/>
          <w:sz w:val="26"/>
          <w:szCs w:val="26"/>
        </w:rPr>
        <w:t>нежилого помещения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570BD3FE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7BD09A8D" w14:textId="0667B4F6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7C46D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0CC606EA" w14:textId="18977B73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</w:t>
      </w:r>
      <w:r w:rsidR="007C46D2" w:rsidRPr="007C46D2">
        <w:rPr>
          <w:rFonts w:ascii="Times New Roman" w:hAnsi="Times New Roman" w:cs="Times New Roman"/>
          <w:bCs/>
          <w:sz w:val="26"/>
          <w:szCs w:val="26"/>
        </w:rPr>
        <w:t>от 19.02.2024 № ПОС.03-346/24</w:t>
      </w:r>
      <w:r w:rsidR="007C46D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240403DE" w14:textId="77777777" w:rsidR="006A38E2" w:rsidRPr="008D7630" w:rsidRDefault="0010625C" w:rsidP="006A38E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="0070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A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</w:t>
      </w:r>
      <w:r w:rsidR="006A38E2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 адрес местонахождения: 150030, г. Ярославль, ул. Ползунова, д.15, контактный телефон: (4852) 78-62-62, электронный адрес: </w:t>
      </w:r>
      <w:r w:rsidR="006A38E2" w:rsidRP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</w:t>
      </w:r>
      <w:r w:rsidR="006A38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1532B7" w14:textId="484BC74D" w:rsidR="006A38E2" w:rsidRPr="008D7630" w:rsidRDefault="006A38E2" w:rsidP="006A38E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="00EA12C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8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D4772DE" w14:textId="77777777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490E8710" w14:textId="25B863D5" w:rsidR="00706011" w:rsidRDefault="00706011" w:rsidP="0070601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помещение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этаж № 1,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19,7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</w:t>
      </w:r>
      <w:r w:rsidR="00BB6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м.,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010101:4599</w:t>
      </w:r>
      <w:r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расположенное по адресу: Ярославская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городской округ город Переславль-Залесский, город Переславль-Залесский, ул. Заводская, пом. 3.</w:t>
      </w:r>
    </w:p>
    <w:p w14:paraId="4D60578A" w14:textId="72A8A302" w:rsidR="008B74E9" w:rsidRPr="008B74E9" w:rsidRDefault="008B74E9" w:rsidP="008B74E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Рыночная стоимость</w:t>
      </w:r>
      <w:r w:rsidRPr="008B7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 объекта, согласно отчету от </w:t>
      </w:r>
      <w:r w:rsidR="00AA0F7F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706011">
        <w:rPr>
          <w:rFonts w:ascii="Times New Roman" w:eastAsia="Times New Roman" w:hAnsi="Times New Roman" w:cs="Times New Roman"/>
          <w:sz w:val="26"/>
          <w:szCs w:val="26"/>
          <w:lang w:eastAsia="ru-RU"/>
        </w:rPr>
        <w:t>.02.</w:t>
      </w:r>
      <w:r w:rsidRPr="008B74E9">
        <w:rPr>
          <w:rFonts w:ascii="Times New Roman" w:eastAsia="Times New Roman" w:hAnsi="Times New Roman" w:cs="Times New Roman"/>
          <w:sz w:val="26"/>
          <w:szCs w:val="26"/>
          <w:lang w:eastAsia="ru-RU"/>
        </w:rPr>
        <w:t>2024 №</w:t>
      </w:r>
      <w:r w:rsidR="00706011">
        <w:rPr>
          <w:rFonts w:ascii="Times New Roman" w:eastAsia="Times New Roman" w:hAnsi="Times New Roman" w:cs="Times New Roman"/>
          <w:sz w:val="26"/>
          <w:szCs w:val="26"/>
          <w:lang w:eastAsia="ru-RU"/>
        </w:rPr>
        <w:t>2024-165.1</w:t>
      </w:r>
      <w:r w:rsidRPr="008B7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ООО «</w:t>
      </w:r>
      <w:r w:rsidR="0070601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КОМПАНИЯ СТАНДАРТ ОЦЕНКА</w:t>
      </w:r>
      <w:r w:rsidRPr="008B74E9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составляет 4</w:t>
      </w:r>
      <w:r w:rsidR="00706011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Pr="008B7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000,00 (Четыреста </w:t>
      </w:r>
      <w:r w:rsidR="00BC03C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семь</w:t>
      </w:r>
      <w:r w:rsidR="00706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тысяч) рублей </w:t>
      </w:r>
      <w:r w:rsidRPr="008B74E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НДС 20%</w:t>
      </w:r>
      <w:r w:rsidR="007060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40B241A" w14:textId="77777777" w:rsidR="008B74E9" w:rsidRDefault="008B74E9" w:rsidP="008B74E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Собственность:</w:t>
      </w:r>
      <w:r w:rsidR="0070601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8B74E9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муниципальная, городской округ город Переславль-Залесски</w:t>
      </w:r>
      <w:r w:rsidR="00706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й Ярославской области, </w:t>
      </w:r>
      <w:r w:rsidRPr="008B7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запись в ЕГРН от </w:t>
      </w:r>
      <w:r w:rsidR="00706011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8B74E9">
        <w:rPr>
          <w:rFonts w:ascii="Times New Roman" w:eastAsia="Times New Roman" w:hAnsi="Times New Roman" w:cs="Times New Roman"/>
          <w:sz w:val="26"/>
          <w:szCs w:val="26"/>
          <w:lang w:eastAsia="ru-RU"/>
        </w:rPr>
        <w:t>.07.20</w:t>
      </w:r>
      <w:r w:rsidR="00706011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Pr="008B7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706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76:18:010101:4599-76/052/2023-1</w:t>
      </w:r>
      <w:r w:rsidRPr="008B74E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749A31" w14:textId="77777777" w:rsidR="003D2FEB" w:rsidRDefault="001A3280" w:rsidP="001A3280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D2FEB">
        <w:rPr>
          <w:rFonts w:ascii="Times New Roman" w:eastAsia="Times New Roman" w:hAnsi="Times New Roman"/>
          <w:iCs/>
          <w:sz w:val="26"/>
          <w:szCs w:val="26"/>
          <w:lang w:eastAsia="ru-RU"/>
        </w:rPr>
        <w:t>Основные конструктивные особенности здания и их техническое состояние: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</w:tblCellMar>
        <w:tblLook w:val="01E0" w:firstRow="1" w:lastRow="1" w:firstColumn="1" w:lastColumn="1" w:noHBand="0" w:noVBand="0"/>
      </w:tblPr>
      <w:tblGrid>
        <w:gridCol w:w="970"/>
        <w:gridCol w:w="2540"/>
        <w:gridCol w:w="5681"/>
      </w:tblGrid>
      <w:tr w:rsidR="008B15FA" w:rsidRPr="00EA12CA" w14:paraId="05961D20" w14:textId="77777777" w:rsidTr="004570A5">
        <w:trPr>
          <w:trHeight w:val="32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C0BBD" w14:textId="77777777" w:rsidR="008B15FA" w:rsidRPr="00EA12CA" w:rsidRDefault="008B15FA" w:rsidP="0045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B2581" w14:textId="77777777" w:rsidR="008B15FA" w:rsidRPr="00EA12CA" w:rsidRDefault="008B15FA" w:rsidP="0045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A984" w14:textId="77777777" w:rsidR="008B15FA" w:rsidRPr="00EA12CA" w:rsidRDefault="008B15FA" w:rsidP="004570A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Материалы и конструкции</w:t>
            </w:r>
          </w:p>
        </w:tc>
      </w:tr>
      <w:tr w:rsidR="008B15FA" w:rsidRPr="00EA12CA" w14:paraId="0DF28B98" w14:textId="77777777" w:rsidTr="004570A5">
        <w:trPr>
          <w:trHeight w:val="28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04F4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E48C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BBE2" w14:textId="12A8E36F" w:rsidR="008B15FA" w:rsidRPr="00EA12CA" w:rsidRDefault="00EA12C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="00610405"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енточный </w:t>
            </w:r>
            <w:r w:rsidR="008B15FA"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бетонный</w:t>
            </w:r>
          </w:p>
        </w:tc>
      </w:tr>
      <w:tr w:rsidR="008B15FA" w:rsidRPr="00EA12CA" w14:paraId="1FE67ED8" w14:textId="77777777" w:rsidTr="004570A5">
        <w:trPr>
          <w:trHeight w:val="2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20C6E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39300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6C4C" w14:textId="7FEC18AF" w:rsidR="008B15FA" w:rsidRPr="00EA12CA" w:rsidRDefault="00EA12C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="008B15FA"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ирпич</w:t>
            </w:r>
            <w:r w:rsidR="00610405"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бетонные блоки</w:t>
            </w:r>
          </w:p>
        </w:tc>
      </w:tr>
      <w:tr w:rsidR="008B15FA" w:rsidRPr="00EA12CA" w14:paraId="73774D26" w14:textId="77777777" w:rsidTr="004570A5">
        <w:trPr>
          <w:trHeight w:val="2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F923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974B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0171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кирпич</w:t>
            </w:r>
          </w:p>
        </w:tc>
      </w:tr>
      <w:tr w:rsidR="008B15FA" w:rsidRPr="00EA12CA" w14:paraId="66248949" w14:textId="77777777" w:rsidTr="004570A5">
        <w:trPr>
          <w:trHeight w:val="2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A9CF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3F8A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8D10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сборные, ж/б</w:t>
            </w:r>
          </w:p>
        </w:tc>
      </w:tr>
      <w:tr w:rsidR="008B15FA" w:rsidRPr="00EA12CA" w14:paraId="0080C3F5" w14:textId="77777777" w:rsidTr="004570A5">
        <w:trPr>
          <w:trHeight w:val="1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93A2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366B8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Кровля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89BE0" w14:textId="036EBCF7" w:rsidR="008B15FA" w:rsidRPr="00EA12CA" w:rsidRDefault="00EA12C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7F3CE8"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лоская</w:t>
            </w:r>
          </w:p>
        </w:tc>
      </w:tr>
      <w:tr w:rsidR="008B15FA" w:rsidRPr="00EA12CA" w14:paraId="4169F0FC" w14:textId="77777777" w:rsidTr="004570A5">
        <w:trPr>
          <w:trHeight w:val="18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50EA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F02B7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Напольное покрытие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0664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бетон</w:t>
            </w:r>
          </w:p>
        </w:tc>
      </w:tr>
      <w:tr w:rsidR="008B15FA" w:rsidRPr="00EA12CA" w14:paraId="3197A457" w14:textId="77777777" w:rsidTr="004570A5">
        <w:trPr>
          <w:trHeight w:val="29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D867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ADA1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Окна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B489" w14:textId="16DD7B6A" w:rsidR="008B15FA" w:rsidRPr="00EA12CA" w:rsidRDefault="007F3CE8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ПВХ</w:t>
            </w:r>
          </w:p>
        </w:tc>
      </w:tr>
      <w:tr w:rsidR="008B15FA" w:rsidRPr="00EA12CA" w14:paraId="5048DF39" w14:textId="77777777" w:rsidTr="004570A5">
        <w:trPr>
          <w:trHeight w:val="27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7CC4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738E8" w14:textId="77777777" w:rsidR="008B15FA" w:rsidRPr="00EA12CA" w:rsidRDefault="008B15FA" w:rsidP="008B15F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Двери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EDD9E" w14:textId="475EC229" w:rsidR="008B15FA" w:rsidRPr="00EA12CA" w:rsidRDefault="008B15FA" w:rsidP="004570A5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входная – металлическая </w:t>
            </w:r>
          </w:p>
        </w:tc>
      </w:tr>
      <w:tr w:rsidR="008B15FA" w:rsidRPr="00EA12CA" w14:paraId="03571D4D" w14:textId="77777777" w:rsidTr="004570A5">
        <w:trPr>
          <w:trHeight w:val="2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6BF8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2CFE6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9D58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оштукатурено</w:t>
            </w:r>
          </w:p>
        </w:tc>
      </w:tr>
      <w:tr w:rsidR="008B15FA" w:rsidRPr="00A34354" w14:paraId="2C51BA5B" w14:textId="77777777" w:rsidTr="004570A5">
        <w:trPr>
          <w:trHeight w:val="2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CEC4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0D19" w14:textId="77777777" w:rsidR="008B15FA" w:rsidRPr="00EA12CA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Наружная отделка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E07" w14:textId="77777777" w:rsidR="008B15FA" w:rsidRPr="00A34354" w:rsidRDefault="008B15FA" w:rsidP="004570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A12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оштукатурено</w:t>
            </w:r>
          </w:p>
        </w:tc>
      </w:tr>
    </w:tbl>
    <w:p w14:paraId="5666F99E" w14:textId="77777777" w:rsidR="008B15FA" w:rsidRDefault="008B15FA" w:rsidP="001A3280">
      <w:pPr>
        <w:spacing w:after="0" w:line="240" w:lineRule="auto"/>
        <w:contextualSpacing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</w:p>
    <w:p w14:paraId="478303F4" w14:textId="1E9F81DE" w:rsidR="0047122E" w:rsidRPr="00CC3641" w:rsidRDefault="008B15FA" w:rsidP="00F117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417390">
        <w:rPr>
          <w:rFonts w:ascii="Times New Roman" w:eastAsia="Times New Roman" w:hAnsi="Times New Roman" w:cs="Times New Roman"/>
          <w:sz w:val="26"/>
          <w:szCs w:val="26"/>
          <w:lang w:eastAsia="ru-RU"/>
        </w:rPr>
        <w:t>ежил</w:t>
      </w:r>
      <w:r w:rsidR="00BC7551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помещени</w:t>
      </w:r>
      <w:r w:rsidR="00BC755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первом</w:t>
      </w:r>
      <w:r w:rsidR="00BC755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этаж</w:t>
      </w:r>
      <w:r w:rsidR="00BC7551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4CF3">
        <w:rPr>
          <w:rFonts w:ascii="Times New Roman" w:eastAsia="Times New Roman" w:hAnsi="Times New Roman" w:cs="Times New Roman"/>
          <w:sz w:val="26"/>
          <w:szCs w:val="26"/>
          <w:lang w:eastAsia="ru-RU"/>
        </w:rPr>
        <w:t>здания 19</w:t>
      </w:r>
      <w:r w:rsidR="00404CF3" w:rsidRPr="00404CF3">
        <w:rPr>
          <w:rFonts w:ascii="Times New Roman" w:eastAsia="Times New Roman" w:hAnsi="Times New Roman"/>
          <w:sz w:val="26"/>
          <w:szCs w:val="26"/>
          <w:lang w:eastAsia="ru-RU"/>
        </w:rPr>
        <w:t>76</w:t>
      </w:r>
      <w:r w:rsidRPr="00404C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постройки с кадастровым номером 76:18:010</w:t>
      </w:r>
      <w:r w:rsidR="00404CF3" w:rsidRPr="00404CF3">
        <w:rPr>
          <w:rFonts w:ascii="Times New Roman" w:eastAsia="Times New Roman" w:hAnsi="Times New Roman"/>
          <w:sz w:val="26"/>
          <w:szCs w:val="26"/>
          <w:lang w:eastAsia="ru-RU"/>
        </w:rPr>
        <w:t>101</w:t>
      </w:r>
      <w:r w:rsidRPr="00404CF3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404CF3" w:rsidRPr="00404CF3">
        <w:rPr>
          <w:rFonts w:ascii="Times New Roman" w:eastAsia="Times New Roman" w:hAnsi="Times New Roman"/>
          <w:sz w:val="26"/>
          <w:szCs w:val="26"/>
          <w:lang w:eastAsia="ru-RU"/>
        </w:rPr>
        <w:t>2386 общей площадью 330,6 кв. 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7122E" w:rsidRPr="00EA12CA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располагающегося на земельном участке с кадастровым номером </w:t>
      </w:r>
      <w:r w:rsidR="00F117D1" w:rsidRPr="00EA12CA">
        <w:rPr>
          <w:rFonts w:ascii="Times New Roman" w:eastAsia="Times New Roman" w:hAnsi="Times New Roman"/>
          <w:sz w:val="26"/>
          <w:szCs w:val="26"/>
          <w:lang w:eastAsia="ru-RU"/>
        </w:rPr>
        <w:t>76:18:011012:247</w:t>
      </w:r>
      <w:r w:rsidR="0047122E" w:rsidRPr="00EA12CA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47122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14:paraId="083B9484" w14:textId="77777777" w:rsidR="0047122E" w:rsidRPr="004A54BE" w:rsidRDefault="0047122E" w:rsidP="0047122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соответствии с п. 4 ст. 28 </w:t>
      </w:r>
      <w:r w:rsidRPr="004A54BE">
        <w:rPr>
          <w:rFonts w:ascii="Times New Roman" w:eastAsia="Times New Roman" w:hAnsi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4A54BE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A54BE">
        <w:rPr>
          <w:rFonts w:ascii="Times New Roman" w:eastAsia="Times New Roman" w:hAnsi="Times New Roman"/>
          <w:sz w:val="26"/>
          <w:szCs w:val="26"/>
          <w:lang w:eastAsia="ru-RU"/>
        </w:rPr>
        <w:t xml:space="preserve"> от 21.12.2001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4A54BE">
        <w:rPr>
          <w:rFonts w:ascii="Times New Roman" w:eastAsia="Times New Roman" w:hAnsi="Times New Roman"/>
          <w:sz w:val="26"/>
          <w:szCs w:val="26"/>
          <w:lang w:eastAsia="ru-RU"/>
        </w:rPr>
        <w:t>178-ФЗ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A54BE">
        <w:rPr>
          <w:rFonts w:ascii="Times New Roman" w:eastAsia="Times New Roman" w:hAnsi="Times New Roman"/>
          <w:sz w:val="26"/>
          <w:szCs w:val="26"/>
          <w:lang w:eastAsia="ru-RU"/>
        </w:rPr>
        <w:t>"О приватизации государственного и муниципального имущества"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4A54BE">
        <w:rPr>
          <w:rFonts w:ascii="Times New Roman" w:eastAsia="Times New Roman" w:hAnsi="Times New Roman"/>
          <w:sz w:val="26"/>
          <w:szCs w:val="26"/>
          <w:lang w:eastAsia="ru-RU"/>
        </w:rPr>
        <w:t>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со множественностью лиц на стороне арендатора в порядке, установленном законодательством.</w:t>
      </w:r>
    </w:p>
    <w:p w14:paraId="70BD3C81" w14:textId="77777777" w:rsidR="008B15FA" w:rsidRPr="00CC3641" w:rsidRDefault="008B15FA" w:rsidP="00BC755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E976E95" w14:textId="77777777" w:rsidR="008B15FA" w:rsidRDefault="008B15FA" w:rsidP="00404CF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 объект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C36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недвижимости: не зарегистрировано.</w:t>
      </w:r>
    </w:p>
    <w:p w14:paraId="527A10B6" w14:textId="3C5F3677" w:rsidR="001A3280" w:rsidRDefault="001A3280" w:rsidP="00404CF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DC7273">
        <w:rPr>
          <w:rFonts w:ascii="Times New Roman" w:eastAsia="Times New Roman" w:hAnsi="Times New Roman"/>
          <w:iCs/>
          <w:sz w:val="26"/>
          <w:szCs w:val="26"/>
          <w:lang w:eastAsia="ru-RU"/>
        </w:rPr>
        <w:t>Инженерное оборудование объекта:</w:t>
      </w:r>
      <w:r w:rsidR="00CF2656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в здании </w:t>
      </w:r>
      <w:r w:rsidR="008B15FA" w:rsidRPr="00DC7273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имеется </w:t>
      </w:r>
      <w:r w:rsidR="00BB6496" w:rsidRPr="00DC7273">
        <w:rPr>
          <w:rFonts w:ascii="Times New Roman" w:eastAsia="Times New Roman" w:hAnsi="Times New Roman"/>
          <w:iCs/>
          <w:sz w:val="26"/>
          <w:szCs w:val="26"/>
          <w:lang w:eastAsia="ru-RU"/>
        </w:rPr>
        <w:t>водоснабжение, электроснабжение</w:t>
      </w:r>
      <w:r w:rsidR="00CF2656">
        <w:rPr>
          <w:rFonts w:ascii="Times New Roman" w:eastAsia="Times New Roman" w:hAnsi="Times New Roman"/>
          <w:iCs/>
          <w:sz w:val="26"/>
          <w:szCs w:val="26"/>
          <w:lang w:eastAsia="ru-RU"/>
        </w:rPr>
        <w:t>, возможно подключение</w:t>
      </w:r>
      <w:r w:rsidR="003D2FEB" w:rsidRPr="00DC7273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14:paraId="2FDFF401" w14:textId="77777777" w:rsidR="00B8257E" w:rsidRPr="009E6516" w:rsidRDefault="00B8257E" w:rsidP="00B16AB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3DA094B1" w14:textId="77777777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825DFA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54752B55" w14:textId="77777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2E0C3E56" w14:textId="5E15BF1B" w:rsidR="001541F3" w:rsidRPr="009E6516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825D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F2656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520CF5" w:rsidRPr="00B16AB4">
        <w:rPr>
          <w:rFonts w:ascii="Times New Roman" w:hAnsi="Times New Roman" w:cs="Times New Roman"/>
          <w:b/>
          <w:sz w:val="26"/>
          <w:szCs w:val="26"/>
        </w:rPr>
        <w:t>.</w:t>
      </w:r>
      <w:r w:rsidR="006A38E2">
        <w:rPr>
          <w:rFonts w:ascii="Times New Roman" w:hAnsi="Times New Roman" w:cs="Times New Roman"/>
          <w:b/>
          <w:sz w:val="26"/>
          <w:szCs w:val="26"/>
        </w:rPr>
        <w:t>0</w:t>
      </w:r>
      <w:r w:rsidR="00CF2656">
        <w:rPr>
          <w:rFonts w:ascii="Times New Roman" w:hAnsi="Times New Roman" w:cs="Times New Roman"/>
          <w:b/>
          <w:sz w:val="26"/>
          <w:szCs w:val="26"/>
        </w:rPr>
        <w:t>3</w:t>
      </w:r>
      <w:r w:rsidR="00520CF5" w:rsidRPr="00520CF5">
        <w:rPr>
          <w:rFonts w:ascii="Times New Roman" w:hAnsi="Times New Roman" w:cs="Times New Roman"/>
          <w:b/>
          <w:sz w:val="26"/>
          <w:szCs w:val="26"/>
        </w:rPr>
        <w:t>.</w:t>
      </w:r>
      <w:r w:rsidR="00ED6DBB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6A38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 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825DFA">
        <w:rPr>
          <w:rFonts w:ascii="Times New Roman" w:hAnsi="Times New Roman" w:cs="Times New Roman"/>
          <w:b/>
          <w:bCs/>
          <w:sz w:val="26"/>
          <w:szCs w:val="26"/>
        </w:rPr>
        <w:t>09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14:paraId="26C036A5" w14:textId="2BB93F5C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825DFA">
        <w:rPr>
          <w:b/>
          <w:sz w:val="26"/>
          <w:szCs w:val="26"/>
        </w:rPr>
        <w:t xml:space="preserve"> </w:t>
      </w:r>
      <w:r w:rsidR="00CF2656">
        <w:rPr>
          <w:b/>
          <w:sz w:val="26"/>
          <w:szCs w:val="26"/>
        </w:rPr>
        <w:t>25</w:t>
      </w:r>
      <w:r w:rsidR="00B16AB4" w:rsidRPr="00B16AB4">
        <w:rPr>
          <w:b/>
          <w:sz w:val="26"/>
          <w:szCs w:val="26"/>
        </w:rPr>
        <w:t>.</w:t>
      </w:r>
      <w:r w:rsidR="006A38E2">
        <w:rPr>
          <w:b/>
          <w:sz w:val="26"/>
          <w:szCs w:val="26"/>
        </w:rPr>
        <w:t>0</w:t>
      </w:r>
      <w:r w:rsidR="00CF2656">
        <w:rPr>
          <w:b/>
          <w:sz w:val="26"/>
          <w:szCs w:val="26"/>
        </w:rPr>
        <w:t>3</w:t>
      </w:r>
      <w:r w:rsidR="005236D3" w:rsidRPr="00B16AB4">
        <w:rPr>
          <w:b/>
          <w:sz w:val="26"/>
          <w:szCs w:val="26"/>
        </w:rPr>
        <w:t>.</w:t>
      </w:r>
      <w:r w:rsidR="00CE73EC" w:rsidRPr="009E6516">
        <w:rPr>
          <w:b/>
          <w:sz w:val="26"/>
          <w:szCs w:val="26"/>
          <w:lang w:eastAsia="ru-RU"/>
        </w:rPr>
        <w:t>202</w:t>
      </w:r>
      <w:r w:rsidR="006A38E2">
        <w:rPr>
          <w:b/>
          <w:sz w:val="26"/>
          <w:szCs w:val="26"/>
          <w:lang w:eastAsia="ru-RU"/>
        </w:rPr>
        <w:t>4</w:t>
      </w:r>
      <w:r w:rsidRPr="009E6516">
        <w:rPr>
          <w:sz w:val="26"/>
          <w:szCs w:val="26"/>
        </w:rPr>
        <w:t>,</w:t>
      </w:r>
      <w:r w:rsidR="00BB6496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14:paraId="36FD23C5" w14:textId="77777777" w:rsidR="00350846" w:rsidRDefault="00F24AC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9E6516">
        <w:rPr>
          <w:rFonts w:ascii="Times New Roman" w:hAnsi="Times New Roman" w:cs="Times New Roman"/>
          <w:b/>
          <w:sz w:val="26"/>
          <w:szCs w:val="26"/>
        </w:rPr>
        <w:t>:</w:t>
      </w:r>
    </w:p>
    <w:p w14:paraId="28520F84" w14:textId="77777777" w:rsidR="00B623C0" w:rsidRPr="004D077C" w:rsidRDefault="00B623C0" w:rsidP="00B623C0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62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825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07</w:t>
      </w:r>
      <w:r w:rsidRPr="00B62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000,00</w:t>
      </w:r>
      <w:r w:rsidRPr="00B623C0">
        <w:rPr>
          <w:rFonts w:ascii="Times New Roman" w:hAnsi="Times New Roman" w:cs="Times New Roman"/>
          <w:b/>
          <w:bCs/>
          <w:sz w:val="26"/>
          <w:szCs w:val="26"/>
        </w:rPr>
        <w:t xml:space="preserve"> (Четыреста </w:t>
      </w:r>
      <w:r w:rsidR="00825DFA">
        <w:rPr>
          <w:rFonts w:ascii="Times New Roman" w:hAnsi="Times New Roman" w:cs="Times New Roman"/>
          <w:b/>
          <w:bCs/>
          <w:sz w:val="26"/>
          <w:szCs w:val="26"/>
        </w:rPr>
        <w:t>семь</w:t>
      </w:r>
      <w:r w:rsidRPr="00B623C0">
        <w:rPr>
          <w:rFonts w:ascii="Times New Roman" w:hAnsi="Times New Roman" w:cs="Times New Roman"/>
          <w:b/>
          <w:bCs/>
          <w:sz w:val="26"/>
          <w:szCs w:val="26"/>
        </w:rPr>
        <w:t xml:space="preserve"> тысяч) рублей</w:t>
      </w:r>
      <w:r w:rsidR="0082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 учетом НДС 20</w:t>
      </w:r>
      <w:r w:rsidR="00825D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6F29F159" w14:textId="77777777" w:rsidR="00054442" w:rsidRPr="006902C1" w:rsidRDefault="00B728CE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C1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6902C1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14:paraId="371CDE97" w14:textId="77777777" w:rsidR="008A2717" w:rsidRPr="009E6516" w:rsidRDefault="00B623C0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</w:t>
      </w:r>
      <w:r w:rsidR="00825D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  <w:r w:rsidR="00825D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00,00</w:t>
      </w:r>
      <w:r w:rsidR="001916CD" w:rsidRPr="001916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Сорок тысяч </w:t>
      </w:r>
      <w:r w:rsidR="00825DF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семьсот</w:t>
      </w:r>
      <w:r w:rsidR="001916CD" w:rsidRPr="001916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ей</w:t>
      </w:r>
      <w:r w:rsidR="0094483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6994190D" w14:textId="77777777" w:rsidR="007B6BC0" w:rsidRPr="009E6516" w:rsidRDefault="00036297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>:</w:t>
      </w:r>
    </w:p>
    <w:p w14:paraId="7191EB86" w14:textId="77777777" w:rsidR="007B6BC0" w:rsidRPr="00617C4C" w:rsidRDefault="00B623C0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825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</w:t>
      </w:r>
      <w:r w:rsidR="00825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50,00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Двадцать тысяч </w:t>
      </w:r>
      <w:r w:rsidR="00825DF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триста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пятьдесят) 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рубл</w:t>
      </w:r>
      <w:r w:rsidR="006A38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</w:t>
      </w:r>
      <w:r w:rsidR="00937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060571CA" w14:textId="77777777" w:rsidR="009A0BED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="00825DF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D27F66">
        <w:rPr>
          <w:rFonts w:ascii="Times New Roman" w:eastAsia="Calibri" w:hAnsi="Times New Roman" w:cs="Times New Roman"/>
          <w:sz w:val="26"/>
          <w:szCs w:val="26"/>
        </w:rPr>
        <w:t>не проводились.</w:t>
      </w:r>
    </w:p>
    <w:p w14:paraId="19EAFA79" w14:textId="7CC074E0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Порядок ознакомления покупателей с </w:t>
      </w:r>
      <w:r w:rsidR="00CF2656">
        <w:rPr>
          <w:rFonts w:ascii="Times New Roman" w:hAnsi="Times New Roman" w:cs="Times New Roman"/>
          <w:b/>
          <w:sz w:val="26"/>
          <w:szCs w:val="26"/>
        </w:rPr>
        <w:t>и</w:t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каб.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проведении</w:t>
      </w:r>
      <w:r w:rsidR="00BB649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аукциона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14:paraId="6697AE40" w14:textId="7777777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аукциона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2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3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204BEB"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6404B33A" w14:textId="77777777"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235C9A14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Участника.</w:t>
      </w:r>
    </w:p>
    <w:p w14:paraId="328FBB39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Российской Федерации.</w:t>
      </w:r>
    </w:p>
    <w:p w14:paraId="4F0E37E6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Обязанность доказать свое право на участие в аукционе возлагается на претендента.</w:t>
      </w:r>
    </w:p>
    <w:p w14:paraId="6F834340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К участию в аукционе допускаются: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физические и юридические лица, признаваемые покупателями в соответствии со ст. 5 Федерального закона о приватизации, Положением об организации продажи,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ЭТП,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19B7E025" w14:textId="34EA13BB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r w:rsidR="00BB6496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BB6496" w:rsidRPr="008E43C4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BB6496" w:rsidRPr="008E43C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BB6496" w:rsidRPr="008E43C4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BB6496" w:rsidRPr="008E43C4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BB6496" w:rsidRPr="008E43C4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204BEB"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3E1EA284" w14:textId="77777777" w:rsidR="007E5B7A" w:rsidRPr="008D7630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204B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Pr="008D7630">
        <w:rPr>
          <w:rFonts w:ascii="Times New Roman" w:hAnsi="Times New Roman" w:cs="Times New Roman"/>
          <w:sz w:val="26"/>
          <w:szCs w:val="26"/>
        </w:rPr>
        <w:t>ля участия в аукционе претенденты должны зарегистрироваться на сайте</w:t>
      </w:r>
      <w:r w:rsidR="00204BEB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23390C" w:rsidRPr="00AA2B88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23390C" w:rsidRPr="00AA2B8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23390C" w:rsidRPr="00AA2B88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23390C" w:rsidRPr="00AA2B8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23390C" w:rsidRPr="00AA2B88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204BEB"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384D68D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</w:t>
      </w:r>
      <w:r w:rsidR="0023390C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или регистрация которых на электронной площадке была ими прекращена.</w:t>
      </w:r>
    </w:p>
    <w:p w14:paraId="0CBBAD2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14:paraId="16EDF7ED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7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424CFB44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подачи заявок </w:t>
      </w:r>
      <w:r w:rsidRPr="00706C73">
        <w:rPr>
          <w:rFonts w:ascii="Times New Roman" w:hAnsi="Times New Roman" w:cs="Times New Roman"/>
          <w:sz w:val="26"/>
          <w:szCs w:val="26"/>
        </w:rPr>
        <w:t>на участие в аукционе:</w:t>
      </w:r>
    </w:p>
    <w:p w14:paraId="1E503413" w14:textId="54E7EA87" w:rsidR="007E5B7A" w:rsidRPr="00706C73" w:rsidRDefault="00CF2656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119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D119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05EA849D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706C73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</w:p>
    <w:p w14:paraId="10EE27FF" w14:textId="75D7CE45" w:rsidR="007E5B7A" w:rsidRPr="00706C73" w:rsidRDefault="00CF2656" w:rsidP="007E5B7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21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119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A42A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D119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1B811484" w14:textId="77777777" w:rsidR="007E5B7A" w:rsidRPr="00706C73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706C73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>
        <w:rPr>
          <w:rFonts w:ascii="Times New Roman" w:hAnsi="Times New Roman" w:cs="Times New Roman"/>
          <w:sz w:val="26"/>
          <w:szCs w:val="26"/>
        </w:rPr>
        <w:t>/Приватизация</w:t>
      </w:r>
      <w:r w:rsidRPr="00706C73">
        <w:rPr>
          <w:rFonts w:ascii="Times New Roman" w:hAnsi="Times New Roman" w:cs="Times New Roman"/>
          <w:sz w:val="26"/>
          <w:szCs w:val="26"/>
        </w:rPr>
        <w:t>».</w:t>
      </w:r>
    </w:p>
    <w:p w14:paraId="41FCCC3E" w14:textId="27AA5BA4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CF2656">
        <w:rPr>
          <w:rFonts w:ascii="Times New Roman" w:hAnsi="Times New Roman" w:cs="Times New Roman"/>
          <w:b/>
          <w:sz w:val="26"/>
          <w:szCs w:val="26"/>
        </w:rPr>
        <w:t>22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="00D11924">
        <w:rPr>
          <w:rFonts w:ascii="Times New Roman" w:hAnsi="Times New Roman" w:cs="Times New Roman"/>
          <w:b/>
          <w:sz w:val="26"/>
          <w:szCs w:val="26"/>
        </w:rPr>
        <w:t>0</w:t>
      </w:r>
      <w:r w:rsidR="00CF2656">
        <w:rPr>
          <w:rFonts w:ascii="Times New Roman" w:hAnsi="Times New Roman" w:cs="Times New Roman"/>
          <w:b/>
          <w:sz w:val="26"/>
          <w:szCs w:val="26"/>
        </w:rPr>
        <w:t>3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D119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</w:p>
    <w:p w14:paraId="1A343A85" w14:textId="77777777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14:paraId="60B5CB8B" w14:textId="77777777" w:rsidR="007E5B7A" w:rsidRPr="00A42A5C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42A5C">
        <w:rPr>
          <w:rFonts w:ascii="Times New Roman" w:hAnsi="Times New Roman" w:cs="Times New Roman"/>
          <w:b/>
          <w:i/>
          <w:sz w:val="26"/>
          <w:szCs w:val="26"/>
          <w:u w:val="single"/>
        </w:rPr>
        <w:t>Заявка на участие в аукционе в электронной форме</w:t>
      </w:r>
      <w:r w:rsidR="00204BE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A42A5C">
        <w:rPr>
          <w:rFonts w:ascii="Times New Roman" w:hAnsi="Times New Roman" w:cs="Times New Roman"/>
          <w:b/>
          <w:i/>
          <w:sz w:val="26"/>
          <w:szCs w:val="26"/>
          <w:u w:val="single"/>
        </w:rPr>
        <w:t>(Приложение 1 к информационному сообщению).</w:t>
      </w:r>
    </w:p>
    <w:p w14:paraId="394E7B6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12E1B59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7800A6D7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4C0D7466" w14:textId="77777777" w:rsidR="007E5B7A" w:rsidRPr="00A42A5C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42A5C">
        <w:rPr>
          <w:rFonts w:ascii="Times New Roman" w:hAnsi="Times New Roman" w:cs="Times New Roman"/>
          <w:b/>
          <w:i/>
          <w:sz w:val="26"/>
          <w:szCs w:val="26"/>
          <w:u w:val="single"/>
        </w:rPr>
        <w:t>Юридические лица:</w:t>
      </w:r>
    </w:p>
    <w:p w14:paraId="3B375548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54CF7808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363CB2AF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519FAD01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A5C">
        <w:rPr>
          <w:rFonts w:ascii="Times New Roman" w:hAnsi="Times New Roman" w:cs="Times New Roman"/>
          <w:b/>
          <w:i/>
          <w:sz w:val="26"/>
          <w:szCs w:val="26"/>
          <w:u w:val="single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</w:t>
      </w:r>
      <w:r w:rsidRPr="00204BEB">
        <w:rPr>
          <w:rFonts w:ascii="Times New Roman" w:hAnsi="Times New Roman" w:cs="Times New Roman"/>
          <w:b/>
          <w:sz w:val="26"/>
          <w:szCs w:val="26"/>
        </w:rPr>
        <w:t>всех листов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паспорта.</w:t>
      </w:r>
    </w:p>
    <w:p w14:paraId="75BCD980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68F0F10B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7E5C2269" w14:textId="77777777" w:rsidR="007E5B7A" w:rsidRPr="00A42A5C" w:rsidRDefault="007E5B7A" w:rsidP="00D162A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2A5C">
        <w:rPr>
          <w:rFonts w:ascii="Times New Roman" w:hAnsi="Times New Roman" w:cs="Times New Roman"/>
          <w:b/>
          <w:sz w:val="26"/>
          <w:szCs w:val="26"/>
          <w:u w:val="single"/>
        </w:rPr>
        <w:t>Опись документов (Приложение 2 к информационному сообщению).</w:t>
      </w:r>
    </w:p>
    <w:p w14:paraId="2FA11A2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5275BF8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A42A5EC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39E4017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7B18E49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0506045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52E254B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4FD84CF7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380D75D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776DEE2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4F571BF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5BD9016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случае,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2F171C5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24A611BD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12034FFD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24204599" w14:textId="77777777" w:rsidR="00D162A1" w:rsidRDefault="00D162A1" w:rsidP="00D162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  <w:r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</w:t>
      </w:r>
      <w:r w:rsidRPr="00447871">
        <w:rPr>
          <w:rFonts w:ascii="Times New Roman" w:hAnsi="Times New Roman" w:cs="Times New Roman"/>
          <w:bCs/>
          <w:sz w:val="26"/>
          <w:szCs w:val="26"/>
        </w:rPr>
        <w:t>№ л/с</w:t>
      </w:r>
      <w:r w:rsidR="00204BEB">
        <w:rPr>
          <w:rFonts w:ascii="Times New Roman" w:hAnsi="Times New Roman" w:cs="Times New Roman"/>
          <w:bCs/>
          <w:sz w:val="26"/>
          <w:szCs w:val="26"/>
        </w:rPr>
        <w:t xml:space="preserve"> _____ </w:t>
      </w:r>
      <w:r w:rsidRPr="00447871">
        <w:rPr>
          <w:rFonts w:ascii="Times New Roman" w:hAnsi="Times New Roman" w:cs="Times New Roman"/>
          <w:bCs/>
          <w:sz w:val="26"/>
          <w:szCs w:val="26"/>
        </w:rPr>
        <w:t>Средства для проведения операций по обеспечению участия в электронных процедурах.</w:t>
      </w:r>
      <w:r w:rsidR="00204B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7871">
        <w:rPr>
          <w:rFonts w:ascii="Times New Roman" w:hAnsi="Times New Roman" w:cs="Times New Roman"/>
          <w:bCs/>
          <w:sz w:val="26"/>
          <w:szCs w:val="26"/>
        </w:rPr>
        <w:t>НДС не облагается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14:paraId="051ACA43" w14:textId="77777777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>Оператор ЭТП производит блокирование денежных средств в размере задатка на лицевом счете претендента в момент подачи заявки на участие в аукционе.</w:t>
      </w:r>
    </w:p>
    <w:p w14:paraId="6FCE3159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</w:p>
    <w:p w14:paraId="54480856" w14:textId="4A7B9513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="00BB64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6A749F62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17137222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600E3BAC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 - в течение одного рабочего дня со дня подведения итогов аукциона;</w:t>
      </w:r>
    </w:p>
    <w:p w14:paraId="1D140D9A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14:paraId="255A97CD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в) претендентам, отозвавшим в установленном порядке заявки до даты окончания приема заявок, задаток возвращается в течение одного рабочего дня с </w:t>
      </w:r>
      <w:r w:rsidRPr="00D03B0C">
        <w:rPr>
          <w:rFonts w:ascii="Times New Roman" w:hAnsi="Times New Roman" w:cs="Times New Roman"/>
          <w:sz w:val="26"/>
          <w:szCs w:val="26"/>
        </w:rPr>
        <w:lastRenderedPageBreak/>
        <w:t>даты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14:paraId="1F7E588F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14:paraId="4D182B8F" w14:textId="77777777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14:paraId="334BDCF9" w14:textId="77777777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14:paraId="00691600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14:paraId="5A7DB3CC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14:paraId="236782FD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5518D8A9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14:paraId="353CA07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8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71E3C8B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14:paraId="4A991BF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6ED348DE" w14:textId="0212C3C9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</w:t>
      </w:r>
      <w:r w:rsidR="00BB6496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аукциона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14:paraId="3A9F60F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0F56AD6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 аукциона.</w:t>
      </w:r>
    </w:p>
    <w:p w14:paraId="0B48316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14:paraId="6B9CDB9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(наименования) претендентов, которым было отказано в допуске к участию в аукционе, с указанием оснований отказа.</w:t>
      </w:r>
    </w:p>
    <w:p w14:paraId="7BA21F0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19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158C44B4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134710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14:paraId="13E1DA6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14:paraId="5A83D98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0F3E3BB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14:paraId="61866DA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14:paraId="7D291E5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14:paraId="2D7CFF4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14:paraId="2F5A891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14:paraId="3F49C43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0BFA61A8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14:paraId="1F81296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14:paraId="391EE15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14:paraId="70B7768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494C2F6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14:paraId="0AC27794" w14:textId="77777777" w:rsidR="007E5B7A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14:paraId="61722C59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lastRenderedPageBreak/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14:paraId="741C4C63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14:paraId="7CAB6E0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14:paraId="57A99468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14:paraId="1FAF2FB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 w:rsidR="0035401E"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1EC6B32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 w:rsidR="0035401E"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 w:rsidR="0035401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47D3F56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14:paraId="297A2B2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14:paraId="4ED6AD5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14:paraId="1CC3EC1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14:paraId="23443ABE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0B8E5A73" w14:textId="77777777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14:paraId="6F30B5E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3AC06898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14:paraId="02794FE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02FA6194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5A7E2164" w14:textId="77777777" w:rsidR="0038759E" w:rsidRPr="00CC3641" w:rsidRDefault="0038759E" w:rsidP="0038759E">
      <w:pPr>
        <w:pStyle w:val="a8"/>
        <w:ind w:firstLine="709"/>
        <w:jc w:val="both"/>
        <w:rPr>
          <w:sz w:val="26"/>
          <w:szCs w:val="26"/>
        </w:rPr>
      </w:pPr>
      <w:r w:rsidRPr="004D0CCE">
        <w:rPr>
          <w:b/>
          <w:sz w:val="26"/>
          <w:szCs w:val="26"/>
          <w:lang w:eastAsia="zh-CN"/>
        </w:rPr>
        <w:t xml:space="preserve">Получатель платежа: 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 // УФК по Ярославской области г. Ярославль, БИК 017888102, ОКТМО 78705000, номер </w:t>
      </w:r>
      <w:r w:rsidRPr="004D0CCE">
        <w:rPr>
          <w:b/>
          <w:sz w:val="26"/>
          <w:szCs w:val="26"/>
          <w:lang w:eastAsia="zh-CN"/>
        </w:rPr>
        <w:lastRenderedPageBreak/>
        <w:t>счета получателя платежа 40102810245370000065, казначейский счет 03100643000000017100, КБК 20711402043040000410.</w:t>
      </w:r>
    </w:p>
    <w:p w14:paraId="33D3D3C3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606FBB40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14:paraId="396F772B" w14:textId="77777777" w:rsidR="00881957" w:rsidRDefault="00881957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43B7C33" w14:textId="77777777" w:rsidR="00881957" w:rsidRPr="00D03B0C" w:rsidRDefault="00881957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14:paraId="7918604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3731928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03CE202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5B34D7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AB04A1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816349B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6ED14A0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03CEA68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BF97F08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D8B3B49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16E3025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B39C001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187A18F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B4DB176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E9DAC6D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EC79AF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8050F3B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5263068" w14:textId="5ED48281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99F833B" w14:textId="177A2549" w:rsidR="00922AF1" w:rsidRDefault="00922AF1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3F5137F" w14:textId="2BF9CEE6" w:rsidR="00922AF1" w:rsidRDefault="00922AF1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9830647" w14:textId="22949887" w:rsidR="00922AF1" w:rsidRDefault="00922AF1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9AC3881" w14:textId="1F006EF4" w:rsidR="00922AF1" w:rsidRDefault="00922AF1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EAD420E" w14:textId="07CC14DE" w:rsidR="00922AF1" w:rsidRDefault="00922AF1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B492CD7" w14:textId="014A03AF" w:rsidR="00922AF1" w:rsidRDefault="00922AF1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F7C004F" w14:textId="23247EDD" w:rsidR="00922AF1" w:rsidRDefault="00922AF1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A23B10D" w14:textId="564C09DD" w:rsidR="00922AF1" w:rsidRDefault="00922AF1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E23460B" w14:textId="6A42D6E8" w:rsidR="00922AF1" w:rsidRDefault="00922AF1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13B63FD" w14:textId="7E77B55A" w:rsidR="00922AF1" w:rsidRDefault="00922AF1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7532BC" w14:textId="182825A6" w:rsidR="00922AF1" w:rsidRDefault="00922AF1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739127E" w14:textId="438746A9" w:rsidR="00922AF1" w:rsidRDefault="00922AF1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7AEA7E6" w14:textId="426BE89D" w:rsidR="00922AF1" w:rsidRDefault="00922AF1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0C7A281" w14:textId="45B2160A" w:rsidR="00922AF1" w:rsidRDefault="00922AF1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C045C0B" w14:textId="2E4BE6BE" w:rsidR="00922AF1" w:rsidRDefault="00922AF1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0DFCB36" w14:textId="77777777" w:rsidR="00922AF1" w:rsidRDefault="00922AF1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51C0E3A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05A9812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E88AB9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7C2B19B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1C86703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6C8C268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57AEF17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D7350B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7BEBF2B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14:paraId="25CC257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C6E462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2034516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1222BE8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59F4BF3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1D57E62A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50259C8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DF35EAE" w14:textId="24EDAD3E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(ый,</w:t>
      </w:r>
      <w:r w:rsidR="00BB649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ая) далее Заявитель, в лице __________________________________</w:t>
      </w:r>
    </w:p>
    <w:p w14:paraId="0C841F6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43B5F60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6AD5B0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38A745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19CE73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5B5E439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4A544E0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1F4134C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час. «___» мин.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2392D43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52E5247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3BB4D02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22A3649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715662D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3. 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1A1BEE7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14:paraId="3C97080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091C612C" w14:textId="77777777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0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1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2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20C879E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4.2. В случае признания победителем</w:t>
      </w:r>
      <w:r w:rsidR="006A6EE5">
        <w:rPr>
          <w:rFonts w:ascii="Times New Roman" w:hAnsi="Times New Roman" w:cs="Times New Roman"/>
          <w:bCs/>
          <w:sz w:val="26"/>
          <w:szCs w:val="26"/>
        </w:rPr>
        <w:t xml:space="preserve"> или единственным участником аукциона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заключить с Управлением муниципальной собственности Администрации города Переславля-Залесского в течение 5 рабочих дней с даты подведения итогов аукциона в электронной форме договор купли-продажи имущества в соответствии с требованиями </w:t>
      </w:r>
      <w:hyperlink r:id="rId23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45FA41A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</w:t>
      </w:r>
      <w:r w:rsidR="006A6EE5">
        <w:rPr>
          <w:rFonts w:ascii="Times New Roman" w:hAnsi="Times New Roman" w:cs="Times New Roman"/>
          <w:bCs/>
          <w:sz w:val="26"/>
          <w:szCs w:val="26"/>
        </w:rPr>
        <w:t>или единственным участником аукциона</w:t>
      </w:r>
      <w:r w:rsidR="00204B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2CB490B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26214E9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7. Подавая настоящею заявку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66CFFB7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6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53EE3E6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75DC9DC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2B9EBE0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03EC020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1015D1CF" w14:textId="77777777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45132A20" w14:textId="77777777" w:rsidR="00BB6496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6C8D544" w14:textId="77777777" w:rsidR="00BB6496" w:rsidRDefault="00BB6496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01EA5D3" w14:textId="0B43E585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</w:p>
    <w:p w14:paraId="22CC6F4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17D52E7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6865406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0F63DAA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04C8E7FB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A78467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63338171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представляемых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49F9B9D2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0C5A8B1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89727CF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29DEEEF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688341F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0E877E33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7F012498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9E5D2A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подтверждает,что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14:paraId="30CF3F30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19B7EB35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FC710C4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2DB181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3A3882AD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358BF062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9E98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0F993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336D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76BCD29A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1B95D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115D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029B4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3A214FD9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853A8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E3BA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37DE4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4D8FCF71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0FE44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746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E473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1160B8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5C5F078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5A71A0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269EC16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36F840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58291666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B4D2BAF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630919">
      <w:footerReference w:type="default" r:id="rId2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6D641" w14:textId="77777777" w:rsidR="001B5D83" w:rsidRDefault="001B5D83" w:rsidP="007E5B7A">
      <w:pPr>
        <w:spacing w:after="0" w:line="240" w:lineRule="auto"/>
      </w:pPr>
      <w:r>
        <w:separator/>
      </w:r>
    </w:p>
  </w:endnote>
  <w:endnote w:type="continuationSeparator" w:id="0">
    <w:p w14:paraId="5A071D25" w14:textId="77777777" w:rsidR="001B5D83" w:rsidRDefault="001B5D83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6287"/>
    </w:sdtPr>
    <w:sdtEndPr/>
    <w:sdtContent>
      <w:p w14:paraId="332D1831" w14:textId="77777777" w:rsidR="0066561D" w:rsidRDefault="00A33900">
        <w:pPr>
          <w:pStyle w:val="af"/>
          <w:jc w:val="right"/>
        </w:pPr>
        <w:r>
          <w:fldChar w:fldCharType="begin"/>
        </w:r>
        <w:r w:rsidR="00FA04A9">
          <w:instrText xml:space="preserve"> PAGE   \* MERGEFORMAT </w:instrText>
        </w:r>
        <w:r>
          <w:fldChar w:fldCharType="separate"/>
        </w:r>
        <w:r w:rsidR="0038759E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405E571" w14:textId="77777777" w:rsidR="0066561D" w:rsidRDefault="0066561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4289" w14:textId="77777777" w:rsidR="001B5D83" w:rsidRDefault="001B5D83" w:rsidP="007E5B7A">
      <w:pPr>
        <w:spacing w:after="0" w:line="240" w:lineRule="auto"/>
      </w:pPr>
      <w:r>
        <w:separator/>
      </w:r>
    </w:p>
  </w:footnote>
  <w:footnote w:type="continuationSeparator" w:id="0">
    <w:p w14:paraId="0594E0F6" w14:textId="77777777" w:rsidR="001B5D83" w:rsidRDefault="001B5D83" w:rsidP="007E5B7A">
      <w:pPr>
        <w:spacing w:after="0" w:line="240" w:lineRule="auto"/>
      </w:pPr>
      <w:r>
        <w:continuationSeparator/>
      </w:r>
    </w:p>
  </w:footnote>
  <w:footnote w:id="1">
    <w:p w14:paraId="724D6072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16CD"/>
    <w:rsid w:val="00192831"/>
    <w:rsid w:val="00193892"/>
    <w:rsid w:val="00193F14"/>
    <w:rsid w:val="00197BA1"/>
    <w:rsid w:val="001A14EE"/>
    <w:rsid w:val="001A3280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5D83"/>
    <w:rsid w:val="001B75A4"/>
    <w:rsid w:val="001B7BEC"/>
    <w:rsid w:val="001C005E"/>
    <w:rsid w:val="001C1F6F"/>
    <w:rsid w:val="001C40A8"/>
    <w:rsid w:val="001C4DFE"/>
    <w:rsid w:val="001C651A"/>
    <w:rsid w:val="001C6E07"/>
    <w:rsid w:val="001C7384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4BEB"/>
    <w:rsid w:val="00205187"/>
    <w:rsid w:val="00212902"/>
    <w:rsid w:val="002137D6"/>
    <w:rsid w:val="0021433E"/>
    <w:rsid w:val="002154B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390C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5D29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8B3"/>
    <w:rsid w:val="00270DC7"/>
    <w:rsid w:val="0027233D"/>
    <w:rsid w:val="00272E1A"/>
    <w:rsid w:val="0027759A"/>
    <w:rsid w:val="00277E8D"/>
    <w:rsid w:val="002803EC"/>
    <w:rsid w:val="00281DEA"/>
    <w:rsid w:val="00281FEE"/>
    <w:rsid w:val="002851AD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90A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8B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767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2E5E"/>
    <w:rsid w:val="00383D62"/>
    <w:rsid w:val="0038684A"/>
    <w:rsid w:val="0038759E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2FEB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4CF3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1598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22E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4C4E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47C64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2E6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0405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561D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96D60"/>
    <w:rsid w:val="006A0FD0"/>
    <w:rsid w:val="006A1860"/>
    <w:rsid w:val="006A215A"/>
    <w:rsid w:val="006A25C5"/>
    <w:rsid w:val="006A38E2"/>
    <w:rsid w:val="006A40C1"/>
    <w:rsid w:val="006A6616"/>
    <w:rsid w:val="006A676D"/>
    <w:rsid w:val="006A6EE5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109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011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30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46D2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CE8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5DFA"/>
    <w:rsid w:val="00826E80"/>
    <w:rsid w:val="008273BF"/>
    <w:rsid w:val="008301D2"/>
    <w:rsid w:val="0083060A"/>
    <w:rsid w:val="00831E76"/>
    <w:rsid w:val="0083239D"/>
    <w:rsid w:val="008325F1"/>
    <w:rsid w:val="008338E7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03D0"/>
    <w:rsid w:val="008A2717"/>
    <w:rsid w:val="008A322A"/>
    <w:rsid w:val="008A394A"/>
    <w:rsid w:val="008A3A1A"/>
    <w:rsid w:val="008A5367"/>
    <w:rsid w:val="008A7CC7"/>
    <w:rsid w:val="008B0DFD"/>
    <w:rsid w:val="008B15FA"/>
    <w:rsid w:val="008B1D97"/>
    <w:rsid w:val="008B29FC"/>
    <w:rsid w:val="008B3269"/>
    <w:rsid w:val="008B3957"/>
    <w:rsid w:val="008B4E86"/>
    <w:rsid w:val="008B52D9"/>
    <w:rsid w:val="008B6854"/>
    <w:rsid w:val="008B7180"/>
    <w:rsid w:val="008B74E9"/>
    <w:rsid w:val="008C13D8"/>
    <w:rsid w:val="008C19C9"/>
    <w:rsid w:val="008C4014"/>
    <w:rsid w:val="008C48F8"/>
    <w:rsid w:val="008C4E17"/>
    <w:rsid w:val="008C5304"/>
    <w:rsid w:val="008C66A9"/>
    <w:rsid w:val="008C7DCD"/>
    <w:rsid w:val="008D17D1"/>
    <w:rsid w:val="008D3C2B"/>
    <w:rsid w:val="008D47B0"/>
    <w:rsid w:val="008D58AB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2AF1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0B52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0BF1"/>
    <w:rsid w:val="00A316CF"/>
    <w:rsid w:val="00A32639"/>
    <w:rsid w:val="00A3295E"/>
    <w:rsid w:val="00A33900"/>
    <w:rsid w:val="00A33A34"/>
    <w:rsid w:val="00A33DDD"/>
    <w:rsid w:val="00A35A78"/>
    <w:rsid w:val="00A36ED9"/>
    <w:rsid w:val="00A37D6C"/>
    <w:rsid w:val="00A40635"/>
    <w:rsid w:val="00A42A5C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0F7F"/>
    <w:rsid w:val="00AA1F5F"/>
    <w:rsid w:val="00AA3C9C"/>
    <w:rsid w:val="00AA44B8"/>
    <w:rsid w:val="00AA4ECF"/>
    <w:rsid w:val="00AA53A4"/>
    <w:rsid w:val="00AA5E16"/>
    <w:rsid w:val="00AA7EDB"/>
    <w:rsid w:val="00AB1707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AB4"/>
    <w:rsid w:val="00B17D46"/>
    <w:rsid w:val="00B2167D"/>
    <w:rsid w:val="00B223EE"/>
    <w:rsid w:val="00B24BBD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3C0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6496"/>
    <w:rsid w:val="00BB71EC"/>
    <w:rsid w:val="00BC02F1"/>
    <w:rsid w:val="00BC03CA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551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BF6F37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6491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2656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6B34"/>
    <w:rsid w:val="00D07DE3"/>
    <w:rsid w:val="00D07E26"/>
    <w:rsid w:val="00D10EAB"/>
    <w:rsid w:val="00D115F5"/>
    <w:rsid w:val="00D11924"/>
    <w:rsid w:val="00D13186"/>
    <w:rsid w:val="00D13EFD"/>
    <w:rsid w:val="00D14036"/>
    <w:rsid w:val="00D14EEF"/>
    <w:rsid w:val="00D15CA4"/>
    <w:rsid w:val="00D162A1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27F66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273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768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0B2E"/>
    <w:rsid w:val="00EA1069"/>
    <w:rsid w:val="00EA12CA"/>
    <w:rsid w:val="00EA188A"/>
    <w:rsid w:val="00EA25F8"/>
    <w:rsid w:val="00EA571C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07D1"/>
    <w:rsid w:val="00F01A03"/>
    <w:rsid w:val="00F0335C"/>
    <w:rsid w:val="00F03406"/>
    <w:rsid w:val="00F03665"/>
    <w:rsid w:val="00F040F1"/>
    <w:rsid w:val="00F04F44"/>
    <w:rsid w:val="00F10C9D"/>
    <w:rsid w:val="00F117D1"/>
    <w:rsid w:val="00F13FDF"/>
    <w:rsid w:val="00F14032"/>
    <w:rsid w:val="00F148F9"/>
    <w:rsid w:val="00F1623C"/>
    <w:rsid w:val="00F176F0"/>
    <w:rsid w:val="00F2027D"/>
    <w:rsid w:val="00F20BF1"/>
    <w:rsid w:val="00F212DD"/>
    <w:rsid w:val="00F22872"/>
    <w:rsid w:val="00F22E6A"/>
    <w:rsid w:val="00F24562"/>
    <w:rsid w:val="00F245C3"/>
    <w:rsid w:val="00F245D8"/>
    <w:rsid w:val="00F24ACA"/>
    <w:rsid w:val="00F24CE6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A9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8F07B"/>
  <w15:docId w15:val="{436101BF-1CEC-4D2A-A0AD-D24C70952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  <w:style w:type="paragraph" w:styleId="ad">
    <w:name w:val="header"/>
    <w:basedOn w:val="a0"/>
    <w:link w:val="ae"/>
    <w:uiPriority w:val="99"/>
    <w:semiHidden/>
    <w:unhideWhenUsed/>
    <w:rsid w:val="0066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66561D"/>
  </w:style>
  <w:style w:type="paragraph" w:styleId="af">
    <w:name w:val="footer"/>
    <w:basedOn w:val="a0"/>
    <w:link w:val="af0"/>
    <w:uiPriority w:val="99"/>
    <w:unhideWhenUsed/>
    <w:rsid w:val="0066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66561D"/>
  </w:style>
  <w:style w:type="character" w:customStyle="1" w:styleId="1">
    <w:name w:val="Неразрешенное упоминание1"/>
    <w:basedOn w:val="a1"/>
    <w:uiPriority w:val="99"/>
    <w:semiHidden/>
    <w:unhideWhenUsed/>
    <w:rsid w:val="0023390C"/>
    <w:rPr>
      <w:color w:val="605E5C"/>
      <w:shd w:val="clear" w:color="auto" w:fill="E1DFDD"/>
    </w:rPr>
  </w:style>
  <w:style w:type="character" w:styleId="af1">
    <w:name w:val="Unresolved Mention"/>
    <w:basedOn w:val="a1"/>
    <w:uiPriority w:val="99"/>
    <w:semiHidden/>
    <w:unhideWhenUsed/>
    <w:rsid w:val="00BB64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consultantplus://offline/ref=EE2B904B067E0232204EF57DCB1B9E920E1C11DD846295FFC2707F6A37E827C506B7A53820599308CF1E477FE7N8c0J" TargetMode="External"/><Relationship Id="rId26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pereslav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s://catalog.lot-online.ru/images/docs/instructions/participants_manual_privatization.pdf?_t=1666853801" TargetMode="External"/><Relationship Id="rId25" Type="http://schemas.openxmlformats.org/officeDocument/2006/relationships/hyperlink" Target="https://admpereslav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://torgi.gov.ru/new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" TargetMode="External"/><Relationship Id="rId24" Type="http://schemas.openxmlformats.org/officeDocument/2006/relationships/hyperlink" Target="http://torgi.gov.ru/n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t-online.ru" TargetMode="External"/><Relationship Id="rId23" Type="http://schemas.openxmlformats.org/officeDocument/2006/relationships/hyperlink" Target="consultantplus://offline/ref=3313D2F8F3E59B3FA79C30A90F634FD14781F442CA44F20BF215D7A083F125D129BC36A10F69E096jDSE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consultantplus://offline/ref=5D326175541469206D7261F606DF20F1D1366F5924086F49ADC3B18696DEBFF7FF6E46D560DE036122E9C6C1DDCDCC6894F228UEe9H" TargetMode="External"/><Relationship Id="rId22" Type="http://schemas.openxmlformats.org/officeDocument/2006/relationships/hyperlink" Target="https://lot-online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A39B6-39B5-4E53-BBA3-0583A03CA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5029</Words>
  <Characters>28666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Office</cp:lastModifiedBy>
  <cp:revision>9</cp:revision>
  <cp:lastPrinted>2024-02-20T05:53:00Z</cp:lastPrinted>
  <dcterms:created xsi:type="dcterms:W3CDTF">2024-02-19T06:06:00Z</dcterms:created>
  <dcterms:modified xsi:type="dcterms:W3CDTF">2024-02-20T06:05:00Z</dcterms:modified>
</cp:coreProperties>
</file>