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8C" w:rsidRPr="001B03D1" w:rsidRDefault="00221D5C" w:rsidP="00A9588C">
      <w:pPr>
        <w:jc w:val="right"/>
        <w:rPr>
          <w:sz w:val="26"/>
          <w:szCs w:val="26"/>
        </w:rPr>
      </w:pPr>
      <w:r w:rsidRPr="001B03D1">
        <w:rPr>
          <w:sz w:val="26"/>
          <w:szCs w:val="26"/>
        </w:rPr>
        <w:t>Приложение</w:t>
      </w:r>
    </w:p>
    <w:p w:rsidR="00A9588C" w:rsidRPr="001B03D1" w:rsidRDefault="00A9588C" w:rsidP="00A9588C">
      <w:pPr>
        <w:jc w:val="right"/>
        <w:rPr>
          <w:sz w:val="24"/>
          <w:szCs w:val="24"/>
        </w:rPr>
      </w:pPr>
    </w:p>
    <w:p w:rsidR="00F35318" w:rsidRPr="001B03D1" w:rsidRDefault="00F35318" w:rsidP="00F35318">
      <w:pPr>
        <w:tabs>
          <w:tab w:val="left" w:pos="1350"/>
        </w:tabs>
        <w:overflowPunct/>
        <w:autoSpaceDE/>
        <w:autoSpaceDN/>
        <w:adjustRightInd/>
        <w:jc w:val="center"/>
        <w:textAlignment w:val="auto"/>
        <w:rPr>
          <w:sz w:val="26"/>
          <w:szCs w:val="26"/>
        </w:rPr>
      </w:pPr>
      <w:r w:rsidRPr="001B03D1">
        <w:rPr>
          <w:sz w:val="26"/>
          <w:szCs w:val="26"/>
        </w:rPr>
        <w:t xml:space="preserve">Информация о достижении показателей, </w:t>
      </w:r>
      <w:bookmarkStart w:id="0" w:name="_Hlk125617103"/>
      <w:r w:rsidRPr="001B03D1">
        <w:rPr>
          <w:sz w:val="26"/>
          <w:szCs w:val="26"/>
        </w:rPr>
        <w:t>установленных в «дорожной карте» по содействию развитию конкуренции</w:t>
      </w:r>
      <w:r w:rsidRPr="001B03D1">
        <w:rPr>
          <w:sz w:val="26"/>
          <w:szCs w:val="26"/>
        </w:rPr>
        <w:br/>
        <w:t>в городском округе город Переславль-Залесский Ярославской области за 2022 год</w:t>
      </w:r>
    </w:p>
    <w:bookmarkEnd w:id="0"/>
    <w:p w:rsidR="00A9588C" w:rsidRPr="001B03D1" w:rsidRDefault="00A9588C" w:rsidP="00F35318">
      <w:pPr>
        <w:tabs>
          <w:tab w:val="left" w:pos="1350"/>
        </w:tabs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tbl>
      <w:tblPr>
        <w:tblStyle w:val="ab"/>
        <w:tblW w:w="14842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268"/>
        <w:gridCol w:w="1560"/>
        <w:gridCol w:w="1701"/>
        <w:gridCol w:w="1842"/>
        <w:gridCol w:w="1560"/>
        <w:gridCol w:w="1417"/>
        <w:gridCol w:w="1551"/>
      </w:tblGrid>
      <w:tr w:rsidR="00A9588C" w:rsidRPr="001B03D1" w:rsidTr="00863129">
        <w:tc>
          <w:tcPr>
            <w:tcW w:w="817" w:type="dxa"/>
          </w:tcPr>
          <w:p w:rsidR="00A9588C" w:rsidRPr="001B03D1" w:rsidRDefault="00A9588C" w:rsidP="004C36F8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A9588C" w:rsidRPr="001B03D1" w:rsidRDefault="00A9588C" w:rsidP="004C36F8">
            <w:pPr>
              <w:jc w:val="center"/>
              <w:rPr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Наименование рынка (направления системного мероприятия)</w:t>
            </w:r>
          </w:p>
        </w:tc>
        <w:tc>
          <w:tcPr>
            <w:tcW w:w="2268" w:type="dxa"/>
          </w:tcPr>
          <w:p w:rsidR="00A9588C" w:rsidRPr="001B03D1" w:rsidRDefault="00A9588C" w:rsidP="004A5D18">
            <w:pPr>
              <w:jc w:val="center"/>
              <w:rPr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4A5D18" w:rsidRPr="001B03D1">
              <w:rPr>
                <w:bCs/>
                <w:color w:val="000000"/>
                <w:sz w:val="24"/>
                <w:szCs w:val="24"/>
              </w:rPr>
              <w:t>п</w:t>
            </w:r>
            <w:r w:rsidRPr="001B03D1">
              <w:rPr>
                <w:bCs/>
                <w:color w:val="000000"/>
                <w:sz w:val="24"/>
                <w:szCs w:val="24"/>
              </w:rPr>
              <w:t>оказателя</w:t>
            </w:r>
          </w:p>
        </w:tc>
        <w:tc>
          <w:tcPr>
            <w:tcW w:w="1560" w:type="dxa"/>
          </w:tcPr>
          <w:p w:rsidR="00A9588C" w:rsidRPr="001B03D1" w:rsidRDefault="00A9588C" w:rsidP="004C36F8">
            <w:pPr>
              <w:jc w:val="center"/>
              <w:rPr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A9588C" w:rsidRPr="001B03D1" w:rsidRDefault="00A9588C" w:rsidP="004C36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Целевое</w:t>
            </w:r>
          </w:p>
          <w:p w:rsidR="00A9588C" w:rsidRPr="001B03D1" w:rsidRDefault="00A9588C" w:rsidP="004C36F8">
            <w:pPr>
              <w:jc w:val="center"/>
              <w:rPr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(исходное) значение </w:t>
            </w:r>
            <w:r w:rsidR="001B2701" w:rsidRPr="001B03D1">
              <w:rPr>
                <w:bCs/>
                <w:color w:val="000000"/>
                <w:sz w:val="24"/>
                <w:szCs w:val="24"/>
              </w:rPr>
              <w:t>п</w:t>
            </w:r>
            <w:r w:rsidRPr="001B03D1">
              <w:rPr>
                <w:bCs/>
                <w:color w:val="000000"/>
                <w:sz w:val="24"/>
                <w:szCs w:val="24"/>
              </w:rPr>
              <w:t>оказателя, установленное в плане мероприятий («дорожной карте») по содействию развитию конкуренции в Ярославской области в 2020 году</w:t>
            </w:r>
          </w:p>
        </w:tc>
        <w:tc>
          <w:tcPr>
            <w:tcW w:w="1842" w:type="dxa"/>
          </w:tcPr>
          <w:p w:rsidR="00A9588C" w:rsidRPr="001B03D1" w:rsidRDefault="00A9588C" w:rsidP="004C36F8">
            <w:pPr>
              <w:jc w:val="center"/>
              <w:rPr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Целевое значения </w:t>
            </w:r>
            <w:r w:rsidR="001B2701" w:rsidRPr="001B03D1">
              <w:rPr>
                <w:bCs/>
                <w:color w:val="000000"/>
                <w:sz w:val="24"/>
                <w:szCs w:val="24"/>
              </w:rPr>
              <w:t>п</w:t>
            </w:r>
            <w:r w:rsidRPr="001B03D1">
              <w:rPr>
                <w:bCs/>
                <w:color w:val="000000"/>
                <w:sz w:val="24"/>
                <w:szCs w:val="24"/>
              </w:rPr>
              <w:t>оказателя, установленное в плане мероприятий («дорожной карте») по содействию развитию конкуренции в Ярославской области в отчетном периоде (году) 2022 год</w:t>
            </w:r>
          </w:p>
        </w:tc>
        <w:tc>
          <w:tcPr>
            <w:tcW w:w="1560" w:type="dxa"/>
          </w:tcPr>
          <w:p w:rsidR="00A9588C" w:rsidRPr="001B03D1" w:rsidRDefault="00A9588C" w:rsidP="00A958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Фактическое значение </w:t>
            </w:r>
            <w:r w:rsidR="001B2701" w:rsidRPr="001B03D1">
              <w:rPr>
                <w:bCs/>
                <w:color w:val="000000"/>
                <w:sz w:val="24"/>
                <w:szCs w:val="24"/>
              </w:rPr>
              <w:t>п</w:t>
            </w:r>
            <w:r w:rsidRPr="001B03D1">
              <w:rPr>
                <w:bCs/>
                <w:color w:val="000000"/>
                <w:sz w:val="24"/>
                <w:szCs w:val="24"/>
              </w:rPr>
              <w:t xml:space="preserve">оказателя в отчетном периоде (году) </w:t>
            </w:r>
          </w:p>
          <w:p w:rsidR="00A9588C" w:rsidRPr="001B03D1" w:rsidRDefault="00A9588C" w:rsidP="00A9588C">
            <w:pPr>
              <w:jc w:val="center"/>
              <w:rPr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A9588C" w:rsidRPr="001B03D1" w:rsidRDefault="00A9588C" w:rsidP="004C36F8">
            <w:pPr>
              <w:jc w:val="center"/>
              <w:rPr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Источник данных для расчета </w:t>
            </w:r>
            <w:r w:rsidR="001B2701" w:rsidRPr="001B03D1">
              <w:rPr>
                <w:bCs/>
                <w:color w:val="000000"/>
                <w:sz w:val="24"/>
                <w:szCs w:val="24"/>
              </w:rPr>
              <w:t>п</w:t>
            </w:r>
            <w:r w:rsidRPr="001B03D1">
              <w:rPr>
                <w:bCs/>
                <w:color w:val="000000"/>
                <w:sz w:val="24"/>
                <w:szCs w:val="24"/>
              </w:rPr>
              <w:t>оказателя</w:t>
            </w:r>
          </w:p>
        </w:tc>
        <w:tc>
          <w:tcPr>
            <w:tcW w:w="1551" w:type="dxa"/>
          </w:tcPr>
          <w:p w:rsidR="00A9588C" w:rsidRPr="001B03D1" w:rsidRDefault="00A9588C" w:rsidP="004C36F8">
            <w:pPr>
              <w:jc w:val="center"/>
              <w:rPr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Методика расчета </w:t>
            </w:r>
            <w:r w:rsidR="001B2701" w:rsidRPr="001B03D1">
              <w:rPr>
                <w:bCs/>
                <w:color w:val="000000"/>
                <w:sz w:val="24"/>
                <w:szCs w:val="24"/>
              </w:rPr>
              <w:t>п</w:t>
            </w:r>
            <w:r w:rsidRPr="001B03D1">
              <w:rPr>
                <w:bCs/>
                <w:color w:val="000000"/>
                <w:sz w:val="24"/>
                <w:szCs w:val="24"/>
              </w:rPr>
              <w:t>оказателя</w:t>
            </w:r>
          </w:p>
        </w:tc>
      </w:tr>
      <w:tr w:rsidR="00EE0B37" w:rsidRPr="001B03D1" w:rsidTr="00863129">
        <w:tc>
          <w:tcPr>
            <w:tcW w:w="817" w:type="dxa"/>
          </w:tcPr>
          <w:p w:rsidR="00EE0B37" w:rsidRPr="001B03D1" w:rsidRDefault="00992A36" w:rsidP="00EE0B37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E0B37" w:rsidRPr="001B03D1" w:rsidRDefault="00992A36" w:rsidP="00EE0B37">
            <w:pPr>
              <w:jc w:val="both"/>
              <w:rPr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Рынок услуг общего образования</w:t>
            </w:r>
            <w:r w:rsidR="00616979" w:rsidRPr="001B03D1"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616979" w:rsidRPr="001B03D1">
              <w:rPr>
                <w:sz w:val="24"/>
                <w:szCs w:val="24"/>
              </w:rPr>
              <w:t>Получение субвенций из областного бюджета муниципальными учреждениями на организацию образовательного процесса в образовательных учреждениях городского округа город Переславль-</w:t>
            </w:r>
            <w:r w:rsidR="00616979" w:rsidRPr="001B03D1">
              <w:rPr>
                <w:sz w:val="24"/>
                <w:szCs w:val="24"/>
              </w:rPr>
              <w:lastRenderedPageBreak/>
              <w:t>Залесский)</w:t>
            </w:r>
          </w:p>
        </w:tc>
        <w:tc>
          <w:tcPr>
            <w:tcW w:w="2268" w:type="dxa"/>
          </w:tcPr>
          <w:p w:rsidR="00EE0B37" w:rsidRPr="001B03D1" w:rsidRDefault="00EE0B37" w:rsidP="00EE0B37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 xml:space="preserve">доля муниципальных учреждений, которым предоставлена субвенция из областного бюджета на организацию образовательного процесса </w:t>
            </w:r>
          </w:p>
        </w:tc>
        <w:tc>
          <w:tcPr>
            <w:tcW w:w="1560" w:type="dxa"/>
          </w:tcPr>
          <w:p w:rsidR="00EE0B37" w:rsidRPr="001B03D1" w:rsidRDefault="00EE0B37" w:rsidP="00EE0B37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EE0B37" w:rsidRPr="001B03D1" w:rsidRDefault="00EE0B37" w:rsidP="00EE0B37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EE0B37" w:rsidRPr="001B03D1" w:rsidRDefault="00EE0B37" w:rsidP="00EE0B37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E0B37" w:rsidRPr="001B03D1" w:rsidRDefault="00EE0B37" w:rsidP="00EE0B37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E0B37" w:rsidRPr="001B03D1" w:rsidRDefault="00EE0B37" w:rsidP="00866846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EE0B37" w:rsidRPr="001B03D1" w:rsidRDefault="00EE0B37" w:rsidP="00EE0B3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616979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D2CF4" w:rsidRPr="001B03D1" w:rsidRDefault="00616979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Рынок услуг общего образования (</w:t>
            </w:r>
            <w:r w:rsidRPr="001B03D1">
              <w:rPr>
                <w:sz w:val="24"/>
                <w:szCs w:val="24"/>
              </w:rPr>
              <w:t>Оказание информационной, консультативной помощи частным образовательным организациям, в том числе физическим лицам по вопросам организации образовательной деятельности и порядку предоставления государственной (муниципальной) поддержки)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доля частных поставщиков образовательных услуг, которым предоставлена информационная и консультативная поддержка по вопросам получения государственной (муниципальной) поддержки в общем количестве частных поставщиков, обратившихся за такой помощью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D2CF4" w:rsidRPr="001B03D1" w:rsidRDefault="009D2CF4" w:rsidP="00616979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616979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D2CF4" w:rsidRPr="001B03D1" w:rsidRDefault="009D2CF4" w:rsidP="00616979">
            <w:pPr>
              <w:rPr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Рынок ритуальных услуг</w:t>
            </w:r>
            <w:r w:rsidR="00616979" w:rsidRPr="001B03D1">
              <w:rPr>
                <w:bCs/>
                <w:color w:val="000000"/>
                <w:sz w:val="24"/>
                <w:szCs w:val="24"/>
              </w:rPr>
              <w:t xml:space="preserve"> (</w:t>
            </w:r>
            <w:r w:rsidR="00616979" w:rsidRPr="001B03D1">
              <w:rPr>
                <w:sz w:val="24"/>
                <w:szCs w:val="24"/>
              </w:rPr>
              <w:t>Создание условий для развития конкуренции на рынке ритуальных услуг)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  <w:vertAlign w:val="superscript"/>
              </w:rPr>
            </w:pPr>
            <w:r w:rsidRPr="001B03D1">
              <w:rPr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616979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87,5</w:t>
            </w:r>
          </w:p>
        </w:tc>
        <w:tc>
          <w:tcPr>
            <w:tcW w:w="1417" w:type="dxa"/>
          </w:tcPr>
          <w:p w:rsidR="004C36F8" w:rsidRPr="001B03D1" w:rsidRDefault="00254A49" w:rsidP="00866846">
            <w:pPr>
              <w:jc w:val="center"/>
              <w:rPr>
                <w:bCs/>
                <w:sz w:val="24"/>
                <w:szCs w:val="24"/>
              </w:rPr>
            </w:pPr>
            <w:hyperlink r:id="rId10" w:history="1">
              <w:r w:rsidR="004C36F8" w:rsidRPr="001B03D1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https://admpereslavl.ru/razvitie-konkurencii</w:t>
              </w:r>
            </w:hyperlink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616979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D2CF4" w:rsidRPr="001B03D1" w:rsidRDefault="00616979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Рынок ритуальных услуг (</w:t>
            </w:r>
            <w:r w:rsidRPr="001B03D1">
              <w:rPr>
                <w:sz w:val="24"/>
                <w:szCs w:val="24"/>
              </w:rPr>
              <w:t xml:space="preserve">Проведение мониторинга муниципальных правовых актов в </w:t>
            </w:r>
            <w:r w:rsidRPr="001B03D1">
              <w:rPr>
                <w:sz w:val="24"/>
                <w:szCs w:val="24"/>
              </w:rPr>
              <w:lastRenderedPageBreak/>
              <w:t>сфере предоставления ритуальных услуг с целью выявления административных и экономических барьеров)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 xml:space="preserve">проведение ежеквартального мониторинга муниципальных правовых актов в сфере </w:t>
            </w:r>
            <w:r w:rsidRPr="001B03D1">
              <w:rPr>
                <w:sz w:val="24"/>
                <w:szCs w:val="24"/>
              </w:rPr>
              <w:lastRenderedPageBreak/>
              <w:t>предоставления ритуальных услуг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D2CF4" w:rsidRPr="001B03D1" w:rsidRDefault="009D2CF4" w:rsidP="00866846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616979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D2CF4" w:rsidRPr="001B03D1" w:rsidRDefault="00616979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Рынок ритуальных услуг (</w:t>
            </w:r>
            <w:r w:rsidRPr="001B03D1">
              <w:rPr>
                <w:sz w:val="24"/>
                <w:szCs w:val="24"/>
              </w:rPr>
              <w:t>Проведение мероприятий по постановке на государственный кадастровый учет и регистрации права собственности на земельные участки кладбищ)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обеспечение исполнения федерального и регионального законодательства в сфере государственного учета земельных участков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:rsidR="009D2CF4" w:rsidRPr="001B03D1" w:rsidRDefault="009D2CF4" w:rsidP="00616979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616979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D2CF4" w:rsidRPr="001B03D1" w:rsidRDefault="00616979" w:rsidP="00225943">
            <w:pPr>
              <w:jc w:val="both"/>
              <w:rPr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Рынок ритуальных услуг (</w:t>
            </w:r>
            <w:r w:rsidRPr="001B03D1">
              <w:rPr>
                <w:sz w:val="24"/>
                <w:szCs w:val="24"/>
              </w:rPr>
              <w:t xml:space="preserve">Направление в </w:t>
            </w:r>
            <w:proofErr w:type="spellStart"/>
            <w:r w:rsidR="00225943" w:rsidRPr="001B03D1">
              <w:rPr>
                <w:sz w:val="24"/>
                <w:szCs w:val="24"/>
              </w:rPr>
              <w:t>ДЭиСП</w:t>
            </w:r>
            <w:proofErr w:type="spellEnd"/>
            <w:r w:rsidRPr="001B03D1">
              <w:rPr>
                <w:sz w:val="24"/>
                <w:szCs w:val="24"/>
              </w:rPr>
              <w:t xml:space="preserve"> реестра хозяйствующих субъектов, имеющих право на оказание услуг по организации похорон не позднее 5 рабочего дня месяца, следующего за отчетным кварталом)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актуализация реестра хозяйствующих субъектов (ежеквартально)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D2CF4" w:rsidRPr="001B03D1" w:rsidRDefault="009D2CF4" w:rsidP="00616979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616979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  <w:r w:rsidR="00616979" w:rsidRPr="001B03D1">
              <w:rPr>
                <w:sz w:val="24"/>
                <w:szCs w:val="24"/>
              </w:rPr>
              <w:t xml:space="preserve"> (</w:t>
            </w:r>
            <w:r w:rsidR="00616979" w:rsidRPr="001B03D1">
              <w:rPr>
                <w:rFonts w:eastAsia="Calibri"/>
                <w:sz w:val="24"/>
                <w:szCs w:val="24"/>
              </w:rPr>
              <w:t>Повышение доступности сведений о градостроительной деятельности для застройщиков на официальном сайте органов местного самоуправления города Переславля-Залесского)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rFonts w:eastAsia="Calibri"/>
                <w:sz w:val="24"/>
                <w:szCs w:val="24"/>
              </w:rPr>
              <w:t>размещены информационные материалы о проведении мониторинга законодательства в сфере градостроительной деятельности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AB6112" w:rsidRPr="001B03D1" w:rsidRDefault="00254A49" w:rsidP="00866846">
            <w:pPr>
              <w:jc w:val="center"/>
              <w:rPr>
                <w:bCs/>
                <w:sz w:val="24"/>
                <w:szCs w:val="24"/>
              </w:rPr>
            </w:pPr>
            <w:hyperlink r:id="rId11" w:history="1">
              <w:r w:rsidR="00AB6112" w:rsidRPr="001B03D1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https://admpereslavl.ru/gradostroitelnaya-deyatelnost</w:t>
              </w:r>
            </w:hyperlink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616979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теплоснабжения (производство тепловой энергии)</w:t>
            </w:r>
            <w:r w:rsidR="00616979" w:rsidRPr="001B03D1">
              <w:rPr>
                <w:sz w:val="24"/>
                <w:szCs w:val="24"/>
              </w:rPr>
              <w:t xml:space="preserve"> (Сокращение доли полезного отпуска тепловой энергии, реализуемой государственными или муниципальными предприятиями, в общем объеме </w:t>
            </w:r>
            <w:r w:rsidR="00616979" w:rsidRPr="001B03D1">
              <w:rPr>
                <w:sz w:val="24"/>
                <w:szCs w:val="24"/>
              </w:rPr>
              <w:lastRenderedPageBreak/>
              <w:t>полезного отпуска тепловой энергии, реализуемой в городском округе город Переславль-Залесский)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сокращение доли полезного отпуска тепловой энергии, реализуемой государственными и муниципальными предприятиями, в общем объеме полезного отпуска тепловой энергии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8,5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D2CF4" w:rsidRPr="001B03D1" w:rsidRDefault="009D2CF4" w:rsidP="00616979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254A49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D2CF4" w:rsidRPr="001B03D1" w:rsidRDefault="009D2CF4" w:rsidP="00616979">
            <w:pPr>
              <w:rPr>
                <w:sz w:val="26"/>
                <w:szCs w:val="26"/>
              </w:rPr>
            </w:pPr>
            <w:r w:rsidRPr="001B03D1">
              <w:rPr>
                <w:sz w:val="24"/>
                <w:szCs w:val="24"/>
              </w:rPr>
              <w:t>Рынок выполнения работ по благоустройству городской среды</w:t>
            </w:r>
            <w:r w:rsidR="00616979" w:rsidRPr="001B03D1">
              <w:rPr>
                <w:sz w:val="24"/>
                <w:szCs w:val="24"/>
              </w:rPr>
              <w:t xml:space="preserve"> (Создание условий для развития конкуренции на рынке выполнения работ по благоустройству городской среды)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  <w:r w:rsidRPr="001B03D1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91,1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91,1</w:t>
            </w:r>
          </w:p>
        </w:tc>
        <w:tc>
          <w:tcPr>
            <w:tcW w:w="1417" w:type="dxa"/>
          </w:tcPr>
          <w:p w:rsidR="009D2CF4" w:rsidRPr="001B03D1" w:rsidRDefault="009D2CF4" w:rsidP="00616979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3D071B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2CF4" w:rsidRPr="001B03D1" w:rsidRDefault="00616979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выполнения работ по благоустройству городской среды (Формирование системы мероприятий, направленной на поддержку муниципальной программы благоустройства территории муниципального образования)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доля реализованных проектов по благоустройству дворовых и общественных территорий в общем количестве проектов по благоустройству дворовых и общественных территорий, запланированных к реализации в текущем году на территории </w:t>
            </w:r>
            <w:r w:rsidRPr="001B03D1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4C36F8" w:rsidRPr="001B03D1" w:rsidRDefault="004C36F8" w:rsidP="009D2CF4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3D071B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2CF4" w:rsidRPr="001B03D1" w:rsidRDefault="00616979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выполнения работ по благоустройству городской среды (Информирование о реализации мероприятий муниципальной программы «Формирование современной городской среды на территории городского округа город Переславль-Залесский Ярославской области»)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доля размещенной информации на официальном сайте органов местного самоуправления города Переславля-Залесского в сети «Интернет» о реализации мероприятий муниципальной программы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D2CF4" w:rsidRPr="001B03D1" w:rsidRDefault="00254A49" w:rsidP="00866846">
            <w:pPr>
              <w:jc w:val="center"/>
              <w:rPr>
                <w:bCs/>
                <w:sz w:val="24"/>
                <w:szCs w:val="24"/>
              </w:rPr>
            </w:pPr>
            <w:hyperlink r:id="rId12" w:history="1">
              <w:r w:rsidR="004C36F8" w:rsidRPr="001B03D1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https://admpereslavl.ru/razvitie-konkurencii</w:t>
              </w:r>
            </w:hyperlink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3D071B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9D2CF4" w:rsidRPr="001B03D1" w:rsidRDefault="00616979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выполнения работ по благоустройству городской среды (</w:t>
            </w:r>
            <w:r w:rsidRPr="001B03D1">
              <w:rPr>
                <w:bCs/>
                <w:sz w:val="24"/>
                <w:szCs w:val="24"/>
              </w:rPr>
              <w:t xml:space="preserve">Повышение открытости информации в сфере </w:t>
            </w:r>
            <w:r w:rsidRPr="001B03D1">
              <w:rPr>
                <w:sz w:val="24"/>
                <w:szCs w:val="24"/>
              </w:rPr>
              <w:t>выполнения работ по благоустройству городской среды</w:t>
            </w:r>
            <w:r w:rsidRPr="001B03D1">
              <w:rPr>
                <w:bCs/>
                <w:sz w:val="24"/>
                <w:szCs w:val="24"/>
              </w:rPr>
              <w:t xml:space="preserve">, в том числе о проведении </w:t>
            </w:r>
            <w:r w:rsidRPr="001B03D1">
              <w:rPr>
                <w:bCs/>
                <w:sz w:val="24"/>
                <w:szCs w:val="24"/>
              </w:rPr>
              <w:lastRenderedPageBreak/>
              <w:t xml:space="preserve">торгов, </w:t>
            </w:r>
            <w:r w:rsidRPr="001B03D1">
              <w:rPr>
                <w:sz w:val="24"/>
                <w:szCs w:val="24"/>
              </w:rPr>
              <w:t>на официальном сайте органов местного самоуправления города Переславля-Залесского в сети «Интернет»)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размещение информации о планируемом проведении торгов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4C36F8" w:rsidRPr="001B03D1" w:rsidRDefault="00254A49" w:rsidP="00866846">
            <w:pPr>
              <w:jc w:val="center"/>
              <w:rPr>
                <w:bCs/>
                <w:sz w:val="24"/>
                <w:szCs w:val="24"/>
              </w:rPr>
            </w:pPr>
            <w:hyperlink r:id="rId13" w:history="1">
              <w:r w:rsidR="004C36F8" w:rsidRPr="001B03D1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https://admpereslavl.ru/razvitie-konkurencii</w:t>
              </w:r>
            </w:hyperlink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3D071B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9D2CF4" w:rsidRPr="001B03D1" w:rsidRDefault="00616979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выполнения работ по благоустройству городской среды (</w:t>
            </w:r>
            <w:r w:rsidRPr="001B03D1">
              <w:rPr>
                <w:bCs/>
                <w:sz w:val="24"/>
                <w:szCs w:val="26"/>
              </w:rPr>
              <w:t xml:space="preserve">Подготовка аналитической информации в сфере </w:t>
            </w:r>
            <w:r w:rsidRPr="001B03D1">
              <w:rPr>
                <w:sz w:val="24"/>
                <w:szCs w:val="26"/>
              </w:rPr>
              <w:t>выполнения работ по благоустройству городской среды)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размещение аналитической информации о результатах проведенных торгов (в день подписания протокола)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  <w:shd w:val="clear" w:color="auto" w:fill="auto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D2CF4" w:rsidRPr="001B03D1" w:rsidRDefault="009D2CF4" w:rsidP="00616979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3D071B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9D2CF4" w:rsidRPr="001B03D1" w:rsidRDefault="009D2CF4" w:rsidP="009D2CF4">
            <w:pPr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  <w:r w:rsidR="00616979" w:rsidRPr="001B03D1">
              <w:rPr>
                <w:sz w:val="24"/>
                <w:szCs w:val="24"/>
              </w:rPr>
              <w:t xml:space="preserve"> (Создание условий для развития конкуренции на </w:t>
            </w:r>
            <w:r w:rsidR="00616979" w:rsidRPr="001B03D1">
              <w:rPr>
                <w:sz w:val="24"/>
                <w:szCs w:val="24"/>
              </w:rPr>
              <w:lastRenderedPageBreak/>
              <w:t>рынке оказания услуг по перевозке пассажиров автомобильным транспортом по муниципальным маршрутам регулярных перевозок)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D2CF4" w:rsidRPr="001B03D1" w:rsidRDefault="009D2CF4" w:rsidP="00866846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3D071B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9D2CF4" w:rsidRPr="001B03D1" w:rsidRDefault="00616979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 (Установление, изменение, отмена муниципальных маршрутов регулярных перевозок на территории городского округа город Переславль-Залесский)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принятие решений по установлению, изменению, отмене муниципальных маршрутов в соответствии с порядком, утвержденным Администрацией города Переславля-Залесского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D2CF4" w:rsidRPr="001B03D1" w:rsidRDefault="009D2CF4" w:rsidP="00616979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3D071B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D2CF4" w:rsidRPr="001B03D1" w:rsidRDefault="00616979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Рынок оказания услуг по перевозке пассажиров автомобильным транспортом по </w:t>
            </w:r>
            <w:r w:rsidRPr="001B03D1">
              <w:rPr>
                <w:sz w:val="24"/>
                <w:szCs w:val="24"/>
              </w:rPr>
              <w:lastRenderedPageBreak/>
              <w:t>муниципальным маршрутам регулярных перевозок (Информирование и размещение на официальном сайте органов местного самоуправления города Переславля-Залесского в сети «Интернет» муниципальных нормативных правовых актов в сфере пассажирских перевозок)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 xml:space="preserve">доля муниципальных нормативных правовых актов в сфере пассажирских </w:t>
            </w:r>
            <w:r w:rsidRPr="001B03D1">
              <w:rPr>
                <w:sz w:val="24"/>
                <w:szCs w:val="24"/>
              </w:rPr>
              <w:lastRenderedPageBreak/>
              <w:t xml:space="preserve">перевозок, размещенных на официальном сайте </w:t>
            </w:r>
            <w:r w:rsidRPr="001B03D1">
              <w:rPr>
                <w:sz w:val="24"/>
                <w:szCs w:val="24"/>
              </w:rPr>
              <w:br/>
              <w:t>органов местного самоуправления города Переславля-Залесского в сети «Интернет»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D2CF4" w:rsidRPr="001B03D1" w:rsidRDefault="00254A49" w:rsidP="00866846">
            <w:pPr>
              <w:jc w:val="center"/>
              <w:rPr>
                <w:bCs/>
                <w:sz w:val="24"/>
                <w:szCs w:val="24"/>
              </w:rPr>
            </w:pPr>
            <w:hyperlink r:id="rId14" w:history="1">
              <w:r w:rsidR="004C36F8" w:rsidRPr="001B03D1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https://admpereslavl.ru/razvitie-konkurencii</w:t>
              </w:r>
            </w:hyperlink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3D071B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9D2CF4" w:rsidRPr="001B03D1" w:rsidRDefault="00616979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(Размещение информации о критериях конкурсного отбора перевозчиков в открытом доступе </w:t>
            </w:r>
            <w:r w:rsidRPr="001B03D1">
              <w:rPr>
                <w:sz w:val="24"/>
                <w:szCs w:val="24"/>
              </w:rPr>
              <w:lastRenderedPageBreak/>
              <w:t>в сети «Интернет» с целью обеспечения максимальной доступности информации и прозрачности условий работы на рынке пассажирских перевозок наземным транспортом)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акт, регламентирующий процедуру размещения информации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D2CF4" w:rsidRPr="001B03D1" w:rsidRDefault="009D2CF4" w:rsidP="00866846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9D2CF4" w:rsidRPr="001B03D1" w:rsidRDefault="00616979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 (Формирование сети регулярных маршрутов с учетом предложений,</w:t>
            </w:r>
            <w:r w:rsidRPr="001B03D1" w:rsidDel="00B90023">
              <w:rPr>
                <w:sz w:val="24"/>
                <w:szCs w:val="24"/>
              </w:rPr>
              <w:t xml:space="preserve"> </w:t>
            </w:r>
            <w:r w:rsidRPr="001B03D1">
              <w:rPr>
                <w:sz w:val="24"/>
                <w:szCs w:val="24"/>
              </w:rPr>
              <w:t>изложенных в обращениях негосударственных перевозчиков)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правовой акт органов местного самоуправления города Переславля-Залесского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D2CF4" w:rsidRPr="001B03D1" w:rsidRDefault="009D2CF4" w:rsidP="00866846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9D2CF4" w:rsidRPr="001B03D1" w:rsidRDefault="009D2CF4" w:rsidP="007A7C14">
            <w:pPr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  <w:r w:rsidR="007A7C14" w:rsidRPr="001B03D1">
              <w:rPr>
                <w:sz w:val="24"/>
                <w:szCs w:val="24"/>
              </w:rPr>
              <w:t xml:space="preserve"> (Создание условий для </w:t>
            </w:r>
            <w:r w:rsidR="007A7C14" w:rsidRPr="001B03D1">
              <w:rPr>
                <w:sz w:val="24"/>
                <w:szCs w:val="24"/>
              </w:rPr>
              <w:lastRenderedPageBreak/>
              <w:t>развития конкуренции на рынке оказания услуг по ремонту автотранспортных средств)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 xml:space="preserve">доля организаций частной формы собственности в сфере оказания услуг по ремонту </w:t>
            </w:r>
            <w:r w:rsidRPr="001B03D1">
              <w:rPr>
                <w:sz w:val="24"/>
                <w:szCs w:val="24"/>
              </w:rPr>
              <w:lastRenderedPageBreak/>
              <w:t>автотранспортных средств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D2CF4" w:rsidRPr="001B03D1" w:rsidRDefault="00177B92" w:rsidP="009D2CF4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9D2CF4" w:rsidRPr="001B03D1" w:rsidRDefault="007A7C1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оказания услуг по ремонту автотранспортных средств (Формирование и актуализация реестра хозяйствующих субъектов, осуществляющих деятельность на рынке оказания услуг по ремонту автотранспортных средств, размещение его на официальном сайте органов местного самоуправления города Переславля-Залесского в сети «Интернет»)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актуализация реестра хозяйствующих субъектов, осуществляющих деятельность на данном рынке (два раза в год),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D2CF4" w:rsidRPr="001B03D1" w:rsidRDefault="00254A49" w:rsidP="00866846">
            <w:pPr>
              <w:jc w:val="center"/>
              <w:rPr>
                <w:bCs/>
                <w:sz w:val="24"/>
                <w:szCs w:val="24"/>
              </w:rPr>
            </w:pPr>
            <w:hyperlink r:id="rId15" w:history="1">
              <w:r w:rsidR="00177B92" w:rsidRPr="001B03D1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https://admpereslavl.ru/razvitie-konkurencii</w:t>
              </w:r>
            </w:hyperlink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D2CF4" w:rsidRPr="001B03D1" w:rsidRDefault="009D2CF4" w:rsidP="009D2CF4">
            <w:pPr>
              <w:rPr>
                <w:sz w:val="26"/>
                <w:szCs w:val="26"/>
              </w:rPr>
            </w:pPr>
            <w:r w:rsidRPr="001B03D1">
              <w:rPr>
                <w:sz w:val="24"/>
                <w:szCs w:val="24"/>
              </w:rPr>
              <w:t>Рынок услуг связи, в том числе услуг по предоставлению широкополосного доступа к сети «Интернет»</w:t>
            </w:r>
            <w:r w:rsidR="00616979" w:rsidRPr="001B03D1">
              <w:rPr>
                <w:sz w:val="24"/>
                <w:szCs w:val="24"/>
              </w:rPr>
              <w:t xml:space="preserve"> </w:t>
            </w:r>
            <w:r w:rsidR="00616979" w:rsidRPr="001B03D1">
              <w:rPr>
                <w:sz w:val="24"/>
                <w:szCs w:val="24"/>
              </w:rPr>
              <w:lastRenderedPageBreak/>
              <w:t>(Создание условий для развития конкуренции на рынке)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 xml:space="preserve">увеличение количества объектов муниципальной собственности, фактически используемых </w:t>
            </w:r>
            <w:r w:rsidRPr="001B03D1">
              <w:rPr>
                <w:sz w:val="24"/>
                <w:szCs w:val="24"/>
              </w:rPr>
              <w:lastRenderedPageBreak/>
              <w:t>операторами связи для размещения и строительства сетей и сооружений связи</w:t>
            </w:r>
            <w:r w:rsidRPr="001B03D1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D2CF4" w:rsidRPr="001B03D1" w:rsidRDefault="009D2CF4" w:rsidP="00616979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9D2CF4" w:rsidRPr="001B03D1" w:rsidRDefault="00616979" w:rsidP="009D2CF4">
            <w:pPr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услуг связи, в том числе услуг по предоставлению широкополосного доступа к сети «Интернет» (Формирование и утверждение перечня объектов муниципальной собственности для размещения объектов, сооружений и средств связи)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утвержден перечень объектов муниципальной собственности и размещен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9D2CF4" w:rsidRPr="001B03D1" w:rsidRDefault="00254A49" w:rsidP="00866846">
            <w:pPr>
              <w:jc w:val="center"/>
              <w:rPr>
                <w:bCs/>
                <w:sz w:val="24"/>
                <w:szCs w:val="24"/>
              </w:rPr>
            </w:pPr>
            <w:hyperlink r:id="rId16" w:history="1">
              <w:r w:rsidR="004C36F8" w:rsidRPr="001B03D1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https://admpereslavl.ru/razvitie-konkurencii</w:t>
              </w:r>
            </w:hyperlink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9D2CF4" w:rsidRPr="001B03D1" w:rsidRDefault="009D2CF4" w:rsidP="00616979">
            <w:pPr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Сфера наружной рекламы </w:t>
            </w:r>
            <w:r w:rsidR="00616979" w:rsidRPr="001B03D1">
              <w:rPr>
                <w:sz w:val="24"/>
                <w:szCs w:val="24"/>
              </w:rPr>
              <w:t>(Создание условий для развития конкуренции в сфере наружной рекламы)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D2CF4" w:rsidRPr="001B03D1" w:rsidRDefault="009D2CF4" w:rsidP="00866846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863129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9D2CF4" w:rsidRPr="001B03D1" w:rsidRDefault="00616979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Сфера наружной рекламы (Актуализация схемы размещения рекламных конструкций на территории </w:t>
            </w:r>
            <w:r w:rsidRPr="001B03D1">
              <w:rPr>
                <w:sz w:val="24"/>
                <w:szCs w:val="24"/>
              </w:rPr>
              <w:lastRenderedPageBreak/>
              <w:t>городского округа город Переславль-Залесский)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 xml:space="preserve">рассмотрение на заседании межведомственной комиссии по размещению рекламных конструкций на территории </w:t>
            </w:r>
            <w:r w:rsidRPr="001B03D1">
              <w:rPr>
                <w:sz w:val="24"/>
                <w:szCs w:val="24"/>
              </w:rPr>
              <w:lastRenderedPageBreak/>
              <w:t>городского округа город Переславль-Залесский вопросов о включении (исключении) мест установки рекламных конструкций (ежемесячно)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-*</w:t>
            </w:r>
          </w:p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</w:p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* выдача разрешений на установку рекламных конструкций относится к </w:t>
            </w:r>
            <w:r w:rsidRPr="001B03D1">
              <w:rPr>
                <w:sz w:val="24"/>
                <w:szCs w:val="24"/>
              </w:rPr>
              <w:lastRenderedPageBreak/>
              <w:t>полномочиям ДИЗО ЯО</w:t>
            </w:r>
          </w:p>
        </w:tc>
        <w:tc>
          <w:tcPr>
            <w:tcW w:w="1417" w:type="dxa"/>
          </w:tcPr>
          <w:p w:rsidR="009D2CF4" w:rsidRPr="001B03D1" w:rsidRDefault="009D2CF4" w:rsidP="00866846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lastRenderedPageBreak/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4C36F8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9D2CF4" w:rsidRPr="001B03D1" w:rsidRDefault="009D2CF4" w:rsidP="00616979">
            <w:pPr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Рынок нестационарной и мобильной торговли </w:t>
            </w:r>
            <w:r w:rsidR="00616979" w:rsidRPr="001B03D1">
              <w:rPr>
                <w:sz w:val="24"/>
                <w:szCs w:val="24"/>
              </w:rPr>
              <w:t>(Создание условий для развития конкуренции на рынке нестационарной и мобильной торговли)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увеличено количество нестационарных и мобильных торговых объектов, и торговых мест под них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158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160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153</w:t>
            </w:r>
          </w:p>
        </w:tc>
        <w:tc>
          <w:tcPr>
            <w:tcW w:w="1417" w:type="dxa"/>
          </w:tcPr>
          <w:p w:rsidR="004C36F8" w:rsidRPr="001B03D1" w:rsidRDefault="00254A49" w:rsidP="004C36F8">
            <w:pPr>
              <w:jc w:val="center"/>
              <w:rPr>
                <w:bCs/>
                <w:sz w:val="24"/>
                <w:szCs w:val="24"/>
              </w:rPr>
            </w:pPr>
            <w:hyperlink r:id="rId17" w:history="1">
              <w:r w:rsidR="004C36F8" w:rsidRPr="001B03D1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https://admpereslavl.ru/shema-razmescheniya-nestacionarnyh-torgovyh-obektov</w:t>
              </w:r>
            </w:hyperlink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4C36F8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9D2CF4" w:rsidRPr="001B03D1" w:rsidRDefault="00616979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нестационарной и мобильной торговли (</w:t>
            </w:r>
            <w:r w:rsidRPr="001B03D1">
              <w:rPr>
                <w:rFonts w:eastAsia="Calibri"/>
                <w:sz w:val="24"/>
                <w:szCs w:val="24"/>
              </w:rPr>
              <w:t xml:space="preserve">Формирование плана ярмарок, организуемых на территории городского округа город Переславль-Залесский и размещение его на официальном сайте органов местного самоуправления </w:t>
            </w:r>
            <w:r w:rsidRPr="001B03D1">
              <w:rPr>
                <w:rFonts w:eastAsia="Calibri"/>
                <w:sz w:val="24"/>
                <w:szCs w:val="24"/>
              </w:rPr>
              <w:lastRenderedPageBreak/>
              <w:t>города Переславля-Залесского в сети «Интернет»)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rFonts w:eastAsia="Calibri"/>
                <w:sz w:val="24"/>
                <w:szCs w:val="24"/>
              </w:rPr>
              <w:lastRenderedPageBreak/>
              <w:t>актуализация плана ярмарок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D2CF4" w:rsidRPr="001B03D1" w:rsidRDefault="00254A49" w:rsidP="001B03D1">
            <w:pPr>
              <w:jc w:val="center"/>
              <w:rPr>
                <w:bCs/>
                <w:sz w:val="24"/>
                <w:szCs w:val="24"/>
              </w:rPr>
            </w:pPr>
            <w:hyperlink r:id="rId18" w:history="1">
              <w:r w:rsidR="001B03D1" w:rsidRPr="001B03D1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https://admpereslavl.ru/dokumenty-99102</w:t>
              </w:r>
            </w:hyperlink>
            <w:r w:rsidR="009D2CF4" w:rsidRPr="001B03D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4C36F8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9D2CF4" w:rsidRPr="001B03D1" w:rsidRDefault="00616979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нестационарной и мобильной торговли (Развитие сети торговых павильонов и киосков по продаже продовольственных товаров и сельскохозяйственной продукции на территории городского округа город Переславль-Залесский)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выполнение норматива минимальной обеспеченности населения торговыми павильонами и киосками по продаже продовольственных товаров и сельскохозяйственной продукции на территории городского округа город Переславль-Залесский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9D2CF4" w:rsidRPr="001B03D1" w:rsidRDefault="009D2CF4" w:rsidP="00225943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4C36F8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9D2CF4" w:rsidRPr="001B03D1" w:rsidRDefault="00225943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Рынок нестационарной и мобильной торговли (Получение субсидий на возмещение части затрат на горюче-смазочные материалы в целях обеспечения товарами первой необходимости сельского населения в </w:t>
            </w:r>
            <w:r w:rsidRPr="001B03D1">
              <w:rPr>
                <w:sz w:val="24"/>
                <w:szCs w:val="24"/>
              </w:rPr>
              <w:lastRenderedPageBreak/>
              <w:t>отдаленных труднодоступных населенных пунктах, не имеющих стационарной торговой сети)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доля сельских населенных пунктов, в которые организована доставка товаров первой необходимости, от обще</w:t>
            </w:r>
            <w:bookmarkStart w:id="1" w:name="_GoBack"/>
            <w:bookmarkEnd w:id="1"/>
            <w:r w:rsidRPr="001B03D1">
              <w:rPr>
                <w:sz w:val="24"/>
                <w:szCs w:val="24"/>
              </w:rPr>
              <w:t>го количества труднодоступных и малонаселенных сельских населенных пунктов, не имеющих стационарной торговой точки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D2CF4" w:rsidRPr="001B03D1" w:rsidRDefault="009D2CF4" w:rsidP="00225943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4C36F8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9D2CF4" w:rsidRPr="001B03D1" w:rsidRDefault="00225943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нестационарной и мобильной торговли (Проведение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организация проведения опросов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9D2CF4" w:rsidRPr="001B03D1" w:rsidRDefault="00254A49" w:rsidP="004C36F8">
            <w:pPr>
              <w:jc w:val="center"/>
              <w:rPr>
                <w:bCs/>
                <w:sz w:val="24"/>
                <w:szCs w:val="24"/>
              </w:rPr>
            </w:pPr>
            <w:hyperlink r:id="rId19" w:history="1">
              <w:r w:rsidR="004C36F8" w:rsidRPr="001B03D1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https://admpereslavl.ru/razvitie-konkurencii</w:t>
              </w:r>
            </w:hyperlink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4C36F8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9D2CF4" w:rsidRPr="001B03D1" w:rsidRDefault="00225943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нестационарной и мобильной торговли (</w:t>
            </w:r>
            <w:r w:rsidRPr="001B03D1">
              <w:rPr>
                <w:rFonts w:eastAsia="Calibri"/>
                <w:sz w:val="24"/>
                <w:szCs w:val="24"/>
              </w:rPr>
              <w:t xml:space="preserve">Участие в согласовании проектов схем размещения нестационарных торговых объектов, подготовленных органом местного самоуправления </w:t>
            </w:r>
            <w:r w:rsidRPr="001B03D1">
              <w:rPr>
                <w:rFonts w:eastAsia="Calibri"/>
                <w:sz w:val="24"/>
                <w:szCs w:val="24"/>
              </w:rPr>
              <w:lastRenderedPageBreak/>
              <w:t>города Переславля-Залесского)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rFonts w:eastAsia="Calibri"/>
                <w:sz w:val="24"/>
                <w:szCs w:val="24"/>
              </w:rPr>
              <w:lastRenderedPageBreak/>
              <w:t>согласование проектов схем размещения нестационарных торговых объектов, подготовленных органами местного самоуправления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9D2CF4" w:rsidRPr="001B03D1" w:rsidRDefault="009D2CF4" w:rsidP="00225943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4C36F8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9D2CF4" w:rsidRPr="001B03D1" w:rsidRDefault="00225943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Рынок нестационарной и мобильной торговли (Утверждение актуализированной схемы размещения нестационарных торговых объектов)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9D2CF4" w:rsidRPr="001B03D1" w:rsidRDefault="009D2CF4" w:rsidP="00225943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1B2701">
        <w:tc>
          <w:tcPr>
            <w:tcW w:w="817" w:type="dxa"/>
            <w:tcBorders>
              <w:bottom w:val="single" w:sz="4" w:space="0" w:color="auto"/>
            </w:tcBorders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CF4" w:rsidRPr="001B03D1" w:rsidRDefault="00225943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Рынок нестационарной и мобильной торговли (Проведение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 (комиссий, </w:t>
            </w:r>
            <w:r w:rsidRPr="001B03D1">
              <w:rPr>
                <w:sz w:val="24"/>
                <w:szCs w:val="24"/>
              </w:rPr>
              <w:lastRenderedPageBreak/>
              <w:t>рабочих групп)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проведение мониторинга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ind w:left="-107" w:right="-111"/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9D2CF4" w:rsidRPr="001B03D1" w:rsidRDefault="009D2CF4" w:rsidP="00225943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B73E06" w:rsidRPr="001B03D1" w:rsidTr="001B2701">
        <w:tc>
          <w:tcPr>
            <w:tcW w:w="817" w:type="dxa"/>
            <w:tcBorders>
              <w:bottom w:val="nil"/>
            </w:tcBorders>
          </w:tcPr>
          <w:p w:rsidR="00B73E06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bottom w:val="nil"/>
            </w:tcBorders>
          </w:tcPr>
          <w:p w:rsidR="00B73E06" w:rsidRPr="001B03D1" w:rsidRDefault="00B73E06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rFonts w:eastAsia="Calibri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 (</w:t>
            </w:r>
            <w:r w:rsidRPr="001B03D1">
              <w:rPr>
                <w:sz w:val="24"/>
                <w:szCs w:val="24"/>
              </w:rPr>
              <w:t>Устранение случаев (снижение количества) осуществления закупок у единственного поставщика)</w:t>
            </w:r>
          </w:p>
        </w:tc>
        <w:tc>
          <w:tcPr>
            <w:tcW w:w="2268" w:type="dxa"/>
          </w:tcPr>
          <w:p w:rsidR="00B73E06" w:rsidRPr="001B03D1" w:rsidRDefault="00B73E06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разработка плана мероприятий по устранению случаев (снижению количества) закупок у единственного поставщика на 2022 – 2025 годы</w:t>
            </w:r>
          </w:p>
        </w:tc>
        <w:tc>
          <w:tcPr>
            <w:tcW w:w="1560" w:type="dxa"/>
          </w:tcPr>
          <w:p w:rsidR="00B73E06" w:rsidRPr="001B03D1" w:rsidRDefault="00B73E06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B73E06" w:rsidRPr="001B03D1" w:rsidRDefault="00B73E06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1B03D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</w:tcPr>
          <w:p w:rsidR="00B73E06" w:rsidRPr="001B03D1" w:rsidRDefault="00B73E06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73E06" w:rsidRPr="001B03D1" w:rsidRDefault="00B73E06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B73E06" w:rsidRPr="001B03D1" w:rsidRDefault="00B73E06" w:rsidP="00866846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B73E06" w:rsidRPr="001B03D1" w:rsidRDefault="00B73E06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B73E06" w:rsidRPr="001B03D1" w:rsidTr="001B2701">
        <w:tc>
          <w:tcPr>
            <w:tcW w:w="817" w:type="dxa"/>
            <w:tcBorders>
              <w:top w:val="nil"/>
              <w:bottom w:val="nil"/>
            </w:tcBorders>
          </w:tcPr>
          <w:p w:rsidR="00B73E06" w:rsidRPr="001B03D1" w:rsidRDefault="00B73E06" w:rsidP="009D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73E06" w:rsidRPr="001B03D1" w:rsidRDefault="00B73E06" w:rsidP="009D2C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3E06" w:rsidRPr="001B03D1" w:rsidRDefault="00B73E06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исполнение показателей указанного плана</w:t>
            </w:r>
          </w:p>
        </w:tc>
        <w:tc>
          <w:tcPr>
            <w:tcW w:w="1560" w:type="dxa"/>
          </w:tcPr>
          <w:p w:rsidR="00B73E06" w:rsidRPr="001B03D1" w:rsidRDefault="00B73E06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B73E06" w:rsidRPr="001B03D1" w:rsidRDefault="00B73E06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1B03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</w:tcPr>
          <w:p w:rsidR="00B73E06" w:rsidRPr="001B03D1" w:rsidRDefault="00B73E06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73E06" w:rsidRPr="001B03D1" w:rsidRDefault="00B73E06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B73E06" w:rsidRPr="001B03D1" w:rsidRDefault="00B73E06" w:rsidP="00866846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B73E06" w:rsidRPr="001B03D1" w:rsidRDefault="00B73E06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B73E06" w:rsidRPr="001B03D1" w:rsidTr="001B2701">
        <w:tc>
          <w:tcPr>
            <w:tcW w:w="817" w:type="dxa"/>
            <w:tcBorders>
              <w:top w:val="nil"/>
            </w:tcBorders>
          </w:tcPr>
          <w:p w:rsidR="00B73E06" w:rsidRPr="001B03D1" w:rsidRDefault="00B73E06" w:rsidP="009D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73E06" w:rsidRPr="001B03D1" w:rsidRDefault="00B73E06" w:rsidP="009D2C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3E06" w:rsidRPr="001B03D1" w:rsidRDefault="00B73E06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направление отчета о выполнении указанного плана в </w:t>
            </w:r>
            <w:proofErr w:type="spellStart"/>
            <w:r w:rsidRPr="001B03D1">
              <w:rPr>
                <w:sz w:val="24"/>
                <w:szCs w:val="24"/>
              </w:rPr>
              <w:t>ДЭиСП</w:t>
            </w:r>
            <w:proofErr w:type="spellEnd"/>
          </w:p>
        </w:tc>
        <w:tc>
          <w:tcPr>
            <w:tcW w:w="1560" w:type="dxa"/>
          </w:tcPr>
          <w:p w:rsidR="00B73E06" w:rsidRPr="001B03D1" w:rsidRDefault="00B73E06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B73E06" w:rsidRPr="001B03D1" w:rsidRDefault="00B73E06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1B03D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</w:tcPr>
          <w:p w:rsidR="00B73E06" w:rsidRPr="001B03D1" w:rsidRDefault="00B73E06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73E06" w:rsidRPr="001B03D1" w:rsidRDefault="00B73E06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73E06" w:rsidRPr="001B03D1" w:rsidRDefault="00B73E06" w:rsidP="008668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B73E06" w:rsidRPr="001B03D1" w:rsidRDefault="00B73E06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4C36F8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9D2CF4" w:rsidRPr="001B03D1" w:rsidRDefault="00B73E06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rFonts w:eastAsia="Calibri"/>
                <w:sz w:val="24"/>
                <w:szCs w:val="24"/>
              </w:rPr>
              <w:t xml:space="preserve">Обеспечение прозрачности и доступности закупок товаров, работ, услуг, осуществляемых с использованием конкурентных </w:t>
            </w:r>
            <w:r w:rsidRPr="001B03D1">
              <w:rPr>
                <w:rFonts w:eastAsia="Calibri"/>
                <w:sz w:val="24"/>
                <w:szCs w:val="24"/>
              </w:rPr>
              <w:lastRenderedPageBreak/>
              <w:t>способов определения поставщиков (подрядчиков, исполнителей) (</w:t>
            </w:r>
            <w:r w:rsidRPr="001B03D1">
              <w:rPr>
                <w:sz w:val="24"/>
                <w:szCs w:val="24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закупок)</w:t>
            </w:r>
          </w:p>
        </w:tc>
        <w:tc>
          <w:tcPr>
            <w:tcW w:w="2268" w:type="dxa"/>
          </w:tcPr>
          <w:p w:rsidR="009D2CF4" w:rsidRPr="001B03D1" w:rsidRDefault="009D2CF4" w:rsidP="00B73E06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реализация образовательных мероприятий для участников закупок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1B03D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не менее 1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D2CF4" w:rsidRPr="001B03D1" w:rsidRDefault="009D2CF4" w:rsidP="008668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4C36F8">
        <w:tc>
          <w:tcPr>
            <w:tcW w:w="817" w:type="dxa"/>
          </w:tcPr>
          <w:p w:rsidR="009D2CF4" w:rsidRPr="001B03D1" w:rsidRDefault="001267BC" w:rsidP="00B7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Устранение избыточного государственного регулирования, а также снижение административных барьеров</w:t>
            </w:r>
            <w:r w:rsidR="00B73E06" w:rsidRPr="001B03D1">
              <w:rPr>
                <w:sz w:val="24"/>
                <w:szCs w:val="24"/>
              </w:rPr>
              <w:t xml:space="preserve"> (Наличие в порядках проведения оценки регулирующего воздействия проектов </w:t>
            </w:r>
            <w:r w:rsidR="00B73E06" w:rsidRPr="001B03D1">
              <w:rPr>
                <w:sz w:val="24"/>
                <w:szCs w:val="24"/>
              </w:rPr>
              <w:lastRenderedPageBreak/>
              <w:t xml:space="preserve">нормативных правовых актов Ярославской области и муниципальных образований и экспертизы нормативных правовых актов Ярославской области и муниципальных образований, устанавливаемых в соответствии с федеральными законами от 6 октября 1999 года № 184-ФЗ «Об общих принципах организации законодательных (представительных) и исполнительных органов государственной власти Российской Федерации» и от 6 октября 2003 года № 131-ФЗ «Об общих принципах организации местного </w:t>
            </w:r>
            <w:r w:rsidR="00B73E06" w:rsidRPr="001B03D1">
              <w:rPr>
                <w:sz w:val="24"/>
                <w:szCs w:val="24"/>
              </w:rPr>
              <w:lastRenderedPageBreak/>
              <w:t>самоуправления в Российской Федерации», пунктов, предусматривающих анализ воздействия проектов таких актов на состояние конкуренции, а также соответствующего аналитического инструментария (инструкций, форм, стандартов и др.))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наличие в порядках проведения оценки регулирующего воздействия пунктов, предусматривающих анализ воздействия проектов актов на состояние конкуренции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1B03D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D2CF4" w:rsidRPr="001B03D1" w:rsidRDefault="009D2CF4" w:rsidP="00B73E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1B2701">
        <w:tc>
          <w:tcPr>
            <w:tcW w:w="817" w:type="dxa"/>
            <w:tcBorders>
              <w:bottom w:val="single" w:sz="4" w:space="0" w:color="auto"/>
            </w:tcBorders>
          </w:tcPr>
          <w:p w:rsidR="009D2CF4" w:rsidRPr="001B03D1" w:rsidRDefault="001267BC" w:rsidP="00B73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Ярославской области, а также ограничение влияния </w:t>
            </w:r>
            <w:r w:rsidRPr="001B03D1">
              <w:rPr>
                <w:sz w:val="24"/>
                <w:szCs w:val="24"/>
              </w:rPr>
              <w:lastRenderedPageBreak/>
              <w:t>муниципальных предприятий на конкуренцию</w:t>
            </w:r>
            <w:r w:rsidR="00B73E06" w:rsidRPr="001B03D1">
              <w:rPr>
                <w:sz w:val="24"/>
                <w:szCs w:val="24"/>
              </w:rPr>
              <w:t xml:space="preserve"> (Создание условий, в соответствии с которыми хозяйствующие субъекты, доля участия органов местного самоуправления города Переславля-Залесского в которых составляет 50 и более процентов, при допуске к участию в закупках товаров, работ, услуг для обеспечения государственных нужд принимают участие в указанных закупках на равных условиях с иными хозяйствующими субъектами)</w:t>
            </w:r>
          </w:p>
        </w:tc>
        <w:tc>
          <w:tcPr>
            <w:tcW w:w="2268" w:type="dxa"/>
          </w:tcPr>
          <w:p w:rsidR="009D2CF4" w:rsidRPr="001B03D1" w:rsidRDefault="009D2CF4" w:rsidP="00866846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обеспечение равного доступа хозяйствующих субъектов, доля участия органов местного самоуправления в которых составляет 50 и более процентов, к информации о закупках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1B03D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D2CF4" w:rsidRPr="001B03D1" w:rsidRDefault="009D2CF4" w:rsidP="00B73E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1B2701" w:rsidRPr="001B03D1" w:rsidTr="001B2701">
        <w:tc>
          <w:tcPr>
            <w:tcW w:w="817" w:type="dxa"/>
            <w:tcBorders>
              <w:bottom w:val="nil"/>
            </w:tcBorders>
          </w:tcPr>
          <w:p w:rsidR="001B2701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bottom w:val="nil"/>
            </w:tcBorders>
          </w:tcPr>
          <w:p w:rsidR="001B2701" w:rsidRPr="001B03D1" w:rsidRDefault="001B2701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Содействие развитию практики применения механизмов </w:t>
            </w:r>
            <w:r w:rsidRPr="001B03D1">
              <w:rPr>
                <w:sz w:val="24"/>
                <w:szCs w:val="24"/>
              </w:rPr>
              <w:lastRenderedPageBreak/>
              <w:t>государственно-частного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 (Содействие развитию практики применения механизмов государственно-частного партнерства в социальной сфере)</w:t>
            </w:r>
          </w:p>
        </w:tc>
        <w:tc>
          <w:tcPr>
            <w:tcW w:w="2268" w:type="dxa"/>
          </w:tcPr>
          <w:p w:rsidR="001B2701" w:rsidRPr="001B03D1" w:rsidRDefault="001B2701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 xml:space="preserve">совершенствование нормативной правовой базы, регулирующей правоотношения в </w:t>
            </w:r>
            <w:r w:rsidRPr="001B03D1">
              <w:rPr>
                <w:sz w:val="24"/>
                <w:szCs w:val="24"/>
              </w:rPr>
              <w:lastRenderedPageBreak/>
              <w:t>сфере государственно-частного партнерства</w:t>
            </w:r>
          </w:p>
        </w:tc>
        <w:tc>
          <w:tcPr>
            <w:tcW w:w="1560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1B03D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42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B2701" w:rsidRPr="001B03D1" w:rsidRDefault="001B2701" w:rsidP="008668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1B2701" w:rsidRPr="001B03D1" w:rsidRDefault="001B2701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1B2701" w:rsidRPr="001B03D1" w:rsidTr="001B2701">
        <w:tc>
          <w:tcPr>
            <w:tcW w:w="817" w:type="dxa"/>
            <w:tcBorders>
              <w:top w:val="nil"/>
            </w:tcBorders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B2701" w:rsidRPr="001B03D1" w:rsidRDefault="001B2701" w:rsidP="009D2C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2701" w:rsidRPr="001B03D1" w:rsidRDefault="001B2701" w:rsidP="00866846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создание </w:t>
            </w:r>
            <w:r w:rsidRPr="001B03D1">
              <w:rPr>
                <w:sz w:val="24"/>
                <w:szCs w:val="24"/>
              </w:rPr>
              <w:lastRenderedPageBreak/>
              <w:t>благоприятных условий для развития инвестиционной деятельности как формы государственного регулирования инвестиционной деятельности в сфере государственно-частного партнерства</w:t>
            </w:r>
          </w:p>
        </w:tc>
        <w:tc>
          <w:tcPr>
            <w:tcW w:w="1560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1B03D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42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B2701" w:rsidRPr="001B03D1" w:rsidRDefault="001B2701" w:rsidP="008668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1" w:type="dxa"/>
          </w:tcPr>
          <w:p w:rsidR="001B2701" w:rsidRPr="001B03D1" w:rsidRDefault="001B2701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4C36F8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Содействие развитию немуниципальных социально ориентированных некоммерческих организаций (далее – СОНКО) и «социального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</w:t>
            </w:r>
            <w:r w:rsidRPr="001B03D1">
              <w:rPr>
                <w:sz w:val="24"/>
                <w:szCs w:val="24"/>
              </w:rPr>
              <w:lastRenderedPageBreak/>
              <w:t xml:space="preserve">индивидуальных предпринимателей, мероприятий, направленных на поддержку немуниципального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средств реабилитации для лиц с ограниченными возможностями, включая мероприятия по развитию инфраструктуры поддержки социально ориентированных </w:t>
            </w:r>
            <w:r w:rsidRPr="001B03D1">
              <w:rPr>
                <w:sz w:val="24"/>
                <w:szCs w:val="24"/>
              </w:rPr>
              <w:lastRenderedPageBreak/>
              <w:t>некоммерческих организаций и «социального предпринимательства»</w:t>
            </w:r>
            <w:r w:rsidR="00B73E06" w:rsidRPr="001B03D1">
              <w:rPr>
                <w:sz w:val="24"/>
                <w:szCs w:val="24"/>
              </w:rPr>
              <w:t xml:space="preserve"> (Проведение конкурса целевой программы поддержки СОНКО на предоставление субсидии из бюджета городского округа город Переславль-Залесский Ярославской области)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количество СОНКО, получивших поддержку на муниципальном уровне, в том числе финансовую консультационную, информационную, имущественную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9D2CF4" w:rsidRPr="001B03D1" w:rsidRDefault="009D2CF4" w:rsidP="00B73E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4C36F8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126" w:type="dxa"/>
          </w:tcPr>
          <w:p w:rsidR="009D2CF4" w:rsidRPr="001B03D1" w:rsidRDefault="00B73E06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Содействие развитию немуниципальных социально ориентированных некоммерческих организаций (далее – СОНКО) и «социального предпринимательства», включая наличие в муниципальных программах поддержки социально ориентированных некоммерческих организаций и </w:t>
            </w:r>
            <w:r w:rsidRPr="001B03D1">
              <w:rPr>
                <w:sz w:val="24"/>
                <w:szCs w:val="24"/>
              </w:rPr>
              <w:lastRenderedPageBreak/>
              <w:t xml:space="preserve">(или) субъектов малого и среднего предпринимательства, в том числе индивидуальных предпринимателей, мероприятий, направленных на поддержку немуниципального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средств реабилитации для лиц с ограниченными возможностями, включая мероприятия по развитию </w:t>
            </w:r>
            <w:r w:rsidRPr="001B03D1">
              <w:rPr>
                <w:sz w:val="24"/>
                <w:szCs w:val="24"/>
              </w:rPr>
              <w:lastRenderedPageBreak/>
              <w:t>инфраструктуры поддержки социально ориентированных некоммерческих организаций и «социального предпринимательства» (</w:t>
            </w:r>
            <w:r w:rsidRPr="001B03D1">
              <w:rPr>
                <w:spacing w:val="-8"/>
                <w:sz w:val="24"/>
                <w:szCs w:val="24"/>
              </w:rPr>
              <w:t xml:space="preserve">Проведение конкурса муниципальных программ поддержки СОНКО на предоставление субсидии из областного бюджета бюджету </w:t>
            </w:r>
            <w:r w:rsidRPr="001B03D1">
              <w:rPr>
                <w:sz w:val="24"/>
                <w:szCs w:val="24"/>
              </w:rPr>
              <w:t>городского округа город Переславль-Залесский Ярославской области)</w:t>
            </w:r>
          </w:p>
        </w:tc>
        <w:tc>
          <w:tcPr>
            <w:tcW w:w="2268" w:type="dxa"/>
          </w:tcPr>
          <w:p w:rsidR="009D2CF4" w:rsidRPr="001B03D1" w:rsidRDefault="009D2CF4" w:rsidP="00B73E06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количество СОНКО, получивших поддержку на муниципальном уровне, в том числе финансовую, консультационную, информационную, имущественную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D2CF4" w:rsidRPr="001B03D1" w:rsidRDefault="009D2CF4" w:rsidP="00B73E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4C36F8">
        <w:tc>
          <w:tcPr>
            <w:tcW w:w="817" w:type="dxa"/>
          </w:tcPr>
          <w:p w:rsidR="009D2CF4" w:rsidRPr="001B03D1" w:rsidRDefault="001267BC" w:rsidP="00611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126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</w:t>
            </w:r>
            <w:r w:rsidRPr="001B03D1">
              <w:rPr>
                <w:sz w:val="24"/>
                <w:szCs w:val="24"/>
              </w:rPr>
              <w:lastRenderedPageBreak/>
              <w:t>свою деятельность в городском округе город Переславль-Залесский)</w:t>
            </w:r>
            <w:r w:rsidR="00B73E06" w:rsidRPr="001B03D1">
              <w:rPr>
                <w:sz w:val="24"/>
                <w:szCs w:val="24"/>
              </w:rPr>
              <w:t xml:space="preserve"> (Ежегодное проведение мониторинга доступности для населения финансовых услуг, оказываемых финансовыми организациями на территории Ярославской области)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проведение мониторинга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9D2CF4" w:rsidRPr="001B03D1" w:rsidRDefault="009D2CF4" w:rsidP="00B73E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4C36F8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9D2CF4" w:rsidRPr="001B03D1" w:rsidRDefault="006113F6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в городском округе город Переславль-Залесский) </w:t>
            </w:r>
            <w:r w:rsidRPr="001B03D1">
              <w:rPr>
                <w:sz w:val="24"/>
                <w:szCs w:val="24"/>
              </w:rPr>
              <w:lastRenderedPageBreak/>
              <w:t>(Ежегодное проведение мониторинга удовлетворенности населения деятельностью в сфере финансовых услуг, оказываемых на территории Ярославской области)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проведение мониторинга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9D2CF4" w:rsidRPr="001B03D1" w:rsidRDefault="009D2CF4" w:rsidP="00B73E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1B2701">
        <w:tc>
          <w:tcPr>
            <w:tcW w:w="817" w:type="dxa"/>
            <w:tcBorders>
              <w:bottom w:val="single" w:sz="4" w:space="0" w:color="auto"/>
            </w:tcBorders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2CF4" w:rsidRPr="001B03D1" w:rsidRDefault="006113F6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в городском округе город Переславль-Залесский) (Размещение просветительских и образовательных материалов в сети </w:t>
            </w:r>
            <w:r w:rsidRPr="001B03D1">
              <w:rPr>
                <w:sz w:val="24"/>
                <w:szCs w:val="24"/>
              </w:rPr>
              <w:lastRenderedPageBreak/>
              <w:t>«Интернет», на сайте уполномоченного органа по содействию развитию конкуренции в рамках действующего Стандарта, на сайтах муниципальных районов и городских округов Ярославской области, в том числе ссылки на информационно-просветительский ресурс https://fincult.info/, созданный Центральным банком Российской Федерации с целью повышения осведомленности населения о финансовых услугах и продуктах)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ежегодное повышение уровня удовлетворенности населения и субъектов малого и среднего предпринимательства работой хотя бы одного типа финансовых организаций;</w:t>
            </w:r>
          </w:p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ежегодное повышение уровня доступности финансовых услуг для населения и субъектов малого и среднего предпринимательства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да/нет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9D2CF4" w:rsidRPr="001B03D1" w:rsidRDefault="009D2CF4" w:rsidP="00B73E06">
            <w:pPr>
              <w:jc w:val="center"/>
              <w:rPr>
                <w:bCs/>
                <w:sz w:val="24"/>
                <w:szCs w:val="24"/>
              </w:rPr>
            </w:pPr>
            <w:r w:rsidRPr="001B03D1">
              <w:rPr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1B2701" w:rsidRPr="001B03D1" w:rsidTr="001B2701">
        <w:tc>
          <w:tcPr>
            <w:tcW w:w="817" w:type="dxa"/>
            <w:tcBorders>
              <w:bottom w:val="nil"/>
            </w:tcBorders>
          </w:tcPr>
          <w:p w:rsidR="001B2701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bottom w:val="nil"/>
            </w:tcBorders>
          </w:tcPr>
          <w:p w:rsidR="001B2701" w:rsidRPr="001B03D1" w:rsidRDefault="001B2701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 xml:space="preserve">Внедрение системы мер обеспечения соблюдения </w:t>
            </w:r>
            <w:r w:rsidRPr="001B03D1">
              <w:rPr>
                <w:sz w:val="24"/>
                <w:szCs w:val="24"/>
              </w:rPr>
              <w:lastRenderedPageBreak/>
              <w:t>требований антимонопольного законодательства (Осуществление мероприятий антимонопольного комплаенса)</w:t>
            </w:r>
          </w:p>
        </w:tc>
        <w:tc>
          <w:tcPr>
            <w:tcW w:w="2268" w:type="dxa"/>
          </w:tcPr>
          <w:p w:rsidR="001B2701" w:rsidRPr="001B03D1" w:rsidRDefault="001B2701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разработка и утверждение карт комплаенс-рисков</w:t>
            </w:r>
          </w:p>
        </w:tc>
        <w:tc>
          <w:tcPr>
            <w:tcW w:w="1560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1B03D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B2701" w:rsidRPr="001B03D1" w:rsidRDefault="00254A49" w:rsidP="00866846">
            <w:pPr>
              <w:jc w:val="center"/>
              <w:rPr>
                <w:bCs/>
                <w:sz w:val="24"/>
                <w:szCs w:val="24"/>
              </w:rPr>
            </w:pPr>
            <w:hyperlink r:id="rId20" w:history="1">
              <w:r w:rsidR="001B2701" w:rsidRPr="001B03D1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https://admpereslavl.ru/antimonopolnyy-</w:t>
              </w:r>
              <w:r w:rsidR="001B2701" w:rsidRPr="001B03D1">
                <w:rPr>
                  <w:rStyle w:val="a4"/>
                  <w:bCs/>
                  <w:color w:val="auto"/>
                  <w:sz w:val="24"/>
                  <w:szCs w:val="24"/>
                </w:rPr>
                <w:lastRenderedPageBreak/>
                <w:t>komplaens</w:t>
              </w:r>
            </w:hyperlink>
            <w:r w:rsidR="001B2701" w:rsidRPr="001B03D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1B2701" w:rsidRPr="001B03D1" w:rsidRDefault="001B2701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lastRenderedPageBreak/>
              <w:t>–</w:t>
            </w:r>
          </w:p>
        </w:tc>
      </w:tr>
      <w:tr w:rsidR="001B2701" w:rsidRPr="001B03D1" w:rsidTr="001B2701">
        <w:tc>
          <w:tcPr>
            <w:tcW w:w="817" w:type="dxa"/>
            <w:tcBorders>
              <w:top w:val="nil"/>
              <w:bottom w:val="nil"/>
            </w:tcBorders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B2701" w:rsidRPr="001B03D1" w:rsidRDefault="001B2701" w:rsidP="009D2C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2701" w:rsidRPr="001B03D1" w:rsidRDefault="001B2701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разработка и утверждение планов мероприятий по снижению (сокращению) нарушений антимонопольного законодательства</w:t>
            </w:r>
          </w:p>
        </w:tc>
        <w:tc>
          <w:tcPr>
            <w:tcW w:w="1560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1B03D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B2701" w:rsidRPr="001B03D1" w:rsidRDefault="00254A49" w:rsidP="00866846">
            <w:pPr>
              <w:jc w:val="center"/>
              <w:rPr>
                <w:bCs/>
                <w:sz w:val="24"/>
                <w:szCs w:val="24"/>
              </w:rPr>
            </w:pPr>
            <w:hyperlink r:id="rId21" w:history="1">
              <w:r w:rsidR="001B2701" w:rsidRPr="001B03D1">
                <w:rPr>
                  <w:rStyle w:val="a4"/>
                  <w:bCs/>
                  <w:color w:val="auto"/>
                  <w:sz w:val="24"/>
                  <w:szCs w:val="24"/>
                </w:rPr>
                <w:t>https://admpereslavl.ru/antimonopolnyy-komplaens</w:t>
              </w:r>
            </w:hyperlink>
          </w:p>
        </w:tc>
        <w:tc>
          <w:tcPr>
            <w:tcW w:w="1551" w:type="dxa"/>
          </w:tcPr>
          <w:p w:rsidR="001B2701" w:rsidRPr="001B03D1" w:rsidRDefault="001B2701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1B2701" w:rsidRPr="001B03D1" w:rsidTr="001B2701">
        <w:tc>
          <w:tcPr>
            <w:tcW w:w="817" w:type="dxa"/>
            <w:tcBorders>
              <w:top w:val="nil"/>
            </w:tcBorders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B2701" w:rsidRPr="001B03D1" w:rsidRDefault="001B2701" w:rsidP="009D2C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2701" w:rsidRPr="001B03D1" w:rsidRDefault="001B2701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подготовлены доклады об антимонопольном комплаенсе</w:t>
            </w:r>
          </w:p>
        </w:tc>
        <w:tc>
          <w:tcPr>
            <w:tcW w:w="1560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процентов</w:t>
            </w:r>
          </w:p>
        </w:tc>
        <w:tc>
          <w:tcPr>
            <w:tcW w:w="1701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1B03D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842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B2701" w:rsidRPr="001B03D1" w:rsidRDefault="001B2701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1B2701" w:rsidRPr="001B03D1" w:rsidRDefault="001B2701" w:rsidP="008668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1B2701" w:rsidRPr="001B03D1" w:rsidRDefault="001B2701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1B03D1" w:rsidTr="004C36F8"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Мероприятия по развитию рынка услуг детского отдыха и оздоровления</w:t>
            </w:r>
            <w:r w:rsidR="00866846" w:rsidRPr="001B03D1">
              <w:rPr>
                <w:sz w:val="24"/>
                <w:szCs w:val="24"/>
              </w:rPr>
              <w:t xml:space="preserve"> (Оказание методической и консультативной помощи частным учреждениям по вопросам предоставления государственной (муниципальной) поддержки по заявлениям </w:t>
            </w:r>
            <w:r w:rsidR="00866846" w:rsidRPr="001B03D1">
              <w:rPr>
                <w:sz w:val="24"/>
                <w:szCs w:val="24"/>
              </w:rPr>
              <w:lastRenderedPageBreak/>
              <w:t>организаций)</w:t>
            </w:r>
          </w:p>
        </w:tc>
        <w:tc>
          <w:tcPr>
            <w:tcW w:w="2268" w:type="dxa"/>
          </w:tcPr>
          <w:p w:rsidR="009D2CF4" w:rsidRPr="001B03D1" w:rsidRDefault="009D2CF4" w:rsidP="009D2CF4">
            <w:pPr>
              <w:jc w:val="both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 xml:space="preserve">доля частных поставщиков услуг детского отдыха и оздоровления, которым предоставлена информационная и консультативная помощь по вопросам получения государственной (муниципальной) поддержки в общем количестве частных поставщиков, </w:t>
            </w:r>
            <w:r w:rsidRPr="001B03D1">
              <w:rPr>
                <w:sz w:val="24"/>
                <w:szCs w:val="24"/>
              </w:rPr>
              <w:lastRenderedPageBreak/>
              <w:t>обратившихся за такой помощью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1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  <w:lang w:val="en-US"/>
              </w:rPr>
            </w:pPr>
            <w:r w:rsidRPr="001B03D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842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D2CF4" w:rsidRPr="001B03D1" w:rsidRDefault="009D2CF4" w:rsidP="009D2CF4">
            <w:pPr>
              <w:jc w:val="center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D2CF4" w:rsidRPr="001B03D1" w:rsidRDefault="009D2CF4" w:rsidP="008668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1B03D1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  <w:tr w:rsidR="009D2CF4" w:rsidRPr="00AB6112" w:rsidTr="001B03D1">
        <w:trPr>
          <w:trHeight w:val="7230"/>
        </w:trPr>
        <w:tc>
          <w:tcPr>
            <w:tcW w:w="817" w:type="dxa"/>
          </w:tcPr>
          <w:p w:rsidR="009D2CF4" w:rsidRPr="001B03D1" w:rsidRDefault="001267BC" w:rsidP="009D2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9D2CF4" w:rsidRPr="001B03D1" w:rsidRDefault="009D2CF4" w:rsidP="0086684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B03D1">
              <w:rPr>
                <w:sz w:val="24"/>
                <w:szCs w:val="24"/>
              </w:rPr>
              <w:t>Дополнительные мероприятия по содействию развитию конкуренции в городском округе город Переславль-Залесский Ярославской области</w:t>
            </w:r>
            <w:r w:rsidR="00866846" w:rsidRPr="001B03D1">
              <w:rPr>
                <w:sz w:val="24"/>
                <w:szCs w:val="24"/>
              </w:rPr>
              <w:t xml:space="preserve"> (Получение субсидий из областного бюджета городским округом город Переславль-Залесский Ярославской области на реализацию мероприятий по строительству и реконструкции объектов газификации)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4" w:rsidRPr="001B03D1" w:rsidRDefault="009D2CF4" w:rsidP="00AB611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B03D1">
              <w:rPr>
                <w:sz w:val="24"/>
                <w:szCs w:val="24"/>
                <w:lang w:eastAsia="en-US"/>
              </w:rPr>
              <w:t>доля освоенных средств от запланированных по субсидии на реализацию мероприятий по строительству объектов газификации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4" w:rsidRPr="001B03D1" w:rsidRDefault="009D2CF4" w:rsidP="00866846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B03D1">
              <w:rPr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4" w:rsidRPr="001B03D1" w:rsidRDefault="009D2CF4" w:rsidP="009D2CF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B03D1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4" w:rsidRPr="001B03D1" w:rsidRDefault="009D2CF4" w:rsidP="009D2CF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B03D1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F4" w:rsidRPr="001B03D1" w:rsidRDefault="009D2CF4" w:rsidP="009D2CF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B03D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</w:tcPr>
          <w:p w:rsidR="009D2CF4" w:rsidRPr="001B03D1" w:rsidRDefault="009D2CF4" w:rsidP="008668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1551" w:type="dxa"/>
          </w:tcPr>
          <w:p w:rsidR="009D2CF4" w:rsidRPr="00AB6112" w:rsidRDefault="009D2CF4" w:rsidP="009D2CF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03D1">
              <w:rPr>
                <w:bCs/>
                <w:color w:val="000000"/>
                <w:sz w:val="24"/>
                <w:szCs w:val="24"/>
              </w:rPr>
              <w:t>–</w:t>
            </w:r>
          </w:p>
        </w:tc>
      </w:tr>
    </w:tbl>
    <w:p w:rsidR="005B1064" w:rsidRPr="00AB6112" w:rsidRDefault="005B1064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sectPr w:rsidR="005B1064" w:rsidRPr="00AB6112" w:rsidSect="004C36F8">
      <w:headerReference w:type="even" r:id="rId22"/>
      <w:headerReference w:type="default" r:id="rId23"/>
      <w:headerReference w:type="first" r:id="rId24"/>
      <w:pgSz w:w="16840" w:h="11907" w:orient="landscape" w:code="9"/>
      <w:pgMar w:top="851" w:right="1134" w:bottom="62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4DE" w:rsidRDefault="00C824DE">
      <w:r>
        <w:separator/>
      </w:r>
    </w:p>
  </w:endnote>
  <w:endnote w:type="continuationSeparator" w:id="0">
    <w:p w:rsidR="00C824DE" w:rsidRDefault="00C8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4DE" w:rsidRDefault="00C824DE">
      <w:r>
        <w:separator/>
      </w:r>
    </w:p>
  </w:footnote>
  <w:footnote w:type="continuationSeparator" w:id="0">
    <w:p w:rsidR="00C824DE" w:rsidRDefault="00C8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49" w:rsidRDefault="00254A49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4A49" w:rsidRDefault="00254A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49" w:rsidRDefault="00254A49" w:rsidP="00A35ADB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254A49" w:rsidRPr="00A35ADB" w:rsidRDefault="00254A49" w:rsidP="00A35ADB">
    <w:pPr>
      <w:pStyle w:val="a5"/>
      <w:framePr w:wrap="around" w:vAnchor="text" w:hAnchor="margin" w:xAlign="center" w:y="1"/>
      <w:jc w:val="center"/>
      <w:rPr>
        <w:rStyle w:val="a6"/>
        <w:sz w:val="24"/>
      </w:rPr>
    </w:pPr>
  </w:p>
  <w:p w:rsidR="00254A49" w:rsidRDefault="00254A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49" w:rsidRPr="00352147" w:rsidRDefault="00254A49" w:rsidP="00A35ADB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475"/>
    <w:rsid w:val="00001A20"/>
    <w:rsid w:val="00003A9D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A26DC"/>
    <w:rsid w:val="000C4C30"/>
    <w:rsid w:val="000D59FA"/>
    <w:rsid w:val="000E3D8C"/>
    <w:rsid w:val="00102136"/>
    <w:rsid w:val="00106FC4"/>
    <w:rsid w:val="001267BC"/>
    <w:rsid w:val="001412D6"/>
    <w:rsid w:val="00143CA1"/>
    <w:rsid w:val="00143E74"/>
    <w:rsid w:val="00157253"/>
    <w:rsid w:val="001641DB"/>
    <w:rsid w:val="00166D24"/>
    <w:rsid w:val="00170977"/>
    <w:rsid w:val="00175F02"/>
    <w:rsid w:val="00177B92"/>
    <w:rsid w:val="00180475"/>
    <w:rsid w:val="001827CE"/>
    <w:rsid w:val="0018431F"/>
    <w:rsid w:val="00187CBA"/>
    <w:rsid w:val="00195D9C"/>
    <w:rsid w:val="001A0B51"/>
    <w:rsid w:val="001B03D1"/>
    <w:rsid w:val="001B05EC"/>
    <w:rsid w:val="001B2701"/>
    <w:rsid w:val="001B647D"/>
    <w:rsid w:val="001D7C14"/>
    <w:rsid w:val="001E0E71"/>
    <w:rsid w:val="001E1A06"/>
    <w:rsid w:val="001E2A1E"/>
    <w:rsid w:val="001F14D1"/>
    <w:rsid w:val="001F1F55"/>
    <w:rsid w:val="00210AE7"/>
    <w:rsid w:val="00221D5C"/>
    <w:rsid w:val="0022272F"/>
    <w:rsid w:val="00225943"/>
    <w:rsid w:val="002321FE"/>
    <w:rsid w:val="002326E3"/>
    <w:rsid w:val="002350EE"/>
    <w:rsid w:val="00247871"/>
    <w:rsid w:val="00247B75"/>
    <w:rsid w:val="00254A49"/>
    <w:rsid w:val="00257410"/>
    <w:rsid w:val="00267EF0"/>
    <w:rsid w:val="00282F59"/>
    <w:rsid w:val="0028500D"/>
    <w:rsid w:val="0029507F"/>
    <w:rsid w:val="002A3583"/>
    <w:rsid w:val="002D597C"/>
    <w:rsid w:val="002E71DD"/>
    <w:rsid w:val="003079AF"/>
    <w:rsid w:val="00311956"/>
    <w:rsid w:val="003169F2"/>
    <w:rsid w:val="0032234F"/>
    <w:rsid w:val="00325F98"/>
    <w:rsid w:val="0032743E"/>
    <w:rsid w:val="00352147"/>
    <w:rsid w:val="0035432A"/>
    <w:rsid w:val="0035489C"/>
    <w:rsid w:val="00360FDC"/>
    <w:rsid w:val="00373AA8"/>
    <w:rsid w:val="00376845"/>
    <w:rsid w:val="003773FA"/>
    <w:rsid w:val="00391A91"/>
    <w:rsid w:val="003B6922"/>
    <w:rsid w:val="003C135D"/>
    <w:rsid w:val="003C31DE"/>
    <w:rsid w:val="003C447A"/>
    <w:rsid w:val="003D071B"/>
    <w:rsid w:val="003E34C5"/>
    <w:rsid w:val="003F158E"/>
    <w:rsid w:val="00413EAE"/>
    <w:rsid w:val="00440606"/>
    <w:rsid w:val="00442BD3"/>
    <w:rsid w:val="004535F8"/>
    <w:rsid w:val="0045667C"/>
    <w:rsid w:val="00456E9A"/>
    <w:rsid w:val="00457A3C"/>
    <w:rsid w:val="00484214"/>
    <w:rsid w:val="004849D2"/>
    <w:rsid w:val="004946A3"/>
    <w:rsid w:val="004A0D47"/>
    <w:rsid w:val="004A5D18"/>
    <w:rsid w:val="004B513D"/>
    <w:rsid w:val="004C36F8"/>
    <w:rsid w:val="004F0BA6"/>
    <w:rsid w:val="0050014E"/>
    <w:rsid w:val="005067F2"/>
    <w:rsid w:val="0050688E"/>
    <w:rsid w:val="00507D38"/>
    <w:rsid w:val="005153A9"/>
    <w:rsid w:val="00516303"/>
    <w:rsid w:val="00517029"/>
    <w:rsid w:val="00523688"/>
    <w:rsid w:val="0053758C"/>
    <w:rsid w:val="005448B5"/>
    <w:rsid w:val="00547AA8"/>
    <w:rsid w:val="005507A1"/>
    <w:rsid w:val="0056426B"/>
    <w:rsid w:val="00565617"/>
    <w:rsid w:val="00566B09"/>
    <w:rsid w:val="005674E6"/>
    <w:rsid w:val="0058529C"/>
    <w:rsid w:val="005936EB"/>
    <w:rsid w:val="005A376F"/>
    <w:rsid w:val="005B1064"/>
    <w:rsid w:val="005C3BA8"/>
    <w:rsid w:val="005C4D12"/>
    <w:rsid w:val="005C7730"/>
    <w:rsid w:val="005D0505"/>
    <w:rsid w:val="005D1AA0"/>
    <w:rsid w:val="005D2080"/>
    <w:rsid w:val="005D3E47"/>
    <w:rsid w:val="005D7B50"/>
    <w:rsid w:val="005E719A"/>
    <w:rsid w:val="005F7339"/>
    <w:rsid w:val="0061137B"/>
    <w:rsid w:val="006113F6"/>
    <w:rsid w:val="00616979"/>
    <w:rsid w:val="00616E1B"/>
    <w:rsid w:val="006277F8"/>
    <w:rsid w:val="00630B26"/>
    <w:rsid w:val="006342D8"/>
    <w:rsid w:val="00643CED"/>
    <w:rsid w:val="00673522"/>
    <w:rsid w:val="00676DCF"/>
    <w:rsid w:val="0069635A"/>
    <w:rsid w:val="006A0365"/>
    <w:rsid w:val="006B1203"/>
    <w:rsid w:val="006C3294"/>
    <w:rsid w:val="006D19CD"/>
    <w:rsid w:val="006E2583"/>
    <w:rsid w:val="00735BD4"/>
    <w:rsid w:val="007579BE"/>
    <w:rsid w:val="00761EB2"/>
    <w:rsid w:val="00772602"/>
    <w:rsid w:val="00791794"/>
    <w:rsid w:val="00792FF2"/>
    <w:rsid w:val="007A22E8"/>
    <w:rsid w:val="007A6943"/>
    <w:rsid w:val="007A6E55"/>
    <w:rsid w:val="007A7C14"/>
    <w:rsid w:val="007B3F54"/>
    <w:rsid w:val="007C02C9"/>
    <w:rsid w:val="007D39B3"/>
    <w:rsid w:val="007F5A97"/>
    <w:rsid w:val="00800196"/>
    <w:rsid w:val="00817243"/>
    <w:rsid w:val="00820332"/>
    <w:rsid w:val="008225B3"/>
    <w:rsid w:val="00824D97"/>
    <w:rsid w:val="008341A3"/>
    <w:rsid w:val="0084708D"/>
    <w:rsid w:val="00863129"/>
    <w:rsid w:val="00865E19"/>
    <w:rsid w:val="00866846"/>
    <w:rsid w:val="00867DC1"/>
    <w:rsid w:val="008823A1"/>
    <w:rsid w:val="0089152B"/>
    <w:rsid w:val="00892978"/>
    <w:rsid w:val="008A0720"/>
    <w:rsid w:val="008A5169"/>
    <w:rsid w:val="008A573F"/>
    <w:rsid w:val="008B43EC"/>
    <w:rsid w:val="008B50A1"/>
    <w:rsid w:val="008C167F"/>
    <w:rsid w:val="008C4D18"/>
    <w:rsid w:val="008C4FF6"/>
    <w:rsid w:val="008C78F8"/>
    <w:rsid w:val="008D0E07"/>
    <w:rsid w:val="008E2E14"/>
    <w:rsid w:val="008F6CA4"/>
    <w:rsid w:val="00901152"/>
    <w:rsid w:val="00901F12"/>
    <w:rsid w:val="009049BE"/>
    <w:rsid w:val="00906205"/>
    <w:rsid w:val="00910985"/>
    <w:rsid w:val="0091505A"/>
    <w:rsid w:val="00923AD6"/>
    <w:rsid w:val="00945529"/>
    <w:rsid w:val="00960C96"/>
    <w:rsid w:val="00963C4B"/>
    <w:rsid w:val="00974374"/>
    <w:rsid w:val="0097763B"/>
    <w:rsid w:val="009854CE"/>
    <w:rsid w:val="0098561C"/>
    <w:rsid w:val="00992A36"/>
    <w:rsid w:val="009949AE"/>
    <w:rsid w:val="009C3049"/>
    <w:rsid w:val="009D2CF4"/>
    <w:rsid w:val="009D5027"/>
    <w:rsid w:val="009F63D7"/>
    <w:rsid w:val="00A02A1D"/>
    <w:rsid w:val="00A21F8F"/>
    <w:rsid w:val="00A2387A"/>
    <w:rsid w:val="00A3171A"/>
    <w:rsid w:val="00A32EDE"/>
    <w:rsid w:val="00A33B5F"/>
    <w:rsid w:val="00A35ADB"/>
    <w:rsid w:val="00A418F6"/>
    <w:rsid w:val="00A4218E"/>
    <w:rsid w:val="00A50113"/>
    <w:rsid w:val="00A55D70"/>
    <w:rsid w:val="00A6543F"/>
    <w:rsid w:val="00A7501C"/>
    <w:rsid w:val="00A820B0"/>
    <w:rsid w:val="00A8581C"/>
    <w:rsid w:val="00A92E6B"/>
    <w:rsid w:val="00A9588C"/>
    <w:rsid w:val="00AA04EA"/>
    <w:rsid w:val="00AA41A4"/>
    <w:rsid w:val="00AA6761"/>
    <w:rsid w:val="00AB3C32"/>
    <w:rsid w:val="00AB6112"/>
    <w:rsid w:val="00AC3A45"/>
    <w:rsid w:val="00AC7169"/>
    <w:rsid w:val="00AD42F9"/>
    <w:rsid w:val="00AD734F"/>
    <w:rsid w:val="00AF025D"/>
    <w:rsid w:val="00AF7478"/>
    <w:rsid w:val="00B179A6"/>
    <w:rsid w:val="00B268B9"/>
    <w:rsid w:val="00B27D12"/>
    <w:rsid w:val="00B3710A"/>
    <w:rsid w:val="00B5176A"/>
    <w:rsid w:val="00B51F7E"/>
    <w:rsid w:val="00B526D3"/>
    <w:rsid w:val="00B70A36"/>
    <w:rsid w:val="00B71884"/>
    <w:rsid w:val="00B73E06"/>
    <w:rsid w:val="00BA52D1"/>
    <w:rsid w:val="00BA5972"/>
    <w:rsid w:val="00BA6922"/>
    <w:rsid w:val="00BB69E8"/>
    <w:rsid w:val="00BC5B33"/>
    <w:rsid w:val="00BD0BFE"/>
    <w:rsid w:val="00BD24AC"/>
    <w:rsid w:val="00BE17C6"/>
    <w:rsid w:val="00BF387E"/>
    <w:rsid w:val="00BF4148"/>
    <w:rsid w:val="00C018D5"/>
    <w:rsid w:val="00C17ED0"/>
    <w:rsid w:val="00C3328E"/>
    <w:rsid w:val="00C41873"/>
    <w:rsid w:val="00C43B8A"/>
    <w:rsid w:val="00C5025A"/>
    <w:rsid w:val="00C5140E"/>
    <w:rsid w:val="00C516AF"/>
    <w:rsid w:val="00C53A34"/>
    <w:rsid w:val="00C619EB"/>
    <w:rsid w:val="00C73D8E"/>
    <w:rsid w:val="00C75AC2"/>
    <w:rsid w:val="00C824DE"/>
    <w:rsid w:val="00C85961"/>
    <w:rsid w:val="00CA1D7A"/>
    <w:rsid w:val="00CA2B1F"/>
    <w:rsid w:val="00CB4605"/>
    <w:rsid w:val="00CD430D"/>
    <w:rsid w:val="00CE1CDA"/>
    <w:rsid w:val="00CF0BDD"/>
    <w:rsid w:val="00CF659C"/>
    <w:rsid w:val="00CF7925"/>
    <w:rsid w:val="00D00240"/>
    <w:rsid w:val="00D21EA1"/>
    <w:rsid w:val="00D259A6"/>
    <w:rsid w:val="00D4201F"/>
    <w:rsid w:val="00D42F9E"/>
    <w:rsid w:val="00D64190"/>
    <w:rsid w:val="00D7160D"/>
    <w:rsid w:val="00D85E62"/>
    <w:rsid w:val="00D871C5"/>
    <w:rsid w:val="00D87611"/>
    <w:rsid w:val="00D93F47"/>
    <w:rsid w:val="00D941E8"/>
    <w:rsid w:val="00D94B6E"/>
    <w:rsid w:val="00DB57BB"/>
    <w:rsid w:val="00DE1C2A"/>
    <w:rsid w:val="00DE6A12"/>
    <w:rsid w:val="00DF1BEC"/>
    <w:rsid w:val="00DF6BFF"/>
    <w:rsid w:val="00E23E8E"/>
    <w:rsid w:val="00E24CE3"/>
    <w:rsid w:val="00E55F5E"/>
    <w:rsid w:val="00E67B15"/>
    <w:rsid w:val="00E86B20"/>
    <w:rsid w:val="00E9164F"/>
    <w:rsid w:val="00EA11FE"/>
    <w:rsid w:val="00EA27FF"/>
    <w:rsid w:val="00EA73C3"/>
    <w:rsid w:val="00EB0237"/>
    <w:rsid w:val="00EB11DA"/>
    <w:rsid w:val="00EB3469"/>
    <w:rsid w:val="00EB5250"/>
    <w:rsid w:val="00EC1A5D"/>
    <w:rsid w:val="00EC29FF"/>
    <w:rsid w:val="00EC3BB0"/>
    <w:rsid w:val="00ED1462"/>
    <w:rsid w:val="00ED7F0D"/>
    <w:rsid w:val="00EE0B37"/>
    <w:rsid w:val="00EF5909"/>
    <w:rsid w:val="00EF6631"/>
    <w:rsid w:val="00F27458"/>
    <w:rsid w:val="00F34C1D"/>
    <w:rsid w:val="00F35318"/>
    <w:rsid w:val="00F431FB"/>
    <w:rsid w:val="00F502D9"/>
    <w:rsid w:val="00F60984"/>
    <w:rsid w:val="00F629F1"/>
    <w:rsid w:val="00F6495D"/>
    <w:rsid w:val="00F714BC"/>
    <w:rsid w:val="00F814D9"/>
    <w:rsid w:val="00F81637"/>
    <w:rsid w:val="00F857B0"/>
    <w:rsid w:val="00F93CAA"/>
    <w:rsid w:val="00F96592"/>
    <w:rsid w:val="00FA2291"/>
    <w:rsid w:val="00FA5911"/>
    <w:rsid w:val="00FB6CA2"/>
    <w:rsid w:val="00FC6F70"/>
    <w:rsid w:val="00FE160B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D2E1D"/>
  <w15:docId w15:val="{1A2A4BC8-9C30-4B7B-A33F-C64E97E4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1A9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nhideWhenUsed/>
    <w:rsid w:val="00A9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C36F8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1B0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mpereslavl.ru/razvitie-konkurencii" TargetMode="External"/><Relationship Id="rId18" Type="http://schemas.openxmlformats.org/officeDocument/2006/relationships/hyperlink" Target="https://admpereslavl.ru/dokumenty-9910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admpereslavl.ru/antimonopolnyy-komplae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dmpereslavl.ru/razvitie-konkurencii" TargetMode="External"/><Relationship Id="rId17" Type="http://schemas.openxmlformats.org/officeDocument/2006/relationships/hyperlink" Target="https://admpereslavl.ru/shema-razmescheniya-nestacionarnyh-torgovyh-obektov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dmpereslavl.ru/razvitie-konkurencii" TargetMode="External"/><Relationship Id="rId20" Type="http://schemas.openxmlformats.org/officeDocument/2006/relationships/hyperlink" Target="https://admpereslavl.ru/antimonopolnyy-komplae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mpereslavl.ru/gradostroitelnaya-deyatelnost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admpereslavl.ru/razvitie-konkurencii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admpereslavl.ru/razvitie-konkurencii" TargetMode="External"/><Relationship Id="rId19" Type="http://schemas.openxmlformats.org/officeDocument/2006/relationships/hyperlink" Target="https://admpereslavl.ru/razvitie-konkurenci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dmpereslavl.ru/razvitie-konkurencii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A34E5-6113-4188-B5ED-F3FAF2D3D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56407-C764-48A5-9D2F-8070B81352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6ED752E-2182-4316-A972-2D6DEE461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176</TotalTime>
  <Pages>1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33</cp:revision>
  <cp:lastPrinted>2011-06-07T12:47:00Z</cp:lastPrinted>
  <dcterms:created xsi:type="dcterms:W3CDTF">2022-12-27T05:50:00Z</dcterms:created>
  <dcterms:modified xsi:type="dcterms:W3CDTF">2023-01-30T08:29:00Z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Д.Г. Тукай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(4852)78-62-26</vt:lpwstr>
  </property>
  <property fmtid="{D5CDD505-2E9C-101B-9397-08002B2CF9AE}" pid="7" name="Заголовок">
    <vt:lpwstr>Об участии в конференции</vt:lpwstr>
  </property>
  <property fmtid="{D5CDD505-2E9C-101B-9397-08002B2CF9AE}" pid="8" name="На №">
    <vt:lpwstr>21-41-228/22</vt:lpwstr>
  </property>
  <property fmtid="{D5CDD505-2E9C-101B-9397-08002B2CF9AE}" pid="9" name="от">
    <vt:lpwstr>06.09.2022</vt:lpwstr>
  </property>
  <property fmtid="{D5CDD505-2E9C-101B-9397-08002B2CF9AE}" pid="10" name="Р*Исполнитель...*Фамилия И.О.">
    <vt:lpwstr>Здобнова Ольга Александровна</vt:lpwstr>
  </property>
  <property fmtid="{D5CDD505-2E9C-101B-9397-08002B2CF9AE}" pid="11" name="Номер версии">
    <vt:lpwstr>1</vt:lpwstr>
  </property>
  <property fmtid="{D5CDD505-2E9C-101B-9397-08002B2CF9AE}" pid="12" name="ИД">
    <vt:lpwstr>19144254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