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25" w:type="dxa"/>
        <w:tblInd w:w="-318" w:type="dxa"/>
        <w:tblLook w:val="01E0" w:firstRow="1" w:lastRow="1" w:firstColumn="1" w:lastColumn="1" w:noHBand="0" w:noVBand="0"/>
      </w:tblPr>
      <w:tblGrid>
        <w:gridCol w:w="10703"/>
        <w:gridCol w:w="222"/>
      </w:tblGrid>
      <w:tr w:rsidR="009C4793" w:rsidRPr="009C4793" w:rsidTr="007E4EE8">
        <w:tc>
          <w:tcPr>
            <w:tcW w:w="10703" w:type="dxa"/>
            <w:shd w:val="clear" w:color="auto" w:fill="auto"/>
          </w:tcPr>
          <w:p w:rsidR="00E0150C" w:rsidRPr="00E0150C" w:rsidRDefault="00E0150C" w:rsidP="00E0150C">
            <w:pPr>
              <w:widowControl/>
              <w:spacing w:line="276" w:lineRule="auto"/>
              <w:ind w:firstLine="0"/>
              <w:jc w:val="right"/>
              <w:rPr>
                <w:rFonts w:ascii="Times New Roman" w:eastAsia="Calibri" w:hAnsi="Times New Roman" w:cs="Times New Roman"/>
                <w:b w:val="0"/>
                <w:bCs w:val="0"/>
                <w:sz w:val="22"/>
                <w:szCs w:val="22"/>
                <w:lang w:eastAsia="en-US"/>
              </w:rPr>
            </w:pPr>
            <w:bookmarkStart w:id="0" w:name="_GoBack"/>
            <w:bookmarkEnd w:id="0"/>
            <w:r w:rsidRPr="00E0150C">
              <w:rPr>
                <w:rFonts w:ascii="Times New Roman" w:eastAsia="Calibri" w:hAnsi="Times New Roman" w:cs="Times New Roman"/>
                <w:b w:val="0"/>
                <w:bCs w:val="0"/>
                <w:sz w:val="22"/>
                <w:szCs w:val="22"/>
                <w:lang w:eastAsia="en-US"/>
              </w:rPr>
              <w:t xml:space="preserve">Проект № </w:t>
            </w:r>
            <w:hyperlink w:anchor="Par63" w:history="1">
              <w:r w:rsidRPr="00E0150C">
                <w:rPr>
                  <w:rFonts w:ascii="Times New Roman" w:eastAsia="Calibri" w:hAnsi="Times New Roman" w:cs="Times New Roman"/>
                  <w:b w:val="0"/>
                  <w:bCs w:val="0"/>
                  <w:color w:val="0000FF"/>
                  <w:sz w:val="22"/>
                  <w:szCs w:val="22"/>
                  <w:u w:val="single"/>
                  <w:lang w:eastAsia="en-US"/>
                </w:rPr>
                <w:t>___</w:t>
              </w:r>
            </w:hyperlink>
          </w:p>
          <w:p w:rsidR="00E0150C" w:rsidRPr="00E0150C" w:rsidRDefault="00E0150C" w:rsidP="00E0150C">
            <w:pPr>
              <w:widowControl/>
              <w:spacing w:line="276" w:lineRule="auto"/>
              <w:ind w:firstLine="0"/>
              <w:jc w:val="right"/>
              <w:rPr>
                <w:rFonts w:ascii="Times New Roman" w:eastAsia="Calibri" w:hAnsi="Times New Roman" w:cs="Times New Roman"/>
                <w:b w:val="0"/>
                <w:bCs w:val="0"/>
                <w:sz w:val="22"/>
                <w:szCs w:val="22"/>
                <w:u w:val="single"/>
                <w:lang w:eastAsia="en-US"/>
              </w:rPr>
            </w:pPr>
            <w:r w:rsidRPr="00E0150C">
              <w:rPr>
                <w:rFonts w:ascii="Times New Roman" w:eastAsia="Calibri" w:hAnsi="Times New Roman" w:cs="Times New Roman"/>
                <w:b w:val="0"/>
                <w:bCs w:val="0"/>
                <w:sz w:val="22"/>
                <w:szCs w:val="22"/>
                <w:lang w:eastAsia="en-US"/>
              </w:rPr>
              <w:t xml:space="preserve">вносит </w:t>
            </w:r>
            <w:r w:rsidRPr="00E0150C">
              <w:rPr>
                <w:rFonts w:ascii="Times New Roman" w:eastAsia="Calibri" w:hAnsi="Times New Roman" w:cs="Times New Roman"/>
                <w:b w:val="0"/>
                <w:bCs w:val="0"/>
                <w:sz w:val="22"/>
                <w:szCs w:val="22"/>
                <w:u w:val="single"/>
                <w:lang w:eastAsia="en-US"/>
              </w:rPr>
              <w:t>Глава городского округа</w:t>
            </w:r>
          </w:p>
          <w:p w:rsidR="00E0150C" w:rsidRPr="00E0150C" w:rsidRDefault="00E0150C" w:rsidP="00E0150C">
            <w:pPr>
              <w:widowControl/>
              <w:spacing w:line="276" w:lineRule="auto"/>
              <w:ind w:firstLine="0"/>
              <w:jc w:val="right"/>
              <w:rPr>
                <w:rFonts w:ascii="Times New Roman" w:eastAsia="Calibri" w:hAnsi="Times New Roman" w:cs="Times New Roman"/>
                <w:b w:val="0"/>
                <w:bCs w:val="0"/>
                <w:sz w:val="22"/>
                <w:szCs w:val="22"/>
                <w:lang w:eastAsia="en-US"/>
              </w:rPr>
            </w:pPr>
            <w:r w:rsidRPr="00E0150C">
              <w:rPr>
                <w:rFonts w:ascii="Times New Roman" w:eastAsia="Calibri" w:hAnsi="Times New Roman" w:cs="Times New Roman"/>
                <w:b w:val="0"/>
                <w:bCs w:val="0"/>
                <w:sz w:val="22"/>
                <w:szCs w:val="22"/>
                <w:u w:val="single"/>
                <w:lang w:eastAsia="en-US"/>
              </w:rPr>
              <w:t>города Переславля-Залесского</w:t>
            </w:r>
          </w:p>
          <w:p w:rsidR="00E0150C" w:rsidRPr="00E0150C" w:rsidRDefault="00E0150C" w:rsidP="00E0150C">
            <w:pPr>
              <w:widowControl/>
              <w:spacing w:line="276" w:lineRule="auto"/>
              <w:ind w:firstLine="0"/>
              <w:jc w:val="right"/>
              <w:rPr>
                <w:rFonts w:ascii="Times New Roman" w:eastAsia="Calibri" w:hAnsi="Times New Roman" w:cs="Times New Roman"/>
                <w:b w:val="0"/>
                <w:bCs w:val="0"/>
                <w:i/>
                <w:sz w:val="16"/>
                <w:szCs w:val="16"/>
                <w:lang w:eastAsia="en-US"/>
              </w:rPr>
            </w:pPr>
            <w:r w:rsidRPr="00E0150C">
              <w:rPr>
                <w:rFonts w:ascii="Times New Roman" w:eastAsia="Calibri" w:hAnsi="Times New Roman" w:cs="Times New Roman"/>
                <w:b w:val="0"/>
                <w:bCs w:val="0"/>
                <w:i/>
                <w:sz w:val="16"/>
                <w:szCs w:val="16"/>
                <w:lang w:eastAsia="en-US"/>
              </w:rPr>
              <w:t xml:space="preserve">                        (наименование субъекта права</w:t>
            </w:r>
          </w:p>
          <w:p w:rsidR="00E0150C" w:rsidRPr="00E0150C" w:rsidRDefault="00E0150C" w:rsidP="00E0150C">
            <w:pPr>
              <w:widowControl/>
              <w:spacing w:line="276" w:lineRule="auto"/>
              <w:ind w:firstLine="0"/>
              <w:jc w:val="right"/>
              <w:rPr>
                <w:rFonts w:ascii="Times New Roman" w:eastAsia="Calibri" w:hAnsi="Times New Roman" w:cs="Times New Roman"/>
                <w:b w:val="0"/>
                <w:bCs w:val="0"/>
                <w:i/>
                <w:sz w:val="16"/>
                <w:szCs w:val="16"/>
                <w:lang w:eastAsia="en-US"/>
              </w:rPr>
            </w:pPr>
            <w:r w:rsidRPr="00E0150C">
              <w:rPr>
                <w:rFonts w:ascii="Times New Roman" w:eastAsia="Calibri" w:hAnsi="Times New Roman" w:cs="Times New Roman"/>
                <w:b w:val="0"/>
                <w:bCs w:val="0"/>
                <w:i/>
                <w:sz w:val="16"/>
                <w:szCs w:val="16"/>
                <w:lang w:eastAsia="en-US"/>
              </w:rPr>
              <w:t xml:space="preserve">                       правотворческой инициативы)</w:t>
            </w:r>
          </w:p>
          <w:p w:rsidR="00E0150C" w:rsidRPr="00E0150C" w:rsidRDefault="00637E0C" w:rsidP="00E0150C">
            <w:pPr>
              <w:widowControl/>
              <w:spacing w:line="276" w:lineRule="auto"/>
              <w:ind w:firstLine="0"/>
              <w:jc w:val="center"/>
              <w:rPr>
                <w:rFonts w:ascii="Times New Roman" w:eastAsia="Calibri" w:hAnsi="Times New Roman" w:cs="Times New Roman"/>
                <w:b w:val="0"/>
                <w:bCs w:val="0"/>
                <w:sz w:val="22"/>
                <w:szCs w:val="22"/>
                <w:lang w:eastAsia="en-US"/>
              </w:rPr>
            </w:pPr>
            <w:r w:rsidRPr="00E0150C">
              <w:rPr>
                <w:rFonts w:ascii="Times New Roman" w:eastAsia="Calibri" w:hAnsi="Times New Roman" w:cs="Times New Roman"/>
                <w:b w:val="0"/>
                <w:noProof/>
                <w:sz w:val="22"/>
                <w:szCs w:val="22"/>
              </w:rPr>
              <w:drawing>
                <wp:inline distT="0" distB="0" distL="0" distR="0">
                  <wp:extent cx="45720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rsidR="00E0150C" w:rsidRPr="00E0150C" w:rsidRDefault="00E0150C" w:rsidP="00E0150C">
            <w:pPr>
              <w:widowControl/>
              <w:spacing w:line="276" w:lineRule="auto"/>
              <w:ind w:firstLine="0"/>
              <w:jc w:val="center"/>
              <w:rPr>
                <w:rFonts w:ascii="Times New Roman" w:eastAsia="Calibri" w:hAnsi="Times New Roman" w:cs="Times New Roman"/>
                <w:b w:val="0"/>
                <w:bCs w:val="0"/>
                <w:sz w:val="22"/>
                <w:szCs w:val="22"/>
                <w:lang w:eastAsia="en-US"/>
              </w:rPr>
            </w:pPr>
          </w:p>
          <w:p w:rsidR="00E0150C" w:rsidRPr="00E0150C" w:rsidRDefault="00E0150C" w:rsidP="00E0150C">
            <w:pPr>
              <w:spacing w:line="240" w:lineRule="auto"/>
              <w:ind w:firstLine="0"/>
              <w:jc w:val="center"/>
              <w:rPr>
                <w:rFonts w:ascii="Times New Roman" w:hAnsi="Times New Roman" w:cs="Times New Roman"/>
                <w:bCs w:val="0"/>
                <w:sz w:val="24"/>
                <w:szCs w:val="24"/>
              </w:rPr>
            </w:pPr>
            <w:r w:rsidRPr="00E0150C">
              <w:rPr>
                <w:rFonts w:ascii="Times New Roman" w:hAnsi="Times New Roman" w:cs="Times New Roman"/>
                <w:bCs w:val="0"/>
                <w:sz w:val="24"/>
                <w:szCs w:val="24"/>
              </w:rPr>
              <w:t>Переславль-Залесская городская Дума</w:t>
            </w:r>
          </w:p>
          <w:p w:rsidR="00E0150C" w:rsidRPr="00E0150C" w:rsidRDefault="00E0150C" w:rsidP="00E0150C">
            <w:pPr>
              <w:widowControl/>
              <w:spacing w:line="276" w:lineRule="auto"/>
              <w:ind w:firstLine="0"/>
              <w:jc w:val="center"/>
              <w:rPr>
                <w:rFonts w:ascii="Times New Roman" w:eastAsia="Calibri" w:hAnsi="Times New Roman" w:cs="Times New Roman"/>
                <w:bCs w:val="0"/>
                <w:sz w:val="24"/>
                <w:szCs w:val="24"/>
                <w:lang w:eastAsia="en-US"/>
              </w:rPr>
            </w:pPr>
            <w:r w:rsidRPr="00E0150C">
              <w:rPr>
                <w:rFonts w:ascii="Times New Roman" w:eastAsia="Calibri" w:hAnsi="Times New Roman" w:cs="Times New Roman"/>
                <w:bCs w:val="0"/>
                <w:sz w:val="24"/>
                <w:szCs w:val="24"/>
                <w:lang w:eastAsia="en-US"/>
              </w:rPr>
              <w:t>седьмого созыва</w:t>
            </w:r>
          </w:p>
          <w:p w:rsidR="00E0150C" w:rsidRPr="00E0150C" w:rsidRDefault="00E0150C" w:rsidP="00E0150C">
            <w:pPr>
              <w:keepNext/>
              <w:widowControl/>
              <w:spacing w:line="240" w:lineRule="auto"/>
              <w:ind w:firstLine="0"/>
              <w:jc w:val="center"/>
              <w:outlineLvl w:val="0"/>
              <w:rPr>
                <w:rFonts w:ascii="Times New Roman" w:hAnsi="Times New Roman" w:cs="Times New Roman"/>
                <w:sz w:val="24"/>
                <w:szCs w:val="24"/>
              </w:rPr>
            </w:pPr>
            <w:r w:rsidRPr="00E0150C">
              <w:rPr>
                <w:rFonts w:ascii="Times New Roman" w:hAnsi="Times New Roman" w:cs="Times New Roman"/>
                <w:sz w:val="24"/>
                <w:szCs w:val="24"/>
              </w:rPr>
              <w:t>Р Е Ш Е Н И Е</w:t>
            </w:r>
          </w:p>
          <w:p w:rsidR="00E0150C" w:rsidRPr="00E0150C" w:rsidRDefault="00E0150C" w:rsidP="00E0150C">
            <w:pPr>
              <w:widowControl/>
              <w:spacing w:line="276" w:lineRule="auto"/>
              <w:ind w:firstLine="0"/>
              <w:jc w:val="center"/>
              <w:rPr>
                <w:rFonts w:ascii="Times New Roman" w:eastAsia="Calibri" w:hAnsi="Times New Roman" w:cs="Times New Roman"/>
                <w:b w:val="0"/>
                <w:bCs w:val="0"/>
                <w:sz w:val="24"/>
                <w:szCs w:val="24"/>
                <w:lang w:eastAsia="en-US"/>
              </w:rPr>
            </w:pPr>
          </w:p>
          <w:p w:rsidR="00E0150C" w:rsidRPr="00E0150C" w:rsidRDefault="00E0150C" w:rsidP="00E0150C">
            <w:pPr>
              <w:widowControl/>
              <w:spacing w:line="276" w:lineRule="auto"/>
              <w:ind w:firstLine="0"/>
              <w:rPr>
                <w:rFonts w:ascii="Times New Roman" w:eastAsia="Calibri" w:hAnsi="Times New Roman" w:cs="Times New Roman"/>
                <w:b w:val="0"/>
                <w:bCs w:val="0"/>
                <w:sz w:val="24"/>
                <w:szCs w:val="24"/>
                <w:lang w:eastAsia="en-US"/>
              </w:rPr>
            </w:pPr>
            <w:r w:rsidRPr="00E0150C">
              <w:rPr>
                <w:rFonts w:ascii="Times New Roman" w:eastAsia="Calibri" w:hAnsi="Times New Roman" w:cs="Times New Roman"/>
                <w:b w:val="0"/>
                <w:bCs w:val="0"/>
                <w:sz w:val="24"/>
                <w:szCs w:val="24"/>
                <w:lang w:eastAsia="en-US"/>
              </w:rPr>
              <w:t xml:space="preserve">00.00.0000                                                                </w:t>
            </w:r>
            <w:r w:rsidRPr="00E0150C">
              <w:rPr>
                <w:rFonts w:ascii="Times New Roman" w:eastAsia="Calibri" w:hAnsi="Times New Roman" w:cs="Times New Roman"/>
                <w:b w:val="0"/>
                <w:bCs w:val="0"/>
                <w:sz w:val="24"/>
                <w:szCs w:val="24"/>
                <w:lang w:eastAsia="en-US"/>
              </w:rPr>
              <w:tab/>
            </w:r>
            <w:r w:rsidRPr="00E0150C">
              <w:rPr>
                <w:rFonts w:ascii="Times New Roman" w:eastAsia="Calibri" w:hAnsi="Times New Roman" w:cs="Times New Roman"/>
                <w:b w:val="0"/>
                <w:bCs w:val="0"/>
                <w:sz w:val="24"/>
                <w:szCs w:val="24"/>
                <w:lang w:eastAsia="en-US"/>
              </w:rPr>
              <w:tab/>
            </w:r>
            <w:r w:rsidRPr="00E0150C">
              <w:rPr>
                <w:rFonts w:ascii="Times New Roman" w:eastAsia="Calibri" w:hAnsi="Times New Roman" w:cs="Times New Roman"/>
                <w:b w:val="0"/>
                <w:bCs w:val="0"/>
                <w:sz w:val="24"/>
                <w:szCs w:val="24"/>
                <w:lang w:eastAsia="en-US"/>
              </w:rPr>
              <w:tab/>
            </w:r>
            <w:r w:rsidRPr="00E0150C">
              <w:rPr>
                <w:rFonts w:ascii="Times New Roman" w:eastAsia="Calibri" w:hAnsi="Times New Roman" w:cs="Times New Roman"/>
                <w:b w:val="0"/>
                <w:bCs w:val="0"/>
                <w:sz w:val="24"/>
                <w:szCs w:val="24"/>
                <w:lang w:eastAsia="en-US"/>
              </w:rPr>
              <w:tab/>
              <w:t>№</w:t>
            </w:r>
          </w:p>
          <w:p w:rsidR="00E0150C" w:rsidRPr="00E0150C" w:rsidRDefault="00E0150C" w:rsidP="00E0150C">
            <w:pPr>
              <w:widowControl/>
              <w:tabs>
                <w:tab w:val="left" w:pos="7371"/>
              </w:tabs>
              <w:spacing w:line="240" w:lineRule="auto"/>
              <w:ind w:firstLine="0"/>
              <w:jc w:val="center"/>
              <w:rPr>
                <w:rFonts w:ascii="Times New Roman" w:hAnsi="Times New Roman" w:cs="Times New Roman"/>
                <w:b w:val="0"/>
                <w:bCs w:val="0"/>
                <w:sz w:val="24"/>
                <w:szCs w:val="24"/>
              </w:rPr>
            </w:pPr>
            <w:r w:rsidRPr="00E0150C">
              <w:rPr>
                <w:rFonts w:ascii="Times New Roman" w:hAnsi="Times New Roman" w:cs="Times New Roman"/>
                <w:b w:val="0"/>
                <w:bCs w:val="0"/>
                <w:sz w:val="24"/>
                <w:szCs w:val="24"/>
              </w:rPr>
              <w:t>г. Переславль-Залесский</w:t>
            </w:r>
          </w:p>
          <w:p w:rsidR="00E0150C" w:rsidRPr="00E0150C" w:rsidRDefault="00E0150C" w:rsidP="00E0150C">
            <w:pPr>
              <w:widowControl/>
              <w:spacing w:line="240" w:lineRule="auto"/>
              <w:ind w:firstLine="0"/>
              <w:jc w:val="center"/>
              <w:rPr>
                <w:rFonts w:ascii="Times New Roman" w:eastAsia="Calibri" w:hAnsi="Times New Roman" w:cs="Times New Roman"/>
                <w:bCs w:val="0"/>
                <w:sz w:val="24"/>
                <w:szCs w:val="24"/>
                <w:lang w:eastAsia="en-US"/>
              </w:rPr>
            </w:pPr>
          </w:p>
          <w:p w:rsidR="00B87DA2" w:rsidRPr="00B87DA2" w:rsidRDefault="00B87DA2" w:rsidP="007E4EE8">
            <w:pPr>
              <w:widowControl/>
              <w:spacing w:line="240" w:lineRule="auto"/>
              <w:ind w:firstLine="0"/>
              <w:rPr>
                <w:rFonts w:ascii="Times New Roman" w:hAnsi="Times New Roman" w:cs="Times New Roman"/>
                <w:b w:val="0"/>
                <w:bCs w:val="0"/>
                <w:sz w:val="24"/>
                <w:szCs w:val="24"/>
              </w:rPr>
            </w:pPr>
          </w:p>
          <w:p w:rsidR="00B87DA2" w:rsidRPr="00B87DA2" w:rsidRDefault="00B87DA2" w:rsidP="00B87DA2">
            <w:pPr>
              <w:widowControl/>
              <w:tabs>
                <w:tab w:val="left" w:pos="7371"/>
              </w:tabs>
              <w:spacing w:line="240" w:lineRule="auto"/>
              <w:ind w:firstLine="0"/>
              <w:jc w:val="center"/>
              <w:rPr>
                <w:rFonts w:ascii="Times New Roman" w:hAnsi="Times New Roman" w:cs="Times New Roman"/>
                <w:b w:val="0"/>
                <w:bCs w:val="0"/>
                <w:sz w:val="28"/>
                <w:szCs w:val="28"/>
              </w:rPr>
            </w:pPr>
          </w:p>
          <w:p w:rsidR="0091121A" w:rsidRDefault="00B87DA2" w:rsidP="00B87DA2">
            <w:pPr>
              <w:widowControl/>
              <w:spacing w:line="240" w:lineRule="auto"/>
              <w:ind w:firstLine="0"/>
              <w:jc w:val="center"/>
              <w:rPr>
                <w:rFonts w:ascii="Times New Roman" w:hAnsi="Times New Roman" w:cs="Times New Roman"/>
                <w:bCs w:val="0"/>
                <w:sz w:val="24"/>
                <w:szCs w:val="24"/>
              </w:rPr>
            </w:pPr>
            <w:r w:rsidRPr="00C81386">
              <w:rPr>
                <w:rFonts w:ascii="Times New Roman" w:hAnsi="Times New Roman" w:cs="Times New Roman"/>
                <w:bCs w:val="0"/>
                <w:sz w:val="24"/>
                <w:szCs w:val="24"/>
              </w:rPr>
              <w:t xml:space="preserve">Об утверждении местных нормативов градостроительного проектирования </w:t>
            </w:r>
          </w:p>
          <w:p w:rsidR="00B87DA2" w:rsidRPr="00C81386" w:rsidRDefault="00B87DA2" w:rsidP="00B87DA2">
            <w:pPr>
              <w:widowControl/>
              <w:spacing w:line="240" w:lineRule="auto"/>
              <w:ind w:firstLine="0"/>
              <w:jc w:val="center"/>
              <w:rPr>
                <w:rFonts w:ascii="Times New Roman" w:hAnsi="Times New Roman" w:cs="Times New Roman"/>
                <w:bCs w:val="0"/>
                <w:sz w:val="24"/>
                <w:szCs w:val="24"/>
              </w:rPr>
            </w:pPr>
            <w:r w:rsidRPr="00C81386">
              <w:rPr>
                <w:rFonts w:ascii="Times New Roman" w:hAnsi="Times New Roman" w:cs="Times New Roman"/>
                <w:bCs w:val="0"/>
                <w:sz w:val="24"/>
                <w:szCs w:val="24"/>
              </w:rPr>
              <w:t xml:space="preserve">городского округа город Переславль-Залесский </w:t>
            </w:r>
          </w:p>
          <w:p w:rsidR="00B87DA2" w:rsidRPr="00C81386" w:rsidRDefault="00B87DA2" w:rsidP="00B87DA2">
            <w:pPr>
              <w:widowControl/>
              <w:spacing w:line="240" w:lineRule="auto"/>
              <w:ind w:firstLine="0"/>
              <w:rPr>
                <w:rFonts w:ascii="Times New Roman" w:hAnsi="Times New Roman" w:cs="Times New Roman"/>
                <w:b w:val="0"/>
                <w:bCs w:val="0"/>
                <w:sz w:val="24"/>
                <w:szCs w:val="24"/>
              </w:rPr>
            </w:pPr>
          </w:p>
          <w:p w:rsidR="00B87DA2" w:rsidRPr="00C81386" w:rsidRDefault="00B87DA2" w:rsidP="00B87DA2">
            <w:pPr>
              <w:widowControl/>
              <w:spacing w:line="240" w:lineRule="auto"/>
              <w:ind w:firstLine="567"/>
              <w:rPr>
                <w:rFonts w:ascii="Times New Roman" w:hAnsi="Times New Roman" w:cs="Times New Roman"/>
                <w:b w:val="0"/>
                <w:bCs w:val="0"/>
                <w:sz w:val="24"/>
                <w:szCs w:val="24"/>
              </w:rPr>
            </w:pPr>
            <w:r w:rsidRPr="00C81386">
              <w:rPr>
                <w:rFonts w:ascii="Times New Roman" w:hAnsi="Times New Roman" w:cs="Times New Roman"/>
                <w:b w:val="0"/>
                <w:bCs w:val="0"/>
                <w:sz w:val="24"/>
                <w:szCs w:val="24"/>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города Переславля-Залесского, </w:t>
            </w:r>
          </w:p>
          <w:p w:rsidR="00B87DA2" w:rsidRPr="00C81386" w:rsidRDefault="00B87DA2" w:rsidP="00B87DA2">
            <w:pPr>
              <w:widowControl/>
              <w:spacing w:line="240" w:lineRule="auto"/>
              <w:ind w:firstLine="567"/>
              <w:rPr>
                <w:rFonts w:ascii="Times New Roman" w:hAnsi="Times New Roman" w:cs="Times New Roman"/>
                <w:b w:val="0"/>
                <w:bCs w:val="0"/>
                <w:sz w:val="24"/>
                <w:szCs w:val="24"/>
              </w:rPr>
            </w:pPr>
          </w:p>
          <w:p w:rsidR="00B87DA2" w:rsidRPr="00C81386" w:rsidRDefault="00B87DA2" w:rsidP="00B87DA2">
            <w:pPr>
              <w:widowControl/>
              <w:spacing w:line="240" w:lineRule="auto"/>
              <w:ind w:firstLine="0"/>
              <w:jc w:val="center"/>
              <w:rPr>
                <w:rFonts w:ascii="Times New Roman" w:hAnsi="Times New Roman" w:cs="Times New Roman"/>
                <w:b w:val="0"/>
                <w:bCs w:val="0"/>
                <w:sz w:val="24"/>
                <w:szCs w:val="24"/>
              </w:rPr>
            </w:pPr>
            <w:r w:rsidRPr="00C81386">
              <w:rPr>
                <w:rFonts w:ascii="Times New Roman" w:hAnsi="Times New Roman" w:cs="Times New Roman"/>
                <w:b w:val="0"/>
                <w:bCs w:val="0"/>
                <w:sz w:val="24"/>
                <w:szCs w:val="24"/>
              </w:rPr>
              <w:t>Переславль-Залесская городская Дума РЕШИЛА:</w:t>
            </w:r>
          </w:p>
          <w:p w:rsidR="00B87DA2" w:rsidRPr="00C81386" w:rsidRDefault="00B87DA2" w:rsidP="00B87DA2">
            <w:pPr>
              <w:widowControl/>
              <w:spacing w:line="240" w:lineRule="auto"/>
              <w:ind w:firstLine="0"/>
              <w:jc w:val="center"/>
              <w:rPr>
                <w:rFonts w:ascii="Times New Roman" w:hAnsi="Times New Roman" w:cs="Times New Roman"/>
                <w:b w:val="0"/>
                <w:bCs w:val="0"/>
                <w:sz w:val="24"/>
                <w:szCs w:val="24"/>
              </w:rPr>
            </w:pPr>
          </w:p>
          <w:p w:rsidR="00B87DA2" w:rsidRPr="00C81386" w:rsidRDefault="00B87DA2" w:rsidP="0091121A">
            <w:pPr>
              <w:widowControl/>
              <w:numPr>
                <w:ilvl w:val="0"/>
                <w:numId w:val="47"/>
              </w:numPr>
              <w:spacing w:line="240" w:lineRule="auto"/>
              <w:ind w:left="0" w:firstLine="630"/>
              <w:contextualSpacing/>
              <w:rPr>
                <w:rFonts w:ascii="Times New Roman" w:eastAsia="Calibri" w:hAnsi="Times New Roman" w:cs="Times New Roman"/>
                <w:b w:val="0"/>
                <w:bCs w:val="0"/>
                <w:sz w:val="24"/>
                <w:szCs w:val="24"/>
                <w:lang w:eastAsia="en-US"/>
              </w:rPr>
            </w:pPr>
            <w:r w:rsidRPr="00C81386">
              <w:rPr>
                <w:rFonts w:ascii="Times New Roman" w:eastAsia="Calibri" w:hAnsi="Times New Roman" w:cs="Times New Roman"/>
                <w:b w:val="0"/>
                <w:bCs w:val="0"/>
                <w:sz w:val="24"/>
                <w:szCs w:val="24"/>
                <w:lang w:eastAsia="en-US"/>
              </w:rPr>
              <w:t>Утвердить местные нормативы градостроительного проектирования городского округа город Переславль</w:t>
            </w:r>
            <w:r w:rsidR="0091121A" w:rsidRPr="00C81386">
              <w:rPr>
                <w:rFonts w:ascii="Times New Roman" w:eastAsia="Calibri" w:hAnsi="Times New Roman" w:cs="Times New Roman"/>
                <w:b w:val="0"/>
                <w:bCs w:val="0"/>
                <w:color w:val="000000"/>
                <w:sz w:val="24"/>
                <w:szCs w:val="24"/>
                <w:lang w:eastAsia="ar-SA"/>
              </w:rPr>
              <w:t>-</w:t>
            </w:r>
            <w:r w:rsidRPr="00C81386">
              <w:rPr>
                <w:rFonts w:ascii="Times New Roman" w:eastAsia="Calibri" w:hAnsi="Times New Roman" w:cs="Times New Roman"/>
                <w:b w:val="0"/>
                <w:bCs w:val="0"/>
                <w:sz w:val="24"/>
                <w:szCs w:val="24"/>
                <w:lang w:eastAsia="en-US"/>
              </w:rPr>
              <w:t>Залесский согласно приложению.</w:t>
            </w:r>
          </w:p>
          <w:p w:rsidR="0091121A" w:rsidRDefault="007E4EE8" w:rsidP="0091121A">
            <w:pPr>
              <w:widowControl/>
              <w:numPr>
                <w:ilvl w:val="0"/>
                <w:numId w:val="47"/>
              </w:numPr>
              <w:spacing w:line="240" w:lineRule="auto"/>
              <w:ind w:left="0" w:firstLine="630"/>
              <w:contextualSpacing/>
              <w:rPr>
                <w:rFonts w:ascii="Times New Roman" w:eastAsia="Calibri" w:hAnsi="Times New Roman" w:cs="Times New Roman"/>
                <w:b w:val="0"/>
                <w:bCs w:val="0"/>
                <w:sz w:val="24"/>
                <w:szCs w:val="24"/>
                <w:lang w:eastAsia="en-US"/>
              </w:rPr>
            </w:pPr>
            <w:r w:rsidRPr="00C81386">
              <w:rPr>
                <w:rFonts w:ascii="Times New Roman" w:eastAsia="Calibri" w:hAnsi="Times New Roman" w:cs="Times New Roman"/>
                <w:b w:val="0"/>
                <w:bCs w:val="0"/>
                <w:sz w:val="24"/>
                <w:szCs w:val="24"/>
                <w:lang w:eastAsia="en-US"/>
              </w:rPr>
              <w:t>Признать утратившими силу</w:t>
            </w:r>
            <w:r w:rsidR="0091121A">
              <w:rPr>
                <w:rFonts w:ascii="Times New Roman" w:eastAsia="Calibri" w:hAnsi="Times New Roman" w:cs="Times New Roman"/>
                <w:b w:val="0"/>
                <w:bCs w:val="0"/>
                <w:sz w:val="24"/>
                <w:szCs w:val="24"/>
                <w:lang w:eastAsia="en-US"/>
              </w:rPr>
              <w:t>:</w:t>
            </w:r>
          </w:p>
          <w:p w:rsidR="0091121A" w:rsidRDefault="0091121A" w:rsidP="0091121A">
            <w:pPr>
              <w:widowControl/>
              <w:spacing w:line="240" w:lineRule="auto"/>
              <w:ind w:firstLine="630"/>
              <w:contextualSpacing/>
              <w:rPr>
                <w:rFonts w:ascii="Times New Roman" w:eastAsia="Calibri" w:hAnsi="Times New Roman" w:cs="Times New Roman"/>
                <w:b w:val="0"/>
                <w:bCs w:val="0"/>
                <w:sz w:val="24"/>
                <w:szCs w:val="24"/>
                <w:lang w:eastAsia="en-US"/>
              </w:rPr>
            </w:pPr>
            <w:r>
              <w:rPr>
                <w:rFonts w:ascii="Times New Roman" w:eastAsia="Calibri" w:hAnsi="Times New Roman" w:cs="Times New Roman"/>
                <w:b w:val="0"/>
                <w:bCs w:val="0"/>
                <w:sz w:val="24"/>
                <w:szCs w:val="24"/>
                <w:lang w:eastAsia="en-US"/>
              </w:rPr>
              <w:t>-</w:t>
            </w:r>
            <w:r w:rsidR="007E4EE8" w:rsidRPr="00C81386">
              <w:rPr>
                <w:rFonts w:ascii="Times New Roman" w:eastAsia="Calibri" w:hAnsi="Times New Roman" w:cs="Times New Roman"/>
                <w:b w:val="0"/>
                <w:bCs w:val="0"/>
                <w:sz w:val="24"/>
                <w:szCs w:val="24"/>
                <w:lang w:eastAsia="en-US"/>
              </w:rPr>
              <w:t xml:space="preserve"> решение Переславль-Залесской городской Думы от 26.10.2017 №</w:t>
            </w:r>
            <w:r>
              <w:rPr>
                <w:rFonts w:ascii="Times New Roman" w:eastAsia="Calibri" w:hAnsi="Times New Roman" w:cs="Times New Roman"/>
                <w:b w:val="0"/>
                <w:bCs w:val="0"/>
                <w:sz w:val="24"/>
                <w:szCs w:val="24"/>
                <w:lang w:eastAsia="en-US"/>
              </w:rPr>
              <w:t xml:space="preserve"> </w:t>
            </w:r>
            <w:r w:rsidR="007E4EE8" w:rsidRPr="00C81386">
              <w:rPr>
                <w:rFonts w:ascii="Times New Roman" w:eastAsia="Calibri" w:hAnsi="Times New Roman" w:cs="Times New Roman"/>
                <w:b w:val="0"/>
                <w:bCs w:val="0"/>
                <w:sz w:val="24"/>
                <w:szCs w:val="24"/>
                <w:lang w:eastAsia="en-US"/>
              </w:rPr>
              <w:t>95</w:t>
            </w:r>
            <w:r>
              <w:rPr>
                <w:rFonts w:ascii="Times New Roman" w:eastAsia="Calibri" w:hAnsi="Times New Roman" w:cs="Times New Roman"/>
                <w:b w:val="0"/>
                <w:bCs w:val="0"/>
                <w:sz w:val="24"/>
                <w:szCs w:val="24"/>
                <w:lang w:eastAsia="en-US"/>
              </w:rPr>
              <w:t xml:space="preserve"> «Об утверждении местных нормативов градостроительного проектирования города Переславля-Залесского»;</w:t>
            </w:r>
          </w:p>
          <w:p w:rsidR="007E4EE8" w:rsidRPr="00C81386" w:rsidRDefault="0091121A" w:rsidP="0091121A">
            <w:pPr>
              <w:widowControl/>
              <w:spacing w:line="240" w:lineRule="auto"/>
              <w:ind w:firstLine="630"/>
              <w:contextualSpacing/>
              <w:rPr>
                <w:rFonts w:ascii="Times New Roman" w:eastAsia="Calibri" w:hAnsi="Times New Roman" w:cs="Times New Roman"/>
                <w:b w:val="0"/>
                <w:bCs w:val="0"/>
                <w:sz w:val="24"/>
                <w:szCs w:val="24"/>
                <w:lang w:eastAsia="en-US"/>
              </w:rPr>
            </w:pPr>
            <w:r>
              <w:rPr>
                <w:rFonts w:ascii="Times New Roman" w:eastAsia="Calibri" w:hAnsi="Times New Roman" w:cs="Times New Roman"/>
                <w:b w:val="0"/>
                <w:bCs w:val="0"/>
                <w:sz w:val="24"/>
                <w:szCs w:val="24"/>
                <w:lang w:eastAsia="en-US"/>
              </w:rPr>
              <w:t xml:space="preserve">- </w:t>
            </w:r>
            <w:r w:rsidR="007E4EE8" w:rsidRPr="00C81386">
              <w:rPr>
                <w:rFonts w:ascii="Times New Roman" w:eastAsia="Calibri" w:hAnsi="Times New Roman" w:cs="Times New Roman"/>
                <w:b w:val="0"/>
                <w:bCs w:val="0"/>
                <w:sz w:val="24"/>
                <w:szCs w:val="24"/>
                <w:lang w:eastAsia="en-US"/>
              </w:rPr>
              <w:t>решение Собрания представителей Переславского муниципального района от 15.12.2016 №</w:t>
            </w:r>
            <w:r>
              <w:rPr>
                <w:rFonts w:ascii="Times New Roman" w:eastAsia="Calibri" w:hAnsi="Times New Roman" w:cs="Times New Roman"/>
                <w:b w:val="0"/>
                <w:bCs w:val="0"/>
                <w:sz w:val="24"/>
                <w:szCs w:val="24"/>
                <w:lang w:eastAsia="en-US"/>
              </w:rPr>
              <w:t xml:space="preserve"> </w:t>
            </w:r>
            <w:r w:rsidR="007E4EE8" w:rsidRPr="00C81386">
              <w:rPr>
                <w:rFonts w:ascii="Times New Roman" w:eastAsia="Calibri" w:hAnsi="Times New Roman" w:cs="Times New Roman"/>
                <w:b w:val="0"/>
                <w:bCs w:val="0"/>
                <w:sz w:val="24"/>
                <w:szCs w:val="24"/>
                <w:lang w:eastAsia="en-US"/>
              </w:rPr>
              <w:t>293</w:t>
            </w:r>
            <w:r>
              <w:rPr>
                <w:rFonts w:ascii="Times New Roman" w:eastAsia="Calibri" w:hAnsi="Times New Roman" w:cs="Times New Roman"/>
                <w:b w:val="0"/>
                <w:bCs w:val="0"/>
                <w:sz w:val="24"/>
                <w:szCs w:val="24"/>
                <w:lang w:eastAsia="en-US"/>
              </w:rPr>
              <w:t xml:space="preserve"> </w:t>
            </w:r>
            <w:r w:rsidRPr="0091121A">
              <w:rPr>
                <w:rFonts w:ascii="Times New Roman" w:eastAsia="Calibri" w:hAnsi="Times New Roman" w:cs="Times New Roman"/>
                <w:b w:val="0"/>
                <w:bCs w:val="0"/>
                <w:sz w:val="24"/>
                <w:szCs w:val="24"/>
                <w:lang w:eastAsia="en-US"/>
              </w:rPr>
              <w:t>«Об утверждении Местных нормативов градостроительного проектирования Переславского</w:t>
            </w:r>
            <w:r>
              <w:rPr>
                <w:rFonts w:ascii="Times New Roman" w:eastAsia="Calibri" w:hAnsi="Times New Roman" w:cs="Times New Roman"/>
                <w:b w:val="0"/>
                <w:bCs w:val="0"/>
                <w:sz w:val="24"/>
                <w:szCs w:val="24"/>
                <w:lang w:eastAsia="en-US"/>
              </w:rPr>
              <w:t xml:space="preserve"> </w:t>
            </w:r>
            <w:r w:rsidRPr="0091121A">
              <w:rPr>
                <w:rFonts w:ascii="Times New Roman" w:eastAsia="Calibri" w:hAnsi="Times New Roman" w:cs="Times New Roman"/>
                <w:b w:val="0"/>
                <w:bCs w:val="0"/>
                <w:sz w:val="24"/>
                <w:szCs w:val="24"/>
                <w:lang w:eastAsia="en-US"/>
              </w:rPr>
              <w:t>муниципального</w:t>
            </w:r>
            <w:r>
              <w:rPr>
                <w:rFonts w:ascii="Times New Roman" w:eastAsia="Calibri" w:hAnsi="Times New Roman" w:cs="Times New Roman"/>
                <w:b w:val="0"/>
                <w:bCs w:val="0"/>
                <w:sz w:val="24"/>
                <w:szCs w:val="24"/>
                <w:lang w:eastAsia="en-US"/>
              </w:rPr>
              <w:t xml:space="preserve"> </w:t>
            </w:r>
            <w:r w:rsidRPr="0091121A">
              <w:rPr>
                <w:rFonts w:ascii="Times New Roman" w:eastAsia="Calibri" w:hAnsi="Times New Roman" w:cs="Times New Roman"/>
                <w:b w:val="0"/>
                <w:bCs w:val="0"/>
                <w:sz w:val="24"/>
                <w:szCs w:val="24"/>
                <w:lang w:eastAsia="en-US"/>
              </w:rPr>
              <w:t>района Ярославской области»</w:t>
            </w:r>
            <w:r>
              <w:rPr>
                <w:rFonts w:ascii="Times New Roman" w:eastAsia="Calibri" w:hAnsi="Times New Roman" w:cs="Times New Roman"/>
                <w:b w:val="0"/>
                <w:bCs w:val="0"/>
                <w:sz w:val="24"/>
                <w:szCs w:val="24"/>
                <w:lang w:eastAsia="en-US"/>
              </w:rPr>
              <w:t>.</w:t>
            </w:r>
          </w:p>
          <w:p w:rsidR="0091121A" w:rsidRDefault="0091121A" w:rsidP="0091121A">
            <w:pPr>
              <w:pStyle w:val="afff8"/>
              <w:widowControl w:val="0"/>
              <w:numPr>
                <w:ilvl w:val="0"/>
                <w:numId w:val="47"/>
              </w:numPr>
              <w:shd w:val="clear" w:color="auto" w:fill="FFFFFF"/>
              <w:spacing w:after="0" w:line="240" w:lineRule="auto"/>
              <w:ind w:left="0" w:firstLine="630"/>
              <w:contextualSpacing/>
              <w:jc w:val="both"/>
              <w:rPr>
                <w:rFonts w:ascii="Times New Roman" w:hAnsi="Times New Roman"/>
                <w:color w:val="000000"/>
                <w:sz w:val="24"/>
                <w:szCs w:val="24"/>
              </w:rPr>
            </w:pPr>
            <w:r>
              <w:rPr>
                <w:rFonts w:ascii="Times New Roman" w:hAnsi="Times New Roman"/>
                <w:sz w:val="24"/>
                <w:szCs w:val="24"/>
              </w:rPr>
              <w:t xml:space="preserve">Опубликовать настоящее решение в газете «Переславская неделя» и разместить </w:t>
            </w:r>
            <w:r>
              <w:rPr>
                <w:rFonts w:ascii="Times New Roman" w:hAnsi="Times New Roman"/>
                <w:color w:val="000000"/>
                <w:sz w:val="24"/>
                <w:szCs w:val="24"/>
              </w:rPr>
              <w:t>на официальном сайте органов местного самоуправления города Переславля-Залесского.</w:t>
            </w:r>
          </w:p>
          <w:p w:rsidR="00B87DA2" w:rsidRPr="00C81386" w:rsidRDefault="00B87DA2" w:rsidP="0091121A">
            <w:pPr>
              <w:widowControl/>
              <w:numPr>
                <w:ilvl w:val="0"/>
                <w:numId w:val="47"/>
              </w:numPr>
              <w:spacing w:line="240" w:lineRule="auto"/>
              <w:ind w:left="0" w:firstLine="630"/>
              <w:contextualSpacing/>
              <w:rPr>
                <w:rFonts w:ascii="Times New Roman" w:eastAsia="Calibri" w:hAnsi="Times New Roman" w:cs="Times New Roman"/>
                <w:b w:val="0"/>
                <w:bCs w:val="0"/>
                <w:sz w:val="24"/>
                <w:szCs w:val="24"/>
                <w:lang w:eastAsia="en-US"/>
              </w:rPr>
            </w:pPr>
            <w:r w:rsidRPr="00C81386">
              <w:rPr>
                <w:rFonts w:ascii="Times New Roman" w:eastAsia="Calibri" w:hAnsi="Times New Roman" w:cs="Times New Roman"/>
                <w:b w:val="0"/>
                <w:bCs w:val="0"/>
                <w:sz w:val="24"/>
                <w:szCs w:val="24"/>
                <w:lang w:eastAsia="en-US"/>
              </w:rPr>
              <w:t>Настоящее решение вступает в силу после</w:t>
            </w:r>
            <w:r w:rsidR="007E4EE8" w:rsidRPr="00C81386">
              <w:rPr>
                <w:rFonts w:ascii="Times New Roman" w:eastAsia="Calibri" w:hAnsi="Times New Roman" w:cs="Times New Roman"/>
                <w:b w:val="0"/>
                <w:bCs w:val="0"/>
                <w:sz w:val="24"/>
                <w:szCs w:val="24"/>
                <w:lang w:eastAsia="en-US"/>
              </w:rPr>
              <w:t xml:space="preserve"> его</w:t>
            </w:r>
            <w:r w:rsidRPr="00C81386">
              <w:rPr>
                <w:rFonts w:ascii="Times New Roman" w:eastAsia="Calibri" w:hAnsi="Times New Roman" w:cs="Times New Roman"/>
                <w:b w:val="0"/>
                <w:bCs w:val="0"/>
                <w:sz w:val="24"/>
                <w:szCs w:val="24"/>
                <w:lang w:eastAsia="en-US"/>
              </w:rPr>
              <w:t xml:space="preserve"> официального опубликования.</w:t>
            </w:r>
          </w:p>
          <w:p w:rsidR="00B87DA2" w:rsidRPr="00C81386" w:rsidRDefault="00B87DA2" w:rsidP="0091121A">
            <w:pPr>
              <w:widowControl/>
              <w:spacing w:line="240" w:lineRule="auto"/>
              <w:ind w:firstLine="0"/>
              <w:rPr>
                <w:rFonts w:ascii="Times New Roman" w:hAnsi="Times New Roman" w:cs="Times New Roman"/>
                <w:b w:val="0"/>
                <w:bCs w:val="0"/>
                <w:sz w:val="24"/>
                <w:szCs w:val="24"/>
              </w:rPr>
            </w:pPr>
          </w:p>
          <w:p w:rsidR="00B87DA2" w:rsidRPr="00C81386" w:rsidRDefault="00B87DA2" w:rsidP="00B87DA2">
            <w:pPr>
              <w:widowControl/>
              <w:shd w:val="clear" w:color="auto" w:fill="FFFFFF"/>
              <w:spacing w:line="240" w:lineRule="auto"/>
              <w:ind w:firstLine="0"/>
              <w:jc w:val="left"/>
              <w:rPr>
                <w:rFonts w:ascii="Tahoma" w:hAnsi="Tahoma" w:cs="Tahoma"/>
                <w:b w:val="0"/>
                <w:bCs w:val="0"/>
                <w:color w:val="000000"/>
                <w:sz w:val="24"/>
                <w:szCs w:val="24"/>
              </w:rPr>
            </w:pPr>
            <w:r w:rsidRPr="00C81386">
              <w:rPr>
                <w:rFonts w:ascii="Tahoma" w:hAnsi="Tahoma" w:cs="Tahoma"/>
                <w:b w:val="0"/>
                <w:bCs w:val="0"/>
                <w:color w:val="000000"/>
                <w:sz w:val="24"/>
                <w:szCs w:val="24"/>
              </w:rPr>
              <w:t> </w:t>
            </w:r>
          </w:p>
          <w:p w:rsidR="00B87DA2" w:rsidRPr="00C81386" w:rsidRDefault="00B87DA2" w:rsidP="00B87DA2">
            <w:pPr>
              <w:widowControl/>
              <w:shd w:val="clear" w:color="auto" w:fill="FFFFFF"/>
              <w:spacing w:line="240" w:lineRule="auto"/>
              <w:ind w:firstLine="0"/>
              <w:jc w:val="left"/>
              <w:rPr>
                <w:rFonts w:ascii="Tahoma" w:hAnsi="Tahoma" w:cs="Tahoma"/>
                <w:b w:val="0"/>
                <w:bCs w:val="0"/>
                <w:color w:val="000000"/>
                <w:sz w:val="24"/>
                <w:szCs w:val="24"/>
              </w:rPr>
            </w:pPr>
            <w:r w:rsidRPr="00C81386">
              <w:rPr>
                <w:rFonts w:ascii="Tahoma" w:hAnsi="Tahoma" w:cs="Tahoma"/>
                <w:b w:val="0"/>
                <w:bCs w:val="0"/>
                <w:color w:val="000000"/>
                <w:sz w:val="24"/>
                <w:szCs w:val="24"/>
              </w:rPr>
              <w:t> </w:t>
            </w:r>
          </w:p>
          <w:p w:rsidR="00B87DA2" w:rsidRPr="00C81386" w:rsidRDefault="00B87DA2" w:rsidP="00B87DA2">
            <w:pPr>
              <w:widowControl/>
              <w:shd w:val="clear" w:color="auto" w:fill="FFFFFF"/>
              <w:spacing w:line="240" w:lineRule="auto"/>
              <w:ind w:firstLine="0"/>
              <w:jc w:val="left"/>
              <w:rPr>
                <w:rFonts w:ascii="Times New Roman" w:hAnsi="Times New Roman" w:cs="Times New Roman"/>
                <w:b w:val="0"/>
                <w:bCs w:val="0"/>
                <w:color w:val="000000"/>
                <w:sz w:val="24"/>
                <w:szCs w:val="24"/>
              </w:rPr>
            </w:pPr>
            <w:r w:rsidRPr="00C81386">
              <w:rPr>
                <w:rFonts w:ascii="Tahoma" w:hAnsi="Tahoma" w:cs="Tahoma"/>
                <w:b w:val="0"/>
                <w:bCs w:val="0"/>
                <w:color w:val="000000"/>
                <w:sz w:val="24"/>
                <w:szCs w:val="24"/>
              </w:rPr>
              <w:t> </w:t>
            </w:r>
          </w:p>
          <w:tbl>
            <w:tblPr>
              <w:tblW w:w="9825" w:type="dxa"/>
              <w:tblCellSpacing w:w="0" w:type="dxa"/>
              <w:tblCellMar>
                <w:left w:w="0" w:type="dxa"/>
                <w:right w:w="0" w:type="dxa"/>
              </w:tblCellMar>
              <w:tblLook w:val="00A0" w:firstRow="1" w:lastRow="0" w:firstColumn="1" w:lastColumn="0" w:noHBand="0" w:noVBand="0"/>
            </w:tblPr>
            <w:tblGrid>
              <w:gridCol w:w="4536"/>
              <w:gridCol w:w="789"/>
              <w:gridCol w:w="4500"/>
            </w:tblGrid>
            <w:tr w:rsidR="00B87DA2" w:rsidRPr="00C81386" w:rsidTr="00C16125">
              <w:trPr>
                <w:tblCellSpacing w:w="0" w:type="dxa"/>
              </w:trPr>
              <w:tc>
                <w:tcPr>
                  <w:tcW w:w="4536" w:type="dxa"/>
                </w:tcPr>
                <w:p w:rsidR="00B87DA2" w:rsidRPr="00C81386" w:rsidRDefault="00B87DA2" w:rsidP="00B87DA2">
                  <w:pPr>
                    <w:widowControl/>
                    <w:spacing w:line="240" w:lineRule="auto"/>
                    <w:ind w:firstLine="0"/>
                    <w:jc w:val="left"/>
                    <w:rPr>
                      <w:rFonts w:ascii="Times New Roman" w:hAnsi="Times New Roman" w:cs="Times New Roman"/>
                      <w:b w:val="0"/>
                      <w:bCs w:val="0"/>
                      <w:color w:val="000000"/>
                      <w:sz w:val="24"/>
                      <w:szCs w:val="24"/>
                    </w:rPr>
                  </w:pPr>
                  <w:r w:rsidRPr="00C81386">
                    <w:rPr>
                      <w:rFonts w:ascii="Times New Roman" w:hAnsi="Times New Roman" w:cs="Times New Roman"/>
                      <w:b w:val="0"/>
                      <w:bCs w:val="0"/>
                      <w:color w:val="000000"/>
                      <w:sz w:val="24"/>
                      <w:szCs w:val="24"/>
                    </w:rPr>
                    <w:t>Глава городского округа</w:t>
                  </w:r>
                </w:p>
                <w:p w:rsidR="00B87DA2" w:rsidRPr="00C81386" w:rsidRDefault="00B87DA2" w:rsidP="00B87DA2">
                  <w:pPr>
                    <w:widowControl/>
                    <w:spacing w:line="240" w:lineRule="auto"/>
                    <w:ind w:firstLine="0"/>
                    <w:jc w:val="left"/>
                    <w:rPr>
                      <w:rFonts w:ascii="Times New Roman" w:hAnsi="Times New Roman" w:cs="Times New Roman"/>
                      <w:b w:val="0"/>
                      <w:bCs w:val="0"/>
                      <w:color w:val="000000"/>
                      <w:sz w:val="24"/>
                      <w:szCs w:val="24"/>
                    </w:rPr>
                  </w:pPr>
                  <w:r w:rsidRPr="00C81386">
                    <w:rPr>
                      <w:rFonts w:ascii="Times New Roman" w:hAnsi="Times New Roman" w:cs="Times New Roman"/>
                      <w:b w:val="0"/>
                      <w:bCs w:val="0"/>
                      <w:color w:val="000000"/>
                      <w:sz w:val="24"/>
                      <w:szCs w:val="24"/>
                    </w:rPr>
                    <w:t>города Переславля-Залесского</w:t>
                  </w:r>
                </w:p>
                <w:p w:rsidR="00B87DA2" w:rsidRPr="00C81386" w:rsidRDefault="00B87DA2" w:rsidP="00B87DA2">
                  <w:pPr>
                    <w:widowControl/>
                    <w:spacing w:line="240" w:lineRule="auto"/>
                    <w:ind w:firstLine="0"/>
                    <w:jc w:val="left"/>
                    <w:rPr>
                      <w:rFonts w:ascii="Times New Roman" w:hAnsi="Times New Roman" w:cs="Times New Roman"/>
                      <w:b w:val="0"/>
                      <w:bCs w:val="0"/>
                      <w:color w:val="000000"/>
                      <w:sz w:val="24"/>
                      <w:szCs w:val="24"/>
                    </w:rPr>
                  </w:pPr>
                </w:p>
                <w:p w:rsidR="00B87DA2" w:rsidRPr="00C81386" w:rsidRDefault="00B87DA2" w:rsidP="00B87DA2">
                  <w:pPr>
                    <w:widowControl/>
                    <w:spacing w:line="240" w:lineRule="auto"/>
                    <w:ind w:firstLine="0"/>
                    <w:jc w:val="right"/>
                    <w:rPr>
                      <w:rFonts w:ascii="Times New Roman" w:hAnsi="Times New Roman" w:cs="Times New Roman"/>
                      <w:b w:val="0"/>
                      <w:bCs w:val="0"/>
                      <w:color w:val="000000"/>
                      <w:sz w:val="24"/>
                      <w:szCs w:val="24"/>
                    </w:rPr>
                  </w:pPr>
                  <w:r w:rsidRPr="00C81386">
                    <w:rPr>
                      <w:rFonts w:ascii="Times New Roman" w:hAnsi="Times New Roman" w:cs="Times New Roman"/>
                      <w:b w:val="0"/>
                      <w:bCs w:val="0"/>
                      <w:color w:val="000000"/>
                      <w:sz w:val="24"/>
                      <w:szCs w:val="24"/>
                    </w:rPr>
                    <w:t>В.А. Астраханцев</w:t>
                  </w:r>
                </w:p>
              </w:tc>
              <w:tc>
                <w:tcPr>
                  <w:tcW w:w="789" w:type="dxa"/>
                </w:tcPr>
                <w:p w:rsidR="00B87DA2" w:rsidRPr="00C81386" w:rsidRDefault="00B87DA2" w:rsidP="00B87DA2">
                  <w:pPr>
                    <w:widowControl/>
                    <w:spacing w:line="240" w:lineRule="auto"/>
                    <w:ind w:firstLine="0"/>
                    <w:jc w:val="left"/>
                    <w:rPr>
                      <w:rFonts w:ascii="Times New Roman" w:hAnsi="Times New Roman" w:cs="Times New Roman"/>
                      <w:b w:val="0"/>
                      <w:bCs w:val="0"/>
                      <w:color w:val="000000"/>
                      <w:sz w:val="24"/>
                      <w:szCs w:val="24"/>
                    </w:rPr>
                  </w:pPr>
                  <w:r w:rsidRPr="00C81386">
                    <w:rPr>
                      <w:rFonts w:ascii="Times New Roman" w:hAnsi="Times New Roman" w:cs="Times New Roman"/>
                      <w:b w:val="0"/>
                      <w:bCs w:val="0"/>
                      <w:color w:val="000000"/>
                      <w:sz w:val="24"/>
                      <w:szCs w:val="24"/>
                    </w:rPr>
                    <w:t> </w:t>
                  </w:r>
                </w:p>
              </w:tc>
              <w:tc>
                <w:tcPr>
                  <w:tcW w:w="4500" w:type="dxa"/>
                </w:tcPr>
                <w:p w:rsidR="0091121A" w:rsidRDefault="00B87DA2" w:rsidP="00B87DA2">
                  <w:pPr>
                    <w:widowControl/>
                    <w:spacing w:line="240" w:lineRule="auto"/>
                    <w:ind w:firstLine="0"/>
                    <w:jc w:val="left"/>
                    <w:rPr>
                      <w:rFonts w:ascii="Times New Roman" w:hAnsi="Times New Roman" w:cs="Times New Roman"/>
                      <w:b w:val="0"/>
                      <w:bCs w:val="0"/>
                      <w:color w:val="000000"/>
                      <w:sz w:val="24"/>
                      <w:szCs w:val="24"/>
                    </w:rPr>
                  </w:pPr>
                  <w:r w:rsidRPr="00C81386">
                    <w:rPr>
                      <w:rFonts w:ascii="Times New Roman" w:hAnsi="Times New Roman" w:cs="Times New Roman"/>
                      <w:b w:val="0"/>
                      <w:bCs w:val="0"/>
                      <w:color w:val="000000"/>
                      <w:sz w:val="24"/>
                      <w:szCs w:val="24"/>
                    </w:rPr>
                    <w:t xml:space="preserve">Председатель Переславль-Залесской  </w:t>
                  </w:r>
                  <w:r w:rsidR="0091121A">
                    <w:rPr>
                      <w:rFonts w:ascii="Times New Roman" w:hAnsi="Times New Roman" w:cs="Times New Roman"/>
                      <w:b w:val="0"/>
                      <w:bCs w:val="0"/>
                      <w:color w:val="000000"/>
                      <w:sz w:val="24"/>
                      <w:szCs w:val="24"/>
                    </w:rPr>
                    <w:t xml:space="preserve"> </w:t>
                  </w:r>
                </w:p>
                <w:p w:rsidR="00B87DA2" w:rsidRPr="00C81386" w:rsidRDefault="00B87DA2" w:rsidP="00B87DA2">
                  <w:pPr>
                    <w:widowControl/>
                    <w:spacing w:line="240" w:lineRule="auto"/>
                    <w:ind w:firstLine="0"/>
                    <w:jc w:val="left"/>
                    <w:rPr>
                      <w:rFonts w:ascii="Times New Roman" w:hAnsi="Times New Roman" w:cs="Times New Roman"/>
                      <w:b w:val="0"/>
                      <w:bCs w:val="0"/>
                      <w:color w:val="000000"/>
                      <w:sz w:val="24"/>
                      <w:szCs w:val="24"/>
                    </w:rPr>
                  </w:pPr>
                  <w:r w:rsidRPr="00C81386">
                    <w:rPr>
                      <w:rFonts w:ascii="Times New Roman" w:hAnsi="Times New Roman" w:cs="Times New Roman"/>
                      <w:b w:val="0"/>
                      <w:bCs w:val="0"/>
                      <w:color w:val="000000"/>
                      <w:sz w:val="24"/>
                      <w:szCs w:val="24"/>
                    </w:rPr>
                    <w:t>городской Думы</w:t>
                  </w:r>
                </w:p>
                <w:p w:rsidR="00B87DA2" w:rsidRPr="00C81386" w:rsidRDefault="00B87DA2" w:rsidP="00B87DA2">
                  <w:pPr>
                    <w:widowControl/>
                    <w:spacing w:line="240" w:lineRule="auto"/>
                    <w:ind w:firstLine="0"/>
                    <w:jc w:val="left"/>
                    <w:rPr>
                      <w:rFonts w:ascii="Times New Roman" w:hAnsi="Times New Roman" w:cs="Times New Roman"/>
                      <w:b w:val="0"/>
                      <w:bCs w:val="0"/>
                      <w:color w:val="000000"/>
                      <w:sz w:val="24"/>
                      <w:szCs w:val="24"/>
                    </w:rPr>
                  </w:pPr>
                </w:p>
                <w:p w:rsidR="00B87DA2" w:rsidRPr="00C81386" w:rsidRDefault="00B87DA2" w:rsidP="00B87DA2">
                  <w:pPr>
                    <w:widowControl/>
                    <w:spacing w:line="240" w:lineRule="auto"/>
                    <w:ind w:firstLine="0"/>
                    <w:jc w:val="right"/>
                    <w:rPr>
                      <w:rFonts w:ascii="Times New Roman" w:hAnsi="Times New Roman" w:cs="Times New Roman"/>
                      <w:b w:val="0"/>
                      <w:bCs w:val="0"/>
                      <w:color w:val="000000"/>
                      <w:sz w:val="24"/>
                      <w:szCs w:val="24"/>
                    </w:rPr>
                  </w:pPr>
                  <w:r w:rsidRPr="00C81386">
                    <w:rPr>
                      <w:rFonts w:ascii="Times New Roman" w:hAnsi="Times New Roman" w:cs="Times New Roman"/>
                      <w:b w:val="0"/>
                      <w:bCs w:val="0"/>
                      <w:color w:val="000000"/>
                      <w:sz w:val="24"/>
                      <w:szCs w:val="24"/>
                    </w:rPr>
                    <w:t>С.В. Корниенко</w:t>
                  </w:r>
                </w:p>
              </w:tc>
            </w:tr>
          </w:tbl>
          <w:p w:rsidR="00B87DA2" w:rsidRPr="00C81386" w:rsidRDefault="00B87DA2" w:rsidP="00B87DA2">
            <w:pPr>
              <w:widowControl/>
              <w:spacing w:line="240" w:lineRule="auto"/>
              <w:ind w:firstLine="0"/>
              <w:rPr>
                <w:rFonts w:ascii="Times New Roman" w:hAnsi="Times New Roman" w:cs="Times New Roman"/>
                <w:b w:val="0"/>
                <w:bCs w:val="0"/>
                <w:color w:val="000000"/>
                <w:sz w:val="24"/>
                <w:szCs w:val="24"/>
              </w:rPr>
            </w:pPr>
          </w:p>
          <w:p w:rsidR="009C4793" w:rsidRPr="009C4793" w:rsidRDefault="009C4793" w:rsidP="009C4793">
            <w:pPr>
              <w:spacing w:line="240" w:lineRule="auto"/>
              <w:ind w:firstLine="0"/>
              <w:jc w:val="right"/>
              <w:rPr>
                <w:rFonts w:ascii="Times New Roman" w:hAnsi="Times New Roman" w:cs="Times New Roman"/>
                <w:b w:val="0"/>
                <w:bCs w:val="0"/>
                <w:sz w:val="24"/>
                <w:szCs w:val="24"/>
              </w:rPr>
            </w:pPr>
          </w:p>
        </w:tc>
        <w:tc>
          <w:tcPr>
            <w:tcW w:w="222" w:type="dxa"/>
            <w:shd w:val="clear" w:color="auto" w:fill="auto"/>
          </w:tcPr>
          <w:p w:rsidR="00E55AA4" w:rsidRDefault="00E55AA4"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Default="00B87DA2" w:rsidP="009C4793">
            <w:pPr>
              <w:spacing w:line="240" w:lineRule="auto"/>
              <w:ind w:firstLine="0"/>
              <w:jc w:val="right"/>
              <w:rPr>
                <w:rFonts w:ascii="Times New Roman" w:hAnsi="Times New Roman" w:cs="Times New Roman"/>
                <w:bCs w:val="0"/>
                <w:sz w:val="24"/>
                <w:szCs w:val="24"/>
              </w:rPr>
            </w:pPr>
          </w:p>
          <w:p w:rsidR="00B87DA2" w:rsidRPr="009C4793" w:rsidRDefault="00B87DA2" w:rsidP="009C4793">
            <w:pPr>
              <w:spacing w:line="240" w:lineRule="auto"/>
              <w:ind w:firstLine="0"/>
              <w:jc w:val="right"/>
              <w:rPr>
                <w:rFonts w:ascii="Times New Roman" w:hAnsi="Times New Roman" w:cs="Times New Roman"/>
                <w:bCs w:val="0"/>
                <w:sz w:val="24"/>
                <w:szCs w:val="24"/>
              </w:rPr>
            </w:pPr>
          </w:p>
          <w:p w:rsidR="009C4793" w:rsidRPr="009C4793" w:rsidRDefault="009C4793" w:rsidP="009C4793">
            <w:pPr>
              <w:spacing w:line="240" w:lineRule="auto"/>
              <w:ind w:firstLine="0"/>
              <w:jc w:val="center"/>
              <w:rPr>
                <w:rFonts w:ascii="Times New Roman" w:hAnsi="Times New Roman" w:cs="Times New Roman"/>
                <w:b w:val="0"/>
                <w:bCs w:val="0"/>
                <w:sz w:val="24"/>
                <w:szCs w:val="24"/>
              </w:rPr>
            </w:pPr>
          </w:p>
          <w:p w:rsidR="009C4793" w:rsidRPr="009C4793" w:rsidRDefault="009C4793" w:rsidP="009C4793">
            <w:pPr>
              <w:spacing w:line="240" w:lineRule="auto"/>
              <w:ind w:firstLine="0"/>
              <w:jc w:val="center"/>
              <w:rPr>
                <w:rFonts w:ascii="Times New Roman" w:hAnsi="Times New Roman" w:cs="Times New Roman"/>
                <w:b w:val="0"/>
                <w:bCs w:val="0"/>
                <w:sz w:val="24"/>
                <w:szCs w:val="24"/>
              </w:rPr>
            </w:pPr>
          </w:p>
        </w:tc>
      </w:tr>
    </w:tbl>
    <w:p w:rsidR="00B87DA2" w:rsidRPr="00B87DA2" w:rsidRDefault="00B87DA2" w:rsidP="00B87DA2">
      <w:pPr>
        <w:widowControl/>
        <w:spacing w:line="240" w:lineRule="auto"/>
        <w:ind w:firstLine="0"/>
        <w:jc w:val="right"/>
        <w:rPr>
          <w:rFonts w:ascii="Times New Roman" w:hAnsi="Times New Roman" w:cs="Times New Roman"/>
          <w:b w:val="0"/>
          <w:bCs w:val="0"/>
          <w:sz w:val="24"/>
          <w:szCs w:val="24"/>
        </w:rPr>
      </w:pPr>
      <w:r w:rsidRPr="00B87DA2">
        <w:rPr>
          <w:rFonts w:ascii="Times New Roman" w:hAnsi="Times New Roman" w:cs="Times New Roman"/>
          <w:b w:val="0"/>
          <w:bCs w:val="0"/>
          <w:sz w:val="24"/>
          <w:szCs w:val="24"/>
        </w:rPr>
        <w:lastRenderedPageBreak/>
        <w:t>Приложение</w:t>
      </w:r>
    </w:p>
    <w:p w:rsidR="00B87DA2" w:rsidRPr="00B87DA2" w:rsidRDefault="00B87DA2" w:rsidP="00B87DA2">
      <w:pPr>
        <w:widowControl/>
        <w:spacing w:line="240" w:lineRule="auto"/>
        <w:ind w:firstLine="0"/>
        <w:jc w:val="right"/>
        <w:rPr>
          <w:rFonts w:ascii="Times New Roman" w:hAnsi="Times New Roman" w:cs="Times New Roman"/>
          <w:b w:val="0"/>
          <w:bCs w:val="0"/>
          <w:sz w:val="24"/>
          <w:szCs w:val="24"/>
        </w:rPr>
      </w:pPr>
      <w:r w:rsidRPr="00B87DA2">
        <w:rPr>
          <w:rFonts w:ascii="Times New Roman" w:hAnsi="Times New Roman" w:cs="Times New Roman"/>
          <w:b w:val="0"/>
          <w:bCs w:val="0"/>
          <w:sz w:val="24"/>
          <w:szCs w:val="24"/>
        </w:rPr>
        <w:t>к решению Переславль-Залесской</w:t>
      </w:r>
    </w:p>
    <w:p w:rsidR="00B87DA2" w:rsidRPr="00B87DA2" w:rsidRDefault="00B87DA2" w:rsidP="00B87DA2">
      <w:pPr>
        <w:widowControl/>
        <w:spacing w:line="240" w:lineRule="auto"/>
        <w:ind w:firstLine="0"/>
        <w:jc w:val="right"/>
        <w:rPr>
          <w:rFonts w:ascii="Times New Roman" w:hAnsi="Times New Roman" w:cs="Times New Roman"/>
          <w:b w:val="0"/>
          <w:bCs w:val="0"/>
          <w:sz w:val="24"/>
          <w:szCs w:val="24"/>
        </w:rPr>
      </w:pPr>
      <w:r w:rsidRPr="00B87DA2">
        <w:rPr>
          <w:rFonts w:ascii="Times New Roman" w:hAnsi="Times New Roman" w:cs="Times New Roman"/>
          <w:b w:val="0"/>
          <w:bCs w:val="0"/>
          <w:sz w:val="24"/>
          <w:szCs w:val="24"/>
        </w:rPr>
        <w:t xml:space="preserve">городской Думы </w:t>
      </w:r>
    </w:p>
    <w:p w:rsidR="009C4793" w:rsidRDefault="00B87DA2" w:rsidP="00B87DA2">
      <w:pPr>
        <w:spacing w:line="240" w:lineRule="auto"/>
        <w:ind w:firstLine="0"/>
        <w:jc w:val="right"/>
        <w:rPr>
          <w:rFonts w:ascii="Times New Roman" w:hAnsi="Times New Roman" w:cs="Times New Roman"/>
          <w:b w:val="0"/>
          <w:bCs w:val="0"/>
          <w:sz w:val="24"/>
          <w:szCs w:val="24"/>
        </w:rPr>
      </w:pPr>
      <w:r w:rsidRPr="00B87DA2">
        <w:rPr>
          <w:rFonts w:ascii="Times New Roman" w:hAnsi="Times New Roman" w:cs="Times New Roman"/>
          <w:b w:val="0"/>
          <w:bCs w:val="0"/>
          <w:sz w:val="24"/>
          <w:szCs w:val="24"/>
        </w:rPr>
        <w:t>от __________№__________</w:t>
      </w:r>
      <w:r w:rsidR="009C4793">
        <w:rPr>
          <w:rFonts w:ascii="Times New Roman" w:hAnsi="Times New Roman" w:cs="Times New Roman"/>
          <w:b w:val="0"/>
          <w:bCs w:val="0"/>
          <w:sz w:val="24"/>
          <w:szCs w:val="24"/>
        </w:rPr>
        <w:t xml:space="preserve"> </w:t>
      </w:r>
    </w:p>
    <w:p w:rsidR="009C4793" w:rsidRDefault="009C4793">
      <w:pPr>
        <w:spacing w:line="240" w:lineRule="auto"/>
        <w:ind w:firstLine="0"/>
        <w:jc w:val="center"/>
        <w:rPr>
          <w:rFonts w:ascii="Times New Roman" w:hAnsi="Times New Roman" w:cs="Times New Roman"/>
          <w:bCs w:val="0"/>
          <w:sz w:val="24"/>
          <w:szCs w:val="24"/>
        </w:rPr>
      </w:pPr>
    </w:p>
    <w:p w:rsidR="009C4793" w:rsidRDefault="009C4793">
      <w:pPr>
        <w:spacing w:line="240" w:lineRule="auto"/>
        <w:ind w:firstLine="0"/>
        <w:jc w:val="center"/>
        <w:rPr>
          <w:rFonts w:ascii="Times New Roman" w:hAnsi="Times New Roman" w:cs="Times New Roman"/>
          <w:bCs w:val="0"/>
          <w:sz w:val="24"/>
          <w:szCs w:val="24"/>
        </w:rPr>
      </w:pPr>
    </w:p>
    <w:p w:rsidR="009C4793" w:rsidRDefault="009C4793">
      <w:pPr>
        <w:spacing w:line="240" w:lineRule="auto"/>
        <w:ind w:firstLine="0"/>
        <w:jc w:val="center"/>
        <w:rPr>
          <w:rFonts w:ascii="Times New Roman" w:hAnsi="Times New Roman" w:cs="Times New Roman"/>
          <w:bCs w:val="0"/>
          <w:sz w:val="24"/>
          <w:szCs w:val="24"/>
        </w:rPr>
      </w:pPr>
    </w:p>
    <w:p w:rsidR="009C4793" w:rsidRDefault="009C4793">
      <w:pPr>
        <w:spacing w:line="240" w:lineRule="auto"/>
        <w:ind w:firstLine="0"/>
        <w:jc w:val="center"/>
        <w:rPr>
          <w:rFonts w:ascii="Times New Roman" w:hAnsi="Times New Roman" w:cs="Times New Roman"/>
          <w:bCs w:val="0"/>
          <w:sz w:val="24"/>
          <w:szCs w:val="24"/>
        </w:rPr>
      </w:pPr>
    </w:p>
    <w:p w:rsidR="009C4793" w:rsidRDefault="009C4793">
      <w:pPr>
        <w:spacing w:line="240" w:lineRule="auto"/>
        <w:ind w:firstLine="0"/>
        <w:jc w:val="center"/>
        <w:rPr>
          <w:rFonts w:ascii="Times New Roman" w:hAnsi="Times New Roman" w:cs="Times New Roman"/>
          <w:bCs w:val="0"/>
          <w:sz w:val="24"/>
          <w:szCs w:val="24"/>
        </w:rPr>
      </w:pPr>
    </w:p>
    <w:p w:rsidR="009C4793" w:rsidRDefault="009C4793">
      <w:pPr>
        <w:spacing w:line="240" w:lineRule="auto"/>
        <w:ind w:firstLine="0"/>
        <w:jc w:val="center"/>
        <w:rPr>
          <w:rFonts w:ascii="Times New Roman" w:hAnsi="Times New Roman" w:cs="Times New Roman"/>
          <w:bCs w:val="0"/>
          <w:sz w:val="24"/>
          <w:szCs w:val="24"/>
        </w:rPr>
      </w:pPr>
    </w:p>
    <w:p w:rsidR="009C4793" w:rsidRDefault="009C4793">
      <w:pPr>
        <w:spacing w:line="240" w:lineRule="auto"/>
        <w:ind w:firstLine="0"/>
        <w:jc w:val="center"/>
        <w:rPr>
          <w:rFonts w:ascii="Times New Roman" w:hAnsi="Times New Roman" w:cs="Times New Roman"/>
          <w:bCs w:val="0"/>
          <w:sz w:val="24"/>
          <w:szCs w:val="24"/>
        </w:rPr>
      </w:pPr>
    </w:p>
    <w:p w:rsidR="009C4793" w:rsidRDefault="009C4793">
      <w:pPr>
        <w:spacing w:line="240" w:lineRule="auto"/>
        <w:ind w:firstLine="0"/>
        <w:jc w:val="center"/>
        <w:rPr>
          <w:rFonts w:ascii="Times New Roman" w:hAnsi="Times New Roman" w:cs="Times New Roman"/>
          <w:bCs w:val="0"/>
          <w:sz w:val="24"/>
          <w:szCs w:val="24"/>
        </w:rPr>
      </w:pPr>
    </w:p>
    <w:p w:rsidR="009C4793" w:rsidRDefault="009C4793">
      <w:pPr>
        <w:spacing w:line="240" w:lineRule="auto"/>
        <w:ind w:firstLine="0"/>
        <w:jc w:val="center"/>
        <w:rPr>
          <w:rFonts w:ascii="Times New Roman" w:hAnsi="Times New Roman" w:cs="Times New Roman"/>
          <w:bCs w:val="0"/>
          <w:sz w:val="24"/>
          <w:szCs w:val="24"/>
        </w:rPr>
      </w:pPr>
    </w:p>
    <w:p w:rsidR="009C4793" w:rsidRDefault="009C4793">
      <w:pPr>
        <w:spacing w:line="240" w:lineRule="auto"/>
        <w:ind w:firstLine="0"/>
        <w:jc w:val="center"/>
        <w:rPr>
          <w:rFonts w:ascii="Times New Roman" w:hAnsi="Times New Roman" w:cs="Times New Roman"/>
          <w:bCs w:val="0"/>
          <w:sz w:val="24"/>
          <w:szCs w:val="24"/>
        </w:rPr>
      </w:pPr>
    </w:p>
    <w:p w:rsidR="009C4793" w:rsidRDefault="009C4793">
      <w:pPr>
        <w:spacing w:line="240" w:lineRule="auto"/>
        <w:ind w:firstLine="0"/>
        <w:jc w:val="center"/>
        <w:rPr>
          <w:rFonts w:ascii="Times New Roman" w:hAnsi="Times New Roman" w:cs="Times New Roman"/>
          <w:bCs w:val="0"/>
          <w:sz w:val="24"/>
          <w:szCs w:val="24"/>
        </w:rPr>
      </w:pPr>
    </w:p>
    <w:p w:rsidR="009C4793" w:rsidRDefault="009C4793">
      <w:pPr>
        <w:spacing w:line="240" w:lineRule="auto"/>
        <w:ind w:firstLine="0"/>
        <w:jc w:val="center"/>
        <w:rPr>
          <w:rFonts w:ascii="Times New Roman" w:hAnsi="Times New Roman" w:cs="Times New Roman"/>
          <w:bCs w:val="0"/>
          <w:sz w:val="24"/>
          <w:szCs w:val="24"/>
        </w:rPr>
      </w:pPr>
    </w:p>
    <w:p w:rsidR="009C4793" w:rsidRDefault="009C4793">
      <w:pPr>
        <w:spacing w:line="240" w:lineRule="auto"/>
        <w:ind w:firstLine="0"/>
        <w:jc w:val="center"/>
        <w:rPr>
          <w:rFonts w:ascii="Times New Roman" w:hAnsi="Times New Roman" w:cs="Times New Roman"/>
          <w:bCs w:val="0"/>
          <w:sz w:val="24"/>
          <w:szCs w:val="24"/>
        </w:rPr>
      </w:pPr>
    </w:p>
    <w:p w:rsidR="009C4793" w:rsidRDefault="009C4793">
      <w:pPr>
        <w:spacing w:line="360" w:lineRule="auto"/>
        <w:ind w:firstLine="0"/>
        <w:jc w:val="center"/>
        <w:rPr>
          <w:rFonts w:ascii="Times New Roman" w:hAnsi="Times New Roman" w:cs="Times New Roman"/>
          <w:bCs w:val="0"/>
          <w:sz w:val="36"/>
          <w:szCs w:val="36"/>
        </w:rPr>
      </w:pPr>
      <w:r>
        <w:rPr>
          <w:rFonts w:ascii="Times New Roman" w:hAnsi="Times New Roman" w:cs="Times New Roman"/>
          <w:bCs w:val="0"/>
          <w:sz w:val="36"/>
          <w:szCs w:val="36"/>
        </w:rPr>
        <w:t xml:space="preserve">МЕСТНЫЕ НОРМАТИВЫ </w:t>
      </w:r>
    </w:p>
    <w:p w:rsidR="009C4793" w:rsidRDefault="009C4793">
      <w:pPr>
        <w:spacing w:line="360" w:lineRule="auto"/>
        <w:ind w:firstLine="0"/>
        <w:jc w:val="center"/>
        <w:rPr>
          <w:rFonts w:ascii="Times New Roman" w:hAnsi="Times New Roman" w:cs="Times New Roman"/>
          <w:bCs w:val="0"/>
          <w:sz w:val="36"/>
          <w:szCs w:val="36"/>
        </w:rPr>
      </w:pPr>
      <w:r>
        <w:rPr>
          <w:rFonts w:ascii="Times New Roman" w:hAnsi="Times New Roman" w:cs="Times New Roman"/>
          <w:bCs w:val="0"/>
          <w:sz w:val="36"/>
          <w:szCs w:val="36"/>
        </w:rPr>
        <w:t>ГРАДОСТРОИТЕЛЬНОГО ПРОЕКТИРОВ</w:t>
      </w:r>
      <w:r>
        <w:rPr>
          <w:rFonts w:ascii="Times New Roman" w:hAnsi="Times New Roman" w:cs="Times New Roman"/>
          <w:bCs w:val="0"/>
          <w:sz w:val="36"/>
          <w:szCs w:val="36"/>
        </w:rPr>
        <w:t>А</w:t>
      </w:r>
      <w:r>
        <w:rPr>
          <w:rFonts w:ascii="Times New Roman" w:hAnsi="Times New Roman" w:cs="Times New Roman"/>
          <w:bCs w:val="0"/>
          <w:sz w:val="36"/>
          <w:szCs w:val="36"/>
        </w:rPr>
        <w:t xml:space="preserve">НИЯ </w:t>
      </w:r>
    </w:p>
    <w:p w:rsidR="009C4793" w:rsidRDefault="009C4793">
      <w:pPr>
        <w:spacing w:line="360" w:lineRule="auto"/>
        <w:ind w:firstLine="0"/>
        <w:jc w:val="center"/>
        <w:rPr>
          <w:rFonts w:ascii="Times New Roman" w:hAnsi="Times New Roman" w:cs="Times New Roman"/>
          <w:bCs w:val="0"/>
          <w:sz w:val="36"/>
          <w:szCs w:val="36"/>
        </w:rPr>
      </w:pPr>
      <w:r>
        <w:rPr>
          <w:rFonts w:ascii="Times New Roman" w:hAnsi="Times New Roman" w:cs="Times New Roman"/>
          <w:bCs w:val="0"/>
          <w:sz w:val="36"/>
          <w:szCs w:val="36"/>
        </w:rPr>
        <w:t xml:space="preserve">ГОРОДСКОГО ОКРУГА </w:t>
      </w:r>
    </w:p>
    <w:p w:rsidR="009C4793" w:rsidRDefault="009C4793">
      <w:pPr>
        <w:spacing w:line="360" w:lineRule="auto"/>
        <w:ind w:firstLine="0"/>
        <w:jc w:val="center"/>
        <w:rPr>
          <w:rFonts w:ascii="Times New Roman" w:hAnsi="Times New Roman" w:cs="Times New Roman"/>
          <w:bCs w:val="0"/>
          <w:sz w:val="36"/>
          <w:szCs w:val="36"/>
        </w:rPr>
      </w:pPr>
      <w:r>
        <w:rPr>
          <w:rFonts w:ascii="Times New Roman" w:hAnsi="Times New Roman" w:cs="Times New Roman"/>
          <w:bCs w:val="0"/>
          <w:sz w:val="36"/>
          <w:szCs w:val="36"/>
        </w:rPr>
        <w:t>ГОРОД ПЕРЕСЛА</w:t>
      </w:r>
      <w:r>
        <w:rPr>
          <w:rFonts w:ascii="Times New Roman" w:hAnsi="Times New Roman" w:cs="Times New Roman"/>
          <w:bCs w:val="0"/>
          <w:sz w:val="36"/>
          <w:szCs w:val="36"/>
        </w:rPr>
        <w:t>В</w:t>
      </w:r>
      <w:r>
        <w:rPr>
          <w:rFonts w:ascii="Times New Roman" w:hAnsi="Times New Roman" w:cs="Times New Roman"/>
          <w:bCs w:val="0"/>
          <w:sz w:val="36"/>
          <w:szCs w:val="36"/>
        </w:rPr>
        <w:t xml:space="preserve">ЛЬ-ЗАЛЕССКИЙ </w:t>
      </w:r>
    </w:p>
    <w:p w:rsidR="009C4793" w:rsidRDefault="009C4793">
      <w:pPr>
        <w:spacing w:line="240" w:lineRule="auto"/>
        <w:ind w:firstLine="0"/>
        <w:jc w:val="center"/>
        <w:rPr>
          <w:rFonts w:ascii="Times New Roman" w:hAnsi="Times New Roman" w:cs="Times New Roman"/>
          <w:bCs w:val="0"/>
          <w:sz w:val="24"/>
          <w:szCs w:val="24"/>
        </w:rPr>
      </w:pPr>
    </w:p>
    <w:p w:rsidR="009C4793" w:rsidRDefault="009C4793">
      <w:pPr>
        <w:spacing w:before="120" w:line="240" w:lineRule="auto"/>
        <w:ind w:firstLine="0"/>
        <w:jc w:val="center"/>
        <w:rPr>
          <w:rFonts w:ascii="Times New Roman" w:hAnsi="Times New Roman" w:cs="Times New Roman"/>
          <w:bCs w:val="0"/>
          <w:sz w:val="24"/>
          <w:szCs w:val="24"/>
        </w:rPr>
      </w:pPr>
    </w:p>
    <w:p w:rsidR="009C4793" w:rsidRDefault="009C4793" w:rsidP="007E4EE8">
      <w:pPr>
        <w:suppressAutoHyphens/>
        <w:spacing w:line="288" w:lineRule="auto"/>
        <w:ind w:firstLine="0"/>
        <w:jc w:val="center"/>
        <w:rPr>
          <w:rFonts w:ascii="Times New Roman" w:hAnsi="Times New Roman" w:cs="Times New Roman"/>
          <w:bCs w:val="0"/>
          <w:sz w:val="24"/>
          <w:szCs w:val="24"/>
        </w:rPr>
      </w:pPr>
      <w:r>
        <w:rPr>
          <w:rFonts w:ascii="Times New Roman" w:hAnsi="Times New Roman" w:cs="Times New Roman"/>
          <w:bCs w:val="0"/>
          <w:sz w:val="24"/>
          <w:szCs w:val="24"/>
        </w:rPr>
        <w:br w:type="page"/>
      </w:r>
      <w:r>
        <w:rPr>
          <w:rFonts w:ascii="Times New Roman" w:hAnsi="Times New Roman" w:cs="Times New Roman"/>
          <w:bCs w:val="0"/>
          <w:sz w:val="24"/>
          <w:szCs w:val="24"/>
        </w:rPr>
        <w:lastRenderedPageBreak/>
        <w:t>СОДЕРЖАНИЕ</w:t>
      </w:r>
    </w:p>
    <w:p w:rsidR="009C4793" w:rsidRDefault="009C4793">
      <w:pPr>
        <w:spacing w:line="240" w:lineRule="auto"/>
        <w:ind w:firstLine="0"/>
        <w:jc w:val="center"/>
        <w:rPr>
          <w:rFonts w:ascii="Times New Roman" w:hAnsi="Times New Roman" w:cs="Times New Roman"/>
          <w:bCs w:val="0"/>
          <w:sz w:val="24"/>
          <w:szCs w:val="24"/>
        </w:rPr>
      </w:pPr>
    </w:p>
    <w:tbl>
      <w:tblPr>
        <w:tblW w:w="10065" w:type="dxa"/>
        <w:tblLook w:val="0000" w:firstRow="0" w:lastRow="0" w:firstColumn="0" w:lastColumn="0" w:noHBand="0" w:noVBand="0"/>
      </w:tblPr>
      <w:tblGrid>
        <w:gridCol w:w="535"/>
        <w:gridCol w:w="707"/>
        <w:gridCol w:w="8247"/>
        <w:gridCol w:w="576"/>
      </w:tblGrid>
      <w:tr w:rsidR="009C4793">
        <w:tc>
          <w:tcPr>
            <w:tcW w:w="9498" w:type="dxa"/>
            <w:gridSpan w:val="3"/>
          </w:tcPr>
          <w:p w:rsidR="009C4793" w:rsidRDefault="009C4793">
            <w:pPr>
              <w:suppressAutoHyphens/>
              <w:spacing w:before="160" w:line="240" w:lineRule="auto"/>
              <w:ind w:right="-261" w:firstLine="0"/>
              <w:jc w:val="left"/>
              <w:rPr>
                <w:rFonts w:ascii="Times New Roman" w:hAnsi="Times New Roman" w:cs="Times New Roman"/>
                <w:bCs w:val="0"/>
                <w:sz w:val="24"/>
                <w:szCs w:val="24"/>
              </w:rPr>
            </w:pPr>
            <w:r>
              <w:rPr>
                <w:rFonts w:ascii="Times New Roman" w:hAnsi="Times New Roman" w:cs="Times New Roman"/>
                <w:bCs w:val="0"/>
                <w:sz w:val="24"/>
                <w:szCs w:val="24"/>
              </w:rPr>
              <w:t xml:space="preserve">ГЛАВА 1. </w:t>
            </w:r>
          </w:p>
          <w:p w:rsidR="009C4793" w:rsidRDefault="009C4793">
            <w:pPr>
              <w:suppressAutoHyphens/>
              <w:spacing w:after="160" w:line="240" w:lineRule="auto"/>
              <w:ind w:right="-261" w:firstLine="0"/>
              <w:jc w:val="left"/>
              <w:rPr>
                <w:rFonts w:ascii="Times New Roman" w:hAnsi="Times New Roman" w:cs="Times New Roman"/>
                <w:bCs w:val="0"/>
                <w:sz w:val="24"/>
                <w:szCs w:val="24"/>
              </w:rPr>
            </w:pPr>
            <w:r>
              <w:rPr>
                <w:rFonts w:ascii="Times New Roman" w:hAnsi="Times New Roman" w:cs="Times New Roman"/>
                <w:bCs w:val="0"/>
                <w:sz w:val="24"/>
                <w:szCs w:val="24"/>
              </w:rPr>
              <w:t>ОСНОВНАЯ ЧАСТЬ. РАСЧЕТНЫЕ ПОКАЗАТЕЛИ МИНИМАЛЬНО ДОПУСТИМОГО УРОВНЯ ОБЕСПЕЧЕННОСТИ ОБЪЕКТАМИ МЕСТНОГО ЗНАЧЕНИЯ НАСЕЛЕНИЯ ГОРОДСКОГО ОКРУГА И МАКСИМАЛЬНО ДОПУСТИМОГО УРОВНЯ ТЕРРИТОРИАЛЬНОЙ ДОСТУПНОСТИ ТАКИХ ОБЪЕКТОВ ДЛЯ НАСЕЛЕНИЯ ГОРОДСКОГО ОКРУГА</w:t>
            </w:r>
          </w:p>
        </w:tc>
        <w:tc>
          <w:tcPr>
            <w:tcW w:w="567" w:type="dxa"/>
            <w:vAlign w:val="bottom"/>
          </w:tcPr>
          <w:p w:rsidR="009C4793" w:rsidRDefault="009C4793">
            <w:pPr>
              <w:suppressAutoHyphens/>
              <w:snapToGrid w:val="0"/>
              <w:spacing w:after="60" w:line="240" w:lineRule="auto"/>
              <w:ind w:right="-57" w:firstLine="0"/>
              <w:rPr>
                <w:rFonts w:ascii="Times New Roman" w:hAnsi="Times New Roman" w:cs="Times New Roman"/>
                <w:bCs w:val="0"/>
                <w:sz w:val="24"/>
                <w:szCs w:val="24"/>
              </w:rPr>
            </w:pPr>
          </w:p>
        </w:tc>
      </w:tr>
      <w:tr w:rsidR="009C4793">
        <w:tc>
          <w:tcPr>
            <w:tcW w:w="535" w:type="dxa"/>
          </w:tcPr>
          <w:p w:rsidR="009C4793" w:rsidRDefault="009C4793">
            <w:pPr>
              <w:suppressAutoHyphens/>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8963" w:type="dxa"/>
            <w:gridSpan w:val="2"/>
          </w:tcPr>
          <w:p w:rsidR="009C4793" w:rsidRDefault="009C4793">
            <w:pPr>
              <w:suppressAutoHyphens/>
              <w:spacing w:after="60" w:line="240" w:lineRule="auto"/>
              <w:ind w:right="-261" w:firstLine="0"/>
              <w:jc w:val="left"/>
              <w:rPr>
                <w:rFonts w:ascii="Times New Roman" w:hAnsi="Times New Roman" w:cs="Times New Roman"/>
                <w:b w:val="0"/>
              </w:rPr>
            </w:pPr>
            <w:r>
              <w:rPr>
                <w:rFonts w:ascii="Times New Roman" w:hAnsi="Times New Roman" w:cs="Times New Roman"/>
                <w:b w:val="0"/>
                <w:bCs w:val="0"/>
                <w:sz w:val="24"/>
                <w:szCs w:val="24"/>
              </w:rPr>
              <w:t>Общие положения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7</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1.1.</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Назначение и область применения</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7</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1.2.</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Термины и определения</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8</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1.3.</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Перечень принятых сокращений и обозначений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13</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1.4.</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sz w:val="24"/>
                <w:szCs w:val="24"/>
              </w:rPr>
              <w:t>Перечень объектов местного значения городского округа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14</w:t>
            </w:r>
          </w:p>
        </w:tc>
      </w:tr>
      <w:tr w:rsidR="009C4793">
        <w:tc>
          <w:tcPr>
            <w:tcW w:w="535" w:type="dxa"/>
          </w:tcPr>
          <w:p w:rsidR="009C4793" w:rsidRDefault="009C4793">
            <w:pPr>
              <w:suppressAutoHyphens/>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w:t>
            </w:r>
          </w:p>
        </w:tc>
        <w:tc>
          <w:tcPr>
            <w:tcW w:w="8963" w:type="dxa"/>
            <w:gridSpan w:val="2"/>
          </w:tcPr>
          <w:p w:rsidR="009C4793" w:rsidRDefault="009C4793">
            <w:pPr>
              <w:suppressAutoHyphens/>
              <w:spacing w:after="60" w:line="240" w:lineRule="auto"/>
              <w:ind w:right="-261" w:firstLine="0"/>
              <w:jc w:val="left"/>
              <w:rPr>
                <w:rFonts w:ascii="Times New Roman" w:hAnsi="Times New Roman" w:cs="Times New Roman"/>
                <w:b w:val="0"/>
                <w:sz w:val="24"/>
                <w:szCs w:val="24"/>
              </w:rPr>
            </w:pPr>
            <w:r>
              <w:rPr>
                <w:rFonts w:ascii="Times New Roman" w:hAnsi="Times New Roman" w:cs="Times New Roman"/>
                <w:b w:val="0"/>
                <w:bCs w:val="0"/>
                <w:sz w:val="24"/>
                <w:szCs w:val="24"/>
              </w:rPr>
              <w:t>Расчетные показатели минимально допустимого уровня обеспеченности        объектами местного значения населения городского округа и максимально допустимого уровня территориальной доступности таких объектов для населения городского округа</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18</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2.1.</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Объекты электро</w:t>
            </w:r>
            <w:r>
              <w:rPr>
                <w:rFonts w:ascii="Times New Roman" w:hAnsi="Times New Roman" w:cs="Times New Roman"/>
                <w:b w:val="0"/>
                <w:sz w:val="24"/>
                <w:szCs w:val="24"/>
              </w:rPr>
              <w:t>снабжения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18</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2.2.</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sz w:val="24"/>
                <w:szCs w:val="24"/>
              </w:rPr>
              <w:t>Объекты теплоснабжения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21</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2.3.</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sz w:val="24"/>
                <w:szCs w:val="24"/>
              </w:rPr>
              <w:t>Объекты газоснабжения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22</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2.4.</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sz w:val="24"/>
                <w:szCs w:val="24"/>
              </w:rPr>
              <w:t xml:space="preserve">Объекты </w:t>
            </w:r>
            <w:r>
              <w:rPr>
                <w:rFonts w:ascii="Times New Roman" w:hAnsi="Times New Roman" w:cs="Times New Roman"/>
                <w:b w:val="0"/>
                <w:bCs w:val="0"/>
                <w:sz w:val="24"/>
                <w:szCs w:val="24"/>
              </w:rPr>
              <w:t>водоснабжения</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24</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2.5.</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Объекты водоотведения</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28</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2.6.</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Объекты снабжения населения топливом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29</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2.7.</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Автомобильные дороги местного значения</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29</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2.8.</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Объекты дорожного сервиса</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33</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2.9.</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Автомобильные стоянки</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33</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2.10.</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Объекты, необходимые для предоставления транспортных услуг                 населению и организации транспортного обслуживания населения                                в границах городского округа</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38</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2.11.</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Объекты жилищного строительства</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39</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2.12.</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 xml:space="preserve">Объекты для работы на обслуживаемом </w:t>
            </w:r>
            <w:r>
              <w:rPr>
                <w:rFonts w:ascii="Times New Roman" w:hAnsi="Times New Roman" w:cs="Times New Roman"/>
                <w:b w:val="0"/>
                <w:sz w:val="24"/>
                <w:szCs w:val="24"/>
              </w:rPr>
              <w:t>административном участке           городского округа сотруднику, замещающему должность участкового уполномоченного полиции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41</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2.13.</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Объекты, необходимые для обеспечения первичных мер пожарной    безопасности</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42</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2.14.</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Объекты, необходимые для организации мероприятий по охране         окружающей среды</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43</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2.15.</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Объекты образования</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43</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2.16.</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Объекты здравоохранения</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45</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2.17.</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Объекты, необходимые для обеспечения населения услугами связи, общественного питания, торговли и бытового обслуживания</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46</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2.18.</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Объекты культуры и искусства</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49</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2.19.</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Объекты культурного наследия местного (муниципального) значения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50</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2.20.</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Объекты физической культуры и спорта</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50</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2.21.</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Объекты массового отдыха населения</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51</w:t>
            </w:r>
          </w:p>
        </w:tc>
      </w:tr>
      <w:tr w:rsidR="009C4793">
        <w:tc>
          <w:tcPr>
            <w:tcW w:w="535"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0"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2.22.</w:t>
            </w:r>
          </w:p>
        </w:tc>
        <w:tc>
          <w:tcPr>
            <w:tcW w:w="8256" w:type="dxa"/>
          </w:tcPr>
          <w:p w:rsidR="009C4793" w:rsidRDefault="009C4793">
            <w:pPr>
              <w:suppressAutoHyphens/>
              <w:spacing w:after="60" w:line="240"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Объекты, необходимые для формирования и содержания муниципального   архива</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0" w:lineRule="auto"/>
              <w:ind w:right="-57" w:firstLine="0"/>
              <w:rPr>
                <w:rFonts w:ascii="Times New Roman" w:hAnsi="Times New Roman" w:cs="Times New Roman"/>
                <w:b w:val="0"/>
                <w:sz w:val="24"/>
                <w:szCs w:val="24"/>
              </w:rPr>
            </w:pPr>
            <w:r>
              <w:rPr>
                <w:rFonts w:ascii="Times New Roman" w:hAnsi="Times New Roman" w:cs="Times New Roman"/>
                <w:b w:val="0"/>
                <w:sz w:val="24"/>
                <w:szCs w:val="24"/>
              </w:rPr>
              <w:t>52</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2.23.</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Объекты, необходимые для организации ритуальных услуг и содержания       мест захоронения</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53</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2.24.</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 xml:space="preserve">Объекты, необходимые для участия в организации деятельности                                  по </w:t>
            </w:r>
            <w:r>
              <w:rPr>
                <w:rFonts w:ascii="Times New Roman" w:hAnsi="Times New Roman" w:cs="Times New Roman"/>
                <w:b w:val="0"/>
                <w:bCs w:val="0"/>
                <w:spacing w:val="-2"/>
                <w:sz w:val="24"/>
                <w:szCs w:val="24"/>
              </w:rPr>
              <w:t>накоплению (в том числе раздельному накоплению), сбору,      транспортированию, обработке,</w:t>
            </w:r>
            <w:r>
              <w:rPr>
                <w:rFonts w:ascii="Times New Roman" w:hAnsi="Times New Roman" w:cs="Times New Roman"/>
                <w:b w:val="0"/>
                <w:bCs w:val="0"/>
                <w:sz w:val="24"/>
                <w:szCs w:val="24"/>
              </w:rPr>
              <w:t xml:space="preserve"> утилизации, обезвреживанию,                     захоронению твердых коммунальных отходов</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53</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2.25.</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 xml:space="preserve">Объекты, необходимые для организации </w:t>
            </w:r>
            <w:r>
              <w:rPr>
                <w:rFonts w:ascii="Times New Roman" w:hAnsi="Times New Roman" w:cs="Times New Roman"/>
                <w:b w:val="0"/>
                <w:sz w:val="24"/>
                <w:szCs w:val="24"/>
              </w:rPr>
              <w:t>и осуществления мероприятий           по территориальной обороне и гражданской обороне, защите населения и территории города от чрезвычайных ситуаций природного и техногенного характера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54</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2.26.</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 xml:space="preserve">Объекты, необходимые для </w:t>
            </w:r>
            <w:r>
              <w:rPr>
                <w:rFonts w:ascii="Times New Roman" w:hAnsi="Times New Roman" w:cs="Times New Roman"/>
                <w:b w:val="0"/>
                <w:sz w:val="24"/>
                <w:szCs w:val="24"/>
              </w:rPr>
              <w:t>создания, содержания и организации     деятельности аварийно-спасательных служб и (или) аварийно-спасательных формирований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55</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2.27.</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 xml:space="preserve">Объекты, необходимые для </w:t>
            </w:r>
            <w:r>
              <w:rPr>
                <w:rFonts w:ascii="Times New Roman" w:hAnsi="Times New Roman" w:cs="Times New Roman"/>
                <w:b w:val="0"/>
                <w:sz w:val="24"/>
                <w:szCs w:val="24"/>
              </w:rPr>
              <w:t>организации и осуществления мероприятий               по мобилизационной подготовке муниципальных предприятий и               учреждений, находящихся на территории города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56</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2.28.</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Особо охраняемые природные территории местного значения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56</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2.29.</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 xml:space="preserve">Объекты, необходимые для </w:t>
            </w:r>
            <w:r>
              <w:rPr>
                <w:rFonts w:ascii="Times New Roman" w:hAnsi="Times New Roman" w:cs="Times New Roman"/>
                <w:b w:val="0"/>
                <w:sz w:val="24"/>
                <w:szCs w:val="24"/>
              </w:rPr>
              <w:t>осуществления мероприятий по обеспечению безопасности людей на водных объектах, охране их жизни и здоровья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56</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2.30.</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Объекты материально-технического обеспечения деятельности органов    местного самоуправления</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57</w:t>
            </w:r>
          </w:p>
        </w:tc>
      </w:tr>
      <w:tr w:rsidR="009C4793">
        <w:tc>
          <w:tcPr>
            <w:tcW w:w="9498" w:type="dxa"/>
            <w:gridSpan w:val="3"/>
          </w:tcPr>
          <w:p w:rsidR="009C4793" w:rsidRDefault="009C4793">
            <w:pPr>
              <w:suppressAutoHyphens/>
              <w:spacing w:before="240" w:line="245" w:lineRule="auto"/>
              <w:ind w:right="-261" w:firstLine="0"/>
              <w:jc w:val="left"/>
              <w:rPr>
                <w:rFonts w:ascii="Times New Roman" w:hAnsi="Times New Roman" w:cs="Times New Roman"/>
                <w:sz w:val="24"/>
                <w:szCs w:val="24"/>
              </w:rPr>
            </w:pPr>
            <w:r>
              <w:rPr>
                <w:rFonts w:ascii="Times New Roman" w:hAnsi="Times New Roman" w:cs="Times New Roman"/>
                <w:bCs w:val="0"/>
                <w:sz w:val="24"/>
                <w:szCs w:val="24"/>
              </w:rPr>
              <w:t xml:space="preserve">ГЛАВА 2. </w:t>
            </w:r>
          </w:p>
          <w:p w:rsidR="009C4793" w:rsidRDefault="009C4793">
            <w:pPr>
              <w:suppressAutoHyphens/>
              <w:spacing w:after="160" w:line="245" w:lineRule="auto"/>
              <w:ind w:right="-261" w:firstLine="0"/>
              <w:jc w:val="left"/>
              <w:rPr>
                <w:rFonts w:ascii="Times New Roman" w:hAnsi="Times New Roman" w:cs="Times New Roman"/>
              </w:rPr>
            </w:pPr>
            <w:r>
              <w:rPr>
                <w:rFonts w:ascii="Times New Roman" w:hAnsi="Times New Roman" w:cs="Times New Roman"/>
                <w:sz w:val="24"/>
                <w:szCs w:val="24"/>
              </w:rPr>
              <w:t>МАТЕРИАЛЫ ПО ОБОСНОВАНИЮ РАСЧЕТНЫХ ПОКАЗАТЕЛЕЙ, СОДЕРЖАЩИХСЯ В ОСНОВНОЙ ЧАСТИ НОРМАТИВОВ ГРАДОСТРОИТЕЛЬНОГО ПРОЕКТИРОВАНИЯ</w:t>
            </w:r>
            <w:r>
              <w:rPr>
                <w:rFonts w:ascii="Times New Roman" w:hAnsi="Times New Roman" w:cs="Times New Roman"/>
                <w:bCs w:val="0"/>
                <w:sz w:val="24"/>
                <w:szCs w:val="24"/>
              </w:rPr>
              <w:t xml:space="preserve"> </w:t>
            </w:r>
          </w:p>
        </w:tc>
        <w:tc>
          <w:tcPr>
            <w:tcW w:w="567" w:type="dxa"/>
            <w:vAlign w:val="bottom"/>
          </w:tcPr>
          <w:p w:rsidR="009C4793" w:rsidRDefault="009C4793">
            <w:pPr>
              <w:suppressAutoHyphens/>
              <w:snapToGrid w:val="0"/>
              <w:spacing w:after="60" w:line="245" w:lineRule="auto"/>
              <w:ind w:right="-57" w:firstLine="0"/>
              <w:rPr>
                <w:rFonts w:ascii="Times New Roman" w:hAnsi="Times New Roman" w:cs="Times New Roman"/>
                <w:bCs w:val="0"/>
                <w:sz w:val="24"/>
                <w:szCs w:val="24"/>
              </w:rPr>
            </w:pPr>
          </w:p>
        </w:tc>
      </w:tr>
      <w:tr w:rsidR="009C4793">
        <w:tc>
          <w:tcPr>
            <w:tcW w:w="535" w:type="dxa"/>
          </w:tcPr>
          <w:p w:rsidR="009C4793" w:rsidRDefault="009C4793">
            <w:pPr>
              <w:suppressAutoHyphens/>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 xml:space="preserve">3. </w:t>
            </w:r>
          </w:p>
        </w:tc>
        <w:tc>
          <w:tcPr>
            <w:tcW w:w="8963" w:type="dxa"/>
            <w:gridSpan w:val="2"/>
          </w:tcPr>
          <w:p w:rsidR="009C4793" w:rsidRDefault="009C4793">
            <w:pPr>
              <w:suppressAutoHyphens/>
              <w:spacing w:after="60" w:line="245" w:lineRule="auto"/>
              <w:ind w:right="-261" w:firstLine="0"/>
              <w:jc w:val="left"/>
              <w:rPr>
                <w:rFonts w:ascii="Times New Roman" w:hAnsi="Times New Roman" w:cs="Times New Roman"/>
                <w:b w:val="0"/>
                <w:sz w:val="24"/>
                <w:szCs w:val="24"/>
              </w:rPr>
            </w:pPr>
            <w:r>
              <w:rPr>
                <w:rFonts w:ascii="Times New Roman" w:hAnsi="Times New Roman" w:cs="Times New Roman"/>
                <w:b w:val="0"/>
                <w:sz w:val="24"/>
                <w:szCs w:val="24"/>
              </w:rPr>
              <w:t>Анализ нормативно-правовой базы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58</w:t>
            </w:r>
          </w:p>
        </w:tc>
      </w:tr>
      <w:tr w:rsidR="009C4793">
        <w:tc>
          <w:tcPr>
            <w:tcW w:w="535" w:type="dxa"/>
          </w:tcPr>
          <w:p w:rsidR="009C4793" w:rsidRDefault="009C4793">
            <w:pPr>
              <w:suppressAutoHyphens/>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4.</w:t>
            </w:r>
          </w:p>
        </w:tc>
        <w:tc>
          <w:tcPr>
            <w:tcW w:w="8963" w:type="dxa"/>
            <w:gridSpan w:val="2"/>
          </w:tcPr>
          <w:p w:rsidR="009C4793" w:rsidRDefault="009C4793">
            <w:pPr>
              <w:suppressAutoHyphens/>
              <w:spacing w:after="60" w:line="245" w:lineRule="auto"/>
              <w:ind w:right="-261" w:firstLine="0"/>
              <w:jc w:val="left"/>
              <w:rPr>
                <w:rFonts w:ascii="Times New Roman" w:hAnsi="Times New Roman" w:cs="Times New Roman"/>
                <w:b w:val="0"/>
                <w:sz w:val="24"/>
                <w:szCs w:val="24"/>
              </w:rPr>
            </w:pPr>
            <w:r>
              <w:rPr>
                <w:rFonts w:ascii="Times New Roman" w:hAnsi="Times New Roman" w:cs="Times New Roman"/>
                <w:b w:val="0"/>
                <w:sz w:val="24"/>
                <w:szCs w:val="24"/>
              </w:rPr>
              <w:t>Административно-территориальное устройство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60</w:t>
            </w:r>
          </w:p>
        </w:tc>
      </w:tr>
      <w:tr w:rsidR="009C4793">
        <w:tc>
          <w:tcPr>
            <w:tcW w:w="535" w:type="dxa"/>
          </w:tcPr>
          <w:p w:rsidR="009C4793" w:rsidRDefault="009C4793">
            <w:pPr>
              <w:suppressAutoHyphens/>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5.</w:t>
            </w:r>
          </w:p>
        </w:tc>
        <w:tc>
          <w:tcPr>
            <w:tcW w:w="8963" w:type="dxa"/>
            <w:gridSpan w:val="2"/>
          </w:tcPr>
          <w:p w:rsidR="009C4793" w:rsidRDefault="009C4793">
            <w:pPr>
              <w:suppressAutoHyphens/>
              <w:spacing w:after="60" w:line="245" w:lineRule="auto"/>
              <w:ind w:right="-261" w:firstLine="0"/>
              <w:jc w:val="left"/>
              <w:rPr>
                <w:rFonts w:ascii="Times New Roman" w:hAnsi="Times New Roman" w:cs="Times New Roman"/>
                <w:b w:val="0"/>
                <w:sz w:val="24"/>
                <w:szCs w:val="24"/>
              </w:rPr>
            </w:pPr>
            <w:r>
              <w:rPr>
                <w:rFonts w:ascii="Times New Roman" w:hAnsi="Times New Roman" w:cs="Times New Roman"/>
                <w:b w:val="0"/>
                <w:bCs w:val="0"/>
                <w:sz w:val="24"/>
                <w:szCs w:val="24"/>
              </w:rPr>
              <w:t>Социально-демографический состав и плотность населения</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62</w:t>
            </w:r>
          </w:p>
        </w:tc>
      </w:tr>
      <w:tr w:rsidR="009C4793">
        <w:tc>
          <w:tcPr>
            <w:tcW w:w="535" w:type="dxa"/>
          </w:tcPr>
          <w:p w:rsidR="009C4793" w:rsidRDefault="009C4793">
            <w:pPr>
              <w:suppressAutoHyphens/>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6.</w:t>
            </w:r>
          </w:p>
        </w:tc>
        <w:tc>
          <w:tcPr>
            <w:tcW w:w="8963" w:type="dxa"/>
            <w:gridSpan w:val="2"/>
          </w:tcPr>
          <w:p w:rsidR="009C4793" w:rsidRDefault="009C4793">
            <w:pPr>
              <w:suppressAutoHyphens/>
              <w:spacing w:after="60" w:line="245" w:lineRule="auto"/>
              <w:ind w:right="-261" w:firstLine="0"/>
              <w:jc w:val="left"/>
              <w:rPr>
                <w:rFonts w:ascii="Times New Roman" w:hAnsi="Times New Roman" w:cs="Times New Roman"/>
                <w:b w:val="0"/>
                <w:sz w:val="24"/>
                <w:szCs w:val="24"/>
              </w:rPr>
            </w:pPr>
            <w:r>
              <w:rPr>
                <w:rFonts w:ascii="Times New Roman" w:hAnsi="Times New Roman" w:cs="Times New Roman"/>
                <w:b w:val="0"/>
                <w:bCs w:val="0"/>
                <w:sz w:val="24"/>
                <w:szCs w:val="24"/>
              </w:rPr>
              <w:t>Природно-климатические условия</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64</w:t>
            </w:r>
          </w:p>
        </w:tc>
      </w:tr>
      <w:tr w:rsidR="009C4793">
        <w:tc>
          <w:tcPr>
            <w:tcW w:w="535" w:type="dxa"/>
          </w:tcPr>
          <w:p w:rsidR="009C4793" w:rsidRDefault="009C4793">
            <w:pPr>
              <w:suppressAutoHyphens/>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7.</w:t>
            </w:r>
          </w:p>
        </w:tc>
        <w:tc>
          <w:tcPr>
            <w:tcW w:w="8963" w:type="dxa"/>
            <w:gridSpan w:val="2"/>
          </w:tcPr>
          <w:p w:rsidR="009C4793" w:rsidRDefault="009C4793">
            <w:pPr>
              <w:suppressAutoHyphens/>
              <w:spacing w:after="60" w:line="245" w:lineRule="auto"/>
              <w:ind w:right="-261"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Обоснование расчетных показателей, содержащихся в основной части                       нормативов </w:t>
            </w:r>
            <w:r>
              <w:rPr>
                <w:rFonts w:ascii="Times New Roman" w:hAnsi="Times New Roman" w:cs="Times New Roman"/>
                <w:b w:val="0"/>
                <w:bCs w:val="0"/>
                <w:spacing w:val="-2"/>
                <w:sz w:val="24"/>
                <w:szCs w:val="24"/>
              </w:rPr>
              <w:t>градостроительного проектирования</w:t>
            </w:r>
            <w:r>
              <w:rPr>
                <w:rFonts w:ascii="Times New Roman" w:hAnsi="Times New Roman" w:cs="Times New Roman"/>
                <w:b w:val="0"/>
                <w:bCs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65</w:t>
            </w:r>
          </w:p>
        </w:tc>
      </w:tr>
      <w:tr w:rsidR="009C4793">
        <w:tc>
          <w:tcPr>
            <w:tcW w:w="535" w:type="dxa"/>
          </w:tcPr>
          <w:p w:rsidR="009C4793" w:rsidRDefault="009C4793">
            <w:pPr>
              <w:suppressAutoHyphens/>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8.</w:t>
            </w:r>
          </w:p>
        </w:tc>
        <w:tc>
          <w:tcPr>
            <w:tcW w:w="8963" w:type="dxa"/>
            <w:gridSpan w:val="2"/>
          </w:tcPr>
          <w:p w:rsidR="009C4793" w:rsidRDefault="009C4793">
            <w:pPr>
              <w:suppressAutoHyphens/>
              <w:spacing w:after="60" w:line="245" w:lineRule="auto"/>
              <w:ind w:right="-261" w:firstLine="0"/>
              <w:jc w:val="left"/>
              <w:rPr>
                <w:rFonts w:ascii="Times New Roman" w:hAnsi="Times New Roman" w:cs="Times New Roman"/>
                <w:b w:val="0"/>
                <w:bCs w:val="0"/>
                <w:sz w:val="24"/>
                <w:szCs w:val="24"/>
              </w:rPr>
            </w:pPr>
            <w:r>
              <w:rPr>
                <w:rFonts w:ascii="Times New Roman" w:hAnsi="Times New Roman" w:cs="Times New Roman"/>
                <w:b w:val="0"/>
                <w:sz w:val="24"/>
                <w:szCs w:val="24"/>
              </w:rPr>
              <w:t>Расчеты установленных расчетных показателей минимально допустимого                   уровня обеспеченности объектами местного значения</w:t>
            </w:r>
            <w:r>
              <w:rPr>
                <w:rFonts w:ascii="Times New Roman" w:hAnsi="Times New Roman" w:cs="Times New Roman"/>
                <w:b w:val="0"/>
                <w:bCs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69</w:t>
            </w:r>
          </w:p>
        </w:tc>
      </w:tr>
      <w:tr w:rsidR="009C4793">
        <w:tc>
          <w:tcPr>
            <w:tcW w:w="9498" w:type="dxa"/>
            <w:gridSpan w:val="3"/>
          </w:tcPr>
          <w:p w:rsidR="009C4793" w:rsidRDefault="009C4793">
            <w:pPr>
              <w:suppressAutoHyphens/>
              <w:spacing w:before="240" w:line="245" w:lineRule="auto"/>
              <w:ind w:right="-261" w:firstLine="0"/>
              <w:jc w:val="left"/>
              <w:rPr>
                <w:rFonts w:ascii="Times New Roman" w:hAnsi="Times New Roman" w:cs="Times New Roman"/>
                <w:sz w:val="24"/>
                <w:szCs w:val="24"/>
              </w:rPr>
            </w:pPr>
            <w:r>
              <w:rPr>
                <w:rFonts w:ascii="Times New Roman" w:hAnsi="Times New Roman" w:cs="Times New Roman"/>
                <w:bCs w:val="0"/>
                <w:sz w:val="24"/>
                <w:szCs w:val="24"/>
              </w:rPr>
              <w:t xml:space="preserve">ГЛАВА 3. </w:t>
            </w:r>
          </w:p>
          <w:p w:rsidR="009C4793" w:rsidRDefault="009C4793">
            <w:pPr>
              <w:suppressAutoHyphens/>
              <w:spacing w:after="160" w:line="245" w:lineRule="auto"/>
              <w:ind w:right="-261" w:firstLine="0"/>
              <w:jc w:val="left"/>
              <w:rPr>
                <w:rFonts w:ascii="Times New Roman" w:hAnsi="Times New Roman" w:cs="Times New Roman"/>
              </w:rPr>
            </w:pPr>
            <w:r>
              <w:rPr>
                <w:rFonts w:ascii="Times New Roman" w:hAnsi="Times New Roman" w:cs="Times New Roman"/>
                <w:sz w:val="24"/>
                <w:szCs w:val="24"/>
              </w:rPr>
              <w:t>ПРАВИЛА И ОБЛАСТЬ ПРИМЕНЕНИЯ РАСЧЕТНЫХ ПОКАЗАТЕЛЕЙ, СОДЕРЖАЩИХСЯ В ОСНОВНОЙ ЧАСТИ НОРМАТИВОВ ГРАДОСТРОИТЕЛЬНОГО ПРОЕКТИРОВАНИЯ</w:t>
            </w:r>
            <w:r>
              <w:rPr>
                <w:rFonts w:ascii="Times New Roman" w:hAnsi="Times New Roman" w:cs="Times New Roman"/>
                <w:bCs w:val="0"/>
                <w:sz w:val="24"/>
                <w:szCs w:val="24"/>
              </w:rPr>
              <w:t xml:space="preserve"> </w:t>
            </w:r>
          </w:p>
        </w:tc>
        <w:tc>
          <w:tcPr>
            <w:tcW w:w="567" w:type="dxa"/>
            <w:vAlign w:val="bottom"/>
          </w:tcPr>
          <w:p w:rsidR="009C4793" w:rsidRDefault="009C4793">
            <w:pPr>
              <w:suppressAutoHyphens/>
              <w:snapToGrid w:val="0"/>
              <w:spacing w:after="60" w:line="245" w:lineRule="auto"/>
              <w:ind w:right="-57" w:firstLine="0"/>
              <w:rPr>
                <w:rFonts w:ascii="Times New Roman" w:hAnsi="Times New Roman" w:cs="Times New Roman"/>
                <w:bCs w:val="0"/>
                <w:sz w:val="24"/>
                <w:szCs w:val="24"/>
              </w:rPr>
            </w:pPr>
          </w:p>
        </w:tc>
      </w:tr>
      <w:tr w:rsidR="009C4793">
        <w:tc>
          <w:tcPr>
            <w:tcW w:w="535" w:type="dxa"/>
          </w:tcPr>
          <w:p w:rsidR="009C4793" w:rsidRDefault="009C4793">
            <w:pPr>
              <w:suppressAutoHyphens/>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9.</w:t>
            </w:r>
          </w:p>
        </w:tc>
        <w:tc>
          <w:tcPr>
            <w:tcW w:w="8963" w:type="dxa"/>
            <w:gridSpan w:val="2"/>
          </w:tcPr>
          <w:p w:rsidR="009C4793" w:rsidRDefault="009C4793">
            <w:pPr>
              <w:suppressAutoHyphens/>
              <w:spacing w:after="60" w:line="245" w:lineRule="auto"/>
              <w:ind w:right="-261" w:firstLine="0"/>
              <w:jc w:val="left"/>
              <w:rPr>
                <w:rFonts w:ascii="Times New Roman" w:hAnsi="Times New Roman" w:cs="Times New Roman"/>
                <w:b w:val="0"/>
                <w:bCs w:val="0"/>
                <w:sz w:val="24"/>
                <w:szCs w:val="24"/>
              </w:rPr>
            </w:pPr>
            <w:r>
              <w:rPr>
                <w:rFonts w:ascii="Times New Roman" w:hAnsi="Times New Roman" w:cs="Times New Roman"/>
                <w:b w:val="0"/>
                <w:sz w:val="24"/>
                <w:szCs w:val="24"/>
              </w:rPr>
              <w:t>Область применения расчетных показателей</w:t>
            </w:r>
            <w:r>
              <w:rPr>
                <w:rFonts w:ascii="Times New Roman" w:hAnsi="Times New Roman" w:cs="Times New Roman"/>
                <w:b w:val="0"/>
                <w:bCs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76</w:t>
            </w:r>
          </w:p>
        </w:tc>
      </w:tr>
      <w:tr w:rsidR="009C4793">
        <w:tc>
          <w:tcPr>
            <w:tcW w:w="535" w:type="dxa"/>
          </w:tcPr>
          <w:p w:rsidR="009C4793" w:rsidRDefault="009C4793">
            <w:pPr>
              <w:suppressAutoHyphens/>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10.</w:t>
            </w:r>
          </w:p>
        </w:tc>
        <w:tc>
          <w:tcPr>
            <w:tcW w:w="8963" w:type="dxa"/>
            <w:gridSpan w:val="2"/>
          </w:tcPr>
          <w:p w:rsidR="009C4793" w:rsidRDefault="009C4793">
            <w:pPr>
              <w:suppressAutoHyphens/>
              <w:spacing w:after="60" w:line="245" w:lineRule="auto"/>
              <w:ind w:right="-261" w:firstLine="0"/>
              <w:jc w:val="left"/>
              <w:rPr>
                <w:rFonts w:ascii="Times New Roman" w:hAnsi="Times New Roman" w:cs="Times New Roman"/>
                <w:b w:val="0"/>
                <w:bCs w:val="0"/>
                <w:sz w:val="24"/>
                <w:szCs w:val="24"/>
              </w:rPr>
            </w:pPr>
            <w:r>
              <w:rPr>
                <w:rFonts w:ascii="Times New Roman" w:eastAsia="Calibri" w:hAnsi="Times New Roman" w:cs="Times New Roman"/>
                <w:b w:val="0"/>
                <w:sz w:val="24"/>
                <w:szCs w:val="24"/>
                <w:lang w:eastAsia="en-US"/>
              </w:rPr>
              <w:t xml:space="preserve">Правила применения </w:t>
            </w:r>
            <w:r>
              <w:rPr>
                <w:rFonts w:ascii="Times New Roman" w:hAnsi="Times New Roman" w:cs="Times New Roman"/>
                <w:b w:val="0"/>
                <w:sz w:val="24"/>
                <w:szCs w:val="24"/>
              </w:rPr>
              <w:t>расчетных показателей</w:t>
            </w:r>
            <w:r>
              <w:rPr>
                <w:rFonts w:ascii="Times New Roman" w:hAnsi="Times New Roman" w:cs="Times New Roman"/>
                <w:b w:val="0"/>
                <w:bCs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77</w:t>
            </w:r>
          </w:p>
        </w:tc>
      </w:tr>
      <w:tr w:rsidR="009C4793">
        <w:trPr>
          <w:cantSplit/>
          <w:trHeight w:val="70"/>
        </w:trPr>
        <w:tc>
          <w:tcPr>
            <w:tcW w:w="9498" w:type="dxa"/>
            <w:gridSpan w:val="3"/>
          </w:tcPr>
          <w:p w:rsidR="009C4793" w:rsidRDefault="009C4793">
            <w:pPr>
              <w:suppressAutoHyphens/>
              <w:spacing w:before="160" w:line="245" w:lineRule="auto"/>
              <w:ind w:right="-261" w:firstLine="0"/>
              <w:jc w:val="left"/>
              <w:rPr>
                <w:rFonts w:ascii="Times New Roman" w:hAnsi="Times New Roman" w:cs="Times New Roman"/>
                <w:bCs w:val="0"/>
                <w:sz w:val="24"/>
                <w:szCs w:val="24"/>
              </w:rPr>
            </w:pPr>
            <w:r>
              <w:rPr>
                <w:rFonts w:ascii="Times New Roman" w:hAnsi="Times New Roman" w:cs="Times New Roman"/>
                <w:bCs w:val="0"/>
                <w:sz w:val="24"/>
                <w:szCs w:val="24"/>
              </w:rPr>
              <w:lastRenderedPageBreak/>
              <w:t xml:space="preserve">ГЛАВА 4. </w:t>
            </w:r>
          </w:p>
          <w:p w:rsidR="009C4793" w:rsidRDefault="009C4793">
            <w:pPr>
              <w:suppressAutoHyphens/>
              <w:spacing w:after="160" w:line="245" w:lineRule="auto"/>
              <w:ind w:right="-261" w:firstLine="0"/>
              <w:jc w:val="left"/>
              <w:rPr>
                <w:rFonts w:ascii="Times New Roman" w:hAnsi="Times New Roman" w:cs="Times New Roman"/>
              </w:rPr>
            </w:pPr>
            <w:r>
              <w:rPr>
                <w:rFonts w:ascii="Times New Roman" w:hAnsi="Times New Roman" w:cs="Times New Roman"/>
                <w:bCs w:val="0"/>
                <w:sz w:val="24"/>
                <w:szCs w:val="24"/>
              </w:rPr>
              <w:t>НОРМАТИВНЫЕ ПОКАЗАТЕЛИ ГРАДОСТРОИТЕЛЬНОГО     ПРОЕКТИРОВАНИЯ, НЕОБХОДИМЫЕ ДЛЯ ПОДГОТОВКИ ДОКУМЕНТОВ ТЕРРИТОРИАЛЬНОГО ПЛАНИРОВАНИЯ И ДОКУМЕНТАЦИИ ПО ПЛАНИРОВКЕ ТЕРРИТОРИИ ГОРОДСКОГО ОКРУГА</w:t>
            </w:r>
          </w:p>
        </w:tc>
        <w:tc>
          <w:tcPr>
            <w:tcW w:w="567" w:type="dxa"/>
            <w:vAlign w:val="bottom"/>
          </w:tcPr>
          <w:p w:rsidR="009C4793" w:rsidRDefault="009C4793">
            <w:pPr>
              <w:suppressAutoHyphens/>
              <w:snapToGrid w:val="0"/>
              <w:spacing w:after="60" w:line="245" w:lineRule="auto"/>
              <w:ind w:right="-57" w:firstLine="0"/>
              <w:rPr>
                <w:rFonts w:ascii="Times New Roman" w:hAnsi="Times New Roman" w:cs="Times New Roman"/>
                <w:bCs w:val="0"/>
                <w:sz w:val="24"/>
                <w:szCs w:val="24"/>
              </w:rPr>
            </w:pPr>
          </w:p>
        </w:tc>
      </w:tr>
      <w:tr w:rsidR="009C4793">
        <w:tc>
          <w:tcPr>
            <w:tcW w:w="535" w:type="dxa"/>
          </w:tcPr>
          <w:p w:rsidR="009C4793" w:rsidRDefault="009C4793">
            <w:pPr>
              <w:suppressAutoHyphens/>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11.</w:t>
            </w:r>
          </w:p>
        </w:tc>
        <w:tc>
          <w:tcPr>
            <w:tcW w:w="8963" w:type="dxa"/>
            <w:gridSpan w:val="2"/>
          </w:tcPr>
          <w:p w:rsidR="009C4793" w:rsidRDefault="009C4793">
            <w:pPr>
              <w:suppressAutoHyphens/>
              <w:spacing w:after="60" w:line="245" w:lineRule="auto"/>
              <w:ind w:right="-261"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Общая организация и зонирование территории городского округа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97</w:t>
            </w:r>
          </w:p>
        </w:tc>
      </w:tr>
      <w:tr w:rsidR="009C4793">
        <w:tc>
          <w:tcPr>
            <w:tcW w:w="535" w:type="dxa"/>
          </w:tcPr>
          <w:p w:rsidR="009C4793" w:rsidRDefault="009C4793">
            <w:pPr>
              <w:suppressAutoHyphens/>
              <w:snapToGrid w:val="0"/>
              <w:spacing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11.1.</w:t>
            </w:r>
          </w:p>
        </w:tc>
        <w:tc>
          <w:tcPr>
            <w:tcW w:w="8256" w:type="dxa"/>
          </w:tcPr>
          <w:p w:rsidR="009C4793" w:rsidRDefault="009C4793">
            <w:pPr>
              <w:suppressAutoHyphens/>
              <w:spacing w:line="245" w:lineRule="auto"/>
              <w:ind w:right="-249" w:firstLine="0"/>
              <w:jc w:val="left"/>
              <w:rPr>
                <w:rFonts w:ascii="Times New Roman" w:hAnsi="Times New Roman" w:cs="Times New Roman"/>
                <w:b w:val="0"/>
                <w:bCs w:val="0"/>
                <w:sz w:val="24"/>
                <w:szCs w:val="24"/>
              </w:rPr>
            </w:pPr>
            <w:r>
              <w:rPr>
                <w:rFonts w:ascii="Times New Roman" w:hAnsi="Times New Roman" w:cs="Times New Roman"/>
                <w:b w:val="0"/>
                <w:bCs w:val="0"/>
                <w:spacing w:val="-2"/>
                <w:sz w:val="24"/>
                <w:szCs w:val="24"/>
              </w:rPr>
              <w:t>Функциональное зонирование территории городского округа</w:t>
            </w:r>
            <w:r>
              <w:rPr>
                <w:rFonts w:ascii="Times New Roman" w:hAnsi="Times New Roman" w:cs="Times New Roman"/>
                <w:b w:val="0"/>
                <w:bCs w:val="0"/>
                <w:sz w:val="24"/>
                <w:szCs w:val="24"/>
              </w:rPr>
              <w:t xml:space="preserve"> …………………….</w:t>
            </w:r>
          </w:p>
        </w:tc>
        <w:tc>
          <w:tcPr>
            <w:tcW w:w="567" w:type="dxa"/>
            <w:vAlign w:val="bottom"/>
          </w:tcPr>
          <w:p w:rsidR="009C4793" w:rsidRDefault="009C4793">
            <w:pPr>
              <w:suppressAutoHyphens/>
              <w:spacing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97</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11.2.</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bCs w:val="0"/>
                <w:sz w:val="24"/>
                <w:szCs w:val="24"/>
              </w:rPr>
            </w:pPr>
            <w:r>
              <w:rPr>
                <w:rFonts w:ascii="Times New Roman" w:hAnsi="Times New Roman" w:cs="Times New Roman"/>
                <w:b w:val="0"/>
                <w:bCs w:val="0"/>
                <w:spacing w:val="-2"/>
                <w:sz w:val="24"/>
                <w:szCs w:val="24"/>
              </w:rPr>
              <w:t xml:space="preserve">Установление красных линий и линий отступа </w:t>
            </w:r>
            <w:r>
              <w:rPr>
                <w:rFonts w:ascii="Times New Roman" w:hAnsi="Times New Roman" w:cs="Times New Roman"/>
                <w:b w:val="0"/>
                <w:sz w:val="24"/>
                <w:szCs w:val="24"/>
              </w:rPr>
              <w:t>от красных линий в                    целях определения места допустимого размещения зданий, строений, сооружений</w:t>
            </w:r>
            <w:r>
              <w:rPr>
                <w:rFonts w:ascii="Times New Roman" w:hAnsi="Times New Roman" w:cs="Times New Roman"/>
                <w:b w:val="0"/>
                <w:bCs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99</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11.3.</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bCs w:val="0"/>
                <w:sz w:val="24"/>
                <w:szCs w:val="24"/>
              </w:rPr>
            </w:pPr>
            <w:r>
              <w:rPr>
                <w:rFonts w:ascii="Times New Roman" w:hAnsi="Times New Roman" w:cs="Times New Roman"/>
                <w:b w:val="0"/>
                <w:sz w:val="24"/>
                <w:szCs w:val="24"/>
              </w:rPr>
              <w:t xml:space="preserve">Нормативные требования к </w:t>
            </w:r>
            <w:r>
              <w:rPr>
                <w:rFonts w:ascii="Times New Roman" w:hAnsi="Times New Roman" w:cs="Times New Roman"/>
                <w:b w:val="0"/>
                <w:bCs w:val="0"/>
                <w:sz w:val="24"/>
                <w:szCs w:val="24"/>
              </w:rPr>
              <w:t xml:space="preserve">обеспечению доступности объектов </w:t>
            </w:r>
            <w:r>
              <w:rPr>
                <w:rFonts w:ascii="Times New Roman" w:hAnsi="Times New Roman" w:cs="Times New Roman"/>
                <w:b w:val="0"/>
                <w:bCs w:val="0"/>
                <w:spacing w:val="-3"/>
                <w:sz w:val="24"/>
                <w:szCs w:val="24"/>
              </w:rPr>
              <w:t>для                 инвалидов и других маломобильных групп населения</w:t>
            </w:r>
            <w:r>
              <w:rPr>
                <w:rFonts w:ascii="Times New Roman" w:hAnsi="Times New Roman" w:cs="Times New Roman"/>
                <w:b w:val="0"/>
                <w:bCs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101</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11.4.</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sz w:val="24"/>
                <w:szCs w:val="24"/>
              </w:rPr>
              <w:t>Нормативные требования к о</w:t>
            </w:r>
            <w:r>
              <w:rPr>
                <w:rFonts w:ascii="Times New Roman" w:hAnsi="Times New Roman" w:cs="Times New Roman"/>
                <w:b w:val="0"/>
                <w:bCs w:val="0"/>
                <w:sz w:val="24"/>
                <w:szCs w:val="24"/>
              </w:rPr>
              <w:t>хране окружающей среды</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104</w:t>
            </w:r>
          </w:p>
        </w:tc>
      </w:tr>
      <w:tr w:rsidR="009C4793">
        <w:tc>
          <w:tcPr>
            <w:tcW w:w="535" w:type="dxa"/>
          </w:tcPr>
          <w:p w:rsidR="009C4793" w:rsidRDefault="009C4793">
            <w:pPr>
              <w:suppressAutoHyphens/>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12.</w:t>
            </w:r>
          </w:p>
        </w:tc>
        <w:tc>
          <w:tcPr>
            <w:tcW w:w="8963" w:type="dxa"/>
            <w:gridSpan w:val="2"/>
          </w:tcPr>
          <w:p w:rsidR="009C4793" w:rsidRDefault="009C4793">
            <w:pPr>
              <w:suppressAutoHyphens/>
              <w:spacing w:after="60" w:line="245" w:lineRule="auto"/>
              <w:ind w:right="-261"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Нормативные показатели </w:t>
            </w:r>
            <w:r>
              <w:rPr>
                <w:rFonts w:ascii="Times New Roman" w:hAnsi="Times New Roman" w:cs="Times New Roman"/>
                <w:b w:val="0"/>
                <w:sz w:val="24"/>
                <w:szCs w:val="24"/>
              </w:rPr>
              <w:t>градостроительного проектирования жилых зон</w:t>
            </w:r>
            <w:r>
              <w:rPr>
                <w:rFonts w:ascii="Times New Roman" w:hAnsi="Times New Roman" w:cs="Times New Roman"/>
                <w:b w:val="0"/>
                <w:bCs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109</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12.1.</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sz w:val="24"/>
                <w:szCs w:val="24"/>
              </w:rPr>
              <w:t>Нормативы площади функционально-планировочных элементов жилых зон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109</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12.2.</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sz w:val="24"/>
                <w:szCs w:val="24"/>
              </w:rPr>
              <w:t>Нормативные параметры жилой застройки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111</w:t>
            </w:r>
          </w:p>
        </w:tc>
      </w:tr>
      <w:tr w:rsidR="009C4793">
        <w:trPr>
          <w:trHeight w:val="126"/>
        </w:trPr>
        <w:tc>
          <w:tcPr>
            <w:tcW w:w="535" w:type="dxa"/>
          </w:tcPr>
          <w:p w:rsidR="009C4793" w:rsidRDefault="009C4793">
            <w:pPr>
              <w:suppressAutoHyphens/>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13.</w:t>
            </w:r>
          </w:p>
        </w:tc>
        <w:tc>
          <w:tcPr>
            <w:tcW w:w="8963" w:type="dxa"/>
            <w:gridSpan w:val="2"/>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 xml:space="preserve">Нормативные показатели </w:t>
            </w:r>
            <w:r>
              <w:rPr>
                <w:rFonts w:ascii="Times New Roman" w:hAnsi="Times New Roman" w:cs="Times New Roman"/>
                <w:b w:val="0"/>
                <w:sz w:val="24"/>
                <w:szCs w:val="24"/>
              </w:rPr>
              <w:t>градостроительного проектирования                       общественно-деловых зон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115</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13.1.</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sz w:val="24"/>
                <w:szCs w:val="24"/>
              </w:rPr>
              <w:t>Состав и размещение общественно-деловых зон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115</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13.2.</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Н</w:t>
            </w:r>
            <w:r>
              <w:rPr>
                <w:rFonts w:ascii="Times New Roman" w:hAnsi="Times New Roman" w:cs="Times New Roman"/>
                <w:b w:val="0"/>
                <w:sz w:val="24"/>
                <w:szCs w:val="24"/>
              </w:rPr>
              <w:t>ормативные параметры общественно-деловой застройки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117</w:t>
            </w:r>
          </w:p>
        </w:tc>
      </w:tr>
      <w:tr w:rsidR="009C4793">
        <w:trPr>
          <w:trHeight w:val="126"/>
        </w:trPr>
        <w:tc>
          <w:tcPr>
            <w:tcW w:w="535" w:type="dxa"/>
          </w:tcPr>
          <w:p w:rsidR="009C4793" w:rsidRDefault="009C4793">
            <w:pPr>
              <w:suppressAutoHyphens/>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14.</w:t>
            </w:r>
          </w:p>
        </w:tc>
        <w:tc>
          <w:tcPr>
            <w:tcW w:w="8963" w:type="dxa"/>
            <w:gridSpan w:val="2"/>
          </w:tcPr>
          <w:p w:rsidR="009C4793" w:rsidRDefault="009C4793">
            <w:pPr>
              <w:suppressAutoHyphens/>
              <w:spacing w:after="60" w:line="245" w:lineRule="auto"/>
              <w:ind w:right="-249"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Нормативные показатели градостроительного проектирования рекреационных зон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118</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14.1.</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sz w:val="24"/>
                <w:szCs w:val="24"/>
              </w:rPr>
              <w:t>Состав и размещение рекреационных зон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118</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14.2.</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sz w:val="24"/>
                <w:szCs w:val="24"/>
              </w:rPr>
              <w:t>Нормативные параметры озелененных территорий общего пользования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119</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14.3.</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sz w:val="24"/>
                <w:szCs w:val="24"/>
              </w:rPr>
              <w:t>Нормативные параметры зон массового отдыха населения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125</w:t>
            </w:r>
          </w:p>
        </w:tc>
      </w:tr>
      <w:tr w:rsidR="009C4793">
        <w:tc>
          <w:tcPr>
            <w:tcW w:w="535" w:type="dxa"/>
          </w:tcPr>
          <w:p w:rsidR="009C4793" w:rsidRDefault="009C4793">
            <w:pPr>
              <w:suppressAutoHyphens/>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15.</w:t>
            </w:r>
          </w:p>
        </w:tc>
        <w:tc>
          <w:tcPr>
            <w:tcW w:w="8963" w:type="dxa"/>
            <w:gridSpan w:val="2"/>
          </w:tcPr>
          <w:p w:rsidR="009C4793" w:rsidRDefault="009C4793">
            <w:pPr>
              <w:suppressAutoHyphens/>
              <w:spacing w:after="60" w:line="245" w:lineRule="auto"/>
              <w:ind w:right="-261" w:firstLine="0"/>
              <w:jc w:val="left"/>
              <w:rPr>
                <w:rFonts w:ascii="Times New Roman" w:hAnsi="Times New Roman" w:cs="Times New Roman"/>
                <w:b w:val="0"/>
                <w:bCs w:val="0"/>
                <w:sz w:val="24"/>
                <w:szCs w:val="24"/>
              </w:rPr>
            </w:pPr>
            <w:r>
              <w:rPr>
                <w:rFonts w:ascii="Times New Roman" w:hAnsi="Times New Roman" w:cs="Times New Roman"/>
                <w:b w:val="0"/>
                <w:bCs w:val="0"/>
                <w:spacing w:val="-1"/>
                <w:sz w:val="24"/>
                <w:szCs w:val="24"/>
              </w:rPr>
              <w:t xml:space="preserve">Нормативные показатели градостроительного проектирования                         производственных </w:t>
            </w:r>
            <w:r>
              <w:rPr>
                <w:rFonts w:ascii="Times New Roman" w:hAnsi="Times New Roman" w:cs="Times New Roman"/>
                <w:b w:val="0"/>
                <w:bCs w:val="0"/>
                <w:sz w:val="24"/>
                <w:szCs w:val="24"/>
              </w:rPr>
              <w:t>зон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127</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15.1.</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spacing w:val="-2"/>
                <w:sz w:val="24"/>
                <w:szCs w:val="24"/>
              </w:rPr>
              <w:t>Состав, размещение и нормативные параметры производственных зон</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127</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15.2.</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spacing w:val="-2"/>
                <w:sz w:val="24"/>
                <w:szCs w:val="24"/>
              </w:rPr>
              <w:t xml:space="preserve">Нормативные параметры </w:t>
            </w:r>
            <w:r>
              <w:rPr>
                <w:rFonts w:ascii="Times New Roman" w:hAnsi="Times New Roman" w:cs="Times New Roman"/>
                <w:b w:val="0"/>
                <w:sz w:val="24"/>
                <w:szCs w:val="24"/>
              </w:rPr>
              <w:t>коммунально-складских зон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130</w:t>
            </w:r>
          </w:p>
        </w:tc>
      </w:tr>
      <w:tr w:rsidR="009C4793">
        <w:tc>
          <w:tcPr>
            <w:tcW w:w="535" w:type="dxa"/>
          </w:tcPr>
          <w:p w:rsidR="009C4793" w:rsidRDefault="009C4793">
            <w:pPr>
              <w:suppressAutoHyphens/>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16.</w:t>
            </w:r>
          </w:p>
        </w:tc>
        <w:tc>
          <w:tcPr>
            <w:tcW w:w="8963" w:type="dxa"/>
            <w:gridSpan w:val="2"/>
          </w:tcPr>
          <w:p w:rsidR="009C4793" w:rsidRDefault="009C4793">
            <w:pPr>
              <w:suppressAutoHyphens/>
              <w:spacing w:after="60" w:line="245" w:lineRule="auto"/>
              <w:ind w:right="-261"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Нормативные показатели градостроительного проектирования </w:t>
            </w:r>
            <w:r>
              <w:rPr>
                <w:rFonts w:ascii="Times New Roman" w:hAnsi="Times New Roman" w:cs="Times New Roman"/>
                <w:b w:val="0"/>
                <w:sz w:val="24"/>
                <w:szCs w:val="24"/>
              </w:rPr>
              <w:t>зон                инженерной инфраструктуры</w:t>
            </w:r>
            <w:r>
              <w:rPr>
                <w:rFonts w:ascii="Times New Roman" w:hAnsi="Times New Roman" w:cs="Times New Roman"/>
                <w:b w:val="0"/>
                <w:bCs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132</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16.1.</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О</w:t>
            </w:r>
            <w:r>
              <w:rPr>
                <w:rFonts w:ascii="Times New Roman" w:hAnsi="Times New Roman" w:cs="Times New Roman"/>
                <w:b w:val="0"/>
                <w:spacing w:val="-2"/>
                <w:sz w:val="24"/>
                <w:szCs w:val="24"/>
              </w:rPr>
              <w:t xml:space="preserve">бъекты </w:t>
            </w:r>
            <w:r>
              <w:rPr>
                <w:rFonts w:ascii="Times New Roman" w:hAnsi="Times New Roman" w:cs="Times New Roman"/>
                <w:b w:val="0"/>
                <w:sz w:val="24"/>
                <w:szCs w:val="24"/>
              </w:rPr>
              <w:t>электроснабжения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132</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16.2.</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sz w:val="24"/>
                <w:szCs w:val="24"/>
              </w:rPr>
              <w:t>Объекты теплоснабжения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136</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16.3.</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sz w:val="24"/>
                <w:szCs w:val="24"/>
              </w:rPr>
              <w:t>Объекты газоснабжения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138</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16.4.</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sz w:val="24"/>
                <w:szCs w:val="24"/>
              </w:rPr>
              <w:t xml:space="preserve">Объекты </w:t>
            </w:r>
            <w:r>
              <w:rPr>
                <w:rFonts w:ascii="Times New Roman" w:hAnsi="Times New Roman" w:cs="Times New Roman"/>
                <w:b w:val="0"/>
                <w:bCs w:val="0"/>
                <w:sz w:val="24"/>
                <w:szCs w:val="24"/>
              </w:rPr>
              <w:t>водоснабжения</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139</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16.5.</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Объекты водоотведения</w:t>
            </w:r>
            <w:r>
              <w:rPr>
                <w:rFonts w:ascii="Times New Roman" w:hAnsi="Times New Roman" w:cs="Times New Roman"/>
                <w:b w:val="0"/>
                <w:sz w:val="24"/>
                <w:szCs w:val="24"/>
              </w:rPr>
              <w:t xml:space="preserve"> (канализации)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142</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16.6.</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О</w:t>
            </w:r>
            <w:r>
              <w:rPr>
                <w:rFonts w:ascii="Times New Roman" w:hAnsi="Times New Roman" w:cs="Times New Roman"/>
                <w:b w:val="0"/>
                <w:spacing w:val="-2"/>
                <w:sz w:val="24"/>
                <w:szCs w:val="24"/>
              </w:rPr>
              <w:t>бъекты связи</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146</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16.7.</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spacing w:val="-2"/>
                <w:sz w:val="24"/>
                <w:szCs w:val="24"/>
              </w:rPr>
              <w:t>Размещение линейных объектов (сетей) инженерного обеспечения</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148</w:t>
            </w:r>
          </w:p>
        </w:tc>
      </w:tr>
      <w:tr w:rsidR="009C4793">
        <w:tc>
          <w:tcPr>
            <w:tcW w:w="535" w:type="dxa"/>
          </w:tcPr>
          <w:p w:rsidR="009C4793" w:rsidRDefault="009C4793">
            <w:pPr>
              <w:suppressAutoHyphens/>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17.</w:t>
            </w:r>
          </w:p>
        </w:tc>
        <w:tc>
          <w:tcPr>
            <w:tcW w:w="8963" w:type="dxa"/>
            <w:gridSpan w:val="2"/>
          </w:tcPr>
          <w:p w:rsidR="009C4793" w:rsidRDefault="009C4793">
            <w:pPr>
              <w:suppressAutoHyphens/>
              <w:spacing w:after="60" w:line="245" w:lineRule="auto"/>
              <w:ind w:right="-261" w:firstLine="0"/>
              <w:jc w:val="left"/>
              <w:rPr>
                <w:rFonts w:ascii="Times New Roman" w:hAnsi="Times New Roman" w:cs="Times New Roman"/>
                <w:b w:val="0"/>
                <w:sz w:val="24"/>
                <w:szCs w:val="24"/>
              </w:rPr>
            </w:pPr>
            <w:r>
              <w:rPr>
                <w:rFonts w:ascii="Times New Roman" w:hAnsi="Times New Roman" w:cs="Times New Roman"/>
                <w:b w:val="0"/>
                <w:bCs w:val="0"/>
                <w:sz w:val="24"/>
                <w:szCs w:val="24"/>
              </w:rPr>
              <w:t xml:space="preserve">Нормативные показатели градостроительного проектирования </w:t>
            </w:r>
            <w:r>
              <w:rPr>
                <w:rFonts w:ascii="Times New Roman" w:hAnsi="Times New Roman" w:cs="Times New Roman"/>
                <w:b w:val="0"/>
                <w:sz w:val="24"/>
                <w:szCs w:val="24"/>
              </w:rPr>
              <w:t>зон             транспортной инфраструктуры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159</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17.1.</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sz w:val="24"/>
                <w:szCs w:val="24"/>
              </w:rPr>
              <w:t>Сеть улиц и дорог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159</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17.2.</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sz w:val="24"/>
                <w:szCs w:val="24"/>
              </w:rPr>
              <w:t>Объекты транспортного обслуживания населения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166</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17.3.</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bCs w:val="0"/>
                <w:sz w:val="24"/>
                <w:szCs w:val="24"/>
              </w:rPr>
              <w:t>А</w:t>
            </w:r>
            <w:r>
              <w:rPr>
                <w:rFonts w:ascii="Times New Roman" w:hAnsi="Times New Roman" w:cs="Times New Roman"/>
                <w:b w:val="0"/>
                <w:sz w:val="24"/>
                <w:szCs w:val="24"/>
              </w:rPr>
              <w:t>втомобильные стоянки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168</w:t>
            </w:r>
          </w:p>
        </w:tc>
      </w:tr>
      <w:tr w:rsidR="009C4793">
        <w:trPr>
          <w:trHeight w:val="107"/>
        </w:trPr>
        <w:tc>
          <w:tcPr>
            <w:tcW w:w="535" w:type="dxa"/>
          </w:tcPr>
          <w:p w:rsidR="009C4793" w:rsidRDefault="009C4793">
            <w:pPr>
              <w:suppressAutoHyphens/>
              <w:spacing w:after="60" w:line="245" w:lineRule="auto"/>
              <w:ind w:firstLine="0"/>
              <w:jc w:val="center"/>
              <w:rPr>
                <w:rFonts w:ascii="Times New Roman" w:hAnsi="Times New Roman" w:cs="Times New Roman"/>
                <w:b w:val="0"/>
                <w:bCs w:val="0"/>
                <w:sz w:val="24"/>
                <w:szCs w:val="24"/>
              </w:rPr>
            </w:pPr>
          </w:p>
        </w:tc>
        <w:tc>
          <w:tcPr>
            <w:tcW w:w="8963" w:type="dxa"/>
            <w:gridSpan w:val="2"/>
          </w:tcPr>
          <w:p w:rsidR="009C4793" w:rsidRDefault="009C4793">
            <w:pPr>
              <w:suppressAutoHyphens/>
              <w:spacing w:after="60" w:line="245" w:lineRule="auto"/>
              <w:ind w:right="-263" w:firstLine="0"/>
              <w:jc w:val="left"/>
              <w:rPr>
                <w:rFonts w:ascii="Times New Roman" w:hAnsi="Times New Roman" w:cs="Times New Roman"/>
                <w:b w:val="0"/>
                <w:bCs w:val="0"/>
                <w:sz w:val="24"/>
                <w:szCs w:val="24"/>
              </w:rPr>
            </w:pP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bCs w:val="0"/>
                <w:sz w:val="24"/>
                <w:szCs w:val="24"/>
              </w:rPr>
            </w:pPr>
          </w:p>
        </w:tc>
      </w:tr>
      <w:tr w:rsidR="009C4793">
        <w:trPr>
          <w:cantSplit/>
          <w:trHeight w:val="107"/>
        </w:trPr>
        <w:tc>
          <w:tcPr>
            <w:tcW w:w="535" w:type="dxa"/>
          </w:tcPr>
          <w:p w:rsidR="009C4793" w:rsidRDefault="009C4793">
            <w:pPr>
              <w:suppressAutoHyphens/>
              <w:spacing w:after="60" w:line="245" w:lineRule="auto"/>
              <w:ind w:firstLine="0"/>
              <w:jc w:val="center"/>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18.</w:t>
            </w:r>
          </w:p>
        </w:tc>
        <w:tc>
          <w:tcPr>
            <w:tcW w:w="8963" w:type="dxa"/>
            <w:gridSpan w:val="2"/>
          </w:tcPr>
          <w:p w:rsidR="009C4793" w:rsidRDefault="009C4793">
            <w:pPr>
              <w:suppressAutoHyphens/>
              <w:spacing w:after="60" w:line="245" w:lineRule="auto"/>
              <w:ind w:right="-263" w:firstLine="0"/>
              <w:jc w:val="left"/>
              <w:rPr>
                <w:rFonts w:ascii="Times New Roman" w:hAnsi="Times New Roman" w:cs="Times New Roman"/>
                <w:b w:val="0"/>
                <w:sz w:val="24"/>
                <w:szCs w:val="24"/>
              </w:rPr>
            </w:pPr>
            <w:r>
              <w:rPr>
                <w:rFonts w:ascii="Times New Roman" w:hAnsi="Times New Roman" w:cs="Times New Roman"/>
                <w:b w:val="0"/>
                <w:bCs w:val="0"/>
                <w:sz w:val="24"/>
                <w:szCs w:val="24"/>
              </w:rPr>
              <w:t xml:space="preserve">Нормативные показатели градостроительного проектирования </w:t>
            </w:r>
            <w:r>
              <w:rPr>
                <w:rFonts w:ascii="Times New Roman" w:hAnsi="Times New Roman" w:cs="Times New Roman"/>
                <w:b w:val="0"/>
                <w:sz w:val="24"/>
                <w:szCs w:val="24"/>
              </w:rPr>
              <w:t xml:space="preserve">зон </w:t>
            </w:r>
            <w:r>
              <w:rPr>
                <w:rFonts w:ascii="Times New Roman" w:hAnsi="Times New Roman" w:cs="Times New Roman"/>
                <w:b w:val="0"/>
                <w:bCs w:val="0"/>
                <w:spacing w:val="-3"/>
                <w:sz w:val="24"/>
                <w:szCs w:val="24"/>
              </w:rPr>
              <w:t>сельско</w:t>
            </w:r>
            <w:r>
              <w:rPr>
                <w:rFonts w:ascii="Times New Roman" w:hAnsi="Times New Roman" w:cs="Times New Roman"/>
                <w:b w:val="0"/>
                <w:bCs w:val="0"/>
                <w:sz w:val="24"/>
                <w:szCs w:val="24"/>
              </w:rPr>
              <w:t>хозяйственного использования</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bCs w:val="0"/>
                <w:sz w:val="24"/>
                <w:szCs w:val="24"/>
              </w:rPr>
            </w:pPr>
            <w:r>
              <w:rPr>
                <w:rFonts w:ascii="Times New Roman" w:hAnsi="Times New Roman" w:cs="Times New Roman"/>
                <w:b w:val="0"/>
                <w:bCs w:val="0"/>
                <w:sz w:val="24"/>
                <w:szCs w:val="24"/>
              </w:rPr>
              <w:t>173</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18.1.</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PT Astra Serif" w:hAnsi="PT Astra Serif" w:cs="Times New Roman"/>
                <w:b w:val="0"/>
                <w:sz w:val="24"/>
                <w:szCs w:val="24"/>
              </w:rPr>
              <w:t xml:space="preserve">Состав и размещение зон </w:t>
            </w:r>
            <w:r>
              <w:rPr>
                <w:rFonts w:ascii="PT Astra Serif" w:hAnsi="PT Astra Serif" w:cs="Times New Roman"/>
                <w:b w:val="0"/>
                <w:bCs w:val="0"/>
                <w:sz w:val="24"/>
                <w:szCs w:val="24"/>
              </w:rPr>
              <w:t>сельскохозяйственного использования</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173</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18.2.</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PT Astra Serif" w:hAnsi="PT Astra Serif" w:cs="Times New Roman"/>
                <w:b w:val="0"/>
                <w:sz w:val="24"/>
                <w:szCs w:val="24"/>
              </w:rPr>
              <w:t xml:space="preserve">Нормативные параметры объектов </w:t>
            </w:r>
            <w:r>
              <w:rPr>
                <w:rFonts w:ascii="PT Astra Serif" w:hAnsi="PT Astra Serif" w:cs="Times New Roman"/>
                <w:b w:val="0"/>
                <w:bCs w:val="0"/>
                <w:sz w:val="24"/>
                <w:szCs w:val="24"/>
              </w:rPr>
              <w:t>сельскохозяйственного использования</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174</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18.3.</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PT Astra Serif" w:hAnsi="PT Astra Serif" w:cs="Times New Roman"/>
                <w:b w:val="0"/>
                <w:sz w:val="24"/>
                <w:szCs w:val="24"/>
              </w:rPr>
              <w:t>Нормативные параметры зон, предназначенных для ведения садоводства                     и огородничества</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176</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18.4.</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PT Astra Serif" w:hAnsi="PT Astra Serif" w:cs="Times New Roman"/>
                <w:b w:val="0"/>
                <w:sz w:val="24"/>
                <w:szCs w:val="24"/>
              </w:rPr>
              <w:t xml:space="preserve">Нормативные параметры зон, предназначенных </w:t>
            </w:r>
            <w:r>
              <w:rPr>
                <w:rFonts w:ascii="Times New Roman" w:hAnsi="Times New Roman" w:cs="Times New Roman"/>
                <w:b w:val="0"/>
                <w:sz w:val="24"/>
                <w:szCs w:val="24"/>
              </w:rPr>
              <w:t>для ведения личного подсобного хозяйства, крестьянского (фермерского) хозяйства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178</w:t>
            </w:r>
          </w:p>
        </w:tc>
      </w:tr>
      <w:tr w:rsidR="009C4793">
        <w:trPr>
          <w:trHeight w:val="107"/>
        </w:trPr>
        <w:tc>
          <w:tcPr>
            <w:tcW w:w="535" w:type="dxa"/>
          </w:tcPr>
          <w:p w:rsidR="009C4793" w:rsidRDefault="009C4793">
            <w:pPr>
              <w:suppressAutoHyphens/>
              <w:spacing w:after="60" w:line="245" w:lineRule="auto"/>
              <w:ind w:firstLine="0"/>
              <w:jc w:val="center"/>
              <w:rPr>
                <w:rFonts w:ascii="Times New Roman" w:hAnsi="Times New Roman" w:cs="Times New Roman"/>
                <w:b w:val="0"/>
                <w:bCs w:val="0"/>
                <w:sz w:val="24"/>
                <w:szCs w:val="24"/>
              </w:rPr>
            </w:pPr>
            <w:r>
              <w:rPr>
                <w:rFonts w:ascii="Times New Roman" w:hAnsi="Times New Roman" w:cs="Times New Roman"/>
                <w:b w:val="0"/>
                <w:bCs w:val="0"/>
                <w:sz w:val="24"/>
                <w:szCs w:val="24"/>
              </w:rPr>
              <w:t xml:space="preserve">19. </w:t>
            </w:r>
          </w:p>
        </w:tc>
        <w:tc>
          <w:tcPr>
            <w:tcW w:w="8963" w:type="dxa"/>
            <w:gridSpan w:val="2"/>
          </w:tcPr>
          <w:p w:rsidR="009C4793" w:rsidRDefault="009C4793">
            <w:pPr>
              <w:suppressAutoHyphens/>
              <w:spacing w:after="60" w:line="245" w:lineRule="auto"/>
              <w:ind w:right="-263"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Нормативные показатели градостроительного проектирования </w:t>
            </w:r>
            <w:r>
              <w:rPr>
                <w:rFonts w:ascii="Times New Roman" w:hAnsi="Times New Roman" w:cs="Times New Roman"/>
                <w:b w:val="0"/>
                <w:sz w:val="24"/>
                <w:szCs w:val="24"/>
              </w:rPr>
              <w:t xml:space="preserve">зон                            </w:t>
            </w:r>
            <w:r>
              <w:rPr>
                <w:rFonts w:ascii="Times New Roman" w:hAnsi="Times New Roman" w:cs="Times New Roman"/>
                <w:b w:val="0"/>
                <w:bCs w:val="0"/>
                <w:sz w:val="24"/>
                <w:szCs w:val="24"/>
              </w:rPr>
              <w:t>особо охраняемых территорий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bCs w:val="0"/>
                <w:sz w:val="24"/>
                <w:szCs w:val="24"/>
              </w:rPr>
            </w:pPr>
            <w:r>
              <w:rPr>
                <w:rFonts w:ascii="Times New Roman" w:hAnsi="Times New Roman" w:cs="Times New Roman"/>
                <w:b w:val="0"/>
                <w:bCs w:val="0"/>
                <w:sz w:val="24"/>
                <w:szCs w:val="24"/>
              </w:rPr>
              <w:t>180</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19.1.</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sz w:val="24"/>
                <w:szCs w:val="24"/>
              </w:rPr>
              <w:t>Особо охраняемые природные территории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180</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19.2.</w:t>
            </w:r>
          </w:p>
        </w:tc>
        <w:tc>
          <w:tcPr>
            <w:tcW w:w="8256" w:type="dxa"/>
          </w:tcPr>
          <w:p w:rsidR="009C4793" w:rsidRDefault="009C4793">
            <w:pPr>
              <w:suppressAutoHyphens/>
              <w:spacing w:after="60" w:line="245" w:lineRule="auto"/>
              <w:ind w:right="-263" w:firstLine="0"/>
              <w:jc w:val="left"/>
              <w:rPr>
                <w:rFonts w:ascii="Times New Roman" w:hAnsi="Times New Roman" w:cs="Times New Roman"/>
                <w:b w:val="0"/>
                <w:sz w:val="24"/>
                <w:szCs w:val="24"/>
              </w:rPr>
            </w:pPr>
            <w:r>
              <w:rPr>
                <w:rFonts w:ascii="Times New Roman" w:hAnsi="Times New Roman" w:cs="Times New Roman"/>
                <w:b w:val="0"/>
                <w:sz w:val="24"/>
                <w:szCs w:val="24"/>
              </w:rPr>
              <w:t>Нормативные параметры охраны объектов культурного наследия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181</w:t>
            </w:r>
          </w:p>
        </w:tc>
      </w:tr>
      <w:tr w:rsidR="009C4793">
        <w:trPr>
          <w:trHeight w:val="107"/>
        </w:trPr>
        <w:tc>
          <w:tcPr>
            <w:tcW w:w="535" w:type="dxa"/>
          </w:tcPr>
          <w:p w:rsidR="009C4793" w:rsidRDefault="009C4793">
            <w:pPr>
              <w:suppressAutoHyphens/>
              <w:spacing w:after="60" w:line="245" w:lineRule="auto"/>
              <w:ind w:firstLine="0"/>
              <w:jc w:val="center"/>
              <w:rPr>
                <w:rFonts w:ascii="Times New Roman" w:hAnsi="Times New Roman" w:cs="Times New Roman"/>
                <w:b w:val="0"/>
                <w:bCs w:val="0"/>
                <w:sz w:val="24"/>
                <w:szCs w:val="24"/>
              </w:rPr>
            </w:pPr>
            <w:r>
              <w:rPr>
                <w:rFonts w:ascii="Times New Roman" w:hAnsi="Times New Roman" w:cs="Times New Roman"/>
                <w:b w:val="0"/>
                <w:bCs w:val="0"/>
                <w:sz w:val="24"/>
                <w:szCs w:val="24"/>
              </w:rPr>
              <w:t>20.</w:t>
            </w:r>
          </w:p>
        </w:tc>
        <w:tc>
          <w:tcPr>
            <w:tcW w:w="8963" w:type="dxa"/>
            <w:gridSpan w:val="2"/>
          </w:tcPr>
          <w:p w:rsidR="009C4793" w:rsidRDefault="009C4793">
            <w:pPr>
              <w:suppressAutoHyphens/>
              <w:spacing w:after="60" w:line="245" w:lineRule="auto"/>
              <w:ind w:right="-263" w:firstLine="0"/>
              <w:jc w:val="left"/>
              <w:rPr>
                <w:rFonts w:ascii="Times New Roman" w:hAnsi="Times New Roman" w:cs="Times New Roman"/>
                <w:b w:val="0"/>
                <w:bCs w:val="0"/>
                <w:sz w:val="24"/>
                <w:szCs w:val="24"/>
              </w:rPr>
            </w:pPr>
            <w:r>
              <w:rPr>
                <w:rFonts w:ascii="Times New Roman" w:hAnsi="Times New Roman" w:cs="Times New Roman"/>
                <w:b w:val="0"/>
                <w:bCs w:val="0"/>
                <w:sz w:val="24"/>
                <w:szCs w:val="24"/>
              </w:rPr>
              <w:t xml:space="preserve">Нормативные показатели градостроительного проектирования </w:t>
            </w:r>
            <w:r>
              <w:rPr>
                <w:rFonts w:ascii="Times New Roman" w:hAnsi="Times New Roman" w:cs="Times New Roman"/>
                <w:b w:val="0"/>
                <w:sz w:val="24"/>
                <w:szCs w:val="24"/>
              </w:rPr>
              <w:t xml:space="preserve">зон </w:t>
            </w:r>
            <w:r>
              <w:rPr>
                <w:rFonts w:ascii="Times New Roman" w:hAnsi="Times New Roman" w:cs="Times New Roman"/>
                <w:b w:val="0"/>
                <w:bCs w:val="0"/>
                <w:spacing w:val="-2"/>
                <w:sz w:val="24"/>
                <w:szCs w:val="24"/>
              </w:rPr>
              <w:t xml:space="preserve">                  специального назначения</w:t>
            </w:r>
            <w:r>
              <w:rPr>
                <w:rFonts w:ascii="Times New Roman" w:hAnsi="Times New Roman" w:cs="Times New Roman"/>
                <w:b w:val="0"/>
                <w:bCs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bCs w:val="0"/>
                <w:sz w:val="24"/>
                <w:szCs w:val="24"/>
              </w:rPr>
            </w:pPr>
            <w:r>
              <w:rPr>
                <w:rFonts w:ascii="Times New Roman" w:hAnsi="Times New Roman" w:cs="Times New Roman"/>
                <w:b w:val="0"/>
                <w:bCs w:val="0"/>
                <w:sz w:val="24"/>
                <w:szCs w:val="24"/>
              </w:rPr>
              <w:t>184</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20.1.</w:t>
            </w:r>
          </w:p>
        </w:tc>
        <w:tc>
          <w:tcPr>
            <w:tcW w:w="8256" w:type="dxa"/>
          </w:tcPr>
          <w:p w:rsidR="009C4793" w:rsidRDefault="009C4793">
            <w:pPr>
              <w:suppressAutoHyphens/>
              <w:spacing w:after="60" w:line="245" w:lineRule="auto"/>
              <w:ind w:right="-263" w:firstLine="0"/>
              <w:jc w:val="left"/>
              <w:rPr>
                <w:rFonts w:ascii="Times New Roman" w:hAnsi="Times New Roman" w:cs="Times New Roman"/>
                <w:b w:val="0"/>
                <w:spacing w:val="-2"/>
                <w:sz w:val="24"/>
                <w:szCs w:val="24"/>
              </w:rPr>
            </w:pPr>
            <w:r>
              <w:rPr>
                <w:rFonts w:ascii="Times New Roman" w:hAnsi="Times New Roman" w:cs="Times New Roman"/>
                <w:b w:val="0"/>
                <w:spacing w:val="-2"/>
                <w:sz w:val="24"/>
                <w:szCs w:val="24"/>
              </w:rPr>
              <w:t xml:space="preserve">Нормативные параметры </w:t>
            </w:r>
            <w:r>
              <w:rPr>
                <w:rFonts w:ascii="Times New Roman" w:hAnsi="Times New Roman" w:cs="Times New Roman"/>
                <w:b w:val="0"/>
                <w:sz w:val="24"/>
                <w:szCs w:val="24"/>
              </w:rPr>
              <w:t>объектов, необходимых для организации           ритуальных услуг, содержания мест захоронения</w:t>
            </w:r>
            <w:r>
              <w:rPr>
                <w:rFonts w:ascii="Times New Roman" w:hAnsi="Times New Roman" w:cs="Times New Roman"/>
                <w:b w:val="0"/>
                <w:spacing w:val="-2"/>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184</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20.2.</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spacing w:val="-2"/>
                <w:sz w:val="24"/>
                <w:szCs w:val="24"/>
              </w:rPr>
              <w:t xml:space="preserve">Нормативные параметры </w:t>
            </w:r>
            <w:r>
              <w:rPr>
                <w:rFonts w:ascii="Times New Roman" w:hAnsi="Times New Roman" w:cs="Times New Roman"/>
                <w:b w:val="0"/>
                <w:sz w:val="24"/>
                <w:szCs w:val="24"/>
              </w:rPr>
              <w:t xml:space="preserve">объектов </w:t>
            </w:r>
            <w:r>
              <w:rPr>
                <w:rFonts w:ascii="Times New Roman" w:hAnsi="Times New Roman" w:cs="Times New Roman"/>
                <w:b w:val="0"/>
                <w:bCs w:val="0"/>
                <w:sz w:val="24"/>
                <w:szCs w:val="24"/>
              </w:rPr>
              <w:t>обработки, утилизации,                  обезвреживания, захоронения твердых коммунальных отходов</w:t>
            </w:r>
            <w:r>
              <w:rPr>
                <w:rFonts w:ascii="Times New Roman" w:hAnsi="Times New Roman" w:cs="Times New Roman"/>
                <w:b w:val="0"/>
                <w:sz w:val="24"/>
                <w:szCs w:val="24"/>
              </w:rPr>
              <w:t xml:space="preserve">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186</w:t>
            </w:r>
          </w:p>
        </w:tc>
      </w:tr>
      <w:tr w:rsidR="009C4793">
        <w:tc>
          <w:tcPr>
            <w:tcW w:w="535"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p>
        </w:tc>
        <w:tc>
          <w:tcPr>
            <w:tcW w:w="707" w:type="dxa"/>
          </w:tcPr>
          <w:p w:rsidR="009C4793" w:rsidRDefault="009C4793">
            <w:pPr>
              <w:suppressAutoHyphens/>
              <w:snapToGrid w:val="0"/>
              <w:spacing w:after="60" w:line="245" w:lineRule="auto"/>
              <w:ind w:firstLine="0"/>
              <w:jc w:val="center"/>
              <w:rPr>
                <w:rFonts w:ascii="Times New Roman" w:hAnsi="Times New Roman" w:cs="Times New Roman"/>
                <w:b w:val="0"/>
                <w:sz w:val="24"/>
                <w:szCs w:val="24"/>
              </w:rPr>
            </w:pPr>
            <w:r>
              <w:rPr>
                <w:rFonts w:ascii="Times New Roman" w:hAnsi="Times New Roman" w:cs="Times New Roman"/>
                <w:b w:val="0"/>
                <w:sz w:val="24"/>
                <w:szCs w:val="24"/>
              </w:rPr>
              <w:t>20.3.</w:t>
            </w:r>
          </w:p>
        </w:tc>
        <w:tc>
          <w:tcPr>
            <w:tcW w:w="8256" w:type="dxa"/>
          </w:tcPr>
          <w:p w:rsidR="009C4793" w:rsidRDefault="009C4793">
            <w:pPr>
              <w:suppressAutoHyphens/>
              <w:spacing w:after="60" w:line="245" w:lineRule="auto"/>
              <w:ind w:right="-249" w:firstLine="0"/>
              <w:jc w:val="left"/>
              <w:rPr>
                <w:rFonts w:ascii="Times New Roman" w:hAnsi="Times New Roman" w:cs="Times New Roman"/>
                <w:b w:val="0"/>
                <w:sz w:val="24"/>
                <w:szCs w:val="24"/>
              </w:rPr>
            </w:pPr>
            <w:r>
              <w:rPr>
                <w:rFonts w:ascii="Times New Roman" w:hAnsi="Times New Roman" w:cs="Times New Roman"/>
                <w:b w:val="0"/>
                <w:spacing w:val="-2"/>
                <w:sz w:val="24"/>
                <w:szCs w:val="24"/>
              </w:rPr>
              <w:t>Нормативные параметры и</w:t>
            </w:r>
            <w:r>
              <w:rPr>
                <w:rFonts w:ascii="Times New Roman" w:hAnsi="Times New Roman" w:cs="Times New Roman"/>
                <w:b w:val="0"/>
                <w:sz w:val="24"/>
                <w:szCs w:val="24"/>
              </w:rPr>
              <w:t>ных объектов …………………………………………..</w:t>
            </w:r>
          </w:p>
        </w:tc>
        <w:tc>
          <w:tcPr>
            <w:tcW w:w="567" w:type="dxa"/>
            <w:vAlign w:val="bottom"/>
          </w:tcPr>
          <w:p w:rsidR="009C4793" w:rsidRDefault="009C4793">
            <w:pPr>
              <w:suppressAutoHyphens/>
              <w:spacing w:after="60" w:line="245" w:lineRule="auto"/>
              <w:ind w:right="-57" w:firstLine="0"/>
              <w:rPr>
                <w:rFonts w:ascii="Times New Roman" w:hAnsi="Times New Roman" w:cs="Times New Roman"/>
                <w:b w:val="0"/>
                <w:sz w:val="24"/>
                <w:szCs w:val="24"/>
              </w:rPr>
            </w:pPr>
            <w:r>
              <w:rPr>
                <w:rFonts w:ascii="Times New Roman" w:hAnsi="Times New Roman" w:cs="Times New Roman"/>
                <w:b w:val="0"/>
                <w:sz w:val="24"/>
                <w:szCs w:val="24"/>
              </w:rPr>
              <w:t>188</w:t>
            </w:r>
          </w:p>
        </w:tc>
      </w:tr>
      <w:tr w:rsidR="009C4793">
        <w:tc>
          <w:tcPr>
            <w:tcW w:w="535" w:type="dxa"/>
          </w:tcPr>
          <w:p w:rsidR="009C4793" w:rsidRDefault="009C4793">
            <w:pPr>
              <w:suppressAutoHyphens/>
              <w:snapToGrid w:val="0"/>
              <w:spacing w:line="245" w:lineRule="auto"/>
              <w:ind w:left="-57" w:right="-57" w:firstLine="0"/>
              <w:jc w:val="center"/>
              <w:rPr>
                <w:rFonts w:ascii="Times New Roman" w:hAnsi="Times New Roman" w:cs="Times New Roman"/>
                <w:b w:val="0"/>
                <w:sz w:val="24"/>
                <w:szCs w:val="24"/>
              </w:rPr>
            </w:pPr>
          </w:p>
        </w:tc>
        <w:tc>
          <w:tcPr>
            <w:tcW w:w="8963" w:type="dxa"/>
            <w:gridSpan w:val="2"/>
          </w:tcPr>
          <w:p w:rsidR="009C4793" w:rsidRDefault="009C4793">
            <w:pPr>
              <w:suppressAutoHyphens/>
              <w:spacing w:before="120" w:line="245" w:lineRule="auto"/>
              <w:ind w:right="-249" w:firstLine="0"/>
              <w:jc w:val="left"/>
              <w:rPr>
                <w:rFonts w:ascii="Times New Roman" w:hAnsi="Times New Roman" w:cs="Times New Roman"/>
                <w:b w:val="0"/>
              </w:rPr>
            </w:pPr>
            <w:r>
              <w:rPr>
                <w:rFonts w:ascii="Times New Roman" w:hAnsi="Times New Roman" w:cs="Times New Roman"/>
                <w:b w:val="0"/>
                <w:bCs w:val="0"/>
                <w:sz w:val="24"/>
                <w:szCs w:val="24"/>
              </w:rPr>
              <w:t xml:space="preserve">Приложение № 1. </w:t>
            </w:r>
          </w:p>
          <w:p w:rsidR="009C4793" w:rsidRDefault="009C4793">
            <w:pPr>
              <w:suppressAutoHyphens/>
              <w:spacing w:line="245" w:lineRule="auto"/>
              <w:ind w:right="-249" w:firstLine="0"/>
              <w:jc w:val="left"/>
              <w:rPr>
                <w:rFonts w:ascii="Times New Roman" w:hAnsi="Times New Roman" w:cs="Times New Roman"/>
                <w:bCs w:val="0"/>
                <w:sz w:val="24"/>
                <w:szCs w:val="24"/>
              </w:rPr>
            </w:pPr>
            <w:r>
              <w:rPr>
                <w:rFonts w:ascii="Times New Roman" w:hAnsi="Times New Roman" w:cs="Times New Roman"/>
                <w:b w:val="0"/>
                <w:bCs w:val="0"/>
                <w:sz w:val="24"/>
                <w:szCs w:val="24"/>
              </w:rPr>
              <w:t>Перечень нормативных правовых и нормативно-технических документов …………….</w:t>
            </w:r>
          </w:p>
        </w:tc>
        <w:tc>
          <w:tcPr>
            <w:tcW w:w="567" w:type="dxa"/>
            <w:vAlign w:val="bottom"/>
          </w:tcPr>
          <w:p w:rsidR="009C4793" w:rsidRDefault="009C4793">
            <w:pPr>
              <w:suppressAutoHyphens/>
              <w:spacing w:line="245" w:lineRule="auto"/>
              <w:ind w:right="-57" w:firstLine="0"/>
              <w:jc w:val="left"/>
              <w:rPr>
                <w:rFonts w:ascii="Times New Roman" w:hAnsi="Times New Roman" w:cs="Times New Roman"/>
                <w:b w:val="0"/>
                <w:sz w:val="24"/>
                <w:szCs w:val="24"/>
              </w:rPr>
            </w:pPr>
            <w:r>
              <w:rPr>
                <w:rFonts w:ascii="Times New Roman" w:hAnsi="Times New Roman" w:cs="Times New Roman"/>
                <w:b w:val="0"/>
                <w:sz w:val="24"/>
                <w:szCs w:val="24"/>
              </w:rPr>
              <w:t>189</w:t>
            </w:r>
          </w:p>
        </w:tc>
      </w:tr>
    </w:tbl>
    <w:p w:rsidR="009C4793" w:rsidRDefault="009C4793">
      <w:pPr>
        <w:spacing w:line="240" w:lineRule="auto"/>
        <w:ind w:firstLine="0"/>
        <w:jc w:val="center"/>
        <w:rPr>
          <w:rFonts w:ascii="Times New Roman" w:hAnsi="Times New Roman" w:cs="Times New Roman"/>
          <w:bCs w:val="0"/>
          <w:sz w:val="24"/>
          <w:szCs w:val="24"/>
        </w:rPr>
      </w:pPr>
      <w:r>
        <w:rPr>
          <w:rFonts w:ascii="Times New Roman" w:hAnsi="Times New Roman" w:cs="Times New Roman"/>
          <w:bCs w:val="0"/>
          <w:sz w:val="24"/>
          <w:szCs w:val="24"/>
        </w:rPr>
        <w:br w:type="page"/>
      </w:r>
      <w:r>
        <w:rPr>
          <w:rFonts w:ascii="Times New Roman" w:hAnsi="Times New Roman" w:cs="Times New Roman"/>
          <w:bCs w:val="0"/>
          <w:sz w:val="24"/>
          <w:szCs w:val="24"/>
        </w:rPr>
        <w:lastRenderedPageBreak/>
        <w:t xml:space="preserve">ГЛАВА 1. </w:t>
      </w:r>
    </w:p>
    <w:p w:rsidR="009C4793" w:rsidRDefault="009C4793">
      <w:pPr>
        <w:spacing w:line="240" w:lineRule="auto"/>
        <w:ind w:firstLine="0"/>
        <w:jc w:val="center"/>
        <w:rPr>
          <w:rFonts w:ascii="Times New Roman" w:hAnsi="Times New Roman" w:cs="Times New Roman"/>
          <w:bCs w:val="0"/>
          <w:sz w:val="24"/>
          <w:szCs w:val="24"/>
        </w:rPr>
      </w:pPr>
      <w:r>
        <w:rPr>
          <w:rFonts w:ascii="Times New Roman" w:hAnsi="Times New Roman" w:cs="Times New Roman"/>
          <w:bCs w:val="0"/>
          <w:sz w:val="24"/>
          <w:szCs w:val="24"/>
        </w:rPr>
        <w:t>ОСНОВНАЯ ЧАСТЬ.</w:t>
      </w:r>
    </w:p>
    <w:p w:rsidR="009C4793" w:rsidRDefault="009C4793">
      <w:pPr>
        <w:suppressAutoHyphens/>
        <w:spacing w:line="240" w:lineRule="auto"/>
        <w:ind w:firstLine="0"/>
        <w:jc w:val="center"/>
        <w:rPr>
          <w:rFonts w:ascii="Times New Roman" w:hAnsi="Times New Roman" w:cs="Times New Roman"/>
          <w:bCs w:val="0"/>
          <w:sz w:val="24"/>
          <w:szCs w:val="24"/>
        </w:rPr>
      </w:pPr>
      <w:r>
        <w:rPr>
          <w:rFonts w:ascii="Times New Roman" w:hAnsi="Times New Roman" w:cs="Times New Roman"/>
          <w:bCs w:val="0"/>
          <w:sz w:val="24"/>
          <w:szCs w:val="24"/>
        </w:rPr>
        <w:t xml:space="preserve">РАСЧЕТНЫЕ ПОКАЗАТЕЛИ МИНИМАЛЬНО ДОПУСТИМОГО УРОВНЯ ОБЕСПЕЧЕННОСТИ ОБЪЕКТАМИ МЕСТНОГО ЗНАЧЕНИЯ НАСЕЛЕНИЯ ГОРОДСКОГО ОКРУГА И МАКСИМАЛЬНО ДОПУСТИМОГО УРОВНЯ ТЕРРИТОРИАЛЬНОЙ ДОСТУПНОСТИ ТАКИХ ОБЪЕКТОВ ДЛЯ НАСЕЛЕНИЯ ГОРОДСКОГО ОКРУГА </w:t>
      </w:r>
    </w:p>
    <w:p w:rsidR="009C4793" w:rsidRDefault="009C4793">
      <w:pPr>
        <w:spacing w:line="240" w:lineRule="auto"/>
        <w:ind w:firstLine="709"/>
        <w:jc w:val="left"/>
        <w:rPr>
          <w:rFonts w:ascii="Times New Roman" w:hAnsi="Times New Roman" w:cs="Times New Roman"/>
          <w:b w:val="0"/>
          <w:sz w:val="24"/>
          <w:szCs w:val="24"/>
        </w:rPr>
      </w:pPr>
    </w:p>
    <w:p w:rsidR="009C4793" w:rsidRDefault="009C4793">
      <w:pPr>
        <w:spacing w:line="240" w:lineRule="auto"/>
        <w:ind w:firstLine="709"/>
        <w:jc w:val="left"/>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sz w:val="24"/>
          <w:szCs w:val="24"/>
        </w:rPr>
      </w:pPr>
      <w:r>
        <w:rPr>
          <w:rFonts w:ascii="Times New Roman" w:hAnsi="Times New Roman" w:cs="Times New Roman"/>
          <w:sz w:val="24"/>
          <w:szCs w:val="24"/>
        </w:rPr>
        <w:t>1. ОБЩИЕ ПОЛОЖЕНИЯ</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Cs w:val="0"/>
          <w:sz w:val="24"/>
          <w:szCs w:val="24"/>
        </w:rPr>
      </w:pPr>
      <w:r>
        <w:rPr>
          <w:rFonts w:ascii="Times New Roman" w:hAnsi="Times New Roman" w:cs="Times New Roman"/>
          <w:bCs w:val="0"/>
          <w:sz w:val="24"/>
          <w:szCs w:val="24"/>
        </w:rPr>
        <w:t>1.1. Назначение и область применения</w:t>
      </w:r>
    </w:p>
    <w:p w:rsidR="009C4793" w:rsidRDefault="009C4793">
      <w:pPr>
        <w:spacing w:line="240" w:lineRule="auto"/>
        <w:ind w:firstLine="709"/>
        <w:rPr>
          <w:rFonts w:ascii="Times New Roman" w:hAnsi="Times New Roman" w:cs="Times New Roman"/>
          <w:bCs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1.1.1. Подготовка местных нормативов градостроительного проектирования городского    округа город Переславль-Залесский Ярославской области (далее – нормативы) осуществлена на основании Градостроительного кодекса Российской Федерации, Закона Ярославской области от 11.10.2006 № 66-з «О градостроительной деятельности на территории Ярославской о</w:t>
      </w:r>
      <w:r>
        <w:rPr>
          <w:rFonts w:ascii="Times New Roman" w:hAnsi="Times New Roman" w:cs="Times New Roman"/>
          <w:b w:val="0"/>
          <w:sz w:val="24"/>
          <w:szCs w:val="24"/>
        </w:rPr>
        <w:t>б</w:t>
      </w:r>
      <w:r>
        <w:rPr>
          <w:rFonts w:ascii="Times New Roman" w:hAnsi="Times New Roman" w:cs="Times New Roman"/>
          <w:b w:val="0"/>
          <w:sz w:val="24"/>
          <w:szCs w:val="24"/>
        </w:rPr>
        <w:t>ласти».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1.1.2. Нормативы разработаны в соответствии со статьей 8 Градостроительного кодекса Российской Федерации в целях реализации полномочий органов местного самоуправления    городского округа город Переславль-Залесский Ярославской области и включения нормат</w:t>
      </w:r>
      <w:r>
        <w:rPr>
          <w:rFonts w:ascii="Times New Roman" w:hAnsi="Times New Roman" w:cs="Times New Roman"/>
          <w:b w:val="0"/>
          <w:sz w:val="24"/>
          <w:szCs w:val="24"/>
        </w:rPr>
        <w:t>и</w:t>
      </w:r>
      <w:r>
        <w:rPr>
          <w:rFonts w:ascii="Times New Roman" w:hAnsi="Times New Roman" w:cs="Times New Roman"/>
          <w:b w:val="0"/>
          <w:sz w:val="24"/>
          <w:szCs w:val="24"/>
        </w:rPr>
        <w:t>вов в систему норм</w:t>
      </w:r>
      <w:r>
        <w:rPr>
          <w:rFonts w:ascii="Times New Roman" w:hAnsi="Times New Roman" w:cs="Times New Roman"/>
          <w:b w:val="0"/>
          <w:sz w:val="24"/>
          <w:szCs w:val="24"/>
        </w:rPr>
        <w:t>а</w:t>
      </w:r>
      <w:r>
        <w:rPr>
          <w:rFonts w:ascii="Times New Roman" w:hAnsi="Times New Roman" w:cs="Times New Roman"/>
          <w:b w:val="0"/>
          <w:sz w:val="24"/>
          <w:szCs w:val="24"/>
        </w:rPr>
        <w:t>тивных документов, регламентирующих градостроительную деятельность на территории городского округа город Переславль-Залесский (далее также – городской округ,    г</w:t>
      </w:r>
      <w:r>
        <w:rPr>
          <w:rFonts w:ascii="Times New Roman" w:hAnsi="Times New Roman" w:cs="Times New Roman"/>
          <w:b w:val="0"/>
          <w:sz w:val="24"/>
          <w:szCs w:val="24"/>
        </w:rPr>
        <w:t>о</w:t>
      </w:r>
      <w:r>
        <w:rPr>
          <w:rFonts w:ascii="Times New Roman" w:hAnsi="Times New Roman" w:cs="Times New Roman"/>
          <w:b w:val="0"/>
          <w:sz w:val="24"/>
          <w:szCs w:val="24"/>
        </w:rPr>
        <w:t xml:space="preserve">род).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1.1.3. Нормативы устанавливают совокупность расчетных показателей минимально     допустимого уровня обеспеченности объектами местного значения городского округа и расче</w:t>
      </w:r>
      <w:r>
        <w:rPr>
          <w:rFonts w:ascii="Times New Roman" w:hAnsi="Times New Roman" w:cs="Times New Roman"/>
          <w:b w:val="0"/>
          <w:sz w:val="24"/>
          <w:szCs w:val="24"/>
        </w:rPr>
        <w:t>т</w:t>
      </w:r>
      <w:r>
        <w:rPr>
          <w:rFonts w:ascii="Times New Roman" w:hAnsi="Times New Roman" w:cs="Times New Roman"/>
          <w:b w:val="0"/>
          <w:sz w:val="24"/>
          <w:szCs w:val="24"/>
        </w:rPr>
        <w:t>ных показателей максимально допустимого уровня территориальной доступности таких объе</w:t>
      </w:r>
      <w:r>
        <w:rPr>
          <w:rFonts w:ascii="Times New Roman" w:hAnsi="Times New Roman" w:cs="Times New Roman"/>
          <w:b w:val="0"/>
          <w:sz w:val="24"/>
          <w:szCs w:val="24"/>
        </w:rPr>
        <w:t>к</w:t>
      </w:r>
      <w:r>
        <w:rPr>
          <w:rFonts w:ascii="Times New Roman" w:hAnsi="Times New Roman" w:cs="Times New Roman"/>
          <w:b w:val="0"/>
          <w:sz w:val="24"/>
          <w:szCs w:val="24"/>
        </w:rPr>
        <w:t>тов для населения городского округа город Переславль-Залесский в целях обеспечения благ</w:t>
      </w:r>
      <w:r>
        <w:rPr>
          <w:rFonts w:ascii="Times New Roman" w:hAnsi="Times New Roman" w:cs="Times New Roman"/>
          <w:b w:val="0"/>
          <w:sz w:val="24"/>
          <w:szCs w:val="24"/>
        </w:rPr>
        <w:t>о</w:t>
      </w:r>
      <w:r>
        <w:rPr>
          <w:rFonts w:ascii="Times New Roman" w:hAnsi="Times New Roman" w:cs="Times New Roman"/>
          <w:b w:val="0"/>
          <w:sz w:val="24"/>
          <w:szCs w:val="24"/>
        </w:rPr>
        <w:t>приятных условий жизнедеятельности н</w:t>
      </w:r>
      <w:r>
        <w:rPr>
          <w:rFonts w:ascii="Times New Roman" w:hAnsi="Times New Roman" w:cs="Times New Roman"/>
          <w:b w:val="0"/>
          <w:sz w:val="24"/>
          <w:szCs w:val="24"/>
        </w:rPr>
        <w:t>а</w:t>
      </w:r>
      <w:r>
        <w:rPr>
          <w:rFonts w:ascii="Times New Roman" w:hAnsi="Times New Roman" w:cs="Times New Roman"/>
          <w:b w:val="0"/>
          <w:sz w:val="24"/>
          <w:szCs w:val="24"/>
        </w:rPr>
        <w:t>селения.</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Расчетные показатели минимально допустимого уровня обеспеченности объектами     местного значения населения городского округа город Переславль-Залесский, устанавлива</w:t>
      </w:r>
      <w:r>
        <w:rPr>
          <w:rFonts w:ascii="Times New Roman" w:hAnsi="Times New Roman" w:cs="Times New Roman"/>
          <w:b w:val="0"/>
          <w:sz w:val="24"/>
          <w:szCs w:val="24"/>
        </w:rPr>
        <w:t>е</w:t>
      </w:r>
      <w:r>
        <w:rPr>
          <w:rFonts w:ascii="Times New Roman" w:hAnsi="Times New Roman" w:cs="Times New Roman"/>
          <w:b w:val="0"/>
          <w:sz w:val="24"/>
          <w:szCs w:val="24"/>
        </w:rPr>
        <w:t>мые настоящими нормативами, приняты не ниже предельных значений расчетных показателей м</w:t>
      </w:r>
      <w:r>
        <w:rPr>
          <w:rFonts w:ascii="Times New Roman" w:hAnsi="Times New Roman" w:cs="Times New Roman"/>
          <w:b w:val="0"/>
          <w:sz w:val="24"/>
          <w:szCs w:val="24"/>
        </w:rPr>
        <w:t>и</w:t>
      </w:r>
      <w:r>
        <w:rPr>
          <w:rFonts w:ascii="Times New Roman" w:hAnsi="Times New Roman" w:cs="Times New Roman"/>
          <w:b w:val="0"/>
          <w:sz w:val="24"/>
          <w:szCs w:val="24"/>
        </w:rPr>
        <w:t>нимально допустимого уровня обеспеченности, установленных в региональных нормат</w:t>
      </w:r>
      <w:r>
        <w:rPr>
          <w:rFonts w:ascii="Times New Roman" w:hAnsi="Times New Roman" w:cs="Times New Roman"/>
          <w:b w:val="0"/>
          <w:sz w:val="24"/>
          <w:szCs w:val="24"/>
        </w:rPr>
        <w:t>и</w:t>
      </w:r>
      <w:r>
        <w:rPr>
          <w:rFonts w:ascii="Times New Roman" w:hAnsi="Times New Roman" w:cs="Times New Roman"/>
          <w:b w:val="0"/>
          <w:sz w:val="24"/>
          <w:szCs w:val="24"/>
        </w:rPr>
        <w:t>вах градостроительного проектирования Ярославской области, утвержденных постановлением Правительства Ярославской области от 11.12.2015 № 1340-п (далее – региональные норм</w:t>
      </w:r>
      <w:r>
        <w:rPr>
          <w:rFonts w:ascii="Times New Roman" w:hAnsi="Times New Roman" w:cs="Times New Roman"/>
          <w:b w:val="0"/>
          <w:sz w:val="24"/>
          <w:szCs w:val="24"/>
        </w:rPr>
        <w:t>а</w:t>
      </w:r>
      <w:r>
        <w:rPr>
          <w:rFonts w:ascii="Times New Roman" w:hAnsi="Times New Roman" w:cs="Times New Roman"/>
          <w:b w:val="0"/>
          <w:sz w:val="24"/>
          <w:szCs w:val="24"/>
        </w:rPr>
        <w:t>тивы градостроительного проектирования Ярославской области).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Расчетные показатели максимально допустимого уровня территориальной доступности объектов местного значения для населения городского округа город Переславль-Залесский,     у</w:t>
      </w:r>
      <w:r>
        <w:rPr>
          <w:rFonts w:ascii="Times New Roman" w:hAnsi="Times New Roman" w:cs="Times New Roman"/>
          <w:b w:val="0"/>
          <w:sz w:val="24"/>
          <w:szCs w:val="24"/>
        </w:rPr>
        <w:t>с</w:t>
      </w:r>
      <w:r>
        <w:rPr>
          <w:rFonts w:ascii="Times New Roman" w:hAnsi="Times New Roman" w:cs="Times New Roman"/>
          <w:b w:val="0"/>
          <w:sz w:val="24"/>
          <w:szCs w:val="24"/>
        </w:rPr>
        <w:t>танавливаемые настоящими нормативами, приняты не выше предельных значений расчетных показателей максимально д</w:t>
      </w:r>
      <w:r>
        <w:rPr>
          <w:rFonts w:ascii="Times New Roman" w:hAnsi="Times New Roman" w:cs="Times New Roman"/>
          <w:b w:val="0"/>
          <w:sz w:val="24"/>
          <w:szCs w:val="24"/>
        </w:rPr>
        <w:t>о</w:t>
      </w:r>
      <w:r>
        <w:rPr>
          <w:rFonts w:ascii="Times New Roman" w:hAnsi="Times New Roman" w:cs="Times New Roman"/>
          <w:b w:val="0"/>
          <w:sz w:val="24"/>
          <w:szCs w:val="24"/>
        </w:rPr>
        <w:t>пустимого уровня территориальной доступности, установленных в региональных нормативах градостроительного проектирования Ярославской области.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1.1.4. Нормативы разработаны в соответствии с требованиями законодательства о град</w:t>
      </w:r>
      <w:r>
        <w:rPr>
          <w:rFonts w:ascii="Times New Roman" w:hAnsi="Times New Roman" w:cs="Times New Roman"/>
          <w:b w:val="0"/>
          <w:sz w:val="24"/>
          <w:szCs w:val="24"/>
        </w:rPr>
        <w:t>о</w:t>
      </w:r>
      <w:r>
        <w:rPr>
          <w:rFonts w:ascii="Times New Roman" w:hAnsi="Times New Roman" w:cs="Times New Roman"/>
          <w:b w:val="0"/>
          <w:sz w:val="24"/>
          <w:szCs w:val="24"/>
        </w:rPr>
        <w:t>строительной деятельности Российской Федерации и Ярославской области, технических регл</w:t>
      </w:r>
      <w:r>
        <w:rPr>
          <w:rFonts w:ascii="Times New Roman" w:hAnsi="Times New Roman" w:cs="Times New Roman"/>
          <w:b w:val="0"/>
          <w:sz w:val="24"/>
          <w:szCs w:val="24"/>
        </w:rPr>
        <w:t>а</w:t>
      </w:r>
      <w:r>
        <w:rPr>
          <w:rFonts w:ascii="Times New Roman" w:hAnsi="Times New Roman" w:cs="Times New Roman"/>
          <w:b w:val="0"/>
          <w:sz w:val="24"/>
          <w:szCs w:val="24"/>
        </w:rPr>
        <w:t>ментов, нормативных документов, регулирующих градостроительство. При отмене и/или изм</w:t>
      </w:r>
      <w:r>
        <w:rPr>
          <w:rFonts w:ascii="Times New Roman" w:hAnsi="Times New Roman" w:cs="Times New Roman"/>
          <w:b w:val="0"/>
          <w:sz w:val="24"/>
          <w:szCs w:val="24"/>
        </w:rPr>
        <w:t>е</w:t>
      </w:r>
      <w:r>
        <w:rPr>
          <w:rFonts w:ascii="Times New Roman" w:hAnsi="Times New Roman" w:cs="Times New Roman"/>
          <w:b w:val="0"/>
          <w:sz w:val="24"/>
          <w:szCs w:val="24"/>
        </w:rPr>
        <w:t>нении действующих нормативных документов, в том числе тех, на которые дается ссылка в    н</w:t>
      </w:r>
      <w:r>
        <w:rPr>
          <w:rFonts w:ascii="Times New Roman" w:hAnsi="Times New Roman" w:cs="Times New Roman"/>
          <w:b w:val="0"/>
          <w:sz w:val="24"/>
          <w:szCs w:val="24"/>
        </w:rPr>
        <w:t>а</w:t>
      </w:r>
      <w:r>
        <w:rPr>
          <w:rFonts w:ascii="Times New Roman" w:hAnsi="Times New Roman" w:cs="Times New Roman"/>
          <w:b w:val="0"/>
          <w:sz w:val="24"/>
          <w:szCs w:val="24"/>
        </w:rPr>
        <w:t>стоящих нормах, следует руководствоваться нормами, вводимыми взамен отмененных.</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Применение настоящих нормативов не заменяет и не исключает применения требов</w:t>
      </w:r>
      <w:r>
        <w:rPr>
          <w:rFonts w:ascii="Times New Roman" w:hAnsi="Times New Roman" w:cs="Times New Roman"/>
          <w:b w:val="0"/>
          <w:bCs w:val="0"/>
          <w:sz w:val="24"/>
          <w:szCs w:val="24"/>
        </w:rPr>
        <w:t>а</w:t>
      </w:r>
      <w:r>
        <w:rPr>
          <w:rFonts w:ascii="Times New Roman" w:hAnsi="Times New Roman" w:cs="Times New Roman"/>
          <w:b w:val="0"/>
          <w:bCs w:val="0"/>
          <w:sz w:val="24"/>
          <w:szCs w:val="24"/>
        </w:rPr>
        <w:t>ний технических регламентов, национальных стандартов, сводов правил, правил и требований,     установленных органами гос</w:t>
      </w:r>
      <w:r>
        <w:rPr>
          <w:rFonts w:ascii="Times New Roman" w:hAnsi="Times New Roman" w:cs="Times New Roman"/>
          <w:b w:val="0"/>
          <w:bCs w:val="0"/>
          <w:sz w:val="24"/>
          <w:szCs w:val="24"/>
        </w:rPr>
        <w:t>у</w:t>
      </w:r>
      <w:r>
        <w:rPr>
          <w:rFonts w:ascii="Times New Roman" w:hAnsi="Times New Roman" w:cs="Times New Roman"/>
          <w:b w:val="0"/>
          <w:bCs w:val="0"/>
          <w:sz w:val="24"/>
          <w:szCs w:val="24"/>
        </w:rPr>
        <w:t>дарственного контроля (надзора).</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1.1.5. Настоящие нормативы разработаны на расчетный срок до 2040 года и устанавл</w:t>
      </w:r>
      <w:r>
        <w:rPr>
          <w:rFonts w:ascii="Times New Roman" w:hAnsi="Times New Roman" w:cs="Times New Roman"/>
          <w:b w:val="0"/>
          <w:sz w:val="24"/>
          <w:szCs w:val="24"/>
        </w:rPr>
        <w:t>и</w:t>
      </w:r>
      <w:r>
        <w:rPr>
          <w:rFonts w:ascii="Times New Roman" w:hAnsi="Times New Roman" w:cs="Times New Roman"/>
          <w:b w:val="0"/>
          <w:sz w:val="24"/>
          <w:szCs w:val="24"/>
        </w:rPr>
        <w:t>вают требования, обязательные для всех субъектов градостроительных отношений, осущест</w:t>
      </w:r>
      <w:r>
        <w:rPr>
          <w:rFonts w:ascii="Times New Roman" w:hAnsi="Times New Roman" w:cs="Times New Roman"/>
          <w:b w:val="0"/>
          <w:sz w:val="24"/>
          <w:szCs w:val="24"/>
        </w:rPr>
        <w:t>в</w:t>
      </w:r>
      <w:r>
        <w:rPr>
          <w:rFonts w:ascii="Times New Roman" w:hAnsi="Times New Roman" w:cs="Times New Roman"/>
          <w:b w:val="0"/>
          <w:sz w:val="24"/>
          <w:szCs w:val="24"/>
        </w:rPr>
        <w:t>ляющих свою деятельность на территории городского округа город Переславль-Залесский,     независимо от их организ</w:t>
      </w:r>
      <w:r>
        <w:rPr>
          <w:rFonts w:ascii="Times New Roman" w:hAnsi="Times New Roman" w:cs="Times New Roman"/>
          <w:b w:val="0"/>
          <w:sz w:val="24"/>
          <w:szCs w:val="24"/>
        </w:rPr>
        <w:t>а</w:t>
      </w:r>
      <w:r>
        <w:rPr>
          <w:rFonts w:ascii="Times New Roman" w:hAnsi="Times New Roman" w:cs="Times New Roman"/>
          <w:b w:val="0"/>
          <w:sz w:val="24"/>
          <w:szCs w:val="24"/>
        </w:rPr>
        <w:t>ционно-правовой формы.</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lastRenderedPageBreak/>
        <w:t>По расчетным показателям, содержащим указание на рекомендательное применение,   допускается отклонение от установленных значений при условии дополнительного обоснов</w:t>
      </w:r>
      <w:r>
        <w:rPr>
          <w:rFonts w:ascii="Times New Roman" w:hAnsi="Times New Roman" w:cs="Times New Roman"/>
          <w:b w:val="0"/>
          <w:sz w:val="24"/>
          <w:szCs w:val="24"/>
        </w:rPr>
        <w:t>а</w:t>
      </w:r>
      <w:r>
        <w:rPr>
          <w:rFonts w:ascii="Times New Roman" w:hAnsi="Times New Roman" w:cs="Times New Roman"/>
          <w:b w:val="0"/>
          <w:sz w:val="24"/>
          <w:szCs w:val="24"/>
        </w:rPr>
        <w:t>ния причин и размеров отклонений, в том числе в материалах по обоснованию документов    территориального планирования и (или) документации по планировке терр</w:t>
      </w:r>
      <w:r>
        <w:rPr>
          <w:rFonts w:ascii="Times New Roman" w:hAnsi="Times New Roman" w:cs="Times New Roman"/>
          <w:b w:val="0"/>
          <w:sz w:val="24"/>
          <w:szCs w:val="24"/>
        </w:rPr>
        <w:t>и</w:t>
      </w:r>
      <w:r>
        <w:rPr>
          <w:rFonts w:ascii="Times New Roman" w:hAnsi="Times New Roman" w:cs="Times New Roman"/>
          <w:b w:val="0"/>
          <w:sz w:val="24"/>
          <w:szCs w:val="24"/>
        </w:rPr>
        <w:t>тории.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1.1.6. При отсутствии расчетных показателей для отдельных объектов следует руков</w:t>
      </w:r>
      <w:r>
        <w:rPr>
          <w:rFonts w:ascii="Times New Roman" w:hAnsi="Times New Roman" w:cs="Times New Roman"/>
          <w:b w:val="0"/>
          <w:sz w:val="24"/>
          <w:szCs w:val="24"/>
        </w:rPr>
        <w:t>о</w:t>
      </w:r>
      <w:r>
        <w:rPr>
          <w:rFonts w:ascii="Times New Roman" w:hAnsi="Times New Roman" w:cs="Times New Roman"/>
          <w:b w:val="0"/>
          <w:sz w:val="24"/>
          <w:szCs w:val="24"/>
        </w:rPr>
        <w:t>дств</w:t>
      </w:r>
      <w:r>
        <w:rPr>
          <w:rFonts w:ascii="Times New Roman" w:hAnsi="Times New Roman" w:cs="Times New Roman"/>
          <w:b w:val="0"/>
          <w:sz w:val="24"/>
          <w:szCs w:val="24"/>
        </w:rPr>
        <w:t>о</w:t>
      </w:r>
      <w:r>
        <w:rPr>
          <w:rFonts w:ascii="Times New Roman" w:hAnsi="Times New Roman" w:cs="Times New Roman"/>
          <w:b w:val="0"/>
          <w:sz w:val="24"/>
          <w:szCs w:val="24"/>
        </w:rPr>
        <w:t>ваться региональными нормативами градостроительного проектирования Ярославской области, нормативными правовыми и нормативно-техническими документами Российской    Федерации.</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Cs w:val="0"/>
          <w:sz w:val="24"/>
          <w:szCs w:val="24"/>
        </w:rPr>
      </w:pPr>
      <w:r>
        <w:rPr>
          <w:rFonts w:ascii="Times New Roman" w:hAnsi="Times New Roman" w:cs="Times New Roman"/>
          <w:bCs w:val="0"/>
          <w:sz w:val="24"/>
          <w:szCs w:val="24"/>
        </w:rPr>
        <w:t>1.2. Термины и определения</w:t>
      </w:r>
    </w:p>
    <w:p w:rsidR="009C4793" w:rsidRDefault="009C4793">
      <w:pPr>
        <w:spacing w:line="240" w:lineRule="auto"/>
        <w:ind w:firstLine="709"/>
        <w:rPr>
          <w:rFonts w:ascii="Times New Roman" w:hAnsi="Times New Roman" w:cs="Times New Roman"/>
          <w:bCs w:val="0"/>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1.2.1. В настоящих нормативах применяются следующие термины с соответствующими определениями:</w:t>
      </w:r>
    </w:p>
    <w:p w:rsidR="009C4793" w:rsidRDefault="009C4793">
      <w:pPr>
        <w:spacing w:before="4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w:t>
      </w:r>
      <w:r>
        <w:rPr>
          <w:rFonts w:ascii="Times New Roman" w:hAnsi="Times New Roman" w:cs="Times New Roman"/>
          <w:b w:val="0"/>
          <w:sz w:val="24"/>
          <w:szCs w:val="24"/>
        </w:rPr>
        <w:t> </w:t>
      </w:r>
      <w:r>
        <w:rPr>
          <w:rFonts w:ascii="Times New Roman" w:hAnsi="Times New Roman" w:cs="Times New Roman"/>
          <w:b w:val="0"/>
          <w:bCs w:val="0"/>
          <w:sz w:val="24"/>
          <w:szCs w:val="24"/>
        </w:rPr>
        <w:t>автомобильная дорога</w:t>
      </w:r>
      <w:r>
        <w:rPr>
          <w:rFonts w:ascii="Times New Roman" w:hAnsi="Times New Roman" w:cs="Times New Roman"/>
          <w:b w:val="0"/>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w:t>
      </w:r>
      <w:r>
        <w:rPr>
          <w:rFonts w:ascii="Times New Roman" w:hAnsi="Times New Roman" w:cs="Times New Roman"/>
          <w:b w:val="0"/>
          <w:sz w:val="24"/>
          <w:szCs w:val="24"/>
        </w:rPr>
        <w:t>н</w:t>
      </w:r>
      <w:r>
        <w:rPr>
          <w:rFonts w:ascii="Times New Roman" w:hAnsi="Times New Roman" w:cs="Times New Roman"/>
          <w:b w:val="0"/>
          <w:sz w:val="24"/>
          <w:szCs w:val="24"/>
        </w:rPr>
        <w:t>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w:t>
      </w:r>
      <w:r>
        <w:rPr>
          <w:rFonts w:ascii="Times New Roman" w:hAnsi="Times New Roman" w:cs="Times New Roman"/>
          <w:b w:val="0"/>
          <w:sz w:val="24"/>
          <w:szCs w:val="24"/>
        </w:rPr>
        <w:t>о</w:t>
      </w:r>
      <w:r>
        <w:rPr>
          <w:rFonts w:ascii="Times New Roman" w:hAnsi="Times New Roman" w:cs="Times New Roman"/>
          <w:b w:val="0"/>
          <w:sz w:val="24"/>
          <w:szCs w:val="24"/>
        </w:rPr>
        <w:t>рог;</w:t>
      </w:r>
    </w:p>
    <w:p w:rsidR="009C4793" w:rsidRDefault="009C4793">
      <w:pPr>
        <w:autoSpaceDE w:val="0"/>
        <w:autoSpaceDN w:val="0"/>
        <w:adjustRightInd w:val="0"/>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w:t>
      </w:r>
      <w:r>
        <w:rPr>
          <w:rFonts w:ascii="Times New Roman" w:hAnsi="Times New Roman" w:cs="Times New Roman"/>
          <w:b w:val="0"/>
          <w:sz w:val="24"/>
          <w:szCs w:val="24"/>
        </w:rPr>
        <w:t> </w:t>
      </w:r>
      <w:r>
        <w:rPr>
          <w:rFonts w:ascii="Times New Roman" w:hAnsi="Times New Roman" w:cs="Times New Roman"/>
          <w:b w:val="0"/>
          <w:bCs w:val="0"/>
          <w:sz w:val="24"/>
          <w:szCs w:val="24"/>
        </w:rPr>
        <w:t>береговая линия</w:t>
      </w:r>
      <w:r>
        <w:rPr>
          <w:rFonts w:ascii="Times New Roman" w:hAnsi="Times New Roman" w:cs="Times New Roman"/>
          <w:b w:val="0"/>
          <w:sz w:val="24"/>
          <w:szCs w:val="24"/>
        </w:rPr>
        <w:t xml:space="preserve"> – граница земель, покрытых поверхностными водами водного объе</w:t>
      </w:r>
      <w:r>
        <w:rPr>
          <w:rFonts w:ascii="Times New Roman" w:hAnsi="Times New Roman" w:cs="Times New Roman"/>
          <w:b w:val="0"/>
          <w:sz w:val="24"/>
          <w:szCs w:val="24"/>
        </w:rPr>
        <w:t>к</w:t>
      </w:r>
      <w:r>
        <w:rPr>
          <w:rFonts w:ascii="Times New Roman" w:hAnsi="Times New Roman" w:cs="Times New Roman"/>
          <w:b w:val="0"/>
          <w:sz w:val="24"/>
          <w:szCs w:val="24"/>
        </w:rPr>
        <w:t>та (граница поверхностного водного объекта). Береговая линия определяется в соо</w:t>
      </w:r>
      <w:r>
        <w:rPr>
          <w:rFonts w:ascii="Times New Roman" w:hAnsi="Times New Roman" w:cs="Times New Roman"/>
          <w:b w:val="0"/>
          <w:sz w:val="24"/>
          <w:szCs w:val="24"/>
        </w:rPr>
        <w:t>т</w:t>
      </w:r>
      <w:r>
        <w:rPr>
          <w:rFonts w:ascii="Times New Roman" w:hAnsi="Times New Roman" w:cs="Times New Roman"/>
          <w:b w:val="0"/>
          <w:sz w:val="24"/>
          <w:szCs w:val="24"/>
        </w:rPr>
        <w:t>ветствии с пунктом 4 статьи 5 Водного кодекса Российской Федер</w:t>
      </w:r>
      <w:r>
        <w:rPr>
          <w:rFonts w:ascii="Times New Roman" w:hAnsi="Times New Roman" w:cs="Times New Roman"/>
          <w:b w:val="0"/>
          <w:sz w:val="24"/>
          <w:szCs w:val="24"/>
        </w:rPr>
        <w:t>а</w:t>
      </w:r>
      <w:r>
        <w:rPr>
          <w:rFonts w:ascii="Times New Roman" w:hAnsi="Times New Roman" w:cs="Times New Roman"/>
          <w:b w:val="0"/>
          <w:sz w:val="24"/>
          <w:szCs w:val="24"/>
        </w:rPr>
        <w:t>ции;</w:t>
      </w:r>
    </w:p>
    <w:p w:rsidR="009C4793" w:rsidRDefault="009C4793">
      <w:pPr>
        <w:spacing w:before="4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3)</w:t>
      </w:r>
      <w:r>
        <w:rPr>
          <w:rFonts w:ascii="Times New Roman" w:hAnsi="Times New Roman" w:cs="Times New Roman"/>
          <w:b w:val="0"/>
          <w:sz w:val="24"/>
          <w:szCs w:val="24"/>
        </w:rPr>
        <w:t> </w:t>
      </w:r>
      <w:r>
        <w:rPr>
          <w:rFonts w:ascii="Times New Roman" w:hAnsi="Times New Roman" w:cs="Times New Roman"/>
          <w:b w:val="0"/>
          <w:bCs w:val="0"/>
          <w:sz w:val="24"/>
          <w:szCs w:val="24"/>
        </w:rPr>
        <w:t xml:space="preserve">благоустройство территории – </w:t>
      </w:r>
      <w:r>
        <w:rPr>
          <w:rFonts w:ascii="Times New Roman" w:hAnsi="Times New Roman" w:cs="Times New Roman"/>
          <w:b w:val="0"/>
          <w:sz w:val="24"/>
          <w:szCs w:val="24"/>
        </w:rPr>
        <w:t>деятельность по реализации комплекса мероприятий, установленного правилами благоустройства территории муниципального образования, напра</w:t>
      </w:r>
      <w:r>
        <w:rPr>
          <w:rFonts w:ascii="Times New Roman" w:hAnsi="Times New Roman" w:cs="Times New Roman"/>
          <w:b w:val="0"/>
          <w:sz w:val="24"/>
          <w:szCs w:val="24"/>
        </w:rPr>
        <w:t>в</w:t>
      </w:r>
      <w:r>
        <w:rPr>
          <w:rFonts w:ascii="Times New Roman" w:hAnsi="Times New Roman" w:cs="Times New Roman"/>
          <w:b w:val="0"/>
          <w:sz w:val="24"/>
          <w:szCs w:val="24"/>
        </w:rPr>
        <w:t>ленная на обеспечение и повышение комфортности условий проживания граждан, по подде</w:t>
      </w:r>
      <w:r>
        <w:rPr>
          <w:rFonts w:ascii="Times New Roman" w:hAnsi="Times New Roman" w:cs="Times New Roman"/>
          <w:b w:val="0"/>
          <w:sz w:val="24"/>
          <w:szCs w:val="24"/>
        </w:rPr>
        <w:t>р</w:t>
      </w:r>
      <w:r>
        <w:rPr>
          <w:rFonts w:ascii="Times New Roman" w:hAnsi="Times New Roman" w:cs="Times New Roman"/>
          <w:b w:val="0"/>
          <w:sz w:val="24"/>
          <w:szCs w:val="24"/>
        </w:rPr>
        <w:t>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w:t>
      </w:r>
      <w:r>
        <w:rPr>
          <w:rFonts w:ascii="Times New Roman" w:hAnsi="Times New Roman" w:cs="Times New Roman"/>
          <w:b w:val="0"/>
          <w:sz w:val="24"/>
          <w:szCs w:val="24"/>
        </w:rPr>
        <w:t>р</w:t>
      </w:r>
      <w:r>
        <w:rPr>
          <w:rFonts w:ascii="Times New Roman" w:hAnsi="Times New Roman" w:cs="Times New Roman"/>
          <w:b w:val="0"/>
          <w:sz w:val="24"/>
          <w:szCs w:val="24"/>
        </w:rPr>
        <w:t>риториях объектов, в том числе территорий общего пользования, земельных участков, зданий, строений, сооружений, прилегающих территорий;</w:t>
      </w:r>
    </w:p>
    <w:p w:rsidR="009C4793" w:rsidRDefault="009C4793">
      <w:pPr>
        <w:spacing w:before="4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4)</w:t>
      </w:r>
      <w:r>
        <w:rPr>
          <w:rFonts w:ascii="Times New Roman" w:hAnsi="Times New Roman" w:cs="Times New Roman"/>
          <w:b w:val="0"/>
          <w:sz w:val="24"/>
          <w:szCs w:val="24"/>
        </w:rPr>
        <w:t> </w:t>
      </w:r>
      <w:r>
        <w:rPr>
          <w:rFonts w:ascii="Times New Roman" w:hAnsi="Times New Roman" w:cs="Times New Roman"/>
          <w:b w:val="0"/>
          <w:bCs w:val="0"/>
          <w:sz w:val="24"/>
          <w:szCs w:val="24"/>
        </w:rPr>
        <w:t>блок жилой автономный –</w:t>
      </w:r>
      <w:r>
        <w:rPr>
          <w:rFonts w:ascii="Times New Roman" w:hAnsi="Times New Roman" w:cs="Times New Roman"/>
          <w:b w:val="0"/>
          <w:sz w:val="24"/>
          <w:szCs w:val="24"/>
        </w:rPr>
        <w:t xml:space="preserve"> жилой блок, имеющий самостоятельные инженерные си</w:t>
      </w:r>
      <w:r>
        <w:rPr>
          <w:rFonts w:ascii="Times New Roman" w:hAnsi="Times New Roman" w:cs="Times New Roman"/>
          <w:b w:val="0"/>
          <w:sz w:val="24"/>
          <w:szCs w:val="24"/>
        </w:rPr>
        <w:t>с</w:t>
      </w:r>
      <w:r>
        <w:rPr>
          <w:rFonts w:ascii="Times New Roman" w:hAnsi="Times New Roman" w:cs="Times New Roman"/>
          <w:b w:val="0"/>
          <w:sz w:val="24"/>
          <w:szCs w:val="24"/>
        </w:rPr>
        <w:t>темы и индивидуальные подключения к внешним сетям, не имеющий общих с соседними     жилыми блоками чердаков, подполий, шахт коммуникаций, вспомогательных помещений,     наружных входов, а также помещений, расположе</w:t>
      </w:r>
      <w:r>
        <w:rPr>
          <w:rFonts w:ascii="Times New Roman" w:hAnsi="Times New Roman" w:cs="Times New Roman"/>
          <w:b w:val="0"/>
          <w:sz w:val="24"/>
          <w:szCs w:val="24"/>
        </w:rPr>
        <w:t>н</w:t>
      </w:r>
      <w:r>
        <w:rPr>
          <w:rFonts w:ascii="Times New Roman" w:hAnsi="Times New Roman" w:cs="Times New Roman"/>
          <w:b w:val="0"/>
          <w:sz w:val="24"/>
          <w:szCs w:val="24"/>
        </w:rPr>
        <w:t>ных над или под другими жилыми блоками;</w:t>
      </w:r>
    </w:p>
    <w:p w:rsidR="009C4793" w:rsidRDefault="009C4793">
      <w:pPr>
        <w:spacing w:before="4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5)</w:t>
      </w:r>
      <w:r>
        <w:rPr>
          <w:rFonts w:ascii="Times New Roman" w:hAnsi="Times New Roman" w:cs="Times New Roman"/>
          <w:b w:val="0"/>
          <w:sz w:val="24"/>
          <w:szCs w:val="24"/>
        </w:rPr>
        <w:t> </w:t>
      </w:r>
      <w:r>
        <w:rPr>
          <w:rFonts w:ascii="Times New Roman" w:hAnsi="Times New Roman" w:cs="Times New Roman"/>
          <w:b w:val="0"/>
          <w:bCs w:val="0"/>
          <w:sz w:val="24"/>
          <w:szCs w:val="24"/>
        </w:rPr>
        <w:t>блокированная застройка домами жилыми одноквартирными – з</w:t>
      </w:r>
      <w:r>
        <w:rPr>
          <w:rFonts w:ascii="Times New Roman" w:hAnsi="Times New Roman" w:cs="Times New Roman"/>
          <w:b w:val="0"/>
          <w:sz w:val="24"/>
          <w:szCs w:val="24"/>
        </w:rPr>
        <w:t>астройка, включа</w:t>
      </w:r>
      <w:r>
        <w:rPr>
          <w:rFonts w:ascii="Times New Roman" w:hAnsi="Times New Roman" w:cs="Times New Roman"/>
          <w:b w:val="0"/>
          <w:sz w:val="24"/>
          <w:szCs w:val="24"/>
        </w:rPr>
        <w:t>ю</w:t>
      </w:r>
      <w:r>
        <w:rPr>
          <w:rFonts w:ascii="Times New Roman" w:hAnsi="Times New Roman" w:cs="Times New Roman"/>
          <w:b w:val="0"/>
          <w:sz w:val="24"/>
          <w:szCs w:val="24"/>
        </w:rPr>
        <w:t>щая в себя два и более пристроенных друг к другу дома, каждый из которых имеет непосредс</w:t>
      </w:r>
      <w:r>
        <w:rPr>
          <w:rFonts w:ascii="Times New Roman" w:hAnsi="Times New Roman" w:cs="Times New Roman"/>
          <w:b w:val="0"/>
          <w:sz w:val="24"/>
          <w:szCs w:val="24"/>
        </w:rPr>
        <w:t>т</w:t>
      </w:r>
      <w:r>
        <w:rPr>
          <w:rFonts w:ascii="Times New Roman" w:hAnsi="Times New Roman" w:cs="Times New Roman"/>
          <w:b w:val="0"/>
          <w:sz w:val="24"/>
          <w:szCs w:val="24"/>
        </w:rPr>
        <w:t>венный в</w:t>
      </w:r>
      <w:r>
        <w:rPr>
          <w:rFonts w:ascii="Times New Roman" w:hAnsi="Times New Roman" w:cs="Times New Roman"/>
          <w:b w:val="0"/>
          <w:sz w:val="24"/>
          <w:szCs w:val="24"/>
        </w:rPr>
        <w:t>ы</w:t>
      </w:r>
      <w:r>
        <w:rPr>
          <w:rFonts w:ascii="Times New Roman" w:hAnsi="Times New Roman" w:cs="Times New Roman"/>
          <w:b w:val="0"/>
          <w:sz w:val="24"/>
          <w:szCs w:val="24"/>
        </w:rPr>
        <w:t>ход на отдельный приквартирный участок;</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6)</w:t>
      </w:r>
      <w:r>
        <w:rPr>
          <w:rFonts w:ascii="Times New Roman" w:hAnsi="Times New Roman" w:cs="Times New Roman"/>
          <w:b w:val="0"/>
          <w:sz w:val="24"/>
          <w:szCs w:val="24"/>
        </w:rPr>
        <w:t> вопросы местного значения – вопросы непосредственного обеспечения жизнедеятел</w:t>
      </w:r>
      <w:r>
        <w:rPr>
          <w:rFonts w:ascii="Times New Roman" w:hAnsi="Times New Roman" w:cs="Times New Roman"/>
          <w:b w:val="0"/>
          <w:sz w:val="24"/>
          <w:szCs w:val="24"/>
        </w:rPr>
        <w:t>ь</w:t>
      </w:r>
      <w:r>
        <w:rPr>
          <w:rFonts w:ascii="Times New Roman" w:hAnsi="Times New Roman" w:cs="Times New Roman"/>
          <w:b w:val="0"/>
          <w:sz w:val="24"/>
          <w:szCs w:val="24"/>
        </w:rPr>
        <w:t xml:space="preserve">ности населения муниципального образования, решение которых в соответствии с </w:t>
      </w:r>
      <w:hyperlink r:id="rId8" w:history="1">
        <w:r>
          <w:rPr>
            <w:rStyle w:val="af6"/>
            <w:rFonts w:ascii="Times New Roman" w:hAnsi="Times New Roman" w:cs="Times New Roman"/>
            <w:b w:val="0"/>
            <w:color w:val="auto"/>
            <w:sz w:val="24"/>
            <w:szCs w:val="24"/>
          </w:rPr>
          <w:t>Конституцией Российской Федерации</w:t>
        </w:r>
      </w:hyperlink>
      <w:r>
        <w:rPr>
          <w:rFonts w:ascii="Times New Roman" w:hAnsi="Times New Roman" w:cs="Times New Roman"/>
          <w:b w:val="0"/>
          <w:sz w:val="24"/>
          <w:szCs w:val="24"/>
        </w:rPr>
        <w:t xml:space="preserve"> и настоящим Федеральным законом осуществляется     населением и (или) органами местного самоуправления с</w:t>
      </w:r>
      <w:r>
        <w:rPr>
          <w:rFonts w:ascii="Times New Roman" w:hAnsi="Times New Roman" w:cs="Times New Roman"/>
          <w:b w:val="0"/>
          <w:sz w:val="24"/>
          <w:szCs w:val="24"/>
        </w:rPr>
        <w:t>а</w:t>
      </w:r>
      <w:r>
        <w:rPr>
          <w:rFonts w:ascii="Times New Roman" w:hAnsi="Times New Roman" w:cs="Times New Roman"/>
          <w:b w:val="0"/>
          <w:sz w:val="24"/>
          <w:szCs w:val="24"/>
        </w:rPr>
        <w:t>мостоятельно;</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7)</w:t>
      </w:r>
      <w:r>
        <w:rPr>
          <w:rFonts w:ascii="Times New Roman" w:hAnsi="Times New Roman" w:cs="Times New Roman"/>
          <w:b w:val="0"/>
          <w:sz w:val="24"/>
          <w:szCs w:val="24"/>
        </w:rPr>
        <w:t> гараж – здание и сооружение, помещение для стоянки (хранения) ремонта и технич</w:t>
      </w:r>
      <w:r>
        <w:rPr>
          <w:rFonts w:ascii="Times New Roman" w:hAnsi="Times New Roman" w:cs="Times New Roman"/>
          <w:b w:val="0"/>
          <w:sz w:val="24"/>
          <w:szCs w:val="24"/>
        </w:rPr>
        <w:t>е</w:t>
      </w:r>
      <w:r>
        <w:rPr>
          <w:rFonts w:ascii="Times New Roman" w:hAnsi="Times New Roman" w:cs="Times New Roman"/>
          <w:b w:val="0"/>
          <w:sz w:val="24"/>
          <w:szCs w:val="24"/>
        </w:rPr>
        <w:t>ского обслуж</w:t>
      </w:r>
      <w:r>
        <w:rPr>
          <w:rFonts w:ascii="Times New Roman" w:hAnsi="Times New Roman" w:cs="Times New Roman"/>
          <w:b w:val="0"/>
          <w:sz w:val="24"/>
          <w:szCs w:val="24"/>
        </w:rPr>
        <w:t>и</w:t>
      </w:r>
      <w:r>
        <w:rPr>
          <w:rFonts w:ascii="Times New Roman" w:hAnsi="Times New Roman" w:cs="Times New Roman"/>
          <w:b w:val="0"/>
          <w:sz w:val="24"/>
          <w:szCs w:val="24"/>
        </w:rPr>
        <w:t>вания автомобилей, мотоциклов и других транспортных средств; может быть как частью жилого дома (встроенно-пристроенные гаражи), так и отдельным стро</w:t>
      </w:r>
      <w:r>
        <w:rPr>
          <w:rFonts w:ascii="Times New Roman" w:hAnsi="Times New Roman" w:cs="Times New Roman"/>
          <w:b w:val="0"/>
          <w:sz w:val="24"/>
          <w:szCs w:val="24"/>
        </w:rPr>
        <w:t>е</w:t>
      </w:r>
      <w:r>
        <w:rPr>
          <w:rFonts w:ascii="Times New Roman" w:hAnsi="Times New Roman" w:cs="Times New Roman"/>
          <w:b w:val="0"/>
          <w:sz w:val="24"/>
          <w:szCs w:val="24"/>
        </w:rPr>
        <w:t>нием;</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8)</w:t>
      </w:r>
      <w:r>
        <w:rPr>
          <w:rFonts w:ascii="Times New Roman" w:hAnsi="Times New Roman" w:cs="Times New Roman"/>
          <w:b w:val="0"/>
          <w:sz w:val="24"/>
          <w:szCs w:val="24"/>
        </w:rPr>
        <w:t> гостевая автостоянка – открытая площадка, предназначенная для парковки легковых автомобилей п</w:t>
      </w:r>
      <w:r>
        <w:rPr>
          <w:rFonts w:ascii="Times New Roman" w:hAnsi="Times New Roman" w:cs="Times New Roman"/>
          <w:b w:val="0"/>
          <w:sz w:val="24"/>
          <w:szCs w:val="24"/>
        </w:rPr>
        <w:t>о</w:t>
      </w:r>
      <w:r>
        <w:rPr>
          <w:rFonts w:ascii="Times New Roman" w:hAnsi="Times New Roman" w:cs="Times New Roman"/>
          <w:b w:val="0"/>
          <w:sz w:val="24"/>
          <w:szCs w:val="24"/>
        </w:rPr>
        <w:t>сетителей жилых зон;</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9)</w:t>
      </w:r>
      <w:r>
        <w:rPr>
          <w:rFonts w:ascii="Times New Roman" w:hAnsi="Times New Roman" w:cs="Times New Roman"/>
          <w:b w:val="0"/>
          <w:sz w:val="24"/>
          <w:szCs w:val="24"/>
        </w:rPr>
        <w:t> </w:t>
      </w:r>
      <w:r>
        <w:rPr>
          <w:rFonts w:ascii="Times New Roman" w:hAnsi="Times New Roman" w:cs="Times New Roman"/>
          <w:b w:val="0"/>
          <w:bCs w:val="0"/>
          <w:sz w:val="24"/>
          <w:szCs w:val="24"/>
        </w:rPr>
        <w:t>градостроительная ценность</w:t>
      </w:r>
      <w:r>
        <w:rPr>
          <w:rFonts w:ascii="Times New Roman" w:hAnsi="Times New Roman" w:cs="Times New Roman"/>
          <w:b w:val="0"/>
          <w:sz w:val="24"/>
          <w:szCs w:val="24"/>
        </w:rPr>
        <w:t xml:space="preserve"> </w:t>
      </w:r>
      <w:r>
        <w:rPr>
          <w:rFonts w:ascii="Times New Roman" w:hAnsi="Times New Roman" w:cs="Times New Roman"/>
          <w:b w:val="0"/>
          <w:bCs w:val="0"/>
          <w:sz w:val="24"/>
          <w:szCs w:val="24"/>
        </w:rPr>
        <w:t>территории</w:t>
      </w:r>
      <w:r>
        <w:rPr>
          <w:rFonts w:ascii="Times New Roman" w:hAnsi="Times New Roman" w:cs="Times New Roman"/>
          <w:b w:val="0"/>
          <w:sz w:val="24"/>
          <w:szCs w:val="24"/>
        </w:rPr>
        <w:t xml:space="preserve"> – мера способности территории удовлетв</w:t>
      </w:r>
      <w:r>
        <w:rPr>
          <w:rFonts w:ascii="Times New Roman" w:hAnsi="Times New Roman" w:cs="Times New Roman"/>
          <w:b w:val="0"/>
          <w:sz w:val="24"/>
          <w:szCs w:val="24"/>
        </w:rPr>
        <w:t>о</w:t>
      </w:r>
      <w:r>
        <w:rPr>
          <w:rFonts w:ascii="Times New Roman" w:hAnsi="Times New Roman" w:cs="Times New Roman"/>
          <w:b w:val="0"/>
          <w:sz w:val="24"/>
          <w:szCs w:val="24"/>
        </w:rPr>
        <w:t>рять определенные обществе</w:t>
      </w:r>
      <w:r>
        <w:rPr>
          <w:rFonts w:ascii="Times New Roman" w:hAnsi="Times New Roman" w:cs="Times New Roman"/>
          <w:b w:val="0"/>
          <w:sz w:val="24"/>
          <w:szCs w:val="24"/>
        </w:rPr>
        <w:t>н</w:t>
      </w:r>
      <w:r>
        <w:rPr>
          <w:rFonts w:ascii="Times New Roman" w:hAnsi="Times New Roman" w:cs="Times New Roman"/>
          <w:b w:val="0"/>
          <w:sz w:val="24"/>
          <w:szCs w:val="24"/>
        </w:rPr>
        <w:t>ные требования к ее состоянию и использованию;</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10)</w:t>
      </w:r>
      <w:r>
        <w:rPr>
          <w:rFonts w:ascii="Times New Roman" w:hAnsi="Times New Roman" w:cs="Times New Roman"/>
          <w:b w:val="0"/>
          <w:sz w:val="24"/>
          <w:szCs w:val="24"/>
        </w:rPr>
        <w:t> </w:t>
      </w:r>
      <w:r>
        <w:rPr>
          <w:rFonts w:ascii="Times New Roman" w:hAnsi="Times New Roman" w:cs="Times New Roman"/>
          <w:b w:val="0"/>
          <w:bCs w:val="0"/>
          <w:sz w:val="24"/>
          <w:szCs w:val="24"/>
        </w:rPr>
        <w:t>гражданская оборона</w:t>
      </w:r>
      <w:r>
        <w:rPr>
          <w:rFonts w:ascii="Times New Roman" w:hAnsi="Times New Roman" w:cs="Times New Roman"/>
          <w:b w:val="0"/>
          <w:sz w:val="24"/>
          <w:szCs w:val="24"/>
        </w:rPr>
        <w:t xml:space="preserve"> – система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w:t>
      </w:r>
      <w:r>
        <w:rPr>
          <w:rFonts w:ascii="Times New Roman" w:hAnsi="Times New Roman" w:cs="Times New Roman"/>
          <w:b w:val="0"/>
          <w:sz w:val="24"/>
          <w:szCs w:val="24"/>
        </w:rPr>
        <w:t>т</w:t>
      </w:r>
      <w:r>
        <w:rPr>
          <w:rFonts w:ascii="Times New Roman" w:hAnsi="Times New Roman" w:cs="Times New Roman"/>
          <w:b w:val="0"/>
          <w:sz w:val="24"/>
          <w:szCs w:val="24"/>
        </w:rPr>
        <w:t>вий;</w:t>
      </w:r>
    </w:p>
    <w:p w:rsidR="009C4793" w:rsidRDefault="009C4793">
      <w:pPr>
        <w:autoSpaceDE w:val="0"/>
        <w:autoSpaceDN w:val="0"/>
        <w:adjustRightInd w:val="0"/>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lastRenderedPageBreak/>
        <w:t>11)</w:t>
      </w:r>
      <w:r>
        <w:rPr>
          <w:rFonts w:ascii="Times New Roman" w:hAnsi="Times New Roman" w:cs="Times New Roman"/>
          <w:b w:val="0"/>
          <w:sz w:val="24"/>
          <w:szCs w:val="24"/>
        </w:rPr>
        <w:t> </w:t>
      </w:r>
      <w:r>
        <w:rPr>
          <w:rFonts w:ascii="Times New Roman" w:hAnsi="Times New Roman" w:cs="Times New Roman"/>
          <w:b w:val="0"/>
          <w:bCs w:val="0"/>
          <w:sz w:val="24"/>
          <w:szCs w:val="24"/>
        </w:rPr>
        <w:t>граница земельного участка</w:t>
      </w:r>
      <w:r>
        <w:rPr>
          <w:rFonts w:ascii="Times New Roman" w:hAnsi="Times New Roman" w:cs="Times New Roman"/>
          <w:b w:val="0"/>
          <w:sz w:val="24"/>
          <w:szCs w:val="24"/>
        </w:rPr>
        <w:t xml:space="preserve"> – замкнутая линия, соединяющая крайние точки земел</w:t>
      </w:r>
      <w:r>
        <w:rPr>
          <w:rFonts w:ascii="Times New Roman" w:hAnsi="Times New Roman" w:cs="Times New Roman"/>
          <w:b w:val="0"/>
          <w:sz w:val="24"/>
          <w:szCs w:val="24"/>
        </w:rPr>
        <w:t>ь</w:t>
      </w:r>
      <w:r>
        <w:rPr>
          <w:rFonts w:ascii="Times New Roman" w:hAnsi="Times New Roman" w:cs="Times New Roman"/>
          <w:b w:val="0"/>
          <w:sz w:val="24"/>
          <w:szCs w:val="24"/>
        </w:rPr>
        <w:t>ного участка и не пересека</w:t>
      </w:r>
      <w:r>
        <w:rPr>
          <w:rFonts w:ascii="Times New Roman" w:hAnsi="Times New Roman" w:cs="Times New Roman"/>
          <w:b w:val="0"/>
          <w:sz w:val="24"/>
          <w:szCs w:val="24"/>
        </w:rPr>
        <w:t>ю</w:t>
      </w:r>
      <w:r>
        <w:rPr>
          <w:rFonts w:ascii="Times New Roman" w:hAnsi="Times New Roman" w:cs="Times New Roman"/>
          <w:b w:val="0"/>
          <w:sz w:val="24"/>
          <w:szCs w:val="24"/>
        </w:rPr>
        <w:t>щая этот земельный участок;</w:t>
      </w:r>
    </w:p>
    <w:p w:rsidR="009C4793" w:rsidRDefault="009C4793">
      <w:pPr>
        <w:autoSpaceDE w:val="0"/>
        <w:autoSpaceDN w:val="0"/>
        <w:adjustRightInd w:val="0"/>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12)</w:t>
      </w:r>
      <w:r>
        <w:rPr>
          <w:rFonts w:ascii="Times New Roman" w:hAnsi="Times New Roman" w:cs="Times New Roman"/>
          <w:b w:val="0"/>
          <w:sz w:val="24"/>
          <w:szCs w:val="24"/>
        </w:rPr>
        <w:t> </w:t>
      </w:r>
      <w:r>
        <w:rPr>
          <w:rFonts w:ascii="Times New Roman" w:hAnsi="Times New Roman" w:cs="Times New Roman"/>
          <w:b w:val="0"/>
          <w:bCs w:val="0"/>
          <w:sz w:val="24"/>
          <w:szCs w:val="24"/>
        </w:rPr>
        <w:t>границы водоохранных зон</w:t>
      </w:r>
      <w:r>
        <w:rPr>
          <w:rFonts w:ascii="Times New Roman" w:hAnsi="Times New Roman" w:cs="Times New Roman"/>
          <w:b w:val="0"/>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w:t>
      </w:r>
      <w:r>
        <w:rPr>
          <w:rFonts w:ascii="Times New Roman" w:hAnsi="Times New Roman" w:cs="Times New Roman"/>
          <w:b w:val="0"/>
          <w:sz w:val="24"/>
          <w:szCs w:val="24"/>
        </w:rPr>
        <w:t>е</w:t>
      </w:r>
      <w:r>
        <w:rPr>
          <w:rFonts w:ascii="Times New Roman" w:hAnsi="Times New Roman" w:cs="Times New Roman"/>
          <w:b w:val="0"/>
          <w:sz w:val="24"/>
          <w:szCs w:val="24"/>
        </w:rPr>
        <w:t>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w:t>
      </w:r>
      <w:r>
        <w:rPr>
          <w:rFonts w:ascii="Times New Roman" w:hAnsi="Times New Roman" w:cs="Times New Roman"/>
          <w:b w:val="0"/>
          <w:sz w:val="24"/>
          <w:szCs w:val="24"/>
        </w:rPr>
        <w:t>и</w:t>
      </w:r>
      <w:r>
        <w:rPr>
          <w:rFonts w:ascii="Times New Roman" w:hAnsi="Times New Roman" w:cs="Times New Roman"/>
          <w:b w:val="0"/>
          <w:sz w:val="24"/>
          <w:szCs w:val="24"/>
        </w:rPr>
        <w:t>вотного и растительного мира;</w:t>
      </w:r>
    </w:p>
    <w:p w:rsidR="009C4793" w:rsidRDefault="009C4793">
      <w:pPr>
        <w:autoSpaceDE w:val="0"/>
        <w:autoSpaceDN w:val="0"/>
        <w:adjustRightInd w:val="0"/>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13)</w:t>
      </w:r>
      <w:r>
        <w:rPr>
          <w:rFonts w:ascii="Times New Roman" w:hAnsi="Times New Roman" w:cs="Times New Roman"/>
          <w:b w:val="0"/>
          <w:sz w:val="24"/>
          <w:szCs w:val="24"/>
        </w:rPr>
        <w:t> </w:t>
      </w:r>
      <w:r>
        <w:rPr>
          <w:rFonts w:ascii="Times New Roman" w:hAnsi="Times New Roman" w:cs="Times New Roman"/>
          <w:b w:val="0"/>
          <w:bCs w:val="0"/>
          <w:sz w:val="24"/>
          <w:szCs w:val="24"/>
        </w:rPr>
        <w:t>границы зон санитарной охраны источников питьевого водоснабжения</w:t>
      </w:r>
      <w:r>
        <w:rPr>
          <w:rFonts w:ascii="Times New Roman" w:hAnsi="Times New Roman" w:cs="Times New Roman"/>
          <w:b w:val="0"/>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w:t>
      </w:r>
      <w:r>
        <w:rPr>
          <w:rFonts w:ascii="Times New Roman" w:hAnsi="Times New Roman" w:cs="Times New Roman"/>
          <w:b w:val="0"/>
          <w:sz w:val="24"/>
          <w:szCs w:val="24"/>
        </w:rPr>
        <w:t>о</w:t>
      </w:r>
      <w:r>
        <w:rPr>
          <w:rFonts w:ascii="Times New Roman" w:hAnsi="Times New Roman" w:cs="Times New Roman"/>
          <w:b w:val="0"/>
          <w:sz w:val="24"/>
          <w:szCs w:val="24"/>
        </w:rPr>
        <w:t>снабжения и водопроводных сооружений, а также территорий, на которых они располож</w:t>
      </w:r>
      <w:r>
        <w:rPr>
          <w:rFonts w:ascii="Times New Roman" w:hAnsi="Times New Roman" w:cs="Times New Roman"/>
          <w:b w:val="0"/>
          <w:sz w:val="24"/>
          <w:szCs w:val="24"/>
        </w:rPr>
        <w:t>е</w:t>
      </w:r>
      <w:r>
        <w:rPr>
          <w:rFonts w:ascii="Times New Roman" w:hAnsi="Times New Roman" w:cs="Times New Roman"/>
          <w:b w:val="0"/>
          <w:sz w:val="24"/>
          <w:szCs w:val="24"/>
        </w:rPr>
        <w:t>ны:</w:t>
      </w:r>
    </w:p>
    <w:p w:rsidR="009C4793" w:rsidRDefault="009C4793">
      <w:pPr>
        <w:autoSpaceDE w:val="0"/>
        <w:autoSpaceDN w:val="0"/>
        <w:adjustRightInd w:val="0"/>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 xml:space="preserve">границы </w:t>
      </w:r>
      <w:r>
        <w:rPr>
          <w:rFonts w:ascii="Times New Roman" w:hAnsi="Times New Roman" w:cs="Times New Roman"/>
          <w:b w:val="0"/>
          <w:bCs w:val="0"/>
          <w:sz w:val="24"/>
          <w:szCs w:val="24"/>
          <w:lang w:val="en-US"/>
        </w:rPr>
        <w:t>I</w:t>
      </w:r>
      <w:r>
        <w:rPr>
          <w:rFonts w:ascii="Times New Roman" w:hAnsi="Times New Roman" w:cs="Times New Roman"/>
          <w:b w:val="0"/>
          <w:bCs w:val="0"/>
          <w:sz w:val="24"/>
          <w:szCs w:val="24"/>
        </w:rPr>
        <w:t xml:space="preserve"> пояса зоны санитарной охраны</w:t>
      </w:r>
      <w:r>
        <w:rPr>
          <w:rFonts w:ascii="Times New Roman" w:hAnsi="Times New Roman" w:cs="Times New Roman"/>
          <w:b w:val="0"/>
          <w:sz w:val="24"/>
          <w:szCs w:val="24"/>
        </w:rPr>
        <w:t xml:space="preserve"> – границы территории расположения водоз</w:t>
      </w:r>
      <w:r>
        <w:rPr>
          <w:rFonts w:ascii="Times New Roman" w:hAnsi="Times New Roman" w:cs="Times New Roman"/>
          <w:b w:val="0"/>
          <w:sz w:val="24"/>
          <w:szCs w:val="24"/>
        </w:rPr>
        <w:t>а</w:t>
      </w:r>
      <w:r>
        <w:rPr>
          <w:rFonts w:ascii="Times New Roman" w:hAnsi="Times New Roman" w:cs="Times New Roman"/>
          <w:b w:val="0"/>
          <w:sz w:val="24"/>
          <w:szCs w:val="24"/>
        </w:rPr>
        <w:t>боров, площадок всех вод</w:t>
      </w:r>
      <w:r>
        <w:rPr>
          <w:rFonts w:ascii="Times New Roman" w:hAnsi="Times New Roman" w:cs="Times New Roman"/>
          <w:b w:val="0"/>
          <w:sz w:val="24"/>
          <w:szCs w:val="24"/>
        </w:rPr>
        <w:t>о</w:t>
      </w:r>
      <w:r>
        <w:rPr>
          <w:rFonts w:ascii="Times New Roman" w:hAnsi="Times New Roman" w:cs="Times New Roman"/>
          <w:b w:val="0"/>
          <w:sz w:val="24"/>
          <w:szCs w:val="24"/>
        </w:rPr>
        <w:t>проводных сооружений и водопроводящего канала;</w:t>
      </w:r>
    </w:p>
    <w:p w:rsidR="009C4793" w:rsidRDefault="009C4793">
      <w:pPr>
        <w:autoSpaceDE w:val="0"/>
        <w:autoSpaceDN w:val="0"/>
        <w:adjustRightInd w:val="0"/>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 xml:space="preserve">границы </w:t>
      </w:r>
      <w:r>
        <w:rPr>
          <w:rFonts w:ascii="Times New Roman" w:hAnsi="Times New Roman" w:cs="Times New Roman"/>
          <w:b w:val="0"/>
          <w:bCs w:val="0"/>
          <w:sz w:val="24"/>
          <w:szCs w:val="24"/>
          <w:lang w:val="en-US"/>
        </w:rPr>
        <w:t>II</w:t>
      </w:r>
      <w:r>
        <w:rPr>
          <w:rFonts w:ascii="Times New Roman" w:hAnsi="Times New Roman" w:cs="Times New Roman"/>
          <w:b w:val="0"/>
          <w:bCs w:val="0"/>
          <w:sz w:val="24"/>
          <w:szCs w:val="24"/>
        </w:rPr>
        <w:t xml:space="preserve"> и </w:t>
      </w:r>
      <w:r>
        <w:rPr>
          <w:rFonts w:ascii="Times New Roman" w:hAnsi="Times New Roman" w:cs="Times New Roman"/>
          <w:b w:val="0"/>
          <w:bCs w:val="0"/>
          <w:sz w:val="24"/>
          <w:szCs w:val="24"/>
          <w:lang w:val="en-US"/>
        </w:rPr>
        <w:t>III</w:t>
      </w:r>
      <w:r>
        <w:rPr>
          <w:rFonts w:ascii="Times New Roman" w:hAnsi="Times New Roman" w:cs="Times New Roman"/>
          <w:b w:val="0"/>
          <w:bCs w:val="0"/>
          <w:sz w:val="24"/>
          <w:szCs w:val="24"/>
        </w:rPr>
        <w:t xml:space="preserve"> поясов зоны санитарной охраны</w:t>
      </w:r>
      <w:r>
        <w:rPr>
          <w:rFonts w:ascii="Times New Roman" w:hAnsi="Times New Roman" w:cs="Times New Roman"/>
          <w:b w:val="0"/>
          <w:sz w:val="24"/>
          <w:szCs w:val="24"/>
        </w:rPr>
        <w:t xml:space="preserve"> – границы территории, предназн</w:t>
      </w:r>
      <w:r>
        <w:rPr>
          <w:rFonts w:ascii="Times New Roman" w:hAnsi="Times New Roman" w:cs="Times New Roman"/>
          <w:b w:val="0"/>
          <w:sz w:val="24"/>
          <w:szCs w:val="24"/>
        </w:rPr>
        <w:t>а</w:t>
      </w:r>
      <w:r>
        <w:rPr>
          <w:rFonts w:ascii="Times New Roman" w:hAnsi="Times New Roman" w:cs="Times New Roman"/>
          <w:b w:val="0"/>
          <w:sz w:val="24"/>
          <w:szCs w:val="24"/>
        </w:rPr>
        <w:t>ченной для предупреждения з</w:t>
      </w:r>
      <w:r>
        <w:rPr>
          <w:rFonts w:ascii="Times New Roman" w:hAnsi="Times New Roman" w:cs="Times New Roman"/>
          <w:b w:val="0"/>
          <w:sz w:val="24"/>
          <w:szCs w:val="24"/>
        </w:rPr>
        <w:t>а</w:t>
      </w:r>
      <w:r>
        <w:rPr>
          <w:rFonts w:ascii="Times New Roman" w:hAnsi="Times New Roman" w:cs="Times New Roman"/>
          <w:b w:val="0"/>
          <w:sz w:val="24"/>
          <w:szCs w:val="24"/>
        </w:rPr>
        <w:t>грязнения воды источников водоснабжения;</w:t>
      </w:r>
    </w:p>
    <w:p w:rsidR="009C4793" w:rsidRDefault="009C4793">
      <w:pPr>
        <w:autoSpaceDE w:val="0"/>
        <w:autoSpaceDN w:val="0"/>
        <w:adjustRightInd w:val="0"/>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14)</w:t>
      </w:r>
      <w:r>
        <w:rPr>
          <w:rFonts w:ascii="Times New Roman" w:hAnsi="Times New Roman" w:cs="Times New Roman"/>
          <w:b w:val="0"/>
          <w:sz w:val="24"/>
          <w:szCs w:val="24"/>
        </w:rPr>
        <w:t> </w:t>
      </w:r>
      <w:r>
        <w:rPr>
          <w:rFonts w:ascii="Times New Roman" w:hAnsi="Times New Roman" w:cs="Times New Roman"/>
          <w:b w:val="0"/>
          <w:bCs w:val="0"/>
          <w:sz w:val="24"/>
          <w:szCs w:val="24"/>
        </w:rPr>
        <w:t>границы прибрежных защитных полос</w:t>
      </w:r>
      <w:r>
        <w:rPr>
          <w:rFonts w:ascii="Times New Roman" w:hAnsi="Times New Roman" w:cs="Times New Roman"/>
          <w:b w:val="0"/>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w:t>
      </w:r>
      <w:r>
        <w:rPr>
          <w:rFonts w:ascii="Times New Roman" w:hAnsi="Times New Roman" w:cs="Times New Roman"/>
          <w:b w:val="0"/>
          <w:sz w:val="24"/>
          <w:szCs w:val="24"/>
        </w:rPr>
        <w:t>и</w:t>
      </w:r>
      <w:r>
        <w:rPr>
          <w:rFonts w:ascii="Times New Roman" w:hAnsi="Times New Roman" w:cs="Times New Roman"/>
          <w:b w:val="0"/>
          <w:sz w:val="24"/>
          <w:szCs w:val="24"/>
        </w:rPr>
        <w:t>тельные ограничения природопол</w:t>
      </w:r>
      <w:r>
        <w:rPr>
          <w:rFonts w:ascii="Times New Roman" w:hAnsi="Times New Roman" w:cs="Times New Roman"/>
          <w:b w:val="0"/>
          <w:sz w:val="24"/>
          <w:szCs w:val="24"/>
        </w:rPr>
        <w:t>ь</w:t>
      </w:r>
      <w:r>
        <w:rPr>
          <w:rFonts w:ascii="Times New Roman" w:hAnsi="Times New Roman" w:cs="Times New Roman"/>
          <w:b w:val="0"/>
          <w:sz w:val="24"/>
          <w:szCs w:val="24"/>
        </w:rPr>
        <w:t>зования;</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15)</w:t>
      </w:r>
      <w:r>
        <w:rPr>
          <w:rFonts w:ascii="Times New Roman" w:hAnsi="Times New Roman" w:cs="Times New Roman"/>
          <w:b w:val="0"/>
          <w:sz w:val="24"/>
          <w:szCs w:val="24"/>
        </w:rPr>
        <w:t> </w:t>
      </w:r>
      <w:r>
        <w:rPr>
          <w:rFonts w:ascii="Times New Roman" w:hAnsi="Times New Roman" w:cs="Times New Roman"/>
          <w:b w:val="0"/>
          <w:bCs w:val="0"/>
          <w:sz w:val="24"/>
          <w:szCs w:val="24"/>
        </w:rPr>
        <w:t>границы санитарно-защитной зоны</w:t>
      </w:r>
      <w:r>
        <w:rPr>
          <w:rFonts w:ascii="Times New Roman" w:hAnsi="Times New Roman" w:cs="Times New Roman"/>
          <w:b w:val="0"/>
          <w:sz w:val="24"/>
          <w:szCs w:val="24"/>
        </w:rPr>
        <w:t xml:space="preserve"> устанавливаются от источников химического, биологического и/или физического воздействия либо от границы земельного участка, прина</w:t>
      </w:r>
      <w:r>
        <w:rPr>
          <w:rFonts w:ascii="Times New Roman" w:hAnsi="Times New Roman" w:cs="Times New Roman"/>
          <w:b w:val="0"/>
          <w:sz w:val="24"/>
          <w:szCs w:val="24"/>
        </w:rPr>
        <w:t>д</w:t>
      </w:r>
      <w:r>
        <w:rPr>
          <w:rFonts w:ascii="Times New Roman" w:hAnsi="Times New Roman" w:cs="Times New Roman"/>
          <w:b w:val="0"/>
          <w:sz w:val="24"/>
          <w:szCs w:val="24"/>
        </w:rPr>
        <w:t>лежащ</w:t>
      </w:r>
      <w:r>
        <w:rPr>
          <w:rFonts w:ascii="Times New Roman" w:hAnsi="Times New Roman" w:cs="Times New Roman"/>
          <w:b w:val="0"/>
          <w:sz w:val="24"/>
          <w:szCs w:val="24"/>
        </w:rPr>
        <w:t>е</w:t>
      </w:r>
      <w:r>
        <w:rPr>
          <w:rFonts w:ascii="Times New Roman" w:hAnsi="Times New Roman" w:cs="Times New Roman"/>
          <w:b w:val="0"/>
          <w:sz w:val="24"/>
          <w:szCs w:val="24"/>
        </w:rPr>
        <w:t>го промышленному производству и объекту для ведения хозяйственной деятельности и офор</w:t>
      </w:r>
      <w:r>
        <w:rPr>
          <w:rFonts w:ascii="Times New Roman" w:hAnsi="Times New Roman" w:cs="Times New Roman"/>
          <w:b w:val="0"/>
          <w:sz w:val="24"/>
          <w:szCs w:val="24"/>
        </w:rPr>
        <w:t>м</w:t>
      </w:r>
      <w:r>
        <w:rPr>
          <w:rFonts w:ascii="Times New Roman" w:hAnsi="Times New Roman" w:cs="Times New Roman"/>
          <w:b w:val="0"/>
          <w:sz w:val="24"/>
          <w:szCs w:val="24"/>
        </w:rPr>
        <w:t>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w:t>
      </w:r>
      <w:r>
        <w:rPr>
          <w:rFonts w:ascii="Times New Roman" w:hAnsi="Times New Roman" w:cs="Times New Roman"/>
          <w:b w:val="0"/>
          <w:sz w:val="24"/>
          <w:szCs w:val="24"/>
        </w:rPr>
        <w:t>е</w:t>
      </w:r>
      <w:r>
        <w:rPr>
          <w:rFonts w:ascii="Times New Roman" w:hAnsi="Times New Roman" w:cs="Times New Roman"/>
          <w:b w:val="0"/>
          <w:sz w:val="24"/>
          <w:szCs w:val="24"/>
        </w:rPr>
        <w:t>ральный план городского округа, поселения, схема территориал</w:t>
      </w:r>
      <w:r>
        <w:rPr>
          <w:rFonts w:ascii="Times New Roman" w:hAnsi="Times New Roman" w:cs="Times New Roman"/>
          <w:b w:val="0"/>
          <w:sz w:val="24"/>
          <w:szCs w:val="24"/>
        </w:rPr>
        <w:t>ь</w:t>
      </w:r>
      <w:r>
        <w:rPr>
          <w:rFonts w:ascii="Times New Roman" w:hAnsi="Times New Roman" w:cs="Times New Roman"/>
          <w:b w:val="0"/>
          <w:sz w:val="24"/>
          <w:szCs w:val="24"/>
        </w:rPr>
        <w:t>ного планирования и др.) за пределами промышленной площадки обозначается специальными и</w:t>
      </w:r>
      <w:r>
        <w:rPr>
          <w:rFonts w:ascii="Times New Roman" w:hAnsi="Times New Roman" w:cs="Times New Roman"/>
          <w:b w:val="0"/>
          <w:sz w:val="24"/>
          <w:szCs w:val="24"/>
        </w:rPr>
        <w:t>н</w:t>
      </w:r>
      <w:r>
        <w:rPr>
          <w:rFonts w:ascii="Times New Roman" w:hAnsi="Times New Roman" w:cs="Times New Roman"/>
          <w:b w:val="0"/>
          <w:sz w:val="24"/>
          <w:szCs w:val="24"/>
        </w:rPr>
        <w:t>формационными знаками;</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16)</w:t>
      </w:r>
      <w:r>
        <w:rPr>
          <w:rFonts w:ascii="Times New Roman" w:hAnsi="Times New Roman" w:cs="Times New Roman"/>
          <w:b w:val="0"/>
          <w:sz w:val="24"/>
          <w:szCs w:val="24"/>
        </w:rPr>
        <w:t> </w:t>
      </w:r>
      <w:r>
        <w:rPr>
          <w:rFonts w:ascii="Times New Roman" w:hAnsi="Times New Roman" w:cs="Times New Roman"/>
          <w:b w:val="0"/>
          <w:bCs w:val="0"/>
          <w:sz w:val="24"/>
          <w:szCs w:val="24"/>
        </w:rPr>
        <w:t>границы территорий, подверженных риску возникновения чрезвычайных ситуаций природного и техногенного характера</w:t>
      </w:r>
      <w:r>
        <w:rPr>
          <w:rFonts w:ascii="Times New Roman" w:hAnsi="Times New Roman" w:cs="Times New Roman"/>
          <w:b w:val="0"/>
          <w:sz w:val="24"/>
          <w:szCs w:val="24"/>
        </w:rPr>
        <w:t xml:space="preserve"> – границы территорий, на которых возможно проявл</w:t>
      </w:r>
      <w:r>
        <w:rPr>
          <w:rFonts w:ascii="Times New Roman" w:hAnsi="Times New Roman" w:cs="Times New Roman"/>
          <w:b w:val="0"/>
          <w:sz w:val="24"/>
          <w:szCs w:val="24"/>
        </w:rPr>
        <w:t>е</w:t>
      </w:r>
      <w:r>
        <w:rPr>
          <w:rFonts w:ascii="Times New Roman" w:hAnsi="Times New Roman" w:cs="Times New Roman"/>
          <w:b w:val="0"/>
          <w:sz w:val="24"/>
          <w:szCs w:val="24"/>
        </w:rPr>
        <w:t>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w:t>
      </w:r>
      <w:r>
        <w:rPr>
          <w:rFonts w:ascii="Times New Roman" w:hAnsi="Times New Roman" w:cs="Times New Roman"/>
          <w:b w:val="0"/>
          <w:sz w:val="24"/>
          <w:szCs w:val="24"/>
        </w:rPr>
        <w:t>е</w:t>
      </w:r>
      <w:r>
        <w:rPr>
          <w:rFonts w:ascii="Times New Roman" w:hAnsi="Times New Roman" w:cs="Times New Roman"/>
          <w:b w:val="0"/>
          <w:sz w:val="24"/>
          <w:szCs w:val="24"/>
        </w:rPr>
        <w:t>ния или   окружающей природной среде, значительные материальные потери и нарушение у</w:t>
      </w:r>
      <w:r>
        <w:rPr>
          <w:rFonts w:ascii="Times New Roman" w:hAnsi="Times New Roman" w:cs="Times New Roman"/>
          <w:b w:val="0"/>
          <w:sz w:val="24"/>
          <w:szCs w:val="24"/>
        </w:rPr>
        <w:t>с</w:t>
      </w:r>
      <w:r>
        <w:rPr>
          <w:rFonts w:ascii="Times New Roman" w:hAnsi="Times New Roman" w:cs="Times New Roman"/>
          <w:b w:val="0"/>
          <w:sz w:val="24"/>
          <w:szCs w:val="24"/>
        </w:rPr>
        <w:t>ловий жизнедеятельности н</w:t>
      </w:r>
      <w:r>
        <w:rPr>
          <w:rFonts w:ascii="Times New Roman" w:hAnsi="Times New Roman" w:cs="Times New Roman"/>
          <w:b w:val="0"/>
          <w:sz w:val="24"/>
          <w:szCs w:val="24"/>
        </w:rPr>
        <w:t>а</w:t>
      </w:r>
      <w:r>
        <w:rPr>
          <w:rFonts w:ascii="Times New Roman" w:hAnsi="Times New Roman" w:cs="Times New Roman"/>
          <w:b w:val="0"/>
          <w:sz w:val="24"/>
          <w:szCs w:val="24"/>
        </w:rPr>
        <w:t>селения);</w:t>
      </w:r>
    </w:p>
    <w:p w:rsidR="009C4793" w:rsidRDefault="009C4793">
      <w:pPr>
        <w:autoSpaceDE w:val="0"/>
        <w:autoSpaceDN w:val="0"/>
        <w:adjustRightInd w:val="0"/>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17)</w:t>
      </w:r>
      <w:r>
        <w:rPr>
          <w:rFonts w:ascii="Times New Roman" w:hAnsi="Times New Roman" w:cs="Times New Roman"/>
          <w:b w:val="0"/>
          <w:sz w:val="24"/>
          <w:szCs w:val="24"/>
        </w:rPr>
        <w:t> </w:t>
      </w:r>
      <w:r>
        <w:rPr>
          <w:rFonts w:ascii="Times New Roman" w:hAnsi="Times New Roman" w:cs="Times New Roman"/>
          <w:b w:val="0"/>
          <w:bCs w:val="0"/>
          <w:sz w:val="24"/>
          <w:szCs w:val="24"/>
        </w:rPr>
        <w:t>документация по планировке территории</w:t>
      </w:r>
      <w:r>
        <w:rPr>
          <w:rFonts w:ascii="Times New Roman" w:hAnsi="Times New Roman" w:cs="Times New Roman"/>
          <w:b w:val="0"/>
          <w:sz w:val="24"/>
          <w:szCs w:val="24"/>
        </w:rPr>
        <w:t xml:space="preserve"> – проекты планировки территории, проекты межевания территории;</w:t>
      </w:r>
    </w:p>
    <w:p w:rsidR="009C4793" w:rsidRDefault="009C4793">
      <w:pPr>
        <w:spacing w:before="4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18)</w:t>
      </w:r>
      <w:r>
        <w:rPr>
          <w:rFonts w:ascii="Times New Roman" w:hAnsi="Times New Roman" w:cs="Times New Roman"/>
          <w:b w:val="0"/>
          <w:sz w:val="24"/>
          <w:szCs w:val="24"/>
        </w:rPr>
        <w:t xml:space="preserve"> дом жилой многоквартирный (здание жилое многоквартирное) – </w:t>
      </w:r>
      <w:r>
        <w:rPr>
          <w:rFonts w:ascii="Times New Roman" w:hAnsi="Times New Roman" w:cs="Times New Roman"/>
          <w:b w:val="0"/>
          <w:bCs w:val="0"/>
          <w:sz w:val="24"/>
          <w:szCs w:val="24"/>
        </w:rPr>
        <w:t>жилое здание, в    котором квартиры имеют общие внеквартирные помещения и инженерные сист</w:t>
      </w:r>
      <w:r>
        <w:rPr>
          <w:rFonts w:ascii="Times New Roman" w:hAnsi="Times New Roman" w:cs="Times New Roman"/>
          <w:b w:val="0"/>
          <w:bCs w:val="0"/>
          <w:sz w:val="24"/>
          <w:szCs w:val="24"/>
        </w:rPr>
        <w:t>е</w:t>
      </w:r>
      <w:r>
        <w:rPr>
          <w:rFonts w:ascii="Times New Roman" w:hAnsi="Times New Roman" w:cs="Times New Roman"/>
          <w:b w:val="0"/>
          <w:bCs w:val="0"/>
          <w:sz w:val="24"/>
          <w:szCs w:val="24"/>
        </w:rPr>
        <w:t>мы;</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19)</w:t>
      </w:r>
      <w:r>
        <w:rPr>
          <w:rFonts w:ascii="Times New Roman" w:hAnsi="Times New Roman" w:cs="Times New Roman"/>
          <w:b w:val="0"/>
          <w:sz w:val="24"/>
          <w:szCs w:val="24"/>
        </w:rPr>
        <w:t> дом жилой одноквартирный отдельно стоящий (индивидуальный жилой дом) – дом, состоящий из отдельной квартиры (одного жилого автономного блока), включающий в себя комплекс помещений, предназначенных для индивидуального и / или односемейного заселения жильцов, при их постоянном, длительном или кратковременном проживании (в том числе     сезонном, о</w:t>
      </w:r>
      <w:r>
        <w:rPr>
          <w:rFonts w:ascii="Times New Roman" w:hAnsi="Times New Roman" w:cs="Times New Roman"/>
          <w:b w:val="0"/>
          <w:sz w:val="24"/>
          <w:szCs w:val="24"/>
        </w:rPr>
        <w:t>т</w:t>
      </w:r>
      <w:r>
        <w:rPr>
          <w:rFonts w:ascii="Times New Roman" w:hAnsi="Times New Roman" w:cs="Times New Roman"/>
          <w:b w:val="0"/>
          <w:sz w:val="24"/>
          <w:szCs w:val="24"/>
        </w:rPr>
        <w:t>пускном и т.п.);</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20)</w:t>
      </w:r>
      <w:r>
        <w:rPr>
          <w:rFonts w:ascii="Times New Roman" w:hAnsi="Times New Roman" w:cs="Times New Roman"/>
          <w:b w:val="0"/>
          <w:sz w:val="24"/>
          <w:szCs w:val="24"/>
        </w:rPr>
        <w:t> </w:t>
      </w:r>
      <w:r>
        <w:rPr>
          <w:rFonts w:ascii="Times New Roman" w:hAnsi="Times New Roman" w:cs="Times New Roman"/>
          <w:b w:val="0"/>
          <w:bCs w:val="0"/>
          <w:sz w:val="24"/>
          <w:szCs w:val="24"/>
        </w:rPr>
        <w:t xml:space="preserve">жилой район </w:t>
      </w:r>
      <w:r>
        <w:rPr>
          <w:rFonts w:ascii="Times New Roman" w:hAnsi="Times New Roman" w:cs="Times New Roman"/>
          <w:b w:val="0"/>
          <w:sz w:val="24"/>
          <w:szCs w:val="24"/>
        </w:rPr>
        <w:t>– архитектурно-планировочной структурный элемент жилой застройки, состоящих из нескольких микрорайонов, объединенных общественным центром, огр</w:t>
      </w:r>
      <w:r>
        <w:rPr>
          <w:rFonts w:ascii="Times New Roman" w:hAnsi="Times New Roman" w:cs="Times New Roman"/>
          <w:b w:val="0"/>
          <w:sz w:val="24"/>
          <w:szCs w:val="24"/>
        </w:rPr>
        <w:t>а</w:t>
      </w:r>
      <w:r>
        <w:rPr>
          <w:rFonts w:ascii="Times New Roman" w:hAnsi="Times New Roman" w:cs="Times New Roman"/>
          <w:b w:val="0"/>
          <w:sz w:val="24"/>
          <w:szCs w:val="24"/>
        </w:rPr>
        <w:t>ниченный магистральными улицами общегородского и районного значения. Площадь территории ра</w:t>
      </w:r>
      <w:r>
        <w:rPr>
          <w:rFonts w:ascii="Times New Roman" w:hAnsi="Times New Roman" w:cs="Times New Roman"/>
          <w:b w:val="0"/>
          <w:sz w:val="24"/>
          <w:szCs w:val="24"/>
        </w:rPr>
        <w:t>й</w:t>
      </w:r>
      <w:r>
        <w:rPr>
          <w:rFonts w:ascii="Times New Roman" w:hAnsi="Times New Roman" w:cs="Times New Roman"/>
          <w:b w:val="0"/>
          <w:sz w:val="24"/>
          <w:szCs w:val="24"/>
        </w:rPr>
        <w:t xml:space="preserve">она не должна превышать </w:t>
      </w:r>
      <w:smartTag w:uri="urn:schemas-microsoft-com:office:smarttags" w:element="metricconverter">
        <w:smartTagPr>
          <w:attr w:name="ProductID" w:val="250 га"/>
        </w:smartTagPr>
        <w:r>
          <w:rPr>
            <w:rFonts w:ascii="Times New Roman" w:hAnsi="Times New Roman" w:cs="Times New Roman"/>
            <w:b w:val="0"/>
            <w:sz w:val="24"/>
            <w:szCs w:val="24"/>
          </w:rPr>
          <w:t>250 га</w:t>
        </w:r>
      </w:smartTag>
      <w:r>
        <w:rPr>
          <w:rFonts w:ascii="Times New Roman" w:hAnsi="Times New Roman" w:cs="Times New Roman"/>
          <w:b w:val="0"/>
          <w:sz w:val="24"/>
          <w:szCs w:val="24"/>
        </w:rPr>
        <w:t>;</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21)</w:t>
      </w:r>
      <w:r>
        <w:rPr>
          <w:rFonts w:ascii="Times New Roman" w:hAnsi="Times New Roman" w:cs="Times New Roman"/>
          <w:b w:val="0"/>
          <w:sz w:val="24"/>
          <w:szCs w:val="24"/>
        </w:rPr>
        <w:t> </w:t>
      </w:r>
      <w:r>
        <w:rPr>
          <w:rFonts w:ascii="Times New Roman" w:hAnsi="Times New Roman" w:cs="Times New Roman"/>
          <w:b w:val="0"/>
          <w:bCs w:val="0"/>
          <w:sz w:val="24"/>
          <w:szCs w:val="24"/>
        </w:rPr>
        <w:t>защита населения</w:t>
      </w:r>
      <w:r>
        <w:rPr>
          <w:rFonts w:ascii="Times New Roman" w:hAnsi="Times New Roman" w:cs="Times New Roman"/>
          <w:b w:val="0"/>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w:t>
      </w:r>
      <w:r>
        <w:rPr>
          <w:rFonts w:ascii="Times New Roman" w:hAnsi="Times New Roman" w:cs="Times New Roman"/>
          <w:b w:val="0"/>
          <w:sz w:val="24"/>
          <w:szCs w:val="24"/>
        </w:rPr>
        <w:t>з</w:t>
      </w:r>
      <w:r>
        <w:rPr>
          <w:rFonts w:ascii="Times New Roman" w:hAnsi="Times New Roman" w:cs="Times New Roman"/>
          <w:b w:val="0"/>
          <w:sz w:val="24"/>
          <w:szCs w:val="24"/>
        </w:rPr>
        <w:t>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w:t>
      </w:r>
      <w:r>
        <w:rPr>
          <w:rFonts w:ascii="Times New Roman" w:hAnsi="Times New Roman" w:cs="Times New Roman"/>
          <w:b w:val="0"/>
          <w:sz w:val="24"/>
          <w:szCs w:val="24"/>
        </w:rPr>
        <w:t>к</w:t>
      </w:r>
      <w:r>
        <w:rPr>
          <w:rFonts w:ascii="Times New Roman" w:hAnsi="Times New Roman" w:cs="Times New Roman"/>
          <w:b w:val="0"/>
          <w:sz w:val="24"/>
          <w:szCs w:val="24"/>
        </w:rPr>
        <w:t>новения или в условиях реализации опасных и вредных факторов стихийных бедствий, техн</w:t>
      </w:r>
      <w:r>
        <w:rPr>
          <w:rFonts w:ascii="Times New Roman" w:hAnsi="Times New Roman" w:cs="Times New Roman"/>
          <w:b w:val="0"/>
          <w:sz w:val="24"/>
          <w:szCs w:val="24"/>
        </w:rPr>
        <w:t>о</w:t>
      </w:r>
      <w:r>
        <w:rPr>
          <w:rFonts w:ascii="Times New Roman" w:hAnsi="Times New Roman" w:cs="Times New Roman"/>
          <w:b w:val="0"/>
          <w:sz w:val="24"/>
          <w:szCs w:val="24"/>
        </w:rPr>
        <w:t>генных ав</w:t>
      </w:r>
      <w:r>
        <w:rPr>
          <w:rFonts w:ascii="Times New Roman" w:hAnsi="Times New Roman" w:cs="Times New Roman"/>
          <w:b w:val="0"/>
          <w:sz w:val="24"/>
          <w:szCs w:val="24"/>
        </w:rPr>
        <w:t>а</w:t>
      </w:r>
      <w:r>
        <w:rPr>
          <w:rFonts w:ascii="Times New Roman" w:hAnsi="Times New Roman" w:cs="Times New Roman"/>
          <w:b w:val="0"/>
          <w:sz w:val="24"/>
          <w:szCs w:val="24"/>
        </w:rPr>
        <w:t>рий и катастроф;</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lastRenderedPageBreak/>
        <w:t>22)</w:t>
      </w:r>
      <w:r>
        <w:rPr>
          <w:rFonts w:ascii="Times New Roman" w:hAnsi="Times New Roman" w:cs="Times New Roman"/>
          <w:b w:val="0"/>
          <w:sz w:val="24"/>
          <w:szCs w:val="24"/>
        </w:rPr>
        <w:t> </w:t>
      </w:r>
      <w:r>
        <w:rPr>
          <w:rFonts w:ascii="Times New Roman" w:hAnsi="Times New Roman" w:cs="Times New Roman"/>
          <w:b w:val="0"/>
          <w:bCs w:val="0"/>
          <w:sz w:val="24"/>
          <w:szCs w:val="24"/>
        </w:rPr>
        <w:t>земельный участок</w:t>
      </w:r>
      <w:r>
        <w:rPr>
          <w:rFonts w:ascii="Times New Roman" w:hAnsi="Times New Roman" w:cs="Times New Roman"/>
          <w:b w:val="0"/>
          <w:sz w:val="24"/>
          <w:szCs w:val="24"/>
        </w:rPr>
        <w:t xml:space="preserve"> – часть земной поверхности, границы которой определены в     соответствии с законодательством;</w:t>
      </w:r>
    </w:p>
    <w:p w:rsidR="009C4793" w:rsidRDefault="009C4793">
      <w:pPr>
        <w:spacing w:before="4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23)</w:t>
      </w:r>
      <w:r>
        <w:rPr>
          <w:rFonts w:ascii="Times New Roman" w:hAnsi="Times New Roman" w:cs="Times New Roman"/>
          <w:b w:val="0"/>
          <w:sz w:val="24"/>
          <w:szCs w:val="24"/>
        </w:rPr>
        <w:t> зоны застройки индивидуальными жилыми домами</w:t>
      </w:r>
      <w:r>
        <w:rPr>
          <w:rFonts w:ascii="Times New Roman" w:hAnsi="Times New Roman" w:cs="Times New Roman"/>
          <w:b w:val="0"/>
          <w:bCs w:val="0"/>
          <w:sz w:val="24"/>
          <w:szCs w:val="24"/>
        </w:rPr>
        <w:t xml:space="preserve"> – территории для размещения отдельно стоящих жилых домов с количеством этажей не более чем три, предназначенных для прожив</w:t>
      </w:r>
      <w:r>
        <w:rPr>
          <w:rFonts w:ascii="Times New Roman" w:hAnsi="Times New Roman" w:cs="Times New Roman"/>
          <w:b w:val="0"/>
          <w:bCs w:val="0"/>
          <w:sz w:val="24"/>
          <w:szCs w:val="24"/>
        </w:rPr>
        <w:t>а</w:t>
      </w:r>
      <w:r>
        <w:rPr>
          <w:rFonts w:ascii="Times New Roman" w:hAnsi="Times New Roman" w:cs="Times New Roman"/>
          <w:b w:val="0"/>
          <w:bCs w:val="0"/>
          <w:sz w:val="24"/>
          <w:szCs w:val="24"/>
        </w:rPr>
        <w:t>ния одной семьи.</w:t>
      </w:r>
    </w:p>
    <w:p w:rsidR="009C4793" w:rsidRDefault="009C4793">
      <w:pPr>
        <w:spacing w:before="4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24)</w:t>
      </w:r>
      <w:r>
        <w:rPr>
          <w:rFonts w:ascii="Times New Roman" w:hAnsi="Times New Roman" w:cs="Times New Roman"/>
          <w:b w:val="0"/>
          <w:sz w:val="24"/>
          <w:szCs w:val="24"/>
        </w:rPr>
        <w:t> зоны застройки малоэтажными жилыми домами</w:t>
      </w:r>
      <w:r>
        <w:rPr>
          <w:rFonts w:ascii="Times New Roman" w:hAnsi="Times New Roman" w:cs="Times New Roman"/>
          <w:b w:val="0"/>
          <w:bCs w:val="0"/>
          <w:sz w:val="24"/>
          <w:szCs w:val="24"/>
        </w:rPr>
        <w:t xml:space="preserve"> – территория для размещения ж</w:t>
      </w:r>
      <w:r>
        <w:rPr>
          <w:rFonts w:ascii="Times New Roman" w:hAnsi="Times New Roman" w:cs="Times New Roman"/>
          <w:b w:val="0"/>
          <w:bCs w:val="0"/>
          <w:sz w:val="24"/>
          <w:szCs w:val="24"/>
        </w:rPr>
        <w:t>и</w:t>
      </w:r>
      <w:r>
        <w:rPr>
          <w:rFonts w:ascii="Times New Roman" w:hAnsi="Times New Roman" w:cs="Times New Roman"/>
          <w:b w:val="0"/>
          <w:bCs w:val="0"/>
          <w:sz w:val="24"/>
          <w:szCs w:val="24"/>
        </w:rPr>
        <w:t>лых домов этажностью до 4 этажей (включая мансардный) с обеспечением, как правило, непосре</w:t>
      </w:r>
      <w:r>
        <w:rPr>
          <w:rFonts w:ascii="Times New Roman" w:hAnsi="Times New Roman" w:cs="Times New Roman"/>
          <w:b w:val="0"/>
          <w:bCs w:val="0"/>
          <w:sz w:val="24"/>
          <w:szCs w:val="24"/>
        </w:rPr>
        <w:t>д</w:t>
      </w:r>
      <w:r>
        <w:rPr>
          <w:rFonts w:ascii="Times New Roman" w:hAnsi="Times New Roman" w:cs="Times New Roman"/>
          <w:b w:val="0"/>
          <w:bCs w:val="0"/>
          <w:sz w:val="24"/>
          <w:szCs w:val="24"/>
        </w:rPr>
        <w:t>ственной связи квартир с земельным уч</w:t>
      </w:r>
      <w:r>
        <w:rPr>
          <w:rFonts w:ascii="Times New Roman" w:hAnsi="Times New Roman" w:cs="Times New Roman"/>
          <w:b w:val="0"/>
          <w:bCs w:val="0"/>
          <w:sz w:val="24"/>
          <w:szCs w:val="24"/>
        </w:rPr>
        <w:t>а</w:t>
      </w:r>
      <w:r>
        <w:rPr>
          <w:rFonts w:ascii="Times New Roman" w:hAnsi="Times New Roman" w:cs="Times New Roman"/>
          <w:b w:val="0"/>
          <w:bCs w:val="0"/>
          <w:sz w:val="24"/>
          <w:szCs w:val="24"/>
        </w:rPr>
        <w:t>стком;</w:t>
      </w:r>
    </w:p>
    <w:p w:rsidR="009C4793" w:rsidRDefault="009C4793">
      <w:pPr>
        <w:spacing w:before="4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25)</w:t>
      </w:r>
      <w:r>
        <w:rPr>
          <w:rFonts w:ascii="Times New Roman" w:hAnsi="Times New Roman" w:cs="Times New Roman"/>
          <w:b w:val="0"/>
          <w:sz w:val="24"/>
          <w:szCs w:val="24"/>
        </w:rPr>
        <w:t> зоны застройки среднеэтажными жилыми домами</w:t>
      </w:r>
      <w:r>
        <w:rPr>
          <w:rFonts w:ascii="Times New Roman" w:hAnsi="Times New Roman" w:cs="Times New Roman"/>
          <w:b w:val="0"/>
          <w:bCs w:val="0"/>
          <w:sz w:val="24"/>
          <w:szCs w:val="24"/>
        </w:rPr>
        <w:t xml:space="preserve"> – территория для размещения   многоквартирных жилых домов этажностью 5-8 эт</w:t>
      </w:r>
      <w:r>
        <w:rPr>
          <w:rFonts w:ascii="Times New Roman" w:hAnsi="Times New Roman" w:cs="Times New Roman"/>
          <w:b w:val="0"/>
          <w:bCs w:val="0"/>
          <w:sz w:val="24"/>
          <w:szCs w:val="24"/>
        </w:rPr>
        <w:t>а</w:t>
      </w:r>
      <w:r>
        <w:rPr>
          <w:rFonts w:ascii="Times New Roman" w:hAnsi="Times New Roman" w:cs="Times New Roman"/>
          <w:b w:val="0"/>
          <w:bCs w:val="0"/>
          <w:sz w:val="24"/>
          <w:szCs w:val="24"/>
        </w:rPr>
        <w:t>жей (включая мансардный);</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26)</w:t>
      </w:r>
      <w:r>
        <w:rPr>
          <w:rFonts w:ascii="Times New Roman" w:hAnsi="Times New Roman" w:cs="Times New Roman"/>
          <w:b w:val="0"/>
          <w:sz w:val="24"/>
          <w:szCs w:val="24"/>
        </w:rPr>
        <w:t> зоны застройки многоэтажными жилыми домами</w:t>
      </w:r>
      <w:r>
        <w:rPr>
          <w:rFonts w:ascii="Times New Roman" w:hAnsi="Times New Roman" w:cs="Times New Roman"/>
          <w:b w:val="0"/>
          <w:bCs w:val="0"/>
          <w:sz w:val="24"/>
          <w:szCs w:val="24"/>
        </w:rPr>
        <w:t xml:space="preserve"> – территория для размещения   многоквартирных жилых домов этажностью 9 этажей и более;</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27)</w:t>
      </w:r>
      <w:r>
        <w:rPr>
          <w:rFonts w:ascii="Times New Roman" w:hAnsi="Times New Roman" w:cs="Times New Roman"/>
          <w:b w:val="0"/>
          <w:sz w:val="24"/>
          <w:szCs w:val="24"/>
        </w:rPr>
        <w:t> </w:t>
      </w:r>
      <w:r>
        <w:rPr>
          <w:rFonts w:ascii="Times New Roman" w:hAnsi="Times New Roman" w:cs="Times New Roman"/>
          <w:b w:val="0"/>
          <w:bCs w:val="0"/>
          <w:sz w:val="24"/>
          <w:szCs w:val="24"/>
        </w:rPr>
        <w:t>зоны с особыми условиями использования территорий</w:t>
      </w:r>
      <w:r>
        <w:rPr>
          <w:rFonts w:ascii="Times New Roman" w:hAnsi="Times New Roman" w:cs="Times New Roman"/>
          <w:b w:val="0"/>
          <w:sz w:val="24"/>
          <w:szCs w:val="24"/>
        </w:rPr>
        <w:t xml:space="preserve">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w:t>
      </w:r>
      <w:r>
        <w:rPr>
          <w:rFonts w:ascii="Times New Roman" w:hAnsi="Times New Roman" w:cs="Times New Roman"/>
          <w:b w:val="0"/>
          <w:sz w:val="24"/>
          <w:szCs w:val="24"/>
        </w:rPr>
        <w:t>е</w:t>
      </w:r>
      <w:r>
        <w:rPr>
          <w:rFonts w:ascii="Times New Roman" w:hAnsi="Times New Roman" w:cs="Times New Roman"/>
          <w:b w:val="0"/>
          <w:sz w:val="24"/>
          <w:szCs w:val="24"/>
        </w:rPr>
        <w:t>дия, водоохранные зоны, зоны затопления, подтопления, зоны санитарной охраны источников питьевого и хозя</w:t>
      </w:r>
      <w:r>
        <w:rPr>
          <w:rFonts w:ascii="Times New Roman" w:hAnsi="Times New Roman" w:cs="Times New Roman"/>
          <w:b w:val="0"/>
          <w:sz w:val="24"/>
          <w:szCs w:val="24"/>
        </w:rPr>
        <w:t>й</w:t>
      </w:r>
      <w:r>
        <w:rPr>
          <w:rFonts w:ascii="Times New Roman" w:hAnsi="Times New Roman" w:cs="Times New Roman"/>
          <w:b w:val="0"/>
          <w:sz w:val="24"/>
          <w:szCs w:val="24"/>
        </w:rPr>
        <w:t>ственно-бытового водоснабжения, зоны охраняемых объектов, приаэродромная территория, иные зоны, устанавливаемые в соответствии с законодательством Ро</w:t>
      </w:r>
      <w:r>
        <w:rPr>
          <w:rFonts w:ascii="Times New Roman" w:hAnsi="Times New Roman" w:cs="Times New Roman"/>
          <w:b w:val="0"/>
          <w:sz w:val="24"/>
          <w:szCs w:val="24"/>
        </w:rPr>
        <w:t>с</w:t>
      </w:r>
      <w:r>
        <w:rPr>
          <w:rFonts w:ascii="Times New Roman" w:hAnsi="Times New Roman" w:cs="Times New Roman"/>
          <w:b w:val="0"/>
          <w:sz w:val="24"/>
          <w:szCs w:val="24"/>
        </w:rPr>
        <w:t>сийской Федерации</w:t>
      </w:r>
      <w:r>
        <w:rPr>
          <w:rFonts w:ascii="Times New Roman" w:hAnsi="Times New Roman" w:cs="Times New Roman"/>
          <w:b w:val="0"/>
          <w:bCs w:val="0"/>
          <w:sz w:val="24"/>
          <w:szCs w:val="24"/>
        </w:rPr>
        <w:t>;</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28)</w:t>
      </w:r>
      <w:r>
        <w:rPr>
          <w:rFonts w:ascii="Times New Roman" w:hAnsi="Times New Roman" w:cs="Times New Roman"/>
          <w:b w:val="0"/>
          <w:sz w:val="24"/>
          <w:szCs w:val="24"/>
        </w:rPr>
        <w:t> </w:t>
      </w:r>
      <w:r>
        <w:rPr>
          <w:rFonts w:ascii="Times New Roman" w:hAnsi="Times New Roman" w:cs="Times New Roman"/>
          <w:b w:val="0"/>
          <w:bCs w:val="0"/>
          <w:sz w:val="24"/>
          <w:szCs w:val="24"/>
        </w:rPr>
        <w:t xml:space="preserve">коэффициент застройки </w:t>
      </w:r>
      <w:r>
        <w:rPr>
          <w:rFonts w:ascii="Times New Roman" w:hAnsi="Times New Roman" w:cs="Times New Roman"/>
          <w:b w:val="0"/>
          <w:sz w:val="24"/>
          <w:szCs w:val="24"/>
        </w:rPr>
        <w:t>– отношение площади, занятой под зданиями и сооружени</w:t>
      </w:r>
      <w:r>
        <w:rPr>
          <w:rFonts w:ascii="Times New Roman" w:hAnsi="Times New Roman" w:cs="Times New Roman"/>
          <w:b w:val="0"/>
          <w:sz w:val="24"/>
          <w:szCs w:val="24"/>
        </w:rPr>
        <w:t>я</w:t>
      </w:r>
      <w:r>
        <w:rPr>
          <w:rFonts w:ascii="Times New Roman" w:hAnsi="Times New Roman" w:cs="Times New Roman"/>
          <w:b w:val="0"/>
          <w:sz w:val="24"/>
          <w:szCs w:val="24"/>
        </w:rPr>
        <w:t>ми, к площади учас</w:t>
      </w:r>
      <w:r>
        <w:rPr>
          <w:rFonts w:ascii="Times New Roman" w:hAnsi="Times New Roman" w:cs="Times New Roman"/>
          <w:b w:val="0"/>
          <w:sz w:val="24"/>
          <w:szCs w:val="24"/>
        </w:rPr>
        <w:t>т</w:t>
      </w:r>
      <w:r>
        <w:rPr>
          <w:rFonts w:ascii="Times New Roman" w:hAnsi="Times New Roman" w:cs="Times New Roman"/>
          <w:b w:val="0"/>
          <w:sz w:val="24"/>
          <w:szCs w:val="24"/>
        </w:rPr>
        <w:t>ка (квартала);</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29)</w:t>
      </w:r>
      <w:r>
        <w:rPr>
          <w:rFonts w:ascii="Times New Roman" w:hAnsi="Times New Roman" w:cs="Times New Roman"/>
          <w:b w:val="0"/>
          <w:sz w:val="24"/>
          <w:szCs w:val="24"/>
        </w:rPr>
        <w:t> </w:t>
      </w:r>
      <w:r>
        <w:rPr>
          <w:rFonts w:ascii="Times New Roman" w:hAnsi="Times New Roman" w:cs="Times New Roman"/>
          <w:b w:val="0"/>
          <w:bCs w:val="0"/>
          <w:sz w:val="24"/>
          <w:szCs w:val="24"/>
        </w:rPr>
        <w:t xml:space="preserve">коэффициент плотности застройки </w:t>
      </w:r>
      <w:r>
        <w:rPr>
          <w:rFonts w:ascii="Times New Roman" w:hAnsi="Times New Roman" w:cs="Times New Roman"/>
          <w:b w:val="0"/>
          <w:sz w:val="24"/>
          <w:szCs w:val="24"/>
        </w:rPr>
        <w:t>– отношение площади всех этажей зданий и      сооружений к площади участка (квартала);</w:t>
      </w:r>
    </w:p>
    <w:p w:rsidR="009C4793" w:rsidRDefault="009C4793">
      <w:pPr>
        <w:autoSpaceDE w:val="0"/>
        <w:autoSpaceDN w:val="0"/>
        <w:adjustRightInd w:val="0"/>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pacing w:val="-2"/>
          <w:sz w:val="24"/>
          <w:szCs w:val="24"/>
        </w:rPr>
        <w:t>30)</w:t>
      </w:r>
      <w:r>
        <w:rPr>
          <w:rFonts w:ascii="Times New Roman" w:hAnsi="Times New Roman" w:cs="Times New Roman"/>
          <w:b w:val="0"/>
          <w:spacing w:val="-2"/>
          <w:sz w:val="24"/>
          <w:szCs w:val="24"/>
        </w:rPr>
        <w:t> красные линии – линии, которые обозначают существующие, планируемые (изменя</w:t>
      </w:r>
      <w:r>
        <w:rPr>
          <w:rFonts w:ascii="Times New Roman" w:hAnsi="Times New Roman" w:cs="Times New Roman"/>
          <w:b w:val="0"/>
          <w:sz w:val="24"/>
          <w:szCs w:val="24"/>
        </w:rPr>
        <w:t>е</w:t>
      </w:r>
      <w:r>
        <w:rPr>
          <w:rFonts w:ascii="Times New Roman" w:hAnsi="Times New Roman" w:cs="Times New Roman"/>
          <w:b w:val="0"/>
          <w:sz w:val="24"/>
          <w:szCs w:val="24"/>
        </w:rPr>
        <w:t>мые, вновь образуемые) границы территорий общего пользования и (или) границы террит</w:t>
      </w:r>
      <w:r>
        <w:rPr>
          <w:rFonts w:ascii="Times New Roman" w:hAnsi="Times New Roman" w:cs="Times New Roman"/>
          <w:b w:val="0"/>
          <w:sz w:val="24"/>
          <w:szCs w:val="24"/>
        </w:rPr>
        <w:t>о</w:t>
      </w:r>
      <w:r>
        <w:rPr>
          <w:rFonts w:ascii="Times New Roman" w:hAnsi="Times New Roman" w:cs="Times New Roman"/>
          <w:b w:val="0"/>
          <w:sz w:val="24"/>
          <w:szCs w:val="24"/>
        </w:rPr>
        <w:t>рий, занятых линейными объектами и (или) предназначенных для размещения линейных объе</w:t>
      </w:r>
      <w:r>
        <w:rPr>
          <w:rFonts w:ascii="Times New Roman" w:hAnsi="Times New Roman" w:cs="Times New Roman"/>
          <w:b w:val="0"/>
          <w:sz w:val="24"/>
          <w:szCs w:val="24"/>
        </w:rPr>
        <w:t>к</w:t>
      </w:r>
      <w:r>
        <w:rPr>
          <w:rFonts w:ascii="Times New Roman" w:hAnsi="Times New Roman" w:cs="Times New Roman"/>
          <w:b w:val="0"/>
          <w:sz w:val="24"/>
          <w:szCs w:val="24"/>
        </w:rPr>
        <w:t>тов;</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31)</w:t>
      </w:r>
      <w:r>
        <w:rPr>
          <w:rFonts w:ascii="Times New Roman" w:hAnsi="Times New Roman" w:cs="Times New Roman"/>
          <w:b w:val="0"/>
          <w:sz w:val="24"/>
          <w:szCs w:val="24"/>
        </w:rPr>
        <w:t>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w:t>
      </w:r>
      <w:r>
        <w:rPr>
          <w:rFonts w:ascii="Times New Roman" w:hAnsi="Times New Roman" w:cs="Times New Roman"/>
          <w:b w:val="0"/>
          <w:sz w:val="24"/>
          <w:szCs w:val="24"/>
        </w:rPr>
        <w:t>о</w:t>
      </w:r>
      <w:r>
        <w:rPr>
          <w:rFonts w:ascii="Times New Roman" w:hAnsi="Times New Roman" w:cs="Times New Roman"/>
          <w:b w:val="0"/>
          <w:sz w:val="24"/>
          <w:szCs w:val="24"/>
        </w:rPr>
        <w:t>добные сооружения;</w:t>
      </w:r>
    </w:p>
    <w:p w:rsidR="009C4793" w:rsidRDefault="009C4793">
      <w:pPr>
        <w:autoSpaceDE w:val="0"/>
        <w:autoSpaceDN w:val="0"/>
        <w:adjustRightInd w:val="0"/>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32)</w:t>
      </w:r>
      <w:r>
        <w:rPr>
          <w:rFonts w:ascii="Times New Roman" w:hAnsi="Times New Roman" w:cs="Times New Roman"/>
          <w:b w:val="0"/>
          <w:sz w:val="24"/>
          <w:szCs w:val="24"/>
        </w:rPr>
        <w:t> линия регулирования застройки – граница застройки, устанавливаемая при размещ</w:t>
      </w:r>
      <w:r>
        <w:rPr>
          <w:rFonts w:ascii="Times New Roman" w:hAnsi="Times New Roman" w:cs="Times New Roman"/>
          <w:b w:val="0"/>
          <w:sz w:val="24"/>
          <w:szCs w:val="24"/>
        </w:rPr>
        <w:t>е</w:t>
      </w:r>
      <w:r>
        <w:rPr>
          <w:rFonts w:ascii="Times New Roman" w:hAnsi="Times New Roman" w:cs="Times New Roman"/>
          <w:b w:val="0"/>
          <w:sz w:val="24"/>
          <w:szCs w:val="24"/>
        </w:rPr>
        <w:t>нии зданий, строений и сооружений, с отступом от красной линии или границ земельного     участка;</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33)</w:t>
      </w:r>
      <w:r>
        <w:rPr>
          <w:rFonts w:ascii="Times New Roman" w:hAnsi="Times New Roman" w:cs="Times New Roman"/>
          <w:b w:val="0"/>
          <w:sz w:val="24"/>
          <w:szCs w:val="24"/>
        </w:rPr>
        <w:t> </w:t>
      </w:r>
      <w:r>
        <w:rPr>
          <w:rFonts w:ascii="Times New Roman" w:hAnsi="Times New Roman" w:cs="Times New Roman"/>
          <w:b w:val="0"/>
          <w:bCs w:val="0"/>
          <w:sz w:val="24"/>
          <w:szCs w:val="24"/>
        </w:rPr>
        <w:t>маломобильные</w:t>
      </w:r>
      <w:r>
        <w:rPr>
          <w:rFonts w:ascii="Times New Roman" w:hAnsi="Times New Roman" w:cs="Times New Roman"/>
          <w:b w:val="0"/>
          <w:sz w:val="24"/>
          <w:szCs w:val="24"/>
        </w:rPr>
        <w:t xml:space="preserve"> </w:t>
      </w:r>
      <w:r>
        <w:rPr>
          <w:rFonts w:ascii="Times New Roman" w:hAnsi="Times New Roman" w:cs="Times New Roman"/>
          <w:b w:val="0"/>
          <w:bCs w:val="0"/>
          <w:sz w:val="24"/>
          <w:szCs w:val="24"/>
        </w:rPr>
        <w:t>группы</w:t>
      </w:r>
      <w:r>
        <w:rPr>
          <w:rFonts w:ascii="Times New Roman" w:hAnsi="Times New Roman" w:cs="Times New Roman"/>
          <w:b w:val="0"/>
          <w:sz w:val="24"/>
          <w:szCs w:val="24"/>
        </w:rPr>
        <w:t xml:space="preserve"> </w:t>
      </w:r>
      <w:r>
        <w:rPr>
          <w:rFonts w:ascii="Times New Roman" w:hAnsi="Times New Roman" w:cs="Times New Roman"/>
          <w:b w:val="0"/>
          <w:bCs w:val="0"/>
          <w:sz w:val="24"/>
          <w:szCs w:val="24"/>
        </w:rPr>
        <w:t>населения</w:t>
      </w:r>
      <w:r>
        <w:rPr>
          <w:rFonts w:ascii="Times New Roman" w:hAnsi="Times New Roman" w:cs="Times New Roman"/>
          <w:b w:val="0"/>
          <w:sz w:val="24"/>
          <w:szCs w:val="24"/>
        </w:rPr>
        <w:t xml:space="preserve"> – люди, испытывающие затруднения при сам</w:t>
      </w:r>
      <w:r>
        <w:rPr>
          <w:rFonts w:ascii="Times New Roman" w:hAnsi="Times New Roman" w:cs="Times New Roman"/>
          <w:b w:val="0"/>
          <w:sz w:val="24"/>
          <w:szCs w:val="24"/>
        </w:rPr>
        <w:t>о</w:t>
      </w:r>
      <w:r>
        <w:rPr>
          <w:rFonts w:ascii="Times New Roman" w:hAnsi="Times New Roman" w:cs="Times New Roman"/>
          <w:b w:val="0"/>
          <w:sz w:val="24"/>
          <w:szCs w:val="24"/>
        </w:rPr>
        <w:t>стоятельном передвижении, получении услуги, необходимой информации или при ориентир</w:t>
      </w:r>
      <w:r>
        <w:rPr>
          <w:rFonts w:ascii="Times New Roman" w:hAnsi="Times New Roman" w:cs="Times New Roman"/>
          <w:b w:val="0"/>
          <w:sz w:val="24"/>
          <w:szCs w:val="24"/>
        </w:rPr>
        <w:t>о</w:t>
      </w:r>
      <w:r>
        <w:rPr>
          <w:rFonts w:ascii="Times New Roman" w:hAnsi="Times New Roman" w:cs="Times New Roman"/>
          <w:b w:val="0"/>
          <w:sz w:val="24"/>
          <w:szCs w:val="24"/>
        </w:rPr>
        <w:t>вании в пространстве (инвалиды, люди с ограниченными (временно или постоянно) возможн</w:t>
      </w:r>
      <w:r>
        <w:rPr>
          <w:rFonts w:ascii="Times New Roman" w:hAnsi="Times New Roman" w:cs="Times New Roman"/>
          <w:b w:val="0"/>
          <w:sz w:val="24"/>
          <w:szCs w:val="24"/>
        </w:rPr>
        <w:t>о</w:t>
      </w:r>
      <w:r>
        <w:rPr>
          <w:rFonts w:ascii="Times New Roman" w:hAnsi="Times New Roman" w:cs="Times New Roman"/>
          <w:b w:val="0"/>
          <w:sz w:val="24"/>
          <w:szCs w:val="24"/>
        </w:rPr>
        <w:t>стями здор</w:t>
      </w:r>
      <w:r>
        <w:rPr>
          <w:rFonts w:ascii="Times New Roman" w:hAnsi="Times New Roman" w:cs="Times New Roman"/>
          <w:b w:val="0"/>
          <w:sz w:val="24"/>
          <w:szCs w:val="24"/>
        </w:rPr>
        <w:t>о</w:t>
      </w:r>
      <w:r>
        <w:rPr>
          <w:rFonts w:ascii="Times New Roman" w:hAnsi="Times New Roman" w:cs="Times New Roman"/>
          <w:b w:val="0"/>
          <w:sz w:val="24"/>
          <w:szCs w:val="24"/>
        </w:rPr>
        <w:t>вья, люди с детскими колясками и т.п.);</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34)</w:t>
      </w:r>
      <w:r>
        <w:rPr>
          <w:rFonts w:ascii="Times New Roman" w:hAnsi="Times New Roman" w:cs="Times New Roman"/>
          <w:b w:val="0"/>
          <w:sz w:val="24"/>
          <w:szCs w:val="24"/>
        </w:rPr>
        <w:t>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w:t>
      </w:r>
      <w:r>
        <w:rPr>
          <w:rFonts w:ascii="Times New Roman" w:hAnsi="Times New Roman" w:cs="Times New Roman"/>
          <w:b w:val="0"/>
          <w:sz w:val="24"/>
          <w:szCs w:val="24"/>
        </w:rPr>
        <w:t>и</w:t>
      </w:r>
      <w:r>
        <w:rPr>
          <w:rFonts w:ascii="Times New Roman" w:hAnsi="Times New Roman" w:cs="Times New Roman"/>
          <w:b w:val="0"/>
          <w:sz w:val="24"/>
          <w:szCs w:val="24"/>
        </w:rPr>
        <w:t>чена либо частично ограничена строительной или иной ограждающей конструкцией и границы кот</w:t>
      </w:r>
      <w:r>
        <w:rPr>
          <w:rFonts w:ascii="Times New Roman" w:hAnsi="Times New Roman" w:cs="Times New Roman"/>
          <w:b w:val="0"/>
          <w:sz w:val="24"/>
          <w:szCs w:val="24"/>
        </w:rPr>
        <w:t>о</w:t>
      </w:r>
      <w:r>
        <w:rPr>
          <w:rFonts w:ascii="Times New Roman" w:hAnsi="Times New Roman" w:cs="Times New Roman"/>
          <w:b w:val="0"/>
          <w:spacing w:val="-2"/>
          <w:sz w:val="24"/>
          <w:szCs w:val="24"/>
        </w:rPr>
        <w:t>рой описаны в установленном законодательством о государственном кадастровом учете поря</w:t>
      </w:r>
      <w:r>
        <w:rPr>
          <w:rFonts w:ascii="Times New Roman" w:hAnsi="Times New Roman" w:cs="Times New Roman"/>
          <w:b w:val="0"/>
          <w:spacing w:val="-2"/>
          <w:sz w:val="24"/>
          <w:szCs w:val="24"/>
        </w:rPr>
        <w:t>д</w:t>
      </w:r>
      <w:r>
        <w:rPr>
          <w:rFonts w:ascii="Times New Roman" w:hAnsi="Times New Roman" w:cs="Times New Roman"/>
          <w:b w:val="0"/>
          <w:spacing w:val="-2"/>
          <w:sz w:val="24"/>
          <w:szCs w:val="24"/>
        </w:rPr>
        <w:t>ке</w:t>
      </w:r>
      <w:r>
        <w:rPr>
          <w:rFonts w:ascii="Times New Roman" w:hAnsi="Times New Roman" w:cs="Times New Roman"/>
          <w:b w:val="0"/>
          <w:sz w:val="24"/>
          <w:szCs w:val="24"/>
        </w:rPr>
        <w:t>;</w:t>
      </w:r>
    </w:p>
    <w:p w:rsidR="009C4793" w:rsidRDefault="009C4793">
      <w:pPr>
        <w:spacing w:before="4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35)</w:t>
      </w:r>
      <w:r>
        <w:rPr>
          <w:rFonts w:ascii="Times New Roman" w:hAnsi="Times New Roman" w:cs="Times New Roman"/>
          <w:b w:val="0"/>
          <w:sz w:val="24"/>
          <w:szCs w:val="24"/>
        </w:rPr>
        <w:t xml:space="preserve"> микрорайон </w:t>
      </w:r>
      <w:r>
        <w:rPr>
          <w:rFonts w:ascii="Times New Roman" w:hAnsi="Times New Roman" w:cs="Times New Roman"/>
          <w:b w:val="0"/>
          <w:bCs w:val="0"/>
          <w:sz w:val="24"/>
          <w:szCs w:val="24"/>
        </w:rPr>
        <w:t xml:space="preserve">(квартал) </w:t>
      </w:r>
      <w:r>
        <w:rPr>
          <w:rFonts w:ascii="Times New Roman" w:hAnsi="Times New Roman" w:cs="Times New Roman"/>
          <w:b w:val="0"/>
          <w:sz w:val="24"/>
          <w:szCs w:val="24"/>
        </w:rPr>
        <w:t>–</w:t>
      </w:r>
      <w:r>
        <w:rPr>
          <w:rFonts w:ascii="Times New Roman" w:hAnsi="Times New Roman" w:cs="Times New Roman"/>
          <w:b w:val="0"/>
          <w:bCs w:val="0"/>
          <w:sz w:val="24"/>
          <w:szCs w:val="24"/>
        </w:rPr>
        <w:t xml:space="preserve"> основной </w:t>
      </w:r>
      <w:r>
        <w:rPr>
          <w:rFonts w:ascii="Times New Roman" w:hAnsi="Times New Roman" w:cs="Times New Roman"/>
          <w:b w:val="0"/>
          <w:sz w:val="24"/>
          <w:szCs w:val="24"/>
        </w:rPr>
        <w:t xml:space="preserve">элемент планировочной структуры </w:t>
      </w:r>
      <w:r>
        <w:rPr>
          <w:rFonts w:ascii="Times New Roman" w:hAnsi="Times New Roman" w:cs="Times New Roman"/>
          <w:b w:val="0"/>
          <w:bCs w:val="0"/>
          <w:sz w:val="24"/>
          <w:szCs w:val="24"/>
        </w:rPr>
        <w:t>застройки в границах красных линий или других границ, ограниченная магистральными или жилыми ул</w:t>
      </w:r>
      <w:r>
        <w:rPr>
          <w:rFonts w:ascii="Times New Roman" w:hAnsi="Times New Roman" w:cs="Times New Roman"/>
          <w:b w:val="0"/>
          <w:bCs w:val="0"/>
          <w:sz w:val="24"/>
          <w:szCs w:val="24"/>
        </w:rPr>
        <w:t>и</w:t>
      </w:r>
      <w:r>
        <w:rPr>
          <w:rFonts w:ascii="Times New Roman" w:hAnsi="Times New Roman" w:cs="Times New Roman"/>
          <w:b w:val="0"/>
          <w:bCs w:val="0"/>
          <w:sz w:val="24"/>
          <w:szCs w:val="24"/>
        </w:rPr>
        <w:t xml:space="preserve">цами. Размер территории составляет от 5 до </w:t>
      </w:r>
      <w:smartTag w:uri="urn:schemas-microsoft-com:office:smarttags" w:element="metricconverter">
        <w:smartTagPr>
          <w:attr w:name="ProductID" w:val="60 га"/>
        </w:smartTagPr>
        <w:r>
          <w:rPr>
            <w:rFonts w:ascii="Times New Roman" w:hAnsi="Times New Roman" w:cs="Times New Roman"/>
            <w:b w:val="0"/>
            <w:bCs w:val="0"/>
            <w:sz w:val="24"/>
            <w:szCs w:val="24"/>
          </w:rPr>
          <w:t>60 га</w:t>
        </w:r>
      </w:smartTag>
      <w:r>
        <w:rPr>
          <w:rFonts w:ascii="Times New Roman" w:hAnsi="Times New Roman" w:cs="Times New Roman"/>
          <w:b w:val="0"/>
          <w:bCs w:val="0"/>
          <w:sz w:val="24"/>
          <w:szCs w:val="24"/>
        </w:rPr>
        <w:t>. В микрорайоне (квартале) выделяются       земельные участки жилой застройки для отдельных домов (домовладений) или групп жилых домов в соответствии с планом межевания террит</w:t>
      </w:r>
      <w:r>
        <w:rPr>
          <w:rFonts w:ascii="Times New Roman" w:hAnsi="Times New Roman" w:cs="Times New Roman"/>
          <w:b w:val="0"/>
          <w:bCs w:val="0"/>
          <w:sz w:val="24"/>
          <w:szCs w:val="24"/>
        </w:rPr>
        <w:t>о</w:t>
      </w:r>
      <w:r>
        <w:rPr>
          <w:rFonts w:ascii="Times New Roman" w:hAnsi="Times New Roman" w:cs="Times New Roman"/>
          <w:b w:val="0"/>
          <w:bCs w:val="0"/>
          <w:sz w:val="24"/>
          <w:szCs w:val="24"/>
        </w:rPr>
        <w:t>рии;</w:t>
      </w:r>
    </w:p>
    <w:p w:rsidR="009C4793" w:rsidRDefault="009C4793">
      <w:pPr>
        <w:autoSpaceDE w:val="0"/>
        <w:autoSpaceDN w:val="0"/>
        <w:adjustRightInd w:val="0"/>
        <w:spacing w:before="4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36)</w:t>
      </w:r>
      <w:r>
        <w:rPr>
          <w:rFonts w:ascii="Times New Roman" w:hAnsi="Times New Roman" w:cs="Times New Roman"/>
          <w:b w:val="0"/>
          <w:sz w:val="24"/>
          <w:szCs w:val="24"/>
        </w:rPr>
        <w:t xml:space="preserve"> населенный пункт – </w:t>
      </w:r>
      <w:r>
        <w:rPr>
          <w:rFonts w:ascii="Times New Roman" w:hAnsi="Times New Roman" w:cs="Times New Roman"/>
          <w:b w:val="0"/>
          <w:bCs w:val="0"/>
          <w:sz w:val="24"/>
          <w:szCs w:val="24"/>
        </w:rPr>
        <w:t>территориальное образование автономного округа, имеющее    сосредоточенную застройку в пределах установленной границы и служащее местом постоянн</w:t>
      </w:r>
      <w:r>
        <w:rPr>
          <w:rFonts w:ascii="Times New Roman" w:hAnsi="Times New Roman" w:cs="Times New Roman"/>
          <w:b w:val="0"/>
          <w:bCs w:val="0"/>
          <w:sz w:val="24"/>
          <w:szCs w:val="24"/>
        </w:rPr>
        <w:t>о</w:t>
      </w:r>
      <w:r>
        <w:rPr>
          <w:rFonts w:ascii="Times New Roman" w:hAnsi="Times New Roman" w:cs="Times New Roman"/>
          <w:b w:val="0"/>
          <w:bCs w:val="0"/>
          <w:sz w:val="24"/>
          <w:szCs w:val="24"/>
        </w:rPr>
        <w:t>го прож</w:t>
      </w:r>
      <w:r>
        <w:rPr>
          <w:rFonts w:ascii="Times New Roman" w:hAnsi="Times New Roman" w:cs="Times New Roman"/>
          <w:b w:val="0"/>
          <w:bCs w:val="0"/>
          <w:sz w:val="24"/>
          <w:szCs w:val="24"/>
        </w:rPr>
        <w:t>и</w:t>
      </w:r>
      <w:r>
        <w:rPr>
          <w:rFonts w:ascii="Times New Roman" w:hAnsi="Times New Roman" w:cs="Times New Roman"/>
          <w:b w:val="0"/>
          <w:bCs w:val="0"/>
          <w:sz w:val="24"/>
          <w:szCs w:val="24"/>
        </w:rPr>
        <w:t>вания людей;</w:t>
      </w:r>
    </w:p>
    <w:p w:rsidR="009C4793" w:rsidRDefault="009C4793">
      <w:pPr>
        <w:autoSpaceDE w:val="0"/>
        <w:autoSpaceDN w:val="0"/>
        <w:adjustRightInd w:val="0"/>
        <w:spacing w:before="4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37)</w:t>
      </w:r>
      <w:r>
        <w:rPr>
          <w:rFonts w:ascii="Times New Roman" w:hAnsi="Times New Roman" w:cs="Times New Roman"/>
          <w:b w:val="0"/>
          <w:sz w:val="24"/>
          <w:szCs w:val="24"/>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w:t>
      </w:r>
      <w:r>
        <w:rPr>
          <w:rFonts w:ascii="Times New Roman" w:hAnsi="Times New Roman" w:cs="Times New Roman"/>
          <w:b w:val="0"/>
          <w:sz w:val="24"/>
          <w:szCs w:val="24"/>
        </w:rPr>
        <w:t>р</w:t>
      </w:r>
      <w:r>
        <w:rPr>
          <w:rFonts w:ascii="Times New Roman" w:hAnsi="Times New Roman" w:cs="Times New Roman"/>
          <w:b w:val="0"/>
          <w:sz w:val="24"/>
          <w:szCs w:val="24"/>
        </w:rPr>
        <w:t xml:space="preserve">ба назначению </w:t>
      </w:r>
      <w:r>
        <w:rPr>
          <w:rFonts w:ascii="Times New Roman" w:hAnsi="Times New Roman" w:cs="Times New Roman"/>
          <w:b w:val="0"/>
          <w:sz w:val="24"/>
          <w:szCs w:val="24"/>
        </w:rPr>
        <w:lastRenderedPageBreak/>
        <w:t>и без изменения основных характеристик строений, сооружений (в том числе киосков, навесов и других п</w:t>
      </w:r>
      <w:r>
        <w:rPr>
          <w:rFonts w:ascii="Times New Roman" w:hAnsi="Times New Roman" w:cs="Times New Roman"/>
          <w:b w:val="0"/>
          <w:sz w:val="24"/>
          <w:szCs w:val="24"/>
        </w:rPr>
        <w:t>о</w:t>
      </w:r>
      <w:r>
        <w:rPr>
          <w:rFonts w:ascii="Times New Roman" w:hAnsi="Times New Roman" w:cs="Times New Roman"/>
          <w:b w:val="0"/>
          <w:sz w:val="24"/>
          <w:szCs w:val="24"/>
        </w:rPr>
        <w:t>добных строений, сооружений);</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38)</w:t>
      </w:r>
      <w:r>
        <w:rPr>
          <w:rFonts w:ascii="Times New Roman" w:hAnsi="Times New Roman" w:cs="Times New Roman"/>
          <w:b w:val="0"/>
          <w:sz w:val="24"/>
          <w:szCs w:val="24"/>
        </w:rPr>
        <w:t> </w:t>
      </w:r>
      <w:r>
        <w:rPr>
          <w:rFonts w:ascii="Times New Roman" w:hAnsi="Times New Roman" w:cs="Times New Roman"/>
          <w:b w:val="0"/>
          <w:bCs w:val="0"/>
          <w:sz w:val="24"/>
          <w:szCs w:val="24"/>
        </w:rPr>
        <w:t>общественный центр – комплекс общественных зданий и сооружений или соответс</w:t>
      </w:r>
      <w:r>
        <w:rPr>
          <w:rFonts w:ascii="Times New Roman" w:hAnsi="Times New Roman" w:cs="Times New Roman"/>
          <w:b w:val="0"/>
          <w:bCs w:val="0"/>
          <w:sz w:val="24"/>
          <w:szCs w:val="24"/>
        </w:rPr>
        <w:t>т</w:t>
      </w:r>
      <w:r>
        <w:rPr>
          <w:rFonts w:ascii="Times New Roman" w:hAnsi="Times New Roman" w:cs="Times New Roman"/>
          <w:b w:val="0"/>
          <w:bCs w:val="0"/>
          <w:sz w:val="24"/>
          <w:szCs w:val="24"/>
        </w:rPr>
        <w:t>вующая функциональная зона, предназначенные для преимущественного размещения объектов обслуживания населения и осуществления различных общественных проце</w:t>
      </w:r>
      <w:r>
        <w:rPr>
          <w:rFonts w:ascii="Times New Roman" w:hAnsi="Times New Roman" w:cs="Times New Roman"/>
          <w:b w:val="0"/>
          <w:bCs w:val="0"/>
          <w:sz w:val="24"/>
          <w:szCs w:val="24"/>
        </w:rPr>
        <w:t>с</w:t>
      </w:r>
      <w:r>
        <w:rPr>
          <w:rFonts w:ascii="Times New Roman" w:hAnsi="Times New Roman" w:cs="Times New Roman"/>
          <w:b w:val="0"/>
          <w:bCs w:val="0"/>
          <w:sz w:val="24"/>
          <w:szCs w:val="24"/>
        </w:rPr>
        <w:t>сов;</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39)</w:t>
      </w:r>
      <w:r>
        <w:rPr>
          <w:rFonts w:ascii="Times New Roman" w:hAnsi="Times New Roman" w:cs="Times New Roman"/>
          <w:b w:val="0"/>
          <w:sz w:val="24"/>
          <w:szCs w:val="24"/>
        </w:rPr>
        <w:t>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w:t>
      </w:r>
      <w:r>
        <w:rPr>
          <w:rFonts w:ascii="Times New Roman" w:hAnsi="Times New Roman" w:cs="Times New Roman"/>
          <w:b w:val="0"/>
          <w:sz w:val="24"/>
          <w:szCs w:val="24"/>
        </w:rPr>
        <w:t>в</w:t>
      </w:r>
      <w:r>
        <w:rPr>
          <w:rFonts w:ascii="Times New Roman" w:hAnsi="Times New Roman" w:cs="Times New Roman"/>
          <w:b w:val="0"/>
          <w:sz w:val="24"/>
          <w:szCs w:val="24"/>
        </w:rPr>
        <w:t>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w:t>
      </w:r>
      <w:r>
        <w:rPr>
          <w:rFonts w:ascii="Times New Roman" w:hAnsi="Times New Roman" w:cs="Times New Roman"/>
          <w:b w:val="0"/>
          <w:sz w:val="24"/>
          <w:szCs w:val="24"/>
        </w:rPr>
        <w:t>и</w:t>
      </w:r>
      <w:r>
        <w:rPr>
          <w:rFonts w:ascii="Times New Roman" w:hAnsi="Times New Roman" w:cs="Times New Roman"/>
          <w:b w:val="0"/>
          <w:sz w:val="24"/>
          <w:szCs w:val="24"/>
        </w:rPr>
        <w:t>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w:t>
      </w:r>
      <w:r>
        <w:rPr>
          <w:rFonts w:ascii="Times New Roman" w:hAnsi="Times New Roman" w:cs="Times New Roman"/>
          <w:b w:val="0"/>
          <w:sz w:val="24"/>
          <w:szCs w:val="24"/>
        </w:rPr>
        <w:t>о</w:t>
      </w:r>
      <w:r>
        <w:rPr>
          <w:rFonts w:ascii="Times New Roman" w:hAnsi="Times New Roman" w:cs="Times New Roman"/>
          <w:b w:val="0"/>
          <w:sz w:val="24"/>
          <w:szCs w:val="24"/>
        </w:rPr>
        <w:t>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w:t>
      </w:r>
      <w:r>
        <w:rPr>
          <w:rFonts w:ascii="Times New Roman" w:hAnsi="Times New Roman" w:cs="Times New Roman"/>
          <w:b w:val="0"/>
          <w:sz w:val="24"/>
          <w:szCs w:val="24"/>
        </w:rPr>
        <w:t>й</w:t>
      </w:r>
      <w:r>
        <w:rPr>
          <w:rFonts w:ascii="Times New Roman" w:hAnsi="Times New Roman" w:cs="Times New Roman"/>
          <w:b w:val="0"/>
          <w:sz w:val="24"/>
          <w:szCs w:val="24"/>
        </w:rPr>
        <w:t>ской Федерации. При этом параметры, устанавливаемые к объектам индивидуального жили</w:t>
      </w:r>
      <w:r>
        <w:rPr>
          <w:rFonts w:ascii="Times New Roman" w:hAnsi="Times New Roman" w:cs="Times New Roman"/>
          <w:b w:val="0"/>
          <w:sz w:val="24"/>
          <w:szCs w:val="24"/>
        </w:rPr>
        <w:t>щ</w:t>
      </w:r>
      <w:r>
        <w:rPr>
          <w:rFonts w:ascii="Times New Roman" w:hAnsi="Times New Roman" w:cs="Times New Roman"/>
          <w:b w:val="0"/>
          <w:sz w:val="24"/>
          <w:szCs w:val="24"/>
        </w:rPr>
        <w:t>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w:t>
      </w:r>
      <w:r>
        <w:rPr>
          <w:rFonts w:ascii="Times New Roman" w:hAnsi="Times New Roman" w:cs="Times New Roman"/>
          <w:b w:val="0"/>
          <w:sz w:val="24"/>
          <w:szCs w:val="24"/>
        </w:rPr>
        <w:t>е</w:t>
      </w:r>
      <w:r>
        <w:rPr>
          <w:rFonts w:ascii="Times New Roman" w:hAnsi="Times New Roman" w:cs="Times New Roman"/>
          <w:b w:val="0"/>
          <w:sz w:val="24"/>
          <w:szCs w:val="24"/>
        </w:rPr>
        <w:t>дерации;</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40)</w:t>
      </w:r>
      <w:r>
        <w:rPr>
          <w:rFonts w:ascii="Times New Roman" w:hAnsi="Times New Roman" w:cs="Times New Roman"/>
          <w:b w:val="0"/>
          <w:sz w:val="24"/>
          <w:szCs w:val="24"/>
        </w:rPr>
        <w:t> объект капитального строительства – здание, строение, сооружение, объекты, стро</w:t>
      </w:r>
      <w:r>
        <w:rPr>
          <w:rFonts w:ascii="Times New Roman" w:hAnsi="Times New Roman" w:cs="Times New Roman"/>
          <w:b w:val="0"/>
          <w:sz w:val="24"/>
          <w:szCs w:val="24"/>
        </w:rPr>
        <w:t>и</w:t>
      </w:r>
      <w:r>
        <w:rPr>
          <w:rFonts w:ascii="Times New Roman" w:hAnsi="Times New Roman" w:cs="Times New Roman"/>
          <w:b w:val="0"/>
          <w:sz w:val="24"/>
          <w:szCs w:val="24"/>
        </w:rPr>
        <w:t>тельство которых не завершено (далее – объекты незавершенного строительства), за исключ</w:t>
      </w:r>
      <w:r>
        <w:rPr>
          <w:rFonts w:ascii="Times New Roman" w:hAnsi="Times New Roman" w:cs="Times New Roman"/>
          <w:b w:val="0"/>
          <w:sz w:val="24"/>
          <w:szCs w:val="24"/>
        </w:rPr>
        <w:t>е</w:t>
      </w:r>
      <w:r>
        <w:rPr>
          <w:rFonts w:ascii="Times New Roman" w:hAnsi="Times New Roman" w:cs="Times New Roman"/>
          <w:b w:val="0"/>
          <w:sz w:val="24"/>
          <w:szCs w:val="24"/>
        </w:rPr>
        <w:t>нием некапитальных строений, сооружений и неотделимых улучшений земельного участка   (замощение, п</w:t>
      </w:r>
      <w:r>
        <w:rPr>
          <w:rFonts w:ascii="Times New Roman" w:hAnsi="Times New Roman" w:cs="Times New Roman"/>
          <w:b w:val="0"/>
          <w:sz w:val="24"/>
          <w:szCs w:val="24"/>
        </w:rPr>
        <w:t>о</w:t>
      </w:r>
      <w:r>
        <w:rPr>
          <w:rFonts w:ascii="Times New Roman" w:hAnsi="Times New Roman" w:cs="Times New Roman"/>
          <w:b w:val="0"/>
          <w:sz w:val="24"/>
          <w:szCs w:val="24"/>
        </w:rPr>
        <w:t>крытие и другие);</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41)</w:t>
      </w:r>
      <w:r>
        <w:rPr>
          <w:rFonts w:ascii="Times New Roman" w:hAnsi="Times New Roman" w:cs="Times New Roman"/>
          <w:b w:val="0"/>
          <w:sz w:val="24"/>
          <w:szCs w:val="24"/>
        </w:rPr>
        <w:t>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w:t>
      </w:r>
      <w:r>
        <w:rPr>
          <w:rFonts w:ascii="Times New Roman" w:hAnsi="Times New Roman" w:cs="Times New Roman"/>
          <w:b w:val="0"/>
          <w:sz w:val="24"/>
          <w:szCs w:val="24"/>
        </w:rPr>
        <w:t>л</w:t>
      </w:r>
      <w:r>
        <w:rPr>
          <w:rFonts w:ascii="Times New Roman" w:hAnsi="Times New Roman" w:cs="Times New Roman"/>
          <w:b w:val="0"/>
          <w:sz w:val="24"/>
          <w:szCs w:val="24"/>
        </w:rPr>
        <w:t>номочий по вопросам местного значения и в пределах переданных государственных полном</w:t>
      </w:r>
      <w:r>
        <w:rPr>
          <w:rFonts w:ascii="Times New Roman" w:hAnsi="Times New Roman" w:cs="Times New Roman"/>
          <w:b w:val="0"/>
          <w:sz w:val="24"/>
          <w:szCs w:val="24"/>
        </w:rPr>
        <w:t>о</w:t>
      </w:r>
      <w:r>
        <w:rPr>
          <w:rFonts w:ascii="Times New Roman" w:hAnsi="Times New Roman" w:cs="Times New Roman"/>
          <w:b w:val="0"/>
          <w:sz w:val="24"/>
          <w:szCs w:val="24"/>
        </w:rPr>
        <w:t>чий в соответствии с федеральными законами, законом субъекта Российской Федерации, уст</w:t>
      </w:r>
      <w:r>
        <w:rPr>
          <w:rFonts w:ascii="Times New Roman" w:hAnsi="Times New Roman" w:cs="Times New Roman"/>
          <w:b w:val="0"/>
          <w:sz w:val="24"/>
          <w:szCs w:val="24"/>
        </w:rPr>
        <w:t>а</w:t>
      </w:r>
      <w:r>
        <w:rPr>
          <w:rFonts w:ascii="Times New Roman" w:hAnsi="Times New Roman" w:cs="Times New Roman"/>
          <w:b w:val="0"/>
          <w:sz w:val="24"/>
          <w:szCs w:val="24"/>
        </w:rPr>
        <w:t>вами муниц</w:t>
      </w:r>
      <w:r>
        <w:rPr>
          <w:rFonts w:ascii="Times New Roman" w:hAnsi="Times New Roman" w:cs="Times New Roman"/>
          <w:b w:val="0"/>
          <w:sz w:val="24"/>
          <w:szCs w:val="24"/>
        </w:rPr>
        <w:t>и</w:t>
      </w:r>
      <w:r>
        <w:rPr>
          <w:rFonts w:ascii="Times New Roman" w:hAnsi="Times New Roman" w:cs="Times New Roman"/>
          <w:b w:val="0"/>
          <w:sz w:val="24"/>
          <w:szCs w:val="24"/>
        </w:rPr>
        <w:t>пальных образований и оказывают существенное влияние на социально-экономическое развитие муниципальных районов, поселений, городских округов. Виды объе</w:t>
      </w:r>
      <w:r>
        <w:rPr>
          <w:rFonts w:ascii="Times New Roman" w:hAnsi="Times New Roman" w:cs="Times New Roman"/>
          <w:b w:val="0"/>
          <w:sz w:val="24"/>
          <w:szCs w:val="24"/>
        </w:rPr>
        <w:t>к</w:t>
      </w:r>
      <w:r>
        <w:rPr>
          <w:rFonts w:ascii="Times New Roman" w:hAnsi="Times New Roman" w:cs="Times New Roman"/>
          <w:b w:val="0"/>
          <w:sz w:val="24"/>
          <w:szCs w:val="24"/>
        </w:rPr>
        <w:t>тов местного значения муниципального района, поселения, городского округа в указанных в пункте 1 части 3 статьи 19 и пункте 1 части 5 статьи 23 Градостроительного кодекса Росси</w:t>
      </w:r>
      <w:r>
        <w:rPr>
          <w:rFonts w:ascii="Times New Roman" w:hAnsi="Times New Roman" w:cs="Times New Roman"/>
          <w:b w:val="0"/>
          <w:sz w:val="24"/>
          <w:szCs w:val="24"/>
        </w:rPr>
        <w:t>й</w:t>
      </w:r>
      <w:r>
        <w:rPr>
          <w:rFonts w:ascii="Times New Roman" w:hAnsi="Times New Roman" w:cs="Times New Roman"/>
          <w:b w:val="0"/>
          <w:sz w:val="24"/>
          <w:szCs w:val="24"/>
        </w:rPr>
        <w:t>ской Федерации областях, подл</w:t>
      </w:r>
      <w:r>
        <w:rPr>
          <w:rFonts w:ascii="Times New Roman" w:hAnsi="Times New Roman" w:cs="Times New Roman"/>
          <w:b w:val="0"/>
          <w:sz w:val="24"/>
          <w:szCs w:val="24"/>
        </w:rPr>
        <w:t>е</w:t>
      </w:r>
      <w:r>
        <w:rPr>
          <w:rFonts w:ascii="Times New Roman" w:hAnsi="Times New Roman" w:cs="Times New Roman"/>
          <w:b w:val="0"/>
          <w:sz w:val="24"/>
          <w:szCs w:val="24"/>
        </w:rPr>
        <w:t>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субъекта Российской Фед</w:t>
      </w:r>
      <w:r>
        <w:rPr>
          <w:rFonts w:ascii="Times New Roman" w:hAnsi="Times New Roman" w:cs="Times New Roman"/>
          <w:b w:val="0"/>
          <w:sz w:val="24"/>
          <w:szCs w:val="24"/>
        </w:rPr>
        <w:t>е</w:t>
      </w:r>
      <w:r>
        <w:rPr>
          <w:rFonts w:ascii="Times New Roman" w:hAnsi="Times New Roman" w:cs="Times New Roman"/>
          <w:b w:val="0"/>
          <w:sz w:val="24"/>
          <w:szCs w:val="24"/>
        </w:rPr>
        <w:t>рации;</w:t>
      </w:r>
      <w:r>
        <w:rPr>
          <w:rStyle w:val="apple-converted-space"/>
          <w:rFonts w:ascii="Times New Roman" w:hAnsi="Times New Roman" w:cs="Times New Roman"/>
          <w:b w:val="0"/>
          <w:sz w:val="24"/>
          <w:szCs w:val="24"/>
        </w:rPr>
        <w:t> </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42)</w:t>
      </w:r>
      <w:r>
        <w:rPr>
          <w:rFonts w:ascii="Times New Roman" w:hAnsi="Times New Roman" w:cs="Times New Roman"/>
          <w:b w:val="0"/>
          <w:sz w:val="24"/>
          <w:szCs w:val="24"/>
        </w:rPr>
        <w:t> </w:t>
      </w:r>
      <w:r>
        <w:rPr>
          <w:rFonts w:ascii="Times New Roman" w:hAnsi="Times New Roman" w:cs="Times New Roman"/>
          <w:b w:val="0"/>
          <w:bCs w:val="0"/>
          <w:sz w:val="24"/>
          <w:szCs w:val="24"/>
        </w:rPr>
        <w:t>озелененные территории</w:t>
      </w:r>
      <w:r>
        <w:rPr>
          <w:rFonts w:ascii="Times New Roman" w:hAnsi="Times New Roman" w:cs="Times New Roman"/>
          <w:b w:val="0"/>
          <w:sz w:val="24"/>
          <w:szCs w:val="24"/>
        </w:rPr>
        <w:t xml:space="preserve"> – часть территории природного комплекса, на которой ра</w:t>
      </w:r>
      <w:r>
        <w:rPr>
          <w:rFonts w:ascii="Times New Roman" w:hAnsi="Times New Roman" w:cs="Times New Roman"/>
          <w:b w:val="0"/>
          <w:sz w:val="24"/>
          <w:szCs w:val="24"/>
        </w:rPr>
        <w:t>с</w:t>
      </w:r>
      <w:r>
        <w:rPr>
          <w:rFonts w:ascii="Times New Roman" w:hAnsi="Times New Roman" w:cs="Times New Roman"/>
          <w:b w:val="0"/>
          <w:sz w:val="24"/>
          <w:szCs w:val="24"/>
        </w:rPr>
        <w:t>полагаются природные и искусственно созданные садово-парковые комплексы и объекты – парк, сад, сквер, бульвар; территории жилых, общественно-деловых и других территориальных зон, часть поверхности которых занято зелеными насаждениями и другим растительным покр</w:t>
      </w:r>
      <w:r>
        <w:rPr>
          <w:rFonts w:ascii="Times New Roman" w:hAnsi="Times New Roman" w:cs="Times New Roman"/>
          <w:b w:val="0"/>
          <w:sz w:val="24"/>
          <w:szCs w:val="24"/>
        </w:rPr>
        <w:t>о</w:t>
      </w:r>
      <w:r>
        <w:rPr>
          <w:rFonts w:ascii="Times New Roman" w:hAnsi="Times New Roman" w:cs="Times New Roman"/>
          <w:b w:val="0"/>
          <w:sz w:val="24"/>
          <w:szCs w:val="24"/>
        </w:rPr>
        <w:t>вом;</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43)</w:t>
      </w:r>
      <w:r>
        <w:rPr>
          <w:rFonts w:ascii="Times New Roman" w:hAnsi="Times New Roman" w:cs="Times New Roman"/>
          <w:b w:val="0"/>
          <w:sz w:val="24"/>
          <w:szCs w:val="24"/>
        </w:rPr>
        <w:t> парковка (парковочное место) – специально обозначенное и при необходимости об</w:t>
      </w:r>
      <w:r>
        <w:rPr>
          <w:rFonts w:ascii="Times New Roman" w:hAnsi="Times New Roman" w:cs="Times New Roman"/>
          <w:b w:val="0"/>
          <w:sz w:val="24"/>
          <w:szCs w:val="24"/>
        </w:rPr>
        <w:t>у</w:t>
      </w:r>
      <w:r>
        <w:rPr>
          <w:rFonts w:ascii="Times New Roman" w:hAnsi="Times New Roman" w:cs="Times New Roman"/>
          <w:b w:val="0"/>
          <w:sz w:val="24"/>
          <w:szCs w:val="24"/>
        </w:rPr>
        <w:t>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w:t>
      </w:r>
      <w:r>
        <w:rPr>
          <w:rFonts w:ascii="Times New Roman" w:hAnsi="Times New Roman" w:cs="Times New Roman"/>
          <w:b w:val="0"/>
          <w:sz w:val="24"/>
          <w:szCs w:val="24"/>
        </w:rPr>
        <w:t>о</w:t>
      </w:r>
      <w:r>
        <w:rPr>
          <w:rFonts w:ascii="Times New Roman" w:hAnsi="Times New Roman" w:cs="Times New Roman"/>
          <w:b w:val="0"/>
          <w:sz w:val="24"/>
          <w:szCs w:val="24"/>
        </w:rPr>
        <w:t>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w:t>
      </w:r>
      <w:r>
        <w:rPr>
          <w:rFonts w:ascii="Times New Roman" w:hAnsi="Times New Roman" w:cs="Times New Roman"/>
          <w:b w:val="0"/>
          <w:sz w:val="24"/>
          <w:szCs w:val="24"/>
        </w:rPr>
        <w:t>в</w:t>
      </w:r>
      <w:r>
        <w:rPr>
          <w:rFonts w:ascii="Times New Roman" w:hAnsi="Times New Roman" w:cs="Times New Roman"/>
          <w:b w:val="0"/>
          <w:sz w:val="24"/>
          <w:szCs w:val="24"/>
        </w:rPr>
        <w:t>томобильной дороги, собственника земельного участка;</w:t>
      </w:r>
    </w:p>
    <w:p w:rsidR="009C4793" w:rsidRDefault="009C4793">
      <w:pPr>
        <w:spacing w:before="4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44)</w:t>
      </w:r>
      <w:r>
        <w:rPr>
          <w:rFonts w:ascii="Times New Roman" w:hAnsi="Times New Roman" w:cs="Times New Roman"/>
          <w:b w:val="0"/>
          <w:sz w:val="24"/>
          <w:szCs w:val="24"/>
        </w:rPr>
        <w:t> придомовая территория – земельный участок жилого здания в границах, определя</w:t>
      </w:r>
      <w:r>
        <w:rPr>
          <w:rFonts w:ascii="Times New Roman" w:hAnsi="Times New Roman" w:cs="Times New Roman"/>
          <w:b w:val="0"/>
          <w:sz w:val="24"/>
          <w:szCs w:val="24"/>
        </w:rPr>
        <w:t>е</w:t>
      </w:r>
      <w:r>
        <w:rPr>
          <w:rFonts w:ascii="Times New Roman" w:hAnsi="Times New Roman" w:cs="Times New Roman"/>
          <w:b w:val="0"/>
          <w:sz w:val="24"/>
          <w:szCs w:val="24"/>
        </w:rPr>
        <w:t>мых градостроительным планом земельного участка, в состав которого входят площадки      дворового благоустройства (площадки для игр детей, отдыха взрослого населения, занятия  физкультурой, хозяйственных целей и выгула собак, озелененные), гостевые и временные (с соблюдением санитарных разрывов) автостоянки, тротуары, пешеходные дорожки, дворовые проезды, а также иные объекты и сооружения, предназначенных для обслуживания, эксплуат</w:t>
      </w:r>
      <w:r>
        <w:rPr>
          <w:rFonts w:ascii="Times New Roman" w:hAnsi="Times New Roman" w:cs="Times New Roman"/>
          <w:b w:val="0"/>
          <w:sz w:val="24"/>
          <w:szCs w:val="24"/>
        </w:rPr>
        <w:t>а</w:t>
      </w:r>
      <w:r>
        <w:rPr>
          <w:rFonts w:ascii="Times New Roman" w:hAnsi="Times New Roman" w:cs="Times New Roman"/>
          <w:b w:val="0"/>
          <w:sz w:val="24"/>
          <w:szCs w:val="24"/>
        </w:rPr>
        <w:t>ции и благоус</w:t>
      </w:r>
      <w:r>
        <w:rPr>
          <w:rFonts w:ascii="Times New Roman" w:hAnsi="Times New Roman" w:cs="Times New Roman"/>
          <w:b w:val="0"/>
          <w:sz w:val="24"/>
          <w:szCs w:val="24"/>
        </w:rPr>
        <w:t>т</w:t>
      </w:r>
      <w:r>
        <w:rPr>
          <w:rFonts w:ascii="Times New Roman" w:hAnsi="Times New Roman" w:cs="Times New Roman"/>
          <w:b w:val="0"/>
          <w:sz w:val="24"/>
          <w:szCs w:val="24"/>
        </w:rPr>
        <w:t>ройства данного жилого здания</w:t>
      </w:r>
      <w:r>
        <w:rPr>
          <w:rFonts w:ascii="Times New Roman" w:hAnsi="Times New Roman" w:cs="Times New Roman"/>
          <w:b w:val="0"/>
          <w:bCs w:val="0"/>
          <w:sz w:val="24"/>
          <w:szCs w:val="24"/>
        </w:rPr>
        <w:t>;</w:t>
      </w:r>
    </w:p>
    <w:p w:rsidR="009C4793" w:rsidRDefault="009C4793">
      <w:pPr>
        <w:spacing w:before="4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45)</w:t>
      </w:r>
      <w:r>
        <w:rPr>
          <w:rFonts w:ascii="Times New Roman" w:hAnsi="Times New Roman" w:cs="Times New Roman"/>
          <w:b w:val="0"/>
          <w:sz w:val="24"/>
          <w:szCs w:val="24"/>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w:t>
      </w:r>
      <w:r>
        <w:rPr>
          <w:rFonts w:ascii="Times New Roman" w:hAnsi="Times New Roman" w:cs="Times New Roman"/>
          <w:b w:val="0"/>
          <w:sz w:val="24"/>
          <w:szCs w:val="24"/>
        </w:rPr>
        <w:t>и</w:t>
      </w:r>
      <w:r>
        <w:rPr>
          <w:rFonts w:ascii="Times New Roman" w:hAnsi="Times New Roman" w:cs="Times New Roman"/>
          <w:b w:val="0"/>
          <w:sz w:val="24"/>
          <w:szCs w:val="24"/>
        </w:rPr>
        <w:t>пального образования в соответствии с порядком, установленным законом субъекта Российской Ф</w:t>
      </w:r>
      <w:r>
        <w:rPr>
          <w:rFonts w:ascii="Times New Roman" w:hAnsi="Times New Roman" w:cs="Times New Roman"/>
          <w:b w:val="0"/>
          <w:sz w:val="24"/>
          <w:szCs w:val="24"/>
        </w:rPr>
        <w:t>е</w:t>
      </w:r>
      <w:r>
        <w:rPr>
          <w:rFonts w:ascii="Times New Roman" w:hAnsi="Times New Roman" w:cs="Times New Roman"/>
          <w:b w:val="0"/>
          <w:sz w:val="24"/>
          <w:szCs w:val="24"/>
        </w:rPr>
        <w:t>дерации;</w:t>
      </w:r>
    </w:p>
    <w:p w:rsidR="009C4793" w:rsidRDefault="009C4793">
      <w:pPr>
        <w:adjustRightInd w:val="0"/>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46)</w:t>
      </w:r>
      <w:r>
        <w:rPr>
          <w:rFonts w:ascii="Times New Roman" w:hAnsi="Times New Roman" w:cs="Times New Roman"/>
          <w:b w:val="0"/>
          <w:sz w:val="24"/>
          <w:szCs w:val="24"/>
        </w:rPr>
        <w:t> </w:t>
      </w:r>
      <w:r>
        <w:rPr>
          <w:rFonts w:ascii="Times New Roman" w:hAnsi="Times New Roman" w:cs="Times New Roman"/>
          <w:b w:val="0"/>
          <w:bCs w:val="0"/>
          <w:sz w:val="24"/>
          <w:szCs w:val="24"/>
          <w:shd w:val="clear" w:color="auto" w:fill="FFFFFF"/>
        </w:rPr>
        <w:t xml:space="preserve">реконструкция сложившейся застройки </w:t>
      </w:r>
      <w:r>
        <w:rPr>
          <w:rFonts w:ascii="Times New Roman" w:hAnsi="Times New Roman" w:cs="Times New Roman"/>
          <w:b w:val="0"/>
          <w:sz w:val="24"/>
          <w:szCs w:val="24"/>
        </w:rPr>
        <w:t>– преобразование существующей застройки с частичным изменением (или без) планировочной структуры, строительством одного или        н</w:t>
      </w:r>
      <w:r>
        <w:rPr>
          <w:rFonts w:ascii="Times New Roman" w:hAnsi="Times New Roman" w:cs="Times New Roman"/>
          <w:b w:val="0"/>
          <w:sz w:val="24"/>
          <w:szCs w:val="24"/>
        </w:rPr>
        <w:t>е</w:t>
      </w:r>
      <w:r>
        <w:rPr>
          <w:rFonts w:ascii="Times New Roman" w:hAnsi="Times New Roman" w:cs="Times New Roman"/>
          <w:b w:val="0"/>
          <w:sz w:val="24"/>
          <w:szCs w:val="24"/>
        </w:rPr>
        <w:t>скольких новых зданий взамен ветхих или морально устаревших зданий, с заменой элементов инженерной и транспортной инфраструктуры, осуществлением благоустройства терр</w:t>
      </w:r>
      <w:r>
        <w:rPr>
          <w:rFonts w:ascii="Times New Roman" w:hAnsi="Times New Roman" w:cs="Times New Roman"/>
          <w:b w:val="0"/>
          <w:sz w:val="24"/>
          <w:szCs w:val="24"/>
        </w:rPr>
        <w:t>и</w:t>
      </w:r>
      <w:r>
        <w:rPr>
          <w:rFonts w:ascii="Times New Roman" w:hAnsi="Times New Roman" w:cs="Times New Roman"/>
          <w:b w:val="0"/>
          <w:sz w:val="24"/>
          <w:szCs w:val="24"/>
        </w:rPr>
        <w:t>тории;</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47)</w:t>
      </w:r>
      <w:r>
        <w:rPr>
          <w:rFonts w:ascii="Times New Roman" w:hAnsi="Times New Roman" w:cs="Times New Roman"/>
          <w:b w:val="0"/>
          <w:sz w:val="24"/>
          <w:szCs w:val="24"/>
        </w:rPr>
        <w:t> </w:t>
      </w:r>
      <w:r>
        <w:rPr>
          <w:rFonts w:ascii="Times New Roman" w:hAnsi="Times New Roman" w:cs="Times New Roman"/>
          <w:b w:val="0"/>
          <w:bCs w:val="0"/>
          <w:sz w:val="24"/>
          <w:szCs w:val="24"/>
        </w:rPr>
        <w:t xml:space="preserve">санитарно-защитная зона </w:t>
      </w:r>
      <w:r>
        <w:rPr>
          <w:rFonts w:ascii="Times New Roman" w:hAnsi="Times New Roman" w:cs="Times New Roman"/>
          <w:b w:val="0"/>
          <w:sz w:val="24"/>
          <w:szCs w:val="24"/>
        </w:rPr>
        <w:t>– территория с особым режимом использования, размер  которой обеспечивает уменьшение воздействия загрязнения на атмосферный воздух (химич</w:t>
      </w:r>
      <w:r>
        <w:rPr>
          <w:rFonts w:ascii="Times New Roman" w:hAnsi="Times New Roman" w:cs="Times New Roman"/>
          <w:b w:val="0"/>
          <w:sz w:val="24"/>
          <w:szCs w:val="24"/>
        </w:rPr>
        <w:t>е</w:t>
      </w:r>
      <w:r>
        <w:rPr>
          <w:rFonts w:ascii="Times New Roman" w:hAnsi="Times New Roman" w:cs="Times New Roman"/>
          <w:b w:val="0"/>
          <w:sz w:val="24"/>
          <w:szCs w:val="24"/>
        </w:rPr>
        <w:t>ского, биологического, физического) до значений, установленных гигиеническими норматив</w:t>
      </w:r>
      <w:r>
        <w:rPr>
          <w:rFonts w:ascii="Times New Roman" w:hAnsi="Times New Roman" w:cs="Times New Roman"/>
          <w:b w:val="0"/>
          <w:sz w:val="24"/>
          <w:szCs w:val="24"/>
        </w:rPr>
        <w:t>а</w:t>
      </w:r>
      <w:r>
        <w:rPr>
          <w:rFonts w:ascii="Times New Roman" w:hAnsi="Times New Roman" w:cs="Times New Roman"/>
          <w:b w:val="0"/>
          <w:sz w:val="24"/>
          <w:szCs w:val="24"/>
        </w:rPr>
        <w:t>ми, а для предприятий I и II класса опасности – как до значений, установленных гигиеническ</w:t>
      </w:r>
      <w:r>
        <w:rPr>
          <w:rFonts w:ascii="Times New Roman" w:hAnsi="Times New Roman" w:cs="Times New Roman"/>
          <w:b w:val="0"/>
          <w:sz w:val="24"/>
          <w:szCs w:val="24"/>
        </w:rPr>
        <w:t>и</w:t>
      </w:r>
      <w:r>
        <w:rPr>
          <w:rFonts w:ascii="Times New Roman" w:hAnsi="Times New Roman" w:cs="Times New Roman"/>
          <w:b w:val="0"/>
          <w:sz w:val="24"/>
          <w:szCs w:val="24"/>
        </w:rPr>
        <w:t>ми нормативами, так и до величин приемлемого риска для здоровья насел</w:t>
      </w:r>
      <w:r>
        <w:rPr>
          <w:rFonts w:ascii="Times New Roman" w:hAnsi="Times New Roman" w:cs="Times New Roman"/>
          <w:b w:val="0"/>
          <w:sz w:val="24"/>
          <w:szCs w:val="24"/>
        </w:rPr>
        <w:t>е</w:t>
      </w:r>
      <w:r>
        <w:rPr>
          <w:rFonts w:ascii="Times New Roman" w:hAnsi="Times New Roman" w:cs="Times New Roman"/>
          <w:b w:val="0"/>
          <w:sz w:val="24"/>
          <w:szCs w:val="24"/>
        </w:rPr>
        <w:t xml:space="preserve">ния; </w:t>
      </w:r>
    </w:p>
    <w:p w:rsidR="009C4793" w:rsidRDefault="009C4793">
      <w:pPr>
        <w:autoSpaceDE w:val="0"/>
        <w:autoSpaceDN w:val="0"/>
        <w:adjustRightInd w:val="0"/>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48)</w:t>
      </w:r>
      <w:r>
        <w:rPr>
          <w:rFonts w:ascii="Times New Roman" w:hAnsi="Times New Roman" w:cs="Times New Roman"/>
          <w:b w:val="0"/>
          <w:sz w:val="24"/>
          <w:szCs w:val="24"/>
        </w:rPr>
        <w:t> </w:t>
      </w:r>
      <w:r>
        <w:rPr>
          <w:rFonts w:ascii="Times New Roman" w:hAnsi="Times New Roman" w:cs="Times New Roman"/>
          <w:b w:val="0"/>
          <w:bCs w:val="0"/>
          <w:sz w:val="24"/>
          <w:szCs w:val="24"/>
        </w:rPr>
        <w:t xml:space="preserve">система расселения </w:t>
      </w:r>
      <w:r>
        <w:rPr>
          <w:rFonts w:ascii="Times New Roman" w:hAnsi="Times New Roman" w:cs="Times New Roman"/>
          <w:b w:val="0"/>
          <w:sz w:val="24"/>
          <w:szCs w:val="24"/>
        </w:rPr>
        <w:t>– территориальное сочетание населенных мест, между которыми существует более или менее четкое распределение функций, производственные и социал</w:t>
      </w:r>
      <w:r>
        <w:rPr>
          <w:rFonts w:ascii="Times New Roman" w:hAnsi="Times New Roman" w:cs="Times New Roman"/>
          <w:b w:val="0"/>
          <w:sz w:val="24"/>
          <w:szCs w:val="24"/>
        </w:rPr>
        <w:t>ь</w:t>
      </w:r>
      <w:r>
        <w:rPr>
          <w:rFonts w:ascii="Times New Roman" w:hAnsi="Times New Roman" w:cs="Times New Roman"/>
          <w:b w:val="0"/>
          <w:sz w:val="24"/>
          <w:szCs w:val="24"/>
        </w:rPr>
        <w:t>ные связи;</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49)</w:t>
      </w:r>
      <w:r>
        <w:rPr>
          <w:rFonts w:ascii="Times New Roman" w:hAnsi="Times New Roman" w:cs="Times New Roman"/>
          <w:b w:val="0"/>
          <w:sz w:val="24"/>
          <w:szCs w:val="24"/>
        </w:rPr>
        <w:t> </w:t>
      </w:r>
      <w:r>
        <w:rPr>
          <w:rFonts w:ascii="Times New Roman" w:hAnsi="Times New Roman" w:cs="Times New Roman"/>
          <w:b w:val="0"/>
          <w:bCs w:val="0"/>
          <w:sz w:val="24"/>
          <w:szCs w:val="24"/>
        </w:rPr>
        <w:t xml:space="preserve">стоянка автомобилей (автостоянка, паркинг, парковка, гараж, гараж-стоянка) </w:t>
      </w:r>
      <w:r>
        <w:rPr>
          <w:rFonts w:ascii="Times New Roman" w:hAnsi="Times New Roman" w:cs="Times New Roman"/>
          <w:b w:val="0"/>
          <w:sz w:val="24"/>
          <w:szCs w:val="24"/>
        </w:rPr>
        <w:t>–      здание, сооружение (часть здания, сооружения) или специальная открытая площадка, предн</w:t>
      </w:r>
      <w:r>
        <w:rPr>
          <w:rFonts w:ascii="Times New Roman" w:hAnsi="Times New Roman" w:cs="Times New Roman"/>
          <w:b w:val="0"/>
          <w:sz w:val="24"/>
          <w:szCs w:val="24"/>
        </w:rPr>
        <w:t>а</w:t>
      </w:r>
      <w:r>
        <w:rPr>
          <w:rFonts w:ascii="Times New Roman" w:hAnsi="Times New Roman" w:cs="Times New Roman"/>
          <w:b w:val="0"/>
          <w:sz w:val="24"/>
          <w:szCs w:val="24"/>
        </w:rPr>
        <w:t>значенная для хранения (стоянки) легковых автомобилей и других мототранспортных средств (мотоциклов, мотороллеров, моток</w:t>
      </w:r>
      <w:r>
        <w:rPr>
          <w:rFonts w:ascii="Times New Roman" w:hAnsi="Times New Roman" w:cs="Times New Roman"/>
          <w:b w:val="0"/>
          <w:sz w:val="24"/>
          <w:szCs w:val="24"/>
        </w:rPr>
        <w:t>о</w:t>
      </w:r>
      <w:r>
        <w:rPr>
          <w:rFonts w:ascii="Times New Roman" w:hAnsi="Times New Roman" w:cs="Times New Roman"/>
          <w:b w:val="0"/>
          <w:sz w:val="24"/>
          <w:szCs w:val="24"/>
        </w:rPr>
        <w:t>лясок, мопедов, скутеров и т.п.);</w:t>
      </w:r>
    </w:p>
    <w:p w:rsidR="009C4793" w:rsidRDefault="009C4793">
      <w:pPr>
        <w:adjustRightInd w:val="0"/>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50)</w:t>
      </w:r>
      <w:r>
        <w:rPr>
          <w:rFonts w:ascii="Times New Roman" w:hAnsi="Times New Roman" w:cs="Times New Roman"/>
          <w:b w:val="0"/>
          <w:sz w:val="24"/>
          <w:szCs w:val="24"/>
        </w:rPr>
        <w:t> </w:t>
      </w:r>
      <w:r>
        <w:rPr>
          <w:rFonts w:ascii="Times New Roman" w:hAnsi="Times New Roman" w:cs="Times New Roman"/>
          <w:b w:val="0"/>
          <w:bCs w:val="0"/>
          <w:sz w:val="24"/>
          <w:szCs w:val="24"/>
        </w:rPr>
        <w:t>территории общего пользования</w:t>
      </w:r>
      <w:r>
        <w:rPr>
          <w:rFonts w:ascii="Times New Roman" w:hAnsi="Times New Roman" w:cs="Times New Roman"/>
          <w:b w:val="0"/>
          <w:sz w:val="24"/>
          <w:szCs w:val="24"/>
        </w:rPr>
        <w:t xml:space="preserve"> – территории, которыми беспрепятственно польз</w:t>
      </w:r>
      <w:r>
        <w:rPr>
          <w:rFonts w:ascii="Times New Roman" w:hAnsi="Times New Roman" w:cs="Times New Roman"/>
          <w:b w:val="0"/>
          <w:sz w:val="24"/>
          <w:szCs w:val="24"/>
        </w:rPr>
        <w:t>у</w:t>
      </w:r>
      <w:r>
        <w:rPr>
          <w:rFonts w:ascii="Times New Roman" w:hAnsi="Times New Roman" w:cs="Times New Roman"/>
          <w:b w:val="0"/>
          <w:sz w:val="24"/>
          <w:szCs w:val="24"/>
        </w:rPr>
        <w:t>ется неограниченный круг лиц (в том числе площади, улицы, проезды, набережные, берег</w:t>
      </w:r>
      <w:r>
        <w:rPr>
          <w:rFonts w:ascii="Times New Roman" w:hAnsi="Times New Roman" w:cs="Times New Roman"/>
          <w:b w:val="0"/>
          <w:sz w:val="24"/>
          <w:szCs w:val="24"/>
        </w:rPr>
        <w:t>о</w:t>
      </w:r>
      <w:r>
        <w:rPr>
          <w:rFonts w:ascii="Times New Roman" w:hAnsi="Times New Roman" w:cs="Times New Roman"/>
          <w:b w:val="0"/>
          <w:sz w:val="24"/>
          <w:szCs w:val="24"/>
        </w:rPr>
        <w:t>вые полосы водных объектов общего пользов</w:t>
      </w:r>
      <w:r>
        <w:rPr>
          <w:rFonts w:ascii="Times New Roman" w:hAnsi="Times New Roman" w:cs="Times New Roman"/>
          <w:b w:val="0"/>
          <w:sz w:val="24"/>
          <w:szCs w:val="24"/>
        </w:rPr>
        <w:t>а</w:t>
      </w:r>
      <w:r>
        <w:rPr>
          <w:rFonts w:ascii="Times New Roman" w:hAnsi="Times New Roman" w:cs="Times New Roman"/>
          <w:b w:val="0"/>
          <w:sz w:val="24"/>
          <w:szCs w:val="24"/>
        </w:rPr>
        <w:t>ния, скверы, бульвары)</w:t>
      </w:r>
      <w:r>
        <w:rPr>
          <w:rFonts w:ascii="Times New Roman" w:hAnsi="Times New Roman" w:cs="Times New Roman"/>
          <w:b w:val="0"/>
          <w:bCs w:val="0"/>
          <w:sz w:val="24"/>
          <w:szCs w:val="24"/>
        </w:rPr>
        <w:t>;</w:t>
      </w:r>
      <w:r>
        <w:rPr>
          <w:rFonts w:ascii="Times New Roman" w:hAnsi="Times New Roman" w:cs="Times New Roman"/>
          <w:b w:val="0"/>
          <w:sz w:val="24"/>
          <w:szCs w:val="24"/>
        </w:rPr>
        <w:t xml:space="preserve"> </w:t>
      </w:r>
    </w:p>
    <w:p w:rsidR="009C4793" w:rsidRDefault="009C4793">
      <w:pPr>
        <w:adjustRightInd w:val="0"/>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51)</w:t>
      </w:r>
      <w:r>
        <w:rPr>
          <w:rFonts w:ascii="Times New Roman" w:hAnsi="Times New Roman" w:cs="Times New Roman"/>
          <w:b w:val="0"/>
          <w:sz w:val="24"/>
          <w:szCs w:val="24"/>
        </w:rPr>
        <w:t> </w:t>
      </w:r>
      <w:r>
        <w:rPr>
          <w:rFonts w:ascii="Times New Roman" w:hAnsi="Times New Roman" w:cs="Times New Roman"/>
          <w:b w:val="0"/>
          <w:bCs w:val="0"/>
          <w:sz w:val="24"/>
          <w:szCs w:val="24"/>
        </w:rPr>
        <w:t>транспортно-пересадочные узлы –</w:t>
      </w:r>
      <w:r>
        <w:rPr>
          <w:rFonts w:ascii="Times New Roman" w:hAnsi="Times New Roman" w:cs="Times New Roman"/>
          <w:b w:val="0"/>
          <w:sz w:val="24"/>
          <w:szCs w:val="24"/>
        </w:rPr>
        <w:t xml:space="preserve"> объекты транспортной инфраструктуры, разм</w:t>
      </w:r>
      <w:r>
        <w:rPr>
          <w:rFonts w:ascii="Times New Roman" w:hAnsi="Times New Roman" w:cs="Times New Roman"/>
          <w:b w:val="0"/>
          <w:sz w:val="24"/>
          <w:szCs w:val="24"/>
        </w:rPr>
        <w:t>е</w:t>
      </w:r>
      <w:r>
        <w:rPr>
          <w:rFonts w:ascii="Times New Roman" w:hAnsi="Times New Roman" w:cs="Times New Roman"/>
          <w:b w:val="0"/>
          <w:sz w:val="24"/>
          <w:szCs w:val="24"/>
        </w:rPr>
        <w:t>щаемые на территориях общего пользования в одном или нескольких уровнях, в которых ос</w:t>
      </w:r>
      <w:r>
        <w:rPr>
          <w:rFonts w:ascii="Times New Roman" w:hAnsi="Times New Roman" w:cs="Times New Roman"/>
          <w:b w:val="0"/>
          <w:sz w:val="24"/>
          <w:szCs w:val="24"/>
        </w:rPr>
        <w:t>у</w:t>
      </w:r>
      <w:r>
        <w:rPr>
          <w:rFonts w:ascii="Times New Roman" w:hAnsi="Times New Roman" w:cs="Times New Roman"/>
          <w:b w:val="0"/>
          <w:sz w:val="24"/>
          <w:szCs w:val="24"/>
        </w:rPr>
        <w:t>ществляется пересадка пассажиров между различными видами транспорта (городского, приг</w:t>
      </w:r>
      <w:r>
        <w:rPr>
          <w:rFonts w:ascii="Times New Roman" w:hAnsi="Times New Roman" w:cs="Times New Roman"/>
          <w:b w:val="0"/>
          <w:sz w:val="24"/>
          <w:szCs w:val="24"/>
        </w:rPr>
        <w:t>о</w:t>
      </w:r>
      <w:r>
        <w:rPr>
          <w:rFonts w:ascii="Times New Roman" w:hAnsi="Times New Roman" w:cs="Times New Roman"/>
          <w:b w:val="0"/>
          <w:sz w:val="24"/>
          <w:szCs w:val="24"/>
        </w:rPr>
        <w:t xml:space="preserve">родно-городского, внешнего) или между различными линиями и маршрутами одного вида транспорта. </w:t>
      </w:r>
      <w:r>
        <w:rPr>
          <w:rFonts w:ascii="Times New Roman" w:hAnsi="Times New Roman" w:cs="Times New Roman"/>
          <w:b w:val="0"/>
          <w:bCs w:val="0"/>
          <w:sz w:val="24"/>
          <w:szCs w:val="24"/>
        </w:rPr>
        <w:t xml:space="preserve">Транспортно-пересадочные узлы </w:t>
      </w:r>
      <w:r>
        <w:rPr>
          <w:rFonts w:ascii="Times New Roman" w:hAnsi="Times New Roman" w:cs="Times New Roman"/>
          <w:b w:val="0"/>
          <w:sz w:val="24"/>
          <w:szCs w:val="24"/>
        </w:rPr>
        <w:t>предназначены для осуществления координации между вид</w:t>
      </w:r>
      <w:r>
        <w:rPr>
          <w:rFonts w:ascii="Times New Roman" w:hAnsi="Times New Roman" w:cs="Times New Roman"/>
          <w:b w:val="0"/>
          <w:sz w:val="24"/>
          <w:szCs w:val="24"/>
        </w:rPr>
        <w:t>а</w:t>
      </w:r>
      <w:r>
        <w:rPr>
          <w:rFonts w:ascii="Times New Roman" w:hAnsi="Times New Roman" w:cs="Times New Roman"/>
          <w:b w:val="0"/>
          <w:sz w:val="24"/>
          <w:szCs w:val="24"/>
        </w:rPr>
        <w:t>ми транспорта и обеспечивают целостность системы пассажирского транспорта в городе;</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52)</w:t>
      </w:r>
      <w:r>
        <w:rPr>
          <w:rFonts w:ascii="Times New Roman" w:hAnsi="Times New Roman" w:cs="Times New Roman"/>
          <w:b w:val="0"/>
          <w:sz w:val="24"/>
          <w:szCs w:val="24"/>
        </w:rPr>
        <w:t> </w:t>
      </w:r>
      <w:r>
        <w:rPr>
          <w:rFonts w:ascii="Times New Roman" w:hAnsi="Times New Roman" w:cs="Times New Roman"/>
          <w:b w:val="0"/>
          <w:bCs w:val="0"/>
          <w:sz w:val="24"/>
          <w:szCs w:val="24"/>
        </w:rPr>
        <w:t>улично-дорожная сеть</w:t>
      </w:r>
      <w:r>
        <w:rPr>
          <w:rFonts w:ascii="Times New Roman" w:hAnsi="Times New Roman" w:cs="Times New Roman"/>
          <w:b w:val="0"/>
          <w:sz w:val="24"/>
          <w:szCs w:val="24"/>
        </w:rPr>
        <w:t xml:space="preserve"> –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туннели, эстакады и другие подобные сооружения), пре</w:t>
      </w:r>
      <w:r>
        <w:rPr>
          <w:rFonts w:ascii="Times New Roman" w:hAnsi="Times New Roman" w:cs="Times New Roman"/>
          <w:b w:val="0"/>
          <w:sz w:val="24"/>
          <w:szCs w:val="24"/>
        </w:rPr>
        <w:t>д</w:t>
      </w:r>
      <w:r>
        <w:rPr>
          <w:rFonts w:ascii="Times New Roman" w:hAnsi="Times New Roman" w:cs="Times New Roman"/>
          <w:b w:val="0"/>
          <w:sz w:val="24"/>
          <w:szCs w:val="24"/>
        </w:rPr>
        <w:t>назначенные для движения транспортных средств и пешеходов, проектируемые с учетом пе</w:t>
      </w:r>
      <w:r>
        <w:rPr>
          <w:rFonts w:ascii="Times New Roman" w:hAnsi="Times New Roman" w:cs="Times New Roman"/>
          <w:b w:val="0"/>
          <w:sz w:val="24"/>
          <w:szCs w:val="24"/>
        </w:rPr>
        <w:t>р</w:t>
      </w:r>
      <w:r>
        <w:rPr>
          <w:rFonts w:ascii="Times New Roman" w:hAnsi="Times New Roman" w:cs="Times New Roman"/>
          <w:b w:val="0"/>
          <w:sz w:val="24"/>
          <w:szCs w:val="24"/>
        </w:rPr>
        <w:t>спективного роста интенсивности движения и обеспечения возможности прокладки инжене</w:t>
      </w:r>
      <w:r>
        <w:rPr>
          <w:rFonts w:ascii="Times New Roman" w:hAnsi="Times New Roman" w:cs="Times New Roman"/>
          <w:b w:val="0"/>
          <w:sz w:val="24"/>
          <w:szCs w:val="24"/>
        </w:rPr>
        <w:t>р</w:t>
      </w:r>
      <w:r>
        <w:rPr>
          <w:rFonts w:ascii="Times New Roman" w:hAnsi="Times New Roman" w:cs="Times New Roman"/>
          <w:b w:val="0"/>
          <w:sz w:val="24"/>
          <w:szCs w:val="24"/>
        </w:rPr>
        <w:t>ных коммуникаций. Границы улично-дорожной сети закрепляются красными линиями. Терр</w:t>
      </w:r>
      <w:r>
        <w:rPr>
          <w:rFonts w:ascii="Times New Roman" w:hAnsi="Times New Roman" w:cs="Times New Roman"/>
          <w:b w:val="0"/>
          <w:sz w:val="24"/>
          <w:szCs w:val="24"/>
        </w:rPr>
        <w:t>и</w:t>
      </w:r>
      <w:r>
        <w:rPr>
          <w:rFonts w:ascii="Times New Roman" w:hAnsi="Times New Roman" w:cs="Times New Roman"/>
          <w:b w:val="0"/>
          <w:sz w:val="24"/>
          <w:szCs w:val="24"/>
        </w:rPr>
        <w:t>тория, занимаемая улично-дорожной сетью, относится к землям общего пользования тран</w:t>
      </w:r>
      <w:r>
        <w:rPr>
          <w:rFonts w:ascii="Times New Roman" w:hAnsi="Times New Roman" w:cs="Times New Roman"/>
          <w:b w:val="0"/>
          <w:sz w:val="24"/>
          <w:szCs w:val="24"/>
        </w:rPr>
        <w:t>с</w:t>
      </w:r>
      <w:r>
        <w:rPr>
          <w:rFonts w:ascii="Times New Roman" w:hAnsi="Times New Roman" w:cs="Times New Roman"/>
          <w:b w:val="0"/>
          <w:sz w:val="24"/>
          <w:szCs w:val="24"/>
        </w:rPr>
        <w:t>портного назн</w:t>
      </w:r>
      <w:r>
        <w:rPr>
          <w:rFonts w:ascii="Times New Roman" w:hAnsi="Times New Roman" w:cs="Times New Roman"/>
          <w:b w:val="0"/>
          <w:sz w:val="24"/>
          <w:szCs w:val="24"/>
        </w:rPr>
        <w:t>а</w:t>
      </w:r>
      <w:r>
        <w:rPr>
          <w:rFonts w:ascii="Times New Roman" w:hAnsi="Times New Roman" w:cs="Times New Roman"/>
          <w:b w:val="0"/>
          <w:sz w:val="24"/>
          <w:szCs w:val="24"/>
        </w:rPr>
        <w:t>чения;</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53)</w:t>
      </w:r>
      <w:r>
        <w:rPr>
          <w:rFonts w:ascii="Times New Roman" w:hAnsi="Times New Roman" w:cs="Times New Roman"/>
          <w:b w:val="0"/>
          <w:sz w:val="24"/>
          <w:szCs w:val="24"/>
        </w:rPr>
        <w:t> </w:t>
      </w:r>
      <w:r>
        <w:rPr>
          <w:rFonts w:ascii="Times New Roman" w:hAnsi="Times New Roman" w:cs="Times New Roman"/>
          <w:b w:val="0"/>
          <w:bCs w:val="0"/>
          <w:sz w:val="24"/>
          <w:szCs w:val="24"/>
        </w:rPr>
        <w:t>функциональные зоны</w:t>
      </w:r>
      <w:r>
        <w:rPr>
          <w:rFonts w:ascii="Times New Roman" w:hAnsi="Times New Roman" w:cs="Times New Roman"/>
          <w:b w:val="0"/>
          <w:sz w:val="24"/>
          <w:szCs w:val="24"/>
        </w:rPr>
        <w:t xml:space="preserve"> – зоны, для которых документами территориального планир</w:t>
      </w:r>
      <w:r>
        <w:rPr>
          <w:rFonts w:ascii="Times New Roman" w:hAnsi="Times New Roman" w:cs="Times New Roman"/>
          <w:b w:val="0"/>
          <w:sz w:val="24"/>
          <w:szCs w:val="24"/>
        </w:rPr>
        <w:t>о</w:t>
      </w:r>
      <w:r>
        <w:rPr>
          <w:rFonts w:ascii="Times New Roman" w:hAnsi="Times New Roman" w:cs="Times New Roman"/>
          <w:b w:val="0"/>
          <w:sz w:val="24"/>
          <w:szCs w:val="24"/>
        </w:rPr>
        <w:t>вания определены границы и функциональное назначение;</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54)</w:t>
      </w:r>
      <w:r>
        <w:rPr>
          <w:rFonts w:ascii="Times New Roman" w:hAnsi="Times New Roman" w:cs="Times New Roman"/>
          <w:b w:val="0"/>
          <w:sz w:val="24"/>
          <w:szCs w:val="24"/>
        </w:rPr>
        <w:t> хозяйственные постройки – сараи, бани, теплицы, навесы, погреба, колодцы и другие сооружения и постройки (в том числе временные), предназначенные для удовлетворения гра</w:t>
      </w:r>
      <w:r>
        <w:rPr>
          <w:rFonts w:ascii="Times New Roman" w:hAnsi="Times New Roman" w:cs="Times New Roman"/>
          <w:b w:val="0"/>
          <w:sz w:val="24"/>
          <w:szCs w:val="24"/>
        </w:rPr>
        <w:t>ж</w:t>
      </w:r>
      <w:r>
        <w:rPr>
          <w:rFonts w:ascii="Times New Roman" w:hAnsi="Times New Roman" w:cs="Times New Roman"/>
          <w:b w:val="0"/>
          <w:sz w:val="24"/>
          <w:szCs w:val="24"/>
        </w:rPr>
        <w:t>данами бытовых и иных нужд;</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55)</w:t>
      </w:r>
      <w:r>
        <w:rPr>
          <w:rFonts w:ascii="Times New Roman" w:hAnsi="Times New Roman" w:cs="Times New Roman"/>
          <w:b w:val="0"/>
          <w:sz w:val="24"/>
          <w:szCs w:val="24"/>
        </w:rPr>
        <w:t> </w:t>
      </w:r>
      <w:r>
        <w:rPr>
          <w:rFonts w:ascii="Times New Roman" w:hAnsi="Times New Roman" w:cs="Times New Roman"/>
          <w:b w:val="0"/>
          <w:bCs w:val="0"/>
          <w:sz w:val="24"/>
          <w:szCs w:val="24"/>
        </w:rPr>
        <w:t>чрезвычайная ситуация</w:t>
      </w:r>
      <w:r>
        <w:rPr>
          <w:rFonts w:ascii="Times New Roman" w:hAnsi="Times New Roman" w:cs="Times New Roman"/>
          <w:b w:val="0"/>
          <w:sz w:val="24"/>
          <w:szCs w:val="24"/>
        </w:rPr>
        <w:t xml:space="preserve"> – это обстановка на определенной территории, сложившаяся в результате аварии, опасного природного явления, катастрофы, стихийного или иного бедс</w:t>
      </w:r>
      <w:r>
        <w:rPr>
          <w:rFonts w:ascii="Times New Roman" w:hAnsi="Times New Roman" w:cs="Times New Roman"/>
          <w:b w:val="0"/>
          <w:sz w:val="24"/>
          <w:szCs w:val="24"/>
        </w:rPr>
        <w:t>т</w:t>
      </w:r>
      <w:r>
        <w:rPr>
          <w:rFonts w:ascii="Times New Roman" w:hAnsi="Times New Roman" w:cs="Times New Roman"/>
          <w:b w:val="0"/>
          <w:sz w:val="24"/>
          <w:szCs w:val="24"/>
        </w:rPr>
        <w:t>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w:t>
      </w:r>
      <w:r>
        <w:rPr>
          <w:rFonts w:ascii="Times New Roman" w:hAnsi="Times New Roman" w:cs="Times New Roman"/>
          <w:b w:val="0"/>
          <w:sz w:val="24"/>
          <w:szCs w:val="24"/>
        </w:rPr>
        <w:t>о</w:t>
      </w:r>
      <w:r>
        <w:rPr>
          <w:rFonts w:ascii="Times New Roman" w:hAnsi="Times New Roman" w:cs="Times New Roman"/>
          <w:b w:val="0"/>
          <w:sz w:val="24"/>
          <w:szCs w:val="24"/>
        </w:rPr>
        <w:t>сти людей;</w:t>
      </w:r>
    </w:p>
    <w:p w:rsidR="009C4793" w:rsidRDefault="009C4793">
      <w:pPr>
        <w:spacing w:before="4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56)</w:t>
      </w:r>
      <w:r>
        <w:rPr>
          <w:rFonts w:ascii="Times New Roman" w:hAnsi="Times New Roman" w:cs="Times New Roman"/>
          <w:b w:val="0"/>
          <w:sz w:val="24"/>
          <w:szCs w:val="24"/>
        </w:rPr>
        <w:t> элемент планировочной структуры – часть территории поселения, городского окр</w:t>
      </w:r>
      <w:r>
        <w:rPr>
          <w:rFonts w:ascii="Times New Roman" w:hAnsi="Times New Roman" w:cs="Times New Roman"/>
          <w:b w:val="0"/>
          <w:sz w:val="24"/>
          <w:szCs w:val="24"/>
        </w:rPr>
        <w:t>у</w:t>
      </w:r>
      <w:r>
        <w:rPr>
          <w:rFonts w:ascii="Times New Roman" w:hAnsi="Times New Roman" w:cs="Times New Roman"/>
          <w:b w:val="0"/>
          <w:sz w:val="24"/>
          <w:szCs w:val="24"/>
        </w:rPr>
        <w:t>га или межселенной территории муниципального района (квартал, микрорайон, район и иные    по</w:t>
      </w:r>
      <w:r>
        <w:rPr>
          <w:rFonts w:ascii="Times New Roman" w:hAnsi="Times New Roman" w:cs="Times New Roman"/>
          <w:b w:val="0"/>
          <w:sz w:val="24"/>
          <w:szCs w:val="24"/>
        </w:rPr>
        <w:lastRenderedPageBreak/>
        <w:t xml:space="preserve">добные элементы). </w:t>
      </w:r>
      <w:r>
        <w:rPr>
          <w:rFonts w:ascii="Times New Roman" w:hAnsi="Times New Roman" w:cs="Times New Roman"/>
          <w:b w:val="0"/>
          <w:bCs w:val="0"/>
          <w:sz w:val="24"/>
          <w:szCs w:val="24"/>
        </w:rPr>
        <w:t>Виды элементов планировочной структуры утверждены приказом Мин</w:t>
      </w:r>
      <w:r>
        <w:rPr>
          <w:rFonts w:ascii="Times New Roman" w:hAnsi="Times New Roman" w:cs="Times New Roman"/>
          <w:b w:val="0"/>
          <w:bCs w:val="0"/>
          <w:sz w:val="24"/>
          <w:szCs w:val="24"/>
        </w:rPr>
        <w:t>и</w:t>
      </w:r>
      <w:r>
        <w:rPr>
          <w:rFonts w:ascii="Times New Roman" w:hAnsi="Times New Roman" w:cs="Times New Roman"/>
          <w:b w:val="0"/>
          <w:bCs w:val="0"/>
          <w:sz w:val="24"/>
          <w:szCs w:val="24"/>
        </w:rPr>
        <w:t>стерства строительства и жилищно-коммунального хозяйства Российской Федерации от 25.04.2017 № 738/пр;</w:t>
      </w:r>
    </w:p>
    <w:p w:rsidR="009C4793" w:rsidRDefault="009C4793">
      <w:pPr>
        <w:spacing w:before="4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57)</w:t>
      </w:r>
      <w:r>
        <w:rPr>
          <w:rFonts w:ascii="Times New Roman" w:hAnsi="Times New Roman" w:cs="Times New Roman"/>
          <w:b w:val="0"/>
          <w:sz w:val="24"/>
          <w:szCs w:val="24"/>
        </w:rPr>
        <w:t> элементы благоустройства – декоративные, технические, планировочные, констру</w:t>
      </w:r>
      <w:r>
        <w:rPr>
          <w:rFonts w:ascii="Times New Roman" w:hAnsi="Times New Roman" w:cs="Times New Roman"/>
          <w:b w:val="0"/>
          <w:sz w:val="24"/>
          <w:szCs w:val="24"/>
        </w:rPr>
        <w:t>к</w:t>
      </w:r>
      <w:r>
        <w:rPr>
          <w:rFonts w:ascii="Times New Roman" w:hAnsi="Times New Roman" w:cs="Times New Roman"/>
          <w:b w:val="0"/>
          <w:sz w:val="24"/>
          <w:szCs w:val="24"/>
        </w:rPr>
        <w:t>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w:t>
      </w:r>
      <w:r>
        <w:rPr>
          <w:rFonts w:ascii="Times New Roman" w:hAnsi="Times New Roman" w:cs="Times New Roman"/>
          <w:b w:val="0"/>
          <w:sz w:val="24"/>
          <w:szCs w:val="24"/>
        </w:rPr>
        <w:t>е</w:t>
      </w:r>
      <w:r>
        <w:rPr>
          <w:rFonts w:ascii="Times New Roman" w:hAnsi="Times New Roman" w:cs="Times New Roman"/>
          <w:b w:val="0"/>
          <w:sz w:val="24"/>
          <w:szCs w:val="24"/>
        </w:rPr>
        <w:t>стационарные строения и сооружения, информационные щиты и указатели, применяемые как с</w:t>
      </w:r>
      <w:r>
        <w:rPr>
          <w:rFonts w:ascii="Times New Roman" w:hAnsi="Times New Roman" w:cs="Times New Roman"/>
          <w:b w:val="0"/>
          <w:sz w:val="24"/>
          <w:szCs w:val="24"/>
        </w:rPr>
        <w:t>о</w:t>
      </w:r>
      <w:r>
        <w:rPr>
          <w:rFonts w:ascii="Times New Roman" w:hAnsi="Times New Roman" w:cs="Times New Roman"/>
          <w:b w:val="0"/>
          <w:sz w:val="24"/>
          <w:szCs w:val="24"/>
        </w:rPr>
        <w:t>ставные части благоустройства территории.</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Cs w:val="0"/>
          <w:sz w:val="24"/>
          <w:szCs w:val="24"/>
        </w:rPr>
        <w:t>1.3. Перечень принятых сокращений и обозначений</w:t>
      </w:r>
    </w:p>
    <w:p w:rsidR="009C4793" w:rsidRDefault="009C4793">
      <w:pPr>
        <w:tabs>
          <w:tab w:val="left" w:pos="3155"/>
        </w:tabs>
        <w:spacing w:line="240" w:lineRule="auto"/>
        <w:ind w:firstLine="709"/>
        <w:rPr>
          <w:rFonts w:ascii="Times New Roman" w:hAnsi="Times New Roman" w:cs="Times New Roman"/>
          <w:b w:val="0"/>
          <w:bCs w:val="0"/>
          <w:sz w:val="24"/>
          <w:szCs w:val="24"/>
        </w:rPr>
      </w:pPr>
    </w:p>
    <w:p w:rsidR="009C4793" w:rsidRDefault="009C4793">
      <w:pPr>
        <w:tabs>
          <w:tab w:val="left" w:pos="3155"/>
        </w:tabs>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1.3.1.</w:t>
      </w:r>
      <w:r>
        <w:rPr>
          <w:rFonts w:ascii="Times New Roman" w:hAnsi="Times New Roman" w:cs="Times New Roman"/>
          <w:b w:val="0"/>
          <w:sz w:val="24"/>
          <w:szCs w:val="24"/>
        </w:rPr>
        <w:t> </w:t>
      </w:r>
      <w:r>
        <w:rPr>
          <w:rFonts w:ascii="Times New Roman" w:hAnsi="Times New Roman" w:cs="Times New Roman"/>
          <w:b w:val="0"/>
          <w:bCs w:val="0"/>
          <w:sz w:val="24"/>
          <w:szCs w:val="24"/>
        </w:rPr>
        <w:t>В настоящих нормативах применяются сокращения, перечисленные в таблице 1.</w:t>
      </w:r>
    </w:p>
    <w:p w:rsidR="009C4793" w:rsidRDefault="009C4793">
      <w:pPr>
        <w:tabs>
          <w:tab w:val="left" w:pos="3155"/>
        </w:tabs>
        <w:spacing w:line="240" w:lineRule="auto"/>
        <w:ind w:firstLine="709"/>
        <w:rPr>
          <w:rFonts w:ascii="Times New Roman" w:hAnsi="Times New Roman" w:cs="Times New Roman"/>
          <w:b w:val="0"/>
          <w:bCs w:val="0"/>
          <w:sz w:val="24"/>
          <w:szCs w:val="24"/>
        </w:rPr>
      </w:pPr>
    </w:p>
    <w:p w:rsidR="009C4793" w:rsidRDefault="009C4793">
      <w:pPr>
        <w:tabs>
          <w:tab w:val="left" w:pos="3155"/>
        </w:tabs>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7201"/>
      </w:tblGrid>
      <w:tr w:rsidR="009C4793">
        <w:tblPrEx>
          <w:tblCellMar>
            <w:top w:w="0" w:type="dxa"/>
            <w:bottom w:w="0" w:type="dxa"/>
          </w:tblCellMar>
        </w:tblPrEx>
        <w:trPr>
          <w:trHeight w:val="340"/>
          <w:jc w:val="center"/>
        </w:trPr>
        <w:tc>
          <w:tcPr>
            <w:tcW w:w="2665" w:type="dxa"/>
            <w:vAlign w:val="center"/>
          </w:tcPr>
          <w:p w:rsidR="009C4793" w:rsidRDefault="009C4793">
            <w:pPr>
              <w:pStyle w:val="afffffffb"/>
              <w:jc w:val="center"/>
              <w:rPr>
                <w:rFonts w:ascii="Times New Roman" w:hAnsi="Times New Roman" w:cs="Times New Roman"/>
                <w:sz w:val="22"/>
                <w:szCs w:val="22"/>
              </w:rPr>
            </w:pPr>
            <w:r>
              <w:rPr>
                <w:rFonts w:ascii="Times New Roman" w:hAnsi="Times New Roman" w:cs="Times New Roman"/>
                <w:sz w:val="22"/>
                <w:szCs w:val="22"/>
              </w:rPr>
              <w:t>Сокращение</w:t>
            </w:r>
          </w:p>
        </w:tc>
        <w:tc>
          <w:tcPr>
            <w:tcW w:w="7201" w:type="dxa"/>
            <w:vAlign w:val="center"/>
          </w:tcPr>
          <w:p w:rsidR="009C4793" w:rsidRDefault="009C4793">
            <w:pPr>
              <w:pStyle w:val="afffffffb"/>
              <w:jc w:val="center"/>
              <w:rPr>
                <w:rFonts w:ascii="Times New Roman" w:hAnsi="Times New Roman" w:cs="Times New Roman"/>
                <w:sz w:val="22"/>
                <w:szCs w:val="22"/>
              </w:rPr>
            </w:pPr>
            <w:r>
              <w:rPr>
                <w:rFonts w:ascii="Times New Roman" w:hAnsi="Times New Roman" w:cs="Times New Roman"/>
                <w:sz w:val="22"/>
                <w:szCs w:val="22"/>
              </w:rPr>
              <w:t>Слово / словосочетание</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66"/>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АГЗС</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автогазозаправочная станция</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66"/>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АЗС</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автозаправочная станция</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66"/>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ВСН</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ведомственные строительные нормы</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66"/>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ГН</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гигиенические нормативы</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66"/>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ГОСТ</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государственные стандарты</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66"/>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ГРП</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газораспределительный пункт</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66"/>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др.</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другие</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66"/>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пп</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подпункт</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66"/>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ПРГ</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пункт редуцирования газа</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66"/>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 xml:space="preserve">ПУЭ </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Правила устройства электроустановок</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66"/>
          <w:jc w:val="center"/>
        </w:trPr>
        <w:tc>
          <w:tcPr>
            <w:tcW w:w="2665" w:type="dxa"/>
            <w:tcBorders>
              <w:top w:val="single" w:sz="4" w:space="0" w:color="auto"/>
              <w:bottom w:val="single" w:sz="4" w:space="0" w:color="auto"/>
              <w:right w:val="single" w:sz="4" w:space="0" w:color="auto"/>
            </w:tcBorders>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РСЧС</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suppressAutoHyphens/>
              <w:rPr>
                <w:rFonts w:ascii="Times New Roman" w:hAnsi="Times New Roman" w:cs="Times New Roman"/>
                <w:sz w:val="22"/>
                <w:szCs w:val="22"/>
              </w:rPr>
            </w:pPr>
            <w:r>
              <w:rPr>
                <w:rFonts w:ascii="Times New Roman" w:hAnsi="Times New Roman" w:cs="Times New Roman"/>
                <w:sz w:val="22"/>
                <w:szCs w:val="22"/>
              </w:rPr>
              <w:t>Единая государственная система предупреждения и ликвидации чрезвычайных ситуаций</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66"/>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СанПиН</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санитарные правила и нормы</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66"/>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СНиП</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строительные нормы и правила</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66"/>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СП</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свод правил</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66"/>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т.д.</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так далее</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66"/>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т.п.</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тому подобное</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66"/>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ФЗ</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Федеральный закон</w:t>
            </w:r>
          </w:p>
        </w:tc>
      </w:tr>
    </w:tbl>
    <w:p w:rsidR="009C4793" w:rsidRDefault="009C4793">
      <w:pPr>
        <w:tabs>
          <w:tab w:val="left" w:pos="3155"/>
        </w:tabs>
        <w:spacing w:line="240" w:lineRule="auto"/>
        <w:ind w:firstLine="709"/>
        <w:rPr>
          <w:rFonts w:ascii="Times New Roman" w:hAnsi="Times New Roman" w:cs="Times New Roman"/>
          <w:b w:val="0"/>
          <w:bCs w:val="0"/>
          <w:sz w:val="24"/>
          <w:szCs w:val="24"/>
        </w:rPr>
      </w:pPr>
    </w:p>
    <w:p w:rsidR="009C4793" w:rsidRDefault="009C4793">
      <w:pPr>
        <w:tabs>
          <w:tab w:val="left" w:pos="3155"/>
        </w:tabs>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1.3.2.</w:t>
      </w:r>
      <w:r>
        <w:rPr>
          <w:rFonts w:ascii="Times New Roman" w:hAnsi="Times New Roman" w:cs="Times New Roman"/>
          <w:b w:val="0"/>
          <w:sz w:val="24"/>
          <w:szCs w:val="24"/>
        </w:rPr>
        <w:t> </w:t>
      </w:r>
      <w:r>
        <w:rPr>
          <w:rFonts w:ascii="Times New Roman" w:hAnsi="Times New Roman" w:cs="Times New Roman"/>
          <w:b w:val="0"/>
          <w:bCs w:val="0"/>
          <w:sz w:val="24"/>
          <w:szCs w:val="24"/>
        </w:rPr>
        <w:t>В настоящих нормативах применяются обозначения единиц измерения, перечи</w:t>
      </w:r>
      <w:r>
        <w:rPr>
          <w:rFonts w:ascii="Times New Roman" w:hAnsi="Times New Roman" w:cs="Times New Roman"/>
          <w:b w:val="0"/>
          <w:bCs w:val="0"/>
          <w:sz w:val="24"/>
          <w:szCs w:val="24"/>
        </w:rPr>
        <w:t>с</w:t>
      </w:r>
      <w:r>
        <w:rPr>
          <w:rFonts w:ascii="Times New Roman" w:hAnsi="Times New Roman" w:cs="Times New Roman"/>
          <w:b w:val="0"/>
          <w:bCs w:val="0"/>
          <w:sz w:val="24"/>
          <w:szCs w:val="24"/>
        </w:rPr>
        <w:t>ленные в таблице 2.</w:t>
      </w:r>
    </w:p>
    <w:p w:rsidR="009C4793" w:rsidRDefault="009C4793">
      <w:pPr>
        <w:tabs>
          <w:tab w:val="left" w:pos="3155"/>
        </w:tabs>
        <w:spacing w:line="240" w:lineRule="auto"/>
        <w:ind w:firstLine="709"/>
        <w:rPr>
          <w:rFonts w:ascii="Times New Roman" w:hAnsi="Times New Roman" w:cs="Times New Roman"/>
          <w:b w:val="0"/>
          <w:bCs w:val="0"/>
          <w:sz w:val="24"/>
          <w:szCs w:val="24"/>
        </w:rPr>
      </w:pPr>
    </w:p>
    <w:p w:rsidR="009C4793" w:rsidRDefault="009C4793">
      <w:pPr>
        <w:tabs>
          <w:tab w:val="left" w:pos="3155"/>
        </w:tabs>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7201"/>
      </w:tblGrid>
      <w:tr w:rsidR="009C4793">
        <w:tblPrEx>
          <w:tblCellMar>
            <w:top w:w="0" w:type="dxa"/>
            <w:bottom w:w="0" w:type="dxa"/>
          </w:tblCellMar>
        </w:tblPrEx>
        <w:trPr>
          <w:trHeight w:val="340"/>
          <w:jc w:val="center"/>
        </w:trPr>
        <w:tc>
          <w:tcPr>
            <w:tcW w:w="2665" w:type="dxa"/>
            <w:vAlign w:val="center"/>
          </w:tcPr>
          <w:p w:rsidR="009C4793" w:rsidRDefault="009C4793">
            <w:pPr>
              <w:pStyle w:val="afffffffb"/>
              <w:jc w:val="center"/>
              <w:rPr>
                <w:rFonts w:ascii="Times New Roman" w:hAnsi="Times New Roman" w:cs="Times New Roman"/>
                <w:sz w:val="22"/>
                <w:szCs w:val="22"/>
              </w:rPr>
            </w:pPr>
            <w:r>
              <w:rPr>
                <w:rFonts w:ascii="Times New Roman" w:hAnsi="Times New Roman" w:cs="Times New Roman"/>
                <w:sz w:val="22"/>
                <w:szCs w:val="22"/>
              </w:rPr>
              <w:t>Обозначение</w:t>
            </w:r>
          </w:p>
        </w:tc>
        <w:tc>
          <w:tcPr>
            <w:tcW w:w="7201" w:type="dxa"/>
            <w:vAlign w:val="center"/>
          </w:tcPr>
          <w:p w:rsidR="009C4793" w:rsidRDefault="009C4793">
            <w:pPr>
              <w:pStyle w:val="afffffffb"/>
              <w:jc w:val="center"/>
              <w:rPr>
                <w:rFonts w:ascii="Times New Roman" w:hAnsi="Times New Roman" w:cs="Times New Roman"/>
                <w:sz w:val="22"/>
                <w:szCs w:val="22"/>
              </w:rPr>
            </w:pPr>
            <w:r>
              <w:rPr>
                <w:rFonts w:ascii="Times New Roman" w:hAnsi="Times New Roman" w:cs="Times New Roman"/>
                <w:sz w:val="22"/>
                <w:szCs w:val="22"/>
              </w:rPr>
              <w:t>Наименование единицы измерения</w:t>
            </w:r>
          </w:p>
        </w:tc>
      </w:tr>
    </w:tbl>
    <w:p w:rsidR="009C4793" w:rsidRDefault="009C4793">
      <w:pPr>
        <w:spacing w:line="20" w:lineRule="exact"/>
        <w:ind w:firstLine="221"/>
        <w:rPr>
          <w:rFonts w:ascii="Times New Roman" w:hAnsi="Times New Roman" w:cs="Times New Roman"/>
        </w:rPr>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7201"/>
      </w:tblGrid>
      <w:tr w:rsidR="009C4793">
        <w:tblPrEx>
          <w:tblCellMar>
            <w:top w:w="0" w:type="dxa"/>
            <w:bottom w:w="0" w:type="dxa"/>
          </w:tblCellMar>
        </w:tblPrEx>
        <w:trPr>
          <w:trHeight w:val="227"/>
          <w:tblHeader/>
          <w:jc w:val="center"/>
        </w:trPr>
        <w:tc>
          <w:tcPr>
            <w:tcW w:w="2665" w:type="dxa"/>
            <w:vAlign w:val="center"/>
          </w:tcPr>
          <w:p w:rsidR="009C4793" w:rsidRDefault="009C4793">
            <w:pPr>
              <w:pStyle w:val="afffffffb"/>
              <w:jc w:val="center"/>
              <w:rPr>
                <w:rFonts w:ascii="Times New Roman" w:hAnsi="Times New Roman" w:cs="Times New Roman"/>
                <w:sz w:val="22"/>
                <w:szCs w:val="22"/>
              </w:rPr>
            </w:pPr>
            <w:r>
              <w:rPr>
                <w:rFonts w:ascii="Times New Roman" w:hAnsi="Times New Roman" w:cs="Times New Roman"/>
                <w:sz w:val="22"/>
                <w:szCs w:val="22"/>
              </w:rPr>
              <w:t>1</w:t>
            </w:r>
          </w:p>
        </w:tc>
        <w:tc>
          <w:tcPr>
            <w:tcW w:w="7201" w:type="dxa"/>
            <w:vAlign w:val="center"/>
          </w:tcPr>
          <w:p w:rsidR="009C4793" w:rsidRDefault="009C4793">
            <w:pPr>
              <w:pStyle w:val="afffffffb"/>
              <w:jc w:val="center"/>
              <w:rPr>
                <w:rFonts w:ascii="Times New Roman" w:hAnsi="Times New Roman" w:cs="Times New Roman"/>
                <w:sz w:val="22"/>
                <w:szCs w:val="22"/>
              </w:rPr>
            </w:pPr>
            <w:r>
              <w:rPr>
                <w:rFonts w:ascii="Times New Roman" w:hAnsi="Times New Roman" w:cs="Times New Roman"/>
                <w:sz w:val="22"/>
                <w:szCs w:val="22"/>
              </w:rPr>
              <w:t>2</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га</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гектар</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Гкал</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гигакалории</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кВ</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киловольт</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кВА</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киловольт-ампер</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кВт</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киловатт</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кг</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килограмм</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ккал</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килокалории</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км</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километр</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vertAlign w:val="superscript"/>
              </w:rPr>
            </w:pPr>
            <w:r>
              <w:rPr>
                <w:rFonts w:ascii="Times New Roman" w:hAnsi="Times New Roman" w:cs="Times New Roman"/>
                <w:sz w:val="22"/>
                <w:szCs w:val="22"/>
              </w:rPr>
              <w:t>км</w:t>
            </w:r>
            <w:r>
              <w:rPr>
                <w:rFonts w:ascii="Times New Roman" w:hAnsi="Times New Roman" w:cs="Times New Roman"/>
                <w:sz w:val="22"/>
                <w:szCs w:val="22"/>
                <w:vertAlign w:val="superscript"/>
              </w:rPr>
              <w:t>2</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километр квадратный</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л</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литр</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м</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метр</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vertAlign w:val="superscript"/>
              </w:rPr>
            </w:pPr>
            <w:r>
              <w:rPr>
                <w:rFonts w:ascii="Times New Roman" w:hAnsi="Times New Roman" w:cs="Times New Roman"/>
                <w:sz w:val="22"/>
                <w:szCs w:val="22"/>
              </w:rPr>
              <w:lastRenderedPageBreak/>
              <w:t>м</w:t>
            </w:r>
            <w:r>
              <w:rPr>
                <w:rFonts w:ascii="Times New Roman" w:hAnsi="Times New Roman" w:cs="Times New Roman"/>
                <w:sz w:val="22"/>
                <w:szCs w:val="22"/>
                <w:vertAlign w:val="superscript"/>
              </w:rPr>
              <w:t>2</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метр квадратный</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vertAlign w:val="superscript"/>
              </w:rPr>
            </w:pPr>
            <w:r>
              <w:rPr>
                <w:rFonts w:ascii="Times New Roman" w:hAnsi="Times New Roman" w:cs="Times New Roman"/>
                <w:sz w:val="22"/>
                <w:szCs w:val="22"/>
              </w:rPr>
              <w:t>м</w:t>
            </w:r>
            <w:r>
              <w:rPr>
                <w:rFonts w:ascii="Times New Roman" w:hAnsi="Times New Roman" w:cs="Times New Roman"/>
                <w:sz w:val="22"/>
                <w:szCs w:val="22"/>
                <w:vertAlign w:val="superscript"/>
              </w:rPr>
              <w:t>3</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метр кубический</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МВт</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мегаватт</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МДж</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мегаджоуль</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мин.</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минуты</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мм</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миллиметр</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МПа</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мегапаскаль</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с</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секунда</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сут</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сутки</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т</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тонна</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тыс.</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тысяча</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ч</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час</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чел.</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человек</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ºС</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градус Цельсия</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º с. ш.</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градус северной широты</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процент</w:t>
            </w:r>
          </w:p>
        </w:tc>
      </w:tr>
      <w:tr w:rsidR="009C4793">
        <w:tblPrEx>
          <w:tblBorders>
            <w:bottom w:val="single" w:sz="4" w:space="0" w:color="auto"/>
            <w:insideH w:val="none" w:sz="0" w:space="0" w:color="auto"/>
            <w:insideV w:val="none" w:sz="0" w:space="0" w:color="auto"/>
          </w:tblBorders>
          <w:tblCellMar>
            <w:top w:w="0" w:type="dxa"/>
            <w:bottom w:w="0" w:type="dxa"/>
          </w:tblCellMar>
        </w:tblPrEx>
        <w:trPr>
          <w:trHeight w:val="255"/>
          <w:jc w:val="center"/>
        </w:trPr>
        <w:tc>
          <w:tcPr>
            <w:tcW w:w="2665" w:type="dxa"/>
            <w:tcBorders>
              <w:top w:val="single" w:sz="4" w:space="0" w:color="auto"/>
              <w:bottom w:val="single" w:sz="4" w:space="0" w:color="auto"/>
              <w:right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w:t>
            </w:r>
          </w:p>
        </w:tc>
        <w:tc>
          <w:tcPr>
            <w:tcW w:w="7201" w:type="dxa"/>
            <w:tcBorders>
              <w:top w:val="single" w:sz="4" w:space="0" w:color="auto"/>
              <w:left w:val="single" w:sz="4" w:space="0" w:color="auto"/>
              <w:bottom w:val="single" w:sz="4" w:space="0" w:color="auto"/>
            </w:tcBorders>
            <w:vAlign w:val="center"/>
          </w:tcPr>
          <w:p w:rsidR="009C4793" w:rsidRDefault="009C4793">
            <w:pPr>
              <w:pStyle w:val="afffffffc"/>
              <w:rPr>
                <w:rFonts w:ascii="Times New Roman" w:hAnsi="Times New Roman" w:cs="Times New Roman"/>
                <w:sz w:val="22"/>
                <w:szCs w:val="22"/>
              </w:rPr>
            </w:pPr>
            <w:r>
              <w:rPr>
                <w:rFonts w:ascii="Times New Roman" w:hAnsi="Times New Roman" w:cs="Times New Roman"/>
                <w:sz w:val="22"/>
                <w:szCs w:val="22"/>
              </w:rPr>
              <w:t>промилле</w:t>
            </w:r>
          </w:p>
        </w:tc>
      </w:tr>
    </w:tbl>
    <w:p w:rsidR="009C4793" w:rsidRDefault="009C4793">
      <w:pPr>
        <w:pStyle w:val="ConsNormal"/>
        <w:suppressAutoHyphens/>
        <w:ind w:right="0"/>
        <w:jc w:val="both"/>
        <w:rPr>
          <w:rFonts w:ascii="Times New Roman" w:hAnsi="Times New Roman" w:cs="Times New Roman"/>
          <w:bCs/>
          <w:sz w:val="24"/>
          <w:szCs w:val="24"/>
        </w:rPr>
      </w:pPr>
    </w:p>
    <w:p w:rsidR="009C4793" w:rsidRDefault="009C4793">
      <w:pPr>
        <w:pStyle w:val="ConsNormal"/>
        <w:suppressAutoHyphens/>
        <w:ind w:right="0"/>
        <w:jc w:val="both"/>
        <w:rPr>
          <w:rFonts w:ascii="Times New Roman" w:hAnsi="Times New Roman" w:cs="Times New Roman"/>
          <w:bCs/>
          <w:sz w:val="24"/>
          <w:szCs w:val="24"/>
        </w:rPr>
      </w:pPr>
    </w:p>
    <w:p w:rsidR="009C4793" w:rsidRDefault="009C4793">
      <w:pPr>
        <w:pStyle w:val="ConsNormal"/>
        <w:suppressAutoHyphens/>
        <w:ind w:right="0"/>
        <w:jc w:val="both"/>
        <w:rPr>
          <w:rFonts w:ascii="Times New Roman" w:hAnsi="Times New Roman" w:cs="Times New Roman"/>
          <w:b/>
          <w:bCs/>
          <w:sz w:val="24"/>
          <w:szCs w:val="24"/>
        </w:rPr>
      </w:pPr>
      <w:r>
        <w:rPr>
          <w:rFonts w:ascii="Times New Roman" w:hAnsi="Times New Roman" w:cs="Times New Roman"/>
          <w:b/>
          <w:bCs/>
          <w:sz w:val="24"/>
          <w:szCs w:val="24"/>
        </w:rPr>
        <w:t>1.4.</w:t>
      </w:r>
      <w:r>
        <w:rPr>
          <w:rFonts w:ascii="Times New Roman" w:hAnsi="Times New Roman" w:cs="Times New Roman"/>
          <w:b/>
          <w:sz w:val="24"/>
          <w:szCs w:val="24"/>
        </w:rPr>
        <w:t> </w:t>
      </w:r>
      <w:r>
        <w:rPr>
          <w:rFonts w:ascii="Times New Roman" w:hAnsi="Times New Roman" w:cs="Times New Roman"/>
          <w:b/>
          <w:bCs/>
          <w:sz w:val="24"/>
          <w:szCs w:val="24"/>
        </w:rPr>
        <w:t>Перечень объектов местного значения городского округа</w:t>
      </w: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spacing w:val="-1"/>
          <w:sz w:val="24"/>
          <w:szCs w:val="24"/>
        </w:rPr>
      </w:pPr>
      <w:r>
        <w:rPr>
          <w:rFonts w:ascii="Times New Roman" w:hAnsi="Times New Roman" w:cs="Times New Roman"/>
          <w:b w:val="0"/>
          <w:sz w:val="24"/>
          <w:szCs w:val="24"/>
        </w:rPr>
        <w:t>1.4.1. Объекты местного значения городского округа, отображаемые в генеральном пл</w:t>
      </w:r>
      <w:r>
        <w:rPr>
          <w:rFonts w:ascii="Times New Roman" w:hAnsi="Times New Roman" w:cs="Times New Roman"/>
          <w:b w:val="0"/>
          <w:sz w:val="24"/>
          <w:szCs w:val="24"/>
        </w:rPr>
        <w:t>а</w:t>
      </w:r>
      <w:r>
        <w:rPr>
          <w:rFonts w:ascii="Times New Roman" w:hAnsi="Times New Roman" w:cs="Times New Roman"/>
          <w:b w:val="0"/>
          <w:sz w:val="24"/>
          <w:szCs w:val="24"/>
        </w:rPr>
        <w:t xml:space="preserve">не и </w:t>
      </w:r>
      <w:r>
        <w:rPr>
          <w:rFonts w:ascii="Times New Roman" w:hAnsi="Times New Roman" w:cs="Times New Roman"/>
          <w:b w:val="0"/>
          <w:spacing w:val="-2"/>
          <w:sz w:val="24"/>
          <w:szCs w:val="24"/>
        </w:rPr>
        <w:t>документации по планировке территории городского округа определяются в соответствии с требо</w:t>
      </w:r>
      <w:r>
        <w:rPr>
          <w:rFonts w:ascii="Times New Roman" w:hAnsi="Times New Roman" w:cs="Times New Roman"/>
          <w:b w:val="0"/>
          <w:sz w:val="24"/>
          <w:szCs w:val="24"/>
        </w:rPr>
        <w:t>ваниями Градостроительного кодекса Российской Федерации, Федерального закона от 06.10.2003 № 131-ФЗ «</w:t>
      </w:r>
      <w:r>
        <w:rPr>
          <w:rFonts w:ascii="Times New Roman" w:hAnsi="Times New Roman" w:cs="Times New Roman"/>
          <w:b w:val="0"/>
          <w:sz w:val="24"/>
          <w:szCs w:val="24"/>
          <w:shd w:val="clear" w:color="auto" w:fill="FFFFFF"/>
        </w:rPr>
        <w:t>Об общих принципах организации местного самоуправления в Росси</w:t>
      </w:r>
      <w:r>
        <w:rPr>
          <w:rFonts w:ascii="Times New Roman" w:hAnsi="Times New Roman" w:cs="Times New Roman"/>
          <w:b w:val="0"/>
          <w:sz w:val="24"/>
          <w:szCs w:val="24"/>
          <w:shd w:val="clear" w:color="auto" w:fill="FFFFFF"/>
        </w:rPr>
        <w:t>й</w:t>
      </w:r>
      <w:r>
        <w:rPr>
          <w:rFonts w:ascii="Times New Roman" w:hAnsi="Times New Roman" w:cs="Times New Roman"/>
          <w:b w:val="0"/>
          <w:sz w:val="24"/>
          <w:szCs w:val="24"/>
          <w:shd w:val="clear" w:color="auto" w:fill="FFFFFF"/>
        </w:rPr>
        <w:t xml:space="preserve">ской </w:t>
      </w:r>
      <w:r>
        <w:rPr>
          <w:rFonts w:ascii="Times New Roman" w:hAnsi="Times New Roman" w:cs="Times New Roman"/>
          <w:b w:val="0"/>
          <w:spacing w:val="-2"/>
          <w:sz w:val="24"/>
          <w:szCs w:val="24"/>
          <w:shd w:val="clear" w:color="auto" w:fill="FFFFFF"/>
        </w:rPr>
        <w:t>Федера</w:t>
      </w:r>
      <w:r>
        <w:rPr>
          <w:rFonts w:ascii="Times New Roman" w:hAnsi="Times New Roman" w:cs="Times New Roman"/>
          <w:b w:val="0"/>
          <w:spacing w:val="-1"/>
          <w:sz w:val="24"/>
          <w:szCs w:val="24"/>
          <w:shd w:val="clear" w:color="auto" w:fill="FFFFFF"/>
        </w:rPr>
        <w:t>ции»</w:t>
      </w:r>
      <w:r>
        <w:rPr>
          <w:rFonts w:ascii="Times New Roman" w:hAnsi="Times New Roman" w:cs="Times New Roman"/>
          <w:b w:val="0"/>
          <w:spacing w:val="-1"/>
          <w:sz w:val="24"/>
          <w:szCs w:val="24"/>
        </w:rPr>
        <w:t xml:space="preserve"> и </w:t>
      </w:r>
      <w:r>
        <w:rPr>
          <w:rFonts w:ascii="Times New Roman" w:hAnsi="Times New Roman" w:cs="Times New Roman"/>
          <w:b w:val="0"/>
          <w:sz w:val="24"/>
          <w:szCs w:val="24"/>
        </w:rPr>
        <w:t>Закона Ярославской области от 11.10.2006 № 66-з «О градостроительной деятельности на территории Ярославской о</w:t>
      </w:r>
      <w:r>
        <w:rPr>
          <w:rFonts w:ascii="Times New Roman" w:hAnsi="Times New Roman" w:cs="Times New Roman"/>
          <w:b w:val="0"/>
          <w:sz w:val="24"/>
          <w:szCs w:val="24"/>
        </w:rPr>
        <w:t>б</w:t>
      </w:r>
      <w:r>
        <w:rPr>
          <w:rFonts w:ascii="Times New Roman" w:hAnsi="Times New Roman" w:cs="Times New Roman"/>
          <w:b w:val="0"/>
          <w:sz w:val="24"/>
          <w:szCs w:val="24"/>
        </w:rPr>
        <w:t>ласти»</w:t>
      </w:r>
      <w:r>
        <w:rPr>
          <w:rFonts w:ascii="Times New Roman" w:hAnsi="Times New Roman" w:cs="Times New Roman"/>
          <w:b w:val="0"/>
          <w:spacing w:val="-1"/>
          <w:sz w:val="24"/>
          <w:szCs w:val="24"/>
        </w:rPr>
        <w:t>.</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2. </w:t>
      </w:r>
      <w:r>
        <w:rPr>
          <w:rFonts w:ascii="Times New Roman" w:hAnsi="Times New Roman" w:cs="Times New Roman"/>
          <w:b w:val="0"/>
          <w:bCs w:val="0"/>
          <w:sz w:val="24"/>
          <w:szCs w:val="24"/>
        </w:rPr>
        <w:t xml:space="preserve">Перечень объектов местного значения, относящихся к вопросам местного значения </w:t>
      </w:r>
      <w:r>
        <w:rPr>
          <w:rFonts w:ascii="Times New Roman" w:hAnsi="Times New Roman" w:cs="Times New Roman"/>
          <w:b w:val="0"/>
          <w:sz w:val="24"/>
          <w:szCs w:val="24"/>
        </w:rPr>
        <w:t>городского округа город Переславль-Залесский</w:t>
      </w:r>
      <w:r>
        <w:rPr>
          <w:rFonts w:ascii="Times New Roman" w:hAnsi="Times New Roman" w:cs="Times New Roman"/>
          <w:b w:val="0"/>
          <w:bCs w:val="0"/>
          <w:sz w:val="24"/>
          <w:szCs w:val="24"/>
        </w:rPr>
        <w:t>, приведен в таблице 3.</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Таблица 3</w:t>
      </w:r>
    </w:p>
    <w:tbl>
      <w:tblPr>
        <w:tblW w:w="987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2"/>
        <w:gridCol w:w="4934"/>
      </w:tblGrid>
      <w:tr w:rsidR="009C4793">
        <w:trPr>
          <w:trHeight w:val="340"/>
          <w:tblHeader/>
          <w:jc w:val="center"/>
        </w:trPr>
        <w:tc>
          <w:tcPr>
            <w:tcW w:w="4942" w:type="dxa"/>
            <w:shd w:val="clear" w:color="auto" w:fill="auto"/>
            <w:vAlign w:val="center"/>
          </w:tcPr>
          <w:p w:rsidR="009C4793" w:rsidRDefault="009C4793">
            <w:pPr>
              <w:pStyle w:val="Sa"/>
              <w:widowControl w:val="0"/>
              <w:ind w:left="-57" w:right="-57"/>
              <w:rPr>
                <w:sz w:val="22"/>
                <w:szCs w:val="22"/>
                <w:lang w:val="ru-RU"/>
              </w:rPr>
            </w:pPr>
            <w:r>
              <w:rPr>
                <w:sz w:val="22"/>
                <w:szCs w:val="22"/>
              </w:rPr>
              <w:t xml:space="preserve">Вопросы местного значения </w:t>
            </w:r>
          </w:p>
        </w:tc>
        <w:tc>
          <w:tcPr>
            <w:tcW w:w="4934" w:type="dxa"/>
            <w:shd w:val="clear" w:color="auto" w:fill="auto"/>
            <w:vAlign w:val="center"/>
          </w:tcPr>
          <w:p w:rsidR="009C4793" w:rsidRDefault="009C4793">
            <w:pPr>
              <w:pStyle w:val="Sa"/>
              <w:widowControl w:val="0"/>
              <w:rPr>
                <w:sz w:val="22"/>
                <w:szCs w:val="22"/>
              </w:rPr>
            </w:pPr>
            <w:r>
              <w:rPr>
                <w:sz w:val="22"/>
                <w:szCs w:val="22"/>
              </w:rPr>
              <w:t>Объекты местного значения</w:t>
            </w:r>
          </w:p>
        </w:tc>
      </w:tr>
    </w:tbl>
    <w:p w:rsidR="009C4793" w:rsidRDefault="009C4793">
      <w:pPr>
        <w:spacing w:line="20" w:lineRule="exact"/>
        <w:ind w:firstLine="221"/>
        <w:rPr>
          <w:rFonts w:ascii="Times New Roman" w:hAnsi="Times New Roman" w:cs="Times New Roman"/>
        </w:rPr>
      </w:pP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42"/>
        <w:gridCol w:w="4934"/>
      </w:tblGrid>
      <w:tr w:rsidR="009C4793">
        <w:trPr>
          <w:trHeight w:val="170"/>
          <w:tblHeader/>
          <w:jc w:val="center"/>
        </w:trPr>
        <w:tc>
          <w:tcPr>
            <w:tcW w:w="4942" w:type="dxa"/>
            <w:shd w:val="clear" w:color="auto" w:fill="auto"/>
            <w:vAlign w:val="center"/>
          </w:tcPr>
          <w:p w:rsidR="009C4793" w:rsidRDefault="009C4793">
            <w:pPr>
              <w:pStyle w:val="Sa"/>
              <w:widowControl w:val="0"/>
              <w:ind w:left="-57" w:right="-57"/>
              <w:rPr>
                <w:sz w:val="22"/>
                <w:szCs w:val="22"/>
                <w:lang w:val="ru-RU"/>
              </w:rPr>
            </w:pPr>
            <w:r>
              <w:rPr>
                <w:sz w:val="22"/>
                <w:szCs w:val="22"/>
                <w:lang w:val="ru-RU"/>
              </w:rPr>
              <w:t>1</w:t>
            </w:r>
          </w:p>
        </w:tc>
        <w:tc>
          <w:tcPr>
            <w:tcW w:w="4934" w:type="dxa"/>
            <w:shd w:val="clear" w:color="auto" w:fill="auto"/>
            <w:vAlign w:val="center"/>
          </w:tcPr>
          <w:p w:rsidR="009C4793" w:rsidRDefault="009C4793">
            <w:pPr>
              <w:pStyle w:val="Sa"/>
              <w:widowControl w:val="0"/>
              <w:rPr>
                <w:sz w:val="22"/>
                <w:szCs w:val="22"/>
                <w:lang w:val="ru-RU"/>
              </w:rPr>
            </w:pPr>
            <w:r>
              <w:rPr>
                <w:sz w:val="22"/>
                <w:szCs w:val="22"/>
                <w:lang w:val="ru-RU"/>
              </w:rPr>
              <w:t>2</w:t>
            </w:r>
          </w:p>
        </w:tc>
      </w:tr>
      <w:tr w:rsidR="009C4793">
        <w:trPr>
          <w:trHeight w:val="20"/>
          <w:jc w:val="center"/>
        </w:trPr>
        <w:tc>
          <w:tcPr>
            <w:tcW w:w="4942" w:type="dxa"/>
            <w:shd w:val="clear" w:color="auto" w:fill="auto"/>
          </w:tcPr>
          <w:p w:rsidR="009C4793" w:rsidRDefault="009C4793">
            <w:pPr>
              <w:pStyle w:val="Sa"/>
              <w:widowControl w:val="0"/>
              <w:suppressAutoHyphens/>
              <w:jc w:val="left"/>
              <w:rPr>
                <w:sz w:val="22"/>
                <w:szCs w:val="22"/>
                <w:lang w:val="ru-RU"/>
              </w:rPr>
            </w:pPr>
            <w:r>
              <w:rPr>
                <w:sz w:val="22"/>
                <w:szCs w:val="22"/>
              </w:rPr>
              <w:t xml:space="preserve">Организация в границах </w:t>
            </w:r>
            <w:r>
              <w:rPr>
                <w:sz w:val="22"/>
                <w:szCs w:val="22"/>
                <w:lang w:val="ru-RU"/>
              </w:rPr>
              <w:t xml:space="preserve">городского округа </w:t>
            </w:r>
            <w:r>
              <w:rPr>
                <w:sz w:val="22"/>
                <w:szCs w:val="22"/>
              </w:rPr>
              <w:t>электроснабжения</w:t>
            </w:r>
            <w:r>
              <w:rPr>
                <w:sz w:val="22"/>
                <w:szCs w:val="22"/>
                <w:lang w:val="ru-RU"/>
              </w:rPr>
              <w:t xml:space="preserve"> н</w:t>
            </w:r>
            <w:r>
              <w:rPr>
                <w:sz w:val="22"/>
                <w:szCs w:val="22"/>
                <w:lang w:val="ru-RU"/>
              </w:rPr>
              <w:t>а</w:t>
            </w:r>
            <w:r>
              <w:rPr>
                <w:sz w:val="22"/>
                <w:szCs w:val="22"/>
                <w:lang w:val="ru-RU"/>
              </w:rPr>
              <w:t>селения</w:t>
            </w:r>
          </w:p>
        </w:tc>
        <w:tc>
          <w:tcPr>
            <w:tcW w:w="4934" w:type="dxa"/>
            <w:shd w:val="clear" w:color="auto" w:fill="auto"/>
          </w:tcPr>
          <w:p w:rsidR="009C4793" w:rsidRDefault="009C4793">
            <w:pPr>
              <w:pStyle w:val="Sa"/>
              <w:widowControl w:val="0"/>
              <w:jc w:val="left"/>
              <w:rPr>
                <w:sz w:val="22"/>
                <w:szCs w:val="22"/>
                <w:lang w:val="ru-RU"/>
              </w:rPr>
            </w:pPr>
            <w:r>
              <w:rPr>
                <w:sz w:val="22"/>
                <w:szCs w:val="22"/>
                <w:lang w:val="ru-RU"/>
              </w:rPr>
              <w:t>п</w:t>
            </w:r>
            <w:r>
              <w:rPr>
                <w:sz w:val="22"/>
                <w:szCs w:val="22"/>
              </w:rPr>
              <w:t xml:space="preserve">онизительные подстанции напряжением </w:t>
            </w:r>
          </w:p>
          <w:p w:rsidR="009C4793" w:rsidRDefault="009C4793">
            <w:pPr>
              <w:pStyle w:val="Sa"/>
              <w:widowControl w:val="0"/>
              <w:jc w:val="left"/>
              <w:rPr>
                <w:sz w:val="22"/>
                <w:szCs w:val="22"/>
                <w:lang w:val="ru-RU"/>
              </w:rPr>
            </w:pPr>
            <w:r>
              <w:rPr>
                <w:sz w:val="22"/>
                <w:szCs w:val="22"/>
              </w:rPr>
              <w:t>110</w:t>
            </w:r>
            <w:r>
              <w:rPr>
                <w:sz w:val="22"/>
                <w:szCs w:val="22"/>
                <w:lang w:val="ru-RU"/>
              </w:rPr>
              <w:t xml:space="preserve"> </w:t>
            </w:r>
            <w:r>
              <w:rPr>
                <w:sz w:val="22"/>
                <w:szCs w:val="22"/>
              </w:rPr>
              <w:t>/</w:t>
            </w:r>
            <w:r>
              <w:rPr>
                <w:sz w:val="22"/>
                <w:szCs w:val="22"/>
                <w:lang w:val="ru-RU"/>
              </w:rPr>
              <w:t xml:space="preserve"> 35 / </w:t>
            </w:r>
            <w:r>
              <w:rPr>
                <w:sz w:val="22"/>
                <w:szCs w:val="22"/>
              </w:rPr>
              <w:t>10 кВ</w:t>
            </w:r>
            <w:r>
              <w:rPr>
                <w:sz w:val="22"/>
                <w:szCs w:val="22"/>
                <w:lang w:val="ru-RU"/>
              </w:rPr>
              <w:t>, 110 / 6 кВ, 35 / 10 кВ;</w:t>
            </w:r>
          </w:p>
          <w:p w:rsidR="009C4793" w:rsidRDefault="009C4793">
            <w:pPr>
              <w:pStyle w:val="Sa"/>
              <w:widowControl w:val="0"/>
              <w:jc w:val="left"/>
              <w:rPr>
                <w:sz w:val="22"/>
                <w:szCs w:val="22"/>
                <w:lang w:val="ru-RU"/>
              </w:rPr>
            </w:pPr>
            <w:r>
              <w:rPr>
                <w:sz w:val="22"/>
                <w:szCs w:val="22"/>
                <w:lang w:val="ru-RU"/>
              </w:rPr>
              <w:t>трансформаторные подстанции;</w:t>
            </w:r>
          </w:p>
          <w:p w:rsidR="009C4793" w:rsidRDefault="009C4793">
            <w:pPr>
              <w:pStyle w:val="Sa"/>
              <w:widowControl w:val="0"/>
              <w:jc w:val="left"/>
              <w:rPr>
                <w:sz w:val="22"/>
                <w:szCs w:val="22"/>
              </w:rPr>
            </w:pPr>
            <w:r>
              <w:rPr>
                <w:sz w:val="22"/>
                <w:szCs w:val="22"/>
                <w:lang w:val="ru-RU"/>
              </w:rPr>
              <w:t>р</w:t>
            </w:r>
            <w:r>
              <w:rPr>
                <w:sz w:val="22"/>
                <w:szCs w:val="22"/>
              </w:rPr>
              <w:t>аспределительные пункты</w:t>
            </w:r>
            <w:r>
              <w:rPr>
                <w:sz w:val="22"/>
                <w:szCs w:val="22"/>
                <w:lang w:val="ru-RU"/>
              </w:rPr>
              <w:t>;</w:t>
            </w:r>
            <w:r>
              <w:rPr>
                <w:sz w:val="22"/>
                <w:szCs w:val="22"/>
              </w:rPr>
              <w:t xml:space="preserve"> </w:t>
            </w:r>
          </w:p>
          <w:p w:rsidR="009C4793" w:rsidRDefault="009C4793">
            <w:pPr>
              <w:pStyle w:val="Sa"/>
              <w:widowControl w:val="0"/>
              <w:jc w:val="left"/>
              <w:rPr>
                <w:sz w:val="22"/>
                <w:szCs w:val="22"/>
                <w:lang w:val="ru-RU"/>
              </w:rPr>
            </w:pPr>
            <w:r>
              <w:rPr>
                <w:sz w:val="22"/>
                <w:szCs w:val="22"/>
                <w:lang w:val="ru-RU"/>
              </w:rPr>
              <w:t>л</w:t>
            </w:r>
            <w:r>
              <w:rPr>
                <w:sz w:val="22"/>
                <w:szCs w:val="22"/>
              </w:rPr>
              <w:t xml:space="preserve">инии электропередачи </w:t>
            </w:r>
            <w:r>
              <w:rPr>
                <w:sz w:val="22"/>
                <w:szCs w:val="22"/>
                <w:lang w:val="ru-RU"/>
              </w:rPr>
              <w:t xml:space="preserve">в диапазоне </w:t>
            </w:r>
            <w:r>
              <w:rPr>
                <w:sz w:val="22"/>
                <w:szCs w:val="22"/>
              </w:rPr>
              <w:t>напряж</w:t>
            </w:r>
            <w:r>
              <w:rPr>
                <w:sz w:val="22"/>
                <w:szCs w:val="22"/>
              </w:rPr>
              <w:t>е</w:t>
            </w:r>
            <w:r>
              <w:rPr>
                <w:sz w:val="22"/>
                <w:szCs w:val="22"/>
              </w:rPr>
              <w:t>ни</w:t>
            </w:r>
            <w:r>
              <w:rPr>
                <w:sz w:val="22"/>
                <w:szCs w:val="22"/>
                <w:lang w:val="ru-RU"/>
              </w:rPr>
              <w:t>й</w:t>
            </w:r>
            <w:r>
              <w:rPr>
                <w:sz w:val="22"/>
                <w:szCs w:val="22"/>
              </w:rPr>
              <w:t xml:space="preserve"> </w:t>
            </w:r>
            <w:r>
              <w:rPr>
                <w:sz w:val="22"/>
                <w:szCs w:val="22"/>
                <w:lang w:val="ru-RU"/>
              </w:rPr>
              <w:t xml:space="preserve">0,4 - 10 </w:t>
            </w:r>
            <w:r>
              <w:rPr>
                <w:sz w:val="22"/>
                <w:szCs w:val="22"/>
              </w:rPr>
              <w:t>кВ</w:t>
            </w:r>
            <w:r>
              <w:rPr>
                <w:sz w:val="22"/>
                <w:szCs w:val="22"/>
                <w:lang w:val="ru-RU"/>
              </w:rPr>
              <w:t>;</w:t>
            </w:r>
          </w:p>
        </w:tc>
      </w:tr>
      <w:tr w:rsidR="009C4793">
        <w:trPr>
          <w:trHeight w:val="533"/>
          <w:jc w:val="center"/>
        </w:trPr>
        <w:tc>
          <w:tcPr>
            <w:tcW w:w="4942" w:type="dxa"/>
            <w:shd w:val="clear" w:color="auto" w:fill="auto"/>
            <w:vAlign w:val="center"/>
          </w:tcPr>
          <w:p w:rsidR="009C4793" w:rsidRDefault="009C4793">
            <w:pPr>
              <w:pStyle w:val="Sa"/>
              <w:widowControl w:val="0"/>
              <w:suppressAutoHyphens/>
              <w:jc w:val="left"/>
              <w:rPr>
                <w:sz w:val="22"/>
                <w:szCs w:val="22"/>
                <w:lang w:val="ru-RU"/>
              </w:rPr>
            </w:pPr>
            <w:r>
              <w:rPr>
                <w:sz w:val="22"/>
                <w:szCs w:val="22"/>
              </w:rPr>
              <w:t xml:space="preserve">Организация в границах </w:t>
            </w:r>
            <w:r>
              <w:rPr>
                <w:sz w:val="22"/>
                <w:szCs w:val="22"/>
                <w:lang w:val="ru-RU"/>
              </w:rPr>
              <w:t xml:space="preserve">городского округа </w:t>
            </w:r>
            <w:r>
              <w:rPr>
                <w:sz w:val="22"/>
                <w:szCs w:val="22"/>
              </w:rPr>
              <w:t>теплоснабжения</w:t>
            </w:r>
            <w:r>
              <w:rPr>
                <w:sz w:val="22"/>
                <w:szCs w:val="22"/>
                <w:lang w:val="ru-RU"/>
              </w:rPr>
              <w:t xml:space="preserve"> населения</w:t>
            </w:r>
          </w:p>
        </w:tc>
        <w:tc>
          <w:tcPr>
            <w:tcW w:w="4934" w:type="dxa"/>
            <w:shd w:val="clear" w:color="auto" w:fill="auto"/>
            <w:vAlign w:val="center"/>
          </w:tcPr>
          <w:p w:rsidR="009C4793" w:rsidRDefault="009C4793">
            <w:pPr>
              <w:pStyle w:val="Sa"/>
              <w:widowControl w:val="0"/>
              <w:jc w:val="left"/>
              <w:rPr>
                <w:sz w:val="22"/>
                <w:szCs w:val="22"/>
                <w:lang w:val="ru-RU"/>
              </w:rPr>
            </w:pPr>
            <w:r>
              <w:rPr>
                <w:sz w:val="22"/>
                <w:szCs w:val="22"/>
                <w:lang w:val="ru-RU"/>
              </w:rPr>
              <w:t>к</w:t>
            </w:r>
            <w:r>
              <w:rPr>
                <w:sz w:val="22"/>
                <w:szCs w:val="22"/>
              </w:rPr>
              <w:t>отельные</w:t>
            </w:r>
            <w:r>
              <w:rPr>
                <w:sz w:val="22"/>
                <w:szCs w:val="22"/>
                <w:lang w:val="ru-RU"/>
              </w:rPr>
              <w:t>;</w:t>
            </w:r>
          </w:p>
          <w:p w:rsidR="009C4793" w:rsidRDefault="009C4793">
            <w:pPr>
              <w:pStyle w:val="Sa"/>
              <w:widowControl w:val="0"/>
              <w:jc w:val="left"/>
              <w:rPr>
                <w:sz w:val="22"/>
                <w:szCs w:val="22"/>
              </w:rPr>
            </w:pPr>
            <w:r>
              <w:rPr>
                <w:sz w:val="22"/>
                <w:szCs w:val="22"/>
                <w:lang w:val="ru-RU"/>
              </w:rPr>
              <w:t>объекты м</w:t>
            </w:r>
            <w:r>
              <w:rPr>
                <w:sz w:val="22"/>
                <w:szCs w:val="22"/>
              </w:rPr>
              <w:t>агистральны</w:t>
            </w:r>
            <w:r>
              <w:rPr>
                <w:sz w:val="22"/>
                <w:szCs w:val="22"/>
                <w:lang w:val="ru-RU"/>
              </w:rPr>
              <w:t>х</w:t>
            </w:r>
            <w:r>
              <w:rPr>
                <w:sz w:val="22"/>
                <w:szCs w:val="22"/>
              </w:rPr>
              <w:t xml:space="preserve"> </w:t>
            </w:r>
            <w:r>
              <w:rPr>
                <w:sz w:val="22"/>
                <w:szCs w:val="22"/>
                <w:lang w:val="ru-RU"/>
              </w:rPr>
              <w:t xml:space="preserve">тепловых </w:t>
            </w:r>
            <w:r>
              <w:rPr>
                <w:sz w:val="22"/>
                <w:szCs w:val="22"/>
              </w:rPr>
              <w:t>сет</w:t>
            </w:r>
            <w:r>
              <w:rPr>
                <w:sz w:val="22"/>
                <w:szCs w:val="22"/>
                <w:lang w:val="ru-RU"/>
              </w:rPr>
              <w:t>ей;</w:t>
            </w:r>
            <w:r>
              <w:rPr>
                <w:sz w:val="22"/>
                <w:szCs w:val="22"/>
              </w:rPr>
              <w:t xml:space="preserve"> </w:t>
            </w:r>
          </w:p>
        </w:tc>
      </w:tr>
      <w:tr w:rsidR="009C4793">
        <w:trPr>
          <w:trHeight w:val="20"/>
          <w:jc w:val="center"/>
        </w:trPr>
        <w:tc>
          <w:tcPr>
            <w:tcW w:w="4942" w:type="dxa"/>
            <w:shd w:val="clear" w:color="auto" w:fill="auto"/>
          </w:tcPr>
          <w:p w:rsidR="009C4793" w:rsidRDefault="009C4793">
            <w:pPr>
              <w:pStyle w:val="Sa"/>
              <w:widowControl w:val="0"/>
              <w:suppressAutoHyphens/>
              <w:jc w:val="left"/>
              <w:rPr>
                <w:sz w:val="22"/>
                <w:szCs w:val="22"/>
                <w:lang w:val="ru-RU"/>
              </w:rPr>
            </w:pPr>
            <w:r>
              <w:rPr>
                <w:sz w:val="22"/>
                <w:szCs w:val="22"/>
              </w:rPr>
              <w:t xml:space="preserve">Организация в границах </w:t>
            </w:r>
            <w:r>
              <w:rPr>
                <w:sz w:val="22"/>
                <w:szCs w:val="22"/>
                <w:lang w:val="ru-RU"/>
              </w:rPr>
              <w:t xml:space="preserve">городского округа </w:t>
            </w:r>
            <w:r>
              <w:rPr>
                <w:sz w:val="22"/>
                <w:szCs w:val="22"/>
              </w:rPr>
              <w:t>газоснабжения</w:t>
            </w:r>
            <w:r>
              <w:rPr>
                <w:sz w:val="22"/>
                <w:szCs w:val="22"/>
                <w:lang w:val="ru-RU"/>
              </w:rPr>
              <w:t xml:space="preserve"> населения</w:t>
            </w:r>
          </w:p>
        </w:tc>
        <w:tc>
          <w:tcPr>
            <w:tcW w:w="4934" w:type="dxa"/>
            <w:shd w:val="clear" w:color="auto" w:fill="auto"/>
          </w:tcPr>
          <w:p w:rsidR="009C4793" w:rsidRDefault="009C4793">
            <w:pPr>
              <w:pStyle w:val="Sa"/>
              <w:jc w:val="left"/>
              <w:rPr>
                <w:sz w:val="22"/>
                <w:szCs w:val="22"/>
                <w:lang w:val="ru-RU"/>
              </w:rPr>
            </w:pPr>
            <w:r>
              <w:rPr>
                <w:sz w:val="22"/>
                <w:szCs w:val="22"/>
                <w:lang w:val="ru-RU"/>
              </w:rPr>
              <w:t>г</w:t>
            </w:r>
            <w:r>
              <w:rPr>
                <w:sz w:val="22"/>
                <w:szCs w:val="22"/>
              </w:rPr>
              <w:t>азораспределительные пункты</w:t>
            </w:r>
            <w:r>
              <w:rPr>
                <w:sz w:val="22"/>
                <w:szCs w:val="22"/>
                <w:lang w:val="ru-RU"/>
              </w:rPr>
              <w:t>;</w:t>
            </w:r>
          </w:p>
          <w:p w:rsidR="009C4793" w:rsidRDefault="009C4793">
            <w:pPr>
              <w:pStyle w:val="Sa"/>
              <w:widowControl w:val="0"/>
              <w:jc w:val="left"/>
              <w:rPr>
                <w:sz w:val="22"/>
                <w:szCs w:val="22"/>
                <w:lang w:val="ru-RU"/>
              </w:rPr>
            </w:pPr>
            <w:r>
              <w:rPr>
                <w:sz w:val="22"/>
                <w:szCs w:val="22"/>
                <w:lang w:val="ru-RU"/>
              </w:rPr>
              <w:t>г</w:t>
            </w:r>
            <w:r>
              <w:rPr>
                <w:sz w:val="22"/>
                <w:szCs w:val="22"/>
              </w:rPr>
              <w:t>азопровод</w:t>
            </w:r>
            <w:r>
              <w:rPr>
                <w:sz w:val="22"/>
                <w:szCs w:val="22"/>
                <w:lang w:val="ru-RU"/>
              </w:rPr>
              <w:t>ы</w:t>
            </w:r>
            <w:r>
              <w:rPr>
                <w:sz w:val="22"/>
                <w:szCs w:val="22"/>
              </w:rPr>
              <w:t xml:space="preserve"> высокого</w:t>
            </w:r>
            <w:r>
              <w:rPr>
                <w:sz w:val="22"/>
                <w:szCs w:val="22"/>
                <w:lang w:val="ru-RU"/>
              </w:rPr>
              <w:t xml:space="preserve"> </w:t>
            </w:r>
            <w:r>
              <w:rPr>
                <w:sz w:val="22"/>
                <w:szCs w:val="22"/>
              </w:rPr>
              <w:t>давления</w:t>
            </w:r>
            <w:r>
              <w:rPr>
                <w:sz w:val="22"/>
                <w:szCs w:val="22"/>
                <w:lang w:val="ru-RU"/>
              </w:rPr>
              <w:t>,</w:t>
            </w:r>
            <w:r>
              <w:rPr>
                <w:sz w:val="22"/>
                <w:szCs w:val="22"/>
              </w:rPr>
              <w:t xml:space="preserve"> </w:t>
            </w:r>
            <w:r>
              <w:rPr>
                <w:sz w:val="22"/>
                <w:szCs w:val="22"/>
                <w:lang w:val="ru-RU"/>
              </w:rPr>
              <w:t>внеквартал</w:t>
            </w:r>
            <w:r>
              <w:rPr>
                <w:sz w:val="22"/>
                <w:szCs w:val="22"/>
                <w:lang w:val="ru-RU"/>
              </w:rPr>
              <w:t>ь</w:t>
            </w:r>
            <w:r>
              <w:rPr>
                <w:sz w:val="22"/>
                <w:szCs w:val="22"/>
                <w:lang w:val="ru-RU"/>
              </w:rPr>
              <w:t xml:space="preserve">ные газопроводы </w:t>
            </w:r>
            <w:r>
              <w:rPr>
                <w:sz w:val="22"/>
                <w:szCs w:val="22"/>
              </w:rPr>
              <w:t>среднего давления</w:t>
            </w:r>
            <w:r>
              <w:rPr>
                <w:sz w:val="22"/>
                <w:szCs w:val="22"/>
                <w:lang w:val="ru-RU"/>
              </w:rPr>
              <w:t>;</w:t>
            </w:r>
          </w:p>
          <w:p w:rsidR="009C4793" w:rsidRDefault="009C4793">
            <w:pPr>
              <w:pStyle w:val="Sa"/>
              <w:widowControl w:val="0"/>
              <w:jc w:val="left"/>
              <w:rPr>
                <w:sz w:val="22"/>
                <w:szCs w:val="22"/>
              </w:rPr>
            </w:pPr>
            <w:r>
              <w:rPr>
                <w:sz w:val="22"/>
                <w:szCs w:val="22"/>
                <w:lang w:val="ru-RU"/>
              </w:rPr>
              <w:t>п</w:t>
            </w:r>
            <w:r>
              <w:rPr>
                <w:sz w:val="22"/>
                <w:szCs w:val="22"/>
              </w:rPr>
              <w:t>ункты редуцирования газа</w:t>
            </w:r>
            <w:r>
              <w:rPr>
                <w:sz w:val="22"/>
                <w:szCs w:val="22"/>
                <w:lang w:val="ru-RU"/>
              </w:rPr>
              <w:t>;</w:t>
            </w:r>
            <w:r>
              <w:rPr>
                <w:sz w:val="22"/>
                <w:szCs w:val="22"/>
              </w:rPr>
              <w:t xml:space="preserve"> </w:t>
            </w:r>
          </w:p>
        </w:tc>
      </w:tr>
      <w:tr w:rsidR="009C4793">
        <w:trPr>
          <w:trHeight w:val="533"/>
          <w:jc w:val="center"/>
        </w:trPr>
        <w:tc>
          <w:tcPr>
            <w:tcW w:w="4942" w:type="dxa"/>
            <w:shd w:val="clear" w:color="auto" w:fill="auto"/>
            <w:vAlign w:val="center"/>
          </w:tcPr>
          <w:p w:rsidR="009C4793" w:rsidRDefault="009C4793">
            <w:pPr>
              <w:pStyle w:val="Sa"/>
              <w:widowControl w:val="0"/>
              <w:suppressAutoHyphens/>
              <w:jc w:val="left"/>
              <w:rPr>
                <w:sz w:val="22"/>
                <w:szCs w:val="22"/>
                <w:lang w:val="ru-RU"/>
              </w:rPr>
            </w:pPr>
            <w:r>
              <w:rPr>
                <w:sz w:val="22"/>
                <w:szCs w:val="22"/>
              </w:rPr>
              <w:t xml:space="preserve">Организация в границах </w:t>
            </w:r>
            <w:r>
              <w:rPr>
                <w:sz w:val="22"/>
                <w:szCs w:val="22"/>
                <w:lang w:val="ru-RU"/>
              </w:rPr>
              <w:t xml:space="preserve">городского округа </w:t>
            </w:r>
            <w:r>
              <w:rPr>
                <w:sz w:val="22"/>
                <w:szCs w:val="22"/>
              </w:rPr>
              <w:t>водоснабжения</w:t>
            </w:r>
            <w:r>
              <w:rPr>
                <w:sz w:val="22"/>
                <w:szCs w:val="22"/>
                <w:lang w:val="ru-RU"/>
              </w:rPr>
              <w:t xml:space="preserve"> населения</w:t>
            </w:r>
          </w:p>
        </w:tc>
        <w:tc>
          <w:tcPr>
            <w:tcW w:w="4934" w:type="dxa"/>
            <w:shd w:val="clear" w:color="auto" w:fill="auto"/>
            <w:vAlign w:val="center"/>
          </w:tcPr>
          <w:p w:rsidR="009C4793" w:rsidRDefault="009C4793">
            <w:pPr>
              <w:pStyle w:val="Sa"/>
              <w:widowControl w:val="0"/>
              <w:jc w:val="left"/>
              <w:rPr>
                <w:sz w:val="22"/>
                <w:szCs w:val="22"/>
                <w:lang w:val="ru-RU"/>
              </w:rPr>
            </w:pPr>
            <w:r>
              <w:rPr>
                <w:sz w:val="22"/>
                <w:szCs w:val="22"/>
                <w:lang w:val="ru-RU"/>
              </w:rPr>
              <w:t>в</w:t>
            </w:r>
            <w:r>
              <w:rPr>
                <w:sz w:val="22"/>
                <w:szCs w:val="22"/>
              </w:rPr>
              <w:t>одозаборы и сопутствующие сооружения</w:t>
            </w:r>
            <w:r>
              <w:rPr>
                <w:sz w:val="22"/>
                <w:szCs w:val="22"/>
                <w:lang w:val="ru-RU"/>
              </w:rPr>
              <w:t>;</w:t>
            </w:r>
          </w:p>
          <w:p w:rsidR="009C4793" w:rsidRDefault="009C4793">
            <w:pPr>
              <w:pStyle w:val="Sa"/>
              <w:widowControl w:val="0"/>
              <w:jc w:val="left"/>
              <w:rPr>
                <w:sz w:val="22"/>
                <w:szCs w:val="22"/>
                <w:lang w:val="ru-RU"/>
              </w:rPr>
            </w:pPr>
            <w:r>
              <w:rPr>
                <w:sz w:val="22"/>
                <w:szCs w:val="22"/>
                <w:lang w:val="ru-RU"/>
              </w:rPr>
              <w:t>объекты м</w:t>
            </w:r>
            <w:r>
              <w:rPr>
                <w:sz w:val="22"/>
                <w:szCs w:val="22"/>
              </w:rPr>
              <w:t>агистральны</w:t>
            </w:r>
            <w:r>
              <w:rPr>
                <w:sz w:val="22"/>
                <w:szCs w:val="22"/>
                <w:lang w:val="ru-RU"/>
              </w:rPr>
              <w:t xml:space="preserve">х сетей </w:t>
            </w:r>
            <w:r>
              <w:rPr>
                <w:sz w:val="22"/>
                <w:szCs w:val="22"/>
              </w:rPr>
              <w:t>водоснабжения</w:t>
            </w:r>
            <w:r>
              <w:rPr>
                <w:sz w:val="22"/>
                <w:szCs w:val="22"/>
                <w:lang w:val="ru-RU"/>
              </w:rPr>
              <w:t>;</w:t>
            </w:r>
          </w:p>
        </w:tc>
      </w:tr>
      <w:tr w:rsidR="009C4793">
        <w:trPr>
          <w:trHeight w:val="533"/>
          <w:jc w:val="center"/>
        </w:trPr>
        <w:tc>
          <w:tcPr>
            <w:tcW w:w="4942" w:type="dxa"/>
            <w:shd w:val="clear" w:color="auto" w:fill="auto"/>
            <w:vAlign w:val="center"/>
          </w:tcPr>
          <w:p w:rsidR="009C4793" w:rsidRDefault="009C4793">
            <w:pPr>
              <w:pStyle w:val="Sa"/>
              <w:widowControl w:val="0"/>
              <w:suppressAutoHyphens/>
              <w:jc w:val="left"/>
              <w:rPr>
                <w:sz w:val="22"/>
                <w:szCs w:val="22"/>
              </w:rPr>
            </w:pPr>
            <w:r>
              <w:rPr>
                <w:sz w:val="22"/>
                <w:szCs w:val="22"/>
              </w:rPr>
              <w:t xml:space="preserve">Организация в границах </w:t>
            </w:r>
            <w:r>
              <w:rPr>
                <w:sz w:val="22"/>
                <w:szCs w:val="22"/>
                <w:lang w:val="ru-RU"/>
              </w:rPr>
              <w:t xml:space="preserve">городского округа </w:t>
            </w:r>
            <w:r>
              <w:rPr>
                <w:sz w:val="22"/>
                <w:szCs w:val="22"/>
              </w:rPr>
              <w:t>водоотведения</w:t>
            </w:r>
          </w:p>
        </w:tc>
        <w:tc>
          <w:tcPr>
            <w:tcW w:w="4934" w:type="dxa"/>
            <w:shd w:val="clear" w:color="auto" w:fill="auto"/>
            <w:vAlign w:val="center"/>
          </w:tcPr>
          <w:p w:rsidR="009C4793" w:rsidRDefault="009C4793">
            <w:pPr>
              <w:pStyle w:val="Sa"/>
              <w:widowControl w:val="0"/>
              <w:jc w:val="left"/>
              <w:rPr>
                <w:sz w:val="22"/>
                <w:szCs w:val="22"/>
                <w:lang w:val="ru-RU"/>
              </w:rPr>
            </w:pPr>
            <w:r>
              <w:rPr>
                <w:sz w:val="22"/>
                <w:szCs w:val="22"/>
                <w:lang w:val="ru-RU"/>
              </w:rPr>
              <w:t>объекты м</w:t>
            </w:r>
            <w:r>
              <w:rPr>
                <w:sz w:val="22"/>
                <w:szCs w:val="22"/>
              </w:rPr>
              <w:t>агистральны</w:t>
            </w:r>
            <w:r>
              <w:rPr>
                <w:sz w:val="22"/>
                <w:szCs w:val="22"/>
                <w:lang w:val="ru-RU"/>
              </w:rPr>
              <w:t xml:space="preserve">х сетей </w:t>
            </w:r>
            <w:r>
              <w:rPr>
                <w:sz w:val="22"/>
                <w:szCs w:val="22"/>
              </w:rPr>
              <w:t>водоотведения</w:t>
            </w:r>
            <w:r>
              <w:rPr>
                <w:sz w:val="22"/>
                <w:szCs w:val="22"/>
                <w:lang w:val="ru-RU"/>
              </w:rPr>
              <w:t>,                  к</w:t>
            </w:r>
            <w:r>
              <w:rPr>
                <w:sz w:val="22"/>
                <w:szCs w:val="22"/>
              </w:rPr>
              <w:t>анализационные очистные сооружения</w:t>
            </w:r>
            <w:r>
              <w:rPr>
                <w:sz w:val="22"/>
                <w:szCs w:val="22"/>
                <w:lang w:val="ru-RU"/>
              </w:rPr>
              <w:t>;</w:t>
            </w:r>
            <w:r>
              <w:rPr>
                <w:sz w:val="22"/>
                <w:szCs w:val="22"/>
              </w:rPr>
              <w:t xml:space="preserve"> </w:t>
            </w:r>
          </w:p>
        </w:tc>
      </w:tr>
      <w:tr w:rsidR="009C4793">
        <w:trPr>
          <w:trHeight w:val="533"/>
          <w:jc w:val="center"/>
        </w:trPr>
        <w:tc>
          <w:tcPr>
            <w:tcW w:w="4942" w:type="dxa"/>
            <w:shd w:val="clear" w:color="auto" w:fill="auto"/>
            <w:vAlign w:val="center"/>
          </w:tcPr>
          <w:p w:rsidR="009C4793" w:rsidRDefault="009C4793">
            <w:pPr>
              <w:pStyle w:val="Sa"/>
              <w:widowControl w:val="0"/>
              <w:suppressAutoHyphens/>
              <w:jc w:val="left"/>
              <w:rPr>
                <w:sz w:val="22"/>
                <w:szCs w:val="22"/>
                <w:lang w:val="ru-RU"/>
              </w:rPr>
            </w:pPr>
            <w:r>
              <w:rPr>
                <w:sz w:val="22"/>
                <w:szCs w:val="22"/>
              </w:rPr>
              <w:t xml:space="preserve">Организация в границах </w:t>
            </w:r>
            <w:r>
              <w:rPr>
                <w:sz w:val="22"/>
                <w:szCs w:val="22"/>
                <w:lang w:val="ru-RU"/>
              </w:rPr>
              <w:t>городского округа снабжения населения топливом</w:t>
            </w:r>
          </w:p>
        </w:tc>
        <w:tc>
          <w:tcPr>
            <w:tcW w:w="4934" w:type="dxa"/>
            <w:shd w:val="clear" w:color="auto" w:fill="auto"/>
            <w:vAlign w:val="center"/>
          </w:tcPr>
          <w:p w:rsidR="009C4793" w:rsidRDefault="009C4793">
            <w:pPr>
              <w:pStyle w:val="Sa"/>
              <w:widowControl w:val="0"/>
              <w:jc w:val="left"/>
              <w:rPr>
                <w:sz w:val="22"/>
                <w:szCs w:val="22"/>
                <w:lang w:val="ru-RU"/>
              </w:rPr>
            </w:pPr>
            <w:r>
              <w:rPr>
                <w:sz w:val="22"/>
                <w:szCs w:val="22"/>
                <w:lang w:val="ru-RU"/>
              </w:rPr>
              <w:t>- п</w:t>
            </w:r>
            <w:r>
              <w:rPr>
                <w:sz w:val="22"/>
                <w:szCs w:val="22"/>
              </w:rPr>
              <w:t>лощадки для хранения и погрузки топлива</w:t>
            </w:r>
            <w:r>
              <w:rPr>
                <w:sz w:val="22"/>
                <w:szCs w:val="22"/>
                <w:lang w:val="ru-RU"/>
              </w:rPr>
              <w:t>;</w:t>
            </w:r>
          </w:p>
          <w:p w:rsidR="009C4793" w:rsidRDefault="009C4793">
            <w:pPr>
              <w:pStyle w:val="Sa"/>
              <w:widowControl w:val="0"/>
              <w:jc w:val="left"/>
              <w:rPr>
                <w:sz w:val="22"/>
                <w:szCs w:val="22"/>
                <w:lang w:val="ru-RU"/>
              </w:rPr>
            </w:pPr>
            <w:r>
              <w:rPr>
                <w:sz w:val="22"/>
                <w:szCs w:val="22"/>
                <w:lang w:val="ru-RU"/>
              </w:rPr>
              <w:t>- с</w:t>
            </w:r>
            <w:r>
              <w:rPr>
                <w:sz w:val="22"/>
                <w:szCs w:val="22"/>
              </w:rPr>
              <w:t>клады</w:t>
            </w:r>
            <w:r>
              <w:rPr>
                <w:sz w:val="22"/>
                <w:szCs w:val="22"/>
                <w:lang w:val="ru-RU"/>
              </w:rPr>
              <w:t xml:space="preserve"> топлива;</w:t>
            </w:r>
          </w:p>
        </w:tc>
      </w:tr>
      <w:tr w:rsidR="009C4793">
        <w:trPr>
          <w:trHeight w:val="20"/>
          <w:jc w:val="center"/>
        </w:trPr>
        <w:tc>
          <w:tcPr>
            <w:tcW w:w="4942" w:type="dxa"/>
            <w:shd w:val="clear" w:color="auto" w:fill="auto"/>
          </w:tcPr>
          <w:p w:rsidR="009C4793" w:rsidRDefault="009C4793">
            <w:pPr>
              <w:pStyle w:val="Sa"/>
              <w:widowControl w:val="0"/>
              <w:suppressAutoHyphens/>
              <w:jc w:val="left"/>
              <w:rPr>
                <w:sz w:val="22"/>
                <w:szCs w:val="22"/>
                <w:lang w:val="ru-RU"/>
              </w:rPr>
            </w:pPr>
            <w:r>
              <w:rPr>
                <w:sz w:val="22"/>
                <w:szCs w:val="22"/>
              </w:rPr>
              <w:t xml:space="preserve">Дорожная деятельность в отношении автомобильных дорог местного значения в </w:t>
            </w:r>
            <w:r>
              <w:rPr>
                <w:sz w:val="22"/>
                <w:szCs w:val="22"/>
              </w:rPr>
              <w:lastRenderedPageBreak/>
              <w:t xml:space="preserve">границах </w:t>
            </w:r>
            <w:r>
              <w:rPr>
                <w:sz w:val="22"/>
                <w:szCs w:val="22"/>
                <w:lang w:val="ru-RU"/>
              </w:rPr>
              <w:t xml:space="preserve">городского округа </w:t>
            </w:r>
            <w:r>
              <w:rPr>
                <w:sz w:val="22"/>
                <w:szCs w:val="22"/>
              </w:rPr>
              <w:t>и обеспечение безопасности дорожного движения на них, включая создание и обеспечение функционирования парковок (парковочных мест)</w:t>
            </w:r>
            <w:r>
              <w:rPr>
                <w:sz w:val="22"/>
                <w:szCs w:val="22"/>
                <w:lang w:val="ru-RU"/>
              </w:rPr>
              <w:t xml:space="preserve">, осуществление муниципального контроля за сохранностью автомобильных дорог </w:t>
            </w:r>
            <w:r>
              <w:rPr>
                <w:sz w:val="22"/>
                <w:szCs w:val="22"/>
              </w:rPr>
              <w:t>местного значения</w:t>
            </w:r>
            <w:r>
              <w:rPr>
                <w:sz w:val="22"/>
                <w:szCs w:val="22"/>
                <w:lang w:val="ru-RU"/>
              </w:rPr>
              <w:t xml:space="preserve"> </w:t>
            </w:r>
            <w:r>
              <w:rPr>
                <w:sz w:val="22"/>
                <w:szCs w:val="22"/>
              </w:rPr>
              <w:t>в границах</w:t>
            </w:r>
            <w:r>
              <w:rPr>
                <w:sz w:val="22"/>
                <w:szCs w:val="22"/>
                <w:lang w:val="ru-RU"/>
              </w:rPr>
              <w:t xml:space="preserve"> городского округа</w:t>
            </w:r>
          </w:p>
        </w:tc>
        <w:tc>
          <w:tcPr>
            <w:tcW w:w="4934" w:type="dxa"/>
            <w:shd w:val="clear" w:color="auto" w:fill="auto"/>
          </w:tcPr>
          <w:p w:rsidR="009C4793" w:rsidRDefault="009C4793">
            <w:pPr>
              <w:pStyle w:val="Sa"/>
              <w:widowControl w:val="0"/>
              <w:suppressAutoHyphens/>
              <w:jc w:val="left"/>
              <w:rPr>
                <w:sz w:val="22"/>
                <w:szCs w:val="22"/>
                <w:lang w:val="ru-RU"/>
              </w:rPr>
            </w:pPr>
            <w:r>
              <w:rPr>
                <w:sz w:val="22"/>
                <w:szCs w:val="22"/>
                <w:lang w:val="ru-RU"/>
              </w:rPr>
              <w:lastRenderedPageBreak/>
              <w:t>а</w:t>
            </w:r>
            <w:r>
              <w:rPr>
                <w:sz w:val="22"/>
                <w:szCs w:val="22"/>
              </w:rPr>
              <w:t xml:space="preserve">втомобильные дороги общего пользования местного значения в границах городского </w:t>
            </w:r>
            <w:r>
              <w:rPr>
                <w:sz w:val="22"/>
                <w:szCs w:val="22"/>
                <w:lang w:val="ru-RU"/>
              </w:rPr>
              <w:t>округа</w:t>
            </w:r>
            <w:r>
              <w:rPr>
                <w:sz w:val="22"/>
                <w:szCs w:val="22"/>
              </w:rPr>
              <w:t xml:space="preserve">, </w:t>
            </w:r>
            <w:r>
              <w:rPr>
                <w:sz w:val="22"/>
                <w:szCs w:val="22"/>
              </w:rPr>
              <w:lastRenderedPageBreak/>
              <w:t>включая искусственные дорожные сооружения, защитные дорожные сооружения и элементы обустройства автомобильных дорог,</w:t>
            </w:r>
            <w:r>
              <w:rPr>
                <w:sz w:val="22"/>
                <w:szCs w:val="22"/>
                <w:lang w:val="ru-RU"/>
              </w:rPr>
              <w:t xml:space="preserve"> </w:t>
            </w:r>
            <w:r>
              <w:rPr>
                <w:sz w:val="22"/>
                <w:szCs w:val="22"/>
              </w:rPr>
              <w:t>в том числе стоянки (парковки) транспортных средств, расположенные на автомобильных дорогах</w:t>
            </w:r>
            <w:r>
              <w:rPr>
                <w:sz w:val="22"/>
                <w:szCs w:val="22"/>
                <w:lang w:val="ru-RU"/>
              </w:rPr>
              <w:t>;</w:t>
            </w:r>
          </w:p>
          <w:p w:rsidR="009C4793" w:rsidRDefault="009C4793">
            <w:pPr>
              <w:pStyle w:val="Sa"/>
              <w:widowControl w:val="0"/>
              <w:ind w:right="-57"/>
              <w:jc w:val="left"/>
              <w:rPr>
                <w:sz w:val="22"/>
                <w:szCs w:val="22"/>
                <w:lang w:val="ru-RU"/>
              </w:rPr>
            </w:pPr>
            <w:r>
              <w:rPr>
                <w:sz w:val="22"/>
                <w:szCs w:val="22"/>
                <w:lang w:val="ru-RU"/>
              </w:rPr>
              <w:t>п</w:t>
            </w:r>
            <w:r>
              <w:rPr>
                <w:sz w:val="22"/>
                <w:szCs w:val="22"/>
              </w:rPr>
              <w:t>роизводственные объекты, используемые при капитальном ремонте, ремонте, содержании автомобильных дорог местного значения</w:t>
            </w:r>
            <w:r>
              <w:rPr>
                <w:sz w:val="22"/>
                <w:szCs w:val="22"/>
                <w:lang w:val="ru-RU"/>
              </w:rPr>
              <w:t>;</w:t>
            </w:r>
          </w:p>
          <w:p w:rsidR="009C4793" w:rsidRDefault="009C4793">
            <w:pPr>
              <w:pStyle w:val="Sa"/>
              <w:widowControl w:val="0"/>
              <w:suppressAutoHyphens/>
              <w:jc w:val="left"/>
              <w:rPr>
                <w:sz w:val="22"/>
                <w:szCs w:val="22"/>
                <w:lang w:val="ru-RU"/>
              </w:rPr>
            </w:pPr>
            <w:r>
              <w:rPr>
                <w:sz w:val="22"/>
                <w:szCs w:val="22"/>
                <w:lang w:val="ru-RU"/>
              </w:rPr>
              <w:t>объекты дорожного сервиса;</w:t>
            </w:r>
          </w:p>
        </w:tc>
      </w:tr>
      <w:tr w:rsidR="009C4793">
        <w:trPr>
          <w:trHeight w:val="20"/>
          <w:jc w:val="center"/>
        </w:trPr>
        <w:tc>
          <w:tcPr>
            <w:tcW w:w="4942" w:type="dxa"/>
            <w:shd w:val="clear" w:color="auto" w:fill="auto"/>
          </w:tcPr>
          <w:p w:rsidR="009C4793" w:rsidRDefault="009C4793">
            <w:pPr>
              <w:pStyle w:val="Sa"/>
              <w:widowControl w:val="0"/>
              <w:suppressAutoHyphens/>
              <w:jc w:val="left"/>
              <w:rPr>
                <w:sz w:val="22"/>
                <w:szCs w:val="22"/>
              </w:rPr>
            </w:pPr>
            <w:r>
              <w:rPr>
                <w:sz w:val="22"/>
                <w:szCs w:val="22"/>
              </w:rPr>
              <w:lastRenderedPageBreak/>
              <w:t xml:space="preserve">Обеспечение проживающих в </w:t>
            </w:r>
            <w:r>
              <w:rPr>
                <w:sz w:val="22"/>
                <w:szCs w:val="22"/>
                <w:lang w:val="ru-RU"/>
              </w:rPr>
              <w:t>городском округе</w:t>
            </w:r>
            <w:r>
              <w:rPr>
                <w:sz w:val="22"/>
                <w:szCs w:val="22"/>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p>
        </w:tc>
        <w:tc>
          <w:tcPr>
            <w:tcW w:w="4934" w:type="dxa"/>
            <w:shd w:val="clear" w:color="auto" w:fill="auto"/>
          </w:tcPr>
          <w:p w:rsidR="009C4793" w:rsidRDefault="009C4793">
            <w:pPr>
              <w:pStyle w:val="Sa"/>
              <w:widowControl w:val="0"/>
              <w:jc w:val="left"/>
              <w:rPr>
                <w:sz w:val="22"/>
                <w:szCs w:val="22"/>
              </w:rPr>
            </w:pPr>
            <w:r>
              <w:rPr>
                <w:sz w:val="22"/>
                <w:szCs w:val="22"/>
                <w:lang w:val="ru-RU"/>
              </w:rPr>
              <w:t>объекты жилищного строительства;</w:t>
            </w:r>
          </w:p>
        </w:tc>
      </w:tr>
      <w:tr w:rsidR="009C4793">
        <w:trPr>
          <w:trHeight w:val="20"/>
          <w:jc w:val="center"/>
        </w:trPr>
        <w:tc>
          <w:tcPr>
            <w:tcW w:w="4942" w:type="dxa"/>
            <w:shd w:val="clear" w:color="auto" w:fill="auto"/>
          </w:tcPr>
          <w:p w:rsidR="009C4793" w:rsidRDefault="009C4793">
            <w:pPr>
              <w:pStyle w:val="Sa"/>
              <w:widowControl w:val="0"/>
              <w:jc w:val="left"/>
              <w:rPr>
                <w:sz w:val="22"/>
                <w:szCs w:val="22"/>
                <w:lang w:val="ru-RU"/>
              </w:rPr>
            </w:pPr>
            <w:r>
              <w:rPr>
                <w:sz w:val="22"/>
                <w:szCs w:val="22"/>
              </w:rPr>
              <w:t xml:space="preserve">Создание условий для предоставления транспортных услуг населению и организация транспортного обслуживания населения в границах </w:t>
            </w:r>
            <w:r>
              <w:rPr>
                <w:sz w:val="22"/>
                <w:szCs w:val="22"/>
                <w:lang w:val="ru-RU"/>
              </w:rPr>
              <w:t>городского округа</w:t>
            </w:r>
          </w:p>
        </w:tc>
        <w:tc>
          <w:tcPr>
            <w:tcW w:w="4934" w:type="dxa"/>
            <w:shd w:val="clear" w:color="auto" w:fill="auto"/>
          </w:tcPr>
          <w:p w:rsidR="009C4793" w:rsidRDefault="009C4793">
            <w:pPr>
              <w:pStyle w:val="Sa"/>
              <w:jc w:val="left"/>
              <w:rPr>
                <w:sz w:val="22"/>
                <w:szCs w:val="22"/>
                <w:lang w:val="ru-RU"/>
              </w:rPr>
            </w:pPr>
            <w:r>
              <w:rPr>
                <w:sz w:val="22"/>
                <w:szCs w:val="22"/>
                <w:lang w:val="ru-RU"/>
              </w:rPr>
              <w:t>о</w:t>
            </w:r>
            <w:r>
              <w:rPr>
                <w:sz w:val="22"/>
                <w:szCs w:val="22"/>
              </w:rPr>
              <w:t>становки общественного пассажирского транспорта</w:t>
            </w:r>
            <w:r>
              <w:rPr>
                <w:sz w:val="22"/>
                <w:szCs w:val="22"/>
                <w:lang w:val="ru-RU"/>
              </w:rPr>
              <w:t>;</w:t>
            </w:r>
          </w:p>
          <w:p w:rsidR="009C4793" w:rsidRDefault="009C4793">
            <w:pPr>
              <w:pStyle w:val="Sa"/>
              <w:jc w:val="left"/>
              <w:rPr>
                <w:sz w:val="22"/>
                <w:szCs w:val="22"/>
                <w:lang w:val="ru-RU"/>
              </w:rPr>
            </w:pPr>
            <w:r>
              <w:rPr>
                <w:sz w:val="22"/>
                <w:szCs w:val="22"/>
                <w:lang w:val="ru-RU"/>
              </w:rPr>
              <w:t>а</w:t>
            </w:r>
            <w:r>
              <w:rPr>
                <w:sz w:val="22"/>
                <w:szCs w:val="22"/>
              </w:rPr>
              <w:t>втобусные</w:t>
            </w:r>
            <w:r>
              <w:rPr>
                <w:sz w:val="22"/>
                <w:szCs w:val="22"/>
                <w:lang w:val="ru-RU"/>
              </w:rPr>
              <w:t xml:space="preserve"> маршруты</w:t>
            </w:r>
            <w:r>
              <w:rPr>
                <w:sz w:val="22"/>
                <w:szCs w:val="22"/>
              </w:rPr>
              <w:t xml:space="preserve"> общественного пассажирского транспорта</w:t>
            </w:r>
            <w:r>
              <w:rPr>
                <w:sz w:val="22"/>
                <w:szCs w:val="22"/>
                <w:lang w:val="ru-RU"/>
              </w:rPr>
              <w:t>;</w:t>
            </w:r>
          </w:p>
          <w:p w:rsidR="009C4793" w:rsidRDefault="009C4793">
            <w:pPr>
              <w:pStyle w:val="Sa"/>
              <w:widowControl w:val="0"/>
              <w:suppressAutoHyphens/>
              <w:jc w:val="left"/>
              <w:rPr>
                <w:sz w:val="22"/>
                <w:szCs w:val="22"/>
                <w:lang w:val="ru-RU"/>
              </w:rPr>
            </w:pPr>
            <w:r>
              <w:rPr>
                <w:sz w:val="22"/>
                <w:szCs w:val="22"/>
                <w:lang w:val="ru-RU"/>
              </w:rPr>
              <w:t>а</w:t>
            </w:r>
            <w:r>
              <w:rPr>
                <w:sz w:val="22"/>
                <w:szCs w:val="22"/>
              </w:rPr>
              <w:t>втобусные парки, площадки межрейсового отстоя подвижного состава</w:t>
            </w:r>
            <w:r>
              <w:rPr>
                <w:sz w:val="22"/>
                <w:szCs w:val="22"/>
                <w:lang w:val="ru-RU"/>
              </w:rPr>
              <w:t>;</w:t>
            </w:r>
          </w:p>
          <w:p w:rsidR="009C4793" w:rsidRDefault="009C4793">
            <w:pPr>
              <w:pStyle w:val="Sa"/>
              <w:widowControl w:val="0"/>
              <w:suppressAutoHyphens/>
              <w:jc w:val="left"/>
              <w:rPr>
                <w:sz w:val="22"/>
                <w:szCs w:val="22"/>
                <w:lang w:val="ru-RU"/>
              </w:rPr>
            </w:pPr>
            <w:r>
              <w:rPr>
                <w:sz w:val="22"/>
                <w:szCs w:val="22"/>
                <w:lang w:val="ru-RU"/>
              </w:rPr>
              <w:t>т</w:t>
            </w:r>
            <w:r>
              <w:rPr>
                <w:sz w:val="22"/>
                <w:szCs w:val="22"/>
              </w:rPr>
              <w:t xml:space="preserve">ранспортно-эксплуатационные предприятия, </w:t>
            </w:r>
            <w:r>
              <w:rPr>
                <w:sz w:val="22"/>
                <w:szCs w:val="22"/>
                <w:lang w:val="ru-RU"/>
              </w:rPr>
              <w:t xml:space="preserve">станции технического обслуживания </w:t>
            </w:r>
            <w:r>
              <w:rPr>
                <w:sz w:val="22"/>
                <w:szCs w:val="22"/>
              </w:rPr>
              <w:t>общественного пассажирского транспорта</w:t>
            </w:r>
            <w:r>
              <w:rPr>
                <w:sz w:val="22"/>
                <w:szCs w:val="22"/>
                <w:lang w:val="ru-RU"/>
              </w:rPr>
              <w:t>;</w:t>
            </w:r>
          </w:p>
        </w:tc>
      </w:tr>
      <w:tr w:rsidR="009C4793">
        <w:trPr>
          <w:trHeight w:val="20"/>
          <w:jc w:val="center"/>
        </w:trPr>
        <w:tc>
          <w:tcPr>
            <w:tcW w:w="4942" w:type="dxa"/>
            <w:shd w:val="clear" w:color="auto" w:fill="auto"/>
          </w:tcPr>
          <w:p w:rsidR="009C4793" w:rsidRDefault="009C4793">
            <w:pPr>
              <w:pStyle w:val="Sa"/>
              <w:widowControl w:val="0"/>
              <w:suppressAutoHyphens/>
              <w:jc w:val="left"/>
              <w:rPr>
                <w:sz w:val="22"/>
                <w:szCs w:val="22"/>
              </w:rPr>
            </w:pPr>
            <w:r>
              <w:rPr>
                <w:sz w:val="22"/>
                <w:szCs w:val="22"/>
                <w:lang w:val="ru-RU"/>
              </w:rPr>
              <w:t>П</w:t>
            </w:r>
            <w:r>
              <w:rPr>
                <w:sz w:val="22"/>
                <w:szCs w:val="22"/>
              </w:rPr>
              <w:t xml:space="preserve">редоставление помещения для работы на обслуживаемом административном участке </w:t>
            </w:r>
            <w:r>
              <w:rPr>
                <w:sz w:val="22"/>
                <w:szCs w:val="22"/>
                <w:lang w:val="ru-RU"/>
              </w:rPr>
              <w:t>городского округа</w:t>
            </w:r>
            <w:r>
              <w:rPr>
                <w:sz w:val="22"/>
                <w:szCs w:val="22"/>
              </w:rPr>
              <w:t xml:space="preserve"> сотруднику, замещающему должность участкового уполномоченного</w:t>
            </w:r>
            <w:r>
              <w:rPr>
                <w:rStyle w:val="apple-converted-space"/>
                <w:sz w:val="22"/>
                <w:szCs w:val="22"/>
                <w:lang w:val="ru-RU"/>
              </w:rPr>
              <w:t xml:space="preserve"> </w:t>
            </w:r>
            <w:r>
              <w:rPr>
                <w:rStyle w:val="match"/>
                <w:sz w:val="22"/>
                <w:szCs w:val="22"/>
              </w:rPr>
              <w:t>полиции</w:t>
            </w:r>
          </w:p>
        </w:tc>
        <w:tc>
          <w:tcPr>
            <w:tcW w:w="4934" w:type="dxa"/>
            <w:shd w:val="clear" w:color="auto" w:fill="auto"/>
          </w:tcPr>
          <w:p w:rsidR="009C4793" w:rsidRDefault="009C4793">
            <w:pPr>
              <w:pStyle w:val="Sa"/>
              <w:widowControl w:val="0"/>
              <w:jc w:val="left"/>
              <w:rPr>
                <w:sz w:val="22"/>
                <w:szCs w:val="22"/>
              </w:rPr>
            </w:pPr>
            <w:r>
              <w:rPr>
                <w:sz w:val="22"/>
                <w:szCs w:val="22"/>
                <w:lang w:val="ru-RU"/>
              </w:rPr>
              <w:t>п</w:t>
            </w:r>
            <w:r>
              <w:rPr>
                <w:sz w:val="22"/>
                <w:szCs w:val="22"/>
              </w:rPr>
              <w:t>омещение для работы на обслуживаемом административном участке</w:t>
            </w:r>
            <w:r>
              <w:rPr>
                <w:sz w:val="22"/>
                <w:szCs w:val="22"/>
                <w:lang w:val="ru-RU"/>
              </w:rPr>
              <w:t xml:space="preserve"> городского округа</w:t>
            </w:r>
            <w:r>
              <w:rPr>
                <w:sz w:val="22"/>
                <w:szCs w:val="22"/>
              </w:rPr>
              <w:t xml:space="preserve"> сотрудник</w:t>
            </w:r>
            <w:r>
              <w:rPr>
                <w:sz w:val="22"/>
                <w:szCs w:val="22"/>
                <w:lang w:val="ru-RU"/>
              </w:rPr>
              <w:t>а</w:t>
            </w:r>
            <w:r>
              <w:rPr>
                <w:sz w:val="22"/>
                <w:szCs w:val="22"/>
              </w:rPr>
              <w:t>, замещающе</w:t>
            </w:r>
            <w:r>
              <w:rPr>
                <w:sz w:val="22"/>
                <w:szCs w:val="22"/>
                <w:lang w:val="ru-RU"/>
              </w:rPr>
              <w:t>го</w:t>
            </w:r>
            <w:r>
              <w:rPr>
                <w:sz w:val="22"/>
                <w:szCs w:val="22"/>
              </w:rPr>
              <w:t xml:space="preserve"> должность участкового уполномоченного полиции</w:t>
            </w:r>
            <w:r>
              <w:rPr>
                <w:sz w:val="22"/>
                <w:szCs w:val="22"/>
                <w:lang w:val="ru-RU"/>
              </w:rPr>
              <w:t>;</w:t>
            </w:r>
            <w:r>
              <w:rPr>
                <w:sz w:val="22"/>
                <w:szCs w:val="22"/>
              </w:rPr>
              <w:t xml:space="preserve"> </w:t>
            </w:r>
          </w:p>
        </w:tc>
      </w:tr>
      <w:tr w:rsidR="009C4793">
        <w:trPr>
          <w:trHeight w:val="20"/>
          <w:jc w:val="center"/>
        </w:trPr>
        <w:tc>
          <w:tcPr>
            <w:tcW w:w="4942" w:type="dxa"/>
            <w:shd w:val="clear" w:color="auto" w:fill="auto"/>
          </w:tcPr>
          <w:p w:rsidR="009C4793" w:rsidRDefault="009C4793">
            <w:pPr>
              <w:pStyle w:val="Sa"/>
              <w:widowControl w:val="0"/>
              <w:suppressAutoHyphens/>
              <w:jc w:val="left"/>
              <w:rPr>
                <w:sz w:val="22"/>
                <w:szCs w:val="22"/>
              </w:rPr>
            </w:pPr>
            <w:r>
              <w:rPr>
                <w:sz w:val="22"/>
                <w:szCs w:val="22"/>
              </w:rPr>
              <w:t xml:space="preserve">Обеспечение первичных мер пожарной безопасности в границах </w:t>
            </w:r>
            <w:r>
              <w:rPr>
                <w:sz w:val="22"/>
                <w:szCs w:val="22"/>
                <w:lang w:val="ru-RU"/>
              </w:rPr>
              <w:t>городского округа</w:t>
            </w:r>
          </w:p>
        </w:tc>
        <w:tc>
          <w:tcPr>
            <w:tcW w:w="4934" w:type="dxa"/>
            <w:shd w:val="clear" w:color="auto" w:fill="auto"/>
          </w:tcPr>
          <w:p w:rsidR="009C4793" w:rsidRDefault="009C4793">
            <w:pPr>
              <w:pStyle w:val="Sa"/>
              <w:widowControl w:val="0"/>
              <w:jc w:val="left"/>
              <w:rPr>
                <w:sz w:val="22"/>
                <w:szCs w:val="22"/>
              </w:rPr>
            </w:pPr>
            <w:r>
              <w:rPr>
                <w:sz w:val="22"/>
                <w:szCs w:val="22"/>
                <w:lang w:val="ru-RU"/>
              </w:rPr>
              <w:t>п</w:t>
            </w:r>
            <w:r>
              <w:rPr>
                <w:sz w:val="22"/>
                <w:szCs w:val="22"/>
              </w:rPr>
              <w:t>одразделения пожарной охраны</w:t>
            </w:r>
            <w:r>
              <w:rPr>
                <w:sz w:val="22"/>
                <w:szCs w:val="22"/>
                <w:lang w:val="ru-RU"/>
              </w:rPr>
              <w:t>;</w:t>
            </w:r>
            <w:r>
              <w:rPr>
                <w:sz w:val="22"/>
                <w:szCs w:val="22"/>
              </w:rPr>
              <w:t xml:space="preserve"> </w:t>
            </w:r>
          </w:p>
          <w:p w:rsidR="009C4793" w:rsidRDefault="009C4793">
            <w:pPr>
              <w:pStyle w:val="Sa"/>
              <w:widowControl w:val="0"/>
              <w:jc w:val="left"/>
              <w:rPr>
                <w:sz w:val="22"/>
                <w:szCs w:val="22"/>
                <w:lang w:val="ru-RU"/>
              </w:rPr>
            </w:pPr>
            <w:r>
              <w:rPr>
                <w:sz w:val="22"/>
                <w:szCs w:val="22"/>
                <w:lang w:val="ru-RU"/>
              </w:rPr>
              <w:t>и</w:t>
            </w:r>
            <w:r>
              <w:rPr>
                <w:sz w:val="22"/>
                <w:szCs w:val="22"/>
              </w:rPr>
              <w:t xml:space="preserve">сточники </w:t>
            </w:r>
            <w:r>
              <w:rPr>
                <w:sz w:val="22"/>
                <w:szCs w:val="22"/>
                <w:lang w:val="ru-RU"/>
              </w:rPr>
              <w:t xml:space="preserve">наружного </w:t>
            </w:r>
            <w:r>
              <w:rPr>
                <w:sz w:val="22"/>
                <w:szCs w:val="22"/>
              </w:rPr>
              <w:t>противопожарного водоснабжения</w:t>
            </w:r>
            <w:r>
              <w:rPr>
                <w:sz w:val="22"/>
                <w:szCs w:val="22"/>
                <w:lang w:val="ru-RU"/>
              </w:rPr>
              <w:t>;</w:t>
            </w:r>
          </w:p>
        </w:tc>
      </w:tr>
      <w:tr w:rsidR="009C4793">
        <w:trPr>
          <w:trHeight w:val="20"/>
          <w:jc w:val="center"/>
        </w:trPr>
        <w:tc>
          <w:tcPr>
            <w:tcW w:w="4942" w:type="dxa"/>
            <w:shd w:val="clear" w:color="auto" w:fill="auto"/>
          </w:tcPr>
          <w:p w:rsidR="009C4793" w:rsidRDefault="009C4793">
            <w:pPr>
              <w:pStyle w:val="Sa"/>
              <w:widowControl w:val="0"/>
              <w:suppressAutoHyphens/>
              <w:jc w:val="left"/>
              <w:rPr>
                <w:sz w:val="22"/>
                <w:szCs w:val="22"/>
                <w:lang w:val="ru-RU"/>
              </w:rPr>
            </w:pPr>
            <w:r>
              <w:rPr>
                <w:sz w:val="22"/>
                <w:szCs w:val="22"/>
                <w:lang w:val="ru-RU"/>
              </w:rPr>
              <w:t>Организация мероприятий по охране окружающей среды в границах городского округа</w:t>
            </w:r>
          </w:p>
        </w:tc>
        <w:tc>
          <w:tcPr>
            <w:tcW w:w="4934" w:type="dxa"/>
            <w:shd w:val="clear" w:color="auto" w:fill="auto"/>
          </w:tcPr>
          <w:p w:rsidR="009C4793" w:rsidRDefault="009C4793">
            <w:pPr>
              <w:pStyle w:val="Sa"/>
              <w:widowControl w:val="0"/>
              <w:jc w:val="left"/>
              <w:rPr>
                <w:sz w:val="22"/>
                <w:szCs w:val="22"/>
                <w:lang w:val="ru-RU"/>
              </w:rPr>
            </w:pPr>
            <w:r>
              <w:rPr>
                <w:sz w:val="22"/>
                <w:szCs w:val="22"/>
              </w:rPr>
              <w:t>административные</w:t>
            </w:r>
            <w:r>
              <w:rPr>
                <w:sz w:val="22"/>
                <w:szCs w:val="22"/>
                <w:lang w:val="ru-RU"/>
              </w:rPr>
              <w:t xml:space="preserve"> з</w:t>
            </w:r>
            <w:r>
              <w:rPr>
                <w:sz w:val="22"/>
                <w:szCs w:val="22"/>
              </w:rPr>
              <w:t>дания, в том числе лаборатории, осуществляющие контроль за состоянием окружающей среды</w:t>
            </w:r>
            <w:r>
              <w:rPr>
                <w:sz w:val="22"/>
                <w:szCs w:val="22"/>
                <w:lang w:val="ru-RU"/>
              </w:rPr>
              <w:t>;</w:t>
            </w:r>
          </w:p>
        </w:tc>
      </w:tr>
      <w:tr w:rsidR="009C4793">
        <w:trPr>
          <w:trHeight w:val="20"/>
          <w:jc w:val="center"/>
        </w:trPr>
        <w:tc>
          <w:tcPr>
            <w:tcW w:w="4942" w:type="dxa"/>
            <w:shd w:val="clear" w:color="auto" w:fill="auto"/>
          </w:tcPr>
          <w:p w:rsidR="009C4793" w:rsidRDefault="009C4793">
            <w:pPr>
              <w:pStyle w:val="Sa"/>
              <w:widowControl w:val="0"/>
              <w:suppressAutoHyphens/>
              <w:jc w:val="left"/>
              <w:rPr>
                <w:sz w:val="22"/>
                <w:szCs w:val="22"/>
                <w:lang w:val="ru-RU"/>
              </w:rPr>
            </w:pPr>
            <w:r>
              <w:rPr>
                <w:sz w:val="22"/>
                <w:szCs w:val="22"/>
              </w:rPr>
              <w:t xml:space="preserve">Организация предоставления общедоступного и бесплатного </w:t>
            </w:r>
            <w:r>
              <w:rPr>
                <w:sz w:val="22"/>
                <w:szCs w:val="22"/>
                <w:lang w:val="ru-RU"/>
              </w:rPr>
              <w:t xml:space="preserve">дошкольного, </w:t>
            </w:r>
            <w:r>
              <w:rPr>
                <w:sz w:val="22"/>
                <w:szCs w:val="22"/>
              </w:rPr>
              <w:t>начального общего, основного общего, среднего</w:t>
            </w:r>
            <w:r>
              <w:rPr>
                <w:sz w:val="22"/>
                <w:szCs w:val="22"/>
                <w:lang w:val="ru-RU"/>
              </w:rPr>
              <w:t xml:space="preserve"> общего </w:t>
            </w:r>
            <w:r>
              <w:rPr>
                <w:sz w:val="22"/>
                <w:szCs w:val="22"/>
              </w:rPr>
              <w:t>образования по основным общеобразовательным программам</w:t>
            </w:r>
            <w:r>
              <w:rPr>
                <w:sz w:val="22"/>
                <w:szCs w:val="22"/>
                <w:lang w:val="ru-RU"/>
              </w:rPr>
              <w:t xml:space="preserve"> в муниципальных образовательных организациях     (</w:t>
            </w:r>
            <w:r>
              <w:rPr>
                <w:sz w:val="22"/>
                <w:szCs w:val="22"/>
              </w:rPr>
              <w:t xml:space="preserve">за исключением полномочий по финансовому обеспечению </w:t>
            </w:r>
            <w:r>
              <w:rPr>
                <w:sz w:val="22"/>
                <w:szCs w:val="22"/>
                <w:lang w:val="ru-RU"/>
              </w:rPr>
              <w:t xml:space="preserve">реализации основных общеобразо-вательных программ в соответствии с федераль-ными государственными образовательными стандартами), </w:t>
            </w:r>
            <w:r>
              <w:rPr>
                <w:sz w:val="22"/>
                <w:szCs w:val="22"/>
              </w:rPr>
              <w:t>организация предоставления дополнительного образования дет</w:t>
            </w:r>
            <w:r>
              <w:rPr>
                <w:sz w:val="22"/>
                <w:szCs w:val="22"/>
                <w:lang w:val="ru-RU"/>
              </w:rPr>
              <w:t xml:space="preserve">ей в муниципальных образовательных организациях </w:t>
            </w:r>
            <w:r>
              <w:rPr>
                <w:sz w:val="22"/>
                <w:szCs w:val="22"/>
              </w:rPr>
              <w:t>(за исключением дополнительного образования дет</w:t>
            </w:r>
            <w:r>
              <w:rPr>
                <w:sz w:val="22"/>
                <w:szCs w:val="22"/>
                <w:lang w:val="ru-RU"/>
              </w:rPr>
              <w:t xml:space="preserve">ей, финансовое обеспечение которого осуществляется органами государственной власти Ярославской области),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w:t>
            </w:r>
            <w:r>
              <w:rPr>
                <w:sz w:val="22"/>
                <w:szCs w:val="22"/>
              </w:rPr>
              <w:t>организаци</w:t>
            </w:r>
            <w:r>
              <w:rPr>
                <w:sz w:val="22"/>
                <w:szCs w:val="22"/>
                <w:lang w:val="ru-RU"/>
              </w:rPr>
              <w:t>и</w:t>
            </w:r>
            <w:r>
              <w:rPr>
                <w:sz w:val="22"/>
                <w:szCs w:val="22"/>
              </w:rPr>
              <w:t xml:space="preserve"> отдыха детей в </w:t>
            </w:r>
            <w:r>
              <w:rPr>
                <w:sz w:val="22"/>
                <w:szCs w:val="22"/>
              </w:rPr>
              <w:lastRenderedPageBreak/>
              <w:t>каникулярное время</w:t>
            </w:r>
            <w:r>
              <w:rPr>
                <w:sz w:val="22"/>
                <w:szCs w:val="22"/>
                <w:lang w:val="ru-RU"/>
              </w:rPr>
              <w:t>, включая мероприятия по обеспечению безопасности их жизни и здоровья</w:t>
            </w:r>
          </w:p>
        </w:tc>
        <w:tc>
          <w:tcPr>
            <w:tcW w:w="4934" w:type="dxa"/>
            <w:shd w:val="clear" w:color="auto" w:fill="auto"/>
          </w:tcPr>
          <w:p w:rsidR="009C4793" w:rsidRDefault="009C4793">
            <w:pPr>
              <w:pStyle w:val="Sa"/>
              <w:spacing w:before="60"/>
              <w:jc w:val="left"/>
              <w:rPr>
                <w:sz w:val="22"/>
                <w:szCs w:val="22"/>
                <w:lang w:val="ru-RU"/>
              </w:rPr>
            </w:pPr>
            <w:r>
              <w:rPr>
                <w:sz w:val="22"/>
                <w:szCs w:val="22"/>
                <w:lang w:val="ru-RU"/>
              </w:rPr>
              <w:lastRenderedPageBreak/>
              <w:t>д</w:t>
            </w:r>
            <w:r>
              <w:rPr>
                <w:sz w:val="22"/>
                <w:szCs w:val="22"/>
              </w:rPr>
              <w:t xml:space="preserve">ошкольные </w:t>
            </w:r>
            <w:r>
              <w:rPr>
                <w:sz w:val="22"/>
                <w:szCs w:val="22"/>
                <w:lang w:val="ru-RU"/>
              </w:rPr>
              <w:t xml:space="preserve">образовательные </w:t>
            </w:r>
            <w:r>
              <w:rPr>
                <w:sz w:val="22"/>
                <w:szCs w:val="22"/>
              </w:rPr>
              <w:t>организации</w:t>
            </w:r>
            <w:r>
              <w:rPr>
                <w:sz w:val="22"/>
                <w:szCs w:val="22"/>
                <w:lang w:val="ru-RU"/>
              </w:rPr>
              <w:t>;</w:t>
            </w:r>
          </w:p>
          <w:p w:rsidR="009C4793" w:rsidRDefault="009C4793">
            <w:pPr>
              <w:pStyle w:val="Sa"/>
              <w:spacing w:before="60"/>
              <w:jc w:val="left"/>
              <w:rPr>
                <w:sz w:val="22"/>
                <w:szCs w:val="22"/>
              </w:rPr>
            </w:pPr>
            <w:r>
              <w:rPr>
                <w:sz w:val="22"/>
                <w:szCs w:val="22"/>
                <w:lang w:val="ru-RU"/>
              </w:rPr>
              <w:t>о</w:t>
            </w:r>
            <w:r>
              <w:rPr>
                <w:sz w:val="22"/>
                <w:szCs w:val="22"/>
              </w:rPr>
              <w:t>бщеобразовательные организации:</w:t>
            </w:r>
          </w:p>
          <w:p w:rsidR="009C4793" w:rsidRDefault="009C4793">
            <w:pPr>
              <w:pStyle w:val="Sa"/>
              <w:ind w:left="170"/>
              <w:jc w:val="left"/>
              <w:rPr>
                <w:sz w:val="22"/>
                <w:szCs w:val="22"/>
                <w:lang w:val="ru-RU"/>
              </w:rPr>
            </w:pPr>
            <w:r>
              <w:rPr>
                <w:sz w:val="22"/>
                <w:szCs w:val="22"/>
              </w:rPr>
              <w:t>организации начального общего образования</w:t>
            </w:r>
            <w:r>
              <w:rPr>
                <w:sz w:val="22"/>
                <w:szCs w:val="22"/>
                <w:lang w:val="ru-RU"/>
              </w:rPr>
              <w:t>;</w:t>
            </w:r>
          </w:p>
          <w:p w:rsidR="009C4793" w:rsidRDefault="009C4793">
            <w:pPr>
              <w:pStyle w:val="Sa"/>
              <w:ind w:left="170"/>
              <w:jc w:val="left"/>
              <w:rPr>
                <w:sz w:val="22"/>
                <w:szCs w:val="22"/>
                <w:lang w:val="ru-RU"/>
              </w:rPr>
            </w:pPr>
            <w:r>
              <w:rPr>
                <w:sz w:val="22"/>
                <w:szCs w:val="22"/>
              </w:rPr>
              <w:t>организации основного общего образов</w:t>
            </w:r>
            <w:r>
              <w:rPr>
                <w:sz w:val="22"/>
                <w:szCs w:val="22"/>
              </w:rPr>
              <w:t>а</w:t>
            </w:r>
            <w:r>
              <w:rPr>
                <w:sz w:val="22"/>
                <w:szCs w:val="22"/>
              </w:rPr>
              <w:t>ния</w:t>
            </w:r>
            <w:r>
              <w:rPr>
                <w:sz w:val="22"/>
                <w:szCs w:val="22"/>
                <w:lang w:val="ru-RU"/>
              </w:rPr>
              <w:t>;</w:t>
            </w:r>
          </w:p>
          <w:p w:rsidR="009C4793" w:rsidRDefault="009C4793">
            <w:pPr>
              <w:pStyle w:val="Sa"/>
              <w:widowControl w:val="0"/>
              <w:ind w:left="170"/>
              <w:jc w:val="left"/>
              <w:rPr>
                <w:sz w:val="22"/>
                <w:szCs w:val="22"/>
                <w:lang w:val="ru-RU"/>
              </w:rPr>
            </w:pPr>
            <w:r>
              <w:rPr>
                <w:sz w:val="22"/>
                <w:szCs w:val="22"/>
              </w:rPr>
              <w:t>организации среднего общего образования</w:t>
            </w:r>
            <w:r>
              <w:rPr>
                <w:sz w:val="22"/>
                <w:szCs w:val="22"/>
                <w:lang w:val="ru-RU"/>
              </w:rPr>
              <w:t>;</w:t>
            </w:r>
          </w:p>
          <w:p w:rsidR="009C4793" w:rsidRDefault="009C4793">
            <w:pPr>
              <w:pStyle w:val="Sa"/>
              <w:spacing w:before="60"/>
              <w:ind w:right="-57"/>
              <w:jc w:val="left"/>
              <w:rPr>
                <w:sz w:val="22"/>
                <w:szCs w:val="22"/>
                <w:lang w:val="ru-RU"/>
              </w:rPr>
            </w:pPr>
            <w:r>
              <w:rPr>
                <w:sz w:val="22"/>
                <w:szCs w:val="22"/>
              </w:rPr>
              <w:t>организации дополнительного образования д</w:t>
            </w:r>
            <w:r>
              <w:rPr>
                <w:sz w:val="22"/>
                <w:szCs w:val="22"/>
              </w:rPr>
              <w:t>е</w:t>
            </w:r>
            <w:r>
              <w:rPr>
                <w:sz w:val="22"/>
                <w:szCs w:val="22"/>
              </w:rPr>
              <w:t>тей</w:t>
            </w:r>
            <w:r>
              <w:rPr>
                <w:sz w:val="22"/>
                <w:szCs w:val="22"/>
                <w:lang w:val="ru-RU"/>
              </w:rPr>
              <w:t>;</w:t>
            </w:r>
          </w:p>
          <w:p w:rsidR="009C4793" w:rsidRDefault="009C4793">
            <w:pPr>
              <w:pStyle w:val="Sa"/>
              <w:widowControl w:val="0"/>
              <w:spacing w:before="60"/>
              <w:ind w:left="142" w:hanging="142"/>
              <w:jc w:val="left"/>
              <w:rPr>
                <w:sz w:val="22"/>
                <w:szCs w:val="22"/>
                <w:lang w:val="ru-RU"/>
              </w:rPr>
            </w:pPr>
            <w:r>
              <w:rPr>
                <w:sz w:val="22"/>
                <w:szCs w:val="22"/>
                <w:lang w:val="ru-RU"/>
              </w:rPr>
              <w:t>д</w:t>
            </w:r>
            <w:r>
              <w:rPr>
                <w:sz w:val="22"/>
                <w:szCs w:val="22"/>
              </w:rPr>
              <w:t>етские</w:t>
            </w:r>
            <w:r>
              <w:rPr>
                <w:sz w:val="22"/>
                <w:szCs w:val="22"/>
                <w:lang w:val="ru-RU"/>
              </w:rPr>
              <w:t>, молодежные</w:t>
            </w:r>
            <w:r>
              <w:rPr>
                <w:sz w:val="22"/>
                <w:szCs w:val="22"/>
              </w:rPr>
              <w:t xml:space="preserve"> лагеря</w:t>
            </w:r>
            <w:r>
              <w:rPr>
                <w:sz w:val="22"/>
                <w:szCs w:val="22"/>
                <w:lang w:val="ru-RU"/>
              </w:rPr>
              <w:t>;</w:t>
            </w:r>
          </w:p>
        </w:tc>
      </w:tr>
      <w:tr w:rsidR="009C4793">
        <w:trPr>
          <w:trHeight w:val="20"/>
          <w:jc w:val="center"/>
        </w:trPr>
        <w:tc>
          <w:tcPr>
            <w:tcW w:w="4942" w:type="dxa"/>
            <w:shd w:val="clear" w:color="auto" w:fill="auto"/>
          </w:tcPr>
          <w:p w:rsidR="009C4793" w:rsidRDefault="009C4793">
            <w:pPr>
              <w:pStyle w:val="Sa"/>
              <w:widowControl w:val="0"/>
              <w:suppressAutoHyphens/>
              <w:ind w:right="-57"/>
              <w:jc w:val="left"/>
              <w:rPr>
                <w:sz w:val="22"/>
                <w:szCs w:val="22"/>
                <w:lang w:val="ru-RU"/>
              </w:rPr>
            </w:pPr>
            <w:r>
              <w:rPr>
                <w:sz w:val="22"/>
                <w:szCs w:val="22"/>
              </w:rPr>
              <w:t xml:space="preserve">Создание условий для оказания медицинской помощи населению на территории </w:t>
            </w:r>
            <w:r>
              <w:rPr>
                <w:sz w:val="22"/>
                <w:szCs w:val="22"/>
                <w:lang w:val="ru-RU"/>
              </w:rPr>
              <w:t xml:space="preserve">городского округа (за исключением территорий городских округов,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w:t>
            </w:r>
            <w:r>
              <w:rPr>
                <w:spacing w:val="-2"/>
                <w:sz w:val="22"/>
                <w:szCs w:val="22"/>
                <w:lang w:val="ru-RU"/>
              </w:rPr>
              <w:t>органу исполнительной власти, осуществляющему</w:t>
            </w:r>
            <w:r>
              <w:rPr>
                <w:sz w:val="22"/>
                <w:szCs w:val="22"/>
                <w:lang w:val="ru-RU"/>
              </w:rPr>
              <w:t xml:space="preserve">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tc>
        <w:tc>
          <w:tcPr>
            <w:tcW w:w="4934" w:type="dxa"/>
            <w:shd w:val="clear" w:color="auto" w:fill="auto"/>
          </w:tcPr>
          <w:p w:rsidR="009C4793" w:rsidRDefault="009C4793">
            <w:pPr>
              <w:autoSpaceDE w:val="0"/>
              <w:autoSpaceDN w:val="0"/>
              <w:adjustRightInd w:val="0"/>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медицинские организации, в том числе:</w:t>
            </w:r>
          </w:p>
          <w:p w:rsidR="009C4793" w:rsidRDefault="009C4793">
            <w:pPr>
              <w:autoSpaceDE w:val="0"/>
              <w:autoSpaceDN w:val="0"/>
              <w:adjustRightInd w:val="0"/>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больничные организации;</w:t>
            </w:r>
          </w:p>
          <w:p w:rsidR="009C4793" w:rsidRDefault="009C4793">
            <w:pPr>
              <w:autoSpaceDE w:val="0"/>
              <w:autoSpaceDN w:val="0"/>
              <w:adjustRightInd w:val="0"/>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амбулаторно-поликлинические организ</w:t>
            </w:r>
            <w:r>
              <w:rPr>
                <w:rFonts w:ascii="Times New Roman" w:hAnsi="Times New Roman" w:cs="Times New Roman"/>
                <w:b w:val="0"/>
                <w:sz w:val="22"/>
                <w:szCs w:val="22"/>
              </w:rPr>
              <w:t>а</w:t>
            </w:r>
            <w:r>
              <w:rPr>
                <w:rFonts w:ascii="Times New Roman" w:hAnsi="Times New Roman" w:cs="Times New Roman"/>
                <w:b w:val="0"/>
                <w:sz w:val="22"/>
                <w:szCs w:val="22"/>
              </w:rPr>
              <w:t>ции;</w:t>
            </w:r>
          </w:p>
          <w:p w:rsidR="009C4793" w:rsidRDefault="009C4793">
            <w:pPr>
              <w:pStyle w:val="Sa"/>
              <w:widowControl w:val="0"/>
              <w:ind w:left="170"/>
              <w:jc w:val="left"/>
              <w:rPr>
                <w:sz w:val="22"/>
                <w:szCs w:val="22"/>
                <w:lang w:val="ru-RU"/>
              </w:rPr>
            </w:pPr>
            <w:r>
              <w:rPr>
                <w:sz w:val="22"/>
                <w:szCs w:val="22"/>
              </w:rPr>
              <w:t>организации скорой медицинской помощи</w:t>
            </w:r>
            <w:r>
              <w:rPr>
                <w:sz w:val="22"/>
                <w:szCs w:val="22"/>
                <w:lang w:val="ru-RU"/>
              </w:rPr>
              <w:t>;</w:t>
            </w:r>
          </w:p>
          <w:p w:rsidR="009C4793" w:rsidRDefault="009C4793">
            <w:pPr>
              <w:autoSpaceDE w:val="0"/>
              <w:autoSpaceDN w:val="0"/>
              <w:adjustRightInd w:val="0"/>
              <w:spacing w:before="6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аптечные организации;</w:t>
            </w:r>
          </w:p>
        </w:tc>
      </w:tr>
      <w:tr w:rsidR="009C4793">
        <w:trPr>
          <w:trHeight w:val="20"/>
          <w:jc w:val="center"/>
        </w:trPr>
        <w:tc>
          <w:tcPr>
            <w:tcW w:w="4942" w:type="dxa"/>
            <w:shd w:val="clear" w:color="auto" w:fill="auto"/>
          </w:tcPr>
          <w:p w:rsidR="009C4793" w:rsidRDefault="009C4793">
            <w:pPr>
              <w:pStyle w:val="Sa"/>
              <w:widowControl w:val="0"/>
              <w:suppressAutoHyphens/>
              <w:jc w:val="left"/>
              <w:rPr>
                <w:sz w:val="22"/>
                <w:szCs w:val="22"/>
              </w:rPr>
            </w:pPr>
            <w:r>
              <w:rPr>
                <w:sz w:val="22"/>
                <w:szCs w:val="22"/>
              </w:rPr>
              <w:t xml:space="preserve">Создание условий для обеспечения </w:t>
            </w:r>
            <w:r>
              <w:rPr>
                <w:sz w:val="22"/>
                <w:szCs w:val="22"/>
                <w:lang w:val="ru-RU"/>
              </w:rPr>
              <w:t>жителей городского округа</w:t>
            </w:r>
            <w:r>
              <w:rPr>
                <w:sz w:val="22"/>
                <w:szCs w:val="22"/>
              </w:rPr>
              <w:t xml:space="preserve"> услугами связи, общественного питания, торговли и бытового обслуживания</w:t>
            </w:r>
          </w:p>
        </w:tc>
        <w:tc>
          <w:tcPr>
            <w:tcW w:w="4934" w:type="dxa"/>
            <w:shd w:val="clear" w:color="auto" w:fill="auto"/>
          </w:tcPr>
          <w:p w:rsidR="009C4793" w:rsidRDefault="009C4793">
            <w:pPr>
              <w:pStyle w:val="Sa"/>
              <w:widowControl w:val="0"/>
              <w:suppressAutoHyphens/>
              <w:jc w:val="left"/>
              <w:rPr>
                <w:sz w:val="22"/>
                <w:szCs w:val="22"/>
                <w:lang w:val="ru-RU"/>
              </w:rPr>
            </w:pPr>
            <w:r>
              <w:rPr>
                <w:sz w:val="22"/>
                <w:szCs w:val="22"/>
                <w:lang w:val="ru-RU"/>
              </w:rPr>
              <w:t>объекты</w:t>
            </w:r>
            <w:r>
              <w:rPr>
                <w:sz w:val="22"/>
                <w:szCs w:val="22"/>
              </w:rPr>
              <w:t xml:space="preserve"> связи</w:t>
            </w:r>
            <w:r>
              <w:rPr>
                <w:sz w:val="22"/>
                <w:szCs w:val="22"/>
                <w:lang w:val="ru-RU"/>
              </w:rPr>
              <w:t>, в том числе почтовой,   телефонная сеть общего пользования, объекты телерадиовещания, доступа к сети Интернет;</w:t>
            </w:r>
          </w:p>
          <w:p w:rsidR="009C4793" w:rsidRDefault="009C4793">
            <w:pPr>
              <w:pStyle w:val="Sa"/>
              <w:widowControl w:val="0"/>
              <w:jc w:val="left"/>
              <w:rPr>
                <w:sz w:val="22"/>
                <w:szCs w:val="22"/>
                <w:lang w:val="ru-RU"/>
              </w:rPr>
            </w:pPr>
            <w:r>
              <w:rPr>
                <w:sz w:val="22"/>
                <w:szCs w:val="22"/>
                <w:lang w:val="ru-RU"/>
              </w:rPr>
              <w:t>о</w:t>
            </w:r>
            <w:r>
              <w:rPr>
                <w:sz w:val="22"/>
                <w:szCs w:val="22"/>
              </w:rPr>
              <w:t>бъекты общественного питания</w:t>
            </w:r>
            <w:r>
              <w:rPr>
                <w:sz w:val="22"/>
                <w:szCs w:val="22"/>
                <w:lang w:val="ru-RU"/>
              </w:rPr>
              <w:t>;</w:t>
            </w:r>
          </w:p>
          <w:p w:rsidR="009C4793" w:rsidRDefault="009C4793">
            <w:pPr>
              <w:pStyle w:val="Sa"/>
              <w:widowControl w:val="0"/>
              <w:jc w:val="left"/>
              <w:rPr>
                <w:sz w:val="22"/>
                <w:szCs w:val="22"/>
                <w:lang w:val="ru-RU"/>
              </w:rPr>
            </w:pPr>
            <w:r>
              <w:rPr>
                <w:sz w:val="22"/>
                <w:szCs w:val="22"/>
                <w:lang w:val="ru-RU"/>
              </w:rPr>
              <w:t>о</w:t>
            </w:r>
            <w:r>
              <w:rPr>
                <w:sz w:val="22"/>
                <w:szCs w:val="22"/>
              </w:rPr>
              <w:t>бъекты торговли</w:t>
            </w:r>
            <w:r>
              <w:rPr>
                <w:sz w:val="22"/>
                <w:szCs w:val="22"/>
                <w:lang w:val="ru-RU"/>
              </w:rPr>
              <w:t>;</w:t>
            </w:r>
          </w:p>
          <w:p w:rsidR="009C4793" w:rsidRDefault="009C4793">
            <w:pPr>
              <w:pStyle w:val="Sa"/>
              <w:widowControl w:val="0"/>
              <w:jc w:val="left"/>
              <w:rPr>
                <w:sz w:val="22"/>
                <w:szCs w:val="22"/>
              </w:rPr>
            </w:pPr>
            <w:r>
              <w:rPr>
                <w:sz w:val="22"/>
                <w:szCs w:val="22"/>
                <w:lang w:val="ru-RU"/>
              </w:rPr>
              <w:t>о</w:t>
            </w:r>
            <w:r>
              <w:rPr>
                <w:sz w:val="22"/>
                <w:szCs w:val="22"/>
              </w:rPr>
              <w:t>бъекты бытового обслуживания</w:t>
            </w:r>
            <w:r>
              <w:rPr>
                <w:sz w:val="22"/>
                <w:szCs w:val="22"/>
                <w:lang w:val="ru-RU"/>
              </w:rPr>
              <w:t>;</w:t>
            </w:r>
            <w:r>
              <w:rPr>
                <w:sz w:val="22"/>
                <w:szCs w:val="22"/>
              </w:rPr>
              <w:t xml:space="preserve"> </w:t>
            </w:r>
          </w:p>
        </w:tc>
      </w:tr>
      <w:tr w:rsidR="009C4793">
        <w:trPr>
          <w:trHeight w:val="20"/>
          <w:jc w:val="center"/>
        </w:trPr>
        <w:tc>
          <w:tcPr>
            <w:tcW w:w="4942" w:type="dxa"/>
            <w:shd w:val="clear" w:color="auto" w:fill="auto"/>
          </w:tcPr>
          <w:p w:rsidR="009C4793" w:rsidRDefault="009C4793">
            <w:pPr>
              <w:pStyle w:val="Sa"/>
              <w:widowControl w:val="0"/>
              <w:suppressAutoHyphens/>
              <w:jc w:val="left"/>
              <w:rPr>
                <w:sz w:val="22"/>
                <w:szCs w:val="22"/>
              </w:rPr>
            </w:pPr>
            <w:r>
              <w:rPr>
                <w:sz w:val="22"/>
                <w:szCs w:val="22"/>
              </w:rPr>
              <w:t xml:space="preserve">Организация библиотечного обслуживания населения, комплектование и обеспечение сохранности библиотечных фондов библиотек </w:t>
            </w:r>
            <w:r>
              <w:rPr>
                <w:sz w:val="22"/>
                <w:szCs w:val="22"/>
                <w:lang w:val="ru-RU"/>
              </w:rPr>
              <w:t>городского округа</w:t>
            </w:r>
          </w:p>
        </w:tc>
        <w:tc>
          <w:tcPr>
            <w:tcW w:w="4934" w:type="dxa"/>
            <w:shd w:val="clear" w:color="auto" w:fill="auto"/>
          </w:tcPr>
          <w:p w:rsidR="009C4793" w:rsidRDefault="009C4793">
            <w:pPr>
              <w:pStyle w:val="Sa"/>
              <w:widowControl w:val="0"/>
              <w:jc w:val="left"/>
              <w:rPr>
                <w:sz w:val="22"/>
                <w:szCs w:val="22"/>
                <w:lang w:val="ru-RU"/>
              </w:rPr>
            </w:pPr>
            <w:r>
              <w:rPr>
                <w:sz w:val="22"/>
                <w:szCs w:val="22"/>
                <w:lang w:val="ru-RU"/>
              </w:rPr>
              <w:t>общедоступная б</w:t>
            </w:r>
            <w:r>
              <w:rPr>
                <w:sz w:val="22"/>
                <w:szCs w:val="22"/>
              </w:rPr>
              <w:t>иблиотек</w:t>
            </w:r>
            <w:r>
              <w:rPr>
                <w:sz w:val="22"/>
                <w:szCs w:val="22"/>
                <w:lang w:val="ru-RU"/>
              </w:rPr>
              <w:t>а;</w:t>
            </w:r>
          </w:p>
          <w:p w:rsidR="009C4793" w:rsidRDefault="009C4793">
            <w:pPr>
              <w:pStyle w:val="Sa"/>
              <w:widowControl w:val="0"/>
              <w:jc w:val="left"/>
              <w:rPr>
                <w:sz w:val="22"/>
                <w:szCs w:val="22"/>
                <w:lang w:val="ru-RU"/>
              </w:rPr>
            </w:pPr>
            <w:r>
              <w:rPr>
                <w:sz w:val="22"/>
                <w:szCs w:val="22"/>
                <w:lang w:val="ru-RU"/>
              </w:rPr>
              <w:t>детская библиотека;</w:t>
            </w:r>
          </w:p>
          <w:p w:rsidR="009C4793" w:rsidRDefault="009C4793">
            <w:pPr>
              <w:pStyle w:val="Sa"/>
              <w:widowControl w:val="0"/>
              <w:jc w:val="left"/>
              <w:rPr>
                <w:sz w:val="22"/>
                <w:szCs w:val="22"/>
                <w:lang w:val="ru-RU"/>
              </w:rPr>
            </w:pPr>
            <w:r>
              <w:rPr>
                <w:sz w:val="22"/>
                <w:szCs w:val="22"/>
                <w:lang w:val="ru-RU"/>
              </w:rPr>
              <w:t>т</w:t>
            </w:r>
            <w:r>
              <w:rPr>
                <w:sz w:val="22"/>
                <w:szCs w:val="22"/>
              </w:rPr>
              <w:t>очка доступа к полнотекстовым информационным ресурсам</w:t>
            </w:r>
            <w:r>
              <w:rPr>
                <w:sz w:val="22"/>
                <w:szCs w:val="22"/>
                <w:lang w:val="ru-RU"/>
              </w:rPr>
              <w:t>;</w:t>
            </w:r>
          </w:p>
        </w:tc>
      </w:tr>
      <w:tr w:rsidR="009C4793">
        <w:trPr>
          <w:trHeight w:val="20"/>
          <w:jc w:val="center"/>
        </w:trPr>
        <w:tc>
          <w:tcPr>
            <w:tcW w:w="4942" w:type="dxa"/>
            <w:shd w:val="clear" w:color="auto" w:fill="auto"/>
          </w:tcPr>
          <w:p w:rsidR="009C4793" w:rsidRDefault="009C4793">
            <w:pPr>
              <w:pStyle w:val="Sa"/>
              <w:widowControl w:val="0"/>
              <w:jc w:val="left"/>
              <w:rPr>
                <w:sz w:val="22"/>
                <w:szCs w:val="22"/>
              </w:rPr>
            </w:pPr>
            <w:r>
              <w:rPr>
                <w:sz w:val="22"/>
                <w:szCs w:val="22"/>
              </w:rPr>
              <w:t xml:space="preserve">Создание условий для организации досуга и обеспечения жителей </w:t>
            </w:r>
            <w:r>
              <w:rPr>
                <w:sz w:val="22"/>
                <w:szCs w:val="22"/>
                <w:lang w:val="ru-RU"/>
              </w:rPr>
              <w:t>городского округа</w:t>
            </w:r>
            <w:r>
              <w:rPr>
                <w:sz w:val="22"/>
                <w:szCs w:val="22"/>
              </w:rPr>
              <w:t xml:space="preserve"> услугами организаций культуры</w:t>
            </w:r>
          </w:p>
        </w:tc>
        <w:tc>
          <w:tcPr>
            <w:tcW w:w="4934" w:type="dxa"/>
            <w:shd w:val="clear" w:color="auto" w:fill="auto"/>
          </w:tcPr>
          <w:p w:rsidR="009C4793" w:rsidRDefault="009C4793">
            <w:pPr>
              <w:pStyle w:val="Sa"/>
              <w:widowControl w:val="0"/>
              <w:jc w:val="left"/>
              <w:rPr>
                <w:sz w:val="22"/>
                <w:szCs w:val="22"/>
                <w:lang w:val="ru-RU"/>
              </w:rPr>
            </w:pPr>
            <w:r>
              <w:rPr>
                <w:sz w:val="22"/>
                <w:szCs w:val="22"/>
                <w:lang w:val="ru-RU"/>
              </w:rPr>
              <w:t>краеведческий музей;</w:t>
            </w:r>
          </w:p>
          <w:p w:rsidR="009C4793" w:rsidRDefault="009C4793">
            <w:pPr>
              <w:pStyle w:val="Sa"/>
              <w:widowControl w:val="0"/>
              <w:jc w:val="left"/>
              <w:rPr>
                <w:sz w:val="22"/>
                <w:szCs w:val="22"/>
                <w:lang w:val="ru-RU"/>
              </w:rPr>
            </w:pPr>
            <w:r>
              <w:rPr>
                <w:sz w:val="22"/>
                <w:szCs w:val="22"/>
                <w:lang w:val="ru-RU"/>
              </w:rPr>
              <w:t>тематический музей;</w:t>
            </w:r>
          </w:p>
          <w:p w:rsidR="009C4793" w:rsidRDefault="009C4793">
            <w:pPr>
              <w:pStyle w:val="Sa"/>
              <w:widowControl w:val="0"/>
              <w:suppressAutoHyphens/>
              <w:jc w:val="left"/>
              <w:rPr>
                <w:sz w:val="22"/>
                <w:szCs w:val="22"/>
                <w:lang w:val="ru-RU"/>
              </w:rPr>
            </w:pPr>
            <w:r>
              <w:rPr>
                <w:sz w:val="22"/>
                <w:szCs w:val="22"/>
                <w:lang w:val="ru-RU"/>
              </w:rPr>
              <w:t>концертный зал (площадка);</w:t>
            </w:r>
          </w:p>
          <w:p w:rsidR="009C4793" w:rsidRDefault="009C4793">
            <w:pPr>
              <w:pStyle w:val="Sa"/>
              <w:widowControl w:val="0"/>
              <w:jc w:val="left"/>
              <w:rPr>
                <w:sz w:val="22"/>
                <w:szCs w:val="22"/>
                <w:lang w:val="ru-RU"/>
              </w:rPr>
            </w:pPr>
            <w:r>
              <w:rPr>
                <w:sz w:val="22"/>
                <w:szCs w:val="22"/>
                <w:lang w:val="ru-RU"/>
              </w:rPr>
              <w:t>дом культуры;</w:t>
            </w:r>
          </w:p>
          <w:p w:rsidR="009C4793" w:rsidRDefault="009C4793">
            <w:pPr>
              <w:pStyle w:val="Sa"/>
              <w:widowControl w:val="0"/>
              <w:jc w:val="left"/>
              <w:rPr>
                <w:sz w:val="22"/>
                <w:szCs w:val="22"/>
                <w:lang w:val="ru-RU"/>
              </w:rPr>
            </w:pPr>
            <w:r>
              <w:rPr>
                <w:sz w:val="22"/>
                <w:szCs w:val="22"/>
              </w:rPr>
              <w:t>парк культуры и отдыха</w:t>
            </w:r>
            <w:r>
              <w:rPr>
                <w:sz w:val="22"/>
                <w:szCs w:val="22"/>
                <w:lang w:val="ru-RU"/>
              </w:rPr>
              <w:t>;</w:t>
            </w:r>
          </w:p>
          <w:p w:rsidR="009C4793" w:rsidRDefault="009C4793">
            <w:pPr>
              <w:pStyle w:val="Sa"/>
              <w:widowControl w:val="0"/>
              <w:jc w:val="left"/>
              <w:rPr>
                <w:sz w:val="22"/>
                <w:szCs w:val="22"/>
                <w:lang w:val="ru-RU"/>
              </w:rPr>
            </w:pPr>
            <w:r>
              <w:rPr>
                <w:sz w:val="22"/>
                <w:szCs w:val="22"/>
                <w:lang w:val="ru-RU"/>
              </w:rPr>
              <w:t>кинозал;</w:t>
            </w:r>
          </w:p>
          <w:p w:rsidR="009C4793" w:rsidRDefault="009C4793">
            <w:pPr>
              <w:pStyle w:val="Sa"/>
              <w:widowControl w:val="0"/>
              <w:jc w:val="left"/>
              <w:rPr>
                <w:sz w:val="22"/>
                <w:szCs w:val="22"/>
                <w:lang w:val="ru-RU"/>
              </w:rPr>
            </w:pPr>
            <w:r>
              <w:rPr>
                <w:sz w:val="22"/>
                <w:szCs w:val="22"/>
                <w:lang w:val="ru-RU"/>
              </w:rPr>
              <w:t>объекты</w:t>
            </w:r>
            <w:r>
              <w:rPr>
                <w:sz w:val="22"/>
                <w:szCs w:val="22"/>
              </w:rPr>
              <w:t xml:space="preserve"> культового назначения</w:t>
            </w:r>
            <w:r>
              <w:rPr>
                <w:sz w:val="22"/>
                <w:szCs w:val="22"/>
                <w:lang w:val="ru-RU"/>
              </w:rPr>
              <w:t>;</w:t>
            </w:r>
          </w:p>
          <w:p w:rsidR="009C4793" w:rsidRDefault="009C4793">
            <w:pPr>
              <w:pStyle w:val="Sa"/>
              <w:widowControl w:val="0"/>
              <w:jc w:val="left"/>
              <w:rPr>
                <w:sz w:val="22"/>
                <w:szCs w:val="22"/>
                <w:lang w:val="ru-RU"/>
              </w:rPr>
            </w:pPr>
            <w:r>
              <w:rPr>
                <w:sz w:val="22"/>
                <w:szCs w:val="22"/>
                <w:lang w:val="ru-RU"/>
              </w:rPr>
              <w:t>иные объекты;</w:t>
            </w:r>
          </w:p>
        </w:tc>
      </w:tr>
      <w:tr w:rsidR="009C4793">
        <w:trPr>
          <w:trHeight w:val="20"/>
          <w:jc w:val="center"/>
        </w:trPr>
        <w:tc>
          <w:tcPr>
            <w:tcW w:w="4942" w:type="dxa"/>
            <w:shd w:val="clear" w:color="auto" w:fill="auto"/>
          </w:tcPr>
          <w:p w:rsidR="009C4793" w:rsidRDefault="009C4793">
            <w:pPr>
              <w:pStyle w:val="Sa"/>
              <w:widowControl w:val="0"/>
              <w:suppressAutoHyphens/>
              <w:jc w:val="left"/>
              <w:rPr>
                <w:sz w:val="22"/>
                <w:szCs w:val="22"/>
                <w:lang w:val="ru-RU"/>
              </w:rPr>
            </w:pPr>
            <w:r>
              <w:rPr>
                <w:sz w:val="22"/>
                <w:szCs w:val="22"/>
                <w:lang w:val="ru-RU"/>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tc>
        <w:tc>
          <w:tcPr>
            <w:tcW w:w="4934" w:type="dxa"/>
            <w:shd w:val="clear" w:color="auto" w:fill="auto"/>
          </w:tcPr>
          <w:p w:rsidR="009C4793" w:rsidRDefault="009C4793">
            <w:pPr>
              <w:pStyle w:val="Sa"/>
              <w:widowControl w:val="0"/>
              <w:suppressAutoHyphens/>
              <w:jc w:val="left"/>
              <w:rPr>
                <w:sz w:val="22"/>
                <w:szCs w:val="22"/>
                <w:lang w:val="ru-RU"/>
              </w:rPr>
            </w:pPr>
            <w:r>
              <w:rPr>
                <w:sz w:val="22"/>
                <w:szCs w:val="22"/>
                <w:lang w:val="ru-RU"/>
              </w:rPr>
              <w:t>территории объектов культурного наследия (памятников истории и культуры) местного (муниципального) значения;</w:t>
            </w:r>
          </w:p>
        </w:tc>
      </w:tr>
      <w:tr w:rsidR="009C4793">
        <w:trPr>
          <w:trHeight w:val="20"/>
          <w:jc w:val="center"/>
        </w:trPr>
        <w:tc>
          <w:tcPr>
            <w:tcW w:w="4942" w:type="dxa"/>
            <w:shd w:val="clear" w:color="auto" w:fill="auto"/>
          </w:tcPr>
          <w:p w:rsidR="009C4793" w:rsidRDefault="009C4793">
            <w:pPr>
              <w:pStyle w:val="Sa"/>
              <w:widowControl w:val="0"/>
              <w:suppressAutoHyphens/>
              <w:jc w:val="left"/>
              <w:rPr>
                <w:sz w:val="22"/>
                <w:szCs w:val="22"/>
              </w:rPr>
            </w:pPr>
            <w:r>
              <w:rPr>
                <w:sz w:val="22"/>
                <w:szCs w:val="22"/>
              </w:rPr>
              <w:t xml:space="preserve">Обеспечение условий для развития на территории </w:t>
            </w:r>
            <w:r>
              <w:rPr>
                <w:sz w:val="22"/>
                <w:szCs w:val="22"/>
                <w:lang w:val="ru-RU"/>
              </w:rPr>
              <w:t>городского округа</w:t>
            </w:r>
            <w:r>
              <w:rPr>
                <w:sz w:val="22"/>
                <w:szCs w:val="22"/>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Pr>
                <w:sz w:val="22"/>
                <w:szCs w:val="22"/>
                <w:lang w:val="ru-RU"/>
              </w:rPr>
              <w:t>городского округа</w:t>
            </w:r>
          </w:p>
        </w:tc>
        <w:tc>
          <w:tcPr>
            <w:tcW w:w="4934" w:type="dxa"/>
            <w:shd w:val="clear" w:color="auto" w:fill="auto"/>
          </w:tcPr>
          <w:p w:rsidR="009C4793" w:rsidRDefault="009C4793">
            <w:pPr>
              <w:pStyle w:val="Sa"/>
              <w:widowControl w:val="0"/>
              <w:jc w:val="left"/>
              <w:rPr>
                <w:sz w:val="22"/>
                <w:szCs w:val="22"/>
                <w:lang w:val="ru-RU"/>
              </w:rPr>
            </w:pPr>
            <w:r>
              <w:rPr>
                <w:sz w:val="22"/>
                <w:szCs w:val="22"/>
                <w:lang w:val="ru-RU"/>
              </w:rPr>
              <w:t>п</w:t>
            </w:r>
            <w:r>
              <w:rPr>
                <w:sz w:val="22"/>
                <w:szCs w:val="22"/>
              </w:rPr>
              <w:t>лоскостные спортивные сооружения</w:t>
            </w:r>
            <w:r>
              <w:rPr>
                <w:sz w:val="22"/>
                <w:szCs w:val="22"/>
                <w:lang w:val="ru-RU"/>
              </w:rPr>
              <w:t>;</w:t>
            </w:r>
          </w:p>
          <w:p w:rsidR="009C4793" w:rsidRDefault="009C4793">
            <w:pPr>
              <w:pStyle w:val="Sa"/>
              <w:widowControl w:val="0"/>
              <w:jc w:val="left"/>
              <w:rPr>
                <w:sz w:val="22"/>
                <w:szCs w:val="22"/>
                <w:lang w:val="ru-RU"/>
              </w:rPr>
            </w:pPr>
            <w:r>
              <w:rPr>
                <w:sz w:val="22"/>
                <w:szCs w:val="22"/>
                <w:lang w:val="ru-RU"/>
              </w:rPr>
              <w:t>с</w:t>
            </w:r>
            <w:r>
              <w:rPr>
                <w:sz w:val="22"/>
                <w:szCs w:val="22"/>
              </w:rPr>
              <w:t>портивные</w:t>
            </w:r>
            <w:r>
              <w:rPr>
                <w:sz w:val="22"/>
                <w:szCs w:val="22"/>
                <w:lang w:val="ru-RU"/>
              </w:rPr>
              <w:t xml:space="preserve"> залы;</w:t>
            </w:r>
          </w:p>
          <w:p w:rsidR="009C4793" w:rsidRDefault="009C4793">
            <w:pPr>
              <w:pStyle w:val="Sa"/>
              <w:widowControl w:val="0"/>
              <w:jc w:val="left"/>
              <w:rPr>
                <w:sz w:val="22"/>
                <w:szCs w:val="22"/>
                <w:lang w:val="ru-RU"/>
              </w:rPr>
            </w:pPr>
            <w:r>
              <w:rPr>
                <w:sz w:val="22"/>
                <w:szCs w:val="22"/>
                <w:lang w:val="ru-RU"/>
              </w:rPr>
              <w:t>п</w:t>
            </w:r>
            <w:r>
              <w:rPr>
                <w:sz w:val="22"/>
                <w:szCs w:val="22"/>
              </w:rPr>
              <w:t>омещения для физкультурно-оздоровительных занятий</w:t>
            </w:r>
            <w:r>
              <w:rPr>
                <w:sz w:val="22"/>
                <w:szCs w:val="22"/>
                <w:lang w:val="ru-RU"/>
              </w:rPr>
              <w:t>;</w:t>
            </w:r>
          </w:p>
          <w:p w:rsidR="009C4793" w:rsidRDefault="009C4793">
            <w:pPr>
              <w:pStyle w:val="Sa"/>
              <w:widowControl w:val="0"/>
              <w:jc w:val="left"/>
              <w:rPr>
                <w:sz w:val="22"/>
                <w:szCs w:val="22"/>
                <w:lang w:val="ru-RU"/>
              </w:rPr>
            </w:pPr>
            <w:r>
              <w:rPr>
                <w:sz w:val="22"/>
                <w:szCs w:val="22"/>
                <w:lang w:val="ru-RU"/>
              </w:rPr>
              <w:t>б</w:t>
            </w:r>
            <w:r>
              <w:rPr>
                <w:sz w:val="22"/>
                <w:szCs w:val="22"/>
              </w:rPr>
              <w:t>ассейн</w:t>
            </w:r>
            <w:r>
              <w:rPr>
                <w:sz w:val="22"/>
                <w:szCs w:val="22"/>
                <w:lang w:val="ru-RU"/>
              </w:rPr>
              <w:t xml:space="preserve"> общего пользования;</w:t>
            </w:r>
          </w:p>
          <w:p w:rsidR="009C4793" w:rsidRDefault="009C4793">
            <w:pPr>
              <w:pStyle w:val="Sa"/>
              <w:widowControl w:val="0"/>
              <w:jc w:val="left"/>
              <w:rPr>
                <w:sz w:val="22"/>
                <w:szCs w:val="22"/>
                <w:lang w:val="ru-RU"/>
              </w:rPr>
            </w:pPr>
            <w:r>
              <w:rPr>
                <w:sz w:val="22"/>
                <w:szCs w:val="22"/>
                <w:lang w:val="ru-RU"/>
              </w:rPr>
              <w:t>детско-юношеская спортивная школа;</w:t>
            </w:r>
          </w:p>
          <w:p w:rsidR="009C4793" w:rsidRDefault="009C4793">
            <w:pPr>
              <w:pStyle w:val="Sa"/>
              <w:widowControl w:val="0"/>
              <w:suppressAutoHyphens/>
              <w:jc w:val="left"/>
              <w:rPr>
                <w:sz w:val="22"/>
                <w:szCs w:val="22"/>
                <w:lang w:val="ru-RU"/>
              </w:rPr>
            </w:pPr>
            <w:r>
              <w:rPr>
                <w:sz w:val="22"/>
                <w:szCs w:val="22"/>
                <w:lang w:val="ru-RU"/>
              </w:rPr>
              <w:t>иные объекты;</w:t>
            </w:r>
          </w:p>
        </w:tc>
      </w:tr>
      <w:tr w:rsidR="009C4793">
        <w:trPr>
          <w:trHeight w:val="20"/>
          <w:jc w:val="center"/>
        </w:trPr>
        <w:tc>
          <w:tcPr>
            <w:tcW w:w="4942" w:type="dxa"/>
            <w:shd w:val="clear" w:color="auto" w:fill="auto"/>
          </w:tcPr>
          <w:p w:rsidR="009C4793" w:rsidRDefault="009C4793">
            <w:pPr>
              <w:pStyle w:val="Sa"/>
              <w:widowControl w:val="0"/>
              <w:suppressAutoHyphens/>
              <w:jc w:val="left"/>
              <w:rPr>
                <w:sz w:val="22"/>
                <w:szCs w:val="22"/>
                <w:lang w:val="ru-RU"/>
              </w:rPr>
            </w:pPr>
            <w:r>
              <w:rPr>
                <w:sz w:val="22"/>
                <w:szCs w:val="22"/>
              </w:rPr>
              <w:t xml:space="preserve">Создание условий для массового отдыха </w:t>
            </w:r>
            <w:r>
              <w:rPr>
                <w:sz w:val="22"/>
                <w:szCs w:val="22"/>
                <w:lang w:val="ru-RU"/>
              </w:rPr>
              <w:t>жителей городского округа</w:t>
            </w:r>
            <w:r>
              <w:rPr>
                <w:sz w:val="22"/>
                <w:szCs w:val="22"/>
              </w:rPr>
              <w:t xml:space="preserve"> и организация обустройства мест массового отдыха населения</w:t>
            </w:r>
          </w:p>
        </w:tc>
        <w:tc>
          <w:tcPr>
            <w:tcW w:w="4934" w:type="dxa"/>
            <w:shd w:val="clear" w:color="auto" w:fill="auto"/>
          </w:tcPr>
          <w:p w:rsidR="009C4793" w:rsidRDefault="009C4793">
            <w:pPr>
              <w:pStyle w:val="Sa"/>
              <w:widowControl w:val="0"/>
              <w:jc w:val="left"/>
              <w:rPr>
                <w:sz w:val="22"/>
                <w:szCs w:val="22"/>
                <w:lang w:val="ru-RU"/>
              </w:rPr>
            </w:pPr>
            <w:r>
              <w:rPr>
                <w:sz w:val="22"/>
                <w:szCs w:val="22"/>
                <w:lang w:val="ru-RU"/>
              </w:rPr>
              <w:t>п</w:t>
            </w:r>
            <w:r>
              <w:rPr>
                <w:sz w:val="22"/>
                <w:szCs w:val="22"/>
              </w:rPr>
              <w:t>арки</w:t>
            </w:r>
            <w:r>
              <w:rPr>
                <w:sz w:val="22"/>
                <w:szCs w:val="22"/>
                <w:lang w:val="ru-RU"/>
              </w:rPr>
              <w:t>, с</w:t>
            </w:r>
            <w:r>
              <w:rPr>
                <w:sz w:val="22"/>
                <w:szCs w:val="22"/>
              </w:rPr>
              <w:t>кверы</w:t>
            </w:r>
            <w:r>
              <w:rPr>
                <w:sz w:val="22"/>
                <w:szCs w:val="22"/>
                <w:lang w:val="ru-RU"/>
              </w:rPr>
              <w:t xml:space="preserve">, </w:t>
            </w:r>
            <w:r>
              <w:rPr>
                <w:sz w:val="22"/>
                <w:szCs w:val="22"/>
              </w:rPr>
              <w:t>сады</w:t>
            </w:r>
            <w:r>
              <w:rPr>
                <w:sz w:val="22"/>
                <w:szCs w:val="22"/>
                <w:lang w:val="ru-RU"/>
              </w:rPr>
              <w:t>,</w:t>
            </w:r>
            <w:r>
              <w:rPr>
                <w:sz w:val="22"/>
                <w:szCs w:val="22"/>
              </w:rPr>
              <w:t xml:space="preserve"> бульвары</w:t>
            </w:r>
            <w:r>
              <w:rPr>
                <w:sz w:val="22"/>
                <w:szCs w:val="22"/>
                <w:lang w:val="ru-RU"/>
              </w:rPr>
              <w:t>;</w:t>
            </w:r>
          </w:p>
          <w:p w:rsidR="009C4793" w:rsidRDefault="009C4793">
            <w:pPr>
              <w:pStyle w:val="Sa"/>
              <w:widowControl w:val="0"/>
              <w:jc w:val="left"/>
              <w:rPr>
                <w:sz w:val="22"/>
                <w:szCs w:val="22"/>
                <w:lang w:val="ru-RU"/>
              </w:rPr>
            </w:pPr>
            <w:r>
              <w:rPr>
                <w:sz w:val="22"/>
                <w:szCs w:val="22"/>
                <w:lang w:val="ru-RU"/>
              </w:rPr>
              <w:t>п</w:t>
            </w:r>
            <w:r>
              <w:rPr>
                <w:sz w:val="22"/>
                <w:szCs w:val="22"/>
              </w:rPr>
              <w:t>лощадки для отдыха</w:t>
            </w:r>
            <w:r>
              <w:rPr>
                <w:sz w:val="22"/>
                <w:szCs w:val="22"/>
                <w:lang w:val="ru-RU"/>
              </w:rPr>
              <w:t>;</w:t>
            </w:r>
          </w:p>
          <w:p w:rsidR="009C4793" w:rsidRDefault="009C4793">
            <w:pPr>
              <w:pStyle w:val="Sa"/>
              <w:widowControl w:val="0"/>
              <w:jc w:val="left"/>
              <w:rPr>
                <w:sz w:val="22"/>
                <w:szCs w:val="22"/>
                <w:lang w:val="ru-RU"/>
              </w:rPr>
            </w:pPr>
            <w:r>
              <w:rPr>
                <w:sz w:val="22"/>
                <w:szCs w:val="22"/>
                <w:lang w:val="ru-RU"/>
              </w:rPr>
              <w:t>п</w:t>
            </w:r>
            <w:r>
              <w:rPr>
                <w:sz w:val="22"/>
                <w:szCs w:val="22"/>
              </w:rPr>
              <w:t>ляжи</w:t>
            </w:r>
            <w:r>
              <w:rPr>
                <w:sz w:val="22"/>
                <w:szCs w:val="22"/>
                <w:lang w:val="ru-RU"/>
              </w:rPr>
              <w:t>;</w:t>
            </w:r>
          </w:p>
        </w:tc>
      </w:tr>
      <w:tr w:rsidR="009C4793">
        <w:trPr>
          <w:trHeight w:val="20"/>
          <w:jc w:val="center"/>
        </w:trPr>
        <w:tc>
          <w:tcPr>
            <w:tcW w:w="4942" w:type="dxa"/>
            <w:shd w:val="clear" w:color="auto" w:fill="auto"/>
          </w:tcPr>
          <w:p w:rsidR="009C4793" w:rsidRDefault="009C4793">
            <w:pPr>
              <w:pStyle w:val="Sa"/>
              <w:widowControl w:val="0"/>
              <w:suppressAutoHyphens/>
              <w:jc w:val="left"/>
              <w:rPr>
                <w:sz w:val="22"/>
                <w:szCs w:val="22"/>
              </w:rPr>
            </w:pPr>
            <w:r>
              <w:rPr>
                <w:sz w:val="22"/>
                <w:szCs w:val="22"/>
              </w:rPr>
              <w:t xml:space="preserve">Формирование </w:t>
            </w:r>
            <w:r>
              <w:rPr>
                <w:sz w:val="22"/>
                <w:szCs w:val="22"/>
                <w:lang w:val="ru-RU"/>
              </w:rPr>
              <w:t xml:space="preserve">и содержание </w:t>
            </w:r>
            <w:r>
              <w:rPr>
                <w:sz w:val="22"/>
                <w:szCs w:val="22"/>
              </w:rPr>
              <w:t>муниципального архива</w:t>
            </w:r>
          </w:p>
        </w:tc>
        <w:tc>
          <w:tcPr>
            <w:tcW w:w="4934" w:type="dxa"/>
            <w:shd w:val="clear" w:color="auto" w:fill="auto"/>
          </w:tcPr>
          <w:p w:rsidR="009C4793" w:rsidRDefault="009C4793">
            <w:pPr>
              <w:pStyle w:val="Sa"/>
              <w:widowControl w:val="0"/>
              <w:jc w:val="left"/>
              <w:rPr>
                <w:sz w:val="22"/>
                <w:szCs w:val="22"/>
                <w:lang w:val="ru-RU"/>
              </w:rPr>
            </w:pPr>
            <w:r>
              <w:rPr>
                <w:sz w:val="22"/>
                <w:szCs w:val="22"/>
                <w:lang w:val="ru-RU"/>
              </w:rPr>
              <w:t>м</w:t>
            </w:r>
            <w:r>
              <w:rPr>
                <w:sz w:val="22"/>
                <w:szCs w:val="22"/>
              </w:rPr>
              <w:t>униципальный архив</w:t>
            </w:r>
            <w:r>
              <w:rPr>
                <w:sz w:val="22"/>
                <w:szCs w:val="22"/>
                <w:lang w:val="ru-RU"/>
              </w:rPr>
              <w:t>;</w:t>
            </w:r>
          </w:p>
        </w:tc>
      </w:tr>
      <w:tr w:rsidR="009C4793">
        <w:trPr>
          <w:trHeight w:val="20"/>
          <w:jc w:val="center"/>
        </w:trPr>
        <w:tc>
          <w:tcPr>
            <w:tcW w:w="4942" w:type="dxa"/>
            <w:shd w:val="clear" w:color="auto" w:fill="auto"/>
          </w:tcPr>
          <w:p w:rsidR="009C4793" w:rsidRDefault="009C4793">
            <w:pPr>
              <w:pStyle w:val="Sa"/>
              <w:widowControl w:val="0"/>
              <w:jc w:val="left"/>
              <w:rPr>
                <w:sz w:val="22"/>
                <w:szCs w:val="22"/>
              </w:rPr>
            </w:pPr>
            <w:r>
              <w:rPr>
                <w:sz w:val="22"/>
                <w:szCs w:val="22"/>
              </w:rPr>
              <w:t xml:space="preserve">Организация ритуальных услуг и содержание мест захоронения </w:t>
            </w:r>
          </w:p>
        </w:tc>
        <w:tc>
          <w:tcPr>
            <w:tcW w:w="4934" w:type="dxa"/>
            <w:shd w:val="clear" w:color="auto" w:fill="auto"/>
          </w:tcPr>
          <w:p w:rsidR="009C4793" w:rsidRDefault="009C4793">
            <w:pPr>
              <w:pStyle w:val="Sa"/>
              <w:widowControl w:val="0"/>
              <w:suppressAutoHyphens/>
              <w:jc w:val="left"/>
              <w:rPr>
                <w:sz w:val="22"/>
                <w:szCs w:val="22"/>
                <w:lang w:val="ru-RU"/>
              </w:rPr>
            </w:pPr>
            <w:r>
              <w:rPr>
                <w:sz w:val="22"/>
                <w:szCs w:val="22"/>
                <w:lang w:val="ru-RU"/>
              </w:rPr>
              <w:t>к</w:t>
            </w:r>
            <w:r>
              <w:rPr>
                <w:sz w:val="22"/>
                <w:szCs w:val="22"/>
              </w:rPr>
              <w:t>ладбище</w:t>
            </w:r>
            <w:r>
              <w:rPr>
                <w:sz w:val="22"/>
                <w:szCs w:val="22"/>
                <w:lang w:val="ru-RU"/>
              </w:rPr>
              <w:t xml:space="preserve"> смешанного и традиционного захоронения; </w:t>
            </w:r>
          </w:p>
          <w:p w:rsidR="009C4793" w:rsidRDefault="009C4793">
            <w:pPr>
              <w:pStyle w:val="Sa"/>
              <w:widowControl w:val="0"/>
              <w:suppressAutoHyphens/>
              <w:jc w:val="left"/>
              <w:rPr>
                <w:sz w:val="22"/>
                <w:szCs w:val="22"/>
                <w:lang w:val="ru-RU"/>
              </w:rPr>
            </w:pPr>
            <w:r>
              <w:rPr>
                <w:sz w:val="22"/>
                <w:szCs w:val="22"/>
                <w:lang w:val="ru-RU"/>
              </w:rPr>
              <w:lastRenderedPageBreak/>
              <w:t>б</w:t>
            </w:r>
            <w:r>
              <w:rPr>
                <w:sz w:val="22"/>
                <w:szCs w:val="22"/>
              </w:rPr>
              <w:t>юро ритуального обслуживания, дом траурных обрядов</w:t>
            </w:r>
            <w:r>
              <w:rPr>
                <w:sz w:val="22"/>
                <w:szCs w:val="22"/>
                <w:lang w:val="ru-RU"/>
              </w:rPr>
              <w:t>;</w:t>
            </w:r>
          </w:p>
        </w:tc>
      </w:tr>
      <w:tr w:rsidR="009C4793">
        <w:trPr>
          <w:trHeight w:val="20"/>
          <w:jc w:val="center"/>
        </w:trPr>
        <w:tc>
          <w:tcPr>
            <w:tcW w:w="4942" w:type="dxa"/>
            <w:shd w:val="clear" w:color="auto" w:fill="auto"/>
          </w:tcPr>
          <w:p w:rsidR="009C4793" w:rsidRDefault="009C4793">
            <w:pPr>
              <w:pStyle w:val="Sa"/>
              <w:widowControl w:val="0"/>
              <w:suppressAutoHyphens/>
              <w:jc w:val="left"/>
              <w:rPr>
                <w:sz w:val="22"/>
                <w:szCs w:val="22"/>
                <w:lang w:val="ru-RU"/>
              </w:rPr>
            </w:pPr>
            <w:r>
              <w:rPr>
                <w:sz w:val="22"/>
                <w:szCs w:val="22"/>
                <w:lang w:val="ru-RU"/>
              </w:rPr>
              <w:lastRenderedPageBreak/>
              <w:t xml:space="preserve">Участие в </w:t>
            </w:r>
            <w:r>
              <w:rPr>
                <w:sz w:val="22"/>
                <w:szCs w:val="22"/>
              </w:rPr>
              <w:t xml:space="preserve">организации деятельности по </w:t>
            </w:r>
            <w:r>
              <w:rPr>
                <w:sz w:val="22"/>
                <w:szCs w:val="22"/>
                <w:lang w:val="ru-RU"/>
              </w:rPr>
              <w:t>накоплению</w:t>
            </w:r>
            <w:r>
              <w:rPr>
                <w:sz w:val="22"/>
                <w:szCs w:val="22"/>
              </w:rPr>
              <w:t xml:space="preserve"> (в том числе раздельному </w:t>
            </w:r>
            <w:r>
              <w:rPr>
                <w:sz w:val="22"/>
                <w:szCs w:val="22"/>
                <w:lang w:val="ru-RU"/>
              </w:rPr>
              <w:t>накоплению</w:t>
            </w:r>
            <w:r>
              <w:rPr>
                <w:sz w:val="22"/>
                <w:szCs w:val="22"/>
              </w:rPr>
              <w:t xml:space="preserve">), </w:t>
            </w:r>
            <w:r>
              <w:rPr>
                <w:sz w:val="22"/>
                <w:szCs w:val="22"/>
                <w:lang w:val="ru-RU"/>
              </w:rPr>
              <w:t xml:space="preserve">сбору, </w:t>
            </w:r>
            <w:r>
              <w:rPr>
                <w:sz w:val="22"/>
                <w:szCs w:val="22"/>
              </w:rPr>
              <w:t>транспортированию, обработке, утилизации, обезвреживанию, захоронению твердых коммунальных отходов</w:t>
            </w:r>
            <w:r>
              <w:rPr>
                <w:sz w:val="22"/>
                <w:szCs w:val="22"/>
                <w:lang w:val="ru-RU"/>
              </w:rPr>
              <w:t xml:space="preserve"> </w:t>
            </w:r>
          </w:p>
        </w:tc>
        <w:tc>
          <w:tcPr>
            <w:tcW w:w="4934" w:type="dxa"/>
            <w:shd w:val="clear" w:color="auto" w:fill="auto"/>
          </w:tcPr>
          <w:p w:rsidR="009C4793" w:rsidRDefault="009C4793">
            <w:pPr>
              <w:pStyle w:val="Sa"/>
              <w:widowControl w:val="0"/>
              <w:jc w:val="left"/>
              <w:rPr>
                <w:sz w:val="22"/>
                <w:szCs w:val="22"/>
                <w:lang w:val="ru-RU"/>
              </w:rPr>
            </w:pPr>
            <w:r>
              <w:rPr>
                <w:sz w:val="22"/>
                <w:szCs w:val="22"/>
                <w:lang w:val="ru-RU"/>
              </w:rPr>
              <w:t>контейнеры для твердых коммунальных отх</w:t>
            </w:r>
            <w:r>
              <w:rPr>
                <w:sz w:val="22"/>
                <w:szCs w:val="22"/>
                <w:lang w:val="ru-RU"/>
              </w:rPr>
              <w:t>о</w:t>
            </w:r>
            <w:r>
              <w:rPr>
                <w:sz w:val="22"/>
                <w:szCs w:val="22"/>
                <w:lang w:val="ru-RU"/>
              </w:rPr>
              <w:t>дов (мусоросборники);</w:t>
            </w:r>
          </w:p>
          <w:p w:rsidR="009C4793" w:rsidRDefault="009C4793">
            <w:pPr>
              <w:pStyle w:val="Sa"/>
              <w:widowControl w:val="0"/>
              <w:jc w:val="left"/>
              <w:rPr>
                <w:sz w:val="22"/>
                <w:szCs w:val="22"/>
                <w:lang w:val="ru-RU"/>
              </w:rPr>
            </w:pPr>
            <w:r>
              <w:rPr>
                <w:bCs/>
                <w:sz w:val="22"/>
                <w:szCs w:val="22"/>
              </w:rPr>
              <w:t>объект</w:t>
            </w:r>
            <w:r>
              <w:rPr>
                <w:bCs/>
                <w:sz w:val="22"/>
                <w:szCs w:val="22"/>
                <w:lang w:val="ru-RU"/>
              </w:rPr>
              <w:t>ы</w:t>
            </w:r>
            <w:r>
              <w:rPr>
                <w:bCs/>
                <w:sz w:val="22"/>
                <w:szCs w:val="22"/>
              </w:rPr>
              <w:t xml:space="preserve"> </w:t>
            </w:r>
            <w:r>
              <w:rPr>
                <w:sz w:val="22"/>
                <w:szCs w:val="22"/>
              </w:rPr>
              <w:t>обработки, утилизации, обезвреживания, захоронения твердых коммунальных отходов</w:t>
            </w:r>
            <w:r>
              <w:rPr>
                <w:sz w:val="22"/>
                <w:szCs w:val="22"/>
                <w:lang w:val="ru-RU"/>
              </w:rPr>
              <w:t>;</w:t>
            </w:r>
          </w:p>
        </w:tc>
      </w:tr>
      <w:tr w:rsidR="009C4793">
        <w:trPr>
          <w:trHeight w:val="20"/>
          <w:jc w:val="center"/>
        </w:trPr>
        <w:tc>
          <w:tcPr>
            <w:tcW w:w="4942" w:type="dxa"/>
            <w:shd w:val="clear" w:color="auto" w:fill="auto"/>
          </w:tcPr>
          <w:p w:rsidR="009C4793" w:rsidRDefault="009C4793">
            <w:pPr>
              <w:pStyle w:val="Sa"/>
              <w:widowControl w:val="0"/>
              <w:suppressAutoHyphens/>
              <w:jc w:val="left"/>
              <w:rPr>
                <w:sz w:val="22"/>
                <w:szCs w:val="22"/>
                <w:lang w:val="ru-RU"/>
              </w:rPr>
            </w:pPr>
            <w:r>
              <w:rPr>
                <w:sz w:val="22"/>
                <w:szCs w:val="22"/>
                <w:lang w:val="ru-RU"/>
              </w:rPr>
              <w:t>О</w:t>
            </w:r>
            <w:r>
              <w:rPr>
                <w:sz w:val="22"/>
                <w:szCs w:val="22"/>
              </w:rPr>
              <w:t>рганизаци</w:t>
            </w:r>
            <w:r>
              <w:rPr>
                <w:sz w:val="22"/>
                <w:szCs w:val="22"/>
                <w:lang w:val="ru-RU"/>
              </w:rPr>
              <w:t>я</w:t>
            </w:r>
            <w:r>
              <w:rPr>
                <w:sz w:val="22"/>
                <w:szCs w:val="22"/>
              </w:rPr>
              <w:t xml:space="preserve"> и осуществлени</w:t>
            </w:r>
            <w:r>
              <w:rPr>
                <w:sz w:val="22"/>
                <w:szCs w:val="22"/>
                <w:lang w:val="ru-RU"/>
              </w:rPr>
              <w:t>е</w:t>
            </w:r>
            <w:r>
              <w:rPr>
                <w:sz w:val="22"/>
                <w:szCs w:val="22"/>
              </w:rPr>
              <w:t xml:space="preserve"> мероприятий по </w:t>
            </w:r>
            <w:r>
              <w:rPr>
                <w:sz w:val="22"/>
                <w:szCs w:val="22"/>
                <w:lang w:val="ru-RU"/>
              </w:rPr>
              <w:t xml:space="preserve">территориальной обороне и </w:t>
            </w:r>
            <w:r>
              <w:rPr>
                <w:sz w:val="22"/>
                <w:szCs w:val="22"/>
              </w:rPr>
              <w:t xml:space="preserve">гражданской обороне, защите населения и территории </w:t>
            </w:r>
            <w:r>
              <w:rPr>
                <w:sz w:val="22"/>
                <w:szCs w:val="22"/>
                <w:lang w:val="ru-RU"/>
              </w:rPr>
              <w:t>городского округа</w:t>
            </w:r>
            <w:r>
              <w:rPr>
                <w:sz w:val="22"/>
                <w:szCs w:val="22"/>
              </w:rPr>
              <w:t xml:space="preserve"> от чрезвычайных ситуаций природного и техногенного характера</w:t>
            </w:r>
            <w:r>
              <w:rPr>
                <w:sz w:val="22"/>
                <w:szCs w:val="22"/>
                <w:lang w:val="ru-RU"/>
              </w:rPr>
              <w:t>,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c>
          <w:tcPr>
            <w:tcW w:w="4934" w:type="dxa"/>
            <w:shd w:val="clear" w:color="auto" w:fill="auto"/>
          </w:tcPr>
          <w:p w:rsidR="009C4793" w:rsidRDefault="009C4793">
            <w:pPr>
              <w:pStyle w:val="Sa"/>
              <w:jc w:val="left"/>
              <w:rPr>
                <w:sz w:val="22"/>
                <w:szCs w:val="22"/>
                <w:lang w:val="ru-RU"/>
              </w:rPr>
            </w:pPr>
            <w:r>
              <w:rPr>
                <w:sz w:val="22"/>
                <w:szCs w:val="22"/>
                <w:lang w:val="ru-RU"/>
              </w:rPr>
              <w:t>а</w:t>
            </w:r>
            <w:r>
              <w:rPr>
                <w:sz w:val="22"/>
                <w:szCs w:val="22"/>
              </w:rPr>
              <w:t>дминистративные здания (помещения), в том числе для размещения сил и средств</w:t>
            </w:r>
            <w:r>
              <w:rPr>
                <w:sz w:val="22"/>
                <w:szCs w:val="22"/>
                <w:lang w:val="ru-RU"/>
              </w:rPr>
              <w:t xml:space="preserve"> гражда</w:t>
            </w:r>
            <w:r>
              <w:rPr>
                <w:sz w:val="22"/>
                <w:szCs w:val="22"/>
                <w:lang w:val="ru-RU"/>
              </w:rPr>
              <w:t>н</w:t>
            </w:r>
            <w:r>
              <w:rPr>
                <w:sz w:val="22"/>
                <w:szCs w:val="22"/>
                <w:lang w:val="ru-RU"/>
              </w:rPr>
              <w:t>ской обороны, сил и средств</w:t>
            </w:r>
            <w:r>
              <w:rPr>
                <w:sz w:val="22"/>
                <w:szCs w:val="22"/>
              </w:rPr>
              <w:t xml:space="preserve"> защиты населения и территории от чрезвычайных ситуаций природного и техногенного характера</w:t>
            </w:r>
            <w:r>
              <w:rPr>
                <w:sz w:val="22"/>
                <w:szCs w:val="22"/>
                <w:lang w:val="ru-RU"/>
              </w:rPr>
              <w:t>;</w:t>
            </w:r>
          </w:p>
          <w:p w:rsidR="009C4793" w:rsidRDefault="009C4793">
            <w:pPr>
              <w:pStyle w:val="Sa"/>
              <w:jc w:val="left"/>
              <w:rPr>
                <w:sz w:val="22"/>
                <w:szCs w:val="22"/>
                <w:lang w:val="ru-RU"/>
              </w:rPr>
            </w:pPr>
            <w:r>
              <w:rPr>
                <w:sz w:val="22"/>
                <w:szCs w:val="22"/>
                <w:lang w:val="ru-RU"/>
              </w:rPr>
              <w:t>з</w:t>
            </w:r>
            <w:r>
              <w:rPr>
                <w:sz w:val="22"/>
                <w:szCs w:val="22"/>
              </w:rPr>
              <w:t>ащитные сооружения гражданской обороны (убежища, укр</w:t>
            </w:r>
            <w:r>
              <w:rPr>
                <w:sz w:val="22"/>
                <w:szCs w:val="22"/>
              </w:rPr>
              <w:t>ы</w:t>
            </w:r>
            <w:r>
              <w:rPr>
                <w:sz w:val="22"/>
                <w:szCs w:val="22"/>
              </w:rPr>
              <w:t>тия)</w:t>
            </w:r>
            <w:r>
              <w:rPr>
                <w:sz w:val="22"/>
                <w:szCs w:val="22"/>
                <w:lang w:val="ru-RU"/>
              </w:rPr>
              <w:t>;</w:t>
            </w:r>
          </w:p>
          <w:p w:rsidR="009C4793" w:rsidRDefault="009C4793">
            <w:pPr>
              <w:pStyle w:val="Sa"/>
              <w:jc w:val="left"/>
              <w:rPr>
                <w:sz w:val="22"/>
                <w:szCs w:val="22"/>
                <w:lang w:val="ru-RU"/>
              </w:rPr>
            </w:pPr>
            <w:r>
              <w:rPr>
                <w:bCs/>
                <w:sz w:val="22"/>
                <w:szCs w:val="22"/>
                <w:lang w:val="ru-RU"/>
              </w:rPr>
              <w:t>п</w:t>
            </w:r>
            <w:r>
              <w:rPr>
                <w:bCs/>
                <w:sz w:val="22"/>
                <w:szCs w:val="22"/>
              </w:rPr>
              <w:t>ункты временного размещения эвакуируемого нас</w:t>
            </w:r>
            <w:r>
              <w:rPr>
                <w:bCs/>
                <w:sz w:val="22"/>
                <w:szCs w:val="22"/>
              </w:rPr>
              <w:t>е</w:t>
            </w:r>
            <w:r>
              <w:rPr>
                <w:bCs/>
                <w:sz w:val="22"/>
                <w:szCs w:val="22"/>
              </w:rPr>
              <w:t>ления</w:t>
            </w:r>
            <w:r>
              <w:rPr>
                <w:sz w:val="22"/>
                <w:szCs w:val="22"/>
                <w:lang w:val="ru-RU"/>
              </w:rPr>
              <w:t>;</w:t>
            </w:r>
          </w:p>
          <w:p w:rsidR="009C4793" w:rsidRDefault="009C4793">
            <w:pPr>
              <w:pStyle w:val="Sa"/>
              <w:ind w:right="-57"/>
              <w:jc w:val="left"/>
              <w:rPr>
                <w:sz w:val="22"/>
                <w:szCs w:val="22"/>
                <w:lang w:val="ru-RU"/>
              </w:rPr>
            </w:pPr>
            <w:r>
              <w:rPr>
                <w:sz w:val="22"/>
                <w:szCs w:val="22"/>
                <w:lang w:val="ru-RU"/>
              </w:rPr>
              <w:t>с</w:t>
            </w:r>
            <w:r>
              <w:rPr>
                <w:sz w:val="22"/>
                <w:szCs w:val="22"/>
              </w:rPr>
              <w:t>клады материально-технических, продовольственных, медицинских и иных средств</w:t>
            </w:r>
            <w:r>
              <w:rPr>
                <w:sz w:val="22"/>
                <w:szCs w:val="22"/>
                <w:lang w:val="ru-RU"/>
              </w:rPr>
              <w:t>;</w:t>
            </w:r>
          </w:p>
          <w:p w:rsidR="009C4793" w:rsidRDefault="009C4793">
            <w:pPr>
              <w:pStyle w:val="Sa"/>
              <w:widowControl w:val="0"/>
              <w:suppressAutoHyphens/>
              <w:jc w:val="left"/>
              <w:rPr>
                <w:sz w:val="22"/>
                <w:szCs w:val="22"/>
                <w:lang w:val="ru-RU"/>
              </w:rPr>
            </w:pPr>
            <w:r>
              <w:rPr>
                <w:sz w:val="22"/>
                <w:szCs w:val="22"/>
                <w:lang w:val="ru-RU"/>
              </w:rPr>
              <w:t>с</w:t>
            </w:r>
            <w:r>
              <w:rPr>
                <w:sz w:val="22"/>
                <w:szCs w:val="22"/>
              </w:rPr>
              <w:t>ооружения инженерной защиты территории от чрезвычайных ситуаци</w:t>
            </w:r>
            <w:r>
              <w:rPr>
                <w:sz w:val="22"/>
                <w:szCs w:val="22"/>
                <w:lang w:val="ru-RU"/>
              </w:rPr>
              <w:t xml:space="preserve">й </w:t>
            </w:r>
            <w:r>
              <w:rPr>
                <w:sz w:val="22"/>
                <w:szCs w:val="22"/>
              </w:rPr>
              <w:t>природного и техногенного характера</w:t>
            </w:r>
            <w:r>
              <w:rPr>
                <w:sz w:val="22"/>
                <w:szCs w:val="22"/>
                <w:lang w:val="ru-RU"/>
              </w:rPr>
              <w:t>;</w:t>
            </w:r>
          </w:p>
        </w:tc>
      </w:tr>
      <w:tr w:rsidR="009C4793">
        <w:trPr>
          <w:trHeight w:val="20"/>
          <w:jc w:val="center"/>
        </w:trPr>
        <w:tc>
          <w:tcPr>
            <w:tcW w:w="4942" w:type="dxa"/>
            <w:shd w:val="clear" w:color="auto" w:fill="auto"/>
          </w:tcPr>
          <w:p w:rsidR="009C4793" w:rsidRDefault="009C4793">
            <w:pPr>
              <w:pStyle w:val="Sa"/>
              <w:widowControl w:val="0"/>
              <w:suppressAutoHyphens/>
              <w:ind w:right="-57"/>
              <w:jc w:val="left"/>
              <w:rPr>
                <w:sz w:val="22"/>
                <w:szCs w:val="22"/>
                <w:lang w:val="ru-RU"/>
              </w:rPr>
            </w:pPr>
            <w:r>
              <w:rPr>
                <w:sz w:val="22"/>
                <w:szCs w:val="22"/>
              </w:rPr>
              <w:t xml:space="preserve">Создание, содержание и организация деятельности аварийно-спасательных служб и (или) аварийно-спасательных формирований на территории </w:t>
            </w:r>
            <w:r>
              <w:rPr>
                <w:sz w:val="22"/>
                <w:szCs w:val="22"/>
                <w:lang w:val="ru-RU"/>
              </w:rPr>
              <w:t>городского округа</w:t>
            </w:r>
          </w:p>
        </w:tc>
        <w:tc>
          <w:tcPr>
            <w:tcW w:w="4934" w:type="dxa"/>
            <w:shd w:val="clear" w:color="auto" w:fill="auto"/>
          </w:tcPr>
          <w:p w:rsidR="009C4793" w:rsidRDefault="009C4793">
            <w:pPr>
              <w:pStyle w:val="Sa"/>
              <w:ind w:right="-57"/>
              <w:jc w:val="left"/>
              <w:rPr>
                <w:sz w:val="22"/>
                <w:szCs w:val="22"/>
                <w:lang w:val="ru-RU"/>
              </w:rPr>
            </w:pPr>
            <w:r>
              <w:rPr>
                <w:sz w:val="22"/>
                <w:szCs w:val="22"/>
                <w:lang w:val="ru-RU"/>
              </w:rPr>
              <w:t>з</w:t>
            </w:r>
            <w:r>
              <w:rPr>
                <w:sz w:val="22"/>
                <w:szCs w:val="22"/>
              </w:rPr>
              <w:t xml:space="preserve">дания для размещения аварийно-спасательных служб (формирований), в том числе поисково-спасательных, лабораторий, образовательных организаций по подготовке </w:t>
            </w:r>
            <w:r>
              <w:rPr>
                <w:spacing w:val="-2"/>
                <w:sz w:val="22"/>
                <w:szCs w:val="22"/>
              </w:rPr>
              <w:t>спасателей, объектов по подготовке собак и др.</w:t>
            </w:r>
            <w:r>
              <w:rPr>
                <w:spacing w:val="-2"/>
                <w:sz w:val="22"/>
                <w:szCs w:val="22"/>
                <w:lang w:val="ru-RU"/>
              </w:rPr>
              <w:t>;</w:t>
            </w:r>
          </w:p>
          <w:p w:rsidR="009C4793" w:rsidRDefault="009C4793">
            <w:pPr>
              <w:pStyle w:val="Sa"/>
              <w:widowControl w:val="0"/>
              <w:jc w:val="left"/>
              <w:rPr>
                <w:sz w:val="22"/>
                <w:szCs w:val="22"/>
                <w:lang w:val="ru-RU"/>
              </w:rPr>
            </w:pPr>
            <w:r>
              <w:rPr>
                <w:sz w:val="22"/>
                <w:szCs w:val="22"/>
                <w:lang w:val="ru-RU"/>
              </w:rPr>
              <w:t>з</w:t>
            </w:r>
            <w:r>
              <w:rPr>
                <w:sz w:val="22"/>
                <w:szCs w:val="22"/>
              </w:rPr>
              <w:t>дания (помещения) для размещения подразделений спасателей, в том числе для размещения специальной техники, оборудования, снаряжения, инструментов и материалов</w:t>
            </w:r>
            <w:r>
              <w:rPr>
                <w:sz w:val="22"/>
                <w:szCs w:val="22"/>
                <w:lang w:val="ru-RU"/>
              </w:rPr>
              <w:t>;</w:t>
            </w:r>
          </w:p>
        </w:tc>
      </w:tr>
      <w:tr w:rsidR="009C4793">
        <w:trPr>
          <w:trHeight w:val="20"/>
          <w:jc w:val="center"/>
        </w:trPr>
        <w:tc>
          <w:tcPr>
            <w:tcW w:w="4942" w:type="dxa"/>
            <w:shd w:val="clear" w:color="auto" w:fill="auto"/>
          </w:tcPr>
          <w:p w:rsidR="009C4793" w:rsidRDefault="009C4793">
            <w:pPr>
              <w:pStyle w:val="Sa"/>
              <w:widowControl w:val="0"/>
              <w:suppressAutoHyphens/>
              <w:jc w:val="left"/>
              <w:rPr>
                <w:sz w:val="22"/>
                <w:szCs w:val="22"/>
              </w:rPr>
            </w:pPr>
            <w:r>
              <w:rPr>
                <w:sz w:val="22"/>
                <w:szCs w:val="22"/>
              </w:rPr>
              <w:t>О</w:t>
            </w:r>
            <w:r>
              <w:rPr>
                <w:sz w:val="22"/>
                <w:szCs w:val="22"/>
                <w:lang w:val="ru-RU"/>
              </w:rPr>
              <w:t>рг</w:t>
            </w:r>
            <w:r>
              <w:rPr>
                <w:sz w:val="22"/>
                <w:szCs w:val="22"/>
              </w:rPr>
              <w:t>анизация и осуществление мероприятий по мобилизационной подготовке муниципальных предприятий и учреждений</w:t>
            </w:r>
            <w:r>
              <w:rPr>
                <w:sz w:val="22"/>
                <w:szCs w:val="22"/>
                <w:lang w:val="ru-RU"/>
              </w:rPr>
              <w:t>, находящихся на территории городского округа</w:t>
            </w:r>
          </w:p>
        </w:tc>
        <w:tc>
          <w:tcPr>
            <w:tcW w:w="4934" w:type="dxa"/>
            <w:shd w:val="clear" w:color="auto" w:fill="auto"/>
          </w:tcPr>
          <w:p w:rsidR="009C4793" w:rsidRDefault="009C4793">
            <w:pPr>
              <w:pStyle w:val="Sa"/>
              <w:jc w:val="left"/>
              <w:rPr>
                <w:sz w:val="22"/>
                <w:szCs w:val="22"/>
                <w:lang w:val="ru-RU"/>
              </w:rPr>
            </w:pPr>
            <w:r>
              <w:rPr>
                <w:sz w:val="22"/>
                <w:szCs w:val="22"/>
                <w:lang w:val="ru-RU"/>
              </w:rPr>
              <w:t>а</w:t>
            </w:r>
            <w:r>
              <w:rPr>
                <w:sz w:val="22"/>
                <w:szCs w:val="22"/>
              </w:rPr>
              <w:t>дминистративные здания</w:t>
            </w:r>
            <w:r>
              <w:rPr>
                <w:sz w:val="22"/>
                <w:szCs w:val="22"/>
                <w:lang w:val="ru-RU"/>
              </w:rPr>
              <w:t>;</w:t>
            </w:r>
          </w:p>
          <w:p w:rsidR="009C4793" w:rsidRDefault="009C4793">
            <w:pPr>
              <w:pStyle w:val="Sa"/>
              <w:widowControl w:val="0"/>
              <w:jc w:val="left"/>
              <w:rPr>
                <w:sz w:val="22"/>
                <w:szCs w:val="22"/>
                <w:lang w:val="ru-RU"/>
              </w:rPr>
            </w:pPr>
            <w:r>
              <w:rPr>
                <w:sz w:val="22"/>
                <w:szCs w:val="22"/>
                <w:lang w:val="ru-RU"/>
              </w:rPr>
              <w:t>с</w:t>
            </w:r>
            <w:r>
              <w:rPr>
                <w:sz w:val="22"/>
                <w:szCs w:val="22"/>
              </w:rPr>
              <w:t>клады материально-технического обеспеч</w:t>
            </w:r>
            <w:r>
              <w:rPr>
                <w:sz w:val="22"/>
                <w:szCs w:val="22"/>
              </w:rPr>
              <w:t>е</w:t>
            </w:r>
            <w:r>
              <w:rPr>
                <w:sz w:val="22"/>
                <w:szCs w:val="22"/>
              </w:rPr>
              <w:t>ния</w:t>
            </w:r>
            <w:r>
              <w:rPr>
                <w:sz w:val="22"/>
                <w:szCs w:val="22"/>
                <w:lang w:val="ru-RU"/>
              </w:rPr>
              <w:t>;</w:t>
            </w:r>
          </w:p>
        </w:tc>
      </w:tr>
      <w:tr w:rsidR="009C4793">
        <w:trPr>
          <w:trHeight w:val="20"/>
          <w:jc w:val="center"/>
        </w:trPr>
        <w:tc>
          <w:tcPr>
            <w:tcW w:w="4942" w:type="dxa"/>
            <w:shd w:val="clear" w:color="auto" w:fill="auto"/>
          </w:tcPr>
          <w:p w:rsidR="009C4793" w:rsidRDefault="009C4793">
            <w:pPr>
              <w:pStyle w:val="Sa"/>
              <w:widowControl w:val="0"/>
              <w:suppressAutoHyphens/>
              <w:jc w:val="left"/>
              <w:rPr>
                <w:sz w:val="22"/>
                <w:szCs w:val="22"/>
                <w:lang w:val="ru-RU"/>
              </w:rPr>
            </w:pPr>
            <w:r>
              <w:rPr>
                <w:sz w:val="22"/>
                <w:szCs w:val="22"/>
                <w:lang w:val="ru-RU"/>
              </w:rPr>
              <w:t>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4934" w:type="dxa"/>
            <w:shd w:val="clear" w:color="auto" w:fill="auto"/>
          </w:tcPr>
          <w:p w:rsidR="009C4793" w:rsidRDefault="009C4793">
            <w:pPr>
              <w:pStyle w:val="Sa"/>
              <w:suppressAutoHyphens/>
              <w:jc w:val="left"/>
              <w:rPr>
                <w:sz w:val="22"/>
                <w:szCs w:val="22"/>
                <w:lang w:val="ru-RU"/>
              </w:rPr>
            </w:pPr>
            <w:r>
              <w:rPr>
                <w:sz w:val="22"/>
                <w:szCs w:val="22"/>
                <w:lang w:val="ru-RU"/>
              </w:rPr>
              <w:t>особо охраняемые природные территории местного значения;</w:t>
            </w:r>
          </w:p>
        </w:tc>
      </w:tr>
      <w:tr w:rsidR="009C4793">
        <w:trPr>
          <w:trHeight w:val="20"/>
          <w:jc w:val="center"/>
        </w:trPr>
        <w:tc>
          <w:tcPr>
            <w:tcW w:w="4942" w:type="dxa"/>
            <w:shd w:val="clear" w:color="auto" w:fill="auto"/>
          </w:tcPr>
          <w:p w:rsidR="009C4793" w:rsidRDefault="009C4793">
            <w:pPr>
              <w:pStyle w:val="Sa"/>
              <w:widowControl w:val="0"/>
              <w:jc w:val="left"/>
              <w:rPr>
                <w:sz w:val="22"/>
                <w:szCs w:val="22"/>
              </w:rPr>
            </w:pPr>
            <w:r>
              <w:rPr>
                <w:sz w:val="22"/>
                <w:szCs w:val="22"/>
              </w:rPr>
              <w:t>Осуществление мероприятий по обеспечению безопасности людей водных объектах, охране их жизни и здоровья</w:t>
            </w:r>
          </w:p>
        </w:tc>
        <w:tc>
          <w:tcPr>
            <w:tcW w:w="4934" w:type="dxa"/>
            <w:shd w:val="clear" w:color="auto" w:fill="auto"/>
          </w:tcPr>
          <w:p w:rsidR="009C4793" w:rsidRDefault="009C4793">
            <w:pPr>
              <w:pStyle w:val="Sa"/>
              <w:widowControl w:val="0"/>
              <w:jc w:val="left"/>
              <w:rPr>
                <w:sz w:val="22"/>
                <w:szCs w:val="22"/>
                <w:lang w:val="ru-RU"/>
              </w:rPr>
            </w:pPr>
            <w:r>
              <w:rPr>
                <w:sz w:val="22"/>
                <w:szCs w:val="22"/>
                <w:lang w:val="ru-RU"/>
              </w:rPr>
              <w:t>с</w:t>
            </w:r>
            <w:r>
              <w:rPr>
                <w:sz w:val="22"/>
                <w:szCs w:val="22"/>
              </w:rPr>
              <w:t>пасательные посты, станции на водных объектах (в том числе объекты оказания первой медицинской помощи)</w:t>
            </w:r>
          </w:p>
        </w:tc>
      </w:tr>
    </w:tbl>
    <w:p w:rsidR="009C4793" w:rsidRDefault="009C4793">
      <w:pPr>
        <w:spacing w:before="120" w:line="240" w:lineRule="auto"/>
        <w:ind w:firstLine="709"/>
        <w:rPr>
          <w:rFonts w:ascii="Times New Roman" w:hAnsi="Times New Roman" w:cs="Times New Roman"/>
          <w:b w:val="0"/>
          <w:bCs w:val="0"/>
          <w:i/>
          <w:spacing w:val="40"/>
          <w:sz w:val="22"/>
          <w:szCs w:val="22"/>
        </w:rPr>
      </w:pPr>
      <w:r>
        <w:rPr>
          <w:rFonts w:ascii="Times New Roman" w:hAnsi="Times New Roman" w:cs="Times New Roman"/>
          <w:b w:val="0"/>
          <w:bCs w:val="0"/>
          <w:i/>
          <w:iCs/>
          <w:spacing w:val="40"/>
          <w:sz w:val="22"/>
          <w:szCs w:val="22"/>
        </w:rPr>
        <w:t>Примечания:</w:t>
      </w:r>
      <w:r>
        <w:rPr>
          <w:rFonts w:ascii="Times New Roman" w:hAnsi="Times New Roman" w:cs="Times New Roman"/>
          <w:b w:val="0"/>
          <w:bCs w:val="0"/>
          <w:i/>
          <w:spacing w:val="40"/>
          <w:sz w:val="22"/>
          <w:szCs w:val="22"/>
        </w:rPr>
        <w:t xml:space="preserve"> </w:t>
      </w:r>
    </w:p>
    <w:p w:rsidR="009C4793" w:rsidRDefault="009C4793">
      <w:pPr>
        <w:spacing w:line="240" w:lineRule="auto"/>
        <w:ind w:firstLine="709"/>
        <w:rPr>
          <w:rFonts w:ascii="Times New Roman" w:hAnsi="Times New Roman" w:cs="Times New Roman"/>
          <w:b w:val="0"/>
          <w:sz w:val="22"/>
          <w:szCs w:val="22"/>
          <w:shd w:val="clear" w:color="auto" w:fill="FFFFFF"/>
        </w:rPr>
      </w:pPr>
      <w:r>
        <w:rPr>
          <w:rFonts w:ascii="Times New Roman" w:hAnsi="Times New Roman" w:cs="Times New Roman"/>
          <w:b w:val="0"/>
          <w:bCs w:val="0"/>
          <w:sz w:val="22"/>
          <w:szCs w:val="22"/>
        </w:rPr>
        <w:t>1.</w:t>
      </w:r>
      <w:r>
        <w:rPr>
          <w:rFonts w:ascii="Times New Roman" w:hAnsi="Times New Roman" w:cs="Times New Roman"/>
          <w:b w:val="0"/>
          <w:sz w:val="22"/>
          <w:szCs w:val="22"/>
        </w:rPr>
        <w:t> </w:t>
      </w:r>
      <w:r>
        <w:rPr>
          <w:rFonts w:ascii="Times New Roman" w:hAnsi="Times New Roman" w:cs="Times New Roman"/>
          <w:b w:val="0"/>
          <w:bCs w:val="0"/>
          <w:sz w:val="22"/>
          <w:szCs w:val="22"/>
        </w:rPr>
        <w:t xml:space="preserve">Перечень вопросов </w:t>
      </w:r>
      <w:r>
        <w:rPr>
          <w:rFonts w:ascii="Times New Roman" w:hAnsi="Times New Roman" w:cs="Times New Roman"/>
          <w:b w:val="0"/>
          <w:sz w:val="22"/>
          <w:szCs w:val="22"/>
        </w:rPr>
        <w:t>местного значения приведен в соответствии с частью 1 статьи 16 Фед</w:t>
      </w:r>
      <w:r>
        <w:rPr>
          <w:rFonts w:ascii="Times New Roman" w:hAnsi="Times New Roman" w:cs="Times New Roman"/>
          <w:b w:val="0"/>
          <w:sz w:val="22"/>
          <w:szCs w:val="22"/>
        </w:rPr>
        <w:t>е</w:t>
      </w:r>
      <w:r>
        <w:rPr>
          <w:rFonts w:ascii="Times New Roman" w:hAnsi="Times New Roman" w:cs="Times New Roman"/>
          <w:b w:val="0"/>
          <w:sz w:val="22"/>
          <w:szCs w:val="22"/>
        </w:rPr>
        <w:t xml:space="preserve">рального закона от </w:t>
      </w:r>
      <w:r>
        <w:rPr>
          <w:rFonts w:ascii="Times New Roman" w:hAnsi="Times New Roman" w:cs="Times New Roman"/>
          <w:b w:val="0"/>
          <w:bCs w:val="0"/>
          <w:sz w:val="22"/>
          <w:szCs w:val="22"/>
        </w:rPr>
        <w:t>06.10.2003 № 131-ФЗ «</w:t>
      </w:r>
      <w:r>
        <w:rPr>
          <w:rFonts w:ascii="Times New Roman" w:hAnsi="Times New Roman" w:cs="Times New Roman"/>
          <w:b w:val="0"/>
          <w:sz w:val="22"/>
          <w:szCs w:val="22"/>
          <w:shd w:val="clear" w:color="auto" w:fill="FFFFFF"/>
        </w:rPr>
        <w:t xml:space="preserve">Об общих принципах организации местного самоуправления в Российской Федерации» и частью 1 статьи 9 Устава </w:t>
      </w:r>
      <w:r>
        <w:rPr>
          <w:rFonts w:ascii="Times New Roman" w:hAnsi="Times New Roman" w:cs="Times New Roman"/>
          <w:b w:val="0"/>
          <w:sz w:val="22"/>
          <w:szCs w:val="22"/>
        </w:rPr>
        <w:t>города Переславля-Залесского</w:t>
      </w:r>
      <w:r>
        <w:rPr>
          <w:rFonts w:ascii="Times New Roman" w:hAnsi="Times New Roman" w:cs="Times New Roman"/>
          <w:b w:val="0"/>
          <w:sz w:val="22"/>
          <w:szCs w:val="22"/>
          <w:shd w:val="clear" w:color="auto" w:fill="FFFFFF"/>
        </w:rPr>
        <w:t>, утвержденного     р</w:t>
      </w:r>
      <w:r>
        <w:rPr>
          <w:rFonts w:ascii="Times New Roman" w:hAnsi="Times New Roman" w:cs="Times New Roman"/>
          <w:b w:val="0"/>
          <w:sz w:val="22"/>
          <w:szCs w:val="22"/>
          <w:shd w:val="clear" w:color="auto" w:fill="FFFFFF"/>
        </w:rPr>
        <w:t>е</w:t>
      </w:r>
      <w:r>
        <w:rPr>
          <w:rFonts w:ascii="Times New Roman" w:hAnsi="Times New Roman" w:cs="Times New Roman"/>
          <w:b w:val="0"/>
          <w:sz w:val="22"/>
          <w:szCs w:val="22"/>
          <w:shd w:val="clear" w:color="auto" w:fill="FFFFFF"/>
        </w:rPr>
        <w:t xml:space="preserve">шением </w:t>
      </w:r>
      <w:r>
        <w:rPr>
          <w:rFonts w:ascii="Times New Roman" w:hAnsi="Times New Roman" w:cs="Times New Roman"/>
          <w:b w:val="0"/>
          <w:sz w:val="22"/>
          <w:szCs w:val="22"/>
        </w:rPr>
        <w:t>Переславль-Залесской городской Думы от 23.06.2005 № 49.</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bCs w:val="0"/>
          <w:sz w:val="22"/>
          <w:szCs w:val="22"/>
        </w:rPr>
        <w:t>2.</w:t>
      </w:r>
      <w:r>
        <w:rPr>
          <w:rFonts w:ascii="Times New Roman" w:hAnsi="Times New Roman" w:cs="Times New Roman"/>
          <w:b w:val="0"/>
          <w:sz w:val="22"/>
          <w:szCs w:val="22"/>
        </w:rPr>
        <w:t> </w:t>
      </w:r>
      <w:r>
        <w:rPr>
          <w:rFonts w:ascii="Times New Roman" w:hAnsi="Times New Roman" w:cs="Times New Roman"/>
          <w:b w:val="0"/>
          <w:bCs w:val="0"/>
          <w:sz w:val="22"/>
          <w:szCs w:val="22"/>
        </w:rPr>
        <w:t xml:space="preserve">Перечень объектов </w:t>
      </w:r>
      <w:r>
        <w:rPr>
          <w:rFonts w:ascii="Times New Roman" w:hAnsi="Times New Roman" w:cs="Times New Roman"/>
          <w:b w:val="0"/>
          <w:sz w:val="22"/>
          <w:szCs w:val="22"/>
        </w:rPr>
        <w:t>местного значения приведен в соответствии с частью 3 статьи 6-1 Закона Ярославской области от 11.10.2006 № 66-з «О градостроительной деятельности на территории Яросла</w:t>
      </w:r>
      <w:r>
        <w:rPr>
          <w:rFonts w:ascii="Times New Roman" w:hAnsi="Times New Roman" w:cs="Times New Roman"/>
          <w:b w:val="0"/>
          <w:sz w:val="22"/>
          <w:szCs w:val="22"/>
        </w:rPr>
        <w:t>в</w:t>
      </w:r>
      <w:r>
        <w:rPr>
          <w:rFonts w:ascii="Times New Roman" w:hAnsi="Times New Roman" w:cs="Times New Roman"/>
          <w:b w:val="0"/>
          <w:sz w:val="22"/>
          <w:szCs w:val="22"/>
        </w:rPr>
        <w:t>ской области», региональными нормативами градостроительного проектирования Яросла</w:t>
      </w:r>
      <w:r>
        <w:rPr>
          <w:rFonts w:ascii="Times New Roman" w:hAnsi="Times New Roman" w:cs="Times New Roman"/>
          <w:b w:val="0"/>
          <w:sz w:val="22"/>
          <w:szCs w:val="22"/>
        </w:rPr>
        <w:t>в</w:t>
      </w:r>
      <w:r>
        <w:rPr>
          <w:rFonts w:ascii="Times New Roman" w:hAnsi="Times New Roman" w:cs="Times New Roman"/>
          <w:b w:val="0"/>
          <w:sz w:val="22"/>
          <w:szCs w:val="22"/>
        </w:rPr>
        <w:t>ской области.</w:t>
      </w:r>
    </w:p>
    <w:p w:rsidR="009C4793" w:rsidRDefault="009C4793">
      <w:pPr>
        <w:spacing w:line="245" w:lineRule="auto"/>
        <w:ind w:firstLine="709"/>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val="0"/>
          <w:sz w:val="24"/>
          <w:szCs w:val="24"/>
        </w:rPr>
        <w:t>  </w:t>
      </w:r>
      <w:r>
        <w:rPr>
          <w:rFonts w:ascii="Times New Roman" w:hAnsi="Times New Roman" w:cs="Times New Roman"/>
          <w:sz w:val="24"/>
          <w:szCs w:val="24"/>
        </w:rPr>
        <w:t xml:space="preserve">РАСЧЕТНЫЕ ПОКАЗАТЕЛИ </w:t>
      </w:r>
      <w:r>
        <w:rPr>
          <w:rFonts w:ascii="Times New Roman" w:hAnsi="Times New Roman" w:cs="Times New Roman"/>
          <w:bCs w:val="0"/>
          <w:sz w:val="24"/>
          <w:szCs w:val="24"/>
        </w:rPr>
        <w:t xml:space="preserve">МИНИМАЛЬНО ДОПУСТИМОГО УРОВНЯ </w:t>
      </w:r>
      <w:r>
        <w:rPr>
          <w:rFonts w:ascii="Times New Roman" w:hAnsi="Times New Roman" w:cs="Times New Roman"/>
          <w:bCs w:val="0"/>
          <w:spacing w:val="-2"/>
          <w:sz w:val="24"/>
          <w:szCs w:val="24"/>
        </w:rPr>
        <w:t>ОБЕСПЕЧЕННОСТИ ОБЪЕКТАМИ МЕСТНОГО ЗНАЧЕНИЯ НАСЕЛЕНИЯ ГОРО</w:t>
      </w:r>
      <w:r>
        <w:rPr>
          <w:rFonts w:ascii="Times New Roman" w:hAnsi="Times New Roman" w:cs="Times New Roman"/>
          <w:bCs w:val="0"/>
          <w:spacing w:val="-2"/>
          <w:sz w:val="24"/>
          <w:szCs w:val="24"/>
        </w:rPr>
        <w:t>Д</w:t>
      </w:r>
      <w:r>
        <w:rPr>
          <w:rFonts w:ascii="Times New Roman" w:hAnsi="Times New Roman" w:cs="Times New Roman"/>
          <w:bCs w:val="0"/>
          <w:spacing w:val="-2"/>
          <w:sz w:val="24"/>
          <w:szCs w:val="24"/>
        </w:rPr>
        <w:t>С-</w:t>
      </w:r>
      <w:r>
        <w:rPr>
          <w:rFonts w:ascii="Times New Roman" w:hAnsi="Times New Roman" w:cs="Times New Roman"/>
          <w:bCs w:val="0"/>
          <w:spacing w:val="-2"/>
          <w:sz w:val="24"/>
          <w:szCs w:val="24"/>
        </w:rPr>
        <w:lastRenderedPageBreak/>
        <w:t>КОГО ОКРУГА И МАКСИМАЛЬНО ДОПУСТИМОГО УРОВНЯ ТЕРРИТОРИАЛ</w:t>
      </w:r>
      <w:r>
        <w:rPr>
          <w:rFonts w:ascii="Times New Roman" w:hAnsi="Times New Roman" w:cs="Times New Roman"/>
          <w:bCs w:val="0"/>
          <w:spacing w:val="-2"/>
          <w:sz w:val="24"/>
          <w:szCs w:val="24"/>
        </w:rPr>
        <w:t>Ь</w:t>
      </w:r>
      <w:r>
        <w:rPr>
          <w:rFonts w:ascii="Times New Roman" w:hAnsi="Times New Roman" w:cs="Times New Roman"/>
          <w:bCs w:val="0"/>
          <w:spacing w:val="-2"/>
          <w:sz w:val="24"/>
          <w:szCs w:val="24"/>
        </w:rPr>
        <w:t xml:space="preserve">НОЙ </w:t>
      </w:r>
      <w:r>
        <w:rPr>
          <w:rFonts w:ascii="Times New Roman" w:hAnsi="Times New Roman" w:cs="Times New Roman"/>
          <w:bCs w:val="0"/>
          <w:sz w:val="24"/>
          <w:szCs w:val="24"/>
        </w:rPr>
        <w:t>ДОСТУПНОСТИ ТАКИХ ОБЪЕКТОВ ДЛЯ НАСЕЛЕНИЯ ГОРОДСКОГО ОКР</w:t>
      </w:r>
      <w:r>
        <w:rPr>
          <w:rFonts w:ascii="Times New Roman" w:hAnsi="Times New Roman" w:cs="Times New Roman"/>
          <w:bCs w:val="0"/>
          <w:sz w:val="24"/>
          <w:szCs w:val="24"/>
        </w:rPr>
        <w:t>У</w:t>
      </w:r>
      <w:r>
        <w:rPr>
          <w:rFonts w:ascii="Times New Roman" w:hAnsi="Times New Roman" w:cs="Times New Roman"/>
          <w:bCs w:val="0"/>
          <w:sz w:val="24"/>
          <w:szCs w:val="24"/>
        </w:rPr>
        <w:t>ГА</w:t>
      </w:r>
    </w:p>
    <w:p w:rsidR="009C4793" w:rsidRDefault="009C4793">
      <w:pPr>
        <w:tabs>
          <w:tab w:val="left" w:pos="8853"/>
        </w:tabs>
        <w:spacing w:line="245" w:lineRule="auto"/>
        <w:ind w:firstLine="720"/>
        <w:rPr>
          <w:rFonts w:ascii="Times New Roman" w:hAnsi="Times New Roman" w:cs="Times New Roman"/>
          <w:b w:val="0"/>
          <w:bCs w:val="0"/>
          <w:sz w:val="24"/>
          <w:szCs w:val="24"/>
        </w:rPr>
      </w:pPr>
    </w:p>
    <w:p w:rsidR="009C4793" w:rsidRDefault="009C4793">
      <w:pPr>
        <w:pStyle w:val="ConsNormal"/>
        <w:suppressAutoHyphens/>
        <w:spacing w:line="245" w:lineRule="auto"/>
        <w:ind w:right="0"/>
        <w:jc w:val="both"/>
        <w:rPr>
          <w:rFonts w:ascii="Times New Roman" w:hAnsi="Times New Roman" w:cs="Times New Roman"/>
          <w:b/>
          <w:bCs/>
          <w:sz w:val="24"/>
          <w:szCs w:val="24"/>
        </w:rPr>
      </w:pPr>
      <w:r>
        <w:rPr>
          <w:rFonts w:ascii="Times New Roman" w:hAnsi="Times New Roman" w:cs="Times New Roman"/>
          <w:b/>
          <w:bCs/>
          <w:sz w:val="24"/>
          <w:szCs w:val="24"/>
        </w:rPr>
        <w:t>2.1.</w:t>
      </w:r>
      <w:r>
        <w:rPr>
          <w:rFonts w:ascii="Times New Roman" w:hAnsi="Times New Roman" w:cs="Times New Roman"/>
          <w:b/>
          <w:sz w:val="24"/>
          <w:szCs w:val="24"/>
        </w:rPr>
        <w:t> </w:t>
      </w:r>
      <w:r>
        <w:rPr>
          <w:rFonts w:ascii="Times New Roman" w:hAnsi="Times New Roman" w:cs="Times New Roman"/>
          <w:b/>
          <w:bCs/>
          <w:sz w:val="24"/>
          <w:szCs w:val="24"/>
        </w:rPr>
        <w:t>Объекты электроснабжения</w:t>
      </w:r>
    </w:p>
    <w:p w:rsidR="009C4793" w:rsidRDefault="009C4793">
      <w:pPr>
        <w:tabs>
          <w:tab w:val="left" w:pos="4783"/>
        </w:tabs>
        <w:spacing w:line="245" w:lineRule="auto"/>
        <w:ind w:firstLine="720"/>
        <w:rPr>
          <w:rFonts w:ascii="Times New Roman" w:hAnsi="Times New Roman" w:cs="Times New Roman"/>
          <w:b w:val="0"/>
          <w:bCs w:val="0"/>
          <w:sz w:val="24"/>
          <w:szCs w:val="24"/>
        </w:rPr>
      </w:pPr>
    </w:p>
    <w:p w:rsidR="009C4793" w:rsidRDefault="009C4793">
      <w:pPr>
        <w:spacing w:before="30" w:line="245" w:lineRule="auto"/>
        <w:ind w:firstLine="720"/>
        <w:rPr>
          <w:rFonts w:ascii="Times New Roman" w:hAnsi="Times New Roman" w:cs="Times New Roman"/>
          <w:b w:val="0"/>
          <w:bCs w:val="0"/>
          <w:sz w:val="24"/>
          <w:szCs w:val="24"/>
        </w:rPr>
      </w:pPr>
      <w:r>
        <w:rPr>
          <w:rFonts w:ascii="Times New Roman" w:hAnsi="Times New Roman" w:cs="Times New Roman"/>
          <w:b w:val="0"/>
          <w:sz w:val="24"/>
          <w:szCs w:val="24"/>
        </w:rPr>
        <w:t xml:space="preserve">2.1.1. Расчетные показатели минимально допустимого уровня обеспеченности </w:t>
      </w:r>
      <w:r>
        <w:rPr>
          <w:rFonts w:ascii="Times New Roman" w:hAnsi="Times New Roman" w:cs="Times New Roman"/>
          <w:b w:val="0"/>
          <w:bCs w:val="0"/>
          <w:sz w:val="24"/>
          <w:szCs w:val="24"/>
        </w:rPr>
        <w:t>городск</w:t>
      </w:r>
      <w:r>
        <w:rPr>
          <w:rFonts w:ascii="Times New Roman" w:hAnsi="Times New Roman" w:cs="Times New Roman"/>
          <w:b w:val="0"/>
          <w:bCs w:val="0"/>
          <w:sz w:val="24"/>
          <w:szCs w:val="24"/>
        </w:rPr>
        <w:t>о</w:t>
      </w:r>
      <w:r>
        <w:rPr>
          <w:rFonts w:ascii="Times New Roman" w:hAnsi="Times New Roman" w:cs="Times New Roman"/>
          <w:b w:val="0"/>
          <w:bCs w:val="0"/>
          <w:sz w:val="24"/>
          <w:szCs w:val="24"/>
        </w:rPr>
        <w:t>го округа объектами электроснабжения и максимально допустимого уровня территориальной доступности таких объектов для населения городского округа приведены в та</w:t>
      </w:r>
      <w:r>
        <w:rPr>
          <w:rFonts w:ascii="Times New Roman" w:hAnsi="Times New Roman" w:cs="Times New Roman"/>
          <w:b w:val="0"/>
          <w:bCs w:val="0"/>
          <w:sz w:val="24"/>
          <w:szCs w:val="24"/>
        </w:rPr>
        <w:t>б</w:t>
      </w:r>
      <w:r>
        <w:rPr>
          <w:rFonts w:ascii="Times New Roman" w:hAnsi="Times New Roman" w:cs="Times New Roman"/>
          <w:b w:val="0"/>
          <w:bCs w:val="0"/>
          <w:sz w:val="24"/>
          <w:szCs w:val="24"/>
        </w:rPr>
        <w:t>лице 4.</w:t>
      </w:r>
    </w:p>
    <w:p w:rsidR="009C4793" w:rsidRDefault="009C4793">
      <w:pPr>
        <w:spacing w:line="245" w:lineRule="auto"/>
        <w:ind w:firstLine="709"/>
        <w:rPr>
          <w:rFonts w:ascii="Times New Roman" w:hAnsi="Times New Roman" w:cs="Times New Roman"/>
          <w:b w:val="0"/>
          <w:bCs w:val="0"/>
          <w:spacing w:val="-4"/>
          <w:sz w:val="24"/>
          <w:szCs w:val="24"/>
        </w:rPr>
      </w:pPr>
    </w:p>
    <w:p w:rsidR="009C4793" w:rsidRDefault="009C4793">
      <w:pPr>
        <w:spacing w:line="245"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6"/>
        <w:gridCol w:w="1702"/>
        <w:gridCol w:w="1550"/>
        <w:gridCol w:w="1704"/>
        <w:gridCol w:w="1544"/>
        <w:gridCol w:w="1421"/>
      </w:tblGrid>
      <w:tr w:rsidR="009C4793">
        <w:trPr>
          <w:trHeight w:val="340"/>
          <w:jc w:val="center"/>
        </w:trPr>
        <w:tc>
          <w:tcPr>
            <w:tcW w:w="1976" w:type="dxa"/>
            <w:vMerge w:val="restart"/>
            <w:vAlign w:val="center"/>
          </w:tcPr>
          <w:p w:rsidR="009C4793" w:rsidRDefault="009C4793">
            <w:pPr>
              <w:suppressAutoHyphens/>
              <w:spacing w:line="245" w:lineRule="auto"/>
              <w:ind w:left="-57" w:right="-57" w:firstLine="0"/>
              <w:jc w:val="center"/>
              <w:rPr>
                <w:rFonts w:ascii="Times New Roman" w:hAnsi="Times New Roman" w:cs="Times New Roman"/>
                <w:b w:val="0"/>
              </w:rPr>
            </w:pPr>
            <w:r>
              <w:rPr>
                <w:rFonts w:ascii="Times New Roman" w:hAnsi="Times New Roman" w:cs="Times New Roman"/>
                <w:b w:val="0"/>
                <w:sz w:val="22"/>
                <w:szCs w:val="22"/>
              </w:rPr>
              <w:t>Наименование объектов</w:t>
            </w:r>
          </w:p>
        </w:tc>
        <w:tc>
          <w:tcPr>
            <w:tcW w:w="7921" w:type="dxa"/>
            <w:gridSpan w:val="5"/>
            <w:vAlign w:val="center"/>
          </w:tcPr>
          <w:p w:rsidR="009C4793" w:rsidRDefault="009C4793">
            <w:pPr>
              <w:spacing w:line="245" w:lineRule="auto"/>
              <w:ind w:left="-57" w:right="-57" w:firstLine="0"/>
              <w:jc w:val="center"/>
              <w:rPr>
                <w:rFonts w:ascii="Times New Roman" w:hAnsi="Times New Roman" w:cs="Times New Roman"/>
                <w:b w:val="0"/>
              </w:rPr>
            </w:pPr>
            <w:r>
              <w:rPr>
                <w:rFonts w:ascii="Times New Roman" w:hAnsi="Times New Roman" w:cs="Times New Roman"/>
                <w:b w:val="0"/>
                <w:sz w:val="22"/>
                <w:szCs w:val="22"/>
              </w:rPr>
              <w:t>Расчетные показатели</w:t>
            </w:r>
          </w:p>
        </w:tc>
      </w:tr>
      <w:tr w:rsidR="009C4793">
        <w:trPr>
          <w:trHeight w:val="340"/>
          <w:jc w:val="center"/>
        </w:trPr>
        <w:tc>
          <w:tcPr>
            <w:tcW w:w="1976" w:type="dxa"/>
            <w:vMerge/>
            <w:vAlign w:val="center"/>
          </w:tcPr>
          <w:p w:rsidR="009C4793" w:rsidRDefault="009C4793">
            <w:pPr>
              <w:spacing w:line="245" w:lineRule="auto"/>
              <w:ind w:left="-57" w:right="-57" w:firstLine="0"/>
              <w:jc w:val="center"/>
              <w:rPr>
                <w:rFonts w:ascii="Times New Roman" w:hAnsi="Times New Roman" w:cs="Times New Roman"/>
                <w:b w:val="0"/>
              </w:rPr>
            </w:pPr>
          </w:p>
        </w:tc>
        <w:tc>
          <w:tcPr>
            <w:tcW w:w="6500" w:type="dxa"/>
            <w:gridSpan w:val="4"/>
            <w:vAlign w:val="center"/>
          </w:tcPr>
          <w:p w:rsidR="009C4793" w:rsidRDefault="009C4793">
            <w:pPr>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минимально допустимого уровня обеспеченн</w:t>
            </w:r>
            <w:r>
              <w:rPr>
                <w:rFonts w:ascii="Times New Roman" w:hAnsi="Times New Roman" w:cs="Times New Roman"/>
                <w:b w:val="0"/>
                <w:sz w:val="22"/>
                <w:szCs w:val="22"/>
              </w:rPr>
              <w:t>о</w:t>
            </w:r>
            <w:r>
              <w:rPr>
                <w:rFonts w:ascii="Times New Roman" w:hAnsi="Times New Roman" w:cs="Times New Roman"/>
                <w:b w:val="0"/>
                <w:sz w:val="22"/>
                <w:szCs w:val="22"/>
              </w:rPr>
              <w:t>сти *</w:t>
            </w:r>
          </w:p>
        </w:tc>
        <w:tc>
          <w:tcPr>
            <w:tcW w:w="1421" w:type="dxa"/>
            <w:vMerge w:val="restart"/>
            <w:vAlign w:val="center"/>
          </w:tcPr>
          <w:p w:rsidR="009C4793" w:rsidRDefault="009C4793">
            <w:pPr>
              <w:suppressAutoHyphens/>
              <w:spacing w:line="245" w:lineRule="auto"/>
              <w:ind w:left="-57" w:right="-57" w:firstLine="0"/>
              <w:jc w:val="center"/>
              <w:rPr>
                <w:rFonts w:ascii="Times New Roman" w:hAnsi="Times New Roman" w:cs="Times New Roman"/>
                <w:b w:val="0"/>
              </w:rPr>
            </w:pPr>
            <w:r>
              <w:rPr>
                <w:rFonts w:ascii="Times New Roman" w:hAnsi="Times New Roman" w:cs="Times New Roman"/>
                <w:b w:val="0"/>
                <w:sz w:val="22"/>
                <w:szCs w:val="22"/>
              </w:rPr>
              <w:t>максимально допустимого уровня территори-альной доступности</w:t>
            </w:r>
          </w:p>
        </w:tc>
      </w:tr>
      <w:tr w:rsidR="009C4793">
        <w:trPr>
          <w:trHeight w:val="794"/>
          <w:jc w:val="center"/>
        </w:trPr>
        <w:tc>
          <w:tcPr>
            <w:tcW w:w="1976" w:type="dxa"/>
            <w:vMerge/>
            <w:vAlign w:val="center"/>
          </w:tcPr>
          <w:p w:rsidR="009C4793" w:rsidRDefault="009C4793">
            <w:pPr>
              <w:spacing w:line="245" w:lineRule="auto"/>
              <w:ind w:left="-57" w:right="-57" w:firstLine="0"/>
              <w:jc w:val="center"/>
              <w:rPr>
                <w:rFonts w:ascii="Times New Roman" w:hAnsi="Times New Roman" w:cs="Times New Roman"/>
                <w:b w:val="0"/>
                <w:bCs w:val="0"/>
              </w:rPr>
            </w:pPr>
          </w:p>
        </w:tc>
        <w:tc>
          <w:tcPr>
            <w:tcW w:w="3252" w:type="dxa"/>
            <w:gridSpan w:val="2"/>
            <w:vAlign w:val="center"/>
          </w:tcPr>
          <w:p w:rsidR="009C4793" w:rsidRDefault="009C4793">
            <w:pPr>
              <w:suppressAutoHyphens/>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территории с застройкой, </w:t>
            </w:r>
          </w:p>
          <w:p w:rsidR="009C4793" w:rsidRDefault="009C4793">
            <w:pPr>
              <w:suppressAutoHyphens/>
              <w:spacing w:line="245" w:lineRule="auto"/>
              <w:ind w:left="-57" w:right="-57" w:firstLine="0"/>
              <w:jc w:val="center"/>
              <w:rPr>
                <w:rFonts w:ascii="Times New Roman" w:hAnsi="Times New Roman" w:cs="Times New Roman"/>
                <w:b w:val="0"/>
                <w:bCs w:val="0"/>
              </w:rPr>
            </w:pPr>
            <w:r>
              <w:rPr>
                <w:rFonts w:ascii="Times New Roman" w:hAnsi="Times New Roman" w:cs="Times New Roman"/>
                <w:b w:val="0"/>
                <w:sz w:val="22"/>
                <w:szCs w:val="22"/>
              </w:rPr>
              <w:t>не оборудованной стационарными электроплитами</w:t>
            </w:r>
          </w:p>
        </w:tc>
        <w:tc>
          <w:tcPr>
            <w:tcW w:w="3248" w:type="dxa"/>
            <w:gridSpan w:val="2"/>
            <w:vAlign w:val="center"/>
          </w:tcPr>
          <w:p w:rsidR="009C4793" w:rsidRDefault="009C4793">
            <w:pPr>
              <w:suppressAutoHyphens/>
              <w:spacing w:line="245" w:lineRule="auto"/>
              <w:ind w:left="-170" w:right="-170" w:firstLine="0"/>
              <w:jc w:val="center"/>
              <w:rPr>
                <w:rFonts w:ascii="Times New Roman" w:hAnsi="Times New Roman" w:cs="Times New Roman"/>
                <w:b w:val="0"/>
                <w:bCs w:val="0"/>
              </w:rPr>
            </w:pPr>
            <w:r>
              <w:rPr>
                <w:rFonts w:ascii="Times New Roman" w:hAnsi="Times New Roman" w:cs="Times New Roman"/>
                <w:b w:val="0"/>
                <w:sz w:val="22"/>
                <w:szCs w:val="22"/>
              </w:rPr>
              <w:t>территории с застройкой, оборудованной стационарными электроплитами (100 %)</w:t>
            </w:r>
          </w:p>
        </w:tc>
        <w:tc>
          <w:tcPr>
            <w:tcW w:w="1421" w:type="dxa"/>
            <w:vMerge/>
          </w:tcPr>
          <w:p w:rsidR="009C4793" w:rsidRDefault="009C4793">
            <w:pPr>
              <w:spacing w:line="245" w:lineRule="auto"/>
              <w:ind w:firstLine="0"/>
              <w:jc w:val="center"/>
              <w:rPr>
                <w:rFonts w:ascii="Times New Roman" w:hAnsi="Times New Roman" w:cs="Times New Roman"/>
                <w:b w:val="0"/>
                <w:bCs w:val="0"/>
              </w:rPr>
            </w:pPr>
          </w:p>
        </w:tc>
      </w:tr>
      <w:tr w:rsidR="009C4793">
        <w:trPr>
          <w:trHeight w:val="1077"/>
          <w:jc w:val="center"/>
        </w:trPr>
        <w:tc>
          <w:tcPr>
            <w:tcW w:w="1976" w:type="dxa"/>
            <w:vMerge/>
            <w:vAlign w:val="center"/>
          </w:tcPr>
          <w:p w:rsidR="009C4793" w:rsidRDefault="009C4793">
            <w:pPr>
              <w:spacing w:line="245" w:lineRule="auto"/>
              <w:ind w:left="-57" w:right="-57" w:firstLine="0"/>
              <w:jc w:val="center"/>
              <w:rPr>
                <w:rFonts w:ascii="Times New Roman" w:hAnsi="Times New Roman" w:cs="Times New Roman"/>
                <w:b w:val="0"/>
                <w:bCs w:val="0"/>
              </w:rPr>
            </w:pPr>
          </w:p>
        </w:tc>
        <w:tc>
          <w:tcPr>
            <w:tcW w:w="1702" w:type="dxa"/>
            <w:vAlign w:val="center"/>
          </w:tcPr>
          <w:p w:rsidR="009C4793" w:rsidRDefault="009C4793">
            <w:pPr>
              <w:suppressAutoHyphens/>
              <w:spacing w:line="245" w:lineRule="auto"/>
              <w:ind w:left="-57" w:right="-57" w:firstLine="0"/>
              <w:jc w:val="center"/>
              <w:rPr>
                <w:rFonts w:ascii="Times New Roman" w:hAnsi="Times New Roman" w:cs="Times New Roman"/>
                <w:b w:val="0"/>
                <w:bCs w:val="0"/>
              </w:rPr>
            </w:pPr>
            <w:r>
              <w:rPr>
                <w:rFonts w:ascii="Times New Roman" w:hAnsi="Times New Roman" w:cs="Times New Roman"/>
                <w:b w:val="0"/>
                <w:bCs w:val="0"/>
                <w:sz w:val="22"/>
                <w:szCs w:val="22"/>
              </w:rPr>
              <w:t>удельный расход электроэнергии, кВт</w:t>
            </w:r>
            <w:r>
              <w:rPr>
                <w:rFonts w:ascii="Times New Roman" w:hAnsi="Times New Roman" w:cs="Times New Roman"/>
                <w:b w:val="0"/>
                <w:bCs w:val="0"/>
                <w:sz w:val="22"/>
                <w:szCs w:val="22"/>
              </w:rPr>
              <w:sym w:font="Symbol" w:char="F0D7"/>
            </w:r>
            <w:r>
              <w:rPr>
                <w:rFonts w:ascii="Times New Roman" w:hAnsi="Times New Roman" w:cs="Times New Roman"/>
                <w:b w:val="0"/>
                <w:bCs w:val="0"/>
                <w:sz w:val="22"/>
                <w:szCs w:val="22"/>
              </w:rPr>
              <w:t>ч/чел. в год</w:t>
            </w:r>
          </w:p>
        </w:tc>
        <w:tc>
          <w:tcPr>
            <w:tcW w:w="1550" w:type="dxa"/>
            <w:vAlign w:val="center"/>
          </w:tcPr>
          <w:p w:rsidR="009C4793" w:rsidRDefault="009C4793">
            <w:pPr>
              <w:suppressAutoHyphens/>
              <w:spacing w:line="245" w:lineRule="auto"/>
              <w:ind w:left="-57" w:right="-57" w:firstLine="0"/>
              <w:jc w:val="center"/>
              <w:rPr>
                <w:rFonts w:ascii="Times New Roman" w:hAnsi="Times New Roman" w:cs="Times New Roman"/>
                <w:b w:val="0"/>
                <w:bCs w:val="0"/>
              </w:rPr>
            </w:pPr>
            <w:r>
              <w:rPr>
                <w:rFonts w:ascii="Times New Roman" w:hAnsi="Times New Roman" w:cs="Times New Roman"/>
                <w:b w:val="0"/>
                <w:sz w:val="22"/>
                <w:szCs w:val="22"/>
              </w:rPr>
              <w:t>использование максимума электрической н</w:t>
            </w:r>
            <w:r>
              <w:rPr>
                <w:rFonts w:ascii="Times New Roman" w:hAnsi="Times New Roman" w:cs="Times New Roman"/>
                <w:b w:val="0"/>
                <w:sz w:val="22"/>
                <w:szCs w:val="22"/>
              </w:rPr>
              <w:t>а</w:t>
            </w:r>
            <w:r>
              <w:rPr>
                <w:rFonts w:ascii="Times New Roman" w:hAnsi="Times New Roman" w:cs="Times New Roman"/>
                <w:b w:val="0"/>
                <w:sz w:val="22"/>
                <w:szCs w:val="22"/>
              </w:rPr>
              <w:t>грузки, ч/год</w:t>
            </w:r>
          </w:p>
        </w:tc>
        <w:tc>
          <w:tcPr>
            <w:tcW w:w="1704" w:type="dxa"/>
            <w:vAlign w:val="center"/>
          </w:tcPr>
          <w:p w:rsidR="009C4793" w:rsidRDefault="009C4793">
            <w:pPr>
              <w:suppressAutoHyphens/>
              <w:spacing w:line="245" w:lineRule="auto"/>
              <w:ind w:left="-57" w:right="-57" w:firstLine="0"/>
              <w:jc w:val="center"/>
              <w:rPr>
                <w:rFonts w:ascii="Times New Roman" w:hAnsi="Times New Roman" w:cs="Times New Roman"/>
                <w:b w:val="0"/>
                <w:bCs w:val="0"/>
              </w:rPr>
            </w:pPr>
            <w:r>
              <w:rPr>
                <w:rFonts w:ascii="Times New Roman" w:hAnsi="Times New Roman" w:cs="Times New Roman"/>
                <w:b w:val="0"/>
                <w:bCs w:val="0"/>
                <w:sz w:val="22"/>
                <w:szCs w:val="22"/>
              </w:rPr>
              <w:t>удельный расход электроэнергии, кВт</w:t>
            </w:r>
            <w:r>
              <w:rPr>
                <w:rFonts w:ascii="Times New Roman" w:hAnsi="Times New Roman" w:cs="Times New Roman"/>
                <w:b w:val="0"/>
                <w:bCs w:val="0"/>
                <w:sz w:val="22"/>
                <w:szCs w:val="22"/>
              </w:rPr>
              <w:sym w:font="Symbol" w:char="F0D7"/>
            </w:r>
            <w:r>
              <w:rPr>
                <w:rFonts w:ascii="Times New Roman" w:hAnsi="Times New Roman" w:cs="Times New Roman"/>
                <w:b w:val="0"/>
                <w:bCs w:val="0"/>
                <w:sz w:val="22"/>
                <w:szCs w:val="22"/>
              </w:rPr>
              <w:t>ч/чел. в год</w:t>
            </w:r>
          </w:p>
        </w:tc>
        <w:tc>
          <w:tcPr>
            <w:tcW w:w="1544" w:type="dxa"/>
            <w:vAlign w:val="center"/>
          </w:tcPr>
          <w:p w:rsidR="009C4793" w:rsidRDefault="009C4793">
            <w:pPr>
              <w:suppressAutoHyphens/>
              <w:spacing w:line="245" w:lineRule="auto"/>
              <w:ind w:left="-57" w:right="-57" w:firstLine="0"/>
              <w:jc w:val="center"/>
              <w:rPr>
                <w:rFonts w:ascii="Times New Roman" w:hAnsi="Times New Roman" w:cs="Times New Roman"/>
                <w:b w:val="0"/>
                <w:bCs w:val="0"/>
              </w:rPr>
            </w:pPr>
            <w:r>
              <w:rPr>
                <w:rFonts w:ascii="Times New Roman" w:hAnsi="Times New Roman" w:cs="Times New Roman"/>
                <w:b w:val="0"/>
                <w:sz w:val="22"/>
                <w:szCs w:val="22"/>
              </w:rPr>
              <w:t>использование максимума электрической н</w:t>
            </w:r>
            <w:r>
              <w:rPr>
                <w:rFonts w:ascii="Times New Roman" w:hAnsi="Times New Roman" w:cs="Times New Roman"/>
                <w:b w:val="0"/>
                <w:sz w:val="22"/>
                <w:szCs w:val="22"/>
              </w:rPr>
              <w:t>а</w:t>
            </w:r>
            <w:r>
              <w:rPr>
                <w:rFonts w:ascii="Times New Roman" w:hAnsi="Times New Roman" w:cs="Times New Roman"/>
                <w:b w:val="0"/>
                <w:sz w:val="22"/>
                <w:szCs w:val="22"/>
              </w:rPr>
              <w:t>грузки, ч/год</w:t>
            </w:r>
          </w:p>
        </w:tc>
        <w:tc>
          <w:tcPr>
            <w:tcW w:w="1421" w:type="dxa"/>
            <w:vMerge/>
          </w:tcPr>
          <w:p w:rsidR="009C4793" w:rsidRDefault="009C4793">
            <w:pPr>
              <w:spacing w:line="245" w:lineRule="auto"/>
              <w:ind w:left="-57" w:right="-57" w:firstLine="0"/>
              <w:jc w:val="center"/>
              <w:rPr>
                <w:rFonts w:ascii="Times New Roman" w:hAnsi="Times New Roman" w:cs="Times New Roman"/>
                <w:b w:val="0"/>
                <w:bCs w:val="0"/>
              </w:rPr>
            </w:pPr>
          </w:p>
        </w:tc>
      </w:tr>
      <w:tr w:rsidR="009C4793">
        <w:trPr>
          <w:trHeight w:val="567"/>
          <w:jc w:val="center"/>
        </w:trPr>
        <w:tc>
          <w:tcPr>
            <w:tcW w:w="1976" w:type="dxa"/>
            <w:vAlign w:val="center"/>
          </w:tcPr>
          <w:p w:rsidR="009C4793" w:rsidRDefault="009C4793">
            <w:pPr>
              <w:suppressAutoHyphens/>
              <w:spacing w:line="245" w:lineRule="auto"/>
              <w:ind w:firstLine="0"/>
              <w:jc w:val="left"/>
              <w:rPr>
                <w:rFonts w:ascii="Times New Roman" w:hAnsi="Times New Roman" w:cs="Times New Roman"/>
                <w:b w:val="0"/>
                <w:bCs w:val="0"/>
              </w:rPr>
            </w:pPr>
            <w:r>
              <w:rPr>
                <w:rFonts w:ascii="Times New Roman" w:hAnsi="Times New Roman" w:cs="Times New Roman"/>
                <w:b w:val="0"/>
                <w:bCs w:val="0"/>
                <w:sz w:val="22"/>
                <w:szCs w:val="22"/>
              </w:rPr>
              <w:t>Объекты электроснабжения</w:t>
            </w:r>
          </w:p>
        </w:tc>
        <w:tc>
          <w:tcPr>
            <w:tcW w:w="1702" w:type="dxa"/>
            <w:vAlign w:val="center"/>
          </w:tcPr>
          <w:p w:rsidR="009C4793" w:rsidRDefault="009C4793">
            <w:pPr>
              <w:spacing w:line="245" w:lineRule="auto"/>
              <w:ind w:firstLine="0"/>
              <w:jc w:val="center"/>
              <w:rPr>
                <w:rFonts w:ascii="Times New Roman" w:hAnsi="Times New Roman" w:cs="Times New Roman"/>
                <w:b w:val="0"/>
                <w:sz w:val="22"/>
                <w:szCs w:val="22"/>
                <w:u w:val="single"/>
              </w:rPr>
            </w:pPr>
            <w:r>
              <w:rPr>
                <w:rFonts w:ascii="Times New Roman" w:hAnsi="Times New Roman" w:cs="Times New Roman"/>
                <w:b w:val="0"/>
                <w:sz w:val="22"/>
                <w:szCs w:val="22"/>
                <w:u w:val="single"/>
              </w:rPr>
              <w:t>  1 530  </w:t>
            </w:r>
          </w:p>
          <w:p w:rsidR="009C4793" w:rsidRDefault="009C4793">
            <w:pPr>
              <w:spacing w:line="245" w:lineRule="auto"/>
              <w:ind w:firstLine="0"/>
              <w:jc w:val="center"/>
              <w:rPr>
                <w:rFonts w:ascii="Times New Roman" w:hAnsi="Times New Roman" w:cs="Times New Roman"/>
                <w:b w:val="0"/>
                <w:bCs w:val="0"/>
              </w:rPr>
            </w:pPr>
            <w:r>
              <w:rPr>
                <w:rFonts w:ascii="Times New Roman" w:hAnsi="Times New Roman" w:cs="Times New Roman"/>
                <w:b w:val="0"/>
                <w:sz w:val="22"/>
                <w:szCs w:val="22"/>
              </w:rPr>
              <w:t xml:space="preserve">1 800  </w:t>
            </w:r>
          </w:p>
        </w:tc>
        <w:tc>
          <w:tcPr>
            <w:tcW w:w="1550" w:type="dxa"/>
            <w:vAlign w:val="center"/>
          </w:tcPr>
          <w:p w:rsidR="009C4793" w:rsidRDefault="009C4793">
            <w:pPr>
              <w:spacing w:line="245" w:lineRule="auto"/>
              <w:ind w:firstLine="0"/>
              <w:jc w:val="center"/>
              <w:rPr>
                <w:rFonts w:ascii="Times New Roman" w:hAnsi="Times New Roman" w:cs="Times New Roman"/>
                <w:b w:val="0"/>
                <w:sz w:val="22"/>
                <w:szCs w:val="22"/>
                <w:u w:val="single"/>
              </w:rPr>
            </w:pPr>
            <w:r>
              <w:rPr>
                <w:rFonts w:ascii="Times New Roman" w:hAnsi="Times New Roman" w:cs="Times New Roman"/>
                <w:b w:val="0"/>
                <w:sz w:val="22"/>
                <w:szCs w:val="22"/>
                <w:u w:val="single"/>
              </w:rPr>
              <w:t>  4 680  </w:t>
            </w:r>
          </w:p>
          <w:p w:rsidR="009C4793" w:rsidRDefault="009C4793">
            <w:pPr>
              <w:spacing w:line="245" w:lineRule="auto"/>
              <w:ind w:firstLine="0"/>
              <w:jc w:val="center"/>
              <w:rPr>
                <w:rFonts w:ascii="Times New Roman" w:hAnsi="Times New Roman" w:cs="Times New Roman"/>
                <w:b w:val="0"/>
                <w:bCs w:val="0"/>
              </w:rPr>
            </w:pPr>
            <w:r>
              <w:rPr>
                <w:rFonts w:ascii="Times New Roman" w:hAnsi="Times New Roman" w:cs="Times New Roman"/>
                <w:b w:val="0"/>
                <w:sz w:val="22"/>
                <w:szCs w:val="22"/>
              </w:rPr>
              <w:t xml:space="preserve">5 130 </w:t>
            </w:r>
          </w:p>
        </w:tc>
        <w:tc>
          <w:tcPr>
            <w:tcW w:w="1704" w:type="dxa"/>
            <w:vAlign w:val="center"/>
          </w:tcPr>
          <w:p w:rsidR="009C4793" w:rsidRDefault="009C4793">
            <w:pPr>
              <w:spacing w:line="245" w:lineRule="auto"/>
              <w:ind w:firstLine="0"/>
              <w:jc w:val="center"/>
              <w:rPr>
                <w:rFonts w:ascii="Times New Roman" w:hAnsi="Times New Roman" w:cs="Times New Roman"/>
                <w:b w:val="0"/>
                <w:sz w:val="22"/>
                <w:szCs w:val="22"/>
                <w:u w:val="single"/>
              </w:rPr>
            </w:pPr>
            <w:r>
              <w:rPr>
                <w:rFonts w:ascii="Times New Roman" w:hAnsi="Times New Roman" w:cs="Times New Roman"/>
                <w:b w:val="0"/>
                <w:sz w:val="22"/>
                <w:szCs w:val="22"/>
                <w:u w:val="single"/>
              </w:rPr>
              <w:t>  1 890  </w:t>
            </w: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2 160 </w:t>
            </w:r>
          </w:p>
        </w:tc>
        <w:tc>
          <w:tcPr>
            <w:tcW w:w="1544" w:type="dxa"/>
            <w:vAlign w:val="center"/>
          </w:tcPr>
          <w:p w:rsidR="009C4793" w:rsidRDefault="009C4793">
            <w:pPr>
              <w:spacing w:line="245" w:lineRule="auto"/>
              <w:ind w:firstLine="0"/>
              <w:jc w:val="center"/>
              <w:rPr>
                <w:rFonts w:ascii="Times New Roman" w:hAnsi="Times New Roman" w:cs="Times New Roman"/>
                <w:b w:val="0"/>
                <w:sz w:val="22"/>
                <w:szCs w:val="22"/>
                <w:u w:val="single"/>
              </w:rPr>
            </w:pPr>
            <w:r>
              <w:rPr>
                <w:rFonts w:ascii="Times New Roman" w:hAnsi="Times New Roman" w:cs="Times New Roman"/>
                <w:b w:val="0"/>
                <w:sz w:val="22"/>
                <w:szCs w:val="22"/>
                <w:u w:val="single"/>
              </w:rPr>
              <w:t>  4 770  </w:t>
            </w: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5 220 </w:t>
            </w:r>
          </w:p>
        </w:tc>
        <w:tc>
          <w:tcPr>
            <w:tcW w:w="1421" w:type="dxa"/>
            <w:vAlign w:val="center"/>
          </w:tcPr>
          <w:p w:rsidR="009C4793" w:rsidRDefault="009C4793">
            <w:pPr>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не нормируется</w:t>
            </w:r>
          </w:p>
        </w:tc>
      </w:tr>
    </w:tbl>
    <w:p w:rsidR="009C4793" w:rsidRDefault="009C4793">
      <w:pPr>
        <w:spacing w:before="120" w:line="245" w:lineRule="auto"/>
        <w:ind w:firstLine="709"/>
        <w:rPr>
          <w:rFonts w:ascii="Times New Roman" w:hAnsi="Times New Roman" w:cs="Times New Roman"/>
          <w:b w:val="0"/>
          <w:i/>
          <w:iCs/>
          <w:spacing w:val="40"/>
          <w:sz w:val="22"/>
          <w:szCs w:val="22"/>
        </w:rPr>
      </w:pPr>
      <w:r>
        <w:rPr>
          <w:rFonts w:ascii="Times New Roman" w:hAnsi="Times New Roman" w:cs="Times New Roman"/>
          <w:b w:val="0"/>
          <w:iCs/>
          <w:sz w:val="22"/>
          <w:szCs w:val="22"/>
        </w:rPr>
        <w:t>* Укрупненные показатели расхода электроэнергии.</w:t>
      </w:r>
    </w:p>
    <w:p w:rsidR="009C4793" w:rsidRDefault="009C4793">
      <w:pPr>
        <w:spacing w:before="120" w:line="245" w:lineRule="auto"/>
        <w:ind w:firstLine="709"/>
        <w:rPr>
          <w:rFonts w:ascii="Times New Roman" w:hAnsi="Times New Roman" w:cs="Times New Roman"/>
          <w:b w:val="0"/>
          <w:i/>
          <w:spacing w:val="40"/>
          <w:sz w:val="22"/>
          <w:szCs w:val="22"/>
        </w:rPr>
      </w:pPr>
      <w:r>
        <w:rPr>
          <w:rFonts w:ascii="Times New Roman" w:hAnsi="Times New Roman" w:cs="Times New Roman"/>
          <w:b w:val="0"/>
          <w:i/>
          <w:iCs/>
          <w:spacing w:val="40"/>
          <w:sz w:val="22"/>
          <w:szCs w:val="22"/>
        </w:rPr>
        <w:t>Примечания:</w:t>
      </w:r>
      <w:r>
        <w:rPr>
          <w:rFonts w:ascii="Times New Roman" w:hAnsi="Times New Roman" w:cs="Times New Roman"/>
          <w:b w:val="0"/>
          <w:i/>
          <w:spacing w:val="40"/>
          <w:sz w:val="22"/>
          <w:szCs w:val="22"/>
        </w:rPr>
        <w:t xml:space="preserve"> </w:t>
      </w:r>
    </w:p>
    <w:p w:rsidR="009C4793" w:rsidRDefault="009C4793">
      <w:pPr>
        <w:pStyle w:val="FORMATTEXT"/>
        <w:spacing w:line="245" w:lineRule="auto"/>
        <w:ind w:firstLine="709"/>
        <w:jc w:val="both"/>
        <w:rPr>
          <w:iCs/>
          <w:sz w:val="22"/>
          <w:szCs w:val="22"/>
        </w:rPr>
      </w:pPr>
      <w:r>
        <w:rPr>
          <w:sz w:val="22"/>
          <w:szCs w:val="22"/>
        </w:rPr>
        <w:t>1.</w:t>
      </w:r>
      <w:r>
        <w:rPr>
          <w:b/>
          <w:sz w:val="22"/>
          <w:szCs w:val="22"/>
        </w:rPr>
        <w:t> </w:t>
      </w:r>
      <w:r>
        <w:rPr>
          <w:iCs/>
          <w:sz w:val="22"/>
          <w:szCs w:val="22"/>
        </w:rPr>
        <w:t xml:space="preserve">Укрупненные показатели расхода электроэнергии приведены: в числителе – для застройки без кондиционеров, в знаменателе – для застройки с кондиционерами. </w:t>
      </w:r>
    </w:p>
    <w:p w:rsidR="009C4793" w:rsidRDefault="009C4793">
      <w:pPr>
        <w:pStyle w:val="FORMATTEXT"/>
        <w:spacing w:line="245" w:lineRule="auto"/>
        <w:ind w:firstLine="709"/>
        <w:jc w:val="both"/>
        <w:rPr>
          <w:sz w:val="22"/>
          <w:szCs w:val="22"/>
        </w:rPr>
      </w:pPr>
      <w:r>
        <w:rPr>
          <w:sz w:val="22"/>
          <w:szCs w:val="22"/>
        </w:rPr>
        <w:t>2.</w:t>
      </w:r>
      <w:r>
        <w:rPr>
          <w:b/>
          <w:sz w:val="22"/>
          <w:szCs w:val="22"/>
        </w:rPr>
        <w:t> </w:t>
      </w:r>
      <w:r>
        <w:rPr>
          <w:sz w:val="22"/>
          <w:szCs w:val="22"/>
        </w:rPr>
        <w:t>Приведенные укрупненные показатели предусматривают электропотребление жилыми и       общественными зданиями, объектами коммунально-бытового и транспортного обслуживания, нару</w:t>
      </w:r>
      <w:r>
        <w:rPr>
          <w:sz w:val="22"/>
          <w:szCs w:val="22"/>
        </w:rPr>
        <w:t>ж</w:t>
      </w:r>
      <w:r>
        <w:rPr>
          <w:sz w:val="22"/>
          <w:szCs w:val="22"/>
        </w:rPr>
        <w:t>ным освещ</w:t>
      </w:r>
      <w:r>
        <w:rPr>
          <w:sz w:val="22"/>
          <w:szCs w:val="22"/>
        </w:rPr>
        <w:t>е</w:t>
      </w:r>
      <w:r>
        <w:rPr>
          <w:sz w:val="22"/>
          <w:szCs w:val="22"/>
        </w:rPr>
        <w:t>нием.</w:t>
      </w:r>
    </w:p>
    <w:p w:rsidR="009C4793" w:rsidRDefault="009C4793">
      <w:pPr>
        <w:spacing w:line="245" w:lineRule="auto"/>
        <w:ind w:firstLine="709"/>
        <w:rPr>
          <w:rFonts w:ascii="Times New Roman" w:hAnsi="Times New Roman" w:cs="Times New Roman"/>
          <w:b w:val="0"/>
          <w:sz w:val="22"/>
          <w:szCs w:val="22"/>
        </w:rPr>
      </w:pPr>
      <w:r>
        <w:rPr>
          <w:rFonts w:ascii="Times New Roman" w:hAnsi="Times New Roman" w:cs="Times New Roman"/>
          <w:b w:val="0"/>
          <w:sz w:val="22"/>
          <w:szCs w:val="22"/>
        </w:rPr>
        <w:t>3. Условия применения стационарных электроплит в жилой застройке, а также районы примен</w:t>
      </w:r>
      <w:r>
        <w:rPr>
          <w:rFonts w:ascii="Times New Roman" w:hAnsi="Times New Roman" w:cs="Times New Roman"/>
          <w:b w:val="0"/>
          <w:sz w:val="22"/>
          <w:szCs w:val="22"/>
        </w:rPr>
        <w:t>е</w:t>
      </w:r>
      <w:r>
        <w:rPr>
          <w:rFonts w:ascii="Times New Roman" w:hAnsi="Times New Roman" w:cs="Times New Roman"/>
          <w:b w:val="0"/>
          <w:sz w:val="22"/>
          <w:szCs w:val="22"/>
        </w:rPr>
        <w:t>ния населением бытовых кондиционеров следует принимать в соответствии с СП 54.13330.2016.</w:t>
      </w:r>
    </w:p>
    <w:p w:rsidR="009C4793" w:rsidRDefault="009C4793">
      <w:pPr>
        <w:spacing w:line="245" w:lineRule="auto"/>
        <w:ind w:firstLine="709"/>
        <w:rPr>
          <w:rFonts w:ascii="Times New Roman" w:hAnsi="Times New Roman" w:cs="Times New Roman"/>
          <w:b w:val="0"/>
          <w:sz w:val="22"/>
          <w:szCs w:val="22"/>
        </w:rPr>
      </w:pPr>
      <w:r>
        <w:rPr>
          <w:rFonts w:ascii="Times New Roman" w:hAnsi="Times New Roman" w:cs="Times New Roman"/>
          <w:b w:val="0"/>
          <w:sz w:val="22"/>
          <w:szCs w:val="22"/>
        </w:rPr>
        <w:t>4. </w:t>
      </w:r>
      <w:r>
        <w:rPr>
          <w:rFonts w:ascii="Times New Roman" w:hAnsi="Times New Roman" w:cs="Times New Roman"/>
          <w:b w:val="0"/>
          <w:bCs w:val="0"/>
          <w:sz w:val="22"/>
          <w:szCs w:val="22"/>
        </w:rPr>
        <w:t>Потребность в мощности источников электроэнергии для промышленных и сельскохозяйс</w:t>
      </w:r>
      <w:r>
        <w:rPr>
          <w:rFonts w:ascii="Times New Roman" w:hAnsi="Times New Roman" w:cs="Times New Roman"/>
          <w:b w:val="0"/>
          <w:bCs w:val="0"/>
          <w:sz w:val="22"/>
          <w:szCs w:val="22"/>
        </w:rPr>
        <w:t>т</w:t>
      </w:r>
      <w:r>
        <w:rPr>
          <w:rFonts w:ascii="Times New Roman" w:hAnsi="Times New Roman" w:cs="Times New Roman"/>
          <w:b w:val="0"/>
          <w:bCs w:val="0"/>
          <w:sz w:val="22"/>
          <w:szCs w:val="22"/>
        </w:rPr>
        <w:t>венных объектов допускается определять по заявкам действующих объектов, проектам новых, реконс</w:t>
      </w:r>
      <w:r>
        <w:rPr>
          <w:rFonts w:ascii="Times New Roman" w:hAnsi="Times New Roman" w:cs="Times New Roman"/>
          <w:b w:val="0"/>
          <w:bCs w:val="0"/>
          <w:sz w:val="22"/>
          <w:szCs w:val="22"/>
        </w:rPr>
        <w:t>т</w:t>
      </w:r>
      <w:r>
        <w:rPr>
          <w:rFonts w:ascii="Times New Roman" w:hAnsi="Times New Roman" w:cs="Times New Roman"/>
          <w:b w:val="0"/>
          <w:bCs w:val="0"/>
          <w:sz w:val="22"/>
          <w:szCs w:val="22"/>
        </w:rPr>
        <w:t>руируемых или аналогичных объектов, а также по укрупненным отраслевым показателям с учетом      местных ос</w:t>
      </w:r>
      <w:r>
        <w:rPr>
          <w:rFonts w:ascii="Times New Roman" w:hAnsi="Times New Roman" w:cs="Times New Roman"/>
          <w:b w:val="0"/>
          <w:bCs w:val="0"/>
          <w:sz w:val="22"/>
          <w:szCs w:val="22"/>
        </w:rPr>
        <w:t>о</w:t>
      </w:r>
      <w:r>
        <w:rPr>
          <w:rFonts w:ascii="Times New Roman" w:hAnsi="Times New Roman" w:cs="Times New Roman"/>
          <w:b w:val="0"/>
          <w:bCs w:val="0"/>
          <w:sz w:val="22"/>
          <w:szCs w:val="22"/>
        </w:rPr>
        <w:t>бенностей.</w:t>
      </w:r>
    </w:p>
    <w:p w:rsidR="009C4793" w:rsidRDefault="009C4793">
      <w:pPr>
        <w:spacing w:line="245" w:lineRule="auto"/>
        <w:ind w:firstLine="709"/>
        <w:rPr>
          <w:rFonts w:ascii="Times New Roman" w:hAnsi="Times New Roman" w:cs="Times New Roman"/>
          <w:b w:val="0"/>
          <w:bCs w:val="0"/>
          <w:sz w:val="24"/>
          <w:szCs w:val="24"/>
        </w:rPr>
      </w:pPr>
    </w:p>
    <w:p w:rsidR="009C4793" w:rsidRDefault="009C4793">
      <w:pPr>
        <w:spacing w:line="245" w:lineRule="auto"/>
        <w:ind w:firstLine="720"/>
        <w:rPr>
          <w:rFonts w:ascii="Times New Roman" w:hAnsi="Times New Roman" w:cs="Times New Roman"/>
          <w:b w:val="0"/>
          <w:sz w:val="24"/>
          <w:szCs w:val="24"/>
        </w:rPr>
      </w:pPr>
      <w:r>
        <w:rPr>
          <w:rFonts w:ascii="Times New Roman" w:hAnsi="Times New Roman" w:cs="Times New Roman"/>
          <w:b w:val="0"/>
          <w:sz w:val="24"/>
          <w:szCs w:val="24"/>
        </w:rPr>
        <w:t>2.1.</w:t>
      </w:r>
      <w:r>
        <w:rPr>
          <w:rFonts w:ascii="Times New Roman" w:hAnsi="Times New Roman" w:cs="Times New Roman"/>
          <w:b w:val="0"/>
          <w:bCs w:val="0"/>
          <w:sz w:val="24"/>
          <w:szCs w:val="24"/>
        </w:rPr>
        <w:t>2.</w:t>
      </w:r>
      <w:r>
        <w:rPr>
          <w:rFonts w:ascii="Times New Roman" w:hAnsi="Times New Roman" w:cs="Times New Roman"/>
          <w:b w:val="0"/>
          <w:sz w:val="24"/>
          <w:szCs w:val="24"/>
        </w:rPr>
        <w:t> Определение расчетных показателей потребляемой присоединенной мощности и расходов электроэнергии присоединенными потребителями осуществляется в соответс</w:t>
      </w:r>
      <w:r>
        <w:rPr>
          <w:rFonts w:ascii="Times New Roman" w:hAnsi="Times New Roman" w:cs="Times New Roman"/>
          <w:b w:val="0"/>
          <w:sz w:val="24"/>
          <w:szCs w:val="24"/>
        </w:rPr>
        <w:t>т</w:t>
      </w:r>
      <w:r>
        <w:rPr>
          <w:rFonts w:ascii="Times New Roman" w:hAnsi="Times New Roman" w:cs="Times New Roman"/>
          <w:b w:val="0"/>
          <w:sz w:val="24"/>
          <w:szCs w:val="24"/>
        </w:rPr>
        <w:t xml:space="preserve">вии с </w:t>
      </w:r>
      <w:r>
        <w:rPr>
          <w:rFonts w:ascii="Times New Roman" w:hAnsi="Times New Roman" w:cs="Times New Roman"/>
          <w:b w:val="0"/>
          <w:bCs w:val="0"/>
          <w:sz w:val="24"/>
          <w:szCs w:val="24"/>
        </w:rPr>
        <w:t>СП 256.1325800.2016</w:t>
      </w:r>
      <w:r>
        <w:rPr>
          <w:rFonts w:ascii="Times New Roman" w:hAnsi="Times New Roman" w:cs="Times New Roman"/>
          <w:b w:val="0"/>
          <w:sz w:val="24"/>
          <w:szCs w:val="24"/>
        </w:rPr>
        <w:t>:</w:t>
      </w:r>
    </w:p>
    <w:p w:rsidR="009C4793" w:rsidRDefault="009C4793">
      <w:pPr>
        <w:spacing w:line="245" w:lineRule="auto"/>
        <w:ind w:firstLine="720"/>
        <w:rPr>
          <w:rFonts w:ascii="Times New Roman" w:hAnsi="Times New Roman" w:cs="Times New Roman"/>
          <w:b w:val="0"/>
          <w:sz w:val="24"/>
          <w:szCs w:val="24"/>
        </w:rPr>
      </w:pPr>
      <w:r>
        <w:rPr>
          <w:rFonts w:ascii="Times New Roman" w:hAnsi="Times New Roman" w:cs="Times New Roman"/>
          <w:b w:val="0"/>
          <w:sz w:val="24"/>
          <w:szCs w:val="24"/>
        </w:rPr>
        <w:t xml:space="preserve">1) для жилого дома расчетная электрическая нагрузка </w:t>
      </w:r>
      <w:r>
        <w:rPr>
          <w:rFonts w:ascii="Times New Roman" w:hAnsi="Times New Roman" w:cs="Times New Roman"/>
          <w:b w:val="0"/>
          <w:bCs w:val="0"/>
          <w:sz w:val="24"/>
          <w:szCs w:val="24"/>
        </w:rPr>
        <w:t>определяется как сумма ра</w:t>
      </w:r>
      <w:r>
        <w:rPr>
          <w:rFonts w:ascii="Times New Roman" w:hAnsi="Times New Roman" w:cs="Times New Roman"/>
          <w:b w:val="0"/>
          <w:bCs w:val="0"/>
          <w:sz w:val="24"/>
          <w:szCs w:val="24"/>
        </w:rPr>
        <w:t>с</w:t>
      </w:r>
      <w:r>
        <w:rPr>
          <w:rFonts w:ascii="Times New Roman" w:hAnsi="Times New Roman" w:cs="Times New Roman"/>
          <w:b w:val="0"/>
          <w:bCs w:val="0"/>
          <w:sz w:val="24"/>
          <w:szCs w:val="24"/>
        </w:rPr>
        <w:t>четных электрических нагрузок квартир и силовых эле</w:t>
      </w:r>
      <w:r>
        <w:rPr>
          <w:rFonts w:ascii="Times New Roman" w:hAnsi="Times New Roman" w:cs="Times New Roman"/>
          <w:b w:val="0"/>
          <w:bCs w:val="0"/>
          <w:sz w:val="24"/>
          <w:szCs w:val="24"/>
        </w:rPr>
        <w:t>к</w:t>
      </w:r>
      <w:r>
        <w:rPr>
          <w:rFonts w:ascii="Times New Roman" w:hAnsi="Times New Roman" w:cs="Times New Roman"/>
          <w:b w:val="0"/>
          <w:bCs w:val="0"/>
          <w:sz w:val="24"/>
          <w:szCs w:val="24"/>
        </w:rPr>
        <w:t>троприемников жилого дома.</w:t>
      </w:r>
    </w:p>
    <w:p w:rsidR="009C4793" w:rsidRDefault="009C4793">
      <w:pPr>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Расчетные электрические нагрузки силовых электроприемников жилого дома (ли</w:t>
      </w:r>
      <w:r>
        <w:rPr>
          <w:rFonts w:ascii="Times New Roman" w:hAnsi="Times New Roman" w:cs="Times New Roman"/>
          <w:b w:val="0"/>
          <w:bCs w:val="0"/>
          <w:sz w:val="24"/>
          <w:szCs w:val="24"/>
        </w:rPr>
        <w:t>ф</w:t>
      </w:r>
      <w:r>
        <w:rPr>
          <w:rFonts w:ascii="Times New Roman" w:hAnsi="Times New Roman" w:cs="Times New Roman"/>
          <w:b w:val="0"/>
          <w:bCs w:val="0"/>
          <w:sz w:val="24"/>
          <w:szCs w:val="24"/>
        </w:rPr>
        <w:t>товых установок, другого силового электрооборудования (электродвигателей насосов в</w:t>
      </w:r>
      <w:r>
        <w:rPr>
          <w:rFonts w:ascii="Times New Roman" w:hAnsi="Times New Roman" w:cs="Times New Roman"/>
          <w:b w:val="0"/>
          <w:bCs w:val="0"/>
          <w:sz w:val="24"/>
          <w:szCs w:val="24"/>
        </w:rPr>
        <w:t>о</w:t>
      </w:r>
      <w:r>
        <w:rPr>
          <w:rFonts w:ascii="Times New Roman" w:hAnsi="Times New Roman" w:cs="Times New Roman"/>
          <w:b w:val="0"/>
          <w:bCs w:val="0"/>
          <w:sz w:val="24"/>
          <w:szCs w:val="24"/>
        </w:rPr>
        <w:t>доснабжения, вентиляторов и других санитарно-технических устройств), потери мощности в питающих лин</w:t>
      </w:r>
      <w:r>
        <w:rPr>
          <w:rFonts w:ascii="Times New Roman" w:hAnsi="Times New Roman" w:cs="Times New Roman"/>
          <w:b w:val="0"/>
          <w:bCs w:val="0"/>
          <w:sz w:val="24"/>
          <w:szCs w:val="24"/>
        </w:rPr>
        <w:t>и</w:t>
      </w:r>
      <w:r>
        <w:rPr>
          <w:rFonts w:ascii="Times New Roman" w:hAnsi="Times New Roman" w:cs="Times New Roman"/>
          <w:b w:val="0"/>
          <w:bCs w:val="0"/>
          <w:sz w:val="24"/>
          <w:szCs w:val="24"/>
        </w:rPr>
        <w:t>ях 0,38 кВ) определяются расчетом.</w:t>
      </w:r>
    </w:p>
    <w:p w:rsidR="009C4793" w:rsidRDefault="009C4793">
      <w:pPr>
        <w:spacing w:line="245"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Расчетная электрическая нагрузка квартир, приведенная к вводу жилого дома, определ</w:t>
      </w:r>
      <w:r>
        <w:rPr>
          <w:rFonts w:ascii="Times New Roman" w:hAnsi="Times New Roman" w:cs="Times New Roman"/>
          <w:b w:val="0"/>
          <w:bCs w:val="0"/>
          <w:sz w:val="24"/>
          <w:szCs w:val="24"/>
        </w:rPr>
        <w:t>я</w:t>
      </w:r>
      <w:r>
        <w:rPr>
          <w:rFonts w:ascii="Times New Roman" w:hAnsi="Times New Roman" w:cs="Times New Roman"/>
          <w:b w:val="0"/>
          <w:bCs w:val="0"/>
          <w:sz w:val="24"/>
          <w:szCs w:val="24"/>
        </w:rPr>
        <w:t>ется произве</w:t>
      </w:r>
      <w:bookmarkStart w:id="1" w:name="закладка"/>
      <w:bookmarkEnd w:id="1"/>
      <w:r>
        <w:rPr>
          <w:rFonts w:ascii="Times New Roman" w:hAnsi="Times New Roman" w:cs="Times New Roman"/>
          <w:b w:val="0"/>
          <w:bCs w:val="0"/>
          <w:sz w:val="24"/>
          <w:szCs w:val="24"/>
        </w:rPr>
        <w:t>дением удельной расчетной электрической нагрузки электроприемн</w:t>
      </w:r>
      <w:r>
        <w:rPr>
          <w:rFonts w:ascii="Times New Roman" w:hAnsi="Times New Roman" w:cs="Times New Roman"/>
          <w:b w:val="0"/>
          <w:bCs w:val="0"/>
          <w:sz w:val="24"/>
          <w:szCs w:val="24"/>
        </w:rPr>
        <w:t>и</w:t>
      </w:r>
      <w:r>
        <w:rPr>
          <w:rFonts w:ascii="Times New Roman" w:hAnsi="Times New Roman" w:cs="Times New Roman"/>
          <w:b w:val="0"/>
          <w:bCs w:val="0"/>
          <w:sz w:val="24"/>
          <w:szCs w:val="24"/>
        </w:rPr>
        <w:t>ков квартир на количество квартир. Показатели удельной расчетной электрической нагрузки электроприе</w:t>
      </w:r>
      <w:r>
        <w:rPr>
          <w:rFonts w:ascii="Times New Roman" w:hAnsi="Times New Roman" w:cs="Times New Roman"/>
          <w:b w:val="0"/>
          <w:bCs w:val="0"/>
          <w:sz w:val="24"/>
          <w:szCs w:val="24"/>
        </w:rPr>
        <w:t>м</w:t>
      </w:r>
      <w:r>
        <w:rPr>
          <w:rFonts w:ascii="Times New Roman" w:hAnsi="Times New Roman" w:cs="Times New Roman"/>
          <w:b w:val="0"/>
          <w:bCs w:val="0"/>
          <w:sz w:val="24"/>
          <w:szCs w:val="24"/>
        </w:rPr>
        <w:t>ников квартир жилых зд</w:t>
      </w:r>
      <w:r>
        <w:rPr>
          <w:rFonts w:ascii="Times New Roman" w:hAnsi="Times New Roman" w:cs="Times New Roman"/>
          <w:b w:val="0"/>
          <w:bCs w:val="0"/>
          <w:sz w:val="24"/>
          <w:szCs w:val="24"/>
        </w:rPr>
        <w:t>а</w:t>
      </w:r>
      <w:r>
        <w:rPr>
          <w:rFonts w:ascii="Times New Roman" w:hAnsi="Times New Roman" w:cs="Times New Roman"/>
          <w:b w:val="0"/>
          <w:bCs w:val="0"/>
          <w:sz w:val="24"/>
          <w:szCs w:val="24"/>
        </w:rPr>
        <w:t>ний приведены в</w:t>
      </w:r>
      <w:r>
        <w:rPr>
          <w:rFonts w:ascii="Times New Roman" w:hAnsi="Times New Roman" w:cs="Times New Roman"/>
          <w:b w:val="0"/>
          <w:sz w:val="24"/>
          <w:szCs w:val="24"/>
        </w:rPr>
        <w:t xml:space="preserve"> таблице 5</w:t>
      </w:r>
      <w:r>
        <w:rPr>
          <w:rFonts w:ascii="Times New Roman" w:hAnsi="Times New Roman" w:cs="Times New Roman"/>
          <w:b w:val="0"/>
          <w:bCs w:val="0"/>
          <w:sz w:val="24"/>
          <w:szCs w:val="24"/>
        </w:rPr>
        <w:t>.</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bCs w:val="0"/>
          <w:spacing w:val="-2"/>
          <w:sz w:val="24"/>
          <w:szCs w:val="24"/>
        </w:rPr>
      </w:pPr>
      <w:r>
        <w:rPr>
          <w:rFonts w:ascii="Times New Roman" w:hAnsi="Times New Roman" w:cs="Times New Roman"/>
          <w:b w:val="0"/>
          <w:bCs w:val="0"/>
          <w:spacing w:val="-2"/>
          <w:sz w:val="24"/>
          <w:szCs w:val="24"/>
        </w:rPr>
        <w:br w:type="page"/>
      </w:r>
      <w:r>
        <w:rPr>
          <w:rFonts w:ascii="Times New Roman" w:hAnsi="Times New Roman" w:cs="Times New Roman"/>
          <w:b w:val="0"/>
          <w:bCs w:val="0"/>
          <w:spacing w:val="-2"/>
          <w:sz w:val="24"/>
          <w:szCs w:val="24"/>
        </w:rPr>
        <w:lastRenderedPageBreak/>
        <w:t>Таблица 5</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70"/>
        <w:gridCol w:w="570"/>
        <w:gridCol w:w="541"/>
        <w:gridCol w:w="541"/>
        <w:gridCol w:w="542"/>
        <w:gridCol w:w="541"/>
        <w:gridCol w:w="541"/>
        <w:gridCol w:w="542"/>
        <w:gridCol w:w="541"/>
        <w:gridCol w:w="542"/>
        <w:gridCol w:w="611"/>
        <w:gridCol w:w="611"/>
      </w:tblGrid>
      <w:tr w:rsidR="009C4793">
        <w:tblPrEx>
          <w:tblCellMar>
            <w:top w:w="0" w:type="dxa"/>
            <w:bottom w:w="0" w:type="dxa"/>
          </w:tblCellMar>
        </w:tblPrEx>
        <w:trPr>
          <w:trHeight w:val="567"/>
          <w:jc w:val="center"/>
        </w:trPr>
        <w:tc>
          <w:tcPr>
            <w:tcW w:w="3770" w:type="dxa"/>
            <w:vMerge w:val="restart"/>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Потребители электроэнергии</w:t>
            </w:r>
          </w:p>
        </w:tc>
        <w:tc>
          <w:tcPr>
            <w:tcW w:w="6123" w:type="dxa"/>
            <w:gridSpan w:val="11"/>
            <w:shd w:val="clear" w:color="auto" w:fill="FFFFFF"/>
            <w:vAlign w:val="center"/>
          </w:tcPr>
          <w:p w:rsidR="009C4793" w:rsidRDefault="009C4793">
            <w:pPr>
              <w:shd w:val="clear" w:color="auto" w:fill="FFFFFF"/>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Показатели удельной расчетной электрической нагрузки, </w:t>
            </w:r>
          </w:p>
          <w:p w:rsidR="009C4793" w:rsidRDefault="009C4793">
            <w:pPr>
              <w:shd w:val="clear" w:color="auto" w:fill="FFFFFF"/>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bCs w:val="0"/>
                <w:sz w:val="22"/>
                <w:szCs w:val="22"/>
              </w:rPr>
              <w:t>кВт / квартиру, при количестве квартир</w:t>
            </w:r>
          </w:p>
        </w:tc>
      </w:tr>
      <w:tr w:rsidR="009C4793">
        <w:tblPrEx>
          <w:tblCellMar>
            <w:top w:w="0" w:type="dxa"/>
            <w:bottom w:w="0" w:type="dxa"/>
          </w:tblCellMar>
        </w:tblPrEx>
        <w:trPr>
          <w:trHeight w:val="312"/>
          <w:jc w:val="center"/>
        </w:trPr>
        <w:tc>
          <w:tcPr>
            <w:tcW w:w="3770" w:type="dxa"/>
            <w:vMerge/>
            <w:tcBorders>
              <w:bottom w:val="single" w:sz="4" w:space="0" w:color="auto"/>
            </w:tcBorders>
            <w:shd w:val="clear" w:color="auto" w:fill="FFFFFF"/>
            <w:vAlign w:val="center"/>
          </w:tcPr>
          <w:p w:rsidR="009C4793" w:rsidRDefault="009C4793">
            <w:pPr>
              <w:spacing w:line="240" w:lineRule="auto"/>
              <w:ind w:firstLine="0"/>
              <w:jc w:val="center"/>
              <w:rPr>
                <w:rFonts w:ascii="Times New Roman" w:hAnsi="Times New Roman" w:cs="Times New Roman"/>
                <w:b w:val="0"/>
                <w:sz w:val="22"/>
                <w:szCs w:val="22"/>
              </w:rPr>
            </w:pPr>
          </w:p>
        </w:tc>
        <w:tc>
          <w:tcPr>
            <w:tcW w:w="570" w:type="dxa"/>
            <w:tcBorders>
              <w:bottom w:val="single" w:sz="4" w:space="0" w:color="auto"/>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1-5</w:t>
            </w:r>
          </w:p>
        </w:tc>
        <w:tc>
          <w:tcPr>
            <w:tcW w:w="541" w:type="dxa"/>
            <w:tcBorders>
              <w:bottom w:val="single" w:sz="4" w:space="0" w:color="auto"/>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6</w:t>
            </w:r>
          </w:p>
        </w:tc>
        <w:tc>
          <w:tcPr>
            <w:tcW w:w="541" w:type="dxa"/>
            <w:tcBorders>
              <w:bottom w:val="single" w:sz="4" w:space="0" w:color="auto"/>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9</w:t>
            </w:r>
          </w:p>
        </w:tc>
        <w:tc>
          <w:tcPr>
            <w:tcW w:w="542" w:type="dxa"/>
            <w:tcBorders>
              <w:bottom w:val="single" w:sz="4" w:space="0" w:color="auto"/>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12</w:t>
            </w:r>
          </w:p>
        </w:tc>
        <w:tc>
          <w:tcPr>
            <w:tcW w:w="541" w:type="dxa"/>
            <w:tcBorders>
              <w:bottom w:val="single" w:sz="4" w:space="0" w:color="auto"/>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15</w:t>
            </w:r>
          </w:p>
        </w:tc>
        <w:tc>
          <w:tcPr>
            <w:tcW w:w="541" w:type="dxa"/>
            <w:tcBorders>
              <w:bottom w:val="single" w:sz="4" w:space="0" w:color="auto"/>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18</w:t>
            </w:r>
          </w:p>
        </w:tc>
        <w:tc>
          <w:tcPr>
            <w:tcW w:w="542" w:type="dxa"/>
            <w:tcBorders>
              <w:bottom w:val="single" w:sz="4" w:space="0" w:color="auto"/>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24</w:t>
            </w:r>
          </w:p>
        </w:tc>
        <w:tc>
          <w:tcPr>
            <w:tcW w:w="541" w:type="dxa"/>
            <w:tcBorders>
              <w:bottom w:val="single" w:sz="4" w:space="0" w:color="auto"/>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40</w:t>
            </w:r>
          </w:p>
        </w:tc>
        <w:tc>
          <w:tcPr>
            <w:tcW w:w="542" w:type="dxa"/>
            <w:tcBorders>
              <w:bottom w:val="single" w:sz="4" w:space="0" w:color="auto"/>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60</w:t>
            </w:r>
          </w:p>
        </w:tc>
        <w:tc>
          <w:tcPr>
            <w:tcW w:w="611" w:type="dxa"/>
            <w:tcBorders>
              <w:bottom w:val="single" w:sz="4" w:space="0" w:color="auto"/>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100</w:t>
            </w:r>
          </w:p>
        </w:tc>
        <w:tc>
          <w:tcPr>
            <w:tcW w:w="611" w:type="dxa"/>
            <w:tcBorders>
              <w:bottom w:val="single" w:sz="4" w:space="0" w:color="auto"/>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200</w:t>
            </w:r>
          </w:p>
        </w:tc>
      </w:tr>
      <w:tr w:rsidR="009C4793">
        <w:tblPrEx>
          <w:tblCellMar>
            <w:top w:w="0" w:type="dxa"/>
            <w:bottom w:w="0" w:type="dxa"/>
          </w:tblCellMar>
        </w:tblPrEx>
        <w:trPr>
          <w:trHeight w:val="272"/>
          <w:jc w:val="center"/>
        </w:trPr>
        <w:tc>
          <w:tcPr>
            <w:tcW w:w="3770" w:type="dxa"/>
            <w:tcBorders>
              <w:bottom w:val="nil"/>
            </w:tcBorders>
            <w:shd w:val="clear" w:color="auto" w:fill="FFFFFF"/>
            <w:vAlign w:val="center"/>
          </w:tcPr>
          <w:p w:rsidR="009C4793" w:rsidRDefault="009C4793">
            <w:pPr>
              <w:shd w:val="clear" w:color="auto" w:fill="FFFFFF"/>
              <w:spacing w:line="240" w:lineRule="auto"/>
              <w:ind w:left="57" w:firstLine="0"/>
              <w:jc w:val="left"/>
              <w:rPr>
                <w:rFonts w:ascii="Times New Roman" w:hAnsi="Times New Roman" w:cs="Times New Roman"/>
                <w:b w:val="0"/>
                <w:sz w:val="22"/>
                <w:szCs w:val="22"/>
              </w:rPr>
            </w:pPr>
            <w:r>
              <w:rPr>
                <w:rFonts w:ascii="Times New Roman" w:hAnsi="Times New Roman" w:cs="Times New Roman"/>
                <w:b w:val="0"/>
                <w:sz w:val="22"/>
                <w:szCs w:val="22"/>
              </w:rPr>
              <w:t>Квартиры с плитами:</w:t>
            </w:r>
          </w:p>
        </w:tc>
        <w:tc>
          <w:tcPr>
            <w:tcW w:w="570" w:type="dxa"/>
            <w:tcBorders>
              <w:bottom w:val="nil"/>
            </w:tcBorders>
            <w:shd w:val="clear" w:color="auto" w:fill="FFFFFF"/>
          </w:tcPr>
          <w:p w:rsidR="009C4793" w:rsidRDefault="009C4793">
            <w:pPr>
              <w:shd w:val="clear" w:color="auto" w:fill="FFFFFF"/>
              <w:spacing w:line="240" w:lineRule="auto"/>
              <w:ind w:firstLine="0"/>
              <w:jc w:val="center"/>
              <w:rPr>
                <w:rFonts w:ascii="Times New Roman" w:hAnsi="Times New Roman" w:cs="Times New Roman"/>
                <w:b w:val="0"/>
                <w:sz w:val="22"/>
                <w:szCs w:val="22"/>
              </w:rPr>
            </w:pPr>
          </w:p>
        </w:tc>
        <w:tc>
          <w:tcPr>
            <w:tcW w:w="541" w:type="dxa"/>
            <w:tcBorders>
              <w:bottom w:val="nil"/>
            </w:tcBorders>
            <w:shd w:val="clear" w:color="auto" w:fill="FFFFFF"/>
          </w:tcPr>
          <w:p w:rsidR="009C4793" w:rsidRDefault="009C4793">
            <w:pPr>
              <w:shd w:val="clear" w:color="auto" w:fill="FFFFFF"/>
              <w:spacing w:line="240" w:lineRule="auto"/>
              <w:ind w:firstLine="0"/>
              <w:jc w:val="center"/>
              <w:rPr>
                <w:rFonts w:ascii="Times New Roman" w:hAnsi="Times New Roman" w:cs="Times New Roman"/>
                <w:b w:val="0"/>
                <w:sz w:val="22"/>
                <w:szCs w:val="22"/>
              </w:rPr>
            </w:pPr>
          </w:p>
        </w:tc>
        <w:tc>
          <w:tcPr>
            <w:tcW w:w="541" w:type="dxa"/>
            <w:tcBorders>
              <w:bottom w:val="nil"/>
            </w:tcBorders>
            <w:shd w:val="clear" w:color="auto" w:fill="FFFFFF"/>
          </w:tcPr>
          <w:p w:rsidR="009C4793" w:rsidRDefault="009C4793">
            <w:pPr>
              <w:shd w:val="clear" w:color="auto" w:fill="FFFFFF"/>
              <w:spacing w:line="240" w:lineRule="auto"/>
              <w:ind w:firstLine="0"/>
              <w:jc w:val="center"/>
              <w:rPr>
                <w:rFonts w:ascii="Times New Roman" w:hAnsi="Times New Roman" w:cs="Times New Roman"/>
                <w:b w:val="0"/>
                <w:sz w:val="22"/>
                <w:szCs w:val="22"/>
              </w:rPr>
            </w:pPr>
          </w:p>
        </w:tc>
        <w:tc>
          <w:tcPr>
            <w:tcW w:w="542" w:type="dxa"/>
            <w:tcBorders>
              <w:bottom w:val="nil"/>
            </w:tcBorders>
            <w:shd w:val="clear" w:color="auto" w:fill="FFFFFF"/>
          </w:tcPr>
          <w:p w:rsidR="009C4793" w:rsidRDefault="009C4793">
            <w:pPr>
              <w:shd w:val="clear" w:color="auto" w:fill="FFFFFF"/>
              <w:spacing w:line="240" w:lineRule="auto"/>
              <w:ind w:firstLine="0"/>
              <w:jc w:val="center"/>
              <w:rPr>
                <w:rFonts w:ascii="Times New Roman" w:hAnsi="Times New Roman" w:cs="Times New Roman"/>
                <w:b w:val="0"/>
                <w:sz w:val="22"/>
                <w:szCs w:val="22"/>
              </w:rPr>
            </w:pPr>
          </w:p>
        </w:tc>
        <w:tc>
          <w:tcPr>
            <w:tcW w:w="541" w:type="dxa"/>
            <w:tcBorders>
              <w:bottom w:val="nil"/>
            </w:tcBorders>
            <w:shd w:val="clear" w:color="auto" w:fill="FFFFFF"/>
          </w:tcPr>
          <w:p w:rsidR="009C4793" w:rsidRDefault="009C4793">
            <w:pPr>
              <w:shd w:val="clear" w:color="auto" w:fill="FFFFFF"/>
              <w:spacing w:line="240" w:lineRule="auto"/>
              <w:ind w:firstLine="0"/>
              <w:jc w:val="center"/>
              <w:rPr>
                <w:rFonts w:ascii="Times New Roman" w:hAnsi="Times New Roman" w:cs="Times New Roman"/>
                <w:b w:val="0"/>
                <w:sz w:val="22"/>
                <w:szCs w:val="22"/>
              </w:rPr>
            </w:pPr>
          </w:p>
        </w:tc>
        <w:tc>
          <w:tcPr>
            <w:tcW w:w="541" w:type="dxa"/>
            <w:tcBorders>
              <w:bottom w:val="nil"/>
            </w:tcBorders>
            <w:shd w:val="clear" w:color="auto" w:fill="FFFFFF"/>
          </w:tcPr>
          <w:p w:rsidR="009C4793" w:rsidRDefault="009C4793">
            <w:pPr>
              <w:shd w:val="clear" w:color="auto" w:fill="FFFFFF"/>
              <w:spacing w:line="240" w:lineRule="auto"/>
              <w:ind w:firstLine="0"/>
              <w:jc w:val="center"/>
              <w:rPr>
                <w:rFonts w:ascii="Times New Roman" w:hAnsi="Times New Roman" w:cs="Times New Roman"/>
                <w:b w:val="0"/>
                <w:sz w:val="22"/>
                <w:szCs w:val="22"/>
              </w:rPr>
            </w:pPr>
          </w:p>
        </w:tc>
        <w:tc>
          <w:tcPr>
            <w:tcW w:w="542" w:type="dxa"/>
            <w:tcBorders>
              <w:bottom w:val="nil"/>
            </w:tcBorders>
            <w:shd w:val="clear" w:color="auto" w:fill="FFFFFF"/>
          </w:tcPr>
          <w:p w:rsidR="009C4793" w:rsidRDefault="009C4793">
            <w:pPr>
              <w:shd w:val="clear" w:color="auto" w:fill="FFFFFF"/>
              <w:spacing w:line="240" w:lineRule="auto"/>
              <w:ind w:firstLine="0"/>
              <w:jc w:val="center"/>
              <w:rPr>
                <w:rFonts w:ascii="Times New Roman" w:hAnsi="Times New Roman" w:cs="Times New Roman"/>
                <w:b w:val="0"/>
                <w:sz w:val="22"/>
                <w:szCs w:val="22"/>
              </w:rPr>
            </w:pPr>
          </w:p>
        </w:tc>
        <w:tc>
          <w:tcPr>
            <w:tcW w:w="541" w:type="dxa"/>
            <w:tcBorders>
              <w:bottom w:val="nil"/>
            </w:tcBorders>
            <w:shd w:val="clear" w:color="auto" w:fill="FFFFFF"/>
          </w:tcPr>
          <w:p w:rsidR="009C4793" w:rsidRDefault="009C4793">
            <w:pPr>
              <w:shd w:val="clear" w:color="auto" w:fill="FFFFFF"/>
              <w:spacing w:line="240" w:lineRule="auto"/>
              <w:ind w:firstLine="0"/>
              <w:jc w:val="center"/>
              <w:rPr>
                <w:rFonts w:ascii="Times New Roman" w:hAnsi="Times New Roman" w:cs="Times New Roman"/>
                <w:b w:val="0"/>
                <w:sz w:val="22"/>
                <w:szCs w:val="22"/>
              </w:rPr>
            </w:pPr>
          </w:p>
        </w:tc>
        <w:tc>
          <w:tcPr>
            <w:tcW w:w="542" w:type="dxa"/>
            <w:tcBorders>
              <w:bottom w:val="nil"/>
            </w:tcBorders>
            <w:shd w:val="clear" w:color="auto" w:fill="FFFFFF"/>
          </w:tcPr>
          <w:p w:rsidR="009C4793" w:rsidRDefault="009C4793">
            <w:pPr>
              <w:shd w:val="clear" w:color="auto" w:fill="FFFFFF"/>
              <w:spacing w:line="240" w:lineRule="auto"/>
              <w:ind w:firstLine="0"/>
              <w:jc w:val="center"/>
              <w:rPr>
                <w:rFonts w:ascii="Times New Roman" w:hAnsi="Times New Roman" w:cs="Times New Roman"/>
                <w:b w:val="0"/>
                <w:sz w:val="22"/>
                <w:szCs w:val="22"/>
              </w:rPr>
            </w:pPr>
          </w:p>
        </w:tc>
        <w:tc>
          <w:tcPr>
            <w:tcW w:w="611" w:type="dxa"/>
            <w:tcBorders>
              <w:bottom w:val="nil"/>
            </w:tcBorders>
            <w:shd w:val="clear" w:color="auto" w:fill="FFFFFF"/>
          </w:tcPr>
          <w:p w:rsidR="009C4793" w:rsidRDefault="009C4793">
            <w:pPr>
              <w:shd w:val="clear" w:color="auto" w:fill="FFFFFF"/>
              <w:spacing w:line="240" w:lineRule="auto"/>
              <w:ind w:firstLine="0"/>
              <w:jc w:val="center"/>
              <w:rPr>
                <w:rFonts w:ascii="Times New Roman" w:hAnsi="Times New Roman" w:cs="Times New Roman"/>
                <w:b w:val="0"/>
                <w:sz w:val="22"/>
                <w:szCs w:val="22"/>
              </w:rPr>
            </w:pPr>
          </w:p>
        </w:tc>
        <w:tc>
          <w:tcPr>
            <w:tcW w:w="611" w:type="dxa"/>
            <w:tcBorders>
              <w:bottom w:val="nil"/>
            </w:tcBorders>
            <w:shd w:val="clear" w:color="auto" w:fill="FFFFFF"/>
          </w:tcPr>
          <w:p w:rsidR="009C4793" w:rsidRDefault="009C4793">
            <w:pPr>
              <w:shd w:val="clear" w:color="auto" w:fill="FFFFFF"/>
              <w:spacing w:line="240" w:lineRule="auto"/>
              <w:ind w:firstLine="0"/>
              <w:jc w:val="center"/>
              <w:rPr>
                <w:rFonts w:ascii="Times New Roman" w:hAnsi="Times New Roman" w:cs="Times New Roman"/>
                <w:b w:val="0"/>
                <w:sz w:val="22"/>
                <w:szCs w:val="22"/>
              </w:rPr>
            </w:pPr>
          </w:p>
        </w:tc>
      </w:tr>
      <w:tr w:rsidR="009C4793">
        <w:tblPrEx>
          <w:tblCellMar>
            <w:top w:w="0" w:type="dxa"/>
            <w:bottom w:w="0" w:type="dxa"/>
          </w:tblCellMar>
        </w:tblPrEx>
        <w:trPr>
          <w:trHeight w:val="272"/>
          <w:jc w:val="center"/>
        </w:trPr>
        <w:tc>
          <w:tcPr>
            <w:tcW w:w="3770" w:type="dxa"/>
            <w:tcBorders>
              <w:top w:val="nil"/>
            </w:tcBorders>
            <w:shd w:val="clear" w:color="auto" w:fill="FFFFFF"/>
            <w:vAlign w:val="center"/>
          </w:tcPr>
          <w:p w:rsidR="009C4793" w:rsidRDefault="009C4793">
            <w:pPr>
              <w:shd w:val="clear" w:color="auto" w:fill="FFFFFF"/>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на природном газе *</w:t>
            </w:r>
          </w:p>
        </w:tc>
        <w:tc>
          <w:tcPr>
            <w:tcW w:w="570" w:type="dxa"/>
            <w:tcBorders>
              <w:top w:val="nil"/>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4,5</w:t>
            </w:r>
          </w:p>
        </w:tc>
        <w:tc>
          <w:tcPr>
            <w:tcW w:w="541" w:type="dxa"/>
            <w:tcBorders>
              <w:top w:val="nil"/>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2,8</w:t>
            </w:r>
          </w:p>
        </w:tc>
        <w:tc>
          <w:tcPr>
            <w:tcW w:w="541" w:type="dxa"/>
            <w:tcBorders>
              <w:top w:val="nil"/>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2,3</w:t>
            </w:r>
          </w:p>
        </w:tc>
        <w:tc>
          <w:tcPr>
            <w:tcW w:w="542" w:type="dxa"/>
            <w:tcBorders>
              <w:top w:val="nil"/>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w:t>
            </w:r>
          </w:p>
        </w:tc>
        <w:tc>
          <w:tcPr>
            <w:tcW w:w="541" w:type="dxa"/>
            <w:tcBorders>
              <w:top w:val="nil"/>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1,8</w:t>
            </w:r>
          </w:p>
        </w:tc>
        <w:tc>
          <w:tcPr>
            <w:tcW w:w="541" w:type="dxa"/>
            <w:tcBorders>
              <w:top w:val="nil"/>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1,65</w:t>
            </w:r>
          </w:p>
        </w:tc>
        <w:tc>
          <w:tcPr>
            <w:tcW w:w="542" w:type="dxa"/>
            <w:tcBorders>
              <w:top w:val="nil"/>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1,4</w:t>
            </w:r>
          </w:p>
        </w:tc>
        <w:tc>
          <w:tcPr>
            <w:tcW w:w="541" w:type="dxa"/>
            <w:tcBorders>
              <w:top w:val="nil"/>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1,2</w:t>
            </w:r>
          </w:p>
        </w:tc>
        <w:tc>
          <w:tcPr>
            <w:tcW w:w="542" w:type="dxa"/>
            <w:tcBorders>
              <w:top w:val="nil"/>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1,05</w:t>
            </w:r>
          </w:p>
        </w:tc>
        <w:tc>
          <w:tcPr>
            <w:tcW w:w="611" w:type="dxa"/>
            <w:tcBorders>
              <w:top w:val="nil"/>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0,85</w:t>
            </w:r>
          </w:p>
        </w:tc>
        <w:tc>
          <w:tcPr>
            <w:tcW w:w="611" w:type="dxa"/>
            <w:tcBorders>
              <w:top w:val="nil"/>
            </w:tcBorders>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0,77</w:t>
            </w:r>
          </w:p>
        </w:tc>
      </w:tr>
      <w:tr w:rsidR="009C4793">
        <w:tblPrEx>
          <w:tblCellMar>
            <w:top w:w="0" w:type="dxa"/>
            <w:bottom w:w="0" w:type="dxa"/>
          </w:tblCellMar>
        </w:tblPrEx>
        <w:trPr>
          <w:trHeight w:val="539"/>
          <w:jc w:val="center"/>
        </w:trPr>
        <w:tc>
          <w:tcPr>
            <w:tcW w:w="3770" w:type="dxa"/>
            <w:shd w:val="clear" w:color="auto" w:fill="FFFFFF"/>
            <w:vAlign w:val="center"/>
          </w:tcPr>
          <w:p w:rsidR="009C4793" w:rsidRDefault="009C4793">
            <w:pPr>
              <w:shd w:val="clear" w:color="auto" w:fill="FFFFFF"/>
              <w:suppressAutoHyphens/>
              <w:spacing w:line="240" w:lineRule="auto"/>
              <w:ind w:left="170" w:right="57" w:firstLine="0"/>
              <w:jc w:val="left"/>
              <w:rPr>
                <w:rFonts w:ascii="Times New Roman" w:hAnsi="Times New Roman" w:cs="Times New Roman"/>
                <w:b w:val="0"/>
                <w:sz w:val="22"/>
                <w:szCs w:val="22"/>
              </w:rPr>
            </w:pPr>
            <w:r>
              <w:rPr>
                <w:rFonts w:ascii="Times New Roman" w:hAnsi="Times New Roman" w:cs="Times New Roman"/>
                <w:b w:val="0"/>
                <w:sz w:val="22"/>
                <w:szCs w:val="22"/>
              </w:rPr>
              <w:t>на сжиженном газе (в том числе при групповых установках)</w:t>
            </w:r>
          </w:p>
        </w:tc>
        <w:tc>
          <w:tcPr>
            <w:tcW w:w="570"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6</w:t>
            </w:r>
          </w:p>
        </w:tc>
        <w:tc>
          <w:tcPr>
            <w:tcW w:w="54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3,4</w:t>
            </w:r>
          </w:p>
        </w:tc>
        <w:tc>
          <w:tcPr>
            <w:tcW w:w="54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2,9</w:t>
            </w:r>
          </w:p>
        </w:tc>
        <w:tc>
          <w:tcPr>
            <w:tcW w:w="542"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2,5</w:t>
            </w:r>
          </w:p>
        </w:tc>
        <w:tc>
          <w:tcPr>
            <w:tcW w:w="54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2,2</w:t>
            </w:r>
          </w:p>
        </w:tc>
        <w:tc>
          <w:tcPr>
            <w:tcW w:w="54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w:t>
            </w:r>
          </w:p>
        </w:tc>
        <w:tc>
          <w:tcPr>
            <w:tcW w:w="542"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1,8</w:t>
            </w:r>
          </w:p>
        </w:tc>
        <w:tc>
          <w:tcPr>
            <w:tcW w:w="54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1,4</w:t>
            </w:r>
          </w:p>
        </w:tc>
        <w:tc>
          <w:tcPr>
            <w:tcW w:w="542"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1,3</w:t>
            </w:r>
          </w:p>
        </w:tc>
        <w:tc>
          <w:tcPr>
            <w:tcW w:w="61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1,08</w:t>
            </w:r>
          </w:p>
        </w:tc>
        <w:tc>
          <w:tcPr>
            <w:tcW w:w="61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w:t>
            </w:r>
          </w:p>
        </w:tc>
      </w:tr>
      <w:tr w:rsidR="009C4793">
        <w:tblPrEx>
          <w:tblCellMar>
            <w:top w:w="0" w:type="dxa"/>
            <w:bottom w:w="0" w:type="dxa"/>
          </w:tblCellMar>
        </w:tblPrEx>
        <w:trPr>
          <w:trHeight w:val="272"/>
          <w:jc w:val="center"/>
        </w:trPr>
        <w:tc>
          <w:tcPr>
            <w:tcW w:w="3770" w:type="dxa"/>
            <w:shd w:val="clear" w:color="auto" w:fill="FFFFFF"/>
            <w:vAlign w:val="center"/>
          </w:tcPr>
          <w:p w:rsidR="009C4793" w:rsidRDefault="009C4793">
            <w:pPr>
              <w:shd w:val="clear" w:color="auto" w:fill="FFFFFF"/>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электрическими мощностью 8,5 кВт</w:t>
            </w:r>
          </w:p>
        </w:tc>
        <w:tc>
          <w:tcPr>
            <w:tcW w:w="570"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10</w:t>
            </w:r>
          </w:p>
        </w:tc>
        <w:tc>
          <w:tcPr>
            <w:tcW w:w="54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5,1</w:t>
            </w:r>
          </w:p>
        </w:tc>
        <w:tc>
          <w:tcPr>
            <w:tcW w:w="54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3,8</w:t>
            </w:r>
          </w:p>
        </w:tc>
        <w:tc>
          <w:tcPr>
            <w:tcW w:w="542"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3,2</w:t>
            </w:r>
          </w:p>
        </w:tc>
        <w:tc>
          <w:tcPr>
            <w:tcW w:w="54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2,8</w:t>
            </w:r>
          </w:p>
        </w:tc>
        <w:tc>
          <w:tcPr>
            <w:tcW w:w="54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2,6</w:t>
            </w:r>
          </w:p>
        </w:tc>
        <w:tc>
          <w:tcPr>
            <w:tcW w:w="542"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2,2</w:t>
            </w:r>
          </w:p>
        </w:tc>
        <w:tc>
          <w:tcPr>
            <w:tcW w:w="54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1,95</w:t>
            </w:r>
          </w:p>
        </w:tc>
        <w:tc>
          <w:tcPr>
            <w:tcW w:w="542"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1,7</w:t>
            </w:r>
          </w:p>
        </w:tc>
        <w:tc>
          <w:tcPr>
            <w:tcW w:w="61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1,5</w:t>
            </w:r>
          </w:p>
        </w:tc>
        <w:tc>
          <w:tcPr>
            <w:tcW w:w="61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1,36</w:t>
            </w:r>
          </w:p>
        </w:tc>
      </w:tr>
      <w:tr w:rsidR="009C4793">
        <w:tblPrEx>
          <w:tblCellMar>
            <w:top w:w="0" w:type="dxa"/>
            <w:bottom w:w="0" w:type="dxa"/>
          </w:tblCellMar>
        </w:tblPrEx>
        <w:trPr>
          <w:trHeight w:val="539"/>
          <w:jc w:val="center"/>
        </w:trPr>
        <w:tc>
          <w:tcPr>
            <w:tcW w:w="3770" w:type="dxa"/>
            <w:shd w:val="clear" w:color="auto" w:fill="FFFFFF"/>
            <w:vAlign w:val="center"/>
          </w:tcPr>
          <w:p w:rsidR="009C4793" w:rsidRDefault="009C4793">
            <w:pPr>
              <w:shd w:val="clear" w:color="auto" w:fill="FFFFFF"/>
              <w:suppressAutoHyphens/>
              <w:spacing w:line="240" w:lineRule="auto"/>
              <w:ind w:left="57" w:right="57" w:firstLine="0"/>
              <w:jc w:val="left"/>
              <w:rPr>
                <w:rFonts w:ascii="Times New Roman" w:hAnsi="Times New Roman" w:cs="Times New Roman"/>
                <w:b w:val="0"/>
                <w:sz w:val="22"/>
                <w:szCs w:val="22"/>
              </w:rPr>
            </w:pPr>
            <w:r>
              <w:rPr>
                <w:rFonts w:ascii="Times New Roman" w:hAnsi="Times New Roman" w:cs="Times New Roman"/>
                <w:b w:val="0"/>
                <w:spacing w:val="-2"/>
                <w:sz w:val="22"/>
                <w:szCs w:val="22"/>
              </w:rPr>
              <w:t>Садовые дома на участках садо</w:t>
            </w:r>
            <w:r>
              <w:rPr>
                <w:rFonts w:ascii="Times New Roman" w:hAnsi="Times New Roman" w:cs="Times New Roman"/>
                <w:b w:val="0"/>
                <w:sz w:val="22"/>
                <w:szCs w:val="22"/>
              </w:rPr>
              <w:t>водческих товариществ</w:t>
            </w:r>
          </w:p>
        </w:tc>
        <w:tc>
          <w:tcPr>
            <w:tcW w:w="570"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4</w:t>
            </w:r>
          </w:p>
        </w:tc>
        <w:tc>
          <w:tcPr>
            <w:tcW w:w="54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2,3</w:t>
            </w:r>
          </w:p>
        </w:tc>
        <w:tc>
          <w:tcPr>
            <w:tcW w:w="54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1,7</w:t>
            </w:r>
          </w:p>
        </w:tc>
        <w:tc>
          <w:tcPr>
            <w:tcW w:w="542"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1,4</w:t>
            </w:r>
          </w:p>
        </w:tc>
        <w:tc>
          <w:tcPr>
            <w:tcW w:w="54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1,2</w:t>
            </w:r>
          </w:p>
        </w:tc>
        <w:tc>
          <w:tcPr>
            <w:tcW w:w="54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1,1</w:t>
            </w:r>
          </w:p>
        </w:tc>
        <w:tc>
          <w:tcPr>
            <w:tcW w:w="542"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0,9</w:t>
            </w:r>
          </w:p>
        </w:tc>
        <w:tc>
          <w:tcPr>
            <w:tcW w:w="54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0,76</w:t>
            </w:r>
          </w:p>
        </w:tc>
        <w:tc>
          <w:tcPr>
            <w:tcW w:w="542"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0,69</w:t>
            </w:r>
          </w:p>
        </w:tc>
        <w:tc>
          <w:tcPr>
            <w:tcW w:w="61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0,61</w:t>
            </w:r>
          </w:p>
        </w:tc>
        <w:tc>
          <w:tcPr>
            <w:tcW w:w="611" w:type="dxa"/>
            <w:shd w:val="clear" w:color="auto" w:fill="FFFFFF"/>
            <w:vAlign w:val="center"/>
          </w:tcPr>
          <w:p w:rsidR="009C4793" w:rsidRDefault="009C4793">
            <w:pPr>
              <w:shd w:val="clear" w:color="auto" w:fill="FFFFFF"/>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0,58</w:t>
            </w:r>
          </w:p>
        </w:tc>
      </w:tr>
    </w:tbl>
    <w:p w:rsidR="009C4793" w:rsidRDefault="009C4793">
      <w:pPr>
        <w:spacing w:before="120" w:line="240" w:lineRule="auto"/>
        <w:ind w:firstLine="709"/>
        <w:rPr>
          <w:rFonts w:ascii="Times New Roman" w:hAnsi="Times New Roman" w:cs="Times New Roman"/>
          <w:b w:val="0"/>
          <w:i/>
          <w:iCs/>
          <w:spacing w:val="40"/>
          <w:sz w:val="22"/>
          <w:szCs w:val="22"/>
        </w:rPr>
      </w:pPr>
      <w:r>
        <w:rPr>
          <w:rFonts w:ascii="Times New Roman" w:hAnsi="Times New Roman" w:cs="Times New Roman"/>
          <w:b w:val="0"/>
          <w:sz w:val="22"/>
          <w:szCs w:val="22"/>
        </w:rPr>
        <w:t>* В зданиях по типовым проектам.</w:t>
      </w:r>
    </w:p>
    <w:p w:rsidR="009C4793" w:rsidRDefault="009C4793">
      <w:pPr>
        <w:spacing w:before="120" w:line="240" w:lineRule="auto"/>
        <w:ind w:firstLine="709"/>
        <w:rPr>
          <w:rFonts w:ascii="Times New Roman" w:hAnsi="Times New Roman" w:cs="Times New Roman"/>
          <w:b w:val="0"/>
          <w:iCs/>
          <w:sz w:val="22"/>
          <w:szCs w:val="22"/>
        </w:rPr>
      </w:pPr>
      <w:r>
        <w:rPr>
          <w:rFonts w:ascii="Times New Roman" w:hAnsi="Times New Roman" w:cs="Times New Roman"/>
          <w:b w:val="0"/>
          <w:i/>
          <w:iCs/>
          <w:spacing w:val="40"/>
          <w:sz w:val="22"/>
          <w:szCs w:val="22"/>
        </w:rPr>
        <w:t>Примечания:</w:t>
      </w:r>
    </w:p>
    <w:p w:rsidR="009C4793" w:rsidRDefault="009C4793">
      <w:pPr>
        <w:shd w:val="clear" w:color="auto" w:fill="FFFFFF"/>
        <w:spacing w:line="240" w:lineRule="auto"/>
        <w:ind w:firstLine="709"/>
        <w:rPr>
          <w:rFonts w:ascii="Times New Roman" w:hAnsi="Times New Roman" w:cs="Times New Roman"/>
          <w:b w:val="0"/>
          <w:sz w:val="22"/>
          <w:szCs w:val="22"/>
        </w:rPr>
      </w:pPr>
      <w:r>
        <w:rPr>
          <w:rFonts w:ascii="Times New Roman" w:hAnsi="Times New Roman" w:cs="Times New Roman"/>
          <w:b w:val="0"/>
          <w:spacing w:val="-2"/>
          <w:sz w:val="22"/>
          <w:szCs w:val="22"/>
        </w:rPr>
        <w:t>1</w:t>
      </w:r>
      <w:r>
        <w:rPr>
          <w:rFonts w:ascii="Times New Roman" w:hAnsi="Times New Roman" w:cs="Times New Roman"/>
          <w:b w:val="0"/>
          <w:sz w:val="22"/>
          <w:szCs w:val="22"/>
        </w:rPr>
        <w:t>. </w:t>
      </w:r>
      <w:r>
        <w:rPr>
          <w:rFonts w:ascii="Times New Roman" w:hAnsi="Times New Roman" w:cs="Times New Roman"/>
          <w:b w:val="0"/>
          <w:bCs w:val="0"/>
          <w:sz w:val="22"/>
          <w:szCs w:val="22"/>
        </w:rPr>
        <w:t xml:space="preserve">Показатели удельной расчетной электрической нагрузки </w:t>
      </w:r>
      <w:r>
        <w:rPr>
          <w:rFonts w:ascii="Times New Roman" w:hAnsi="Times New Roman" w:cs="Times New Roman"/>
          <w:b w:val="0"/>
          <w:spacing w:val="-2"/>
          <w:sz w:val="22"/>
          <w:szCs w:val="22"/>
        </w:rPr>
        <w:t>для промежуточного числа квартир определяются</w:t>
      </w:r>
      <w:r>
        <w:rPr>
          <w:rFonts w:ascii="Times New Roman" w:hAnsi="Times New Roman" w:cs="Times New Roman"/>
          <w:b w:val="0"/>
          <w:sz w:val="22"/>
          <w:szCs w:val="22"/>
        </w:rPr>
        <w:t xml:space="preserve"> путем интерполяции. </w:t>
      </w:r>
      <w:r>
        <w:rPr>
          <w:rFonts w:ascii="Times New Roman" w:hAnsi="Times New Roman" w:cs="Times New Roman"/>
          <w:b w:val="0"/>
          <w:bCs w:val="0"/>
          <w:sz w:val="22"/>
          <w:szCs w:val="22"/>
        </w:rPr>
        <w:t xml:space="preserve">Показатели удельной расчетной электрической нагрузки </w:t>
      </w:r>
      <w:r>
        <w:rPr>
          <w:rFonts w:ascii="Times New Roman" w:hAnsi="Times New Roman" w:cs="Times New Roman"/>
          <w:b w:val="0"/>
          <w:spacing w:val="-2"/>
          <w:sz w:val="22"/>
          <w:szCs w:val="22"/>
        </w:rPr>
        <w:t>для колич</w:t>
      </w:r>
      <w:r>
        <w:rPr>
          <w:rFonts w:ascii="Times New Roman" w:hAnsi="Times New Roman" w:cs="Times New Roman"/>
          <w:b w:val="0"/>
          <w:spacing w:val="-2"/>
          <w:sz w:val="22"/>
          <w:szCs w:val="22"/>
        </w:rPr>
        <w:t>е</w:t>
      </w:r>
      <w:r>
        <w:rPr>
          <w:rFonts w:ascii="Times New Roman" w:hAnsi="Times New Roman" w:cs="Times New Roman"/>
          <w:b w:val="0"/>
          <w:spacing w:val="-2"/>
          <w:sz w:val="22"/>
          <w:szCs w:val="22"/>
        </w:rPr>
        <w:t>ства ква</w:t>
      </w:r>
      <w:r>
        <w:rPr>
          <w:rFonts w:ascii="Times New Roman" w:hAnsi="Times New Roman" w:cs="Times New Roman"/>
          <w:b w:val="0"/>
          <w:spacing w:val="-2"/>
          <w:sz w:val="22"/>
          <w:szCs w:val="22"/>
        </w:rPr>
        <w:t>р</w:t>
      </w:r>
      <w:r>
        <w:rPr>
          <w:rFonts w:ascii="Times New Roman" w:hAnsi="Times New Roman" w:cs="Times New Roman"/>
          <w:b w:val="0"/>
          <w:spacing w:val="-2"/>
          <w:sz w:val="22"/>
          <w:szCs w:val="22"/>
        </w:rPr>
        <w:t>тир, свыше указанного в таблице, определяются</w:t>
      </w:r>
      <w:r>
        <w:rPr>
          <w:rFonts w:ascii="Times New Roman" w:hAnsi="Times New Roman" w:cs="Times New Roman"/>
          <w:b w:val="0"/>
          <w:sz w:val="22"/>
          <w:szCs w:val="22"/>
        </w:rPr>
        <w:t xml:space="preserve"> по СП </w:t>
      </w:r>
      <w:r>
        <w:rPr>
          <w:rFonts w:ascii="Times New Roman" w:hAnsi="Times New Roman" w:cs="Times New Roman"/>
          <w:b w:val="0"/>
          <w:bCs w:val="0"/>
          <w:sz w:val="22"/>
          <w:szCs w:val="22"/>
        </w:rPr>
        <w:t>256.1325800.2016</w:t>
      </w:r>
      <w:r>
        <w:rPr>
          <w:rFonts w:ascii="Times New Roman" w:hAnsi="Times New Roman" w:cs="Times New Roman"/>
          <w:b w:val="0"/>
          <w:sz w:val="22"/>
          <w:szCs w:val="22"/>
        </w:rPr>
        <w:t>.</w:t>
      </w:r>
    </w:p>
    <w:p w:rsidR="009C4793" w:rsidRDefault="009C4793">
      <w:pPr>
        <w:shd w:val="clear" w:color="auto" w:fill="FFFFFF"/>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2. </w:t>
      </w:r>
      <w:r>
        <w:rPr>
          <w:rFonts w:ascii="Times New Roman" w:hAnsi="Times New Roman" w:cs="Times New Roman"/>
          <w:b w:val="0"/>
          <w:bCs w:val="0"/>
          <w:sz w:val="22"/>
          <w:szCs w:val="22"/>
        </w:rPr>
        <w:t xml:space="preserve">Показатели удельной расчетной электрической нагрузки </w:t>
      </w:r>
      <w:r>
        <w:rPr>
          <w:rFonts w:ascii="Times New Roman" w:hAnsi="Times New Roman" w:cs="Times New Roman"/>
          <w:b w:val="0"/>
          <w:sz w:val="22"/>
          <w:szCs w:val="22"/>
        </w:rPr>
        <w:t>квартир учитывают нагрузку освещ</w:t>
      </w:r>
      <w:r>
        <w:rPr>
          <w:rFonts w:ascii="Times New Roman" w:hAnsi="Times New Roman" w:cs="Times New Roman"/>
          <w:b w:val="0"/>
          <w:sz w:val="22"/>
          <w:szCs w:val="22"/>
        </w:rPr>
        <w:t>е</w:t>
      </w:r>
      <w:r>
        <w:rPr>
          <w:rFonts w:ascii="Times New Roman" w:hAnsi="Times New Roman" w:cs="Times New Roman"/>
          <w:b w:val="0"/>
          <w:sz w:val="22"/>
          <w:szCs w:val="22"/>
        </w:rPr>
        <w:t>ния общедомовых помещений (лестничных клеток, подполий, технических этажей, черд</w:t>
      </w:r>
      <w:r>
        <w:rPr>
          <w:rFonts w:ascii="Times New Roman" w:hAnsi="Times New Roman" w:cs="Times New Roman"/>
          <w:b w:val="0"/>
          <w:sz w:val="22"/>
          <w:szCs w:val="22"/>
        </w:rPr>
        <w:t>а</w:t>
      </w:r>
      <w:r>
        <w:rPr>
          <w:rFonts w:ascii="Times New Roman" w:hAnsi="Times New Roman" w:cs="Times New Roman"/>
          <w:b w:val="0"/>
          <w:sz w:val="22"/>
          <w:szCs w:val="22"/>
        </w:rPr>
        <w:t>ков и т.д.), а также нагрузку слаботочных устройств и мелкого силового оборудования (щитки противопожарных устройств, автоматики, учета тепла и т.п.).</w:t>
      </w:r>
    </w:p>
    <w:p w:rsidR="009C4793" w:rsidRDefault="009C4793">
      <w:pPr>
        <w:shd w:val="clear" w:color="auto" w:fill="FFFFFF"/>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3. </w:t>
      </w:r>
      <w:r>
        <w:rPr>
          <w:rFonts w:ascii="Times New Roman" w:hAnsi="Times New Roman" w:cs="Times New Roman"/>
          <w:b w:val="0"/>
          <w:bCs w:val="0"/>
          <w:sz w:val="22"/>
          <w:szCs w:val="22"/>
        </w:rPr>
        <w:t xml:space="preserve">Показатели удельной расчетной электрической нагрузки </w:t>
      </w:r>
      <w:r>
        <w:rPr>
          <w:rFonts w:ascii="Times New Roman" w:hAnsi="Times New Roman" w:cs="Times New Roman"/>
          <w:b w:val="0"/>
          <w:sz w:val="22"/>
          <w:szCs w:val="22"/>
        </w:rPr>
        <w:t xml:space="preserve">приведены для квартир средней      общей площадью </w:t>
      </w:r>
      <w:smartTag w:uri="urn:schemas-microsoft-com:office:smarttags" w:element="metricconverter">
        <w:smartTagPr>
          <w:attr w:name="ProductID" w:val="70 м2"/>
        </w:smartTagPr>
        <w:r>
          <w:rPr>
            <w:rFonts w:ascii="Times New Roman" w:hAnsi="Times New Roman" w:cs="Times New Roman"/>
            <w:b w:val="0"/>
            <w:sz w:val="22"/>
            <w:szCs w:val="22"/>
          </w:rPr>
          <w:t>70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(квартиры от 35 до </w:t>
      </w:r>
      <w:smartTag w:uri="urn:schemas-microsoft-com:office:smarttags" w:element="metricconverter">
        <w:smartTagPr>
          <w:attr w:name="ProductID" w:val="90 м2"/>
        </w:smartTagPr>
        <w:r>
          <w:rPr>
            <w:rFonts w:ascii="Times New Roman" w:hAnsi="Times New Roman" w:cs="Times New Roman"/>
            <w:b w:val="0"/>
            <w:sz w:val="22"/>
            <w:szCs w:val="22"/>
          </w:rPr>
          <w:t>90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в зданиях по типовым проектам.</w:t>
      </w:r>
    </w:p>
    <w:p w:rsidR="009C4793" w:rsidRDefault="009C4793">
      <w:pPr>
        <w:shd w:val="clear" w:color="auto" w:fill="FFFFFF"/>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4. Расчетную электрическую нагрузку для квартир с повышенной комфортностью следует опр</w:t>
      </w:r>
      <w:r>
        <w:rPr>
          <w:rFonts w:ascii="Times New Roman" w:hAnsi="Times New Roman" w:cs="Times New Roman"/>
          <w:b w:val="0"/>
          <w:sz w:val="22"/>
          <w:szCs w:val="22"/>
        </w:rPr>
        <w:t>е</w:t>
      </w:r>
      <w:r>
        <w:rPr>
          <w:rFonts w:ascii="Times New Roman" w:hAnsi="Times New Roman" w:cs="Times New Roman"/>
          <w:b w:val="0"/>
          <w:sz w:val="22"/>
          <w:szCs w:val="22"/>
        </w:rPr>
        <w:t>делять в соответствии с заданием на проектирование или в соответствии с заявленной мощностью и     к</w:t>
      </w:r>
      <w:r>
        <w:rPr>
          <w:rFonts w:ascii="Times New Roman" w:hAnsi="Times New Roman" w:cs="Times New Roman"/>
          <w:b w:val="0"/>
          <w:sz w:val="22"/>
          <w:szCs w:val="22"/>
        </w:rPr>
        <w:t>о</w:t>
      </w:r>
      <w:r>
        <w:rPr>
          <w:rFonts w:ascii="Times New Roman" w:hAnsi="Times New Roman" w:cs="Times New Roman"/>
          <w:b w:val="0"/>
          <w:sz w:val="22"/>
          <w:szCs w:val="22"/>
        </w:rPr>
        <w:t xml:space="preserve">эффициентами спроса и одновременности по таблицам 7.2 и 7.3 СП </w:t>
      </w:r>
      <w:r>
        <w:rPr>
          <w:rFonts w:ascii="Times New Roman" w:hAnsi="Times New Roman" w:cs="Times New Roman"/>
          <w:b w:val="0"/>
          <w:bCs w:val="0"/>
          <w:sz w:val="22"/>
          <w:szCs w:val="22"/>
        </w:rPr>
        <w:t>256.1325800.2016</w:t>
      </w:r>
      <w:r>
        <w:rPr>
          <w:rFonts w:ascii="Times New Roman" w:hAnsi="Times New Roman" w:cs="Times New Roman"/>
          <w:b w:val="0"/>
          <w:sz w:val="22"/>
          <w:szCs w:val="22"/>
        </w:rPr>
        <w:t>.</w:t>
      </w:r>
    </w:p>
    <w:p w:rsidR="009C4793" w:rsidRDefault="009C4793">
      <w:pPr>
        <w:shd w:val="clear" w:color="auto" w:fill="FFFFFF"/>
        <w:spacing w:line="240" w:lineRule="auto"/>
        <w:ind w:firstLine="709"/>
        <w:rPr>
          <w:rFonts w:ascii="Times New Roman" w:hAnsi="Times New Roman" w:cs="Times New Roman"/>
          <w:b w:val="0"/>
          <w:spacing w:val="-2"/>
          <w:sz w:val="22"/>
          <w:szCs w:val="22"/>
        </w:rPr>
      </w:pPr>
      <w:r>
        <w:rPr>
          <w:rFonts w:ascii="Times New Roman" w:hAnsi="Times New Roman" w:cs="Times New Roman"/>
          <w:b w:val="0"/>
          <w:spacing w:val="-2"/>
          <w:sz w:val="22"/>
          <w:szCs w:val="22"/>
        </w:rPr>
        <w:t>5</w:t>
      </w:r>
      <w:r>
        <w:rPr>
          <w:rFonts w:ascii="Times New Roman" w:hAnsi="Times New Roman" w:cs="Times New Roman"/>
          <w:b w:val="0"/>
          <w:sz w:val="22"/>
          <w:szCs w:val="22"/>
        </w:rPr>
        <w:t>. </w:t>
      </w:r>
      <w:r>
        <w:rPr>
          <w:rFonts w:ascii="Times New Roman" w:hAnsi="Times New Roman" w:cs="Times New Roman"/>
          <w:b w:val="0"/>
          <w:spacing w:val="-2"/>
          <w:sz w:val="22"/>
          <w:szCs w:val="22"/>
        </w:rPr>
        <w:t>Удельные расчетные нагрузки не учитывают покомнатное расселение семей в квартире.</w:t>
      </w:r>
    </w:p>
    <w:p w:rsidR="009C4793" w:rsidRDefault="009C4793">
      <w:pPr>
        <w:shd w:val="clear" w:color="auto" w:fill="FFFFFF"/>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6. </w:t>
      </w:r>
      <w:r>
        <w:rPr>
          <w:rFonts w:ascii="Times New Roman" w:hAnsi="Times New Roman" w:cs="Times New Roman"/>
          <w:b w:val="0"/>
          <w:bCs w:val="0"/>
          <w:sz w:val="22"/>
          <w:szCs w:val="22"/>
        </w:rPr>
        <w:t xml:space="preserve">Показатели удельной расчетной электрической нагрузки </w:t>
      </w:r>
      <w:r>
        <w:rPr>
          <w:rFonts w:ascii="Times New Roman" w:hAnsi="Times New Roman" w:cs="Times New Roman"/>
          <w:b w:val="0"/>
          <w:sz w:val="22"/>
          <w:szCs w:val="22"/>
        </w:rPr>
        <w:t>не учитывают общедомовую силовую нагрузку, осветительную и силовую нагрузку встроенных (пристроенных) помещений общественного назначения, нагрузку рекламы, а также применение в квартирах электрического отопления, электров</w:t>
      </w:r>
      <w:r>
        <w:rPr>
          <w:rFonts w:ascii="Times New Roman" w:hAnsi="Times New Roman" w:cs="Times New Roman"/>
          <w:b w:val="0"/>
          <w:sz w:val="22"/>
          <w:szCs w:val="22"/>
        </w:rPr>
        <w:t>о</w:t>
      </w:r>
      <w:r>
        <w:rPr>
          <w:rFonts w:ascii="Times New Roman" w:hAnsi="Times New Roman" w:cs="Times New Roman"/>
          <w:b w:val="0"/>
          <w:sz w:val="22"/>
          <w:szCs w:val="22"/>
        </w:rPr>
        <w:t>донагревателей и бытовых конд</w:t>
      </w:r>
      <w:r>
        <w:rPr>
          <w:rFonts w:ascii="Times New Roman" w:hAnsi="Times New Roman" w:cs="Times New Roman"/>
          <w:b w:val="0"/>
          <w:sz w:val="22"/>
          <w:szCs w:val="22"/>
        </w:rPr>
        <w:t>и</w:t>
      </w:r>
      <w:r>
        <w:rPr>
          <w:rFonts w:ascii="Times New Roman" w:hAnsi="Times New Roman" w:cs="Times New Roman"/>
          <w:b w:val="0"/>
          <w:sz w:val="22"/>
          <w:szCs w:val="22"/>
        </w:rPr>
        <w:t>ционеров (кроме элитных квартир).</w:t>
      </w:r>
    </w:p>
    <w:p w:rsidR="009C4793" w:rsidRDefault="009C4793">
      <w:pPr>
        <w:shd w:val="clear" w:color="auto" w:fill="FFFFFF"/>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7. Для определения при необходимости значения утреннего или дневного максимума нагрузок следует применять коэ</w:t>
      </w:r>
      <w:r>
        <w:rPr>
          <w:rFonts w:ascii="Times New Roman" w:hAnsi="Times New Roman" w:cs="Times New Roman"/>
          <w:b w:val="0"/>
          <w:sz w:val="22"/>
          <w:szCs w:val="22"/>
        </w:rPr>
        <w:t>ф</w:t>
      </w:r>
      <w:r>
        <w:rPr>
          <w:rFonts w:ascii="Times New Roman" w:hAnsi="Times New Roman" w:cs="Times New Roman"/>
          <w:b w:val="0"/>
          <w:sz w:val="22"/>
          <w:szCs w:val="22"/>
        </w:rPr>
        <w:t>фициенты: 0,7 – для жилых домов с электрическими плитами и 0,5 – для жилых домов с плитами на газообразном и твердом топл</w:t>
      </w:r>
      <w:r>
        <w:rPr>
          <w:rFonts w:ascii="Times New Roman" w:hAnsi="Times New Roman" w:cs="Times New Roman"/>
          <w:b w:val="0"/>
          <w:sz w:val="22"/>
          <w:szCs w:val="22"/>
        </w:rPr>
        <w:t>и</w:t>
      </w:r>
      <w:r>
        <w:rPr>
          <w:rFonts w:ascii="Times New Roman" w:hAnsi="Times New Roman" w:cs="Times New Roman"/>
          <w:b w:val="0"/>
          <w:sz w:val="22"/>
          <w:szCs w:val="22"/>
        </w:rPr>
        <w:t>ве.</w:t>
      </w:r>
    </w:p>
    <w:p w:rsidR="009C4793" w:rsidRDefault="009C4793">
      <w:pPr>
        <w:shd w:val="clear" w:color="auto" w:fill="FFFFFF"/>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8. Электрическую нагрузку жилых зданий в период летнего максимума нагрузок можно опред</w:t>
      </w:r>
      <w:r>
        <w:rPr>
          <w:rFonts w:ascii="Times New Roman" w:hAnsi="Times New Roman" w:cs="Times New Roman"/>
          <w:b w:val="0"/>
          <w:sz w:val="22"/>
          <w:szCs w:val="22"/>
        </w:rPr>
        <w:t>е</w:t>
      </w:r>
      <w:r>
        <w:rPr>
          <w:rFonts w:ascii="Times New Roman" w:hAnsi="Times New Roman" w:cs="Times New Roman"/>
          <w:b w:val="0"/>
          <w:sz w:val="22"/>
          <w:szCs w:val="22"/>
        </w:rPr>
        <w:t>лить, умножив значение нагрузки зимнего максимума на коэффициенты: 0,7 – для квартир с плитами на природном газе; 0,6 – для квартир с плитами на сжиженном газе и твердом топливе и 0,8 – для квартир с электрическими плитами.</w:t>
      </w:r>
    </w:p>
    <w:p w:rsidR="009C4793" w:rsidRDefault="009C4793">
      <w:pPr>
        <w:shd w:val="clear" w:color="auto" w:fill="FFFFFF"/>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9. Расчетные данные, приведенные в таблице, могут корректироваться для конкретного прим</w:t>
      </w:r>
      <w:r>
        <w:rPr>
          <w:rFonts w:ascii="Times New Roman" w:hAnsi="Times New Roman" w:cs="Times New Roman"/>
          <w:b w:val="0"/>
          <w:sz w:val="22"/>
          <w:szCs w:val="22"/>
        </w:rPr>
        <w:t>е</w:t>
      </w:r>
      <w:r>
        <w:rPr>
          <w:rFonts w:ascii="Times New Roman" w:hAnsi="Times New Roman" w:cs="Times New Roman"/>
          <w:b w:val="0"/>
          <w:sz w:val="22"/>
          <w:szCs w:val="22"/>
        </w:rPr>
        <w:t>нения с учетом местных условий. При наличии документированных и утвержденных в установленном порядке эксп</w:t>
      </w:r>
      <w:r>
        <w:rPr>
          <w:rFonts w:ascii="Times New Roman" w:hAnsi="Times New Roman" w:cs="Times New Roman"/>
          <w:b w:val="0"/>
          <w:sz w:val="22"/>
          <w:szCs w:val="22"/>
        </w:rPr>
        <w:t>е</w:t>
      </w:r>
      <w:r>
        <w:rPr>
          <w:rFonts w:ascii="Times New Roman" w:hAnsi="Times New Roman" w:cs="Times New Roman"/>
          <w:b w:val="0"/>
          <w:sz w:val="22"/>
          <w:szCs w:val="22"/>
        </w:rPr>
        <w:t>риментальных данных расчет нагрузки следует производить по ним.</w:t>
      </w:r>
    </w:p>
    <w:p w:rsidR="009C4793" w:rsidRDefault="009C4793">
      <w:pPr>
        <w:shd w:val="clear" w:color="auto" w:fill="FFFFFF"/>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10. Нагрузка иллюминации мощностью до 10 кВт в расчетной нагрузке на вводе в здание учит</w:t>
      </w:r>
      <w:r>
        <w:rPr>
          <w:rFonts w:ascii="Times New Roman" w:hAnsi="Times New Roman" w:cs="Times New Roman"/>
          <w:b w:val="0"/>
          <w:sz w:val="22"/>
          <w:szCs w:val="22"/>
        </w:rPr>
        <w:t>ы</w:t>
      </w:r>
      <w:r>
        <w:rPr>
          <w:rFonts w:ascii="Times New Roman" w:hAnsi="Times New Roman" w:cs="Times New Roman"/>
          <w:b w:val="0"/>
          <w:sz w:val="22"/>
          <w:szCs w:val="22"/>
        </w:rPr>
        <w:t>ваться не должна.</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sz w:val="24"/>
          <w:szCs w:val="24"/>
        </w:rPr>
        <w:t xml:space="preserve">2) для общественных зданий </w:t>
      </w:r>
      <w:r>
        <w:rPr>
          <w:rFonts w:ascii="Times New Roman" w:hAnsi="Times New Roman" w:cs="Times New Roman"/>
          <w:b w:val="0"/>
          <w:bCs w:val="0"/>
          <w:spacing w:val="-2"/>
          <w:sz w:val="24"/>
          <w:szCs w:val="24"/>
        </w:rPr>
        <w:t>(помещений) расчетные электрические нагрузки следует принимать по проектам электрооборудования этих зданий.</w:t>
      </w: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sz w:val="24"/>
          <w:szCs w:val="24"/>
        </w:rPr>
        <w:t>Ориентировочные расчеты электрических нагрузок общественных зданий (пом</w:t>
      </w:r>
      <w:r>
        <w:rPr>
          <w:rFonts w:ascii="Times New Roman" w:hAnsi="Times New Roman" w:cs="Times New Roman"/>
          <w:b w:val="0"/>
          <w:sz w:val="24"/>
          <w:szCs w:val="24"/>
        </w:rPr>
        <w:t>е</w:t>
      </w:r>
      <w:r>
        <w:rPr>
          <w:rFonts w:ascii="Times New Roman" w:hAnsi="Times New Roman" w:cs="Times New Roman"/>
          <w:b w:val="0"/>
          <w:sz w:val="24"/>
          <w:szCs w:val="24"/>
        </w:rPr>
        <w:t xml:space="preserve">щений) допускается выполнять по укрупненным удельным электрическим нагрузкам, приведенным в таблице 6. </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5" w:lineRule="auto"/>
        <w:ind w:firstLine="709"/>
        <w:jc w:val="right"/>
        <w:rPr>
          <w:rFonts w:ascii="Times New Roman" w:hAnsi="Times New Roman" w:cs="Times New Roman"/>
          <w:b w:val="0"/>
          <w:bCs w:val="0"/>
          <w:spacing w:val="-2"/>
          <w:sz w:val="24"/>
          <w:szCs w:val="24"/>
        </w:rPr>
      </w:pPr>
      <w:r>
        <w:rPr>
          <w:rFonts w:ascii="Times New Roman" w:hAnsi="Times New Roman" w:cs="Times New Roman"/>
          <w:b w:val="0"/>
          <w:bCs w:val="0"/>
          <w:spacing w:val="-2"/>
          <w:sz w:val="24"/>
          <w:szCs w:val="24"/>
        </w:rPr>
        <w:br w:type="page"/>
      </w:r>
      <w:r>
        <w:rPr>
          <w:rFonts w:ascii="Times New Roman" w:hAnsi="Times New Roman" w:cs="Times New Roman"/>
          <w:b w:val="0"/>
          <w:bCs w:val="0"/>
          <w:spacing w:val="-2"/>
          <w:sz w:val="24"/>
          <w:szCs w:val="24"/>
        </w:rPr>
        <w:lastRenderedPageBreak/>
        <w:t>Таблица 6</w:t>
      </w:r>
    </w:p>
    <w:tbl>
      <w:tblPr>
        <w:tblW w:w="0" w:type="auto"/>
        <w:jc w:val="center"/>
        <w:tblBorders>
          <w:top w:val="single" w:sz="4" w:space="0" w:color="auto"/>
          <w:left w:val="single" w:sz="4" w:space="0" w:color="auto"/>
          <w:right w:val="single" w:sz="4" w:space="0" w:color="auto"/>
          <w:insideH w:val="single" w:sz="6"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6124"/>
        <w:gridCol w:w="2013"/>
        <w:gridCol w:w="1191"/>
      </w:tblGrid>
      <w:tr w:rsidR="009C4793">
        <w:tblPrEx>
          <w:tblCellMar>
            <w:top w:w="0" w:type="dxa"/>
            <w:bottom w:w="0" w:type="dxa"/>
          </w:tblCellMar>
        </w:tblPrEx>
        <w:trPr>
          <w:trHeight w:val="1077"/>
          <w:jc w:val="center"/>
        </w:trPr>
        <w:tc>
          <w:tcPr>
            <w:tcW w:w="567" w:type="dxa"/>
            <w:tcBorders>
              <w:top w:val="single" w:sz="4" w:space="0" w:color="auto"/>
              <w:bottom w:val="single" w:sz="4" w:space="0" w:color="auto"/>
            </w:tcBorders>
            <w:shd w:val="clear" w:color="auto" w:fill="FFFFFF"/>
            <w:vAlign w:val="center"/>
          </w:tcPr>
          <w:p w:rsidR="009C4793" w:rsidRDefault="009C4793">
            <w:pPr>
              <w:shd w:val="clear" w:color="auto" w:fill="FFFFFF"/>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p>
          <w:p w:rsidR="009C4793" w:rsidRDefault="009C4793">
            <w:pPr>
              <w:shd w:val="clear" w:color="auto" w:fill="FFFFFF"/>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пп</w:t>
            </w:r>
          </w:p>
        </w:tc>
        <w:tc>
          <w:tcPr>
            <w:tcW w:w="6124" w:type="dxa"/>
            <w:tcBorders>
              <w:top w:val="single" w:sz="4" w:space="0" w:color="auto"/>
              <w:bottom w:val="single" w:sz="4" w:space="0" w:color="auto"/>
            </w:tcBorders>
            <w:shd w:val="clear" w:color="auto" w:fill="FFFFFF"/>
            <w:vAlign w:val="center"/>
          </w:tcPr>
          <w:p w:rsidR="009C4793" w:rsidRDefault="009C4793">
            <w:pPr>
              <w:shd w:val="clear" w:color="auto" w:fill="FFFFFF"/>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Характеристика здания</w:t>
            </w:r>
          </w:p>
        </w:tc>
        <w:tc>
          <w:tcPr>
            <w:tcW w:w="2013" w:type="dxa"/>
            <w:tcBorders>
              <w:top w:val="single" w:sz="4" w:space="0" w:color="auto"/>
              <w:bottom w:val="single" w:sz="4" w:space="0" w:color="auto"/>
            </w:tcBorders>
            <w:shd w:val="clear" w:color="auto" w:fill="FFFFFF"/>
            <w:vAlign w:val="center"/>
          </w:tcPr>
          <w:p w:rsidR="009C4793" w:rsidRDefault="009C4793">
            <w:pPr>
              <w:shd w:val="clear" w:color="auto" w:fill="FFFFFF"/>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Единица </w:t>
            </w:r>
          </w:p>
          <w:p w:rsidR="009C4793" w:rsidRDefault="009C4793">
            <w:pPr>
              <w:shd w:val="clear" w:color="auto" w:fill="FFFFFF"/>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измер</w:t>
            </w:r>
            <w:r>
              <w:rPr>
                <w:rFonts w:ascii="Times New Roman" w:hAnsi="Times New Roman" w:cs="Times New Roman"/>
                <w:b w:val="0"/>
                <w:bCs w:val="0"/>
                <w:sz w:val="22"/>
                <w:szCs w:val="22"/>
              </w:rPr>
              <w:t>е</w:t>
            </w:r>
            <w:r>
              <w:rPr>
                <w:rFonts w:ascii="Times New Roman" w:hAnsi="Times New Roman" w:cs="Times New Roman"/>
                <w:b w:val="0"/>
                <w:bCs w:val="0"/>
                <w:sz w:val="22"/>
                <w:szCs w:val="22"/>
              </w:rPr>
              <w:t>ния</w:t>
            </w:r>
          </w:p>
        </w:tc>
        <w:tc>
          <w:tcPr>
            <w:tcW w:w="1191" w:type="dxa"/>
            <w:tcBorders>
              <w:top w:val="single" w:sz="4" w:space="0" w:color="auto"/>
              <w:bottom w:val="single" w:sz="4" w:space="0" w:color="auto"/>
            </w:tcBorders>
            <w:shd w:val="clear" w:color="auto" w:fill="FFFFFF"/>
            <w:vAlign w:val="center"/>
          </w:tcPr>
          <w:p w:rsidR="009C4793" w:rsidRDefault="009C4793">
            <w:pPr>
              <w:shd w:val="clear" w:color="auto" w:fill="FFFFFF"/>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Удел</w:t>
            </w:r>
            <w:r>
              <w:rPr>
                <w:rFonts w:ascii="Times New Roman" w:hAnsi="Times New Roman" w:cs="Times New Roman"/>
                <w:b w:val="0"/>
                <w:bCs w:val="0"/>
                <w:sz w:val="22"/>
                <w:szCs w:val="22"/>
              </w:rPr>
              <w:t>ь</w:t>
            </w:r>
            <w:r>
              <w:rPr>
                <w:rFonts w:ascii="Times New Roman" w:hAnsi="Times New Roman" w:cs="Times New Roman"/>
                <w:b w:val="0"/>
                <w:bCs w:val="0"/>
                <w:sz w:val="22"/>
                <w:szCs w:val="22"/>
              </w:rPr>
              <w:t xml:space="preserve">ная электри-ческая </w:t>
            </w:r>
          </w:p>
          <w:p w:rsidR="009C4793" w:rsidRDefault="009C4793">
            <w:pPr>
              <w:shd w:val="clear" w:color="auto" w:fill="FFFFFF"/>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w:t>
            </w:r>
            <w:r>
              <w:rPr>
                <w:rFonts w:ascii="Times New Roman" w:hAnsi="Times New Roman" w:cs="Times New Roman"/>
                <w:b w:val="0"/>
                <w:bCs w:val="0"/>
                <w:sz w:val="22"/>
                <w:szCs w:val="22"/>
              </w:rPr>
              <w:t>а</w:t>
            </w:r>
            <w:r>
              <w:rPr>
                <w:rFonts w:ascii="Times New Roman" w:hAnsi="Times New Roman" w:cs="Times New Roman"/>
                <w:b w:val="0"/>
                <w:bCs w:val="0"/>
                <w:sz w:val="22"/>
                <w:szCs w:val="22"/>
              </w:rPr>
              <w:t>грузка</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454"/>
          <w:jc w:val="center"/>
        </w:trPr>
        <w:tc>
          <w:tcPr>
            <w:tcW w:w="567" w:type="dxa"/>
            <w:tcBorders>
              <w:top w:val="single" w:sz="4" w:space="0" w:color="auto"/>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6124" w:type="dxa"/>
            <w:tcBorders>
              <w:top w:val="single" w:sz="4" w:space="0" w:color="auto"/>
              <w:left w:val="single" w:sz="4" w:space="0" w:color="auto"/>
              <w:right w:val="single" w:sz="4" w:space="0" w:color="auto"/>
            </w:tcBorders>
            <w:shd w:val="clear" w:color="auto" w:fill="FFFFFF"/>
            <w:vAlign w:val="center"/>
          </w:tcPr>
          <w:p w:rsidR="009C4793" w:rsidRDefault="009C4793">
            <w:pPr>
              <w:shd w:val="clear" w:color="auto" w:fill="FFFFFF"/>
              <w:suppressAutoHyphens/>
              <w:spacing w:line="245" w:lineRule="auto"/>
              <w:ind w:left="57" w:firstLine="0"/>
              <w:jc w:val="left"/>
              <w:rPr>
                <w:rFonts w:ascii="Times New Roman" w:hAnsi="Times New Roman" w:cs="Times New Roman"/>
                <w:b w:val="0"/>
                <w:sz w:val="22"/>
                <w:szCs w:val="22"/>
              </w:rPr>
            </w:pPr>
            <w:r>
              <w:rPr>
                <w:rFonts w:ascii="Times New Roman" w:hAnsi="Times New Roman" w:cs="Times New Roman"/>
                <w:b w:val="0"/>
                <w:bCs w:val="0"/>
                <w:sz w:val="22"/>
                <w:szCs w:val="22"/>
              </w:rPr>
              <w:t>Объекты общественного питания</w:t>
            </w:r>
            <w:r>
              <w:rPr>
                <w:rFonts w:ascii="Times New Roman" w:hAnsi="Times New Roman" w:cs="Times New Roman"/>
                <w:b w:val="0"/>
                <w:sz w:val="22"/>
                <w:szCs w:val="22"/>
              </w:rPr>
              <w:t xml:space="preserve"> с количеством посадочных мест до 400</w:t>
            </w:r>
            <w:r>
              <w:rPr>
                <w:rFonts w:ascii="Times New Roman" w:hAnsi="Times New Roman" w:cs="Times New Roman"/>
                <w:b w:val="0"/>
                <w:bCs w:val="0"/>
                <w:sz w:val="22"/>
                <w:szCs w:val="22"/>
              </w:rPr>
              <w:t>:</w:t>
            </w:r>
          </w:p>
        </w:tc>
        <w:tc>
          <w:tcPr>
            <w:tcW w:w="2013" w:type="dxa"/>
            <w:vMerge w:val="restart"/>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кВт / 1 место</w:t>
            </w:r>
          </w:p>
        </w:tc>
        <w:tc>
          <w:tcPr>
            <w:tcW w:w="1191" w:type="dxa"/>
            <w:tcBorders>
              <w:top w:val="single" w:sz="4" w:space="0" w:color="auto"/>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w:t>
            </w:r>
          </w:p>
        </w:tc>
        <w:tc>
          <w:tcPr>
            <w:tcW w:w="6124" w:type="dxa"/>
            <w:tcBorders>
              <w:left w:val="single" w:sz="4" w:space="0" w:color="auto"/>
              <w:right w:val="single" w:sz="4" w:space="0" w:color="auto"/>
            </w:tcBorders>
            <w:shd w:val="clear" w:color="auto" w:fill="FFFFFF"/>
            <w:vAlign w:val="center"/>
          </w:tcPr>
          <w:p w:rsidR="009C4793" w:rsidRDefault="009C4793">
            <w:pPr>
              <w:shd w:val="clear" w:color="auto" w:fill="FFFFFF"/>
              <w:suppressAutoHyphens/>
              <w:spacing w:line="245"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полностью электрифицированные</w:t>
            </w: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1191" w:type="dxa"/>
            <w:tcBorders>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1,04</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454"/>
          <w:jc w:val="center"/>
        </w:trPr>
        <w:tc>
          <w:tcPr>
            <w:tcW w:w="567" w:type="dxa"/>
            <w:tcBorders>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w:t>
            </w:r>
          </w:p>
        </w:tc>
        <w:tc>
          <w:tcPr>
            <w:tcW w:w="6124" w:type="dxa"/>
            <w:tcBorders>
              <w:left w:val="single" w:sz="4" w:space="0" w:color="auto"/>
              <w:bottom w:val="single" w:sz="4" w:space="0" w:color="auto"/>
              <w:right w:val="single" w:sz="4" w:space="0" w:color="auto"/>
            </w:tcBorders>
            <w:shd w:val="clear" w:color="auto" w:fill="FFFFFF"/>
            <w:vAlign w:val="center"/>
          </w:tcPr>
          <w:p w:rsidR="009C4793" w:rsidRDefault="009C4793">
            <w:pPr>
              <w:shd w:val="clear" w:color="auto" w:fill="FFFFFF"/>
              <w:suppressAutoHyphens/>
              <w:spacing w:line="245"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частично электрифицированные (с плитами на газообразном топливе) </w:t>
            </w: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1191" w:type="dxa"/>
            <w:tcBorders>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0,81</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top w:val="single" w:sz="4" w:space="0" w:color="auto"/>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6124" w:type="dxa"/>
            <w:tcBorders>
              <w:top w:val="single" w:sz="4" w:space="0" w:color="auto"/>
              <w:left w:val="single" w:sz="4" w:space="0" w:color="auto"/>
              <w:right w:val="single" w:sz="4" w:space="0" w:color="auto"/>
            </w:tcBorders>
            <w:shd w:val="clear" w:color="auto" w:fill="FFFFFF"/>
            <w:vAlign w:val="center"/>
          </w:tcPr>
          <w:p w:rsidR="009C4793" w:rsidRDefault="009C4793">
            <w:pPr>
              <w:shd w:val="clear" w:color="auto" w:fill="FFFFFF"/>
              <w:spacing w:line="245" w:lineRule="auto"/>
              <w:ind w:left="57" w:firstLine="0"/>
              <w:jc w:val="left"/>
              <w:rPr>
                <w:rFonts w:ascii="Times New Roman" w:hAnsi="Times New Roman" w:cs="Times New Roman"/>
                <w:b w:val="0"/>
                <w:sz w:val="22"/>
                <w:szCs w:val="22"/>
              </w:rPr>
            </w:pPr>
            <w:r>
              <w:rPr>
                <w:rFonts w:ascii="Times New Roman" w:hAnsi="Times New Roman" w:cs="Times New Roman"/>
                <w:b w:val="0"/>
                <w:bCs w:val="0"/>
                <w:sz w:val="22"/>
                <w:szCs w:val="22"/>
              </w:rPr>
              <w:t>Продовольственные магазины:</w:t>
            </w:r>
          </w:p>
        </w:tc>
        <w:tc>
          <w:tcPr>
            <w:tcW w:w="2013" w:type="dxa"/>
            <w:vMerge w:val="restart"/>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кВт / </w:t>
            </w:r>
            <w:smartTag w:uri="urn:schemas-microsoft-com:office:smarttags" w:element="metricconverter">
              <w:smartTagPr>
                <w:attr w:name="ProductID" w:val="1 м2"/>
              </w:smartTagPr>
              <w:r>
                <w:rPr>
                  <w:rFonts w:ascii="Times New Roman" w:hAnsi="Times New Roman" w:cs="Times New Roman"/>
                  <w:b w:val="0"/>
                  <w:sz w:val="22"/>
                  <w:szCs w:val="22"/>
                </w:rPr>
                <w:t>1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w:t>
            </w:r>
          </w:p>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торг</w:t>
            </w:r>
            <w:r>
              <w:rPr>
                <w:rFonts w:ascii="Times New Roman" w:hAnsi="Times New Roman" w:cs="Times New Roman"/>
                <w:b w:val="0"/>
                <w:sz w:val="22"/>
                <w:szCs w:val="22"/>
              </w:rPr>
              <w:t>о</w:t>
            </w:r>
            <w:r>
              <w:rPr>
                <w:rFonts w:ascii="Times New Roman" w:hAnsi="Times New Roman" w:cs="Times New Roman"/>
                <w:b w:val="0"/>
                <w:sz w:val="22"/>
                <w:szCs w:val="22"/>
              </w:rPr>
              <w:t>вого зала</w:t>
            </w:r>
          </w:p>
        </w:tc>
        <w:tc>
          <w:tcPr>
            <w:tcW w:w="1191" w:type="dxa"/>
            <w:tcBorders>
              <w:top w:val="single" w:sz="4" w:space="0" w:color="auto"/>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3.</w:t>
            </w:r>
          </w:p>
        </w:tc>
        <w:tc>
          <w:tcPr>
            <w:tcW w:w="6124" w:type="dxa"/>
            <w:tcBorders>
              <w:left w:val="single" w:sz="4" w:space="0" w:color="auto"/>
              <w:right w:val="single" w:sz="4" w:space="0" w:color="auto"/>
            </w:tcBorders>
            <w:shd w:val="clear" w:color="auto" w:fill="FFFFFF"/>
            <w:vAlign w:val="center"/>
          </w:tcPr>
          <w:p w:rsidR="009C4793" w:rsidRDefault="009C4793">
            <w:pPr>
              <w:shd w:val="clear" w:color="auto" w:fill="FFFFFF"/>
              <w:spacing w:line="245"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без кондиционирования воздуха</w:t>
            </w: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1191" w:type="dxa"/>
            <w:tcBorders>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0,23</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4.</w:t>
            </w:r>
          </w:p>
        </w:tc>
        <w:tc>
          <w:tcPr>
            <w:tcW w:w="6124" w:type="dxa"/>
            <w:tcBorders>
              <w:left w:val="single" w:sz="4" w:space="0" w:color="auto"/>
              <w:bottom w:val="single" w:sz="4" w:space="0" w:color="auto"/>
              <w:right w:val="single" w:sz="4" w:space="0" w:color="auto"/>
            </w:tcBorders>
            <w:shd w:val="clear" w:color="auto" w:fill="FFFFFF"/>
            <w:vAlign w:val="center"/>
          </w:tcPr>
          <w:p w:rsidR="009C4793" w:rsidRDefault="009C4793">
            <w:pPr>
              <w:shd w:val="clear" w:color="auto" w:fill="FFFFFF"/>
              <w:spacing w:line="245"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с кондиционированием воздуха</w:t>
            </w: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1191" w:type="dxa"/>
            <w:tcBorders>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0,25</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top w:val="single" w:sz="4" w:space="0" w:color="auto"/>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6124" w:type="dxa"/>
            <w:tcBorders>
              <w:top w:val="single" w:sz="4" w:space="0" w:color="auto"/>
              <w:left w:val="single" w:sz="4" w:space="0" w:color="auto"/>
              <w:right w:val="single" w:sz="4" w:space="0" w:color="auto"/>
            </w:tcBorders>
            <w:shd w:val="clear" w:color="auto" w:fill="FFFFFF"/>
            <w:vAlign w:val="center"/>
          </w:tcPr>
          <w:p w:rsidR="009C4793" w:rsidRDefault="009C4793">
            <w:pPr>
              <w:shd w:val="clear" w:color="auto" w:fill="FFFFFF"/>
              <w:spacing w:line="245" w:lineRule="auto"/>
              <w:ind w:left="57" w:firstLine="0"/>
              <w:jc w:val="left"/>
              <w:rPr>
                <w:rFonts w:ascii="Times New Roman" w:hAnsi="Times New Roman" w:cs="Times New Roman"/>
                <w:b w:val="0"/>
                <w:sz w:val="22"/>
                <w:szCs w:val="22"/>
              </w:rPr>
            </w:pPr>
            <w:r>
              <w:rPr>
                <w:rFonts w:ascii="Times New Roman" w:hAnsi="Times New Roman" w:cs="Times New Roman"/>
                <w:b w:val="0"/>
                <w:bCs w:val="0"/>
                <w:sz w:val="22"/>
                <w:szCs w:val="22"/>
              </w:rPr>
              <w:t>Непродовольственные магазины:</w:t>
            </w:r>
          </w:p>
        </w:tc>
        <w:tc>
          <w:tcPr>
            <w:tcW w:w="2013" w:type="dxa"/>
            <w:vMerge w:val="restart"/>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кВт / </w:t>
            </w:r>
            <w:smartTag w:uri="urn:schemas-microsoft-com:office:smarttags" w:element="metricconverter">
              <w:smartTagPr>
                <w:attr w:name="ProductID" w:val="1 м2"/>
              </w:smartTagPr>
              <w:r>
                <w:rPr>
                  <w:rFonts w:ascii="Times New Roman" w:hAnsi="Times New Roman" w:cs="Times New Roman"/>
                  <w:b w:val="0"/>
                  <w:sz w:val="22"/>
                  <w:szCs w:val="22"/>
                </w:rPr>
                <w:t>1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w:t>
            </w:r>
          </w:p>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торг</w:t>
            </w:r>
            <w:r>
              <w:rPr>
                <w:rFonts w:ascii="Times New Roman" w:hAnsi="Times New Roman" w:cs="Times New Roman"/>
                <w:b w:val="0"/>
                <w:sz w:val="22"/>
                <w:szCs w:val="22"/>
              </w:rPr>
              <w:t>о</w:t>
            </w:r>
            <w:r>
              <w:rPr>
                <w:rFonts w:ascii="Times New Roman" w:hAnsi="Times New Roman" w:cs="Times New Roman"/>
                <w:b w:val="0"/>
                <w:sz w:val="22"/>
                <w:szCs w:val="22"/>
              </w:rPr>
              <w:t>вого зала</w:t>
            </w:r>
          </w:p>
        </w:tc>
        <w:tc>
          <w:tcPr>
            <w:tcW w:w="1191" w:type="dxa"/>
            <w:tcBorders>
              <w:top w:val="single" w:sz="4" w:space="0" w:color="auto"/>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5.</w:t>
            </w:r>
          </w:p>
        </w:tc>
        <w:tc>
          <w:tcPr>
            <w:tcW w:w="6124" w:type="dxa"/>
            <w:tcBorders>
              <w:left w:val="single" w:sz="4" w:space="0" w:color="auto"/>
              <w:right w:val="single" w:sz="4" w:space="0" w:color="auto"/>
            </w:tcBorders>
            <w:shd w:val="clear" w:color="auto" w:fill="FFFFFF"/>
            <w:vAlign w:val="center"/>
          </w:tcPr>
          <w:p w:rsidR="009C4793" w:rsidRDefault="009C4793">
            <w:pPr>
              <w:shd w:val="clear" w:color="auto" w:fill="FFFFFF"/>
              <w:spacing w:line="245"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без кондиционирования воздуха</w:t>
            </w: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1191" w:type="dxa"/>
            <w:tcBorders>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0,14</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6.</w:t>
            </w:r>
          </w:p>
        </w:tc>
        <w:tc>
          <w:tcPr>
            <w:tcW w:w="6124" w:type="dxa"/>
            <w:tcBorders>
              <w:left w:val="single" w:sz="4" w:space="0" w:color="auto"/>
              <w:bottom w:val="single" w:sz="4" w:space="0" w:color="auto"/>
              <w:right w:val="single" w:sz="4" w:space="0" w:color="auto"/>
            </w:tcBorders>
            <w:shd w:val="clear" w:color="auto" w:fill="FFFFFF"/>
            <w:vAlign w:val="center"/>
          </w:tcPr>
          <w:p w:rsidR="009C4793" w:rsidRDefault="009C4793">
            <w:pPr>
              <w:shd w:val="clear" w:color="auto" w:fill="FFFFFF"/>
              <w:spacing w:line="245"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с кондиционированием воздуха</w:t>
            </w: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1191" w:type="dxa"/>
            <w:tcBorders>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0,16</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top w:val="single" w:sz="4" w:space="0" w:color="auto"/>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6124" w:type="dxa"/>
            <w:tcBorders>
              <w:top w:val="single" w:sz="4" w:space="0" w:color="auto"/>
              <w:left w:val="single" w:sz="4" w:space="0" w:color="auto"/>
              <w:right w:val="single" w:sz="4" w:space="0" w:color="auto"/>
            </w:tcBorders>
            <w:shd w:val="clear" w:color="auto" w:fill="FFFFFF"/>
            <w:vAlign w:val="center"/>
          </w:tcPr>
          <w:p w:rsidR="009C4793" w:rsidRDefault="009C4793">
            <w:pPr>
              <w:shd w:val="clear" w:color="auto" w:fill="FFFFFF"/>
              <w:spacing w:line="245" w:lineRule="auto"/>
              <w:ind w:left="57" w:firstLine="0"/>
              <w:jc w:val="left"/>
              <w:rPr>
                <w:rFonts w:ascii="Times New Roman" w:hAnsi="Times New Roman" w:cs="Times New Roman"/>
                <w:b w:val="0"/>
                <w:sz w:val="22"/>
                <w:szCs w:val="22"/>
              </w:rPr>
            </w:pPr>
            <w:r>
              <w:rPr>
                <w:rFonts w:ascii="Times New Roman" w:hAnsi="Times New Roman" w:cs="Times New Roman"/>
                <w:b w:val="0"/>
                <w:bCs w:val="0"/>
                <w:sz w:val="22"/>
                <w:szCs w:val="22"/>
              </w:rPr>
              <w:t>Общеобразовательные организации:</w:t>
            </w:r>
          </w:p>
        </w:tc>
        <w:tc>
          <w:tcPr>
            <w:tcW w:w="2013" w:type="dxa"/>
            <w:vMerge w:val="restart"/>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кВт / 1 учащегося</w:t>
            </w:r>
          </w:p>
        </w:tc>
        <w:tc>
          <w:tcPr>
            <w:tcW w:w="1191" w:type="dxa"/>
            <w:tcBorders>
              <w:top w:val="single" w:sz="4" w:space="0" w:color="auto"/>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7.</w:t>
            </w:r>
          </w:p>
        </w:tc>
        <w:tc>
          <w:tcPr>
            <w:tcW w:w="6124" w:type="dxa"/>
            <w:tcBorders>
              <w:left w:val="single" w:sz="4" w:space="0" w:color="auto"/>
              <w:right w:val="single" w:sz="4" w:space="0" w:color="auto"/>
            </w:tcBorders>
            <w:shd w:val="clear" w:color="auto" w:fill="FFFFFF"/>
            <w:vAlign w:val="center"/>
          </w:tcPr>
          <w:p w:rsidR="009C4793" w:rsidRDefault="009C4793">
            <w:pPr>
              <w:shd w:val="clear" w:color="auto" w:fill="FFFFFF"/>
              <w:spacing w:line="245"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с электрифицированными столов</w:t>
            </w:r>
            <w:r>
              <w:rPr>
                <w:rFonts w:ascii="Times New Roman" w:hAnsi="Times New Roman" w:cs="Times New Roman"/>
                <w:b w:val="0"/>
                <w:sz w:val="22"/>
                <w:szCs w:val="22"/>
              </w:rPr>
              <w:t>ы</w:t>
            </w:r>
            <w:r>
              <w:rPr>
                <w:rFonts w:ascii="Times New Roman" w:hAnsi="Times New Roman" w:cs="Times New Roman"/>
                <w:b w:val="0"/>
                <w:sz w:val="22"/>
                <w:szCs w:val="22"/>
              </w:rPr>
              <w:t>ми и спортзалами</w:t>
            </w: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1191" w:type="dxa"/>
            <w:tcBorders>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0,25</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8.</w:t>
            </w:r>
          </w:p>
        </w:tc>
        <w:tc>
          <w:tcPr>
            <w:tcW w:w="6124" w:type="dxa"/>
            <w:tcBorders>
              <w:left w:val="single" w:sz="4" w:space="0" w:color="auto"/>
              <w:right w:val="single" w:sz="4" w:space="0" w:color="auto"/>
            </w:tcBorders>
            <w:shd w:val="clear" w:color="auto" w:fill="FFFFFF"/>
            <w:vAlign w:val="center"/>
          </w:tcPr>
          <w:p w:rsidR="009C4793" w:rsidRDefault="009C4793">
            <w:pPr>
              <w:shd w:val="clear" w:color="auto" w:fill="FFFFFF"/>
              <w:spacing w:line="245"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без электрифицированных столовых, со спортзалами</w:t>
            </w: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1191" w:type="dxa"/>
            <w:tcBorders>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0,17</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9.</w:t>
            </w:r>
          </w:p>
        </w:tc>
        <w:tc>
          <w:tcPr>
            <w:tcW w:w="6124" w:type="dxa"/>
            <w:tcBorders>
              <w:left w:val="single" w:sz="4" w:space="0" w:color="auto"/>
              <w:right w:val="single" w:sz="4" w:space="0" w:color="auto"/>
            </w:tcBorders>
            <w:shd w:val="clear" w:color="auto" w:fill="FFFFFF"/>
            <w:vAlign w:val="center"/>
          </w:tcPr>
          <w:p w:rsidR="009C4793" w:rsidRDefault="009C4793">
            <w:pPr>
              <w:shd w:val="clear" w:color="auto" w:fill="FFFFFF"/>
              <w:spacing w:line="245"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с буфетами, без спортзалов</w:t>
            </w: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1191" w:type="dxa"/>
            <w:tcBorders>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0,17</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10.</w:t>
            </w:r>
          </w:p>
        </w:tc>
        <w:tc>
          <w:tcPr>
            <w:tcW w:w="6124" w:type="dxa"/>
            <w:tcBorders>
              <w:left w:val="single" w:sz="4" w:space="0" w:color="auto"/>
              <w:bottom w:val="single" w:sz="4" w:space="0" w:color="auto"/>
              <w:right w:val="single" w:sz="4" w:space="0" w:color="auto"/>
            </w:tcBorders>
            <w:shd w:val="clear" w:color="auto" w:fill="FFFFFF"/>
            <w:vAlign w:val="center"/>
          </w:tcPr>
          <w:p w:rsidR="009C4793" w:rsidRDefault="009C4793">
            <w:pPr>
              <w:shd w:val="clear" w:color="auto" w:fill="FFFFFF"/>
              <w:spacing w:line="245"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без буфетов и спортзалов</w:t>
            </w: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1191" w:type="dxa"/>
            <w:tcBorders>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0,15</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11.</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9C4793" w:rsidRDefault="009C4793">
            <w:pPr>
              <w:shd w:val="clear" w:color="auto" w:fill="FFFFFF"/>
              <w:suppressAutoHyphens/>
              <w:spacing w:line="245" w:lineRule="auto"/>
              <w:ind w:left="57" w:firstLine="0"/>
              <w:jc w:val="left"/>
              <w:rPr>
                <w:rFonts w:ascii="Times New Roman" w:hAnsi="Times New Roman" w:cs="Times New Roman"/>
                <w:b w:val="0"/>
                <w:sz w:val="22"/>
                <w:szCs w:val="22"/>
              </w:rPr>
            </w:pPr>
            <w:r>
              <w:rPr>
                <w:rFonts w:ascii="Times New Roman" w:hAnsi="Times New Roman" w:cs="Times New Roman"/>
                <w:b w:val="0"/>
                <w:sz w:val="22"/>
                <w:szCs w:val="22"/>
              </w:rPr>
              <w:t>Организации</w:t>
            </w:r>
            <w:r>
              <w:rPr>
                <w:rFonts w:ascii="Times New Roman" w:hAnsi="Times New Roman" w:cs="Times New Roman"/>
              </w:rPr>
              <w:t xml:space="preserve"> </w:t>
            </w:r>
            <w:r>
              <w:rPr>
                <w:rFonts w:ascii="Times New Roman" w:hAnsi="Times New Roman" w:cs="Times New Roman"/>
                <w:b w:val="0"/>
                <w:sz w:val="22"/>
                <w:szCs w:val="22"/>
              </w:rPr>
              <w:t>среднего профессионального образования                    со столовыми</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кВт / 1 учащегося</w:t>
            </w:r>
          </w:p>
        </w:tc>
        <w:tc>
          <w:tcPr>
            <w:tcW w:w="1191"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0,46</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12.</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9C4793" w:rsidRDefault="009C4793">
            <w:pPr>
              <w:shd w:val="clear" w:color="auto" w:fill="FFFFFF"/>
              <w:spacing w:line="245" w:lineRule="auto"/>
              <w:ind w:left="57" w:firstLine="0"/>
              <w:jc w:val="left"/>
              <w:rPr>
                <w:rFonts w:ascii="Times New Roman" w:hAnsi="Times New Roman" w:cs="Times New Roman"/>
                <w:b w:val="0"/>
                <w:sz w:val="22"/>
                <w:szCs w:val="22"/>
              </w:rPr>
            </w:pPr>
            <w:r>
              <w:rPr>
                <w:rFonts w:ascii="Times New Roman" w:hAnsi="Times New Roman" w:cs="Times New Roman"/>
                <w:b w:val="0"/>
                <w:sz w:val="22"/>
                <w:szCs w:val="22"/>
              </w:rPr>
              <w:t>Дошкольные образовательные организации</w:t>
            </w:r>
          </w:p>
        </w:tc>
        <w:tc>
          <w:tcPr>
            <w:tcW w:w="2013" w:type="dxa"/>
            <w:tcBorders>
              <w:top w:val="single" w:sz="4" w:space="0" w:color="auto"/>
              <w:left w:val="single" w:sz="4" w:space="0" w:color="auto"/>
              <w:bottom w:val="single" w:sz="4" w:space="0" w:color="auto"/>
              <w:right w:val="single" w:sz="4" w:space="0" w:color="auto"/>
            </w:tcBorders>
            <w:shd w:val="clear" w:color="auto" w:fill="FFFFFF"/>
            <w:vAlign w:val="center"/>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кВт / 1 место</w:t>
            </w:r>
          </w:p>
        </w:tc>
        <w:tc>
          <w:tcPr>
            <w:tcW w:w="1191"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0,46</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top w:val="single" w:sz="4" w:space="0" w:color="auto"/>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6124" w:type="dxa"/>
            <w:tcBorders>
              <w:top w:val="single" w:sz="4" w:space="0" w:color="auto"/>
              <w:left w:val="single" w:sz="4" w:space="0" w:color="auto"/>
              <w:right w:val="single" w:sz="4" w:space="0" w:color="auto"/>
            </w:tcBorders>
            <w:shd w:val="clear" w:color="auto" w:fill="FFFFFF"/>
            <w:vAlign w:val="center"/>
          </w:tcPr>
          <w:p w:rsidR="009C4793" w:rsidRDefault="009C4793">
            <w:pPr>
              <w:shd w:val="clear" w:color="auto" w:fill="FFFFFF"/>
              <w:spacing w:line="245" w:lineRule="auto"/>
              <w:ind w:left="57" w:firstLine="0"/>
              <w:jc w:val="left"/>
              <w:rPr>
                <w:rFonts w:ascii="Times New Roman" w:hAnsi="Times New Roman" w:cs="Times New Roman"/>
                <w:b w:val="0"/>
                <w:sz w:val="22"/>
                <w:szCs w:val="22"/>
              </w:rPr>
            </w:pPr>
            <w:r>
              <w:rPr>
                <w:rFonts w:ascii="Times New Roman" w:hAnsi="Times New Roman" w:cs="Times New Roman"/>
                <w:b w:val="0"/>
                <w:bCs w:val="0"/>
                <w:sz w:val="22"/>
                <w:szCs w:val="22"/>
              </w:rPr>
              <w:t>Кинотеатры и киноконцертные залы:</w:t>
            </w:r>
          </w:p>
        </w:tc>
        <w:tc>
          <w:tcPr>
            <w:tcW w:w="2013" w:type="dxa"/>
            <w:vMerge w:val="restart"/>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кВт / 1 место</w:t>
            </w:r>
          </w:p>
        </w:tc>
        <w:tc>
          <w:tcPr>
            <w:tcW w:w="1191" w:type="dxa"/>
            <w:tcBorders>
              <w:top w:val="single" w:sz="4" w:space="0" w:color="auto"/>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13.</w:t>
            </w:r>
          </w:p>
        </w:tc>
        <w:tc>
          <w:tcPr>
            <w:tcW w:w="6124" w:type="dxa"/>
            <w:tcBorders>
              <w:left w:val="single" w:sz="4" w:space="0" w:color="auto"/>
              <w:right w:val="single" w:sz="4" w:space="0" w:color="auto"/>
            </w:tcBorders>
            <w:shd w:val="clear" w:color="auto" w:fill="FFFFFF"/>
            <w:vAlign w:val="center"/>
          </w:tcPr>
          <w:p w:rsidR="009C4793" w:rsidRDefault="009C4793">
            <w:pPr>
              <w:shd w:val="clear" w:color="auto" w:fill="FFFFFF"/>
              <w:spacing w:line="245"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с кондиционированием воздуха</w:t>
            </w: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1191" w:type="dxa"/>
            <w:tcBorders>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0,14</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14.</w:t>
            </w:r>
          </w:p>
        </w:tc>
        <w:tc>
          <w:tcPr>
            <w:tcW w:w="6124" w:type="dxa"/>
            <w:tcBorders>
              <w:left w:val="single" w:sz="4" w:space="0" w:color="auto"/>
              <w:bottom w:val="single" w:sz="4" w:space="0" w:color="auto"/>
              <w:right w:val="single" w:sz="4" w:space="0" w:color="auto"/>
            </w:tcBorders>
            <w:shd w:val="clear" w:color="auto" w:fill="FFFFFF"/>
            <w:vAlign w:val="center"/>
          </w:tcPr>
          <w:p w:rsidR="009C4793" w:rsidRDefault="009C4793">
            <w:pPr>
              <w:shd w:val="clear" w:color="auto" w:fill="FFFFFF"/>
              <w:spacing w:line="245"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без кондиционирования воздуха</w:t>
            </w: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1191" w:type="dxa"/>
            <w:tcBorders>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0,12</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15.</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9C4793" w:rsidRDefault="009C4793">
            <w:pPr>
              <w:shd w:val="clear" w:color="auto" w:fill="FFFFFF"/>
              <w:spacing w:line="245" w:lineRule="auto"/>
              <w:ind w:left="57" w:firstLine="0"/>
              <w:jc w:val="left"/>
              <w:rPr>
                <w:rFonts w:ascii="Times New Roman" w:hAnsi="Times New Roman" w:cs="Times New Roman"/>
                <w:b w:val="0"/>
                <w:sz w:val="22"/>
                <w:szCs w:val="22"/>
              </w:rPr>
            </w:pPr>
            <w:r>
              <w:rPr>
                <w:rFonts w:ascii="Times New Roman" w:hAnsi="Times New Roman" w:cs="Times New Roman"/>
                <w:b w:val="0"/>
                <w:sz w:val="22"/>
                <w:szCs w:val="22"/>
              </w:rPr>
              <w:t>Клубы</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кВт / 1 место </w:t>
            </w:r>
          </w:p>
        </w:tc>
        <w:tc>
          <w:tcPr>
            <w:tcW w:w="1191"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0,46</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510"/>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16.</w:t>
            </w:r>
          </w:p>
        </w:tc>
        <w:tc>
          <w:tcPr>
            <w:tcW w:w="6124"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left="57" w:firstLine="0"/>
              <w:rPr>
                <w:rFonts w:ascii="Times New Roman" w:hAnsi="Times New Roman" w:cs="Times New Roman"/>
                <w:b w:val="0"/>
                <w:sz w:val="22"/>
                <w:szCs w:val="22"/>
              </w:rPr>
            </w:pPr>
            <w:r>
              <w:rPr>
                <w:rFonts w:ascii="Times New Roman" w:hAnsi="Times New Roman" w:cs="Times New Roman"/>
                <w:b w:val="0"/>
                <w:sz w:val="22"/>
                <w:szCs w:val="22"/>
              </w:rPr>
              <w:t>Парикмахерские</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кВт / 1 рабочее </w:t>
            </w:r>
          </w:p>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r>
              <w:rPr>
                <w:rFonts w:ascii="Times New Roman" w:hAnsi="Times New Roman" w:cs="Times New Roman"/>
                <w:b w:val="0"/>
                <w:sz w:val="22"/>
                <w:szCs w:val="22"/>
              </w:rPr>
              <w:t>е</w:t>
            </w:r>
            <w:r>
              <w:rPr>
                <w:rFonts w:ascii="Times New Roman" w:hAnsi="Times New Roman" w:cs="Times New Roman"/>
                <w:b w:val="0"/>
                <w:sz w:val="22"/>
                <w:szCs w:val="22"/>
              </w:rPr>
              <w:t>сто</w:t>
            </w:r>
          </w:p>
        </w:tc>
        <w:tc>
          <w:tcPr>
            <w:tcW w:w="1191"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1,5</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510"/>
          <w:jc w:val="center"/>
        </w:trPr>
        <w:tc>
          <w:tcPr>
            <w:tcW w:w="567" w:type="dxa"/>
            <w:tcBorders>
              <w:top w:val="single" w:sz="4" w:space="0" w:color="auto"/>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6124" w:type="dxa"/>
            <w:tcBorders>
              <w:top w:val="single" w:sz="4" w:space="0" w:color="auto"/>
              <w:left w:val="single" w:sz="4" w:space="0" w:color="auto"/>
              <w:right w:val="single" w:sz="4" w:space="0" w:color="auto"/>
            </w:tcBorders>
            <w:shd w:val="clear" w:color="auto" w:fill="FFFFFF"/>
            <w:vAlign w:val="center"/>
          </w:tcPr>
          <w:p w:rsidR="009C4793" w:rsidRDefault="009C4793">
            <w:pPr>
              <w:shd w:val="clear" w:color="auto" w:fill="FFFFFF"/>
              <w:spacing w:line="245" w:lineRule="auto"/>
              <w:ind w:left="57" w:firstLine="0"/>
              <w:jc w:val="left"/>
              <w:rPr>
                <w:rFonts w:ascii="Times New Roman" w:hAnsi="Times New Roman" w:cs="Times New Roman"/>
                <w:b w:val="0"/>
                <w:sz w:val="22"/>
                <w:szCs w:val="22"/>
              </w:rPr>
            </w:pPr>
            <w:r>
              <w:rPr>
                <w:rFonts w:ascii="Times New Roman" w:hAnsi="Times New Roman" w:cs="Times New Roman"/>
                <w:b w:val="0"/>
                <w:bCs w:val="0"/>
                <w:sz w:val="22"/>
                <w:szCs w:val="22"/>
              </w:rPr>
              <w:t>Здания или помещения учреждений управления, проектных и конструкторских организаций:</w:t>
            </w:r>
          </w:p>
        </w:tc>
        <w:tc>
          <w:tcPr>
            <w:tcW w:w="2013" w:type="dxa"/>
            <w:vMerge w:val="restart"/>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кВт / </w:t>
            </w:r>
            <w:smartTag w:uri="urn:schemas-microsoft-com:office:smarttags" w:element="metricconverter">
              <w:smartTagPr>
                <w:attr w:name="ProductID" w:val="1 м2"/>
              </w:smartTagPr>
              <w:r>
                <w:rPr>
                  <w:rFonts w:ascii="Times New Roman" w:hAnsi="Times New Roman" w:cs="Times New Roman"/>
                  <w:b w:val="0"/>
                  <w:sz w:val="22"/>
                  <w:szCs w:val="22"/>
                </w:rPr>
                <w:t>1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w:t>
            </w:r>
          </w:p>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общей площ</w:t>
            </w:r>
            <w:r>
              <w:rPr>
                <w:rFonts w:ascii="Times New Roman" w:hAnsi="Times New Roman" w:cs="Times New Roman"/>
                <w:b w:val="0"/>
                <w:sz w:val="22"/>
                <w:szCs w:val="22"/>
              </w:rPr>
              <w:t>а</w:t>
            </w:r>
            <w:r>
              <w:rPr>
                <w:rFonts w:ascii="Times New Roman" w:hAnsi="Times New Roman" w:cs="Times New Roman"/>
                <w:b w:val="0"/>
                <w:sz w:val="22"/>
                <w:szCs w:val="22"/>
              </w:rPr>
              <w:t>ди</w:t>
            </w:r>
          </w:p>
        </w:tc>
        <w:tc>
          <w:tcPr>
            <w:tcW w:w="1191" w:type="dxa"/>
            <w:tcBorders>
              <w:top w:val="single" w:sz="4" w:space="0" w:color="auto"/>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17.</w:t>
            </w:r>
          </w:p>
        </w:tc>
        <w:tc>
          <w:tcPr>
            <w:tcW w:w="6124" w:type="dxa"/>
            <w:tcBorders>
              <w:left w:val="single" w:sz="4" w:space="0" w:color="auto"/>
              <w:right w:val="single" w:sz="4" w:space="0" w:color="auto"/>
            </w:tcBorders>
            <w:shd w:val="clear" w:color="auto" w:fill="FFFFFF"/>
            <w:vAlign w:val="center"/>
          </w:tcPr>
          <w:p w:rsidR="009C4793" w:rsidRDefault="009C4793">
            <w:pPr>
              <w:shd w:val="clear" w:color="auto" w:fill="FFFFFF"/>
              <w:spacing w:line="245"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с кондиционированием воздуха</w:t>
            </w: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1191" w:type="dxa"/>
            <w:tcBorders>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0,054</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18.</w:t>
            </w:r>
          </w:p>
        </w:tc>
        <w:tc>
          <w:tcPr>
            <w:tcW w:w="6124" w:type="dxa"/>
            <w:tcBorders>
              <w:left w:val="single" w:sz="4" w:space="0" w:color="auto"/>
              <w:bottom w:val="single" w:sz="4" w:space="0" w:color="auto"/>
              <w:right w:val="single" w:sz="4" w:space="0" w:color="auto"/>
            </w:tcBorders>
            <w:shd w:val="clear" w:color="auto" w:fill="FFFFFF"/>
            <w:vAlign w:val="center"/>
          </w:tcPr>
          <w:p w:rsidR="009C4793" w:rsidRDefault="009C4793">
            <w:pPr>
              <w:shd w:val="clear" w:color="auto" w:fill="FFFFFF"/>
              <w:spacing w:line="245"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без кондиционирования воздуха</w:t>
            </w: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1191" w:type="dxa"/>
            <w:tcBorders>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0,043</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top w:val="single" w:sz="4" w:space="0" w:color="auto"/>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6124" w:type="dxa"/>
            <w:tcBorders>
              <w:top w:val="single" w:sz="4" w:space="0" w:color="auto"/>
              <w:left w:val="single" w:sz="4" w:space="0" w:color="auto"/>
              <w:right w:val="single" w:sz="4" w:space="0" w:color="auto"/>
            </w:tcBorders>
            <w:shd w:val="clear" w:color="auto" w:fill="FFFFFF"/>
            <w:vAlign w:val="center"/>
          </w:tcPr>
          <w:p w:rsidR="009C4793" w:rsidRDefault="009C4793">
            <w:pPr>
              <w:shd w:val="clear" w:color="auto" w:fill="FFFFFF"/>
              <w:spacing w:line="245" w:lineRule="auto"/>
              <w:ind w:left="57" w:firstLine="0"/>
              <w:jc w:val="left"/>
              <w:rPr>
                <w:rFonts w:ascii="Times New Roman" w:hAnsi="Times New Roman" w:cs="Times New Roman"/>
                <w:b w:val="0"/>
                <w:sz w:val="22"/>
                <w:szCs w:val="22"/>
              </w:rPr>
            </w:pPr>
            <w:r>
              <w:rPr>
                <w:rFonts w:ascii="Times New Roman" w:hAnsi="Times New Roman" w:cs="Times New Roman"/>
                <w:b w:val="0"/>
                <w:sz w:val="22"/>
                <w:szCs w:val="22"/>
              </w:rPr>
              <w:t>Гостиницы:</w:t>
            </w:r>
          </w:p>
        </w:tc>
        <w:tc>
          <w:tcPr>
            <w:tcW w:w="2013" w:type="dxa"/>
            <w:vMerge w:val="restart"/>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кВт / 1 место</w:t>
            </w:r>
          </w:p>
        </w:tc>
        <w:tc>
          <w:tcPr>
            <w:tcW w:w="1191" w:type="dxa"/>
            <w:tcBorders>
              <w:top w:val="single" w:sz="4" w:space="0" w:color="auto"/>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19.</w:t>
            </w:r>
          </w:p>
        </w:tc>
        <w:tc>
          <w:tcPr>
            <w:tcW w:w="6124" w:type="dxa"/>
            <w:tcBorders>
              <w:left w:val="single" w:sz="4" w:space="0" w:color="auto"/>
              <w:right w:val="single" w:sz="4" w:space="0" w:color="auto"/>
            </w:tcBorders>
            <w:shd w:val="clear" w:color="auto" w:fill="FFFFFF"/>
            <w:vAlign w:val="center"/>
          </w:tcPr>
          <w:p w:rsidR="009C4793" w:rsidRDefault="009C4793">
            <w:pPr>
              <w:shd w:val="clear" w:color="auto" w:fill="FFFFFF"/>
              <w:spacing w:line="245"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с кондиционированием воздуха</w:t>
            </w: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1191" w:type="dxa"/>
            <w:tcBorders>
              <w:left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0,46</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20.</w:t>
            </w:r>
          </w:p>
        </w:tc>
        <w:tc>
          <w:tcPr>
            <w:tcW w:w="6124" w:type="dxa"/>
            <w:tcBorders>
              <w:left w:val="single" w:sz="4" w:space="0" w:color="auto"/>
              <w:bottom w:val="single" w:sz="4" w:space="0" w:color="auto"/>
              <w:right w:val="single" w:sz="4" w:space="0" w:color="auto"/>
            </w:tcBorders>
            <w:shd w:val="clear" w:color="auto" w:fill="FFFFFF"/>
            <w:vAlign w:val="center"/>
          </w:tcPr>
          <w:p w:rsidR="009C4793" w:rsidRDefault="009C4793">
            <w:pPr>
              <w:shd w:val="clear" w:color="auto" w:fill="FFFFFF"/>
              <w:spacing w:line="245"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без кондиционирования воздуха</w:t>
            </w:r>
          </w:p>
        </w:tc>
        <w:tc>
          <w:tcPr>
            <w:tcW w:w="2013" w:type="dxa"/>
            <w:vMerge/>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p>
        </w:tc>
        <w:tc>
          <w:tcPr>
            <w:tcW w:w="1191" w:type="dxa"/>
            <w:tcBorders>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0,34</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21.</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9C4793" w:rsidRDefault="009C4793">
            <w:pPr>
              <w:shd w:val="clear" w:color="auto" w:fill="FFFFFF"/>
              <w:spacing w:line="245" w:lineRule="auto"/>
              <w:ind w:left="57" w:firstLine="0"/>
              <w:jc w:val="left"/>
              <w:rPr>
                <w:rFonts w:ascii="Times New Roman" w:hAnsi="Times New Roman" w:cs="Times New Roman"/>
                <w:b w:val="0"/>
                <w:sz w:val="22"/>
                <w:szCs w:val="22"/>
              </w:rPr>
            </w:pPr>
            <w:r>
              <w:rPr>
                <w:rFonts w:ascii="Times New Roman" w:hAnsi="Times New Roman" w:cs="Times New Roman"/>
                <w:b w:val="0"/>
                <w:sz w:val="22"/>
                <w:szCs w:val="22"/>
              </w:rPr>
              <w:t>Дома отдыха и пансионаты без кондиционирования воздуха</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кВт / 1 место</w:t>
            </w:r>
          </w:p>
        </w:tc>
        <w:tc>
          <w:tcPr>
            <w:tcW w:w="1191"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0,36</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272"/>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22.</w:t>
            </w:r>
          </w:p>
        </w:tc>
        <w:tc>
          <w:tcPr>
            <w:tcW w:w="6124" w:type="dxa"/>
            <w:tcBorders>
              <w:top w:val="single" w:sz="4" w:space="0" w:color="auto"/>
              <w:left w:val="single" w:sz="4" w:space="0" w:color="auto"/>
              <w:bottom w:val="single" w:sz="4" w:space="0" w:color="auto"/>
              <w:right w:val="single" w:sz="4" w:space="0" w:color="auto"/>
            </w:tcBorders>
            <w:shd w:val="clear" w:color="auto" w:fill="FFFFFF"/>
            <w:vAlign w:val="center"/>
          </w:tcPr>
          <w:p w:rsidR="009C4793" w:rsidRDefault="009C4793">
            <w:pPr>
              <w:shd w:val="clear" w:color="auto" w:fill="FFFFFF"/>
              <w:spacing w:line="245" w:lineRule="auto"/>
              <w:ind w:left="57" w:firstLine="0"/>
              <w:jc w:val="left"/>
              <w:rPr>
                <w:rFonts w:ascii="Times New Roman" w:hAnsi="Times New Roman" w:cs="Times New Roman"/>
                <w:b w:val="0"/>
                <w:sz w:val="22"/>
                <w:szCs w:val="22"/>
              </w:rPr>
            </w:pPr>
            <w:r>
              <w:rPr>
                <w:rFonts w:ascii="Times New Roman" w:hAnsi="Times New Roman" w:cs="Times New Roman"/>
                <w:b w:val="0"/>
                <w:sz w:val="22"/>
                <w:szCs w:val="22"/>
              </w:rPr>
              <w:t>Фабрики химчистки и прачечные с</w:t>
            </w:r>
            <w:r>
              <w:rPr>
                <w:rFonts w:ascii="Times New Roman" w:hAnsi="Times New Roman" w:cs="Times New Roman"/>
                <w:b w:val="0"/>
                <w:sz w:val="22"/>
                <w:szCs w:val="22"/>
              </w:rPr>
              <w:t>а</w:t>
            </w:r>
            <w:r>
              <w:rPr>
                <w:rFonts w:ascii="Times New Roman" w:hAnsi="Times New Roman" w:cs="Times New Roman"/>
                <w:b w:val="0"/>
                <w:sz w:val="22"/>
                <w:szCs w:val="22"/>
              </w:rPr>
              <w:t>мообслуживания</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кВт / </w:t>
            </w:r>
            <w:smartTag w:uri="urn:schemas-microsoft-com:office:smarttags" w:element="metricconverter">
              <w:smartTagPr>
                <w:attr w:name="ProductID" w:val="1 кг"/>
              </w:smartTagPr>
              <w:r>
                <w:rPr>
                  <w:rFonts w:ascii="Times New Roman" w:hAnsi="Times New Roman" w:cs="Times New Roman"/>
                  <w:b w:val="0"/>
                  <w:sz w:val="22"/>
                  <w:szCs w:val="22"/>
                </w:rPr>
                <w:t>1 кг</w:t>
              </w:r>
            </w:smartTag>
            <w:r>
              <w:rPr>
                <w:rFonts w:ascii="Times New Roman" w:hAnsi="Times New Roman" w:cs="Times New Roman"/>
                <w:b w:val="0"/>
                <w:sz w:val="22"/>
                <w:szCs w:val="22"/>
              </w:rPr>
              <w:t xml:space="preserve"> вещей</w:t>
            </w:r>
          </w:p>
        </w:tc>
        <w:tc>
          <w:tcPr>
            <w:tcW w:w="1191"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0,075</w:t>
            </w:r>
          </w:p>
        </w:tc>
      </w:tr>
      <w:tr w:rsidR="009C4793">
        <w:tblPrEx>
          <w:tblBorders>
            <w:top w:val="none" w:sz="0" w:space="0" w:color="auto"/>
            <w:left w:val="none" w:sz="0" w:space="0" w:color="auto"/>
            <w:right w:val="none" w:sz="0" w:space="0" w:color="auto"/>
            <w:insideH w:val="none" w:sz="0" w:space="0" w:color="auto"/>
            <w:insideV w:val="none" w:sz="0" w:space="0" w:color="auto"/>
          </w:tblBorders>
          <w:tblCellMar>
            <w:top w:w="0" w:type="dxa"/>
            <w:bottom w:w="0" w:type="dxa"/>
          </w:tblCellMar>
        </w:tblPrEx>
        <w:trPr>
          <w:trHeight w:val="533"/>
          <w:jc w:val="center"/>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23.</w:t>
            </w:r>
          </w:p>
        </w:tc>
        <w:tc>
          <w:tcPr>
            <w:tcW w:w="6124"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left="57" w:firstLine="0"/>
              <w:rPr>
                <w:rFonts w:ascii="Times New Roman" w:hAnsi="Times New Roman" w:cs="Times New Roman"/>
                <w:b w:val="0"/>
                <w:sz w:val="22"/>
                <w:szCs w:val="22"/>
              </w:rPr>
            </w:pPr>
            <w:r>
              <w:rPr>
                <w:rFonts w:ascii="Times New Roman" w:hAnsi="Times New Roman" w:cs="Times New Roman"/>
                <w:b w:val="0"/>
                <w:sz w:val="22"/>
                <w:szCs w:val="22"/>
              </w:rPr>
              <w:t>Детские лагеря</w:t>
            </w:r>
          </w:p>
        </w:tc>
        <w:tc>
          <w:tcPr>
            <w:tcW w:w="2013"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кВт / </w:t>
            </w:r>
            <w:smartTag w:uri="urn:schemas-microsoft-com:office:smarttags" w:element="metricconverter">
              <w:smartTagPr>
                <w:attr w:name="ProductID" w:val="1 м2"/>
              </w:smartTagPr>
              <w:r>
                <w:rPr>
                  <w:rFonts w:ascii="Times New Roman" w:hAnsi="Times New Roman" w:cs="Times New Roman"/>
                  <w:b w:val="0"/>
                  <w:sz w:val="22"/>
                  <w:szCs w:val="22"/>
                </w:rPr>
                <w:t>1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w:t>
            </w:r>
          </w:p>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жилых помещ</w:t>
            </w:r>
            <w:r>
              <w:rPr>
                <w:rFonts w:ascii="Times New Roman" w:hAnsi="Times New Roman" w:cs="Times New Roman"/>
                <w:b w:val="0"/>
                <w:sz w:val="22"/>
                <w:szCs w:val="22"/>
              </w:rPr>
              <w:t>е</w:t>
            </w:r>
            <w:r>
              <w:rPr>
                <w:rFonts w:ascii="Times New Roman" w:hAnsi="Times New Roman" w:cs="Times New Roman"/>
                <w:b w:val="0"/>
                <w:sz w:val="22"/>
                <w:szCs w:val="22"/>
              </w:rPr>
              <w:t>ний</w:t>
            </w:r>
          </w:p>
        </w:tc>
        <w:tc>
          <w:tcPr>
            <w:tcW w:w="1191" w:type="dxa"/>
            <w:tcBorders>
              <w:top w:val="single" w:sz="4" w:space="0" w:color="auto"/>
              <w:left w:val="single" w:sz="4" w:space="0" w:color="auto"/>
              <w:bottom w:val="single" w:sz="4" w:space="0" w:color="auto"/>
              <w:right w:val="single" w:sz="4" w:space="0" w:color="auto"/>
            </w:tcBorders>
            <w:shd w:val="clear" w:color="auto" w:fill="FFFFFF"/>
          </w:tcPr>
          <w:p w:rsidR="009C4793" w:rsidRDefault="009C4793">
            <w:pPr>
              <w:shd w:val="clear" w:color="auto" w:fill="FFFFFF"/>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0,023</w:t>
            </w:r>
          </w:p>
        </w:tc>
      </w:tr>
    </w:tbl>
    <w:p w:rsidR="009C4793" w:rsidRDefault="009C4793">
      <w:pPr>
        <w:spacing w:before="120" w:line="245" w:lineRule="auto"/>
        <w:ind w:firstLine="709"/>
        <w:rPr>
          <w:rFonts w:ascii="Times New Roman" w:hAnsi="Times New Roman" w:cs="Times New Roman"/>
          <w:b w:val="0"/>
          <w:iCs/>
          <w:sz w:val="22"/>
          <w:szCs w:val="22"/>
        </w:rPr>
      </w:pPr>
      <w:r>
        <w:rPr>
          <w:rFonts w:ascii="Times New Roman" w:hAnsi="Times New Roman" w:cs="Times New Roman"/>
          <w:b w:val="0"/>
          <w:i/>
          <w:iCs/>
          <w:spacing w:val="40"/>
          <w:sz w:val="22"/>
          <w:szCs w:val="22"/>
        </w:rPr>
        <w:t>Примечания:</w:t>
      </w:r>
    </w:p>
    <w:p w:rsidR="009C4793" w:rsidRDefault="009C4793">
      <w:pPr>
        <w:spacing w:line="245" w:lineRule="auto"/>
        <w:ind w:firstLine="709"/>
        <w:rPr>
          <w:rFonts w:ascii="Times New Roman" w:hAnsi="Times New Roman" w:cs="Times New Roman"/>
          <w:b w:val="0"/>
          <w:sz w:val="22"/>
          <w:szCs w:val="22"/>
        </w:rPr>
      </w:pPr>
      <w:r>
        <w:rPr>
          <w:rFonts w:ascii="Times New Roman" w:hAnsi="Times New Roman" w:cs="Times New Roman"/>
          <w:b w:val="0"/>
          <w:sz w:val="22"/>
          <w:szCs w:val="22"/>
        </w:rPr>
        <w:t>1. Для пп 1, 2 удельная нагрузка не зависит от наличия кондиционирования возд</w:t>
      </w:r>
      <w:r>
        <w:rPr>
          <w:rFonts w:ascii="Times New Roman" w:hAnsi="Times New Roman" w:cs="Times New Roman"/>
          <w:b w:val="0"/>
          <w:sz w:val="22"/>
          <w:szCs w:val="22"/>
        </w:rPr>
        <w:t>у</w:t>
      </w:r>
      <w:r>
        <w:rPr>
          <w:rFonts w:ascii="Times New Roman" w:hAnsi="Times New Roman" w:cs="Times New Roman"/>
          <w:b w:val="0"/>
          <w:sz w:val="22"/>
          <w:szCs w:val="22"/>
        </w:rPr>
        <w:t>ха.</w:t>
      </w:r>
    </w:p>
    <w:p w:rsidR="009C4793" w:rsidRDefault="009C4793">
      <w:pPr>
        <w:spacing w:line="245" w:lineRule="auto"/>
        <w:ind w:firstLine="709"/>
        <w:rPr>
          <w:rFonts w:ascii="Times New Roman" w:hAnsi="Times New Roman" w:cs="Times New Roman"/>
          <w:b w:val="0"/>
          <w:sz w:val="22"/>
          <w:szCs w:val="22"/>
        </w:rPr>
      </w:pPr>
      <w:r>
        <w:rPr>
          <w:rFonts w:ascii="Times New Roman" w:hAnsi="Times New Roman" w:cs="Times New Roman"/>
          <w:b w:val="0"/>
          <w:sz w:val="22"/>
          <w:szCs w:val="22"/>
        </w:rPr>
        <w:t>2. Для пп 11, 12 нагрузка бассейнов и спортзалов не учтена.</w:t>
      </w:r>
    </w:p>
    <w:p w:rsidR="009C4793" w:rsidRDefault="009C4793">
      <w:pPr>
        <w:spacing w:line="245" w:lineRule="auto"/>
        <w:ind w:firstLine="709"/>
        <w:rPr>
          <w:rFonts w:ascii="Times New Roman" w:hAnsi="Times New Roman" w:cs="Times New Roman"/>
          <w:b w:val="0"/>
          <w:sz w:val="22"/>
          <w:szCs w:val="22"/>
        </w:rPr>
      </w:pPr>
      <w:r>
        <w:rPr>
          <w:rFonts w:ascii="Times New Roman" w:hAnsi="Times New Roman" w:cs="Times New Roman"/>
          <w:b w:val="0"/>
          <w:sz w:val="22"/>
          <w:szCs w:val="22"/>
        </w:rPr>
        <w:t>3. Для пп 17, 18, 21, 23 нагрузка пищеблоков не учтена. Удельную нагрузку пищеблоков следует принимать как для объектов общественного питания с учетом количества посадочных мест, рекоменд</w:t>
      </w:r>
      <w:r>
        <w:rPr>
          <w:rFonts w:ascii="Times New Roman" w:hAnsi="Times New Roman" w:cs="Times New Roman"/>
          <w:b w:val="0"/>
          <w:sz w:val="22"/>
          <w:szCs w:val="22"/>
        </w:rPr>
        <w:t>о</w:t>
      </w:r>
      <w:r>
        <w:rPr>
          <w:rFonts w:ascii="Times New Roman" w:hAnsi="Times New Roman" w:cs="Times New Roman"/>
          <w:b w:val="0"/>
          <w:sz w:val="22"/>
          <w:szCs w:val="22"/>
        </w:rPr>
        <w:t xml:space="preserve">ванного нормами для соответствующих зданий, и пункта 7.2.9 СП </w:t>
      </w:r>
      <w:r>
        <w:rPr>
          <w:rFonts w:ascii="Times New Roman" w:hAnsi="Times New Roman" w:cs="Times New Roman"/>
          <w:b w:val="0"/>
          <w:bCs w:val="0"/>
          <w:sz w:val="22"/>
          <w:szCs w:val="22"/>
        </w:rPr>
        <w:t>256.1325800.2016</w:t>
      </w:r>
      <w:r>
        <w:rPr>
          <w:rFonts w:ascii="Times New Roman" w:hAnsi="Times New Roman" w:cs="Times New Roman"/>
          <w:b w:val="0"/>
          <w:sz w:val="22"/>
          <w:szCs w:val="22"/>
        </w:rPr>
        <w:t>.</w:t>
      </w:r>
    </w:p>
    <w:p w:rsidR="009C4793" w:rsidRDefault="009C4793">
      <w:pPr>
        <w:spacing w:line="245" w:lineRule="auto"/>
        <w:ind w:firstLine="709"/>
        <w:rPr>
          <w:rFonts w:ascii="Times New Roman" w:hAnsi="Times New Roman" w:cs="Times New Roman"/>
          <w:b w:val="0"/>
          <w:sz w:val="22"/>
          <w:szCs w:val="22"/>
        </w:rPr>
      </w:pPr>
      <w:r>
        <w:rPr>
          <w:rFonts w:ascii="Times New Roman" w:hAnsi="Times New Roman" w:cs="Times New Roman"/>
          <w:b w:val="0"/>
          <w:sz w:val="22"/>
          <w:szCs w:val="22"/>
        </w:rPr>
        <w:t>4. Для пп 19, 20 удельную нагрузку ресторанов при гостиницах следует принимать как для об</w:t>
      </w:r>
      <w:r>
        <w:rPr>
          <w:rFonts w:ascii="Times New Roman" w:hAnsi="Times New Roman" w:cs="Times New Roman"/>
          <w:b w:val="0"/>
          <w:sz w:val="22"/>
          <w:szCs w:val="22"/>
        </w:rPr>
        <w:t>ъ</w:t>
      </w:r>
      <w:r>
        <w:rPr>
          <w:rFonts w:ascii="Times New Roman" w:hAnsi="Times New Roman" w:cs="Times New Roman"/>
          <w:b w:val="0"/>
          <w:sz w:val="22"/>
          <w:szCs w:val="22"/>
        </w:rPr>
        <w:t>ектов общественного пит</w:t>
      </w:r>
      <w:r>
        <w:rPr>
          <w:rFonts w:ascii="Times New Roman" w:hAnsi="Times New Roman" w:cs="Times New Roman"/>
          <w:b w:val="0"/>
          <w:sz w:val="22"/>
          <w:szCs w:val="22"/>
        </w:rPr>
        <w:t>а</w:t>
      </w:r>
      <w:r>
        <w:rPr>
          <w:rFonts w:ascii="Times New Roman" w:hAnsi="Times New Roman" w:cs="Times New Roman"/>
          <w:b w:val="0"/>
          <w:sz w:val="22"/>
          <w:szCs w:val="22"/>
        </w:rPr>
        <w:t>ния открытого типа.</w:t>
      </w:r>
    </w:p>
    <w:p w:rsidR="009C4793" w:rsidRDefault="009C4793">
      <w:pPr>
        <w:spacing w:line="245" w:lineRule="auto"/>
        <w:ind w:firstLine="709"/>
        <w:rPr>
          <w:rFonts w:ascii="Times New Roman" w:hAnsi="Times New Roman" w:cs="Times New Roman"/>
          <w:b w:val="0"/>
          <w:bCs w:val="0"/>
          <w:spacing w:val="-2"/>
          <w:sz w:val="24"/>
          <w:szCs w:val="24"/>
        </w:rPr>
      </w:pPr>
      <w:r>
        <w:rPr>
          <w:rFonts w:ascii="Times New Roman" w:hAnsi="Times New Roman" w:cs="Times New Roman"/>
          <w:b w:val="0"/>
          <w:sz w:val="22"/>
          <w:szCs w:val="22"/>
        </w:rPr>
        <w:t>5. Для объектов общественного питания при числе мест, не указанном в таблице, удельные н</w:t>
      </w:r>
      <w:r>
        <w:rPr>
          <w:rFonts w:ascii="Times New Roman" w:hAnsi="Times New Roman" w:cs="Times New Roman"/>
          <w:b w:val="0"/>
          <w:sz w:val="22"/>
          <w:szCs w:val="22"/>
        </w:rPr>
        <w:t>а</w:t>
      </w:r>
      <w:r>
        <w:rPr>
          <w:rFonts w:ascii="Times New Roman" w:hAnsi="Times New Roman" w:cs="Times New Roman"/>
          <w:b w:val="0"/>
          <w:sz w:val="22"/>
          <w:szCs w:val="22"/>
        </w:rPr>
        <w:t>грузки определяются интерп</w:t>
      </w:r>
      <w:r>
        <w:rPr>
          <w:rFonts w:ascii="Times New Roman" w:hAnsi="Times New Roman" w:cs="Times New Roman"/>
          <w:b w:val="0"/>
          <w:sz w:val="22"/>
          <w:szCs w:val="22"/>
        </w:rPr>
        <w:t>о</w:t>
      </w:r>
      <w:r>
        <w:rPr>
          <w:rFonts w:ascii="Times New Roman" w:hAnsi="Times New Roman" w:cs="Times New Roman"/>
          <w:b w:val="0"/>
          <w:sz w:val="22"/>
          <w:szCs w:val="22"/>
        </w:rPr>
        <w:t>ляцией.</w:t>
      </w:r>
    </w:p>
    <w:p w:rsidR="009C4793" w:rsidRDefault="009C4793">
      <w:pPr>
        <w:pStyle w:val="ConsNormal"/>
        <w:suppressAutoHyphens/>
        <w:ind w:right="0"/>
        <w:jc w:val="both"/>
        <w:rPr>
          <w:rFonts w:ascii="Times New Roman" w:hAnsi="Times New Roman" w:cs="Times New Roman"/>
          <w:bCs/>
          <w:sz w:val="24"/>
          <w:szCs w:val="24"/>
        </w:rPr>
      </w:pPr>
    </w:p>
    <w:p w:rsidR="009C4793" w:rsidRDefault="009C4793">
      <w:pPr>
        <w:pStyle w:val="ConsNormal"/>
        <w:suppressAutoHyphens/>
        <w:ind w:right="0"/>
        <w:jc w:val="both"/>
        <w:rPr>
          <w:rFonts w:ascii="Times New Roman" w:hAnsi="Times New Roman" w:cs="Times New Roman"/>
          <w:b/>
          <w:bCs/>
          <w:sz w:val="24"/>
          <w:szCs w:val="24"/>
        </w:rPr>
      </w:pPr>
      <w:r>
        <w:rPr>
          <w:rFonts w:ascii="Times New Roman" w:hAnsi="Times New Roman" w:cs="Times New Roman"/>
          <w:b/>
          <w:bCs/>
          <w:sz w:val="24"/>
          <w:szCs w:val="24"/>
        </w:rPr>
        <w:lastRenderedPageBreak/>
        <w:t>2.2.</w:t>
      </w:r>
      <w:r>
        <w:rPr>
          <w:rFonts w:ascii="Times New Roman" w:hAnsi="Times New Roman" w:cs="Times New Roman"/>
          <w:b/>
          <w:sz w:val="24"/>
          <w:szCs w:val="24"/>
        </w:rPr>
        <w:t> </w:t>
      </w:r>
      <w:r>
        <w:rPr>
          <w:rFonts w:ascii="Times New Roman" w:hAnsi="Times New Roman" w:cs="Times New Roman"/>
          <w:b/>
          <w:bCs/>
          <w:sz w:val="24"/>
          <w:szCs w:val="24"/>
        </w:rPr>
        <w:t>Объекты теплоснабжения</w:t>
      </w:r>
    </w:p>
    <w:p w:rsidR="009C4793" w:rsidRDefault="009C4793">
      <w:pPr>
        <w:spacing w:line="240" w:lineRule="auto"/>
        <w:ind w:firstLine="720"/>
        <w:rPr>
          <w:rFonts w:ascii="Times New Roman" w:hAnsi="Times New Roman" w:cs="Times New Roman"/>
          <w:sz w:val="24"/>
          <w:szCs w:val="24"/>
        </w:rPr>
      </w:pPr>
    </w:p>
    <w:p w:rsidR="009C4793" w:rsidRDefault="009C4793">
      <w:pPr>
        <w:spacing w:before="30" w:line="240" w:lineRule="auto"/>
        <w:ind w:firstLine="720"/>
        <w:rPr>
          <w:rFonts w:ascii="Times New Roman" w:hAnsi="Times New Roman" w:cs="Times New Roman"/>
          <w:b w:val="0"/>
          <w:sz w:val="24"/>
          <w:szCs w:val="24"/>
        </w:rPr>
      </w:pPr>
      <w:r>
        <w:rPr>
          <w:rFonts w:ascii="Times New Roman" w:hAnsi="Times New Roman" w:cs="Times New Roman"/>
          <w:b w:val="0"/>
          <w:bCs w:val="0"/>
          <w:sz w:val="24"/>
          <w:szCs w:val="24"/>
        </w:rPr>
        <w:t>2.2.1.</w:t>
      </w:r>
      <w:r>
        <w:rPr>
          <w:rFonts w:ascii="Times New Roman" w:hAnsi="Times New Roman" w:cs="Times New Roman"/>
          <w:b w:val="0"/>
          <w:sz w:val="24"/>
          <w:szCs w:val="24"/>
        </w:rPr>
        <w:t> </w:t>
      </w:r>
      <w:r>
        <w:rPr>
          <w:rFonts w:ascii="Times New Roman" w:hAnsi="Times New Roman" w:cs="Times New Roman"/>
          <w:b w:val="0"/>
          <w:bCs w:val="0"/>
          <w:sz w:val="24"/>
          <w:szCs w:val="24"/>
        </w:rPr>
        <w:t>При разработке схем теплоснабжения расчетные показатели минимально допуст</w:t>
      </w:r>
      <w:r>
        <w:rPr>
          <w:rFonts w:ascii="Times New Roman" w:hAnsi="Times New Roman" w:cs="Times New Roman"/>
          <w:b w:val="0"/>
          <w:bCs w:val="0"/>
          <w:sz w:val="24"/>
          <w:szCs w:val="24"/>
        </w:rPr>
        <w:t>и</w:t>
      </w:r>
      <w:r>
        <w:rPr>
          <w:rFonts w:ascii="Times New Roman" w:hAnsi="Times New Roman" w:cs="Times New Roman"/>
          <w:b w:val="0"/>
          <w:bCs w:val="0"/>
          <w:sz w:val="24"/>
          <w:szCs w:val="24"/>
        </w:rPr>
        <w:t>мого уровня обеспеченности объектами теплоснабжения (</w:t>
      </w:r>
      <w:r>
        <w:rPr>
          <w:rFonts w:ascii="Times New Roman" w:hAnsi="Times New Roman" w:cs="Times New Roman"/>
          <w:b w:val="0"/>
          <w:sz w:val="24"/>
          <w:szCs w:val="24"/>
        </w:rPr>
        <w:t xml:space="preserve">расчетные тепловые нагрузки) </w:t>
      </w:r>
      <w:r>
        <w:rPr>
          <w:rFonts w:ascii="Times New Roman" w:hAnsi="Times New Roman" w:cs="Times New Roman"/>
          <w:b w:val="0"/>
          <w:spacing w:val="-2"/>
          <w:sz w:val="24"/>
          <w:szCs w:val="24"/>
        </w:rPr>
        <w:t>опр</w:t>
      </w:r>
      <w:r>
        <w:rPr>
          <w:rFonts w:ascii="Times New Roman" w:hAnsi="Times New Roman" w:cs="Times New Roman"/>
          <w:b w:val="0"/>
          <w:spacing w:val="-2"/>
          <w:sz w:val="24"/>
          <w:szCs w:val="24"/>
        </w:rPr>
        <w:t>е</w:t>
      </w:r>
      <w:r>
        <w:rPr>
          <w:rFonts w:ascii="Times New Roman" w:hAnsi="Times New Roman" w:cs="Times New Roman"/>
          <w:b w:val="0"/>
          <w:spacing w:val="-2"/>
          <w:sz w:val="24"/>
          <w:szCs w:val="24"/>
        </w:rPr>
        <w:t>деляются по данным конкретных проектов нового строительства, для существующей застройки –</w:t>
      </w:r>
      <w:r>
        <w:rPr>
          <w:rFonts w:ascii="Times New Roman" w:hAnsi="Times New Roman" w:cs="Times New Roman"/>
          <w:b w:val="0"/>
          <w:sz w:val="24"/>
          <w:szCs w:val="24"/>
        </w:rPr>
        <w:t xml:space="preserve"> по фактическим тепловым нагрузкам. При отсутствии таких данных допуск</w:t>
      </w:r>
      <w:r>
        <w:rPr>
          <w:rFonts w:ascii="Times New Roman" w:hAnsi="Times New Roman" w:cs="Times New Roman"/>
          <w:b w:val="0"/>
          <w:sz w:val="24"/>
          <w:szCs w:val="24"/>
        </w:rPr>
        <w:t>а</w:t>
      </w:r>
      <w:r>
        <w:rPr>
          <w:rFonts w:ascii="Times New Roman" w:hAnsi="Times New Roman" w:cs="Times New Roman"/>
          <w:b w:val="0"/>
          <w:sz w:val="24"/>
          <w:szCs w:val="24"/>
        </w:rPr>
        <w:t>ется определять:</w:t>
      </w: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bCs w:val="0"/>
          <w:sz w:val="24"/>
          <w:szCs w:val="24"/>
        </w:rPr>
        <w:t xml:space="preserve">1) для </w:t>
      </w:r>
      <w:r>
        <w:rPr>
          <w:rFonts w:ascii="Times New Roman" w:hAnsi="Times New Roman" w:cs="Times New Roman"/>
          <w:b w:val="0"/>
          <w:sz w:val="24"/>
          <w:szCs w:val="24"/>
        </w:rPr>
        <w:t>существующей застройки, действующих промышленных предприятий – по прое</w:t>
      </w:r>
      <w:r>
        <w:rPr>
          <w:rFonts w:ascii="Times New Roman" w:hAnsi="Times New Roman" w:cs="Times New Roman"/>
          <w:b w:val="0"/>
          <w:sz w:val="24"/>
          <w:szCs w:val="24"/>
        </w:rPr>
        <w:t>к</w:t>
      </w:r>
      <w:r>
        <w:rPr>
          <w:rFonts w:ascii="Times New Roman" w:hAnsi="Times New Roman" w:cs="Times New Roman"/>
          <w:b w:val="0"/>
          <w:sz w:val="24"/>
          <w:szCs w:val="24"/>
        </w:rPr>
        <w:t>там с уточнением по фактическим тепловым н</w:t>
      </w:r>
      <w:r>
        <w:rPr>
          <w:rFonts w:ascii="Times New Roman" w:hAnsi="Times New Roman" w:cs="Times New Roman"/>
          <w:b w:val="0"/>
          <w:sz w:val="24"/>
          <w:szCs w:val="24"/>
        </w:rPr>
        <w:t>а</w:t>
      </w:r>
      <w:r>
        <w:rPr>
          <w:rFonts w:ascii="Times New Roman" w:hAnsi="Times New Roman" w:cs="Times New Roman"/>
          <w:b w:val="0"/>
          <w:sz w:val="24"/>
          <w:szCs w:val="24"/>
        </w:rPr>
        <w:t>грузкам;</w:t>
      </w: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sz w:val="24"/>
          <w:szCs w:val="24"/>
        </w:rPr>
        <w:t xml:space="preserve">2) для намечаемой к строительству жилой застройки – по укрупненным показателям </w:t>
      </w:r>
      <w:r>
        <w:rPr>
          <w:rFonts w:ascii="Times New Roman" w:hAnsi="Times New Roman" w:cs="Times New Roman"/>
          <w:b w:val="0"/>
          <w:spacing w:val="-2"/>
          <w:sz w:val="24"/>
          <w:szCs w:val="24"/>
        </w:rPr>
        <w:t>плотности размещения тепловых нагрузок. При известной этажности и общей площ</w:t>
      </w:r>
      <w:r>
        <w:rPr>
          <w:rFonts w:ascii="Times New Roman" w:hAnsi="Times New Roman" w:cs="Times New Roman"/>
          <w:b w:val="0"/>
          <w:spacing w:val="-2"/>
          <w:sz w:val="24"/>
          <w:szCs w:val="24"/>
        </w:rPr>
        <w:t>а</w:t>
      </w:r>
      <w:r>
        <w:rPr>
          <w:rFonts w:ascii="Times New Roman" w:hAnsi="Times New Roman" w:cs="Times New Roman"/>
          <w:b w:val="0"/>
          <w:spacing w:val="-2"/>
          <w:sz w:val="24"/>
          <w:szCs w:val="24"/>
        </w:rPr>
        <w:t>ди зданий –</w:t>
      </w:r>
      <w:r>
        <w:rPr>
          <w:rFonts w:ascii="Times New Roman" w:hAnsi="Times New Roman" w:cs="Times New Roman"/>
          <w:b w:val="0"/>
          <w:sz w:val="24"/>
          <w:szCs w:val="24"/>
        </w:rPr>
        <w:t xml:space="preserve"> по удельным тепловым характеристикам зданий (приложение В СП 124.13330.2012);</w:t>
      </w:r>
    </w:p>
    <w:p w:rsidR="009C4793" w:rsidRDefault="009C4793">
      <w:pPr>
        <w:spacing w:line="240" w:lineRule="auto"/>
        <w:ind w:firstLine="720"/>
        <w:rPr>
          <w:rFonts w:ascii="Times New Roman" w:hAnsi="Times New Roman" w:cs="Times New Roman"/>
          <w:b w:val="0"/>
          <w:bCs w:val="0"/>
          <w:sz w:val="24"/>
          <w:szCs w:val="24"/>
        </w:rPr>
      </w:pPr>
      <w:r>
        <w:rPr>
          <w:rFonts w:ascii="Times New Roman" w:hAnsi="Times New Roman" w:cs="Times New Roman"/>
          <w:b w:val="0"/>
          <w:sz w:val="24"/>
          <w:szCs w:val="24"/>
        </w:rPr>
        <w:t>3) 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w:t>
      </w:r>
      <w:r>
        <w:rPr>
          <w:rFonts w:ascii="Times New Roman" w:hAnsi="Times New Roman" w:cs="Times New Roman"/>
          <w:b w:val="0"/>
          <w:sz w:val="24"/>
          <w:szCs w:val="24"/>
        </w:rPr>
        <w:t>з</w:t>
      </w:r>
      <w:r>
        <w:rPr>
          <w:rFonts w:ascii="Times New Roman" w:hAnsi="Times New Roman" w:cs="Times New Roman"/>
          <w:b w:val="0"/>
          <w:sz w:val="24"/>
          <w:szCs w:val="24"/>
        </w:rPr>
        <w:t>водств.</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2.2.</w:t>
      </w:r>
      <w:r>
        <w:rPr>
          <w:rFonts w:ascii="Times New Roman" w:hAnsi="Times New Roman" w:cs="Times New Roman"/>
          <w:b w:val="0"/>
          <w:bCs w:val="0"/>
          <w:spacing w:val="-4"/>
          <w:sz w:val="24"/>
          <w:szCs w:val="24"/>
        </w:rPr>
        <w:t>2.</w:t>
      </w:r>
      <w:r>
        <w:rPr>
          <w:rFonts w:ascii="Times New Roman" w:hAnsi="Times New Roman" w:cs="Times New Roman"/>
          <w:b w:val="0"/>
          <w:sz w:val="24"/>
          <w:szCs w:val="24"/>
        </w:rPr>
        <w:t xml:space="preserve"> Расчетные показатели минимально допустимого уровня обеспеченности </w:t>
      </w:r>
      <w:r>
        <w:rPr>
          <w:rFonts w:ascii="Times New Roman" w:hAnsi="Times New Roman" w:cs="Times New Roman"/>
          <w:b w:val="0"/>
          <w:bCs w:val="0"/>
          <w:sz w:val="24"/>
          <w:szCs w:val="24"/>
        </w:rPr>
        <w:t>городск</w:t>
      </w:r>
      <w:r>
        <w:rPr>
          <w:rFonts w:ascii="Times New Roman" w:hAnsi="Times New Roman" w:cs="Times New Roman"/>
          <w:b w:val="0"/>
          <w:bCs w:val="0"/>
          <w:sz w:val="24"/>
          <w:szCs w:val="24"/>
        </w:rPr>
        <w:t>о</w:t>
      </w:r>
      <w:r>
        <w:rPr>
          <w:rFonts w:ascii="Times New Roman" w:hAnsi="Times New Roman" w:cs="Times New Roman"/>
          <w:b w:val="0"/>
          <w:bCs w:val="0"/>
          <w:sz w:val="24"/>
          <w:szCs w:val="24"/>
        </w:rPr>
        <w:t xml:space="preserve">го округа объектами теплоснабжения и максимально допустимого уровня территориальной доступности таких объектов для населения городского округа приведены </w:t>
      </w:r>
      <w:r>
        <w:rPr>
          <w:rFonts w:ascii="Times New Roman" w:hAnsi="Times New Roman" w:cs="Times New Roman"/>
          <w:b w:val="0"/>
          <w:sz w:val="24"/>
          <w:szCs w:val="24"/>
        </w:rPr>
        <w:t xml:space="preserve">в </w:t>
      </w:r>
      <w:r>
        <w:rPr>
          <w:rFonts w:ascii="Times New Roman" w:hAnsi="Times New Roman" w:cs="Times New Roman"/>
          <w:b w:val="0"/>
          <w:bCs w:val="0"/>
          <w:spacing w:val="-2"/>
          <w:sz w:val="24"/>
          <w:szCs w:val="24"/>
        </w:rPr>
        <w:t>табл</w:t>
      </w:r>
      <w:r>
        <w:rPr>
          <w:rFonts w:ascii="Times New Roman" w:hAnsi="Times New Roman" w:cs="Times New Roman"/>
          <w:b w:val="0"/>
          <w:bCs w:val="0"/>
          <w:spacing w:val="-2"/>
          <w:sz w:val="24"/>
          <w:szCs w:val="24"/>
        </w:rPr>
        <w:t>и</w:t>
      </w:r>
      <w:r>
        <w:rPr>
          <w:rFonts w:ascii="Times New Roman" w:hAnsi="Times New Roman" w:cs="Times New Roman"/>
          <w:b w:val="0"/>
          <w:bCs w:val="0"/>
          <w:spacing w:val="-2"/>
          <w:sz w:val="24"/>
          <w:szCs w:val="24"/>
        </w:rPr>
        <w:t>це 7</w:t>
      </w:r>
      <w:r>
        <w:rPr>
          <w:rFonts w:ascii="Times New Roman" w:hAnsi="Times New Roman" w:cs="Times New Roman"/>
          <w:b w:val="0"/>
          <w:sz w:val="24"/>
          <w:szCs w:val="24"/>
        </w:rPr>
        <w:t>.</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sz w:val="24"/>
          <w:szCs w:val="24"/>
        </w:rPr>
      </w:pPr>
      <w:r>
        <w:rPr>
          <w:rFonts w:ascii="Times New Roman" w:hAnsi="Times New Roman" w:cs="Times New Roman"/>
          <w:b w:val="0"/>
          <w:bCs w:val="0"/>
          <w:sz w:val="24"/>
          <w:szCs w:val="24"/>
        </w:rPr>
        <w:t>Таблица 7</w:t>
      </w:r>
    </w:p>
    <w:tbl>
      <w:tblPr>
        <w:tblW w:w="99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5"/>
        <w:gridCol w:w="4353"/>
        <w:gridCol w:w="3638"/>
      </w:tblGrid>
      <w:tr w:rsidR="009C4793">
        <w:trPr>
          <w:trHeight w:val="340"/>
          <w:jc w:val="center"/>
        </w:trPr>
        <w:tc>
          <w:tcPr>
            <w:tcW w:w="1915" w:type="dxa"/>
            <w:vMerge w:val="restart"/>
            <w:vAlign w:val="center"/>
          </w:tcPr>
          <w:p w:rsidR="009C4793" w:rsidRDefault="009C4793">
            <w:pPr>
              <w:suppressAutoHyphens/>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Наименование объектов</w:t>
            </w:r>
          </w:p>
        </w:tc>
        <w:tc>
          <w:tcPr>
            <w:tcW w:w="7991" w:type="dxa"/>
            <w:gridSpan w:val="2"/>
            <w:vAlign w:val="center"/>
          </w:tcPr>
          <w:p w:rsidR="009C4793" w:rsidRDefault="009C4793">
            <w:pPr>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ли </w:t>
            </w:r>
          </w:p>
        </w:tc>
      </w:tr>
      <w:tr w:rsidR="009C4793">
        <w:trPr>
          <w:trHeight w:val="567"/>
          <w:jc w:val="center"/>
        </w:trPr>
        <w:tc>
          <w:tcPr>
            <w:tcW w:w="1915" w:type="dxa"/>
            <w:vMerge/>
            <w:vAlign w:val="center"/>
          </w:tcPr>
          <w:p w:rsidR="009C4793" w:rsidRDefault="009C4793">
            <w:pPr>
              <w:suppressAutoHyphens/>
              <w:spacing w:line="240" w:lineRule="auto"/>
              <w:ind w:firstLine="0"/>
              <w:jc w:val="center"/>
              <w:rPr>
                <w:rFonts w:ascii="Times New Roman" w:hAnsi="Times New Roman" w:cs="Times New Roman"/>
                <w:b w:val="0"/>
                <w:bCs w:val="0"/>
              </w:rPr>
            </w:pPr>
          </w:p>
        </w:tc>
        <w:tc>
          <w:tcPr>
            <w:tcW w:w="4353"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минимально допустимого </w:t>
            </w:r>
          </w:p>
          <w:p w:rsidR="009C4793" w:rsidRDefault="009C4793">
            <w:pPr>
              <w:suppressAutoHyphens/>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уровня обеспеченности *</w:t>
            </w:r>
          </w:p>
        </w:tc>
        <w:tc>
          <w:tcPr>
            <w:tcW w:w="3638" w:type="dxa"/>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rPr>
            </w:pPr>
            <w:r>
              <w:rPr>
                <w:rFonts w:ascii="Times New Roman" w:hAnsi="Times New Roman" w:cs="Times New Roman"/>
                <w:b w:val="0"/>
                <w:bCs w:val="0"/>
                <w:sz w:val="22"/>
                <w:szCs w:val="22"/>
              </w:rPr>
              <w:t xml:space="preserve">максимально допустимого уровня территориальной доступности </w:t>
            </w:r>
          </w:p>
        </w:tc>
      </w:tr>
      <w:tr w:rsidR="009C4793">
        <w:trPr>
          <w:trHeight w:val="539"/>
          <w:jc w:val="center"/>
        </w:trPr>
        <w:tc>
          <w:tcPr>
            <w:tcW w:w="1915" w:type="dxa"/>
            <w:tcBorders>
              <w:bottom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теплоснабжения</w:t>
            </w:r>
          </w:p>
        </w:tc>
        <w:tc>
          <w:tcPr>
            <w:tcW w:w="4353" w:type="dxa"/>
            <w:tcBorders>
              <w:bottom w:val="single" w:sz="4" w:space="0" w:color="auto"/>
            </w:tcBorders>
            <w:vAlign w:val="center"/>
          </w:tcPr>
          <w:p w:rsidR="009C4793" w:rsidRDefault="009C4793">
            <w:pPr>
              <w:spacing w:line="240" w:lineRule="auto"/>
              <w:ind w:left="142" w:hanging="142"/>
              <w:jc w:val="center"/>
              <w:rPr>
                <w:rFonts w:ascii="Times New Roman" w:hAnsi="Times New Roman" w:cs="Times New Roman"/>
                <w:b w:val="0"/>
                <w:sz w:val="22"/>
                <w:szCs w:val="22"/>
              </w:rPr>
            </w:pPr>
            <w:r>
              <w:rPr>
                <w:rFonts w:ascii="Times New Roman" w:hAnsi="Times New Roman" w:cs="Times New Roman"/>
                <w:b w:val="0"/>
                <w:sz w:val="22"/>
                <w:szCs w:val="22"/>
              </w:rPr>
              <w:t xml:space="preserve">в зависимости от типов зданий </w:t>
            </w:r>
          </w:p>
          <w:p w:rsidR="009C4793" w:rsidRDefault="009C4793">
            <w:pPr>
              <w:spacing w:line="240" w:lineRule="auto"/>
              <w:ind w:left="142" w:hanging="142"/>
              <w:jc w:val="center"/>
              <w:rPr>
                <w:rFonts w:ascii="Times New Roman" w:hAnsi="Times New Roman" w:cs="Times New Roman"/>
                <w:b w:val="0"/>
                <w:sz w:val="22"/>
                <w:szCs w:val="22"/>
              </w:rPr>
            </w:pPr>
            <w:r>
              <w:rPr>
                <w:rFonts w:ascii="Times New Roman" w:hAnsi="Times New Roman" w:cs="Times New Roman"/>
                <w:b w:val="0"/>
                <w:sz w:val="22"/>
                <w:szCs w:val="22"/>
              </w:rPr>
              <w:t>по таблицам 8 и 9 настоящих норм</w:t>
            </w:r>
            <w:r>
              <w:rPr>
                <w:rFonts w:ascii="Times New Roman" w:hAnsi="Times New Roman" w:cs="Times New Roman"/>
                <w:b w:val="0"/>
                <w:sz w:val="22"/>
                <w:szCs w:val="22"/>
              </w:rPr>
              <w:t>а</w:t>
            </w:r>
            <w:r>
              <w:rPr>
                <w:rFonts w:ascii="Times New Roman" w:hAnsi="Times New Roman" w:cs="Times New Roman"/>
                <w:b w:val="0"/>
                <w:sz w:val="22"/>
                <w:szCs w:val="22"/>
              </w:rPr>
              <w:t>тивов</w:t>
            </w:r>
          </w:p>
        </w:tc>
        <w:tc>
          <w:tcPr>
            <w:tcW w:w="3638" w:type="dxa"/>
            <w:tcBorders>
              <w:bottom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r>
    </w:tbl>
    <w:p w:rsidR="009C4793" w:rsidRDefault="009C4793">
      <w:pPr>
        <w:spacing w:before="120" w:line="240" w:lineRule="auto"/>
        <w:ind w:firstLine="709"/>
        <w:rPr>
          <w:rFonts w:ascii="Times New Roman" w:hAnsi="Times New Roman" w:cs="Times New Roman"/>
          <w:b w:val="0"/>
          <w:sz w:val="22"/>
          <w:szCs w:val="22"/>
        </w:rPr>
      </w:pPr>
      <w:r>
        <w:rPr>
          <w:rFonts w:ascii="Times New Roman" w:hAnsi="Times New Roman" w:cs="Times New Roman"/>
          <w:b w:val="0"/>
          <w:bCs w:val="0"/>
          <w:sz w:val="22"/>
          <w:szCs w:val="22"/>
        </w:rPr>
        <w:t xml:space="preserve">* Для централизованных систем теплоснабжения расходы тепловой энергии на отопление зданий определяются в соответствии с </w:t>
      </w:r>
      <w:r>
        <w:rPr>
          <w:rFonts w:ascii="Times New Roman" w:hAnsi="Times New Roman" w:cs="Times New Roman"/>
          <w:b w:val="0"/>
          <w:sz w:val="22"/>
          <w:szCs w:val="22"/>
        </w:rPr>
        <w:t xml:space="preserve">расчетными значениями удельной характеристики расхода тепловой энергии на отопление и вентиляцию здания </w:t>
      </w:r>
      <w:r>
        <w:rPr>
          <w:rFonts w:ascii="Times New Roman" w:hAnsi="Times New Roman" w:cs="Times New Roman"/>
          <w:position w:val="-10"/>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25pt;height:18pt" o:ole="" o:allowoverlap="f">
            <v:imagedata r:id="rId9" o:title=""/>
          </v:shape>
          <o:OLEObject Type="Embed" ProgID="Equation.3" ShapeID="_x0000_i1026" DrawAspect="Content" ObjectID="_1653889068" r:id="rId10"/>
        </w:object>
      </w:r>
      <w:r>
        <w:rPr>
          <w:rFonts w:ascii="Times New Roman" w:hAnsi="Times New Roman" w:cs="Times New Roman"/>
          <w:b w:val="0"/>
          <w:sz w:val="22"/>
          <w:szCs w:val="22"/>
        </w:rPr>
        <w:t>, Вт/(</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3</w:t>
      </w:r>
      <w:r>
        <w:rPr>
          <w:rFonts w:ascii="Times New Roman" w:hAnsi="Times New Roman" w:cs="Times New Roman"/>
          <w:b w:val="0"/>
          <w:sz w:val="22"/>
          <w:szCs w:val="22"/>
        </w:rPr>
        <w:t xml:space="preserve">·°C) по методике приложения Г </w:t>
      </w:r>
      <w:r>
        <w:rPr>
          <w:rFonts w:ascii="Times New Roman" w:hAnsi="Times New Roman" w:cs="Times New Roman"/>
          <w:b w:val="0"/>
          <w:bCs w:val="0"/>
          <w:sz w:val="22"/>
          <w:szCs w:val="22"/>
          <w:shd w:val="clear" w:color="auto" w:fill="FFFFFF"/>
        </w:rPr>
        <w:t>СП 50.13330.2012</w:t>
      </w:r>
      <w:r>
        <w:rPr>
          <w:rFonts w:ascii="Times New Roman" w:hAnsi="Times New Roman" w:cs="Times New Roman"/>
          <w:b w:val="0"/>
          <w:sz w:val="22"/>
          <w:szCs w:val="22"/>
        </w:rPr>
        <w:t xml:space="preserve">. </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Расчетное значение удельной характеристики расхода тепловой энергии на отопление и вентил</w:t>
      </w:r>
      <w:r>
        <w:rPr>
          <w:rFonts w:ascii="Times New Roman" w:hAnsi="Times New Roman" w:cs="Times New Roman"/>
          <w:b w:val="0"/>
          <w:sz w:val="22"/>
          <w:szCs w:val="22"/>
        </w:rPr>
        <w:t>я</w:t>
      </w:r>
      <w:r>
        <w:rPr>
          <w:rFonts w:ascii="Times New Roman" w:hAnsi="Times New Roman" w:cs="Times New Roman"/>
          <w:b w:val="0"/>
          <w:sz w:val="22"/>
          <w:szCs w:val="22"/>
        </w:rPr>
        <w:t xml:space="preserve">цию здания должно быть меньше или равно нормируемому значению </w:t>
      </w:r>
      <w:r>
        <w:rPr>
          <w:rFonts w:ascii="Times New Roman" w:hAnsi="Times New Roman" w:cs="Times New Roman"/>
          <w:position w:val="-10"/>
        </w:rPr>
        <w:object w:dxaOrig="340" w:dyaOrig="360">
          <v:shape id="_x0000_i1027" type="#_x0000_t75" style="width:17.25pt;height:18pt" o:ole="" o:allowoverlap="f">
            <v:imagedata r:id="rId11" o:title=""/>
          </v:shape>
          <o:OLEObject Type="Embed" ProgID="Equation.3" ShapeID="_x0000_i1027" DrawAspect="Content" ObjectID="_1653889069" r:id="rId12"/>
        </w:object>
      </w:r>
      <w:r>
        <w:rPr>
          <w:rFonts w:ascii="Times New Roman" w:hAnsi="Times New Roman" w:cs="Times New Roman"/>
          <w:b w:val="0"/>
          <w:sz w:val="22"/>
          <w:szCs w:val="22"/>
        </w:rPr>
        <w:t>, Вт/(</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3</w:t>
      </w:r>
      <w:r>
        <w:rPr>
          <w:rFonts w:ascii="Times New Roman" w:hAnsi="Times New Roman" w:cs="Times New Roman"/>
          <w:b w:val="0"/>
          <w:sz w:val="22"/>
          <w:szCs w:val="22"/>
        </w:rPr>
        <w:t xml:space="preserve">·°C): </w:t>
      </w:r>
      <w:r>
        <w:rPr>
          <w:rFonts w:ascii="Times New Roman" w:hAnsi="Times New Roman" w:cs="Times New Roman"/>
          <w:position w:val="-10"/>
        </w:rPr>
        <w:object w:dxaOrig="840" w:dyaOrig="360">
          <v:shape id="_x0000_i1028" type="#_x0000_t75" style="width:42pt;height:18pt" o:ole="" o:allowoverlap="f">
            <v:imagedata r:id="rId13" o:title=""/>
          </v:shape>
          <o:OLEObject Type="Embed" ProgID="Equation.3" ShapeID="_x0000_i1028" DrawAspect="Content" ObjectID="_1653889070" r:id="rId14"/>
        </w:object>
      </w:r>
      <w:r>
        <w:rPr>
          <w:rFonts w:ascii="Times New Roman" w:hAnsi="Times New Roman" w:cs="Times New Roman"/>
          <w:b w:val="0"/>
          <w:sz w:val="22"/>
          <w:szCs w:val="22"/>
        </w:rPr>
        <w:t>. Показ</w:t>
      </w:r>
      <w:r>
        <w:rPr>
          <w:rFonts w:ascii="Times New Roman" w:hAnsi="Times New Roman" w:cs="Times New Roman"/>
          <w:b w:val="0"/>
          <w:sz w:val="22"/>
          <w:szCs w:val="22"/>
        </w:rPr>
        <w:t>а</w:t>
      </w:r>
      <w:r>
        <w:rPr>
          <w:rFonts w:ascii="Times New Roman" w:hAnsi="Times New Roman" w:cs="Times New Roman"/>
          <w:b w:val="0"/>
          <w:sz w:val="22"/>
          <w:szCs w:val="22"/>
        </w:rPr>
        <w:t>тели нормируемой удельной характеристики расхода тепловой энергии на отопление и вентиляцию зд</w:t>
      </w:r>
      <w:r>
        <w:rPr>
          <w:rFonts w:ascii="Times New Roman" w:hAnsi="Times New Roman" w:cs="Times New Roman"/>
          <w:b w:val="0"/>
          <w:sz w:val="22"/>
          <w:szCs w:val="22"/>
        </w:rPr>
        <w:t>а</w:t>
      </w:r>
      <w:r>
        <w:rPr>
          <w:rFonts w:ascii="Times New Roman" w:hAnsi="Times New Roman" w:cs="Times New Roman"/>
          <w:b w:val="0"/>
          <w:sz w:val="22"/>
          <w:szCs w:val="22"/>
        </w:rPr>
        <w:t xml:space="preserve">ний </w:t>
      </w:r>
      <w:r>
        <w:rPr>
          <w:rFonts w:ascii="Times New Roman" w:hAnsi="Times New Roman" w:cs="Times New Roman"/>
          <w:position w:val="-10"/>
        </w:rPr>
        <w:object w:dxaOrig="340" w:dyaOrig="360">
          <v:shape id="_x0000_i1029" type="#_x0000_t75" style="width:17.25pt;height:18pt" o:ole="" o:allowoverlap="f">
            <v:imagedata r:id="rId11" o:title=""/>
          </v:shape>
          <o:OLEObject Type="Embed" ProgID="Equation.3" ShapeID="_x0000_i1029" DrawAspect="Content" ObjectID="_1653889071" r:id="rId15"/>
        </w:object>
      </w:r>
      <w:r>
        <w:rPr>
          <w:rFonts w:ascii="Times New Roman" w:hAnsi="Times New Roman" w:cs="Times New Roman"/>
          <w:b w:val="0"/>
          <w:sz w:val="22"/>
          <w:szCs w:val="22"/>
        </w:rPr>
        <w:t xml:space="preserve"> следует принимать:</w:t>
      </w:r>
    </w:p>
    <w:p w:rsidR="009C4793" w:rsidRDefault="009C4793">
      <w:pPr>
        <w:shd w:val="clear" w:color="auto" w:fill="FFFFFF"/>
        <w:tabs>
          <w:tab w:val="left" w:pos="8314"/>
        </w:tabs>
        <w:autoSpaceDE w:val="0"/>
        <w:autoSpaceDN w:val="0"/>
        <w:adjustRightInd w:val="0"/>
        <w:spacing w:line="240" w:lineRule="auto"/>
        <w:ind w:firstLine="709"/>
        <w:rPr>
          <w:rFonts w:ascii="Times New Roman" w:hAnsi="Times New Roman" w:cs="Times New Roman"/>
          <w:b w:val="0"/>
          <w:bCs w:val="0"/>
          <w:sz w:val="22"/>
          <w:szCs w:val="22"/>
        </w:rPr>
      </w:pPr>
      <w:r>
        <w:rPr>
          <w:rFonts w:ascii="Times New Roman" w:hAnsi="Times New Roman" w:cs="Times New Roman"/>
          <w:b w:val="0"/>
          <w:sz w:val="22"/>
          <w:szCs w:val="22"/>
        </w:rPr>
        <w:t xml:space="preserve">- для </w:t>
      </w:r>
      <w:r>
        <w:rPr>
          <w:rStyle w:val="apple-converted-space"/>
          <w:rFonts w:ascii="Times New Roman" w:hAnsi="Times New Roman" w:cs="Times New Roman"/>
          <w:b w:val="0"/>
          <w:bCs w:val="0"/>
          <w:sz w:val="22"/>
          <w:szCs w:val="22"/>
        </w:rPr>
        <w:t xml:space="preserve">малоэтажных </w:t>
      </w:r>
      <w:r>
        <w:rPr>
          <w:rFonts w:ascii="Times New Roman" w:hAnsi="Times New Roman" w:cs="Times New Roman"/>
          <w:b w:val="0"/>
          <w:bCs w:val="0"/>
          <w:sz w:val="22"/>
          <w:szCs w:val="22"/>
        </w:rPr>
        <w:t>жилых одноквартирных домов – по таблице 8;</w:t>
      </w:r>
    </w:p>
    <w:p w:rsidR="009C4793" w:rsidRDefault="009C4793">
      <w:pPr>
        <w:shd w:val="clear" w:color="auto" w:fill="FFFFFF"/>
        <w:autoSpaceDE w:val="0"/>
        <w:autoSpaceDN w:val="0"/>
        <w:adjustRightInd w:val="0"/>
        <w:spacing w:line="240" w:lineRule="auto"/>
        <w:ind w:firstLine="709"/>
        <w:rPr>
          <w:rFonts w:ascii="Times New Roman" w:hAnsi="Times New Roman" w:cs="Times New Roman"/>
          <w:b w:val="0"/>
          <w:sz w:val="22"/>
          <w:szCs w:val="22"/>
        </w:rPr>
      </w:pPr>
      <w:r>
        <w:rPr>
          <w:rFonts w:ascii="Times New Roman" w:hAnsi="Times New Roman" w:cs="Times New Roman"/>
          <w:b w:val="0"/>
          <w:bCs w:val="0"/>
          <w:sz w:val="22"/>
          <w:szCs w:val="22"/>
        </w:rPr>
        <w:t>- для многоквартирных жилых домов и общественных зданий – по таблице 9.</w:t>
      </w:r>
    </w:p>
    <w:p w:rsidR="009C4793" w:rsidRDefault="009C4793">
      <w:pPr>
        <w:shd w:val="clear" w:color="auto" w:fill="FFFFFF"/>
        <w:autoSpaceDE w:val="0"/>
        <w:autoSpaceDN w:val="0"/>
        <w:adjustRightInd w:val="0"/>
        <w:spacing w:line="240" w:lineRule="auto"/>
        <w:ind w:firstLine="709"/>
        <w:rPr>
          <w:rFonts w:ascii="Times New Roman" w:hAnsi="Times New Roman" w:cs="Times New Roman"/>
          <w:b w:val="0"/>
          <w:sz w:val="22"/>
          <w:szCs w:val="22"/>
        </w:rPr>
      </w:pPr>
    </w:p>
    <w:p w:rsidR="009C4793" w:rsidRDefault="009C4793">
      <w:pPr>
        <w:shd w:val="clear" w:color="auto" w:fill="FFFFFF"/>
        <w:autoSpaceDE w:val="0"/>
        <w:autoSpaceDN w:val="0"/>
        <w:adjustRightInd w:val="0"/>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33"/>
        <w:gridCol w:w="2384"/>
        <w:gridCol w:w="2384"/>
        <w:gridCol w:w="2384"/>
      </w:tblGrid>
      <w:tr w:rsidR="009C4793">
        <w:trPr>
          <w:trHeight w:val="936"/>
          <w:jc w:val="center"/>
        </w:trPr>
        <w:tc>
          <w:tcPr>
            <w:tcW w:w="2733" w:type="dxa"/>
            <w:vMerge w:val="restart"/>
            <w:shd w:val="clear" w:color="auto" w:fill="auto"/>
            <w:vAlign w:val="center"/>
          </w:tcPr>
          <w:p w:rsidR="009C4793" w:rsidRDefault="009C4793">
            <w:pPr>
              <w:suppressAutoHyphens/>
              <w:spacing w:line="240" w:lineRule="auto"/>
              <w:ind w:firstLine="0"/>
              <w:jc w:val="center"/>
              <w:rPr>
                <w:rFonts w:ascii="Times New Roman" w:hAnsi="Times New Roman" w:cs="Times New Roman"/>
                <w:b w:val="0"/>
                <w:sz w:val="22"/>
                <w:szCs w:val="22"/>
                <w:vertAlign w:val="superscript"/>
              </w:rPr>
            </w:pPr>
            <w:r>
              <w:rPr>
                <w:rFonts w:ascii="Times New Roman" w:hAnsi="Times New Roman" w:cs="Times New Roman"/>
                <w:b w:val="0"/>
                <w:sz w:val="22"/>
                <w:szCs w:val="22"/>
              </w:rPr>
              <w:t xml:space="preserve">Площадь малоэтажного жилого одноквартирного дома, </w:t>
            </w:r>
            <w:r>
              <w:rPr>
                <w:rFonts w:ascii="Times New Roman" w:hAnsi="Times New Roman" w:cs="Times New Roman"/>
                <w:b w:val="0"/>
                <w:spacing w:val="-2"/>
                <w:sz w:val="22"/>
                <w:szCs w:val="22"/>
              </w:rPr>
              <w:t>м</w:t>
            </w:r>
            <w:r>
              <w:rPr>
                <w:rFonts w:ascii="Times New Roman" w:hAnsi="Times New Roman" w:cs="Times New Roman"/>
                <w:b w:val="0"/>
                <w:spacing w:val="-2"/>
                <w:sz w:val="22"/>
                <w:szCs w:val="22"/>
                <w:vertAlign w:val="superscript"/>
              </w:rPr>
              <w:t>2</w:t>
            </w:r>
          </w:p>
        </w:tc>
        <w:tc>
          <w:tcPr>
            <w:tcW w:w="7152" w:type="dxa"/>
            <w:gridSpan w:val="3"/>
            <w:shd w:val="clear" w:color="auto" w:fill="auto"/>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Нормируемая (базовая) удельная характеристика расхода </w:t>
            </w:r>
          </w:p>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тепловой энергии на отопление и вентиляцию малоэтажных жилых одноквартирных домов, </w:t>
            </w:r>
            <w:r>
              <w:rPr>
                <w:rFonts w:ascii="Times New Roman" w:hAnsi="Times New Roman" w:cs="Times New Roman"/>
                <w:position w:val="-10"/>
              </w:rPr>
              <w:object w:dxaOrig="340" w:dyaOrig="360">
                <v:shape id="_x0000_i1030" type="#_x0000_t75" style="width:17.25pt;height:18pt" o:ole="" o:allowoverlap="f">
                  <v:imagedata r:id="rId11" o:title=""/>
                </v:shape>
                <o:OLEObject Type="Embed" ProgID="Equation.3" ShapeID="_x0000_i1030" DrawAspect="Content" ObjectID="_1653889072" r:id="rId16"/>
              </w:object>
            </w:r>
            <w:r>
              <w:rPr>
                <w:rFonts w:ascii="Times New Roman" w:hAnsi="Times New Roman" w:cs="Times New Roman"/>
                <w:b w:val="0"/>
                <w:sz w:val="22"/>
                <w:szCs w:val="22"/>
              </w:rPr>
              <w:t>, Вт/(</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3</w:t>
            </w:r>
            <w:r>
              <w:rPr>
                <w:rFonts w:ascii="Times New Roman" w:hAnsi="Times New Roman" w:cs="Times New Roman"/>
                <w:b w:val="0"/>
                <w:sz w:val="22"/>
                <w:szCs w:val="22"/>
              </w:rPr>
              <w:t>·°C), с количеством этажей:</w:t>
            </w:r>
          </w:p>
        </w:tc>
      </w:tr>
      <w:tr w:rsidR="009C4793">
        <w:trPr>
          <w:trHeight w:val="272"/>
          <w:jc w:val="center"/>
        </w:trPr>
        <w:tc>
          <w:tcPr>
            <w:tcW w:w="2733" w:type="dxa"/>
            <w:vMerge/>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3</w:t>
            </w:r>
          </w:p>
        </w:tc>
      </w:tr>
      <w:tr w:rsidR="009C4793">
        <w:tblPrEx>
          <w:tblBorders>
            <w:bottom w:val="single" w:sz="4" w:space="0" w:color="auto"/>
          </w:tblBorders>
        </w:tblPrEx>
        <w:trPr>
          <w:trHeight w:val="272"/>
          <w:jc w:val="center"/>
        </w:trPr>
        <w:tc>
          <w:tcPr>
            <w:tcW w:w="2733" w:type="dxa"/>
            <w:shd w:val="clear" w:color="auto" w:fill="auto"/>
          </w:tcPr>
          <w:p w:rsidR="009C4793" w:rsidRDefault="009C4793">
            <w:pPr>
              <w:spacing w:line="240" w:lineRule="auto"/>
              <w:ind w:left="57" w:firstLine="0"/>
              <w:rPr>
                <w:rFonts w:ascii="Times New Roman" w:hAnsi="Times New Roman" w:cs="Times New Roman"/>
                <w:b w:val="0"/>
                <w:sz w:val="22"/>
                <w:szCs w:val="22"/>
              </w:rPr>
            </w:pPr>
            <w:r>
              <w:rPr>
                <w:rFonts w:ascii="Times New Roman" w:hAnsi="Times New Roman" w:cs="Times New Roman"/>
                <w:b w:val="0"/>
                <w:sz w:val="22"/>
                <w:szCs w:val="22"/>
              </w:rPr>
              <w:t>50</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0,579</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blPrEx>
          <w:tblBorders>
            <w:bottom w:val="single" w:sz="4" w:space="0" w:color="auto"/>
          </w:tblBorders>
        </w:tblPrEx>
        <w:trPr>
          <w:trHeight w:val="272"/>
          <w:jc w:val="center"/>
        </w:trPr>
        <w:tc>
          <w:tcPr>
            <w:tcW w:w="2733" w:type="dxa"/>
            <w:shd w:val="clear" w:color="auto" w:fill="auto"/>
          </w:tcPr>
          <w:p w:rsidR="009C4793" w:rsidRDefault="009C4793">
            <w:pPr>
              <w:spacing w:line="240" w:lineRule="auto"/>
              <w:ind w:left="57" w:firstLine="0"/>
              <w:rPr>
                <w:rFonts w:ascii="Times New Roman" w:hAnsi="Times New Roman" w:cs="Times New Roman"/>
                <w:b w:val="0"/>
                <w:sz w:val="22"/>
                <w:szCs w:val="22"/>
              </w:rPr>
            </w:pPr>
            <w:r>
              <w:rPr>
                <w:rFonts w:ascii="Times New Roman" w:hAnsi="Times New Roman" w:cs="Times New Roman"/>
                <w:b w:val="0"/>
                <w:sz w:val="22"/>
                <w:szCs w:val="22"/>
              </w:rPr>
              <w:t>100</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0,517</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0,558</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blPrEx>
          <w:tblBorders>
            <w:bottom w:val="single" w:sz="4" w:space="0" w:color="auto"/>
          </w:tblBorders>
        </w:tblPrEx>
        <w:trPr>
          <w:trHeight w:val="272"/>
          <w:jc w:val="center"/>
        </w:trPr>
        <w:tc>
          <w:tcPr>
            <w:tcW w:w="2733" w:type="dxa"/>
            <w:shd w:val="clear" w:color="auto" w:fill="auto"/>
          </w:tcPr>
          <w:p w:rsidR="009C4793" w:rsidRDefault="009C4793">
            <w:pPr>
              <w:spacing w:line="240" w:lineRule="auto"/>
              <w:ind w:left="57" w:firstLine="0"/>
              <w:rPr>
                <w:rFonts w:ascii="Times New Roman" w:hAnsi="Times New Roman" w:cs="Times New Roman"/>
                <w:b w:val="0"/>
                <w:sz w:val="22"/>
                <w:szCs w:val="22"/>
              </w:rPr>
            </w:pPr>
            <w:r>
              <w:rPr>
                <w:rFonts w:ascii="Times New Roman" w:hAnsi="Times New Roman" w:cs="Times New Roman"/>
                <w:b w:val="0"/>
                <w:sz w:val="22"/>
                <w:szCs w:val="22"/>
              </w:rPr>
              <w:t>150</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0,455</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0,496</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0,538</w:t>
            </w:r>
          </w:p>
        </w:tc>
      </w:tr>
      <w:tr w:rsidR="009C4793">
        <w:tblPrEx>
          <w:tblBorders>
            <w:bottom w:val="single" w:sz="4" w:space="0" w:color="auto"/>
          </w:tblBorders>
        </w:tblPrEx>
        <w:trPr>
          <w:trHeight w:val="272"/>
          <w:jc w:val="center"/>
        </w:trPr>
        <w:tc>
          <w:tcPr>
            <w:tcW w:w="2733" w:type="dxa"/>
            <w:shd w:val="clear" w:color="auto" w:fill="auto"/>
          </w:tcPr>
          <w:p w:rsidR="009C4793" w:rsidRDefault="009C4793">
            <w:pPr>
              <w:spacing w:line="240" w:lineRule="auto"/>
              <w:ind w:left="57" w:firstLine="0"/>
              <w:rPr>
                <w:rFonts w:ascii="Times New Roman" w:hAnsi="Times New Roman" w:cs="Times New Roman"/>
                <w:b w:val="0"/>
                <w:sz w:val="22"/>
                <w:szCs w:val="22"/>
              </w:rPr>
            </w:pPr>
            <w:r>
              <w:rPr>
                <w:rFonts w:ascii="Times New Roman" w:hAnsi="Times New Roman" w:cs="Times New Roman"/>
                <w:b w:val="0"/>
                <w:sz w:val="22"/>
                <w:szCs w:val="22"/>
              </w:rPr>
              <w:t>250</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0,414</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0,434</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0,455</w:t>
            </w:r>
          </w:p>
        </w:tc>
      </w:tr>
      <w:tr w:rsidR="009C4793">
        <w:tblPrEx>
          <w:tblBorders>
            <w:bottom w:val="single" w:sz="4" w:space="0" w:color="auto"/>
          </w:tblBorders>
        </w:tblPrEx>
        <w:trPr>
          <w:trHeight w:val="272"/>
          <w:jc w:val="center"/>
        </w:trPr>
        <w:tc>
          <w:tcPr>
            <w:tcW w:w="2733" w:type="dxa"/>
            <w:shd w:val="clear" w:color="auto" w:fill="auto"/>
          </w:tcPr>
          <w:p w:rsidR="009C4793" w:rsidRDefault="009C4793">
            <w:pPr>
              <w:spacing w:line="240" w:lineRule="auto"/>
              <w:ind w:left="57" w:firstLine="0"/>
              <w:rPr>
                <w:rFonts w:ascii="Times New Roman" w:hAnsi="Times New Roman" w:cs="Times New Roman"/>
                <w:b w:val="0"/>
                <w:sz w:val="22"/>
                <w:szCs w:val="22"/>
              </w:rPr>
            </w:pPr>
            <w:r>
              <w:rPr>
                <w:rFonts w:ascii="Times New Roman" w:hAnsi="Times New Roman" w:cs="Times New Roman"/>
                <w:b w:val="0"/>
                <w:sz w:val="22"/>
                <w:szCs w:val="22"/>
              </w:rPr>
              <w:t>400</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0,372</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0,372</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0,393</w:t>
            </w:r>
          </w:p>
        </w:tc>
      </w:tr>
      <w:tr w:rsidR="009C4793">
        <w:tblPrEx>
          <w:tblBorders>
            <w:bottom w:val="single" w:sz="4" w:space="0" w:color="auto"/>
          </w:tblBorders>
        </w:tblPrEx>
        <w:trPr>
          <w:trHeight w:val="272"/>
          <w:jc w:val="center"/>
        </w:trPr>
        <w:tc>
          <w:tcPr>
            <w:tcW w:w="2733" w:type="dxa"/>
            <w:shd w:val="clear" w:color="auto" w:fill="auto"/>
          </w:tcPr>
          <w:p w:rsidR="009C4793" w:rsidRDefault="009C4793">
            <w:pPr>
              <w:spacing w:line="240" w:lineRule="auto"/>
              <w:ind w:left="57" w:firstLine="0"/>
              <w:rPr>
                <w:rFonts w:ascii="Times New Roman" w:hAnsi="Times New Roman" w:cs="Times New Roman"/>
                <w:b w:val="0"/>
                <w:sz w:val="22"/>
                <w:szCs w:val="22"/>
              </w:rPr>
            </w:pPr>
            <w:r>
              <w:rPr>
                <w:rFonts w:ascii="Times New Roman" w:hAnsi="Times New Roman" w:cs="Times New Roman"/>
                <w:b w:val="0"/>
                <w:sz w:val="22"/>
                <w:szCs w:val="22"/>
              </w:rPr>
              <w:t>600</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0,359</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0,359</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0,359</w:t>
            </w:r>
          </w:p>
        </w:tc>
      </w:tr>
      <w:tr w:rsidR="009C4793">
        <w:tblPrEx>
          <w:tblBorders>
            <w:bottom w:val="single" w:sz="4" w:space="0" w:color="auto"/>
          </w:tblBorders>
        </w:tblPrEx>
        <w:trPr>
          <w:trHeight w:val="272"/>
          <w:jc w:val="center"/>
        </w:trPr>
        <w:tc>
          <w:tcPr>
            <w:tcW w:w="2733" w:type="dxa"/>
            <w:shd w:val="clear" w:color="auto" w:fill="auto"/>
          </w:tcPr>
          <w:p w:rsidR="009C4793" w:rsidRDefault="009C4793">
            <w:pPr>
              <w:spacing w:line="240" w:lineRule="auto"/>
              <w:ind w:left="57" w:firstLine="0"/>
              <w:rPr>
                <w:rFonts w:ascii="Times New Roman" w:hAnsi="Times New Roman" w:cs="Times New Roman"/>
                <w:b w:val="0"/>
                <w:sz w:val="22"/>
                <w:szCs w:val="22"/>
              </w:rPr>
            </w:pPr>
            <w:r>
              <w:rPr>
                <w:rFonts w:ascii="Times New Roman" w:hAnsi="Times New Roman" w:cs="Times New Roman"/>
                <w:b w:val="0"/>
                <w:sz w:val="22"/>
                <w:szCs w:val="22"/>
              </w:rPr>
              <w:t>1000 и более</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0,336</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0,336</w:t>
            </w:r>
          </w:p>
        </w:tc>
        <w:tc>
          <w:tcPr>
            <w:tcW w:w="238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0,336</w:t>
            </w:r>
          </w:p>
        </w:tc>
      </w:tr>
    </w:tbl>
    <w:p w:rsidR="009C4793" w:rsidRDefault="009C4793">
      <w:pPr>
        <w:shd w:val="clear" w:color="auto" w:fill="FFFFFF"/>
        <w:autoSpaceDE w:val="0"/>
        <w:autoSpaceDN w:val="0"/>
        <w:adjustRightInd w:val="0"/>
        <w:spacing w:before="120" w:line="240" w:lineRule="auto"/>
        <w:ind w:firstLine="709"/>
        <w:rPr>
          <w:rFonts w:ascii="Times New Roman" w:hAnsi="Times New Roman" w:cs="Times New Roman"/>
          <w:b w:val="0"/>
          <w:bCs w:val="0"/>
          <w:sz w:val="22"/>
          <w:szCs w:val="22"/>
        </w:rPr>
      </w:pPr>
      <w:r>
        <w:rPr>
          <w:rFonts w:ascii="Times New Roman" w:hAnsi="Times New Roman" w:cs="Times New Roman"/>
          <w:b w:val="0"/>
          <w:i/>
          <w:iCs/>
          <w:spacing w:val="40"/>
          <w:sz w:val="22"/>
          <w:szCs w:val="22"/>
        </w:rPr>
        <w:t>Примечание:</w:t>
      </w:r>
      <w:r>
        <w:rPr>
          <w:rFonts w:ascii="Times New Roman" w:hAnsi="Times New Roman" w:cs="Times New Roman"/>
          <w:b w:val="0"/>
          <w:sz w:val="22"/>
          <w:szCs w:val="22"/>
        </w:rPr>
        <w:t xml:space="preserve"> При промежуточных значениях отапливаемой площади дома в интервале 50-</w:t>
      </w:r>
      <w:smartTag w:uri="urn:schemas-microsoft-com:office:smarttags" w:element="metricconverter">
        <w:smartTagPr>
          <w:attr w:name="ProductID" w:val="1000 м2"/>
        </w:smartTagPr>
        <w:r>
          <w:rPr>
            <w:rFonts w:ascii="Times New Roman" w:hAnsi="Times New Roman" w:cs="Times New Roman"/>
            <w:b w:val="0"/>
            <w:sz w:val="22"/>
            <w:szCs w:val="22"/>
          </w:rPr>
          <w:t xml:space="preserve">1000 </w:t>
        </w:r>
        <w:r>
          <w:rPr>
            <w:rFonts w:ascii="Times New Roman" w:hAnsi="Times New Roman" w:cs="Times New Roman"/>
            <w:b w:val="0"/>
            <w:spacing w:val="-2"/>
            <w:sz w:val="22"/>
            <w:szCs w:val="22"/>
          </w:rPr>
          <w:t>м</w:t>
        </w:r>
        <w:r>
          <w:rPr>
            <w:rFonts w:ascii="Times New Roman" w:hAnsi="Times New Roman" w:cs="Times New Roman"/>
            <w:b w:val="0"/>
            <w:spacing w:val="-2"/>
            <w:sz w:val="22"/>
            <w:szCs w:val="22"/>
            <w:vertAlign w:val="superscript"/>
          </w:rPr>
          <w:t>2</w:t>
        </w:r>
      </w:smartTag>
      <w:r>
        <w:rPr>
          <w:rFonts w:ascii="Times New Roman" w:hAnsi="Times New Roman" w:cs="Times New Roman"/>
          <w:b w:val="0"/>
          <w:sz w:val="22"/>
          <w:szCs w:val="22"/>
        </w:rPr>
        <w:t xml:space="preserve"> значения </w:t>
      </w:r>
      <w:r>
        <w:rPr>
          <w:rFonts w:ascii="Times New Roman" w:hAnsi="Times New Roman" w:cs="Times New Roman"/>
          <w:b w:val="0"/>
          <w:position w:val="-10"/>
        </w:rPr>
        <w:object w:dxaOrig="340" w:dyaOrig="360">
          <v:shape id="_x0000_i1031" type="#_x0000_t75" style="width:17.25pt;height:18pt" o:ole="" o:allowoverlap="f">
            <v:imagedata r:id="rId11" o:title=""/>
          </v:shape>
          <o:OLEObject Type="Embed" ProgID="Equation.3" ShapeID="_x0000_i1031" DrawAspect="Content" ObjectID="_1653889073" r:id="rId17"/>
        </w:object>
      </w:r>
      <w:r>
        <w:rPr>
          <w:rFonts w:ascii="Times New Roman" w:hAnsi="Times New Roman" w:cs="Times New Roman"/>
          <w:b w:val="0"/>
          <w:sz w:val="22"/>
          <w:szCs w:val="22"/>
        </w:rPr>
        <w:t xml:space="preserve"> должны определяться по л</w:t>
      </w:r>
      <w:r>
        <w:rPr>
          <w:rFonts w:ascii="Times New Roman" w:hAnsi="Times New Roman" w:cs="Times New Roman"/>
          <w:b w:val="0"/>
          <w:sz w:val="22"/>
          <w:szCs w:val="22"/>
        </w:rPr>
        <w:t>и</w:t>
      </w:r>
      <w:r>
        <w:rPr>
          <w:rFonts w:ascii="Times New Roman" w:hAnsi="Times New Roman" w:cs="Times New Roman"/>
          <w:b w:val="0"/>
          <w:sz w:val="22"/>
          <w:szCs w:val="22"/>
        </w:rPr>
        <w:t>нейной интерполяции.</w:t>
      </w:r>
    </w:p>
    <w:p w:rsidR="009C4793" w:rsidRDefault="009C4793">
      <w:pPr>
        <w:shd w:val="clear" w:color="auto" w:fill="FFFFFF"/>
        <w:autoSpaceDE w:val="0"/>
        <w:autoSpaceDN w:val="0"/>
        <w:adjustRightInd w:val="0"/>
        <w:spacing w:line="240" w:lineRule="auto"/>
        <w:ind w:firstLine="709"/>
        <w:rPr>
          <w:rFonts w:ascii="Times New Roman" w:hAnsi="Times New Roman" w:cs="Times New Roman"/>
          <w:b w:val="0"/>
          <w:bCs w:val="0"/>
          <w:sz w:val="24"/>
          <w:szCs w:val="24"/>
        </w:rPr>
      </w:pPr>
    </w:p>
    <w:p w:rsidR="009C4793" w:rsidRDefault="009C4793">
      <w:pPr>
        <w:shd w:val="clear" w:color="auto" w:fill="FFFFFF"/>
        <w:autoSpaceDE w:val="0"/>
        <w:autoSpaceDN w:val="0"/>
        <w:adjustRightInd w:val="0"/>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3033"/>
        <w:gridCol w:w="754"/>
        <w:gridCol w:w="754"/>
        <w:gridCol w:w="755"/>
        <w:gridCol w:w="759"/>
        <w:gridCol w:w="759"/>
        <w:gridCol w:w="759"/>
        <w:gridCol w:w="759"/>
        <w:gridCol w:w="1147"/>
      </w:tblGrid>
      <w:tr w:rsidR="009C4793">
        <w:trPr>
          <w:trHeight w:val="907"/>
          <w:jc w:val="center"/>
        </w:trPr>
        <w:tc>
          <w:tcPr>
            <w:tcW w:w="397" w:type="dxa"/>
            <w:vMerge w:val="restart"/>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lastRenderedPageBreak/>
              <w:t>№ пп</w:t>
            </w:r>
          </w:p>
        </w:tc>
        <w:tc>
          <w:tcPr>
            <w:tcW w:w="3033" w:type="dxa"/>
            <w:vMerge w:val="restart"/>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Типы зданий</w:t>
            </w:r>
          </w:p>
        </w:tc>
        <w:tc>
          <w:tcPr>
            <w:tcW w:w="6446" w:type="dxa"/>
            <w:gridSpan w:val="8"/>
            <w:shd w:val="clear" w:color="auto" w:fill="auto"/>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Нормируемая (базовая) удельная характеристика расхода </w:t>
            </w:r>
          </w:p>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тепловой энергии на отопление и вентиляцию зданий, </w:t>
            </w:r>
          </w:p>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position w:val="-10"/>
              </w:rPr>
              <w:object w:dxaOrig="340" w:dyaOrig="360">
                <v:shape id="_x0000_i1032" type="#_x0000_t75" style="width:17.25pt;height:18pt" o:ole="" o:allowoverlap="f">
                  <v:imagedata r:id="rId11" o:title=""/>
                </v:shape>
                <o:OLEObject Type="Embed" ProgID="Equation.3" ShapeID="_x0000_i1032" DrawAspect="Content" ObjectID="_1653889074" r:id="rId18"/>
              </w:object>
            </w:r>
            <w:r>
              <w:rPr>
                <w:rFonts w:ascii="Times New Roman" w:hAnsi="Times New Roman" w:cs="Times New Roman"/>
                <w:b w:val="0"/>
                <w:sz w:val="22"/>
                <w:szCs w:val="22"/>
              </w:rPr>
              <w:t>, Вт/(</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3</w:t>
            </w:r>
            <w:r>
              <w:rPr>
                <w:rFonts w:ascii="Times New Roman" w:hAnsi="Times New Roman" w:cs="Times New Roman"/>
                <w:b w:val="0"/>
                <w:sz w:val="22"/>
                <w:szCs w:val="22"/>
              </w:rPr>
              <w:t>·°C), с количеством этажей:</w:t>
            </w:r>
          </w:p>
        </w:tc>
      </w:tr>
      <w:tr w:rsidR="009C4793">
        <w:trPr>
          <w:trHeight w:val="284"/>
          <w:jc w:val="center"/>
        </w:trPr>
        <w:tc>
          <w:tcPr>
            <w:tcW w:w="397" w:type="dxa"/>
            <w:vMerge/>
            <w:shd w:val="clear" w:color="auto" w:fill="auto"/>
          </w:tcPr>
          <w:p w:rsidR="009C4793" w:rsidRDefault="009C4793">
            <w:pPr>
              <w:spacing w:line="240" w:lineRule="auto"/>
              <w:ind w:firstLine="0"/>
              <w:jc w:val="center"/>
              <w:rPr>
                <w:rFonts w:ascii="Times New Roman" w:hAnsi="Times New Roman" w:cs="Times New Roman"/>
                <w:b w:val="0"/>
                <w:sz w:val="22"/>
                <w:szCs w:val="22"/>
              </w:rPr>
            </w:pPr>
          </w:p>
        </w:tc>
        <w:tc>
          <w:tcPr>
            <w:tcW w:w="3033" w:type="dxa"/>
            <w:vMerge/>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p>
        </w:tc>
        <w:tc>
          <w:tcPr>
            <w:tcW w:w="75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w:t>
            </w:r>
          </w:p>
        </w:tc>
        <w:tc>
          <w:tcPr>
            <w:tcW w:w="75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2</w:t>
            </w:r>
          </w:p>
        </w:tc>
        <w:tc>
          <w:tcPr>
            <w:tcW w:w="755"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3</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4, 5</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6, 7</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8, 9</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10, 11</w:t>
            </w:r>
          </w:p>
        </w:tc>
        <w:tc>
          <w:tcPr>
            <w:tcW w:w="1147"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12 и более</w:t>
            </w:r>
          </w:p>
        </w:tc>
      </w:tr>
      <w:tr w:rsidR="009C4793">
        <w:trPr>
          <w:trHeight w:val="454"/>
          <w:jc w:val="center"/>
        </w:trPr>
        <w:tc>
          <w:tcPr>
            <w:tcW w:w="397" w:type="dxa"/>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w:t>
            </w:r>
          </w:p>
        </w:tc>
        <w:tc>
          <w:tcPr>
            <w:tcW w:w="3033" w:type="dxa"/>
            <w:shd w:val="clear" w:color="auto" w:fill="auto"/>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Жилые многокварти</w:t>
            </w:r>
            <w:r>
              <w:rPr>
                <w:rFonts w:ascii="Times New Roman" w:hAnsi="Times New Roman" w:cs="Times New Roman"/>
                <w:b w:val="0"/>
                <w:sz w:val="22"/>
                <w:szCs w:val="22"/>
              </w:rPr>
              <w:t>р</w:t>
            </w:r>
            <w:r>
              <w:rPr>
                <w:rFonts w:ascii="Times New Roman" w:hAnsi="Times New Roman" w:cs="Times New Roman"/>
                <w:b w:val="0"/>
                <w:sz w:val="22"/>
                <w:szCs w:val="22"/>
              </w:rPr>
              <w:t xml:space="preserve">ные, </w:t>
            </w:r>
          </w:p>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гостиницы, о</w:t>
            </w:r>
            <w:r>
              <w:rPr>
                <w:rFonts w:ascii="Times New Roman" w:hAnsi="Times New Roman" w:cs="Times New Roman"/>
                <w:b w:val="0"/>
                <w:sz w:val="22"/>
                <w:szCs w:val="22"/>
              </w:rPr>
              <w:t>б</w:t>
            </w:r>
            <w:r>
              <w:rPr>
                <w:rFonts w:ascii="Times New Roman" w:hAnsi="Times New Roman" w:cs="Times New Roman"/>
                <w:b w:val="0"/>
                <w:sz w:val="22"/>
                <w:szCs w:val="22"/>
              </w:rPr>
              <w:t>щежития</w:t>
            </w:r>
          </w:p>
        </w:tc>
        <w:tc>
          <w:tcPr>
            <w:tcW w:w="75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0,455</w:t>
            </w:r>
          </w:p>
        </w:tc>
        <w:tc>
          <w:tcPr>
            <w:tcW w:w="75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0,414</w:t>
            </w:r>
          </w:p>
        </w:tc>
        <w:tc>
          <w:tcPr>
            <w:tcW w:w="755"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0,372</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0,359</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0,336</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0,319</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0,301</w:t>
            </w:r>
          </w:p>
        </w:tc>
        <w:tc>
          <w:tcPr>
            <w:tcW w:w="1147"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0,290</w:t>
            </w:r>
          </w:p>
        </w:tc>
      </w:tr>
      <w:tr w:rsidR="009C4793">
        <w:trPr>
          <w:trHeight w:val="454"/>
          <w:jc w:val="center"/>
        </w:trPr>
        <w:tc>
          <w:tcPr>
            <w:tcW w:w="397" w:type="dxa"/>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w:t>
            </w:r>
          </w:p>
        </w:tc>
        <w:tc>
          <w:tcPr>
            <w:tcW w:w="3033" w:type="dxa"/>
            <w:shd w:val="clear" w:color="auto" w:fill="auto"/>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Общественные, кроме перечисленных в пп № 3-6 </w:t>
            </w:r>
          </w:p>
        </w:tc>
        <w:tc>
          <w:tcPr>
            <w:tcW w:w="75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0,487</w:t>
            </w:r>
          </w:p>
        </w:tc>
        <w:tc>
          <w:tcPr>
            <w:tcW w:w="75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0,440</w:t>
            </w:r>
          </w:p>
        </w:tc>
        <w:tc>
          <w:tcPr>
            <w:tcW w:w="755"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0,417</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0,371</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0,359</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0,342</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0,324</w:t>
            </w:r>
          </w:p>
        </w:tc>
        <w:tc>
          <w:tcPr>
            <w:tcW w:w="1147"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0,311</w:t>
            </w:r>
          </w:p>
        </w:tc>
      </w:tr>
      <w:tr w:rsidR="009C4793">
        <w:trPr>
          <w:trHeight w:val="272"/>
          <w:jc w:val="center"/>
        </w:trPr>
        <w:tc>
          <w:tcPr>
            <w:tcW w:w="397" w:type="dxa"/>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3.</w:t>
            </w:r>
          </w:p>
        </w:tc>
        <w:tc>
          <w:tcPr>
            <w:tcW w:w="3033" w:type="dxa"/>
            <w:shd w:val="clear" w:color="auto" w:fill="auto"/>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Медицинские организации</w:t>
            </w:r>
          </w:p>
        </w:tc>
        <w:tc>
          <w:tcPr>
            <w:tcW w:w="75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0,394</w:t>
            </w:r>
          </w:p>
        </w:tc>
        <w:tc>
          <w:tcPr>
            <w:tcW w:w="75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0,382</w:t>
            </w:r>
          </w:p>
        </w:tc>
        <w:tc>
          <w:tcPr>
            <w:tcW w:w="755"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0,371</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0,359</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0,348</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0,336</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0,324</w:t>
            </w:r>
          </w:p>
        </w:tc>
        <w:tc>
          <w:tcPr>
            <w:tcW w:w="1147"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0,311</w:t>
            </w:r>
          </w:p>
        </w:tc>
      </w:tr>
      <w:tr w:rsidR="009C4793">
        <w:trPr>
          <w:trHeight w:val="272"/>
          <w:jc w:val="center"/>
        </w:trPr>
        <w:tc>
          <w:tcPr>
            <w:tcW w:w="397" w:type="dxa"/>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4.</w:t>
            </w:r>
          </w:p>
        </w:tc>
        <w:tc>
          <w:tcPr>
            <w:tcW w:w="3033" w:type="dxa"/>
            <w:shd w:val="clear" w:color="auto" w:fill="auto"/>
            <w:vAlign w:val="center"/>
          </w:tcPr>
          <w:p w:rsidR="009C4793" w:rsidRDefault="009C4793">
            <w:pPr>
              <w:suppressAutoHyphens/>
              <w:spacing w:line="240" w:lineRule="auto"/>
              <w:ind w:firstLine="0"/>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Дошкольные организации</w:t>
            </w:r>
          </w:p>
        </w:tc>
        <w:tc>
          <w:tcPr>
            <w:tcW w:w="75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0,521</w:t>
            </w:r>
          </w:p>
        </w:tc>
        <w:tc>
          <w:tcPr>
            <w:tcW w:w="75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0,521</w:t>
            </w:r>
          </w:p>
        </w:tc>
        <w:tc>
          <w:tcPr>
            <w:tcW w:w="755"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0,521</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1147"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37"/>
          <w:jc w:val="center"/>
        </w:trPr>
        <w:tc>
          <w:tcPr>
            <w:tcW w:w="397" w:type="dxa"/>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5.</w:t>
            </w:r>
          </w:p>
        </w:tc>
        <w:tc>
          <w:tcPr>
            <w:tcW w:w="3033" w:type="dxa"/>
            <w:shd w:val="clear" w:color="auto" w:fill="auto"/>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Сервисного обслуживания, </w:t>
            </w:r>
            <w:r>
              <w:rPr>
                <w:rFonts w:ascii="Times New Roman" w:hAnsi="Times New Roman" w:cs="Times New Roman"/>
                <w:b w:val="0"/>
                <w:spacing w:val="-2"/>
                <w:sz w:val="22"/>
                <w:szCs w:val="22"/>
              </w:rPr>
              <w:t>культурно-досуговой деятель-</w:t>
            </w:r>
            <w:r>
              <w:rPr>
                <w:rFonts w:ascii="Times New Roman" w:hAnsi="Times New Roman" w:cs="Times New Roman"/>
                <w:b w:val="0"/>
                <w:sz w:val="22"/>
                <w:szCs w:val="22"/>
              </w:rPr>
              <w:t>ности, технопарки, склады</w:t>
            </w:r>
          </w:p>
        </w:tc>
        <w:tc>
          <w:tcPr>
            <w:tcW w:w="75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0,266</w:t>
            </w:r>
          </w:p>
        </w:tc>
        <w:tc>
          <w:tcPr>
            <w:tcW w:w="75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0,255</w:t>
            </w:r>
          </w:p>
        </w:tc>
        <w:tc>
          <w:tcPr>
            <w:tcW w:w="755"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0,243</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0,232</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0,232</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1147"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454"/>
          <w:jc w:val="center"/>
        </w:trPr>
        <w:tc>
          <w:tcPr>
            <w:tcW w:w="397" w:type="dxa"/>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6.</w:t>
            </w:r>
          </w:p>
        </w:tc>
        <w:tc>
          <w:tcPr>
            <w:tcW w:w="3033" w:type="dxa"/>
            <w:shd w:val="clear" w:color="auto" w:fill="auto"/>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Административного назначения (офисы)</w:t>
            </w:r>
          </w:p>
        </w:tc>
        <w:tc>
          <w:tcPr>
            <w:tcW w:w="75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0,417</w:t>
            </w:r>
          </w:p>
        </w:tc>
        <w:tc>
          <w:tcPr>
            <w:tcW w:w="75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0,394</w:t>
            </w:r>
          </w:p>
        </w:tc>
        <w:tc>
          <w:tcPr>
            <w:tcW w:w="755"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0,382</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0,313</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0,278</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0,255</w:t>
            </w:r>
          </w:p>
        </w:tc>
        <w:tc>
          <w:tcPr>
            <w:tcW w:w="75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0,232</w:t>
            </w:r>
          </w:p>
        </w:tc>
        <w:tc>
          <w:tcPr>
            <w:tcW w:w="1147"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0,232</w:t>
            </w:r>
          </w:p>
        </w:tc>
      </w:tr>
    </w:tbl>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p>
    <w:p w:rsidR="009C4793" w:rsidRDefault="009C4793">
      <w:pPr>
        <w:pStyle w:val="ConsNormal"/>
        <w:suppressAutoHyphens/>
        <w:ind w:right="0"/>
        <w:jc w:val="both"/>
        <w:rPr>
          <w:rFonts w:ascii="Times New Roman" w:hAnsi="Times New Roman" w:cs="Times New Roman"/>
          <w:b/>
          <w:bCs/>
          <w:sz w:val="24"/>
          <w:szCs w:val="24"/>
        </w:rPr>
      </w:pPr>
      <w:r>
        <w:rPr>
          <w:rFonts w:ascii="Times New Roman" w:hAnsi="Times New Roman" w:cs="Times New Roman"/>
          <w:b/>
          <w:bCs/>
          <w:sz w:val="24"/>
          <w:szCs w:val="24"/>
        </w:rPr>
        <w:t>2.3.</w:t>
      </w:r>
      <w:r>
        <w:rPr>
          <w:rFonts w:ascii="Times New Roman" w:hAnsi="Times New Roman" w:cs="Times New Roman"/>
          <w:b/>
          <w:sz w:val="24"/>
          <w:szCs w:val="24"/>
        </w:rPr>
        <w:t> </w:t>
      </w:r>
      <w:r>
        <w:rPr>
          <w:rFonts w:ascii="Times New Roman" w:hAnsi="Times New Roman" w:cs="Times New Roman"/>
          <w:b/>
          <w:bCs/>
          <w:sz w:val="24"/>
          <w:szCs w:val="24"/>
        </w:rPr>
        <w:t>Объекты газоснабжения</w:t>
      </w:r>
    </w:p>
    <w:p w:rsidR="009C4793" w:rsidRDefault="009C4793">
      <w:pPr>
        <w:spacing w:line="240" w:lineRule="auto"/>
        <w:ind w:firstLine="720"/>
        <w:rPr>
          <w:rFonts w:ascii="Times New Roman" w:hAnsi="Times New Roman" w:cs="Times New Roman"/>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pacing w:val="-2"/>
          <w:sz w:val="24"/>
          <w:szCs w:val="24"/>
        </w:rPr>
        <w:t>2.3.1.</w:t>
      </w:r>
      <w:r>
        <w:rPr>
          <w:rFonts w:ascii="Times New Roman" w:hAnsi="Times New Roman" w:cs="Times New Roman"/>
          <w:b w:val="0"/>
          <w:spacing w:val="-2"/>
          <w:sz w:val="24"/>
          <w:szCs w:val="24"/>
        </w:rPr>
        <w:t xml:space="preserve"> Расчетные показатели минимально допустимого уровня обеспеченности </w:t>
      </w:r>
      <w:r>
        <w:rPr>
          <w:rFonts w:ascii="Times New Roman" w:hAnsi="Times New Roman" w:cs="Times New Roman"/>
          <w:b w:val="0"/>
          <w:bCs w:val="0"/>
          <w:spacing w:val="-2"/>
          <w:sz w:val="24"/>
          <w:szCs w:val="24"/>
        </w:rPr>
        <w:t>городск</w:t>
      </w:r>
      <w:r>
        <w:rPr>
          <w:rFonts w:ascii="Times New Roman" w:hAnsi="Times New Roman" w:cs="Times New Roman"/>
          <w:b w:val="0"/>
          <w:bCs w:val="0"/>
          <w:spacing w:val="-2"/>
          <w:sz w:val="24"/>
          <w:szCs w:val="24"/>
        </w:rPr>
        <w:t>о</w:t>
      </w:r>
      <w:r>
        <w:rPr>
          <w:rFonts w:ascii="Times New Roman" w:hAnsi="Times New Roman" w:cs="Times New Roman"/>
          <w:b w:val="0"/>
          <w:bCs w:val="0"/>
          <w:spacing w:val="-2"/>
          <w:sz w:val="24"/>
          <w:szCs w:val="24"/>
        </w:rPr>
        <w:t xml:space="preserve">го </w:t>
      </w:r>
      <w:r>
        <w:rPr>
          <w:rFonts w:ascii="Times New Roman" w:hAnsi="Times New Roman" w:cs="Times New Roman"/>
          <w:b w:val="0"/>
          <w:sz w:val="24"/>
          <w:szCs w:val="24"/>
        </w:rPr>
        <w:t>округа</w:t>
      </w:r>
      <w:r>
        <w:rPr>
          <w:rFonts w:ascii="Times New Roman" w:hAnsi="Times New Roman" w:cs="Times New Roman"/>
          <w:b w:val="0"/>
          <w:bCs w:val="0"/>
          <w:sz w:val="24"/>
          <w:szCs w:val="24"/>
        </w:rPr>
        <w:t xml:space="preserve"> объектами газоснабжения и максимально допустимого уровня территориаль</w:t>
      </w:r>
      <w:r>
        <w:rPr>
          <w:rFonts w:ascii="Times New Roman" w:hAnsi="Times New Roman" w:cs="Times New Roman"/>
          <w:b w:val="0"/>
          <w:bCs w:val="0"/>
          <w:spacing w:val="-2"/>
          <w:sz w:val="24"/>
          <w:szCs w:val="24"/>
        </w:rPr>
        <w:t>ной досту</w:t>
      </w:r>
      <w:r>
        <w:rPr>
          <w:rFonts w:ascii="Times New Roman" w:hAnsi="Times New Roman" w:cs="Times New Roman"/>
          <w:b w:val="0"/>
          <w:bCs w:val="0"/>
          <w:spacing w:val="-2"/>
          <w:sz w:val="24"/>
          <w:szCs w:val="24"/>
        </w:rPr>
        <w:t>п</w:t>
      </w:r>
      <w:r>
        <w:rPr>
          <w:rFonts w:ascii="Times New Roman" w:hAnsi="Times New Roman" w:cs="Times New Roman"/>
          <w:b w:val="0"/>
          <w:bCs w:val="0"/>
          <w:spacing w:val="-2"/>
          <w:sz w:val="24"/>
          <w:szCs w:val="24"/>
        </w:rPr>
        <w:t xml:space="preserve">ности таких объектов для населения городского округа приведены </w:t>
      </w:r>
      <w:r>
        <w:rPr>
          <w:rFonts w:ascii="Times New Roman" w:hAnsi="Times New Roman" w:cs="Times New Roman"/>
          <w:b w:val="0"/>
          <w:spacing w:val="-2"/>
          <w:sz w:val="24"/>
          <w:szCs w:val="24"/>
        </w:rPr>
        <w:t>в табл</w:t>
      </w:r>
      <w:r>
        <w:rPr>
          <w:rFonts w:ascii="Times New Roman" w:hAnsi="Times New Roman" w:cs="Times New Roman"/>
          <w:b w:val="0"/>
          <w:spacing w:val="-2"/>
          <w:sz w:val="24"/>
          <w:szCs w:val="24"/>
        </w:rPr>
        <w:t>и</w:t>
      </w:r>
      <w:r>
        <w:rPr>
          <w:rFonts w:ascii="Times New Roman" w:hAnsi="Times New Roman" w:cs="Times New Roman"/>
          <w:b w:val="0"/>
          <w:spacing w:val="-2"/>
          <w:sz w:val="24"/>
          <w:szCs w:val="24"/>
        </w:rPr>
        <w:t>це 10.</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10</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3155"/>
        <w:gridCol w:w="2256"/>
        <w:gridCol w:w="2665"/>
      </w:tblGrid>
      <w:tr w:rsidR="009C4793">
        <w:trPr>
          <w:trHeight w:val="340"/>
          <w:jc w:val="center"/>
        </w:trPr>
        <w:tc>
          <w:tcPr>
            <w:tcW w:w="1814" w:type="dxa"/>
            <w:vMerge w:val="restart"/>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w:t>
            </w:r>
            <w:r>
              <w:rPr>
                <w:rFonts w:ascii="Times New Roman" w:hAnsi="Times New Roman" w:cs="Times New Roman"/>
                <w:b w:val="0"/>
                <w:bCs w:val="0"/>
                <w:sz w:val="22"/>
                <w:szCs w:val="22"/>
              </w:rPr>
              <w:t>а</w:t>
            </w:r>
            <w:r>
              <w:rPr>
                <w:rFonts w:ascii="Times New Roman" w:hAnsi="Times New Roman" w:cs="Times New Roman"/>
                <w:b w:val="0"/>
                <w:bCs w:val="0"/>
                <w:sz w:val="22"/>
                <w:szCs w:val="22"/>
              </w:rPr>
              <w:t>ние объектов</w:t>
            </w:r>
          </w:p>
        </w:tc>
        <w:tc>
          <w:tcPr>
            <w:tcW w:w="3155" w:type="dxa"/>
            <w:vMerge w:val="restart"/>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Расход газа</w:t>
            </w:r>
          </w:p>
        </w:tc>
        <w:tc>
          <w:tcPr>
            <w:tcW w:w="4921" w:type="dxa"/>
            <w:gridSpan w:val="2"/>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r>
      <w:tr w:rsidR="009C4793">
        <w:trPr>
          <w:trHeight w:val="794"/>
          <w:jc w:val="center"/>
        </w:trPr>
        <w:tc>
          <w:tcPr>
            <w:tcW w:w="1814" w:type="dxa"/>
            <w:vMerge/>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c>
          <w:tcPr>
            <w:tcW w:w="3155" w:type="dxa"/>
            <w:vMerge/>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c>
          <w:tcPr>
            <w:tcW w:w="2256" w:type="dxa"/>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минимально допустимого уровня обеспеченн</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сти </w:t>
            </w:r>
          </w:p>
        </w:tc>
        <w:tc>
          <w:tcPr>
            <w:tcW w:w="2665" w:type="dxa"/>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максимально допустимого уровня территориальной доступности</w:t>
            </w:r>
          </w:p>
        </w:tc>
      </w:tr>
      <w:tr w:rsidR="009C4793">
        <w:tblPrEx>
          <w:tblBorders>
            <w:bottom w:val="single" w:sz="4" w:space="0" w:color="auto"/>
          </w:tblBorders>
        </w:tblPrEx>
        <w:trPr>
          <w:trHeight w:val="510"/>
          <w:jc w:val="center"/>
        </w:trPr>
        <w:tc>
          <w:tcPr>
            <w:tcW w:w="1814" w:type="dxa"/>
            <w:vMerge w:val="restart"/>
            <w:tcBorders>
              <w:top w:val="single" w:sz="4" w:space="0" w:color="auto"/>
              <w:left w:val="single" w:sz="4" w:space="0" w:color="auto"/>
              <w:right w:val="single" w:sz="4" w:space="0" w:color="auto"/>
            </w:tcBorders>
          </w:tcPr>
          <w:p w:rsidR="009C4793" w:rsidRDefault="009C4793">
            <w:pPr>
              <w:spacing w:before="4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Объекты </w:t>
            </w:r>
          </w:p>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газосна</w:t>
            </w:r>
            <w:r>
              <w:rPr>
                <w:rFonts w:ascii="Times New Roman" w:hAnsi="Times New Roman" w:cs="Times New Roman"/>
                <w:b w:val="0"/>
                <w:sz w:val="22"/>
                <w:szCs w:val="22"/>
              </w:rPr>
              <w:t>б</w:t>
            </w:r>
            <w:r>
              <w:rPr>
                <w:rFonts w:ascii="Times New Roman" w:hAnsi="Times New Roman" w:cs="Times New Roman"/>
                <w:b w:val="0"/>
                <w:sz w:val="22"/>
                <w:szCs w:val="22"/>
              </w:rPr>
              <w:t>жения, использующие природный газ</w:t>
            </w:r>
          </w:p>
        </w:tc>
        <w:tc>
          <w:tcPr>
            <w:tcW w:w="315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природный газ при наличии централизованного горячего водоснабжения</w:t>
            </w:r>
          </w:p>
        </w:tc>
        <w:tc>
          <w:tcPr>
            <w:tcW w:w="2256"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120 м3"/>
              </w:smartTagPr>
              <w:r>
                <w:rPr>
                  <w:rFonts w:ascii="Times New Roman" w:hAnsi="Times New Roman" w:cs="Times New Roman"/>
                  <w:b w:val="0"/>
                  <w:sz w:val="22"/>
                  <w:szCs w:val="22"/>
                </w:rPr>
                <w:t>120 м</w:t>
              </w:r>
              <w:r>
                <w:rPr>
                  <w:rFonts w:ascii="Times New Roman" w:hAnsi="Times New Roman" w:cs="Times New Roman"/>
                  <w:b w:val="0"/>
                  <w:sz w:val="22"/>
                  <w:szCs w:val="22"/>
                  <w:vertAlign w:val="superscript"/>
                </w:rPr>
                <w:t>3</w:t>
              </w:r>
            </w:smartTag>
            <w:r>
              <w:rPr>
                <w:rFonts w:ascii="Times New Roman" w:hAnsi="Times New Roman" w:cs="Times New Roman"/>
                <w:b w:val="0"/>
                <w:sz w:val="22"/>
                <w:szCs w:val="22"/>
              </w:rPr>
              <w:t xml:space="preserve"> на 1 чел.</w:t>
            </w:r>
          </w:p>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в год </w:t>
            </w:r>
            <w:r>
              <w:rPr>
                <w:rFonts w:ascii="Times New Roman" w:hAnsi="Times New Roman" w:cs="Times New Roman"/>
                <w:b w:val="0"/>
                <w:bCs w:val="0"/>
                <w:sz w:val="22"/>
                <w:szCs w:val="22"/>
              </w:rPr>
              <w:t>*</w:t>
            </w:r>
          </w:p>
        </w:tc>
        <w:tc>
          <w:tcPr>
            <w:tcW w:w="2665" w:type="dxa"/>
            <w:vMerge w:val="restart"/>
            <w:tcBorders>
              <w:top w:val="single" w:sz="4" w:space="0" w:color="auto"/>
              <w:left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r>
      <w:tr w:rsidR="009C4793">
        <w:tblPrEx>
          <w:tblBorders>
            <w:bottom w:val="single" w:sz="4" w:space="0" w:color="auto"/>
          </w:tblBorders>
        </w:tblPrEx>
        <w:trPr>
          <w:trHeight w:val="510"/>
          <w:jc w:val="center"/>
        </w:trPr>
        <w:tc>
          <w:tcPr>
            <w:tcW w:w="1814" w:type="dxa"/>
            <w:vMerge/>
            <w:tcBorders>
              <w:left w:val="single" w:sz="4" w:space="0" w:color="auto"/>
              <w:right w:val="single" w:sz="4" w:space="0" w:color="auto"/>
            </w:tcBorders>
          </w:tcPr>
          <w:p w:rsidR="009C4793" w:rsidRDefault="009C4793">
            <w:pPr>
              <w:spacing w:line="240" w:lineRule="auto"/>
              <w:ind w:firstLine="0"/>
              <w:rPr>
                <w:rFonts w:ascii="Times New Roman" w:hAnsi="Times New Roman" w:cs="Times New Roman"/>
                <w:b w:val="0"/>
                <w:sz w:val="22"/>
                <w:szCs w:val="22"/>
              </w:rPr>
            </w:pPr>
          </w:p>
        </w:tc>
        <w:tc>
          <w:tcPr>
            <w:tcW w:w="315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природный газ при наличии горячего водоснабжения от газовых водонагрев</w:t>
            </w:r>
            <w:r>
              <w:rPr>
                <w:rFonts w:ascii="Times New Roman" w:hAnsi="Times New Roman" w:cs="Times New Roman"/>
                <w:b w:val="0"/>
                <w:sz w:val="22"/>
                <w:szCs w:val="22"/>
              </w:rPr>
              <w:t>а</w:t>
            </w:r>
            <w:r>
              <w:rPr>
                <w:rFonts w:ascii="Times New Roman" w:hAnsi="Times New Roman" w:cs="Times New Roman"/>
                <w:b w:val="0"/>
                <w:sz w:val="22"/>
                <w:szCs w:val="22"/>
              </w:rPr>
              <w:t>телей</w:t>
            </w:r>
          </w:p>
        </w:tc>
        <w:tc>
          <w:tcPr>
            <w:tcW w:w="2256"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300 м3"/>
              </w:smartTagPr>
              <w:r>
                <w:rPr>
                  <w:rFonts w:ascii="Times New Roman" w:hAnsi="Times New Roman" w:cs="Times New Roman"/>
                  <w:b w:val="0"/>
                  <w:sz w:val="22"/>
                  <w:szCs w:val="22"/>
                </w:rPr>
                <w:t>300 м</w:t>
              </w:r>
              <w:r>
                <w:rPr>
                  <w:rFonts w:ascii="Times New Roman" w:hAnsi="Times New Roman" w:cs="Times New Roman"/>
                  <w:b w:val="0"/>
                  <w:sz w:val="22"/>
                  <w:szCs w:val="22"/>
                  <w:vertAlign w:val="superscript"/>
                </w:rPr>
                <w:t>3</w:t>
              </w:r>
            </w:smartTag>
            <w:r>
              <w:rPr>
                <w:rFonts w:ascii="Times New Roman" w:hAnsi="Times New Roman" w:cs="Times New Roman"/>
                <w:b w:val="0"/>
                <w:sz w:val="22"/>
                <w:szCs w:val="22"/>
              </w:rPr>
              <w:t xml:space="preserve"> на 1 чел.</w:t>
            </w:r>
          </w:p>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в год </w:t>
            </w:r>
            <w:r>
              <w:rPr>
                <w:rFonts w:ascii="Times New Roman" w:hAnsi="Times New Roman" w:cs="Times New Roman"/>
                <w:b w:val="0"/>
                <w:bCs w:val="0"/>
                <w:sz w:val="22"/>
                <w:szCs w:val="22"/>
              </w:rPr>
              <w:t>*</w:t>
            </w:r>
          </w:p>
        </w:tc>
        <w:tc>
          <w:tcPr>
            <w:tcW w:w="2665" w:type="dxa"/>
            <w:vMerge/>
            <w:tcBorders>
              <w:left w:val="single" w:sz="4" w:space="0" w:color="auto"/>
              <w:right w:val="single" w:sz="4" w:space="0" w:color="auto"/>
            </w:tcBorders>
          </w:tcPr>
          <w:p w:rsidR="009C4793" w:rsidRDefault="009C4793">
            <w:pPr>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510"/>
          <w:jc w:val="center"/>
        </w:trPr>
        <w:tc>
          <w:tcPr>
            <w:tcW w:w="1814" w:type="dxa"/>
            <w:vMerge/>
            <w:tcBorders>
              <w:left w:val="single" w:sz="4" w:space="0" w:color="auto"/>
              <w:right w:val="single" w:sz="4" w:space="0" w:color="auto"/>
            </w:tcBorders>
          </w:tcPr>
          <w:p w:rsidR="009C4793" w:rsidRDefault="009C4793">
            <w:pPr>
              <w:spacing w:line="240" w:lineRule="auto"/>
              <w:ind w:firstLine="0"/>
              <w:rPr>
                <w:rFonts w:ascii="Times New Roman" w:hAnsi="Times New Roman" w:cs="Times New Roman"/>
                <w:b w:val="0"/>
                <w:sz w:val="22"/>
                <w:szCs w:val="22"/>
              </w:rPr>
            </w:pPr>
          </w:p>
        </w:tc>
        <w:tc>
          <w:tcPr>
            <w:tcW w:w="315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природный газ при отсутствии всяких видов горячего водоснабжения</w:t>
            </w:r>
          </w:p>
        </w:tc>
        <w:tc>
          <w:tcPr>
            <w:tcW w:w="2256"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180 м3"/>
              </w:smartTagPr>
              <w:r>
                <w:rPr>
                  <w:rFonts w:ascii="Times New Roman" w:hAnsi="Times New Roman" w:cs="Times New Roman"/>
                  <w:b w:val="0"/>
                  <w:sz w:val="22"/>
                  <w:szCs w:val="22"/>
                </w:rPr>
                <w:t>180 м</w:t>
              </w:r>
              <w:r>
                <w:rPr>
                  <w:rFonts w:ascii="Times New Roman" w:hAnsi="Times New Roman" w:cs="Times New Roman"/>
                  <w:b w:val="0"/>
                  <w:sz w:val="22"/>
                  <w:szCs w:val="22"/>
                  <w:vertAlign w:val="superscript"/>
                </w:rPr>
                <w:t>3</w:t>
              </w:r>
            </w:smartTag>
            <w:r>
              <w:rPr>
                <w:rFonts w:ascii="Times New Roman" w:hAnsi="Times New Roman" w:cs="Times New Roman"/>
                <w:b w:val="0"/>
                <w:sz w:val="22"/>
                <w:szCs w:val="22"/>
              </w:rPr>
              <w:t xml:space="preserve"> на 1 чел.</w:t>
            </w:r>
          </w:p>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в год </w:t>
            </w:r>
            <w:r>
              <w:rPr>
                <w:rFonts w:ascii="Times New Roman" w:hAnsi="Times New Roman" w:cs="Times New Roman"/>
                <w:b w:val="0"/>
                <w:bCs w:val="0"/>
                <w:sz w:val="22"/>
                <w:szCs w:val="22"/>
              </w:rPr>
              <w:t>*</w:t>
            </w:r>
          </w:p>
        </w:tc>
        <w:tc>
          <w:tcPr>
            <w:tcW w:w="2665" w:type="dxa"/>
            <w:vMerge/>
            <w:tcBorders>
              <w:left w:val="single" w:sz="4" w:space="0" w:color="auto"/>
              <w:right w:val="single" w:sz="4" w:space="0" w:color="auto"/>
            </w:tcBorders>
          </w:tcPr>
          <w:p w:rsidR="009C4793" w:rsidRDefault="009C4793">
            <w:pPr>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391"/>
          <w:jc w:val="center"/>
        </w:trPr>
        <w:tc>
          <w:tcPr>
            <w:tcW w:w="1814" w:type="dxa"/>
            <w:vMerge w:val="restart"/>
            <w:tcBorders>
              <w:left w:val="single" w:sz="4" w:space="0" w:color="auto"/>
              <w:right w:val="single" w:sz="4" w:space="0" w:color="auto"/>
            </w:tcBorders>
          </w:tcPr>
          <w:p w:rsidR="009C4793" w:rsidRDefault="009C4793">
            <w:pPr>
              <w:spacing w:before="40"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Объекты </w:t>
            </w:r>
          </w:p>
          <w:p w:rsidR="009C4793" w:rsidRDefault="009C4793">
            <w:pPr>
              <w:suppressAutoHyphens/>
              <w:spacing w:line="240" w:lineRule="auto"/>
              <w:ind w:right="-57" w:firstLine="0"/>
              <w:rPr>
                <w:rFonts w:ascii="Times New Roman" w:hAnsi="Times New Roman" w:cs="Times New Roman"/>
                <w:b w:val="0"/>
                <w:sz w:val="22"/>
                <w:szCs w:val="22"/>
              </w:rPr>
            </w:pPr>
            <w:r>
              <w:rPr>
                <w:rFonts w:ascii="Times New Roman" w:hAnsi="Times New Roman" w:cs="Times New Roman"/>
                <w:b w:val="0"/>
                <w:sz w:val="22"/>
                <w:szCs w:val="22"/>
              </w:rPr>
              <w:t>газосна</w:t>
            </w:r>
            <w:r>
              <w:rPr>
                <w:rFonts w:ascii="Times New Roman" w:hAnsi="Times New Roman" w:cs="Times New Roman"/>
                <w:b w:val="0"/>
                <w:sz w:val="22"/>
                <w:szCs w:val="22"/>
              </w:rPr>
              <w:t>б</w:t>
            </w:r>
            <w:r>
              <w:rPr>
                <w:rFonts w:ascii="Times New Roman" w:hAnsi="Times New Roman" w:cs="Times New Roman"/>
                <w:b w:val="0"/>
                <w:sz w:val="22"/>
                <w:szCs w:val="22"/>
              </w:rPr>
              <w:t xml:space="preserve">жения, использующие сжиженный </w:t>
            </w:r>
            <w:r>
              <w:rPr>
                <w:rFonts w:ascii="Times New Roman" w:hAnsi="Times New Roman" w:cs="Times New Roman"/>
                <w:b w:val="0"/>
                <w:spacing w:val="-2"/>
                <w:sz w:val="22"/>
                <w:szCs w:val="22"/>
              </w:rPr>
              <w:t>углеводородный</w:t>
            </w:r>
            <w:r>
              <w:rPr>
                <w:rFonts w:ascii="Times New Roman" w:hAnsi="Times New Roman" w:cs="Times New Roman"/>
                <w:b w:val="0"/>
                <w:sz w:val="22"/>
                <w:szCs w:val="22"/>
              </w:rPr>
              <w:t xml:space="preserve"> газ (СУГ)</w:t>
            </w:r>
          </w:p>
        </w:tc>
        <w:tc>
          <w:tcPr>
            <w:tcW w:w="315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right="-113" w:firstLine="0"/>
              <w:jc w:val="left"/>
              <w:rPr>
                <w:rFonts w:ascii="Times New Roman" w:hAnsi="Times New Roman" w:cs="Times New Roman"/>
                <w:b w:val="0"/>
                <w:sz w:val="22"/>
                <w:szCs w:val="22"/>
              </w:rPr>
            </w:pPr>
            <w:r>
              <w:rPr>
                <w:rFonts w:ascii="Times New Roman" w:hAnsi="Times New Roman" w:cs="Times New Roman"/>
                <w:b w:val="0"/>
                <w:sz w:val="22"/>
                <w:szCs w:val="22"/>
              </w:rPr>
              <w:t>СУГ на приготовление пищи при наличии газовых плит и централизованного горячего водоснабжения</w:t>
            </w:r>
          </w:p>
        </w:tc>
        <w:tc>
          <w:tcPr>
            <w:tcW w:w="2256" w:type="dxa"/>
            <w:tcBorders>
              <w:top w:val="single" w:sz="4" w:space="0" w:color="auto"/>
              <w:left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6,9 кг"/>
              </w:smartTagPr>
              <w:r>
                <w:rPr>
                  <w:rFonts w:ascii="Times New Roman" w:hAnsi="Times New Roman" w:cs="Times New Roman"/>
                  <w:b w:val="0"/>
                  <w:sz w:val="22"/>
                  <w:szCs w:val="22"/>
                </w:rPr>
                <w:t>6,9 кг</w:t>
              </w:r>
            </w:smartTag>
            <w:r>
              <w:rPr>
                <w:rFonts w:ascii="Times New Roman" w:hAnsi="Times New Roman" w:cs="Times New Roman"/>
                <w:b w:val="0"/>
                <w:sz w:val="22"/>
                <w:szCs w:val="22"/>
              </w:rPr>
              <w:t xml:space="preserve"> на 1 чел. </w:t>
            </w:r>
          </w:p>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в м</w:t>
            </w:r>
            <w:r>
              <w:rPr>
                <w:rFonts w:ascii="Times New Roman" w:hAnsi="Times New Roman" w:cs="Times New Roman"/>
                <w:b w:val="0"/>
                <w:sz w:val="22"/>
                <w:szCs w:val="22"/>
              </w:rPr>
              <w:t>е</w:t>
            </w:r>
            <w:r>
              <w:rPr>
                <w:rFonts w:ascii="Times New Roman" w:hAnsi="Times New Roman" w:cs="Times New Roman"/>
                <w:b w:val="0"/>
                <w:sz w:val="22"/>
                <w:szCs w:val="22"/>
              </w:rPr>
              <w:t>сяц</w:t>
            </w:r>
          </w:p>
        </w:tc>
        <w:tc>
          <w:tcPr>
            <w:tcW w:w="2665" w:type="dxa"/>
            <w:vMerge w:val="restart"/>
            <w:tcBorders>
              <w:left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r>
      <w:tr w:rsidR="009C4793">
        <w:tblPrEx>
          <w:tblBorders>
            <w:bottom w:val="single" w:sz="4" w:space="0" w:color="auto"/>
          </w:tblBorders>
        </w:tblPrEx>
        <w:trPr>
          <w:trHeight w:val="388"/>
          <w:jc w:val="center"/>
        </w:trPr>
        <w:tc>
          <w:tcPr>
            <w:tcW w:w="1814" w:type="dxa"/>
            <w:vMerge/>
            <w:tcBorders>
              <w:left w:val="single" w:sz="4" w:space="0" w:color="auto"/>
              <w:right w:val="single" w:sz="4" w:space="0" w:color="auto"/>
            </w:tcBorders>
          </w:tcPr>
          <w:p w:rsidR="009C4793" w:rsidRDefault="009C4793">
            <w:pPr>
              <w:spacing w:before="40" w:line="240" w:lineRule="auto"/>
              <w:ind w:firstLine="0"/>
              <w:jc w:val="left"/>
              <w:rPr>
                <w:rFonts w:ascii="Times New Roman" w:hAnsi="Times New Roman" w:cs="Times New Roman"/>
                <w:b w:val="0"/>
                <w:sz w:val="22"/>
                <w:szCs w:val="22"/>
              </w:rPr>
            </w:pPr>
          </w:p>
        </w:tc>
        <w:tc>
          <w:tcPr>
            <w:tcW w:w="315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СУГ на приготовление пищи и горячей воды при наличии горячего водоснабжения от газовых водонагрев</w:t>
            </w:r>
            <w:r>
              <w:rPr>
                <w:rFonts w:ascii="Times New Roman" w:hAnsi="Times New Roman" w:cs="Times New Roman"/>
                <w:b w:val="0"/>
                <w:sz w:val="22"/>
                <w:szCs w:val="22"/>
              </w:rPr>
              <w:t>а</w:t>
            </w:r>
            <w:r>
              <w:rPr>
                <w:rFonts w:ascii="Times New Roman" w:hAnsi="Times New Roman" w:cs="Times New Roman"/>
                <w:b w:val="0"/>
                <w:sz w:val="22"/>
                <w:szCs w:val="22"/>
              </w:rPr>
              <w:t>телей</w:t>
            </w:r>
          </w:p>
        </w:tc>
        <w:tc>
          <w:tcPr>
            <w:tcW w:w="2256" w:type="dxa"/>
            <w:tcBorders>
              <w:left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16,9 кг"/>
              </w:smartTagPr>
              <w:r>
                <w:rPr>
                  <w:rFonts w:ascii="Times New Roman" w:hAnsi="Times New Roman" w:cs="Times New Roman"/>
                  <w:b w:val="0"/>
                  <w:sz w:val="22"/>
                  <w:szCs w:val="22"/>
                </w:rPr>
                <w:t>16,9 кг</w:t>
              </w:r>
            </w:smartTag>
            <w:r>
              <w:rPr>
                <w:rFonts w:ascii="Times New Roman" w:hAnsi="Times New Roman" w:cs="Times New Roman"/>
                <w:b w:val="0"/>
                <w:sz w:val="22"/>
                <w:szCs w:val="22"/>
              </w:rPr>
              <w:t xml:space="preserve"> на 1 чел. </w:t>
            </w:r>
          </w:p>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в м</w:t>
            </w:r>
            <w:r>
              <w:rPr>
                <w:rFonts w:ascii="Times New Roman" w:hAnsi="Times New Roman" w:cs="Times New Roman"/>
                <w:b w:val="0"/>
                <w:sz w:val="22"/>
                <w:szCs w:val="22"/>
              </w:rPr>
              <w:t>е</w:t>
            </w:r>
            <w:r>
              <w:rPr>
                <w:rFonts w:ascii="Times New Roman" w:hAnsi="Times New Roman" w:cs="Times New Roman"/>
                <w:b w:val="0"/>
                <w:sz w:val="22"/>
                <w:szCs w:val="22"/>
              </w:rPr>
              <w:t>сяц</w:t>
            </w:r>
          </w:p>
        </w:tc>
        <w:tc>
          <w:tcPr>
            <w:tcW w:w="2665" w:type="dxa"/>
            <w:vMerge/>
            <w:tcBorders>
              <w:left w:val="single" w:sz="4" w:space="0" w:color="auto"/>
              <w:right w:val="single" w:sz="4" w:space="0" w:color="auto"/>
            </w:tcBorders>
          </w:tcPr>
          <w:p w:rsidR="009C4793" w:rsidRDefault="009C4793">
            <w:pPr>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388"/>
          <w:jc w:val="center"/>
        </w:trPr>
        <w:tc>
          <w:tcPr>
            <w:tcW w:w="1814" w:type="dxa"/>
            <w:vMerge/>
            <w:tcBorders>
              <w:left w:val="single" w:sz="4" w:space="0" w:color="auto"/>
              <w:right w:val="single" w:sz="4" w:space="0" w:color="auto"/>
            </w:tcBorders>
          </w:tcPr>
          <w:p w:rsidR="009C4793" w:rsidRDefault="009C4793">
            <w:pPr>
              <w:spacing w:before="40" w:line="240" w:lineRule="auto"/>
              <w:ind w:firstLine="0"/>
              <w:jc w:val="left"/>
              <w:rPr>
                <w:rFonts w:ascii="Times New Roman" w:hAnsi="Times New Roman" w:cs="Times New Roman"/>
                <w:b w:val="0"/>
                <w:sz w:val="22"/>
                <w:szCs w:val="22"/>
              </w:rPr>
            </w:pPr>
          </w:p>
        </w:tc>
        <w:tc>
          <w:tcPr>
            <w:tcW w:w="315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СУГ на приготовление пищи и горячей воды при отсутствии всяких видов горячего водоснабжения</w:t>
            </w:r>
          </w:p>
        </w:tc>
        <w:tc>
          <w:tcPr>
            <w:tcW w:w="2256" w:type="dxa"/>
            <w:tcBorders>
              <w:left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10,4 кг"/>
              </w:smartTagPr>
              <w:r>
                <w:rPr>
                  <w:rFonts w:ascii="Times New Roman" w:hAnsi="Times New Roman" w:cs="Times New Roman"/>
                  <w:b w:val="0"/>
                  <w:sz w:val="22"/>
                  <w:szCs w:val="22"/>
                </w:rPr>
                <w:t>10,4 кг</w:t>
              </w:r>
            </w:smartTag>
            <w:r>
              <w:rPr>
                <w:rFonts w:ascii="Times New Roman" w:hAnsi="Times New Roman" w:cs="Times New Roman"/>
                <w:b w:val="0"/>
                <w:sz w:val="22"/>
                <w:szCs w:val="22"/>
              </w:rPr>
              <w:t xml:space="preserve"> на 1 чел. </w:t>
            </w:r>
          </w:p>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в м</w:t>
            </w:r>
            <w:r>
              <w:rPr>
                <w:rFonts w:ascii="Times New Roman" w:hAnsi="Times New Roman" w:cs="Times New Roman"/>
                <w:b w:val="0"/>
                <w:sz w:val="22"/>
                <w:szCs w:val="22"/>
              </w:rPr>
              <w:t>е</w:t>
            </w:r>
            <w:r>
              <w:rPr>
                <w:rFonts w:ascii="Times New Roman" w:hAnsi="Times New Roman" w:cs="Times New Roman"/>
                <w:b w:val="0"/>
                <w:sz w:val="22"/>
                <w:szCs w:val="22"/>
              </w:rPr>
              <w:t>сяц</w:t>
            </w:r>
          </w:p>
        </w:tc>
        <w:tc>
          <w:tcPr>
            <w:tcW w:w="2665" w:type="dxa"/>
            <w:vMerge/>
            <w:tcBorders>
              <w:left w:val="single" w:sz="4" w:space="0" w:color="auto"/>
              <w:right w:val="single" w:sz="4" w:space="0" w:color="auto"/>
            </w:tcBorders>
          </w:tcPr>
          <w:p w:rsidR="009C4793" w:rsidRDefault="009C4793">
            <w:pPr>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388"/>
          <w:jc w:val="center"/>
        </w:trPr>
        <w:tc>
          <w:tcPr>
            <w:tcW w:w="1814" w:type="dxa"/>
            <w:vMerge/>
            <w:tcBorders>
              <w:left w:val="single" w:sz="4" w:space="0" w:color="auto"/>
              <w:right w:val="single" w:sz="4" w:space="0" w:color="auto"/>
            </w:tcBorders>
          </w:tcPr>
          <w:p w:rsidR="009C4793" w:rsidRDefault="009C4793">
            <w:pPr>
              <w:spacing w:before="40" w:line="240" w:lineRule="auto"/>
              <w:ind w:firstLine="0"/>
              <w:jc w:val="left"/>
              <w:rPr>
                <w:rFonts w:ascii="Times New Roman" w:hAnsi="Times New Roman" w:cs="Times New Roman"/>
                <w:b w:val="0"/>
                <w:sz w:val="22"/>
                <w:szCs w:val="22"/>
              </w:rPr>
            </w:pPr>
          </w:p>
        </w:tc>
        <w:tc>
          <w:tcPr>
            <w:tcW w:w="315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СУГ на индивидуальное (поквартирное) отопление жилых помещений</w:t>
            </w:r>
          </w:p>
        </w:tc>
        <w:tc>
          <w:tcPr>
            <w:tcW w:w="2256" w:type="dxa"/>
            <w:tcBorders>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5,7 кг"/>
              </w:smartTagPr>
              <w:r>
                <w:rPr>
                  <w:rFonts w:ascii="Times New Roman" w:hAnsi="Times New Roman" w:cs="Times New Roman"/>
                  <w:b w:val="0"/>
                  <w:sz w:val="22"/>
                  <w:szCs w:val="22"/>
                </w:rPr>
                <w:t>5,7 кг</w:t>
              </w:r>
            </w:smartTag>
            <w:r>
              <w:rPr>
                <w:rFonts w:ascii="Times New Roman" w:hAnsi="Times New Roman" w:cs="Times New Roman"/>
                <w:b w:val="0"/>
                <w:sz w:val="22"/>
                <w:szCs w:val="22"/>
              </w:rPr>
              <w:t xml:space="preserve"> на </w:t>
            </w:r>
            <w:smartTag w:uri="urn:schemas-microsoft-com:office:smarttags" w:element="metricconverter">
              <w:smartTagPr>
                <w:attr w:name="ProductID" w:val="1 м2"/>
              </w:smartTagPr>
              <w:r>
                <w:rPr>
                  <w:rFonts w:ascii="Times New Roman" w:hAnsi="Times New Roman" w:cs="Times New Roman"/>
                  <w:b w:val="0"/>
                  <w:sz w:val="22"/>
                  <w:szCs w:val="22"/>
                </w:rPr>
                <w:t>1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w:t>
            </w:r>
          </w:p>
          <w:p w:rsidR="009C4793" w:rsidRDefault="009C4793">
            <w:pPr>
              <w:spacing w:line="240" w:lineRule="auto"/>
              <w:ind w:left="-57" w:right="-57" w:firstLine="0"/>
              <w:jc w:val="center"/>
              <w:rPr>
                <w:rFonts w:ascii="Times New Roman" w:hAnsi="Times New Roman" w:cs="Times New Roman"/>
                <w:b w:val="0"/>
                <w:spacing w:val="-2"/>
                <w:sz w:val="22"/>
                <w:szCs w:val="22"/>
              </w:rPr>
            </w:pPr>
            <w:r>
              <w:rPr>
                <w:rFonts w:ascii="Times New Roman" w:hAnsi="Times New Roman" w:cs="Times New Roman"/>
                <w:b w:val="0"/>
                <w:spacing w:val="-2"/>
                <w:sz w:val="22"/>
                <w:szCs w:val="22"/>
              </w:rPr>
              <w:t xml:space="preserve">отапливаемой </w:t>
            </w:r>
          </w:p>
          <w:p w:rsidR="009C4793" w:rsidRDefault="009C4793">
            <w:pPr>
              <w:spacing w:line="240" w:lineRule="auto"/>
              <w:ind w:left="-57" w:right="-57" w:firstLine="0"/>
              <w:jc w:val="center"/>
              <w:rPr>
                <w:rFonts w:ascii="Times New Roman" w:hAnsi="Times New Roman" w:cs="Times New Roman"/>
                <w:b w:val="0"/>
                <w:spacing w:val="-2"/>
                <w:sz w:val="22"/>
                <w:szCs w:val="22"/>
              </w:rPr>
            </w:pPr>
            <w:r>
              <w:rPr>
                <w:rFonts w:ascii="Times New Roman" w:hAnsi="Times New Roman" w:cs="Times New Roman"/>
                <w:b w:val="0"/>
                <w:spacing w:val="-2"/>
                <w:sz w:val="22"/>
                <w:szCs w:val="22"/>
              </w:rPr>
              <w:t>площ</w:t>
            </w:r>
            <w:r>
              <w:rPr>
                <w:rFonts w:ascii="Times New Roman" w:hAnsi="Times New Roman" w:cs="Times New Roman"/>
                <w:b w:val="0"/>
                <w:spacing w:val="-2"/>
                <w:sz w:val="22"/>
                <w:szCs w:val="22"/>
              </w:rPr>
              <w:t>а</w:t>
            </w:r>
            <w:r>
              <w:rPr>
                <w:rFonts w:ascii="Times New Roman" w:hAnsi="Times New Roman" w:cs="Times New Roman"/>
                <w:b w:val="0"/>
                <w:spacing w:val="-2"/>
                <w:sz w:val="22"/>
                <w:szCs w:val="22"/>
              </w:rPr>
              <w:t>ди</w:t>
            </w:r>
          </w:p>
        </w:tc>
        <w:tc>
          <w:tcPr>
            <w:tcW w:w="2665" w:type="dxa"/>
            <w:vMerge/>
            <w:tcBorders>
              <w:left w:val="single" w:sz="4" w:space="0" w:color="auto"/>
              <w:right w:val="single" w:sz="4" w:space="0" w:color="auto"/>
            </w:tcBorders>
          </w:tcPr>
          <w:p w:rsidR="009C4793" w:rsidRDefault="009C4793">
            <w:pPr>
              <w:spacing w:line="240" w:lineRule="auto"/>
              <w:ind w:firstLine="0"/>
              <w:jc w:val="center"/>
              <w:rPr>
                <w:rFonts w:ascii="Times New Roman" w:hAnsi="Times New Roman" w:cs="Times New Roman"/>
                <w:b w:val="0"/>
                <w:sz w:val="22"/>
                <w:szCs w:val="22"/>
              </w:rPr>
            </w:pPr>
          </w:p>
        </w:tc>
      </w:tr>
    </w:tbl>
    <w:p w:rsidR="009C4793" w:rsidRDefault="009C4793">
      <w:pPr>
        <w:autoSpaceDE w:val="0"/>
        <w:autoSpaceDN w:val="0"/>
        <w:adjustRightInd w:val="0"/>
        <w:spacing w:before="120" w:line="240" w:lineRule="auto"/>
        <w:ind w:firstLine="709"/>
        <w:rPr>
          <w:rFonts w:ascii="Times New Roman" w:hAnsi="Times New Roman" w:cs="Times New Roman"/>
          <w:b w:val="0"/>
          <w:bCs w:val="0"/>
          <w:sz w:val="24"/>
          <w:szCs w:val="24"/>
        </w:rPr>
      </w:pPr>
      <w:r>
        <w:rPr>
          <w:rFonts w:ascii="Times New Roman" w:hAnsi="Times New Roman" w:cs="Times New Roman"/>
          <w:b w:val="0"/>
          <w:bCs w:val="0"/>
          <w:spacing w:val="-2"/>
          <w:sz w:val="22"/>
          <w:szCs w:val="22"/>
        </w:rPr>
        <w:t xml:space="preserve">* </w:t>
      </w:r>
      <w:r>
        <w:rPr>
          <w:rFonts w:ascii="Times New Roman" w:hAnsi="Times New Roman" w:cs="Times New Roman"/>
          <w:b w:val="0"/>
          <w:spacing w:val="-2"/>
          <w:sz w:val="22"/>
          <w:szCs w:val="22"/>
        </w:rPr>
        <w:t>Укрупненные показатели потребления газа при теплоте сгорания газа 34 МДж/м</w:t>
      </w:r>
      <w:r>
        <w:rPr>
          <w:rFonts w:ascii="Times New Roman" w:hAnsi="Times New Roman" w:cs="Times New Roman"/>
          <w:b w:val="0"/>
          <w:spacing w:val="-2"/>
          <w:sz w:val="22"/>
          <w:szCs w:val="22"/>
          <w:vertAlign w:val="superscript"/>
        </w:rPr>
        <w:t>3</w:t>
      </w:r>
      <w:r>
        <w:rPr>
          <w:rFonts w:ascii="Times New Roman" w:hAnsi="Times New Roman" w:cs="Times New Roman"/>
          <w:b w:val="0"/>
          <w:spacing w:val="-2"/>
          <w:sz w:val="22"/>
          <w:szCs w:val="22"/>
        </w:rPr>
        <w:t xml:space="preserve"> (8000 ккал/м</w:t>
      </w:r>
      <w:r>
        <w:rPr>
          <w:rFonts w:ascii="Times New Roman" w:hAnsi="Times New Roman" w:cs="Times New Roman"/>
          <w:b w:val="0"/>
          <w:spacing w:val="-2"/>
          <w:sz w:val="22"/>
          <w:szCs w:val="22"/>
          <w:vertAlign w:val="superscript"/>
        </w:rPr>
        <w:t>3</w:t>
      </w:r>
      <w:r>
        <w:rPr>
          <w:rFonts w:ascii="Times New Roman" w:hAnsi="Times New Roman" w:cs="Times New Roman"/>
          <w:b w:val="0"/>
          <w:spacing w:val="-2"/>
          <w:sz w:val="22"/>
          <w:szCs w:val="22"/>
        </w:rPr>
        <w:t>).</w:t>
      </w:r>
    </w:p>
    <w:p w:rsidR="009C4793" w:rsidRDefault="009C4793">
      <w:pPr>
        <w:autoSpaceDE w:val="0"/>
        <w:autoSpaceDN w:val="0"/>
        <w:adjustRightInd w:val="0"/>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lastRenderedPageBreak/>
        <w:t>2.3.2.</w:t>
      </w:r>
      <w:r>
        <w:rPr>
          <w:rFonts w:ascii="Times New Roman" w:hAnsi="Times New Roman" w:cs="Times New Roman"/>
          <w:b w:val="0"/>
          <w:sz w:val="24"/>
          <w:szCs w:val="24"/>
        </w:rPr>
        <w:t> Годовые расходы газа для населения (без учета отопления), объектов бытового      обслуживания населения, общественного питания, предприятий по производству хлеба и ко</w:t>
      </w:r>
      <w:r>
        <w:rPr>
          <w:rFonts w:ascii="Times New Roman" w:hAnsi="Times New Roman" w:cs="Times New Roman"/>
          <w:b w:val="0"/>
          <w:sz w:val="24"/>
          <w:szCs w:val="24"/>
        </w:rPr>
        <w:t>н</w:t>
      </w:r>
      <w:r>
        <w:rPr>
          <w:rFonts w:ascii="Times New Roman" w:hAnsi="Times New Roman" w:cs="Times New Roman"/>
          <w:b w:val="0"/>
          <w:sz w:val="24"/>
          <w:szCs w:val="24"/>
        </w:rPr>
        <w:t>дитерских изделий, а также для объектов здравоохранения рекомендуется определять по       нормам расхода теплоты, пр</w:t>
      </w:r>
      <w:r>
        <w:rPr>
          <w:rFonts w:ascii="Times New Roman" w:hAnsi="Times New Roman" w:cs="Times New Roman"/>
          <w:b w:val="0"/>
          <w:sz w:val="24"/>
          <w:szCs w:val="24"/>
        </w:rPr>
        <w:t>и</w:t>
      </w:r>
      <w:r>
        <w:rPr>
          <w:rFonts w:ascii="Times New Roman" w:hAnsi="Times New Roman" w:cs="Times New Roman"/>
          <w:b w:val="0"/>
          <w:sz w:val="24"/>
          <w:szCs w:val="24"/>
        </w:rPr>
        <w:t>веденным в</w:t>
      </w:r>
      <w:r>
        <w:rPr>
          <w:rFonts w:ascii="Times New Roman" w:hAnsi="Times New Roman" w:cs="Times New Roman"/>
          <w:b w:val="0"/>
          <w:bCs w:val="0"/>
          <w:sz w:val="24"/>
          <w:szCs w:val="24"/>
        </w:rPr>
        <w:t xml:space="preserve"> таблице 11. </w:t>
      </w:r>
    </w:p>
    <w:p w:rsidR="009C4793" w:rsidRDefault="009C4793">
      <w:pPr>
        <w:autoSpaceDE w:val="0"/>
        <w:autoSpaceDN w:val="0"/>
        <w:adjustRightInd w:val="0"/>
        <w:spacing w:line="240" w:lineRule="auto"/>
        <w:ind w:firstLine="709"/>
        <w:rPr>
          <w:rFonts w:ascii="Times New Roman" w:hAnsi="Times New Roman" w:cs="Times New Roman"/>
          <w:b w:val="0"/>
          <w:bCs w:val="0"/>
          <w:sz w:val="24"/>
          <w:szCs w:val="24"/>
        </w:rPr>
      </w:pPr>
    </w:p>
    <w:p w:rsidR="009C4793" w:rsidRDefault="009C4793">
      <w:pPr>
        <w:autoSpaceDE w:val="0"/>
        <w:autoSpaceDN w:val="0"/>
        <w:adjustRightInd w:val="0"/>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2"/>
        <w:gridCol w:w="1327"/>
        <w:gridCol w:w="2567"/>
      </w:tblGrid>
      <w:tr w:rsidR="009C4793">
        <w:trPr>
          <w:trHeight w:val="567"/>
          <w:jc w:val="center"/>
        </w:trPr>
        <w:tc>
          <w:tcPr>
            <w:tcW w:w="5982"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Потребители газа</w:t>
            </w:r>
          </w:p>
        </w:tc>
        <w:tc>
          <w:tcPr>
            <w:tcW w:w="1327"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Единицы </w:t>
            </w:r>
          </w:p>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измер</w:t>
            </w:r>
            <w:r>
              <w:rPr>
                <w:rFonts w:ascii="Times New Roman" w:hAnsi="Times New Roman" w:cs="Times New Roman"/>
                <w:b w:val="0"/>
                <w:sz w:val="22"/>
                <w:szCs w:val="22"/>
              </w:rPr>
              <w:t>е</w:t>
            </w:r>
            <w:r>
              <w:rPr>
                <w:rFonts w:ascii="Times New Roman" w:hAnsi="Times New Roman" w:cs="Times New Roman"/>
                <w:b w:val="0"/>
                <w:sz w:val="22"/>
                <w:szCs w:val="22"/>
              </w:rPr>
              <w:t>ния</w:t>
            </w:r>
          </w:p>
        </w:tc>
        <w:tc>
          <w:tcPr>
            <w:tcW w:w="2567" w:type="dxa"/>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Показатели расхода </w:t>
            </w:r>
            <w:r>
              <w:rPr>
                <w:rFonts w:ascii="Times New Roman" w:hAnsi="Times New Roman" w:cs="Times New Roman"/>
                <w:b w:val="0"/>
                <w:spacing w:val="-3"/>
                <w:sz w:val="22"/>
                <w:szCs w:val="22"/>
              </w:rPr>
              <w:t>теплоты, МДж (тыс. ккал)</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82"/>
        <w:gridCol w:w="1327"/>
        <w:gridCol w:w="2567"/>
      </w:tblGrid>
      <w:tr w:rsidR="009C4793">
        <w:trPr>
          <w:trHeight w:val="170"/>
          <w:tblHeader/>
          <w:jc w:val="center"/>
        </w:trPr>
        <w:tc>
          <w:tcPr>
            <w:tcW w:w="5982"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w:t>
            </w:r>
          </w:p>
        </w:tc>
        <w:tc>
          <w:tcPr>
            <w:tcW w:w="1327"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2</w:t>
            </w:r>
          </w:p>
        </w:tc>
        <w:tc>
          <w:tcPr>
            <w:tcW w:w="2567" w:type="dxa"/>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3</w:t>
            </w:r>
          </w:p>
        </w:tc>
      </w:tr>
      <w:tr w:rsidR="009C4793">
        <w:tblPrEx>
          <w:tblBorders>
            <w:bottom w:val="single" w:sz="4" w:space="0" w:color="auto"/>
          </w:tblBorders>
        </w:tblPrEx>
        <w:trPr>
          <w:trHeight w:val="340"/>
          <w:jc w:val="center"/>
        </w:trPr>
        <w:tc>
          <w:tcPr>
            <w:tcW w:w="9876" w:type="dxa"/>
            <w:gridSpan w:val="3"/>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Население:</w:t>
            </w:r>
          </w:p>
        </w:tc>
      </w:tr>
      <w:tr w:rsidR="009C4793">
        <w:tblPrEx>
          <w:tblBorders>
            <w:bottom w:val="single" w:sz="4" w:space="0" w:color="auto"/>
          </w:tblBorders>
        </w:tblPrEx>
        <w:trPr>
          <w:trHeight w:val="533"/>
          <w:jc w:val="center"/>
        </w:trPr>
        <w:tc>
          <w:tcPr>
            <w:tcW w:w="5982" w:type="dxa"/>
            <w:tcBorders>
              <w:bottom w:val="nil"/>
            </w:tcBorders>
            <w:shd w:val="clear" w:color="auto" w:fill="auto"/>
            <w:vAlign w:val="center"/>
          </w:tcPr>
          <w:p w:rsidR="009C4793" w:rsidRDefault="009C4793">
            <w:pPr>
              <w:widowControl/>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При наличии в квартире газовой плиты и централизованного горячего водоснабжения при газоснабж</w:t>
            </w:r>
            <w:r>
              <w:rPr>
                <w:rFonts w:ascii="Times New Roman" w:hAnsi="Times New Roman" w:cs="Times New Roman"/>
                <w:b w:val="0"/>
                <w:sz w:val="22"/>
                <w:szCs w:val="22"/>
              </w:rPr>
              <w:t>е</w:t>
            </w:r>
            <w:r>
              <w:rPr>
                <w:rFonts w:ascii="Times New Roman" w:hAnsi="Times New Roman" w:cs="Times New Roman"/>
                <w:b w:val="0"/>
                <w:sz w:val="22"/>
                <w:szCs w:val="22"/>
              </w:rPr>
              <w:t>нии:</w:t>
            </w:r>
          </w:p>
        </w:tc>
        <w:tc>
          <w:tcPr>
            <w:tcW w:w="1327" w:type="dxa"/>
            <w:tcBorders>
              <w:bottom w:val="nil"/>
            </w:tcBorders>
            <w:shd w:val="clear" w:color="auto" w:fill="auto"/>
            <w:vAlign w:val="center"/>
          </w:tcPr>
          <w:p w:rsidR="009C4793" w:rsidRDefault="009C4793">
            <w:pPr>
              <w:widowControl/>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 1 чел.</w:t>
            </w:r>
          </w:p>
          <w:p w:rsidR="009C4793" w:rsidRDefault="009C4793">
            <w:pPr>
              <w:widowControl/>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в год</w:t>
            </w:r>
          </w:p>
        </w:tc>
        <w:tc>
          <w:tcPr>
            <w:tcW w:w="2567" w:type="dxa"/>
            <w:tcBorders>
              <w:bottom w:val="nil"/>
            </w:tcBorders>
            <w:shd w:val="clear" w:color="auto" w:fill="auto"/>
            <w:vAlign w:val="center"/>
          </w:tcPr>
          <w:p w:rsidR="009C4793" w:rsidRDefault="009C4793">
            <w:pPr>
              <w:widowControl/>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272"/>
          <w:jc w:val="center"/>
        </w:trPr>
        <w:tc>
          <w:tcPr>
            <w:tcW w:w="5982" w:type="dxa"/>
            <w:tcBorders>
              <w:top w:val="nil"/>
              <w:bottom w:val="nil"/>
            </w:tcBorders>
            <w:shd w:val="clear" w:color="auto" w:fill="auto"/>
            <w:vAlign w:val="center"/>
          </w:tcPr>
          <w:p w:rsidR="009C4793" w:rsidRDefault="009C4793">
            <w:pPr>
              <w:widowControl/>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природным газом</w:t>
            </w:r>
          </w:p>
        </w:tc>
        <w:tc>
          <w:tcPr>
            <w:tcW w:w="1327" w:type="dxa"/>
            <w:tcBorders>
              <w:top w:val="nil"/>
              <w:bottom w:val="nil"/>
            </w:tcBorders>
            <w:shd w:val="clear" w:color="auto" w:fill="auto"/>
            <w:vAlign w:val="center"/>
          </w:tcPr>
          <w:p w:rsidR="009C4793" w:rsidRDefault="009C4793">
            <w:pPr>
              <w:widowControl/>
              <w:spacing w:line="240" w:lineRule="auto"/>
              <w:ind w:firstLine="0"/>
              <w:jc w:val="center"/>
              <w:rPr>
                <w:rFonts w:ascii="Times New Roman" w:hAnsi="Times New Roman" w:cs="Times New Roman"/>
                <w:b w:val="0"/>
                <w:sz w:val="22"/>
                <w:szCs w:val="22"/>
              </w:rPr>
            </w:pPr>
          </w:p>
        </w:tc>
        <w:tc>
          <w:tcPr>
            <w:tcW w:w="2567" w:type="dxa"/>
            <w:tcBorders>
              <w:top w:val="nil"/>
              <w:bottom w:val="nil"/>
            </w:tcBorders>
            <w:shd w:val="clear" w:color="auto" w:fill="auto"/>
            <w:vAlign w:val="center"/>
          </w:tcPr>
          <w:p w:rsidR="009C4793" w:rsidRDefault="009C4793">
            <w:pPr>
              <w:widowControl/>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4 100 (970)</w:t>
            </w:r>
          </w:p>
        </w:tc>
      </w:tr>
      <w:tr w:rsidR="009C4793">
        <w:tblPrEx>
          <w:tblBorders>
            <w:bottom w:val="single" w:sz="4" w:space="0" w:color="auto"/>
          </w:tblBorders>
        </w:tblPrEx>
        <w:trPr>
          <w:trHeight w:val="272"/>
          <w:jc w:val="center"/>
        </w:trPr>
        <w:tc>
          <w:tcPr>
            <w:tcW w:w="5982" w:type="dxa"/>
            <w:tcBorders>
              <w:top w:val="nil"/>
              <w:bottom w:val="single" w:sz="4" w:space="0" w:color="auto"/>
            </w:tcBorders>
            <w:shd w:val="clear" w:color="auto" w:fill="auto"/>
            <w:vAlign w:val="center"/>
          </w:tcPr>
          <w:p w:rsidR="009C4793" w:rsidRDefault="009C4793">
            <w:pPr>
              <w:widowControl/>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сжиженным углеводородным газом</w:t>
            </w:r>
          </w:p>
        </w:tc>
        <w:tc>
          <w:tcPr>
            <w:tcW w:w="1327" w:type="dxa"/>
            <w:tcBorders>
              <w:top w:val="nil"/>
              <w:bottom w:val="single" w:sz="4" w:space="0" w:color="auto"/>
            </w:tcBorders>
            <w:shd w:val="clear" w:color="auto" w:fill="auto"/>
            <w:vAlign w:val="center"/>
          </w:tcPr>
          <w:p w:rsidR="009C4793" w:rsidRDefault="009C4793">
            <w:pPr>
              <w:widowControl/>
              <w:spacing w:line="240" w:lineRule="auto"/>
              <w:ind w:firstLine="0"/>
              <w:jc w:val="center"/>
              <w:rPr>
                <w:rFonts w:ascii="Times New Roman" w:hAnsi="Times New Roman" w:cs="Times New Roman"/>
                <w:b w:val="0"/>
                <w:sz w:val="22"/>
                <w:szCs w:val="22"/>
              </w:rPr>
            </w:pPr>
          </w:p>
        </w:tc>
        <w:tc>
          <w:tcPr>
            <w:tcW w:w="2567" w:type="dxa"/>
            <w:tcBorders>
              <w:top w:val="nil"/>
              <w:bottom w:val="single" w:sz="4" w:space="0" w:color="auto"/>
            </w:tcBorders>
            <w:shd w:val="clear" w:color="auto" w:fill="auto"/>
            <w:vAlign w:val="center"/>
          </w:tcPr>
          <w:p w:rsidR="009C4793" w:rsidRDefault="009C4793">
            <w:pPr>
              <w:widowControl/>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3 850 (920)</w:t>
            </w:r>
          </w:p>
        </w:tc>
      </w:tr>
      <w:tr w:rsidR="009C4793">
        <w:tblPrEx>
          <w:tblBorders>
            <w:bottom w:val="single" w:sz="4" w:space="0" w:color="auto"/>
          </w:tblBorders>
        </w:tblPrEx>
        <w:trPr>
          <w:trHeight w:val="794"/>
          <w:jc w:val="center"/>
        </w:trPr>
        <w:tc>
          <w:tcPr>
            <w:tcW w:w="5982" w:type="dxa"/>
            <w:tcBorders>
              <w:top w:val="single" w:sz="4" w:space="0" w:color="auto"/>
              <w:bottom w:val="nil"/>
            </w:tcBorders>
            <w:shd w:val="clear" w:color="auto" w:fill="auto"/>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При наличии в квартире газовой плиты и газового водонагревателя (при отсутствии централизованного горячего водоснабжения) при газоснабж</w:t>
            </w:r>
            <w:r>
              <w:rPr>
                <w:rFonts w:ascii="Times New Roman" w:hAnsi="Times New Roman" w:cs="Times New Roman"/>
                <w:b w:val="0"/>
                <w:sz w:val="22"/>
                <w:szCs w:val="22"/>
              </w:rPr>
              <w:t>е</w:t>
            </w:r>
            <w:r>
              <w:rPr>
                <w:rFonts w:ascii="Times New Roman" w:hAnsi="Times New Roman" w:cs="Times New Roman"/>
                <w:b w:val="0"/>
                <w:sz w:val="22"/>
                <w:szCs w:val="22"/>
              </w:rPr>
              <w:t>нии:</w:t>
            </w:r>
          </w:p>
        </w:tc>
        <w:tc>
          <w:tcPr>
            <w:tcW w:w="1327" w:type="dxa"/>
            <w:tcBorders>
              <w:top w:val="single" w:sz="4" w:space="0" w:color="auto"/>
              <w:bottom w:val="nil"/>
            </w:tcBorders>
            <w:shd w:val="clear" w:color="auto" w:fill="auto"/>
          </w:tcPr>
          <w:p w:rsidR="009C4793" w:rsidRDefault="009C4793">
            <w:pPr>
              <w:widowControl/>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 1 чел.</w:t>
            </w:r>
          </w:p>
          <w:p w:rsidR="009C4793" w:rsidRDefault="009C4793">
            <w:pPr>
              <w:widowControl/>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в год</w:t>
            </w:r>
          </w:p>
        </w:tc>
        <w:tc>
          <w:tcPr>
            <w:tcW w:w="2567" w:type="dxa"/>
            <w:tcBorders>
              <w:top w:val="single" w:sz="4" w:space="0" w:color="auto"/>
              <w:bottom w:val="nil"/>
            </w:tcBorders>
            <w:shd w:val="clear" w:color="auto" w:fill="auto"/>
            <w:vAlign w:val="center"/>
          </w:tcPr>
          <w:p w:rsidR="009C4793" w:rsidRDefault="009C4793">
            <w:pPr>
              <w:widowControl/>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272"/>
          <w:jc w:val="center"/>
        </w:trPr>
        <w:tc>
          <w:tcPr>
            <w:tcW w:w="5982" w:type="dxa"/>
            <w:tcBorders>
              <w:top w:val="nil"/>
              <w:bottom w:val="nil"/>
            </w:tcBorders>
            <w:shd w:val="clear" w:color="auto" w:fill="auto"/>
            <w:vAlign w:val="center"/>
          </w:tcPr>
          <w:p w:rsidR="009C4793" w:rsidRDefault="009C4793">
            <w:pPr>
              <w:widowControl/>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природным газом</w:t>
            </w:r>
          </w:p>
        </w:tc>
        <w:tc>
          <w:tcPr>
            <w:tcW w:w="1327" w:type="dxa"/>
            <w:tcBorders>
              <w:top w:val="nil"/>
              <w:bottom w:val="nil"/>
            </w:tcBorders>
            <w:shd w:val="clear" w:color="auto" w:fill="auto"/>
            <w:vAlign w:val="center"/>
          </w:tcPr>
          <w:p w:rsidR="009C4793" w:rsidRDefault="009C4793">
            <w:pPr>
              <w:widowControl/>
              <w:spacing w:line="240" w:lineRule="auto"/>
              <w:ind w:firstLine="0"/>
              <w:jc w:val="center"/>
              <w:rPr>
                <w:rFonts w:ascii="Times New Roman" w:hAnsi="Times New Roman" w:cs="Times New Roman"/>
                <w:b w:val="0"/>
                <w:sz w:val="22"/>
                <w:szCs w:val="22"/>
              </w:rPr>
            </w:pPr>
          </w:p>
        </w:tc>
        <w:tc>
          <w:tcPr>
            <w:tcW w:w="2567" w:type="dxa"/>
            <w:tcBorders>
              <w:top w:val="nil"/>
              <w:bottom w:val="nil"/>
            </w:tcBorders>
            <w:shd w:val="clear" w:color="auto" w:fill="auto"/>
            <w:vAlign w:val="center"/>
          </w:tcPr>
          <w:p w:rsidR="009C4793" w:rsidRDefault="009C4793">
            <w:pPr>
              <w:widowControl/>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10 000 (2 400)</w:t>
            </w:r>
          </w:p>
        </w:tc>
      </w:tr>
      <w:tr w:rsidR="009C4793">
        <w:tblPrEx>
          <w:tblBorders>
            <w:bottom w:val="single" w:sz="4" w:space="0" w:color="auto"/>
          </w:tblBorders>
        </w:tblPrEx>
        <w:trPr>
          <w:trHeight w:val="272"/>
          <w:jc w:val="center"/>
        </w:trPr>
        <w:tc>
          <w:tcPr>
            <w:tcW w:w="5982" w:type="dxa"/>
            <w:tcBorders>
              <w:top w:val="nil"/>
              <w:bottom w:val="single" w:sz="4" w:space="0" w:color="auto"/>
            </w:tcBorders>
            <w:shd w:val="clear" w:color="auto" w:fill="auto"/>
            <w:vAlign w:val="center"/>
          </w:tcPr>
          <w:p w:rsidR="009C4793" w:rsidRDefault="009C4793">
            <w:pPr>
              <w:widowControl/>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сжиженным углеводородным газом</w:t>
            </w:r>
          </w:p>
        </w:tc>
        <w:tc>
          <w:tcPr>
            <w:tcW w:w="1327" w:type="dxa"/>
            <w:tcBorders>
              <w:top w:val="nil"/>
              <w:bottom w:val="single" w:sz="4" w:space="0" w:color="auto"/>
            </w:tcBorders>
            <w:shd w:val="clear" w:color="auto" w:fill="auto"/>
            <w:vAlign w:val="center"/>
          </w:tcPr>
          <w:p w:rsidR="009C4793" w:rsidRDefault="009C4793">
            <w:pPr>
              <w:widowControl/>
              <w:spacing w:line="240" w:lineRule="auto"/>
              <w:ind w:firstLine="0"/>
              <w:jc w:val="center"/>
              <w:rPr>
                <w:rFonts w:ascii="Times New Roman" w:hAnsi="Times New Roman" w:cs="Times New Roman"/>
                <w:b w:val="0"/>
                <w:sz w:val="22"/>
                <w:szCs w:val="22"/>
              </w:rPr>
            </w:pPr>
          </w:p>
        </w:tc>
        <w:tc>
          <w:tcPr>
            <w:tcW w:w="2567" w:type="dxa"/>
            <w:tcBorders>
              <w:top w:val="nil"/>
              <w:bottom w:val="single" w:sz="4" w:space="0" w:color="auto"/>
            </w:tcBorders>
            <w:shd w:val="clear" w:color="auto" w:fill="auto"/>
            <w:vAlign w:val="center"/>
          </w:tcPr>
          <w:p w:rsidR="009C4793" w:rsidRDefault="009C4793">
            <w:pPr>
              <w:widowControl/>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9 400 (2 250)</w:t>
            </w:r>
          </w:p>
        </w:tc>
      </w:tr>
      <w:tr w:rsidR="009C4793">
        <w:tblPrEx>
          <w:tblBorders>
            <w:bottom w:val="single" w:sz="4" w:space="0" w:color="auto"/>
          </w:tblBorders>
        </w:tblPrEx>
        <w:trPr>
          <w:trHeight w:val="794"/>
          <w:jc w:val="center"/>
        </w:trPr>
        <w:tc>
          <w:tcPr>
            <w:tcW w:w="5982" w:type="dxa"/>
            <w:tcBorders>
              <w:top w:val="single" w:sz="4" w:space="0" w:color="auto"/>
              <w:bottom w:val="nil"/>
            </w:tcBorders>
            <w:shd w:val="clear" w:color="auto" w:fill="auto"/>
            <w:vAlign w:val="center"/>
          </w:tcPr>
          <w:p w:rsidR="009C4793" w:rsidRDefault="009C4793">
            <w:pPr>
              <w:widowControl/>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При наличии в квартире газовой плиты и отсутствии централизованного горячего водоснабжения и газового водонагревателя при газоснабж</w:t>
            </w:r>
            <w:r>
              <w:rPr>
                <w:rFonts w:ascii="Times New Roman" w:hAnsi="Times New Roman" w:cs="Times New Roman"/>
                <w:b w:val="0"/>
                <w:sz w:val="22"/>
                <w:szCs w:val="22"/>
              </w:rPr>
              <w:t>е</w:t>
            </w:r>
            <w:r>
              <w:rPr>
                <w:rFonts w:ascii="Times New Roman" w:hAnsi="Times New Roman" w:cs="Times New Roman"/>
                <w:b w:val="0"/>
                <w:sz w:val="22"/>
                <w:szCs w:val="22"/>
              </w:rPr>
              <w:t>нии:</w:t>
            </w:r>
          </w:p>
        </w:tc>
        <w:tc>
          <w:tcPr>
            <w:tcW w:w="1327" w:type="dxa"/>
            <w:tcBorders>
              <w:top w:val="single" w:sz="4" w:space="0" w:color="auto"/>
              <w:bottom w:val="nil"/>
            </w:tcBorders>
            <w:shd w:val="clear" w:color="auto" w:fill="auto"/>
          </w:tcPr>
          <w:p w:rsidR="009C4793" w:rsidRDefault="009C4793">
            <w:pPr>
              <w:widowControl/>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 1 чел.</w:t>
            </w:r>
          </w:p>
          <w:p w:rsidR="009C4793" w:rsidRDefault="009C4793">
            <w:pPr>
              <w:widowControl/>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в год</w:t>
            </w:r>
          </w:p>
        </w:tc>
        <w:tc>
          <w:tcPr>
            <w:tcW w:w="2567" w:type="dxa"/>
            <w:tcBorders>
              <w:top w:val="single" w:sz="4" w:space="0" w:color="auto"/>
              <w:bottom w:val="nil"/>
            </w:tcBorders>
            <w:shd w:val="clear" w:color="auto" w:fill="auto"/>
            <w:vAlign w:val="center"/>
          </w:tcPr>
          <w:p w:rsidR="009C4793" w:rsidRDefault="009C4793">
            <w:pPr>
              <w:widowControl/>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272"/>
          <w:jc w:val="center"/>
        </w:trPr>
        <w:tc>
          <w:tcPr>
            <w:tcW w:w="5982" w:type="dxa"/>
            <w:tcBorders>
              <w:top w:val="nil"/>
              <w:bottom w:val="nil"/>
            </w:tcBorders>
            <w:shd w:val="clear" w:color="auto" w:fill="auto"/>
            <w:vAlign w:val="center"/>
          </w:tcPr>
          <w:p w:rsidR="009C4793" w:rsidRDefault="009C4793">
            <w:pPr>
              <w:widowControl/>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природным газом</w:t>
            </w:r>
          </w:p>
        </w:tc>
        <w:tc>
          <w:tcPr>
            <w:tcW w:w="1327" w:type="dxa"/>
            <w:tcBorders>
              <w:top w:val="nil"/>
              <w:bottom w:val="nil"/>
            </w:tcBorders>
            <w:shd w:val="clear" w:color="auto" w:fill="auto"/>
            <w:vAlign w:val="center"/>
          </w:tcPr>
          <w:p w:rsidR="009C4793" w:rsidRDefault="009C4793">
            <w:pPr>
              <w:widowControl/>
              <w:spacing w:line="240" w:lineRule="auto"/>
              <w:ind w:firstLine="0"/>
              <w:jc w:val="center"/>
              <w:rPr>
                <w:rFonts w:ascii="Times New Roman" w:hAnsi="Times New Roman" w:cs="Times New Roman"/>
                <w:b w:val="0"/>
                <w:sz w:val="22"/>
                <w:szCs w:val="22"/>
              </w:rPr>
            </w:pPr>
          </w:p>
        </w:tc>
        <w:tc>
          <w:tcPr>
            <w:tcW w:w="2567" w:type="dxa"/>
            <w:tcBorders>
              <w:top w:val="nil"/>
              <w:bottom w:val="nil"/>
            </w:tcBorders>
            <w:shd w:val="clear" w:color="auto" w:fill="auto"/>
            <w:vAlign w:val="center"/>
          </w:tcPr>
          <w:p w:rsidR="009C4793" w:rsidRDefault="009C4793">
            <w:pPr>
              <w:widowControl/>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6 000 (1 430)</w:t>
            </w:r>
          </w:p>
        </w:tc>
      </w:tr>
      <w:tr w:rsidR="009C4793">
        <w:tblPrEx>
          <w:tblBorders>
            <w:bottom w:val="single" w:sz="4" w:space="0" w:color="auto"/>
          </w:tblBorders>
        </w:tblPrEx>
        <w:trPr>
          <w:trHeight w:val="272"/>
          <w:jc w:val="center"/>
        </w:trPr>
        <w:tc>
          <w:tcPr>
            <w:tcW w:w="5982" w:type="dxa"/>
            <w:tcBorders>
              <w:top w:val="nil"/>
              <w:bottom w:val="single" w:sz="4" w:space="0" w:color="auto"/>
            </w:tcBorders>
            <w:shd w:val="clear" w:color="auto" w:fill="auto"/>
            <w:vAlign w:val="center"/>
          </w:tcPr>
          <w:p w:rsidR="009C4793" w:rsidRDefault="009C4793">
            <w:pPr>
              <w:widowControl/>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сжиженным углеводородным газом</w:t>
            </w:r>
          </w:p>
        </w:tc>
        <w:tc>
          <w:tcPr>
            <w:tcW w:w="1327" w:type="dxa"/>
            <w:tcBorders>
              <w:top w:val="nil"/>
              <w:bottom w:val="single" w:sz="4" w:space="0" w:color="auto"/>
            </w:tcBorders>
            <w:shd w:val="clear" w:color="auto" w:fill="auto"/>
            <w:vAlign w:val="center"/>
          </w:tcPr>
          <w:p w:rsidR="009C4793" w:rsidRDefault="009C4793">
            <w:pPr>
              <w:widowControl/>
              <w:spacing w:line="240" w:lineRule="auto"/>
              <w:ind w:firstLine="0"/>
              <w:jc w:val="center"/>
              <w:rPr>
                <w:rFonts w:ascii="Times New Roman" w:hAnsi="Times New Roman" w:cs="Times New Roman"/>
                <w:b w:val="0"/>
                <w:sz w:val="22"/>
                <w:szCs w:val="22"/>
              </w:rPr>
            </w:pPr>
          </w:p>
        </w:tc>
        <w:tc>
          <w:tcPr>
            <w:tcW w:w="2567" w:type="dxa"/>
            <w:tcBorders>
              <w:top w:val="nil"/>
              <w:bottom w:val="single" w:sz="4" w:space="0" w:color="auto"/>
            </w:tcBorders>
            <w:shd w:val="clear" w:color="auto" w:fill="auto"/>
            <w:vAlign w:val="center"/>
          </w:tcPr>
          <w:p w:rsidR="009C4793" w:rsidRDefault="009C4793">
            <w:pPr>
              <w:widowControl/>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5 800 (1 380)</w:t>
            </w:r>
          </w:p>
        </w:tc>
      </w:tr>
      <w:tr w:rsidR="009C4793">
        <w:tblPrEx>
          <w:tblBorders>
            <w:bottom w:val="single" w:sz="4" w:space="0" w:color="auto"/>
          </w:tblBorders>
        </w:tblPrEx>
        <w:trPr>
          <w:trHeight w:val="340"/>
          <w:jc w:val="center"/>
        </w:trPr>
        <w:tc>
          <w:tcPr>
            <w:tcW w:w="9876" w:type="dxa"/>
            <w:gridSpan w:val="3"/>
            <w:tcBorders>
              <w:top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Объекты бытового обслуживания населения:</w:t>
            </w:r>
          </w:p>
        </w:tc>
      </w:tr>
      <w:tr w:rsidR="009C4793">
        <w:tblPrEx>
          <w:tblBorders>
            <w:bottom w:val="single" w:sz="4" w:space="0" w:color="auto"/>
          </w:tblBorders>
        </w:tblPrEx>
        <w:trPr>
          <w:trHeight w:val="266"/>
          <w:jc w:val="center"/>
        </w:trPr>
        <w:tc>
          <w:tcPr>
            <w:tcW w:w="5982" w:type="dxa"/>
            <w:tcBorders>
              <w:bottom w:val="nil"/>
            </w:tcBorders>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Прачечные:</w:t>
            </w:r>
          </w:p>
        </w:tc>
        <w:tc>
          <w:tcPr>
            <w:tcW w:w="1327" w:type="dxa"/>
            <w:vMerge w:val="restart"/>
            <w:shd w:val="clear" w:color="auto" w:fill="auto"/>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на 1 т </w:t>
            </w:r>
          </w:p>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сухого </w:t>
            </w:r>
          </w:p>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белья</w:t>
            </w:r>
          </w:p>
        </w:tc>
        <w:tc>
          <w:tcPr>
            <w:tcW w:w="2567" w:type="dxa"/>
            <w:tcBorders>
              <w:bottom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266"/>
          <w:jc w:val="center"/>
        </w:trPr>
        <w:tc>
          <w:tcPr>
            <w:tcW w:w="5982" w:type="dxa"/>
            <w:tcBorders>
              <w:top w:val="nil"/>
              <w:bottom w:val="nil"/>
            </w:tcBorders>
            <w:shd w:val="clear" w:color="auto" w:fill="auto"/>
          </w:tcPr>
          <w:p w:rsidR="009C4793" w:rsidRDefault="009C4793">
            <w:pPr>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на стирку белья в механизированных прачечных</w:t>
            </w:r>
          </w:p>
        </w:tc>
        <w:tc>
          <w:tcPr>
            <w:tcW w:w="1327" w:type="dxa"/>
            <w:vMerge/>
            <w:shd w:val="clear" w:color="auto" w:fill="auto"/>
          </w:tcPr>
          <w:p w:rsidR="009C4793" w:rsidRDefault="009C4793">
            <w:pPr>
              <w:suppressAutoHyphens/>
              <w:spacing w:line="240" w:lineRule="auto"/>
              <w:ind w:left="-57" w:right="-57" w:firstLine="0"/>
              <w:jc w:val="center"/>
              <w:rPr>
                <w:rFonts w:ascii="Times New Roman" w:hAnsi="Times New Roman" w:cs="Times New Roman"/>
                <w:b w:val="0"/>
                <w:sz w:val="22"/>
                <w:szCs w:val="22"/>
              </w:rPr>
            </w:pPr>
          </w:p>
        </w:tc>
        <w:tc>
          <w:tcPr>
            <w:tcW w:w="2567" w:type="dxa"/>
            <w:tcBorders>
              <w:top w:val="nil"/>
              <w:bottom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8 800 (2 100)</w:t>
            </w:r>
          </w:p>
        </w:tc>
      </w:tr>
      <w:tr w:rsidR="009C4793">
        <w:tblPrEx>
          <w:tblBorders>
            <w:bottom w:val="single" w:sz="4" w:space="0" w:color="auto"/>
          </w:tblBorders>
        </w:tblPrEx>
        <w:trPr>
          <w:trHeight w:val="266"/>
          <w:jc w:val="center"/>
        </w:trPr>
        <w:tc>
          <w:tcPr>
            <w:tcW w:w="5982" w:type="dxa"/>
            <w:tcBorders>
              <w:top w:val="nil"/>
              <w:bottom w:val="nil"/>
            </w:tcBorders>
            <w:shd w:val="clear" w:color="auto" w:fill="auto"/>
          </w:tcPr>
          <w:p w:rsidR="009C4793" w:rsidRDefault="009C4793">
            <w:pPr>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на стирку белья в немеханизированных прачечных с сушильными шкафами</w:t>
            </w:r>
          </w:p>
        </w:tc>
        <w:tc>
          <w:tcPr>
            <w:tcW w:w="1327" w:type="dxa"/>
            <w:vMerge/>
            <w:shd w:val="clear" w:color="auto" w:fill="auto"/>
          </w:tcPr>
          <w:p w:rsidR="009C4793" w:rsidRDefault="009C4793">
            <w:pPr>
              <w:suppressAutoHyphens/>
              <w:spacing w:line="240" w:lineRule="auto"/>
              <w:ind w:left="-57" w:right="-57" w:firstLine="0"/>
              <w:jc w:val="center"/>
              <w:rPr>
                <w:rFonts w:ascii="Times New Roman" w:hAnsi="Times New Roman" w:cs="Times New Roman"/>
                <w:b w:val="0"/>
                <w:sz w:val="22"/>
                <w:szCs w:val="22"/>
              </w:rPr>
            </w:pPr>
          </w:p>
        </w:tc>
        <w:tc>
          <w:tcPr>
            <w:tcW w:w="2567" w:type="dxa"/>
            <w:tcBorders>
              <w:top w:val="nil"/>
              <w:bottom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12 600 (3 000)</w:t>
            </w:r>
          </w:p>
        </w:tc>
      </w:tr>
      <w:tr w:rsidR="009C4793">
        <w:tblPrEx>
          <w:tblBorders>
            <w:bottom w:val="single" w:sz="4" w:space="0" w:color="auto"/>
          </w:tblBorders>
        </w:tblPrEx>
        <w:trPr>
          <w:trHeight w:val="266"/>
          <w:jc w:val="center"/>
        </w:trPr>
        <w:tc>
          <w:tcPr>
            <w:tcW w:w="5982" w:type="dxa"/>
            <w:tcBorders>
              <w:top w:val="nil"/>
            </w:tcBorders>
            <w:shd w:val="clear" w:color="auto" w:fill="auto"/>
          </w:tcPr>
          <w:p w:rsidR="009C4793" w:rsidRDefault="009C4793">
            <w:pPr>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на стирку белья в механизированных прачечных, включая сушку и глажение</w:t>
            </w:r>
          </w:p>
        </w:tc>
        <w:tc>
          <w:tcPr>
            <w:tcW w:w="1327" w:type="dxa"/>
            <w:vMerge/>
            <w:shd w:val="clear" w:color="auto" w:fill="auto"/>
          </w:tcPr>
          <w:p w:rsidR="009C4793" w:rsidRDefault="009C4793">
            <w:pPr>
              <w:suppressAutoHyphens/>
              <w:spacing w:line="240" w:lineRule="auto"/>
              <w:ind w:left="-57" w:right="-57" w:firstLine="0"/>
              <w:jc w:val="center"/>
              <w:rPr>
                <w:rFonts w:ascii="Times New Roman" w:hAnsi="Times New Roman" w:cs="Times New Roman"/>
                <w:b w:val="0"/>
                <w:sz w:val="22"/>
                <w:szCs w:val="22"/>
              </w:rPr>
            </w:pPr>
          </w:p>
        </w:tc>
        <w:tc>
          <w:tcPr>
            <w:tcW w:w="2567" w:type="dxa"/>
            <w:tcBorders>
              <w:top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18 800 (4 500)</w:t>
            </w:r>
          </w:p>
        </w:tc>
      </w:tr>
      <w:tr w:rsidR="009C4793">
        <w:tblPrEx>
          <w:tblBorders>
            <w:bottom w:val="single" w:sz="4" w:space="0" w:color="auto"/>
          </w:tblBorders>
        </w:tblPrEx>
        <w:trPr>
          <w:trHeight w:val="266"/>
          <w:jc w:val="center"/>
        </w:trPr>
        <w:tc>
          <w:tcPr>
            <w:tcW w:w="5982" w:type="dxa"/>
            <w:tcBorders>
              <w:bottom w:val="nil"/>
            </w:tcBorders>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Дезкамеры:</w:t>
            </w:r>
          </w:p>
        </w:tc>
        <w:tc>
          <w:tcPr>
            <w:tcW w:w="1327" w:type="dxa"/>
            <w:vMerge w:val="restart"/>
            <w:shd w:val="clear" w:color="auto" w:fill="auto"/>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на 1 т </w:t>
            </w:r>
          </w:p>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сухого </w:t>
            </w:r>
          </w:p>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белья</w:t>
            </w:r>
          </w:p>
        </w:tc>
        <w:tc>
          <w:tcPr>
            <w:tcW w:w="2567" w:type="dxa"/>
            <w:tcBorders>
              <w:bottom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266"/>
          <w:jc w:val="center"/>
        </w:trPr>
        <w:tc>
          <w:tcPr>
            <w:tcW w:w="5982" w:type="dxa"/>
            <w:tcBorders>
              <w:top w:val="nil"/>
              <w:bottom w:val="nil"/>
            </w:tcBorders>
            <w:shd w:val="clear" w:color="auto" w:fill="auto"/>
          </w:tcPr>
          <w:p w:rsidR="009C4793" w:rsidRDefault="009C4793">
            <w:pPr>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на дезинфекцию белья и одежды в паровых кам</w:t>
            </w:r>
            <w:r>
              <w:rPr>
                <w:rFonts w:ascii="Times New Roman" w:hAnsi="Times New Roman" w:cs="Times New Roman"/>
                <w:b w:val="0"/>
                <w:sz w:val="22"/>
                <w:szCs w:val="22"/>
              </w:rPr>
              <w:t>е</w:t>
            </w:r>
            <w:r>
              <w:rPr>
                <w:rFonts w:ascii="Times New Roman" w:hAnsi="Times New Roman" w:cs="Times New Roman"/>
                <w:b w:val="0"/>
                <w:sz w:val="22"/>
                <w:szCs w:val="22"/>
              </w:rPr>
              <w:t>рах</w:t>
            </w:r>
          </w:p>
        </w:tc>
        <w:tc>
          <w:tcPr>
            <w:tcW w:w="1327" w:type="dxa"/>
            <w:vMerge/>
            <w:shd w:val="clear" w:color="auto" w:fill="auto"/>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2567" w:type="dxa"/>
            <w:tcBorders>
              <w:top w:val="nil"/>
              <w:bottom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2 240 (535)</w:t>
            </w:r>
          </w:p>
        </w:tc>
      </w:tr>
      <w:tr w:rsidR="009C4793">
        <w:tblPrEx>
          <w:tblBorders>
            <w:bottom w:val="single" w:sz="4" w:space="0" w:color="auto"/>
          </w:tblBorders>
        </w:tblPrEx>
        <w:trPr>
          <w:trHeight w:val="266"/>
          <w:jc w:val="center"/>
        </w:trPr>
        <w:tc>
          <w:tcPr>
            <w:tcW w:w="5982" w:type="dxa"/>
            <w:tcBorders>
              <w:top w:val="nil"/>
            </w:tcBorders>
            <w:shd w:val="clear" w:color="auto" w:fill="auto"/>
          </w:tcPr>
          <w:p w:rsidR="009C4793" w:rsidRDefault="009C4793">
            <w:pPr>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на дезинфекцию белья и одежды в горячевоздушных камерах</w:t>
            </w:r>
          </w:p>
        </w:tc>
        <w:tc>
          <w:tcPr>
            <w:tcW w:w="1327" w:type="dxa"/>
            <w:vMerge/>
            <w:shd w:val="clear" w:color="auto" w:fill="auto"/>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2567" w:type="dxa"/>
            <w:tcBorders>
              <w:top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1 260 (300)</w:t>
            </w:r>
          </w:p>
        </w:tc>
      </w:tr>
      <w:tr w:rsidR="009C4793">
        <w:tblPrEx>
          <w:tblBorders>
            <w:bottom w:val="single" w:sz="4" w:space="0" w:color="auto"/>
          </w:tblBorders>
        </w:tblPrEx>
        <w:trPr>
          <w:trHeight w:val="266"/>
          <w:jc w:val="center"/>
        </w:trPr>
        <w:tc>
          <w:tcPr>
            <w:tcW w:w="5982" w:type="dxa"/>
            <w:tcBorders>
              <w:bottom w:val="nil"/>
            </w:tcBorders>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Бани:</w:t>
            </w:r>
          </w:p>
        </w:tc>
        <w:tc>
          <w:tcPr>
            <w:tcW w:w="1327" w:type="dxa"/>
            <w:vMerge w:val="restart"/>
            <w:shd w:val="clear" w:color="auto" w:fill="auto"/>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 1 помывку</w:t>
            </w:r>
          </w:p>
        </w:tc>
        <w:tc>
          <w:tcPr>
            <w:tcW w:w="2567" w:type="dxa"/>
            <w:tcBorders>
              <w:bottom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266"/>
          <w:jc w:val="center"/>
        </w:trPr>
        <w:tc>
          <w:tcPr>
            <w:tcW w:w="5982" w:type="dxa"/>
            <w:tcBorders>
              <w:top w:val="nil"/>
              <w:bottom w:val="nil"/>
            </w:tcBorders>
            <w:shd w:val="clear" w:color="auto" w:fill="auto"/>
          </w:tcPr>
          <w:p w:rsidR="009C4793" w:rsidRDefault="009C4793">
            <w:pPr>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мытье без ванн</w:t>
            </w:r>
          </w:p>
        </w:tc>
        <w:tc>
          <w:tcPr>
            <w:tcW w:w="1327" w:type="dxa"/>
            <w:vMerge/>
            <w:tcBorders>
              <w:bottom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p>
        </w:tc>
        <w:tc>
          <w:tcPr>
            <w:tcW w:w="2567" w:type="dxa"/>
            <w:tcBorders>
              <w:top w:val="nil"/>
              <w:bottom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40 (9,5)</w:t>
            </w:r>
          </w:p>
        </w:tc>
      </w:tr>
      <w:tr w:rsidR="009C4793">
        <w:tblPrEx>
          <w:tblBorders>
            <w:bottom w:val="single" w:sz="4" w:space="0" w:color="auto"/>
          </w:tblBorders>
        </w:tblPrEx>
        <w:trPr>
          <w:trHeight w:val="266"/>
          <w:jc w:val="center"/>
        </w:trPr>
        <w:tc>
          <w:tcPr>
            <w:tcW w:w="5982" w:type="dxa"/>
            <w:tcBorders>
              <w:top w:val="nil"/>
            </w:tcBorders>
            <w:shd w:val="clear" w:color="auto" w:fill="auto"/>
          </w:tcPr>
          <w:p w:rsidR="009C4793" w:rsidRDefault="009C4793">
            <w:pPr>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мытье в ваннах</w:t>
            </w:r>
          </w:p>
        </w:tc>
        <w:tc>
          <w:tcPr>
            <w:tcW w:w="1327" w:type="dxa"/>
            <w:tcBorders>
              <w:top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p>
        </w:tc>
        <w:tc>
          <w:tcPr>
            <w:tcW w:w="2567" w:type="dxa"/>
            <w:tcBorders>
              <w:top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50 (12)</w:t>
            </w:r>
          </w:p>
        </w:tc>
      </w:tr>
      <w:tr w:rsidR="009C4793">
        <w:tblPrEx>
          <w:tblBorders>
            <w:bottom w:val="single" w:sz="4" w:space="0" w:color="auto"/>
          </w:tblBorders>
        </w:tblPrEx>
        <w:trPr>
          <w:trHeight w:val="340"/>
          <w:jc w:val="center"/>
        </w:trPr>
        <w:tc>
          <w:tcPr>
            <w:tcW w:w="9876" w:type="dxa"/>
            <w:gridSpan w:val="3"/>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Объекты общественного питания:</w:t>
            </w:r>
          </w:p>
        </w:tc>
      </w:tr>
      <w:tr w:rsidR="009C4793">
        <w:tblPrEx>
          <w:tblBorders>
            <w:bottom w:val="single" w:sz="4" w:space="0" w:color="auto"/>
          </w:tblBorders>
        </w:tblPrEx>
        <w:trPr>
          <w:trHeight w:val="454"/>
          <w:jc w:val="center"/>
        </w:trPr>
        <w:tc>
          <w:tcPr>
            <w:tcW w:w="5982" w:type="dxa"/>
            <w:tcBorders>
              <w:bottom w:val="nil"/>
            </w:tcBorders>
            <w:shd w:val="clear" w:color="auto" w:fill="auto"/>
            <w:vAlign w:val="center"/>
          </w:tcPr>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Столовые, рестораны, кафе </w:t>
            </w:r>
          </w:p>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(вне зависимости от пропускной способности):</w:t>
            </w:r>
          </w:p>
        </w:tc>
        <w:tc>
          <w:tcPr>
            <w:tcW w:w="1327" w:type="dxa"/>
            <w:tcBorders>
              <w:bottom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p>
        </w:tc>
        <w:tc>
          <w:tcPr>
            <w:tcW w:w="2567" w:type="dxa"/>
            <w:tcBorders>
              <w:bottom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266"/>
          <w:jc w:val="center"/>
        </w:trPr>
        <w:tc>
          <w:tcPr>
            <w:tcW w:w="5982" w:type="dxa"/>
            <w:tcBorders>
              <w:top w:val="nil"/>
              <w:bottom w:val="single" w:sz="4" w:space="0" w:color="auto"/>
            </w:tcBorders>
            <w:shd w:val="clear" w:color="auto" w:fill="auto"/>
            <w:vAlign w:val="center"/>
          </w:tcPr>
          <w:p w:rsidR="009C4793" w:rsidRDefault="009C4793">
            <w:pPr>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на приготовление обедов </w:t>
            </w:r>
          </w:p>
        </w:tc>
        <w:tc>
          <w:tcPr>
            <w:tcW w:w="1327" w:type="dxa"/>
            <w:tcBorders>
              <w:top w:val="nil"/>
              <w:bottom w:val="single" w:sz="4" w:space="0" w:color="auto"/>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 1 обед</w:t>
            </w:r>
          </w:p>
        </w:tc>
        <w:tc>
          <w:tcPr>
            <w:tcW w:w="2567" w:type="dxa"/>
            <w:tcBorders>
              <w:top w:val="nil"/>
              <w:bottom w:val="single" w:sz="4" w:space="0" w:color="auto"/>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4,2 (1)</w:t>
            </w:r>
          </w:p>
        </w:tc>
      </w:tr>
      <w:tr w:rsidR="009C4793">
        <w:tblPrEx>
          <w:tblBorders>
            <w:bottom w:val="single" w:sz="4" w:space="0" w:color="auto"/>
          </w:tblBorders>
        </w:tblPrEx>
        <w:trPr>
          <w:trHeight w:val="454"/>
          <w:jc w:val="center"/>
        </w:trPr>
        <w:tc>
          <w:tcPr>
            <w:tcW w:w="5982" w:type="dxa"/>
            <w:tcBorders>
              <w:top w:val="single" w:sz="4" w:space="0" w:color="auto"/>
            </w:tcBorders>
            <w:shd w:val="clear" w:color="auto" w:fill="auto"/>
          </w:tcPr>
          <w:p w:rsidR="009C4793" w:rsidRDefault="009C4793">
            <w:pPr>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на приготовление завтраков или ужинов</w:t>
            </w:r>
          </w:p>
        </w:tc>
        <w:tc>
          <w:tcPr>
            <w:tcW w:w="1327" w:type="dxa"/>
            <w:tcBorders>
              <w:top w:val="single" w:sz="4" w:space="0" w:color="auto"/>
            </w:tcBorders>
            <w:shd w:val="clear" w:color="auto" w:fill="auto"/>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на 1 за</w:t>
            </w:r>
            <w:r>
              <w:rPr>
                <w:rFonts w:ascii="Times New Roman" w:hAnsi="Times New Roman" w:cs="Times New Roman"/>
                <w:b w:val="0"/>
                <w:sz w:val="22"/>
                <w:szCs w:val="22"/>
              </w:rPr>
              <w:t>в</w:t>
            </w:r>
            <w:r>
              <w:rPr>
                <w:rFonts w:ascii="Times New Roman" w:hAnsi="Times New Roman" w:cs="Times New Roman"/>
                <w:b w:val="0"/>
                <w:sz w:val="22"/>
                <w:szCs w:val="22"/>
              </w:rPr>
              <w:t>трак или ужин</w:t>
            </w:r>
          </w:p>
        </w:tc>
        <w:tc>
          <w:tcPr>
            <w:tcW w:w="2567" w:type="dxa"/>
            <w:tcBorders>
              <w:top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2,1 (0,5)</w:t>
            </w:r>
          </w:p>
        </w:tc>
      </w:tr>
      <w:tr w:rsidR="009C4793">
        <w:tblPrEx>
          <w:tblBorders>
            <w:bottom w:val="single" w:sz="4" w:space="0" w:color="auto"/>
          </w:tblBorders>
        </w:tblPrEx>
        <w:trPr>
          <w:trHeight w:val="340"/>
          <w:jc w:val="center"/>
        </w:trPr>
        <w:tc>
          <w:tcPr>
            <w:tcW w:w="9876" w:type="dxa"/>
            <w:gridSpan w:val="3"/>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Объекты здравоохранения:</w:t>
            </w:r>
          </w:p>
        </w:tc>
      </w:tr>
      <w:tr w:rsidR="009C4793">
        <w:tblPrEx>
          <w:tblBorders>
            <w:bottom w:val="single" w:sz="4" w:space="0" w:color="auto"/>
          </w:tblBorders>
        </w:tblPrEx>
        <w:trPr>
          <w:trHeight w:val="266"/>
          <w:jc w:val="center"/>
        </w:trPr>
        <w:tc>
          <w:tcPr>
            <w:tcW w:w="5982" w:type="dxa"/>
            <w:tcBorders>
              <w:bottom w:val="nil"/>
            </w:tcBorders>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Больницы:</w:t>
            </w:r>
          </w:p>
        </w:tc>
        <w:tc>
          <w:tcPr>
            <w:tcW w:w="1327" w:type="dxa"/>
            <w:vMerge w:val="restart"/>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 1 койку в год</w:t>
            </w:r>
          </w:p>
        </w:tc>
        <w:tc>
          <w:tcPr>
            <w:tcW w:w="2567" w:type="dxa"/>
            <w:tcBorders>
              <w:bottom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266"/>
          <w:jc w:val="center"/>
        </w:trPr>
        <w:tc>
          <w:tcPr>
            <w:tcW w:w="5982" w:type="dxa"/>
            <w:tcBorders>
              <w:top w:val="nil"/>
              <w:bottom w:val="nil"/>
            </w:tcBorders>
            <w:shd w:val="clear" w:color="auto" w:fill="auto"/>
          </w:tcPr>
          <w:p w:rsidR="009C4793" w:rsidRDefault="009C4793">
            <w:pPr>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на приготовление пищи</w:t>
            </w:r>
          </w:p>
        </w:tc>
        <w:tc>
          <w:tcPr>
            <w:tcW w:w="1327" w:type="dxa"/>
            <w:vMerge/>
            <w:tcBorders>
              <w:bottom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p>
        </w:tc>
        <w:tc>
          <w:tcPr>
            <w:tcW w:w="2567" w:type="dxa"/>
            <w:tcBorders>
              <w:top w:val="nil"/>
              <w:bottom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3 200 (760)</w:t>
            </w:r>
          </w:p>
        </w:tc>
      </w:tr>
      <w:tr w:rsidR="009C4793">
        <w:tblPrEx>
          <w:tblBorders>
            <w:bottom w:val="single" w:sz="4" w:space="0" w:color="auto"/>
          </w:tblBorders>
        </w:tblPrEx>
        <w:trPr>
          <w:trHeight w:val="533"/>
          <w:jc w:val="center"/>
        </w:trPr>
        <w:tc>
          <w:tcPr>
            <w:tcW w:w="5982" w:type="dxa"/>
            <w:tcBorders>
              <w:top w:val="nil"/>
            </w:tcBorders>
            <w:shd w:val="clear" w:color="auto" w:fill="auto"/>
            <w:vAlign w:val="center"/>
          </w:tcPr>
          <w:p w:rsidR="009C4793" w:rsidRDefault="009C4793">
            <w:pPr>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на приготовление горячей воды для хозяйственно-бытовых нужд и лечебных процедур (без стирки белья)</w:t>
            </w:r>
          </w:p>
        </w:tc>
        <w:tc>
          <w:tcPr>
            <w:tcW w:w="1327" w:type="dxa"/>
            <w:tcBorders>
              <w:top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p>
        </w:tc>
        <w:tc>
          <w:tcPr>
            <w:tcW w:w="2567" w:type="dxa"/>
            <w:tcBorders>
              <w:top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9 200 (2 200)</w:t>
            </w:r>
          </w:p>
        </w:tc>
      </w:tr>
      <w:tr w:rsidR="009C4793">
        <w:tblPrEx>
          <w:tblBorders>
            <w:bottom w:val="single" w:sz="4" w:space="0" w:color="auto"/>
          </w:tblBorders>
        </w:tblPrEx>
        <w:trPr>
          <w:trHeight w:val="340"/>
          <w:jc w:val="center"/>
        </w:trPr>
        <w:tc>
          <w:tcPr>
            <w:tcW w:w="9876" w:type="dxa"/>
            <w:gridSpan w:val="3"/>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Предприятия по производству хлеба и кондитерских изделий:</w:t>
            </w:r>
          </w:p>
        </w:tc>
      </w:tr>
      <w:tr w:rsidR="009C4793">
        <w:tblPrEx>
          <w:tblBorders>
            <w:bottom w:val="single" w:sz="4" w:space="0" w:color="auto"/>
          </w:tblBorders>
        </w:tblPrEx>
        <w:trPr>
          <w:trHeight w:val="266"/>
          <w:jc w:val="center"/>
        </w:trPr>
        <w:tc>
          <w:tcPr>
            <w:tcW w:w="5982" w:type="dxa"/>
            <w:tcBorders>
              <w:bottom w:val="nil"/>
            </w:tcBorders>
            <w:shd w:val="clear" w:color="auto" w:fill="auto"/>
            <w:vAlign w:val="center"/>
          </w:tcPr>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Хлебозаводы, комбинаты, пекарни:</w:t>
            </w:r>
          </w:p>
        </w:tc>
        <w:tc>
          <w:tcPr>
            <w:tcW w:w="1327" w:type="dxa"/>
            <w:vMerge w:val="restart"/>
            <w:shd w:val="clear" w:color="auto" w:fill="auto"/>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 1 т изделий</w:t>
            </w:r>
          </w:p>
        </w:tc>
        <w:tc>
          <w:tcPr>
            <w:tcW w:w="2567" w:type="dxa"/>
            <w:tcBorders>
              <w:bottom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266"/>
          <w:jc w:val="center"/>
        </w:trPr>
        <w:tc>
          <w:tcPr>
            <w:tcW w:w="5982" w:type="dxa"/>
            <w:tcBorders>
              <w:top w:val="nil"/>
              <w:bottom w:val="single" w:sz="4" w:space="0" w:color="auto"/>
            </w:tcBorders>
            <w:shd w:val="clear" w:color="auto" w:fill="auto"/>
            <w:vAlign w:val="center"/>
          </w:tcPr>
          <w:p w:rsidR="009C4793" w:rsidRDefault="009C4793">
            <w:pPr>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на выпечку хлеба формового</w:t>
            </w:r>
          </w:p>
        </w:tc>
        <w:tc>
          <w:tcPr>
            <w:tcW w:w="1327" w:type="dxa"/>
            <w:vMerge/>
            <w:tcBorders>
              <w:bottom w:val="single" w:sz="4" w:space="0" w:color="auto"/>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p>
        </w:tc>
        <w:tc>
          <w:tcPr>
            <w:tcW w:w="2567" w:type="dxa"/>
            <w:tcBorders>
              <w:top w:val="nil"/>
              <w:bottom w:val="single" w:sz="4" w:space="0" w:color="auto"/>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2 500 (600)</w:t>
            </w:r>
          </w:p>
        </w:tc>
      </w:tr>
      <w:tr w:rsidR="009C4793">
        <w:tblPrEx>
          <w:tblBorders>
            <w:bottom w:val="single" w:sz="4" w:space="0" w:color="auto"/>
          </w:tblBorders>
        </w:tblPrEx>
        <w:trPr>
          <w:trHeight w:val="266"/>
          <w:jc w:val="center"/>
        </w:trPr>
        <w:tc>
          <w:tcPr>
            <w:tcW w:w="5982" w:type="dxa"/>
            <w:tcBorders>
              <w:top w:val="single" w:sz="4" w:space="0" w:color="auto"/>
              <w:bottom w:val="nil"/>
            </w:tcBorders>
            <w:shd w:val="clear" w:color="auto" w:fill="auto"/>
            <w:vAlign w:val="center"/>
          </w:tcPr>
          <w:p w:rsidR="009C4793" w:rsidRDefault="009C4793">
            <w:pPr>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lastRenderedPageBreak/>
              <w:t>на выпечку хлеба подового, батонов, булок, сдобы</w:t>
            </w:r>
          </w:p>
        </w:tc>
        <w:tc>
          <w:tcPr>
            <w:tcW w:w="1327" w:type="dxa"/>
            <w:vMerge/>
            <w:tcBorders>
              <w:top w:val="single" w:sz="4" w:space="0" w:color="auto"/>
              <w:bottom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p>
        </w:tc>
        <w:tc>
          <w:tcPr>
            <w:tcW w:w="2567" w:type="dxa"/>
            <w:tcBorders>
              <w:top w:val="single" w:sz="4" w:space="0" w:color="auto"/>
              <w:bottom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5 450 (1 300)</w:t>
            </w:r>
          </w:p>
        </w:tc>
      </w:tr>
      <w:tr w:rsidR="009C4793">
        <w:tblPrEx>
          <w:tblBorders>
            <w:bottom w:val="single" w:sz="4" w:space="0" w:color="auto"/>
          </w:tblBorders>
        </w:tblPrEx>
        <w:trPr>
          <w:trHeight w:val="266"/>
          <w:jc w:val="center"/>
        </w:trPr>
        <w:tc>
          <w:tcPr>
            <w:tcW w:w="5982" w:type="dxa"/>
            <w:tcBorders>
              <w:top w:val="nil"/>
            </w:tcBorders>
            <w:shd w:val="clear" w:color="auto" w:fill="auto"/>
            <w:vAlign w:val="center"/>
          </w:tcPr>
          <w:p w:rsidR="009C4793" w:rsidRDefault="009C4793">
            <w:pPr>
              <w:suppressAutoHyphens/>
              <w:spacing w:line="240"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на выпечку кондитерских изделий (тортов, пирожных, печенья, пряников и т.п.)</w:t>
            </w:r>
          </w:p>
        </w:tc>
        <w:tc>
          <w:tcPr>
            <w:tcW w:w="1327" w:type="dxa"/>
            <w:tcBorders>
              <w:top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p>
        </w:tc>
        <w:tc>
          <w:tcPr>
            <w:tcW w:w="2567" w:type="dxa"/>
            <w:tcBorders>
              <w:top w:val="nil"/>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7 750 (1 850)</w:t>
            </w:r>
          </w:p>
        </w:tc>
      </w:tr>
    </w:tbl>
    <w:p w:rsidR="009C4793" w:rsidRDefault="009C4793">
      <w:pPr>
        <w:spacing w:before="120" w:line="240" w:lineRule="auto"/>
        <w:ind w:firstLine="709"/>
        <w:rPr>
          <w:rFonts w:ascii="Times New Roman" w:hAnsi="Times New Roman" w:cs="Times New Roman"/>
          <w:b w:val="0"/>
        </w:rPr>
      </w:pPr>
      <w:r>
        <w:rPr>
          <w:rFonts w:ascii="Times New Roman" w:hAnsi="Times New Roman" w:cs="Times New Roman"/>
          <w:b w:val="0"/>
          <w:i/>
          <w:iCs/>
          <w:spacing w:val="40"/>
          <w:sz w:val="22"/>
          <w:szCs w:val="22"/>
        </w:rPr>
        <w:t>Примечания:</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1. Нормы расхода теплоты на жилые дома, приведенные в таблице, учитывают расход теплоты на стирку белья в домашних условиях.</w:t>
      </w:r>
    </w:p>
    <w:p w:rsidR="009C4793" w:rsidRDefault="009C4793">
      <w:pPr>
        <w:autoSpaceDE w:val="0"/>
        <w:autoSpaceDN w:val="0"/>
        <w:adjustRightInd w:val="0"/>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2. При применении газа для лабораторных нужд образовательных организаций норму расхода теплоты следует принимать в размере 50 МДж (12 тыс. ккал) в год на одного учащегося.</w:t>
      </w:r>
    </w:p>
    <w:p w:rsidR="009C4793" w:rsidRDefault="009C4793">
      <w:pPr>
        <w:autoSpaceDE w:val="0"/>
        <w:autoSpaceDN w:val="0"/>
        <w:adjustRightInd w:val="0"/>
        <w:spacing w:line="240" w:lineRule="auto"/>
        <w:ind w:firstLine="709"/>
        <w:rPr>
          <w:rFonts w:ascii="Times New Roman" w:hAnsi="Times New Roman" w:cs="Times New Roman"/>
          <w:b w:val="0"/>
          <w:bCs w:val="0"/>
          <w:sz w:val="22"/>
          <w:szCs w:val="22"/>
        </w:rPr>
      </w:pPr>
      <w:r>
        <w:rPr>
          <w:rFonts w:ascii="Times New Roman" w:hAnsi="Times New Roman" w:cs="Times New Roman"/>
          <w:b w:val="0"/>
          <w:sz w:val="22"/>
          <w:szCs w:val="22"/>
        </w:rPr>
        <w:t xml:space="preserve">3. Нормы расхода газа для потребителей, не указанных в </w:t>
      </w:r>
      <w:r>
        <w:rPr>
          <w:rFonts w:ascii="Times New Roman" w:hAnsi="Times New Roman" w:cs="Times New Roman"/>
          <w:b w:val="0"/>
          <w:bCs w:val="0"/>
          <w:sz w:val="22"/>
          <w:szCs w:val="22"/>
        </w:rPr>
        <w:t>таблице</w:t>
      </w:r>
      <w:r>
        <w:rPr>
          <w:rFonts w:ascii="Times New Roman" w:hAnsi="Times New Roman" w:cs="Times New Roman"/>
          <w:b w:val="0"/>
          <w:sz w:val="22"/>
          <w:szCs w:val="22"/>
        </w:rPr>
        <w:t>, следует принимать по нормам расхода других видов топлива или по данным фактического расхода используемого то</w:t>
      </w:r>
      <w:r>
        <w:rPr>
          <w:rFonts w:ascii="Times New Roman" w:hAnsi="Times New Roman" w:cs="Times New Roman"/>
          <w:b w:val="0"/>
          <w:sz w:val="22"/>
          <w:szCs w:val="22"/>
        </w:rPr>
        <w:t>п</w:t>
      </w:r>
      <w:r>
        <w:rPr>
          <w:rFonts w:ascii="Times New Roman" w:hAnsi="Times New Roman" w:cs="Times New Roman"/>
          <w:b w:val="0"/>
          <w:sz w:val="22"/>
          <w:szCs w:val="22"/>
        </w:rPr>
        <w:t>лива с учетом КПД при п</w:t>
      </w:r>
      <w:r>
        <w:rPr>
          <w:rFonts w:ascii="Times New Roman" w:hAnsi="Times New Roman" w:cs="Times New Roman"/>
          <w:b w:val="0"/>
          <w:sz w:val="22"/>
          <w:szCs w:val="22"/>
        </w:rPr>
        <w:t>е</w:t>
      </w:r>
      <w:r>
        <w:rPr>
          <w:rFonts w:ascii="Times New Roman" w:hAnsi="Times New Roman" w:cs="Times New Roman"/>
          <w:b w:val="0"/>
          <w:sz w:val="22"/>
          <w:szCs w:val="22"/>
        </w:rPr>
        <w:t>реводе на газовое топливо.</w:t>
      </w:r>
    </w:p>
    <w:p w:rsidR="009C4793" w:rsidRDefault="009C4793">
      <w:pPr>
        <w:autoSpaceDE w:val="0"/>
        <w:autoSpaceDN w:val="0"/>
        <w:adjustRightInd w:val="0"/>
        <w:spacing w:line="240" w:lineRule="auto"/>
        <w:ind w:firstLine="709"/>
        <w:rPr>
          <w:rFonts w:ascii="Times New Roman" w:hAnsi="Times New Roman" w:cs="Times New Roman"/>
          <w:b w:val="0"/>
          <w:bCs w:val="0"/>
          <w:sz w:val="24"/>
          <w:szCs w:val="24"/>
        </w:rPr>
      </w:pPr>
    </w:p>
    <w:p w:rsidR="009C4793" w:rsidRDefault="009C4793">
      <w:pPr>
        <w:autoSpaceDE w:val="0"/>
        <w:autoSpaceDN w:val="0"/>
        <w:adjustRightInd w:val="0"/>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2.3.</w:t>
      </w:r>
      <w:r>
        <w:rPr>
          <w:rFonts w:ascii="Times New Roman" w:hAnsi="Times New Roman" w:cs="Times New Roman"/>
          <w:b w:val="0"/>
          <w:sz w:val="24"/>
          <w:szCs w:val="24"/>
        </w:rPr>
        <w:t xml:space="preserve">3. В целом годовые расходы газа в городском округе рекомендуется определять по таблице </w:t>
      </w:r>
      <w:r>
        <w:rPr>
          <w:rFonts w:ascii="Times New Roman" w:hAnsi="Times New Roman" w:cs="Times New Roman"/>
          <w:b w:val="0"/>
          <w:bCs w:val="0"/>
          <w:sz w:val="24"/>
          <w:szCs w:val="24"/>
        </w:rPr>
        <w:t>12</w:t>
      </w:r>
      <w:r>
        <w:rPr>
          <w:rFonts w:ascii="Times New Roman" w:hAnsi="Times New Roman" w:cs="Times New Roman"/>
          <w:b w:val="0"/>
          <w:sz w:val="24"/>
          <w:szCs w:val="24"/>
        </w:rPr>
        <w:t>.</w:t>
      </w:r>
    </w:p>
    <w:p w:rsidR="009C4793" w:rsidRDefault="009C4793">
      <w:pPr>
        <w:autoSpaceDE w:val="0"/>
        <w:autoSpaceDN w:val="0"/>
        <w:adjustRightInd w:val="0"/>
        <w:spacing w:line="240" w:lineRule="auto"/>
        <w:ind w:firstLine="709"/>
        <w:rPr>
          <w:rFonts w:ascii="Times New Roman" w:hAnsi="Times New Roman" w:cs="Times New Roman"/>
          <w:b w:val="0"/>
          <w:spacing w:val="-4"/>
          <w:sz w:val="24"/>
          <w:szCs w:val="24"/>
        </w:rPr>
      </w:pPr>
    </w:p>
    <w:p w:rsidR="009C4793" w:rsidRDefault="009C4793">
      <w:pPr>
        <w:autoSpaceDE w:val="0"/>
        <w:autoSpaceDN w:val="0"/>
        <w:adjustRightInd w:val="0"/>
        <w:spacing w:line="240"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 xml:space="preserve">Таблица </w:t>
      </w:r>
      <w:r>
        <w:rPr>
          <w:rFonts w:ascii="Times New Roman" w:hAnsi="Times New Roman" w:cs="Times New Roman"/>
          <w:b w:val="0"/>
          <w:bCs w:val="0"/>
          <w:sz w:val="24"/>
          <w:szCs w:val="24"/>
        </w:rPr>
        <w:t>12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38"/>
        <w:gridCol w:w="5557"/>
      </w:tblGrid>
      <w:tr w:rsidR="009C4793">
        <w:trPr>
          <w:trHeight w:val="340"/>
          <w:jc w:val="center"/>
        </w:trPr>
        <w:tc>
          <w:tcPr>
            <w:tcW w:w="4338"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показателей</w:t>
            </w:r>
          </w:p>
        </w:tc>
        <w:tc>
          <w:tcPr>
            <w:tcW w:w="5557"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Значение показателей</w:t>
            </w:r>
          </w:p>
        </w:tc>
      </w:tr>
      <w:tr w:rsidR="009C4793">
        <w:tblPrEx>
          <w:tblBorders>
            <w:bottom w:val="single" w:sz="4" w:space="0" w:color="auto"/>
          </w:tblBorders>
        </w:tblPrEx>
        <w:trPr>
          <w:trHeight w:val="737"/>
          <w:jc w:val="center"/>
        </w:trPr>
        <w:tc>
          <w:tcPr>
            <w:tcW w:w="4338" w:type="dxa"/>
            <w:shd w:val="clear" w:color="auto" w:fill="auto"/>
            <w:vAlign w:val="center"/>
          </w:tcPr>
          <w:p w:rsidR="009C4793" w:rsidRDefault="009C4793">
            <w:pPr>
              <w:spacing w:line="240" w:lineRule="auto"/>
              <w:ind w:right="-85" w:firstLine="0"/>
              <w:jc w:val="left"/>
              <w:rPr>
                <w:rFonts w:ascii="Times New Roman" w:hAnsi="Times New Roman" w:cs="Times New Roman"/>
                <w:b w:val="0"/>
                <w:bCs w:val="0"/>
                <w:sz w:val="22"/>
                <w:szCs w:val="22"/>
              </w:rPr>
            </w:pPr>
            <w:r>
              <w:rPr>
                <w:rFonts w:ascii="Times New Roman" w:hAnsi="Times New Roman" w:cs="Times New Roman"/>
                <w:b w:val="0"/>
                <w:sz w:val="22"/>
                <w:szCs w:val="22"/>
              </w:rPr>
              <w:t>Годовые и расчетные часовые расходы г</w:t>
            </w:r>
            <w:r>
              <w:rPr>
                <w:rFonts w:ascii="Times New Roman" w:hAnsi="Times New Roman" w:cs="Times New Roman"/>
                <w:b w:val="0"/>
                <w:sz w:val="22"/>
                <w:szCs w:val="22"/>
              </w:rPr>
              <w:t>а</w:t>
            </w:r>
            <w:r>
              <w:rPr>
                <w:rFonts w:ascii="Times New Roman" w:hAnsi="Times New Roman" w:cs="Times New Roman"/>
                <w:b w:val="0"/>
                <w:sz w:val="22"/>
                <w:szCs w:val="22"/>
              </w:rPr>
              <w:t>за, в том числе теплоты на нужды отопл</w:t>
            </w:r>
            <w:r>
              <w:rPr>
                <w:rFonts w:ascii="Times New Roman" w:hAnsi="Times New Roman" w:cs="Times New Roman"/>
                <w:b w:val="0"/>
                <w:sz w:val="22"/>
                <w:szCs w:val="22"/>
              </w:rPr>
              <w:t>е</w:t>
            </w:r>
            <w:r>
              <w:rPr>
                <w:rFonts w:ascii="Times New Roman" w:hAnsi="Times New Roman" w:cs="Times New Roman"/>
                <w:b w:val="0"/>
                <w:sz w:val="22"/>
                <w:szCs w:val="22"/>
              </w:rPr>
              <w:t>ния, вентиляции и горячего водосна</w:t>
            </w:r>
            <w:r>
              <w:rPr>
                <w:rFonts w:ascii="Times New Roman" w:hAnsi="Times New Roman" w:cs="Times New Roman"/>
                <w:b w:val="0"/>
                <w:sz w:val="22"/>
                <w:szCs w:val="22"/>
              </w:rPr>
              <w:t>б</w:t>
            </w:r>
            <w:r>
              <w:rPr>
                <w:rFonts w:ascii="Times New Roman" w:hAnsi="Times New Roman" w:cs="Times New Roman"/>
                <w:b w:val="0"/>
                <w:sz w:val="22"/>
                <w:szCs w:val="22"/>
              </w:rPr>
              <w:t>жения</w:t>
            </w:r>
          </w:p>
        </w:tc>
        <w:tc>
          <w:tcPr>
            <w:tcW w:w="5557"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 xml:space="preserve">В соответствии с </w:t>
            </w:r>
            <w:r>
              <w:rPr>
                <w:rFonts w:ascii="Times New Roman" w:hAnsi="Times New Roman" w:cs="Times New Roman"/>
                <w:b w:val="0"/>
                <w:bCs w:val="0"/>
                <w:sz w:val="22"/>
                <w:szCs w:val="22"/>
              </w:rPr>
              <w:t>СП 30.13330.2016</w:t>
            </w:r>
            <w:r>
              <w:rPr>
                <w:rFonts w:ascii="Times New Roman" w:hAnsi="Times New Roman" w:cs="Times New Roman"/>
                <w:b w:val="0"/>
                <w:sz w:val="22"/>
                <w:szCs w:val="22"/>
              </w:rPr>
              <w:t>,</w:t>
            </w:r>
            <w:r>
              <w:rPr>
                <w:rStyle w:val="apple-converted-space"/>
                <w:rFonts w:ascii="Times New Roman" w:hAnsi="Times New Roman" w:cs="Times New Roman"/>
                <w:b w:val="0"/>
                <w:sz w:val="22"/>
                <w:szCs w:val="22"/>
              </w:rPr>
              <w:t xml:space="preserve"> </w:t>
            </w:r>
            <w:r>
              <w:rPr>
                <w:rFonts w:ascii="Times New Roman" w:hAnsi="Times New Roman" w:cs="Times New Roman"/>
                <w:b w:val="0"/>
                <w:bCs w:val="0"/>
                <w:sz w:val="22"/>
                <w:szCs w:val="22"/>
              </w:rPr>
              <w:t xml:space="preserve">СП 60.13330.2016 </w:t>
            </w:r>
            <w:r>
              <w:rPr>
                <w:rFonts w:ascii="Times New Roman" w:hAnsi="Times New Roman" w:cs="Times New Roman"/>
                <w:b w:val="0"/>
                <w:sz w:val="22"/>
                <w:szCs w:val="22"/>
              </w:rPr>
              <w:t>и</w:t>
            </w:r>
            <w:r>
              <w:rPr>
                <w:rStyle w:val="apple-converted-space"/>
                <w:rFonts w:ascii="Times New Roman" w:hAnsi="Times New Roman" w:cs="Times New Roman"/>
                <w:b w:val="0"/>
                <w:sz w:val="22"/>
                <w:szCs w:val="22"/>
              </w:rPr>
              <w:t xml:space="preserve"> </w:t>
            </w:r>
            <w:r>
              <w:rPr>
                <w:rFonts w:ascii="Times New Roman" w:hAnsi="Times New Roman" w:cs="Times New Roman"/>
                <w:b w:val="0"/>
                <w:bCs w:val="0"/>
                <w:sz w:val="22"/>
                <w:szCs w:val="22"/>
              </w:rPr>
              <w:t>СП 124.13330.2012</w:t>
            </w:r>
            <w:r>
              <w:rPr>
                <w:rFonts w:ascii="Times New Roman" w:hAnsi="Times New Roman" w:cs="Times New Roman"/>
                <w:b w:val="0"/>
                <w:sz w:val="22"/>
                <w:szCs w:val="22"/>
              </w:rPr>
              <w:t>.</w:t>
            </w:r>
          </w:p>
        </w:tc>
      </w:tr>
      <w:tr w:rsidR="009C4793">
        <w:tblPrEx>
          <w:tblBorders>
            <w:bottom w:val="single" w:sz="4" w:space="0" w:color="auto"/>
          </w:tblBorders>
        </w:tblPrEx>
        <w:trPr>
          <w:trHeight w:val="737"/>
          <w:jc w:val="center"/>
        </w:trPr>
        <w:tc>
          <w:tcPr>
            <w:tcW w:w="4338" w:type="dxa"/>
            <w:shd w:val="clear" w:color="auto" w:fill="auto"/>
            <w:vAlign w:val="center"/>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Годовые расходы газа на нужды объектов обслуживания непроизводственного характера и т.п.</w:t>
            </w:r>
          </w:p>
        </w:tc>
        <w:tc>
          <w:tcPr>
            <w:tcW w:w="5557"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 xml:space="preserve">В соответствии с </w:t>
            </w:r>
            <w:r>
              <w:rPr>
                <w:rFonts w:ascii="Times New Roman" w:hAnsi="Times New Roman" w:cs="Times New Roman"/>
                <w:b w:val="0"/>
                <w:bCs w:val="0"/>
                <w:sz w:val="22"/>
                <w:szCs w:val="22"/>
              </w:rPr>
              <w:t xml:space="preserve">СП 42-101-2003. </w:t>
            </w:r>
            <w:r>
              <w:rPr>
                <w:rFonts w:ascii="Times New Roman" w:hAnsi="Times New Roman" w:cs="Times New Roman"/>
                <w:b w:val="0"/>
                <w:sz w:val="22"/>
                <w:szCs w:val="22"/>
              </w:rPr>
              <w:t>Допускается прин</w:t>
            </w:r>
            <w:r>
              <w:rPr>
                <w:rFonts w:ascii="Times New Roman" w:hAnsi="Times New Roman" w:cs="Times New Roman"/>
                <w:b w:val="0"/>
                <w:sz w:val="22"/>
                <w:szCs w:val="22"/>
              </w:rPr>
              <w:t>и</w:t>
            </w:r>
            <w:r>
              <w:rPr>
                <w:rFonts w:ascii="Times New Roman" w:hAnsi="Times New Roman" w:cs="Times New Roman"/>
                <w:b w:val="0"/>
                <w:sz w:val="22"/>
                <w:szCs w:val="22"/>
              </w:rPr>
              <w:t>мать в размере до 5 % суммарного расхода теплоты на жилые дома.</w:t>
            </w:r>
          </w:p>
        </w:tc>
      </w:tr>
      <w:tr w:rsidR="009C4793">
        <w:tblPrEx>
          <w:tblBorders>
            <w:bottom w:val="single" w:sz="4" w:space="0" w:color="auto"/>
          </w:tblBorders>
        </w:tblPrEx>
        <w:trPr>
          <w:trHeight w:val="527"/>
          <w:jc w:val="center"/>
        </w:trPr>
        <w:tc>
          <w:tcPr>
            <w:tcW w:w="4338" w:type="dxa"/>
            <w:shd w:val="clear" w:color="auto" w:fill="auto"/>
            <w:vAlign w:val="center"/>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Годовые расходы газа на нужды объе</w:t>
            </w:r>
            <w:r>
              <w:rPr>
                <w:rFonts w:ascii="Times New Roman" w:hAnsi="Times New Roman" w:cs="Times New Roman"/>
                <w:b w:val="0"/>
                <w:sz w:val="22"/>
                <w:szCs w:val="22"/>
              </w:rPr>
              <w:t>к</w:t>
            </w:r>
            <w:r>
              <w:rPr>
                <w:rFonts w:ascii="Times New Roman" w:hAnsi="Times New Roman" w:cs="Times New Roman"/>
                <w:b w:val="0"/>
                <w:sz w:val="22"/>
                <w:szCs w:val="22"/>
              </w:rPr>
              <w:t xml:space="preserve">тов электроэнергетики </w:t>
            </w:r>
          </w:p>
        </w:tc>
        <w:tc>
          <w:tcPr>
            <w:tcW w:w="5557"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По технологическим данным газопотребления.</w:t>
            </w:r>
          </w:p>
        </w:tc>
      </w:tr>
      <w:tr w:rsidR="009C4793">
        <w:tblPrEx>
          <w:tblBorders>
            <w:bottom w:val="single" w:sz="4" w:space="0" w:color="auto"/>
          </w:tblBorders>
        </w:tblPrEx>
        <w:trPr>
          <w:jc w:val="center"/>
        </w:trPr>
        <w:tc>
          <w:tcPr>
            <w:tcW w:w="4338"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Годовые расходы газа на нужды промышленных предпр</w:t>
            </w:r>
            <w:r>
              <w:rPr>
                <w:rFonts w:ascii="Times New Roman" w:hAnsi="Times New Roman" w:cs="Times New Roman"/>
                <w:b w:val="0"/>
                <w:sz w:val="22"/>
                <w:szCs w:val="22"/>
              </w:rPr>
              <w:t>и</w:t>
            </w:r>
            <w:r>
              <w:rPr>
                <w:rFonts w:ascii="Times New Roman" w:hAnsi="Times New Roman" w:cs="Times New Roman"/>
                <w:b w:val="0"/>
                <w:sz w:val="22"/>
                <w:szCs w:val="22"/>
              </w:rPr>
              <w:t>ятий</w:t>
            </w:r>
          </w:p>
        </w:tc>
        <w:tc>
          <w:tcPr>
            <w:tcW w:w="5557"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Следует определять по данным топливопотребл</w:t>
            </w:r>
            <w:r>
              <w:rPr>
                <w:rFonts w:ascii="Times New Roman" w:hAnsi="Times New Roman" w:cs="Times New Roman"/>
                <w:b w:val="0"/>
                <w:sz w:val="22"/>
                <w:szCs w:val="22"/>
              </w:rPr>
              <w:t>е</w:t>
            </w:r>
            <w:r>
              <w:rPr>
                <w:rFonts w:ascii="Times New Roman" w:hAnsi="Times New Roman" w:cs="Times New Roman"/>
                <w:b w:val="0"/>
                <w:sz w:val="22"/>
                <w:szCs w:val="22"/>
              </w:rPr>
              <w:t>ния     (с учетом изменения КПД при переходе на газовое    топливо) этих предприятий с перспективой их разв</w:t>
            </w:r>
            <w:r>
              <w:rPr>
                <w:rFonts w:ascii="Times New Roman" w:hAnsi="Times New Roman" w:cs="Times New Roman"/>
                <w:b w:val="0"/>
                <w:sz w:val="22"/>
                <w:szCs w:val="22"/>
              </w:rPr>
              <w:t>и</w:t>
            </w:r>
            <w:r>
              <w:rPr>
                <w:rFonts w:ascii="Times New Roman" w:hAnsi="Times New Roman" w:cs="Times New Roman"/>
                <w:b w:val="0"/>
                <w:sz w:val="22"/>
                <w:szCs w:val="22"/>
              </w:rPr>
              <w:t>тия или на основе технологических норм расхода топлива (те</w:t>
            </w:r>
            <w:r>
              <w:rPr>
                <w:rFonts w:ascii="Times New Roman" w:hAnsi="Times New Roman" w:cs="Times New Roman"/>
                <w:b w:val="0"/>
                <w:sz w:val="22"/>
                <w:szCs w:val="22"/>
              </w:rPr>
              <w:t>п</w:t>
            </w:r>
            <w:r>
              <w:rPr>
                <w:rFonts w:ascii="Times New Roman" w:hAnsi="Times New Roman" w:cs="Times New Roman"/>
                <w:b w:val="0"/>
                <w:sz w:val="22"/>
                <w:szCs w:val="22"/>
              </w:rPr>
              <w:t>лоты).</w:t>
            </w:r>
          </w:p>
        </w:tc>
      </w:tr>
    </w:tbl>
    <w:p w:rsidR="009C4793" w:rsidRDefault="009C4793">
      <w:pPr>
        <w:autoSpaceDE w:val="0"/>
        <w:autoSpaceDN w:val="0"/>
        <w:adjustRightInd w:val="0"/>
        <w:spacing w:before="120" w:line="240" w:lineRule="auto"/>
        <w:ind w:firstLine="709"/>
        <w:rPr>
          <w:rFonts w:ascii="Times New Roman" w:hAnsi="Times New Roman" w:cs="Times New Roman"/>
          <w:b w:val="0"/>
          <w:sz w:val="22"/>
          <w:szCs w:val="22"/>
        </w:rPr>
      </w:pPr>
      <w:r>
        <w:rPr>
          <w:rFonts w:ascii="Times New Roman" w:hAnsi="Times New Roman" w:cs="Times New Roman"/>
          <w:b w:val="0"/>
          <w:i/>
          <w:iCs/>
          <w:spacing w:val="40"/>
          <w:sz w:val="22"/>
          <w:szCs w:val="22"/>
        </w:rPr>
        <w:t>Примечание:</w:t>
      </w:r>
      <w:r>
        <w:rPr>
          <w:rFonts w:ascii="Times New Roman" w:hAnsi="Times New Roman" w:cs="Times New Roman"/>
          <w:b w:val="0"/>
          <w:sz w:val="22"/>
          <w:szCs w:val="22"/>
        </w:rPr>
        <w:t xml:space="preserve"> Система газоснабжения городского округа должна рассчитываться на макс</w:t>
      </w:r>
      <w:r>
        <w:rPr>
          <w:rFonts w:ascii="Times New Roman" w:hAnsi="Times New Roman" w:cs="Times New Roman"/>
          <w:b w:val="0"/>
          <w:sz w:val="22"/>
          <w:szCs w:val="22"/>
        </w:rPr>
        <w:t>и</w:t>
      </w:r>
      <w:r>
        <w:rPr>
          <w:rFonts w:ascii="Times New Roman" w:hAnsi="Times New Roman" w:cs="Times New Roman"/>
          <w:b w:val="0"/>
          <w:sz w:val="22"/>
          <w:szCs w:val="22"/>
        </w:rPr>
        <w:t>мальный часовой расход газа.</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p>
    <w:p w:rsidR="009C4793" w:rsidRDefault="009C4793">
      <w:pPr>
        <w:pStyle w:val="ConsNormal"/>
        <w:suppressAutoHyphens/>
        <w:ind w:right="0"/>
        <w:jc w:val="both"/>
        <w:rPr>
          <w:rFonts w:ascii="Times New Roman" w:hAnsi="Times New Roman" w:cs="Times New Roman"/>
          <w:b/>
          <w:bCs/>
          <w:sz w:val="24"/>
          <w:szCs w:val="24"/>
        </w:rPr>
      </w:pPr>
      <w:r>
        <w:rPr>
          <w:rFonts w:ascii="Times New Roman" w:hAnsi="Times New Roman" w:cs="Times New Roman"/>
          <w:b/>
          <w:bCs/>
          <w:sz w:val="24"/>
          <w:szCs w:val="24"/>
        </w:rPr>
        <w:t>2.4.</w:t>
      </w:r>
      <w:r>
        <w:rPr>
          <w:rFonts w:ascii="Times New Roman" w:hAnsi="Times New Roman" w:cs="Times New Roman"/>
          <w:b/>
          <w:sz w:val="24"/>
          <w:szCs w:val="24"/>
        </w:rPr>
        <w:t> </w:t>
      </w:r>
      <w:r>
        <w:rPr>
          <w:rFonts w:ascii="Times New Roman" w:hAnsi="Times New Roman" w:cs="Times New Roman"/>
          <w:b/>
          <w:bCs/>
          <w:sz w:val="24"/>
          <w:szCs w:val="24"/>
        </w:rPr>
        <w:t>Объекты водоснабжения</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xml:space="preserve">2.4.1. Расчетные показатели минимально допустимого уровня обеспеченности </w:t>
      </w:r>
      <w:r>
        <w:rPr>
          <w:rFonts w:ascii="Times New Roman" w:hAnsi="Times New Roman" w:cs="Times New Roman"/>
          <w:b w:val="0"/>
          <w:bCs w:val="0"/>
          <w:sz w:val="24"/>
          <w:szCs w:val="24"/>
        </w:rPr>
        <w:t>городск</w:t>
      </w:r>
      <w:r>
        <w:rPr>
          <w:rFonts w:ascii="Times New Roman" w:hAnsi="Times New Roman" w:cs="Times New Roman"/>
          <w:b w:val="0"/>
          <w:bCs w:val="0"/>
          <w:sz w:val="24"/>
          <w:szCs w:val="24"/>
        </w:rPr>
        <w:t>о</w:t>
      </w:r>
      <w:r>
        <w:rPr>
          <w:rFonts w:ascii="Times New Roman" w:hAnsi="Times New Roman" w:cs="Times New Roman"/>
          <w:b w:val="0"/>
          <w:bCs w:val="0"/>
          <w:sz w:val="24"/>
          <w:szCs w:val="24"/>
        </w:rPr>
        <w:t xml:space="preserve">го </w:t>
      </w:r>
      <w:r>
        <w:rPr>
          <w:rFonts w:ascii="Times New Roman" w:hAnsi="Times New Roman" w:cs="Times New Roman"/>
          <w:b w:val="0"/>
          <w:sz w:val="24"/>
          <w:szCs w:val="24"/>
        </w:rPr>
        <w:t xml:space="preserve">округа </w:t>
      </w:r>
      <w:r>
        <w:rPr>
          <w:rFonts w:ascii="Times New Roman" w:hAnsi="Times New Roman" w:cs="Times New Roman"/>
          <w:b w:val="0"/>
          <w:bCs w:val="0"/>
          <w:sz w:val="24"/>
          <w:szCs w:val="24"/>
        </w:rPr>
        <w:t>объектами водоснабжения и максимально допустимого уровня территориальной до</w:t>
      </w:r>
      <w:r>
        <w:rPr>
          <w:rFonts w:ascii="Times New Roman" w:hAnsi="Times New Roman" w:cs="Times New Roman"/>
          <w:b w:val="0"/>
          <w:bCs w:val="0"/>
          <w:sz w:val="24"/>
          <w:szCs w:val="24"/>
        </w:rPr>
        <w:t>с</w:t>
      </w:r>
      <w:r>
        <w:rPr>
          <w:rFonts w:ascii="Times New Roman" w:hAnsi="Times New Roman" w:cs="Times New Roman"/>
          <w:b w:val="0"/>
          <w:bCs w:val="0"/>
          <w:sz w:val="24"/>
          <w:szCs w:val="24"/>
        </w:rPr>
        <w:t xml:space="preserve">тупности таких объектов для населения городского округа приведены </w:t>
      </w:r>
      <w:r>
        <w:rPr>
          <w:rFonts w:ascii="Times New Roman" w:hAnsi="Times New Roman" w:cs="Times New Roman"/>
          <w:b w:val="0"/>
          <w:sz w:val="24"/>
          <w:szCs w:val="24"/>
        </w:rPr>
        <w:t>в табл</w:t>
      </w:r>
      <w:r>
        <w:rPr>
          <w:rFonts w:ascii="Times New Roman" w:hAnsi="Times New Roman" w:cs="Times New Roman"/>
          <w:b w:val="0"/>
          <w:sz w:val="24"/>
          <w:szCs w:val="24"/>
        </w:rPr>
        <w:t>и</w:t>
      </w:r>
      <w:r>
        <w:rPr>
          <w:rFonts w:ascii="Times New Roman" w:hAnsi="Times New Roman" w:cs="Times New Roman"/>
          <w:b w:val="0"/>
          <w:sz w:val="24"/>
          <w:szCs w:val="24"/>
        </w:rPr>
        <w:t>це 13.</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3119"/>
        <w:gridCol w:w="2544"/>
        <w:gridCol w:w="2585"/>
      </w:tblGrid>
      <w:tr w:rsidR="009C4793">
        <w:trPr>
          <w:trHeight w:val="340"/>
          <w:jc w:val="center"/>
        </w:trPr>
        <w:tc>
          <w:tcPr>
            <w:tcW w:w="1644" w:type="dxa"/>
            <w:vMerge w:val="restart"/>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w:t>
            </w:r>
            <w:r>
              <w:rPr>
                <w:rFonts w:ascii="Times New Roman" w:hAnsi="Times New Roman" w:cs="Times New Roman"/>
                <w:b w:val="0"/>
                <w:bCs w:val="0"/>
                <w:sz w:val="22"/>
                <w:szCs w:val="22"/>
              </w:rPr>
              <w:t>а</w:t>
            </w:r>
            <w:r>
              <w:rPr>
                <w:rFonts w:ascii="Times New Roman" w:hAnsi="Times New Roman" w:cs="Times New Roman"/>
                <w:b w:val="0"/>
                <w:bCs w:val="0"/>
                <w:sz w:val="22"/>
                <w:szCs w:val="22"/>
              </w:rPr>
              <w:t xml:space="preserve">ние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объектов</w:t>
            </w:r>
          </w:p>
        </w:tc>
        <w:tc>
          <w:tcPr>
            <w:tcW w:w="3119" w:type="dxa"/>
            <w:vMerge w:val="restart"/>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Степень благоустройства застройки</w:t>
            </w:r>
          </w:p>
        </w:tc>
        <w:tc>
          <w:tcPr>
            <w:tcW w:w="5129" w:type="dxa"/>
            <w:gridSpan w:val="2"/>
            <w:vAlign w:val="center"/>
          </w:tcPr>
          <w:p w:rsidR="009C4793" w:rsidRDefault="009C4793">
            <w:pPr>
              <w:spacing w:line="240" w:lineRule="auto"/>
              <w:ind w:left="-113" w:right="-113"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r>
      <w:tr w:rsidR="009C4793">
        <w:trPr>
          <w:trHeight w:val="822"/>
          <w:jc w:val="center"/>
        </w:trPr>
        <w:tc>
          <w:tcPr>
            <w:tcW w:w="1644" w:type="dxa"/>
            <w:vMerge/>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c>
          <w:tcPr>
            <w:tcW w:w="3119" w:type="dxa"/>
            <w:vMerge/>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c>
          <w:tcPr>
            <w:tcW w:w="2544" w:type="dxa"/>
            <w:vAlign w:val="center"/>
          </w:tcPr>
          <w:p w:rsidR="009C4793" w:rsidRDefault="009C4793">
            <w:pPr>
              <w:suppressAutoHyphens/>
              <w:spacing w:line="240" w:lineRule="auto"/>
              <w:ind w:left="-113" w:right="-113" w:firstLine="0"/>
              <w:jc w:val="center"/>
              <w:rPr>
                <w:rFonts w:ascii="Times New Roman" w:hAnsi="Times New Roman" w:cs="Times New Roman"/>
                <w:b w:val="0"/>
                <w:bCs w:val="0"/>
                <w:sz w:val="22"/>
                <w:szCs w:val="22"/>
              </w:rPr>
            </w:pPr>
            <w:r>
              <w:rPr>
                <w:rFonts w:ascii="Times New Roman" w:hAnsi="Times New Roman" w:cs="Times New Roman"/>
                <w:b w:val="0"/>
                <w:bCs w:val="0"/>
                <w:spacing w:val="-2"/>
                <w:sz w:val="22"/>
                <w:szCs w:val="22"/>
              </w:rPr>
              <w:t>минимально допустимого</w:t>
            </w:r>
            <w:r>
              <w:rPr>
                <w:rFonts w:ascii="Times New Roman" w:hAnsi="Times New Roman" w:cs="Times New Roman"/>
                <w:b w:val="0"/>
                <w:bCs w:val="0"/>
                <w:sz w:val="22"/>
                <w:szCs w:val="22"/>
              </w:rPr>
              <w:t xml:space="preserve"> </w:t>
            </w:r>
            <w:r>
              <w:rPr>
                <w:rFonts w:ascii="Times New Roman" w:hAnsi="Times New Roman" w:cs="Times New Roman"/>
                <w:b w:val="0"/>
                <w:bCs w:val="0"/>
                <w:spacing w:val="-2"/>
                <w:sz w:val="22"/>
                <w:szCs w:val="22"/>
              </w:rPr>
              <w:t>уровня обесп</w:t>
            </w:r>
            <w:r>
              <w:rPr>
                <w:rFonts w:ascii="Times New Roman" w:hAnsi="Times New Roman" w:cs="Times New Roman"/>
                <w:b w:val="0"/>
                <w:bCs w:val="0"/>
                <w:spacing w:val="-2"/>
                <w:sz w:val="22"/>
                <w:szCs w:val="22"/>
              </w:rPr>
              <w:t>е</w:t>
            </w:r>
            <w:r>
              <w:rPr>
                <w:rFonts w:ascii="Times New Roman" w:hAnsi="Times New Roman" w:cs="Times New Roman"/>
                <w:b w:val="0"/>
                <w:bCs w:val="0"/>
                <w:spacing w:val="-2"/>
                <w:sz w:val="22"/>
                <w:szCs w:val="22"/>
              </w:rPr>
              <w:t>ченности *,</w:t>
            </w:r>
            <w:r>
              <w:rPr>
                <w:rFonts w:ascii="Times New Roman" w:hAnsi="Times New Roman" w:cs="Times New Roman"/>
                <w:b w:val="0"/>
                <w:bCs w:val="0"/>
                <w:sz w:val="22"/>
                <w:szCs w:val="22"/>
              </w:rPr>
              <w:t xml:space="preserve"> </w:t>
            </w:r>
          </w:p>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л/сут. на 1 чел.</w:t>
            </w:r>
          </w:p>
        </w:tc>
        <w:tc>
          <w:tcPr>
            <w:tcW w:w="2585" w:type="dxa"/>
            <w:shd w:val="clear" w:color="auto" w:fill="auto"/>
            <w:vAlign w:val="center"/>
          </w:tcPr>
          <w:p w:rsidR="009C4793" w:rsidRDefault="009C4793">
            <w:pPr>
              <w:suppressAutoHyphens/>
              <w:spacing w:line="240" w:lineRule="auto"/>
              <w:ind w:left="-113" w:right="-113" w:firstLine="0"/>
              <w:jc w:val="center"/>
              <w:rPr>
                <w:rFonts w:ascii="Times New Roman" w:hAnsi="Times New Roman" w:cs="Times New Roman"/>
                <w:b w:val="0"/>
                <w:bCs w:val="0"/>
                <w:sz w:val="22"/>
                <w:szCs w:val="22"/>
              </w:rPr>
            </w:pPr>
            <w:r>
              <w:rPr>
                <w:rFonts w:ascii="Times New Roman" w:hAnsi="Times New Roman" w:cs="Times New Roman"/>
                <w:b w:val="0"/>
                <w:bCs w:val="0"/>
                <w:spacing w:val="-3"/>
                <w:sz w:val="22"/>
                <w:szCs w:val="22"/>
              </w:rPr>
              <w:t>максимально допустимого</w:t>
            </w:r>
            <w:r>
              <w:rPr>
                <w:rFonts w:ascii="Times New Roman" w:hAnsi="Times New Roman" w:cs="Times New Roman"/>
                <w:b w:val="0"/>
                <w:bCs w:val="0"/>
                <w:sz w:val="22"/>
                <w:szCs w:val="22"/>
              </w:rPr>
              <w:t xml:space="preserve"> </w:t>
            </w:r>
            <w:r>
              <w:rPr>
                <w:rFonts w:ascii="Times New Roman" w:hAnsi="Times New Roman" w:cs="Times New Roman"/>
                <w:b w:val="0"/>
                <w:bCs w:val="0"/>
                <w:spacing w:val="-2"/>
                <w:sz w:val="22"/>
                <w:szCs w:val="22"/>
              </w:rPr>
              <w:t>уровня территориальной</w:t>
            </w:r>
            <w:r>
              <w:rPr>
                <w:rFonts w:ascii="Times New Roman" w:hAnsi="Times New Roman" w:cs="Times New Roman"/>
                <w:b w:val="0"/>
                <w:bCs w:val="0"/>
                <w:sz w:val="22"/>
                <w:szCs w:val="22"/>
              </w:rPr>
              <w:t xml:space="preserve">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4"/>
        <w:gridCol w:w="3119"/>
        <w:gridCol w:w="2544"/>
        <w:gridCol w:w="2585"/>
      </w:tblGrid>
      <w:tr w:rsidR="009C4793">
        <w:trPr>
          <w:trHeight w:val="20"/>
          <w:tblHeader/>
          <w:jc w:val="center"/>
        </w:trPr>
        <w:tc>
          <w:tcPr>
            <w:tcW w:w="1644" w:type="dxa"/>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3119" w:type="dxa"/>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2544"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c>
          <w:tcPr>
            <w:tcW w:w="2585" w:type="dxa"/>
            <w:shd w:val="clear" w:color="auto" w:fill="auto"/>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w:t>
            </w:r>
          </w:p>
        </w:tc>
      </w:tr>
      <w:tr w:rsidR="009C4793">
        <w:tblPrEx>
          <w:tblBorders>
            <w:bottom w:val="single" w:sz="4" w:space="0" w:color="auto"/>
          </w:tblBorders>
        </w:tblPrEx>
        <w:trPr>
          <w:trHeight w:val="964"/>
          <w:jc w:val="center"/>
        </w:trPr>
        <w:tc>
          <w:tcPr>
            <w:tcW w:w="1644" w:type="dxa"/>
            <w:vMerge w:val="restart"/>
            <w:tcBorders>
              <w:top w:val="single" w:sz="4" w:space="0" w:color="auto"/>
              <w:left w:val="single" w:sz="4" w:space="0" w:color="auto"/>
              <w:right w:val="single" w:sz="4" w:space="0" w:color="auto"/>
            </w:tcBorders>
          </w:tcPr>
          <w:p w:rsidR="009C4793" w:rsidRDefault="009C4793">
            <w:pPr>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Объекты </w:t>
            </w:r>
          </w:p>
          <w:p w:rsidR="009C4793" w:rsidRDefault="009C4793">
            <w:pPr>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водоснабж</w:t>
            </w:r>
            <w:r>
              <w:rPr>
                <w:rFonts w:ascii="Times New Roman" w:hAnsi="Times New Roman" w:cs="Times New Roman"/>
                <w:b w:val="0"/>
                <w:sz w:val="22"/>
                <w:szCs w:val="22"/>
              </w:rPr>
              <w:t>е</w:t>
            </w:r>
            <w:r>
              <w:rPr>
                <w:rFonts w:ascii="Times New Roman" w:hAnsi="Times New Roman" w:cs="Times New Roman"/>
                <w:b w:val="0"/>
                <w:sz w:val="22"/>
                <w:szCs w:val="22"/>
              </w:rPr>
              <w:t>ния</w:t>
            </w:r>
          </w:p>
        </w:tc>
        <w:tc>
          <w:tcPr>
            <w:tcW w:w="3119" w:type="dxa"/>
            <w:tcBorders>
              <w:top w:val="single" w:sz="4" w:space="0" w:color="auto"/>
              <w:left w:val="single" w:sz="4" w:space="0" w:color="auto"/>
              <w:right w:val="single" w:sz="4" w:space="0" w:color="auto"/>
            </w:tcBorders>
            <w:shd w:val="clear" w:color="auto" w:fill="auto"/>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Застройка зданиями, оборудованными внутренним водопроводом и канализацией:</w:t>
            </w:r>
          </w:p>
          <w:p w:rsidR="009C4793" w:rsidRDefault="009C4793">
            <w:pPr>
              <w:spacing w:line="240" w:lineRule="auto"/>
              <w:ind w:left="170" w:right="-57" w:firstLine="0"/>
              <w:jc w:val="left"/>
              <w:rPr>
                <w:rFonts w:ascii="Times New Roman" w:hAnsi="Times New Roman" w:cs="Times New Roman"/>
                <w:b w:val="0"/>
                <w:sz w:val="22"/>
                <w:szCs w:val="22"/>
              </w:rPr>
            </w:pPr>
            <w:r>
              <w:rPr>
                <w:rFonts w:ascii="Times New Roman" w:hAnsi="Times New Roman" w:cs="Times New Roman"/>
                <w:b w:val="0"/>
                <w:sz w:val="22"/>
                <w:szCs w:val="22"/>
              </w:rPr>
              <w:t>без ванн</w:t>
            </w:r>
          </w:p>
        </w:tc>
        <w:tc>
          <w:tcPr>
            <w:tcW w:w="2544"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p>
          <w:p w:rsidR="009C4793" w:rsidRDefault="009C4793">
            <w:pPr>
              <w:spacing w:line="240" w:lineRule="auto"/>
              <w:ind w:firstLine="0"/>
              <w:jc w:val="center"/>
              <w:rPr>
                <w:rFonts w:ascii="Times New Roman" w:hAnsi="Times New Roman" w:cs="Times New Roman"/>
                <w:b w:val="0"/>
                <w:sz w:val="22"/>
                <w:szCs w:val="22"/>
              </w:rPr>
            </w:pPr>
          </w:p>
          <w:p w:rsidR="009C4793" w:rsidRDefault="009C4793">
            <w:pPr>
              <w:spacing w:line="240" w:lineRule="auto"/>
              <w:ind w:firstLine="0"/>
              <w:jc w:val="center"/>
              <w:rPr>
                <w:rFonts w:ascii="Times New Roman" w:hAnsi="Times New Roman" w:cs="Times New Roman"/>
                <w:b w:val="0"/>
                <w:sz w:val="22"/>
                <w:szCs w:val="22"/>
              </w:rPr>
            </w:pPr>
          </w:p>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125</w:t>
            </w:r>
          </w:p>
        </w:tc>
        <w:tc>
          <w:tcPr>
            <w:tcW w:w="2585" w:type="dxa"/>
            <w:vMerge w:val="restart"/>
            <w:tcBorders>
              <w:top w:val="single" w:sz="4" w:space="0" w:color="auto"/>
              <w:left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r>
      <w:tr w:rsidR="009C4793">
        <w:tblPrEx>
          <w:tblBorders>
            <w:bottom w:val="single" w:sz="4" w:space="0" w:color="auto"/>
          </w:tblBorders>
        </w:tblPrEx>
        <w:trPr>
          <w:trHeight w:val="510"/>
          <w:jc w:val="center"/>
        </w:trPr>
        <w:tc>
          <w:tcPr>
            <w:tcW w:w="1644" w:type="dxa"/>
            <w:vMerge/>
            <w:tcBorders>
              <w:left w:val="single" w:sz="4" w:space="0" w:color="auto"/>
              <w:right w:val="single" w:sz="4" w:space="0" w:color="auto"/>
            </w:tcBorders>
          </w:tcPr>
          <w:p w:rsidR="009C4793" w:rsidRDefault="009C4793">
            <w:pPr>
              <w:spacing w:line="240" w:lineRule="auto"/>
              <w:ind w:firstLine="0"/>
              <w:jc w:val="left"/>
              <w:rPr>
                <w:rFonts w:ascii="Times New Roman" w:hAnsi="Times New Roman" w:cs="Times New Roman"/>
                <w:b w:val="0"/>
                <w:sz w:val="22"/>
                <w:szCs w:val="22"/>
              </w:rPr>
            </w:pPr>
          </w:p>
        </w:tc>
        <w:tc>
          <w:tcPr>
            <w:tcW w:w="3119" w:type="dxa"/>
            <w:tcBorders>
              <w:left w:val="single" w:sz="4" w:space="0" w:color="auto"/>
              <w:right w:val="single" w:sz="4" w:space="0" w:color="auto"/>
            </w:tcBorders>
            <w:shd w:val="clear" w:color="auto" w:fill="auto"/>
            <w:vAlign w:val="center"/>
          </w:tcPr>
          <w:p w:rsidR="009C4793" w:rsidRDefault="009C4793">
            <w:pPr>
              <w:suppressAutoHyphens/>
              <w:spacing w:line="240" w:lineRule="auto"/>
              <w:ind w:left="170" w:right="-57" w:firstLine="0"/>
              <w:jc w:val="left"/>
              <w:rPr>
                <w:rFonts w:ascii="Times New Roman" w:hAnsi="Times New Roman" w:cs="Times New Roman"/>
                <w:b w:val="0"/>
                <w:sz w:val="22"/>
                <w:szCs w:val="22"/>
              </w:rPr>
            </w:pPr>
            <w:r>
              <w:rPr>
                <w:rFonts w:ascii="Times New Roman" w:hAnsi="Times New Roman" w:cs="Times New Roman"/>
                <w:b w:val="0"/>
                <w:sz w:val="22"/>
                <w:szCs w:val="22"/>
              </w:rPr>
              <w:t>с ванными и местными водонагревател</w:t>
            </w:r>
            <w:r>
              <w:rPr>
                <w:rFonts w:ascii="Times New Roman" w:hAnsi="Times New Roman" w:cs="Times New Roman"/>
                <w:b w:val="0"/>
                <w:sz w:val="22"/>
                <w:szCs w:val="22"/>
              </w:rPr>
              <w:t>я</w:t>
            </w:r>
            <w:r>
              <w:rPr>
                <w:rFonts w:ascii="Times New Roman" w:hAnsi="Times New Roman" w:cs="Times New Roman"/>
                <w:b w:val="0"/>
                <w:sz w:val="22"/>
                <w:szCs w:val="22"/>
              </w:rPr>
              <w:t>ми</w:t>
            </w:r>
          </w:p>
        </w:tc>
        <w:tc>
          <w:tcPr>
            <w:tcW w:w="2544"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160</w:t>
            </w:r>
          </w:p>
        </w:tc>
        <w:tc>
          <w:tcPr>
            <w:tcW w:w="2585" w:type="dxa"/>
            <w:vMerge/>
            <w:tcBorders>
              <w:left w:val="single" w:sz="4" w:space="0" w:color="auto"/>
              <w:right w:val="single" w:sz="4" w:space="0" w:color="auto"/>
            </w:tcBorders>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510"/>
          <w:jc w:val="center"/>
        </w:trPr>
        <w:tc>
          <w:tcPr>
            <w:tcW w:w="1644" w:type="dxa"/>
            <w:vMerge w:val="restart"/>
            <w:tcBorders>
              <w:left w:val="single" w:sz="4" w:space="0" w:color="auto"/>
              <w:right w:val="single" w:sz="4" w:space="0" w:color="auto"/>
            </w:tcBorders>
          </w:tcPr>
          <w:p w:rsidR="009C4793" w:rsidRDefault="009C4793">
            <w:pPr>
              <w:spacing w:line="240" w:lineRule="auto"/>
              <w:ind w:firstLine="0"/>
              <w:jc w:val="left"/>
              <w:rPr>
                <w:rFonts w:ascii="Times New Roman" w:hAnsi="Times New Roman" w:cs="Times New Roman"/>
                <w:b w:val="0"/>
                <w:sz w:val="22"/>
                <w:szCs w:val="22"/>
              </w:rPr>
            </w:pPr>
            <w:r>
              <w:lastRenderedPageBreak/>
              <w:br w:type="page"/>
            </w:r>
          </w:p>
        </w:tc>
        <w:tc>
          <w:tcPr>
            <w:tcW w:w="3119" w:type="dxa"/>
            <w:tcBorders>
              <w:left w:val="single" w:sz="4" w:space="0" w:color="auto"/>
              <w:right w:val="single" w:sz="4" w:space="0" w:color="auto"/>
            </w:tcBorders>
            <w:shd w:val="clear" w:color="auto" w:fill="auto"/>
            <w:vAlign w:val="center"/>
          </w:tcPr>
          <w:p w:rsidR="009C4793" w:rsidRDefault="009C4793">
            <w:pPr>
              <w:suppressAutoHyphens/>
              <w:spacing w:line="240" w:lineRule="auto"/>
              <w:ind w:left="170" w:right="-57" w:firstLine="0"/>
              <w:jc w:val="left"/>
              <w:rPr>
                <w:rFonts w:ascii="Times New Roman" w:hAnsi="Times New Roman" w:cs="Times New Roman"/>
                <w:b w:val="0"/>
                <w:sz w:val="22"/>
                <w:szCs w:val="22"/>
              </w:rPr>
            </w:pPr>
            <w:r>
              <w:rPr>
                <w:rFonts w:ascii="Times New Roman" w:hAnsi="Times New Roman" w:cs="Times New Roman"/>
                <w:b w:val="0"/>
                <w:sz w:val="22"/>
                <w:szCs w:val="22"/>
              </w:rPr>
              <w:t>с централизованным горячим водоснабж</w:t>
            </w:r>
            <w:r>
              <w:rPr>
                <w:rFonts w:ascii="Times New Roman" w:hAnsi="Times New Roman" w:cs="Times New Roman"/>
                <w:b w:val="0"/>
                <w:sz w:val="22"/>
                <w:szCs w:val="22"/>
              </w:rPr>
              <w:t>е</w:t>
            </w:r>
            <w:r>
              <w:rPr>
                <w:rFonts w:ascii="Times New Roman" w:hAnsi="Times New Roman" w:cs="Times New Roman"/>
                <w:b w:val="0"/>
                <w:sz w:val="22"/>
                <w:szCs w:val="22"/>
              </w:rPr>
              <w:t>нием</w:t>
            </w:r>
          </w:p>
        </w:tc>
        <w:tc>
          <w:tcPr>
            <w:tcW w:w="2544"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220</w:t>
            </w:r>
          </w:p>
        </w:tc>
        <w:tc>
          <w:tcPr>
            <w:tcW w:w="2585" w:type="dxa"/>
            <w:tcBorders>
              <w:left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539"/>
          <w:jc w:val="center"/>
        </w:trPr>
        <w:tc>
          <w:tcPr>
            <w:tcW w:w="1644" w:type="dxa"/>
            <w:vMerge/>
            <w:tcBorders>
              <w:left w:val="single" w:sz="4" w:space="0" w:color="auto"/>
              <w:right w:val="single" w:sz="4" w:space="0" w:color="auto"/>
            </w:tcBorders>
          </w:tcPr>
          <w:p w:rsidR="009C4793" w:rsidRDefault="009C4793">
            <w:pPr>
              <w:spacing w:line="240" w:lineRule="auto"/>
              <w:ind w:firstLine="0"/>
              <w:jc w:val="left"/>
              <w:rPr>
                <w:rFonts w:ascii="Times New Roman" w:hAnsi="Times New Roman" w:cs="Times New Roman"/>
                <w:b w:val="0"/>
                <w:sz w:val="22"/>
                <w:szCs w:val="22"/>
              </w:rPr>
            </w:pPr>
          </w:p>
        </w:tc>
        <w:tc>
          <w:tcPr>
            <w:tcW w:w="3119" w:type="dxa"/>
            <w:tcBorders>
              <w:left w:val="single" w:sz="4" w:space="0" w:color="auto"/>
              <w:right w:val="single" w:sz="4" w:space="0" w:color="auto"/>
            </w:tcBorders>
            <w:shd w:val="clear" w:color="auto" w:fill="auto"/>
            <w:vAlign w:val="center"/>
          </w:tcPr>
          <w:p w:rsidR="009C4793" w:rsidRDefault="009C4793">
            <w:pPr>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Застройка с вод</w:t>
            </w:r>
            <w:r>
              <w:rPr>
                <w:rFonts w:ascii="Times New Roman" w:hAnsi="Times New Roman" w:cs="Times New Roman"/>
                <w:b w:val="0"/>
                <w:sz w:val="22"/>
                <w:szCs w:val="22"/>
              </w:rPr>
              <w:t>о</w:t>
            </w:r>
            <w:r>
              <w:rPr>
                <w:rFonts w:ascii="Times New Roman" w:hAnsi="Times New Roman" w:cs="Times New Roman"/>
                <w:b w:val="0"/>
                <w:sz w:val="22"/>
                <w:szCs w:val="22"/>
              </w:rPr>
              <w:t>пользованием из водоразбо</w:t>
            </w:r>
            <w:r>
              <w:rPr>
                <w:rFonts w:ascii="Times New Roman" w:hAnsi="Times New Roman" w:cs="Times New Roman"/>
                <w:b w:val="0"/>
                <w:sz w:val="22"/>
                <w:szCs w:val="22"/>
              </w:rPr>
              <w:t>р</w:t>
            </w:r>
            <w:r>
              <w:rPr>
                <w:rFonts w:ascii="Times New Roman" w:hAnsi="Times New Roman" w:cs="Times New Roman"/>
                <w:b w:val="0"/>
                <w:sz w:val="22"/>
                <w:szCs w:val="22"/>
              </w:rPr>
              <w:t>ных колонок</w:t>
            </w:r>
          </w:p>
        </w:tc>
        <w:tc>
          <w:tcPr>
            <w:tcW w:w="2544"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30</w:t>
            </w:r>
          </w:p>
        </w:tc>
        <w:tc>
          <w:tcPr>
            <w:tcW w:w="2585" w:type="dxa"/>
            <w:tcBorders>
              <w:left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150 м"/>
              </w:smartTagPr>
              <w:r>
                <w:rPr>
                  <w:rFonts w:ascii="Times New Roman" w:hAnsi="Times New Roman" w:cs="Times New Roman"/>
                  <w:b w:val="0"/>
                  <w:sz w:val="22"/>
                  <w:szCs w:val="22"/>
                </w:rPr>
                <w:t>150 м</w:t>
              </w:r>
            </w:smartTag>
          </w:p>
        </w:tc>
      </w:tr>
    </w:tbl>
    <w:p w:rsidR="009C4793" w:rsidRDefault="009C4793">
      <w:pPr>
        <w:spacing w:before="120" w:line="240" w:lineRule="auto"/>
        <w:ind w:firstLine="709"/>
        <w:rPr>
          <w:rFonts w:ascii="Times New Roman" w:hAnsi="Times New Roman" w:cs="Times New Roman"/>
          <w:b w:val="0"/>
          <w:i/>
          <w:iCs/>
          <w:spacing w:val="40"/>
          <w:sz w:val="22"/>
          <w:szCs w:val="22"/>
        </w:rPr>
      </w:pPr>
      <w:r>
        <w:rPr>
          <w:rFonts w:ascii="Times New Roman" w:hAnsi="Times New Roman" w:cs="Times New Roman"/>
          <w:b w:val="0"/>
          <w:sz w:val="24"/>
          <w:szCs w:val="24"/>
        </w:rPr>
        <w:t xml:space="preserve">* </w:t>
      </w:r>
      <w:r>
        <w:rPr>
          <w:rFonts w:ascii="Times New Roman" w:hAnsi="Times New Roman" w:cs="Times New Roman"/>
          <w:b w:val="0"/>
          <w:bCs w:val="0"/>
          <w:sz w:val="22"/>
          <w:szCs w:val="22"/>
        </w:rPr>
        <w:t>Удельное хозяйственно-питьевое водопотребление в населенных пунктах на одного человека сре</w:t>
      </w:r>
      <w:r>
        <w:rPr>
          <w:rFonts w:ascii="Times New Roman" w:hAnsi="Times New Roman" w:cs="Times New Roman"/>
          <w:b w:val="0"/>
          <w:bCs w:val="0"/>
          <w:sz w:val="22"/>
          <w:szCs w:val="22"/>
        </w:rPr>
        <w:t>д</w:t>
      </w:r>
      <w:r>
        <w:rPr>
          <w:rFonts w:ascii="Times New Roman" w:hAnsi="Times New Roman" w:cs="Times New Roman"/>
          <w:b w:val="0"/>
          <w:bCs w:val="0"/>
          <w:sz w:val="22"/>
          <w:szCs w:val="22"/>
        </w:rPr>
        <w:t>несуточное (за год).</w:t>
      </w:r>
    </w:p>
    <w:p w:rsidR="009C4793" w:rsidRDefault="009C4793">
      <w:pPr>
        <w:spacing w:before="120" w:line="240" w:lineRule="auto"/>
        <w:ind w:firstLine="709"/>
        <w:rPr>
          <w:rFonts w:ascii="Times New Roman" w:hAnsi="Times New Roman" w:cs="Times New Roman"/>
          <w:b w:val="0"/>
          <w:iCs/>
          <w:sz w:val="22"/>
          <w:szCs w:val="22"/>
        </w:rPr>
      </w:pPr>
      <w:r>
        <w:rPr>
          <w:rFonts w:ascii="Times New Roman" w:hAnsi="Times New Roman" w:cs="Times New Roman"/>
          <w:b w:val="0"/>
          <w:i/>
          <w:iCs/>
          <w:spacing w:val="40"/>
          <w:sz w:val="22"/>
          <w:szCs w:val="22"/>
        </w:rPr>
        <w:t>Примечания:</w:t>
      </w:r>
      <w:r>
        <w:rPr>
          <w:rFonts w:ascii="Times New Roman" w:hAnsi="Times New Roman" w:cs="Times New Roman"/>
          <w:b w:val="0"/>
          <w:iCs/>
          <w:sz w:val="22"/>
          <w:szCs w:val="22"/>
        </w:rPr>
        <w:t xml:space="preserve"> </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1. Конкретное значение нормы удельного хозяйственно-питьевого водопотребления устанавл</w:t>
      </w:r>
      <w:r>
        <w:rPr>
          <w:rFonts w:ascii="Times New Roman" w:hAnsi="Times New Roman" w:cs="Times New Roman"/>
          <w:b w:val="0"/>
          <w:sz w:val="22"/>
          <w:szCs w:val="22"/>
        </w:rPr>
        <w:t>и</w:t>
      </w:r>
      <w:r>
        <w:rPr>
          <w:rFonts w:ascii="Times New Roman" w:hAnsi="Times New Roman" w:cs="Times New Roman"/>
          <w:b w:val="0"/>
          <w:sz w:val="22"/>
          <w:szCs w:val="22"/>
        </w:rPr>
        <w:t>вае</w:t>
      </w:r>
      <w:r>
        <w:rPr>
          <w:rFonts w:ascii="Times New Roman" w:hAnsi="Times New Roman" w:cs="Times New Roman"/>
          <w:b w:val="0"/>
          <w:sz w:val="22"/>
          <w:szCs w:val="22"/>
        </w:rPr>
        <w:t>т</w:t>
      </w:r>
      <w:r>
        <w:rPr>
          <w:rFonts w:ascii="Times New Roman" w:hAnsi="Times New Roman" w:cs="Times New Roman"/>
          <w:b w:val="0"/>
          <w:sz w:val="22"/>
          <w:szCs w:val="22"/>
        </w:rPr>
        <w:t>ся органами местного самоуправления.</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2. Удельное водопотребление включает расходы воды на хозяйственно-питьевые и бытовые н</w:t>
      </w:r>
      <w:r>
        <w:rPr>
          <w:rFonts w:ascii="Times New Roman" w:hAnsi="Times New Roman" w:cs="Times New Roman"/>
          <w:b w:val="0"/>
          <w:sz w:val="22"/>
          <w:szCs w:val="22"/>
        </w:rPr>
        <w:t>у</w:t>
      </w:r>
      <w:r>
        <w:rPr>
          <w:rFonts w:ascii="Times New Roman" w:hAnsi="Times New Roman" w:cs="Times New Roman"/>
          <w:b w:val="0"/>
          <w:sz w:val="22"/>
          <w:szCs w:val="22"/>
        </w:rPr>
        <w:t>жды в общественных зданиях (по классификации, принятой в СП 44.13330.2012), за исключением ра</w:t>
      </w:r>
      <w:r>
        <w:rPr>
          <w:rFonts w:ascii="Times New Roman" w:hAnsi="Times New Roman" w:cs="Times New Roman"/>
          <w:b w:val="0"/>
          <w:sz w:val="22"/>
          <w:szCs w:val="22"/>
        </w:rPr>
        <w:t>с</w:t>
      </w:r>
      <w:r>
        <w:rPr>
          <w:rFonts w:ascii="Times New Roman" w:hAnsi="Times New Roman" w:cs="Times New Roman"/>
          <w:b w:val="0"/>
          <w:sz w:val="22"/>
          <w:szCs w:val="22"/>
        </w:rPr>
        <w:t>ходов воды для домов отдыха, санаторно-туристских комплексов и детских оздоровительных лагерей, которые должны приниматься согласно СП 30.13330.2016 и технологическим данным.</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3. Расходы воды на нужды промышленности, обеспечивающей население продуктами, и неу</w:t>
      </w:r>
      <w:r>
        <w:rPr>
          <w:rFonts w:ascii="Times New Roman" w:hAnsi="Times New Roman" w:cs="Times New Roman"/>
          <w:b w:val="0"/>
          <w:sz w:val="22"/>
          <w:szCs w:val="22"/>
        </w:rPr>
        <w:t>ч</w:t>
      </w:r>
      <w:r>
        <w:rPr>
          <w:rFonts w:ascii="Times New Roman" w:hAnsi="Times New Roman" w:cs="Times New Roman"/>
          <w:b w:val="0"/>
          <w:sz w:val="22"/>
          <w:szCs w:val="22"/>
        </w:rPr>
        <w:t xml:space="preserve">тенные расходы при соответствующем обосновании допускается принимать дополнительно в размере 10-20 </w:t>
      </w:r>
      <w:r>
        <w:rPr>
          <w:rFonts w:ascii="Times New Roman" w:hAnsi="Times New Roman" w:cs="Times New Roman"/>
          <w:b w:val="0"/>
          <w:sz w:val="22"/>
          <w:szCs w:val="22"/>
        </w:rPr>
        <w:sym w:font="Symbol" w:char="F025"/>
      </w:r>
      <w:r>
        <w:rPr>
          <w:rFonts w:ascii="Times New Roman" w:hAnsi="Times New Roman" w:cs="Times New Roman"/>
          <w:b w:val="0"/>
          <w:sz w:val="22"/>
          <w:szCs w:val="22"/>
        </w:rPr>
        <w:t xml:space="preserve"> суммарного расхода воды на хозяйственно-питьевые нужды городского округа.</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2.4.</w:t>
      </w:r>
      <w:r>
        <w:rPr>
          <w:rFonts w:ascii="Times New Roman" w:hAnsi="Times New Roman" w:cs="Times New Roman"/>
          <w:b w:val="0"/>
          <w:bCs w:val="0"/>
          <w:sz w:val="24"/>
          <w:szCs w:val="24"/>
        </w:rPr>
        <w:t>2.</w:t>
      </w:r>
      <w:r>
        <w:rPr>
          <w:rFonts w:ascii="Times New Roman" w:hAnsi="Times New Roman" w:cs="Times New Roman"/>
          <w:b w:val="0"/>
          <w:sz w:val="24"/>
          <w:szCs w:val="24"/>
        </w:rPr>
        <w:t> 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      допускается принимать по та</w:t>
      </w:r>
      <w:r>
        <w:rPr>
          <w:rFonts w:ascii="Times New Roman" w:hAnsi="Times New Roman" w:cs="Times New Roman"/>
          <w:b w:val="0"/>
          <w:sz w:val="24"/>
          <w:szCs w:val="24"/>
        </w:rPr>
        <w:t>б</w:t>
      </w:r>
      <w:r>
        <w:rPr>
          <w:rFonts w:ascii="Times New Roman" w:hAnsi="Times New Roman" w:cs="Times New Roman"/>
          <w:b w:val="0"/>
          <w:sz w:val="24"/>
          <w:szCs w:val="24"/>
        </w:rPr>
        <w:t>лице 14.</w:t>
      </w:r>
    </w:p>
    <w:p w:rsidR="009C4793" w:rsidRDefault="009C4793">
      <w:pPr>
        <w:autoSpaceDE w:val="0"/>
        <w:autoSpaceDN w:val="0"/>
        <w:adjustRightInd w:val="0"/>
        <w:spacing w:line="240" w:lineRule="auto"/>
        <w:ind w:firstLine="720"/>
        <w:rPr>
          <w:rFonts w:ascii="Times New Roman" w:hAnsi="Times New Roman" w:cs="Times New Roman"/>
          <w:b w:val="0"/>
          <w:sz w:val="24"/>
          <w:szCs w:val="24"/>
        </w:rPr>
      </w:pPr>
    </w:p>
    <w:p w:rsidR="009C4793" w:rsidRDefault="009C4793">
      <w:pPr>
        <w:autoSpaceDE w:val="0"/>
        <w:autoSpaceDN w:val="0"/>
        <w:adjustRightInd w:val="0"/>
        <w:spacing w:line="240" w:lineRule="auto"/>
        <w:ind w:firstLine="720"/>
        <w:jc w:val="right"/>
        <w:rPr>
          <w:rFonts w:ascii="Times New Roman" w:hAnsi="Times New Roman" w:cs="Times New Roman"/>
          <w:b w:val="0"/>
          <w:sz w:val="24"/>
          <w:szCs w:val="24"/>
        </w:rPr>
      </w:pPr>
      <w:r>
        <w:rPr>
          <w:rFonts w:ascii="Times New Roman" w:hAnsi="Times New Roman" w:cs="Times New Roman"/>
          <w:b w:val="0"/>
          <w:sz w:val="24"/>
          <w:szCs w:val="24"/>
        </w:rPr>
        <w:t>Таблица 14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2"/>
        <w:gridCol w:w="1758"/>
        <w:gridCol w:w="2495"/>
      </w:tblGrid>
      <w:tr w:rsidR="009C4793">
        <w:trPr>
          <w:trHeight w:val="567"/>
          <w:jc w:val="center"/>
        </w:trPr>
        <w:tc>
          <w:tcPr>
            <w:tcW w:w="5642" w:type="dxa"/>
            <w:shd w:val="clear" w:color="auto" w:fill="auto"/>
            <w:vAlign w:val="center"/>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Наименование объектов</w:t>
            </w:r>
          </w:p>
        </w:tc>
        <w:tc>
          <w:tcPr>
            <w:tcW w:w="1758" w:type="dxa"/>
            <w:vAlign w:val="center"/>
          </w:tcPr>
          <w:p w:rsidR="009C4793" w:rsidRDefault="009C4793">
            <w:pPr>
              <w:pStyle w:val="12"/>
              <w:keepNext w:val="0"/>
              <w:widowControl w:val="0"/>
              <w:suppressAutoHyphens/>
              <w:spacing w:before="0" w:after="0"/>
              <w:ind w:left="-57" w:right="-57"/>
              <w:jc w:val="center"/>
              <w:rPr>
                <w:rFonts w:ascii="Times New Roman" w:hAnsi="Times New Roman" w:cs="Times New Roman"/>
                <w:b w:val="0"/>
                <w:kern w:val="0"/>
                <w:sz w:val="22"/>
                <w:szCs w:val="22"/>
              </w:rPr>
            </w:pPr>
            <w:r>
              <w:rPr>
                <w:rFonts w:ascii="Times New Roman" w:hAnsi="Times New Roman" w:cs="Times New Roman"/>
                <w:b w:val="0"/>
                <w:kern w:val="0"/>
                <w:sz w:val="22"/>
                <w:szCs w:val="22"/>
              </w:rPr>
              <w:t>Единица измерения</w:t>
            </w:r>
          </w:p>
        </w:tc>
        <w:tc>
          <w:tcPr>
            <w:tcW w:w="2495" w:type="dxa"/>
            <w:shd w:val="clear" w:color="auto" w:fill="auto"/>
            <w:vAlign w:val="center"/>
          </w:tcPr>
          <w:p w:rsidR="009C4793" w:rsidRDefault="009C4793">
            <w:pPr>
              <w:pStyle w:val="12"/>
              <w:keepNext w:val="0"/>
              <w:widowControl w:val="0"/>
              <w:suppressAutoHyphens/>
              <w:spacing w:before="0" w:after="0"/>
              <w:ind w:left="-57" w:right="-57"/>
              <w:jc w:val="center"/>
              <w:rPr>
                <w:rFonts w:ascii="Times New Roman" w:hAnsi="Times New Roman" w:cs="Times New Roman"/>
                <w:b w:val="0"/>
                <w:kern w:val="0"/>
                <w:sz w:val="22"/>
                <w:szCs w:val="22"/>
              </w:rPr>
            </w:pPr>
            <w:r>
              <w:rPr>
                <w:rFonts w:ascii="Times New Roman" w:hAnsi="Times New Roman" w:cs="Times New Roman"/>
                <w:b w:val="0"/>
                <w:kern w:val="0"/>
                <w:sz w:val="22"/>
                <w:szCs w:val="22"/>
              </w:rPr>
              <w:t xml:space="preserve">Показатели расхода воды, </w:t>
            </w:r>
            <w:r>
              <w:rPr>
                <w:rFonts w:ascii="Times New Roman" w:hAnsi="Times New Roman" w:cs="Times New Roman"/>
                <w:b w:val="0"/>
                <w:bCs w:val="0"/>
                <w:kern w:val="0"/>
                <w:sz w:val="22"/>
                <w:szCs w:val="22"/>
              </w:rPr>
              <w:t>л/сут. на ед. изм.</w:t>
            </w:r>
            <w:r>
              <w:rPr>
                <w:rFonts w:ascii="Times New Roman" w:hAnsi="Times New Roman" w:cs="Times New Roman"/>
                <w:b w:val="0"/>
                <w:kern w:val="0"/>
                <w:sz w:val="22"/>
                <w:szCs w:val="22"/>
              </w:rPr>
              <w:t>*</w:t>
            </w:r>
          </w:p>
        </w:tc>
      </w:tr>
    </w:tbl>
    <w:p w:rsidR="009C4793" w:rsidRDefault="009C479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2"/>
        <w:gridCol w:w="1758"/>
        <w:gridCol w:w="2495"/>
      </w:tblGrid>
      <w:tr w:rsidR="009C4793">
        <w:trPr>
          <w:trHeight w:val="170"/>
          <w:tblHeader/>
          <w:jc w:val="center"/>
        </w:trPr>
        <w:tc>
          <w:tcPr>
            <w:tcW w:w="5642" w:type="dxa"/>
            <w:tcBorders>
              <w:bottom w:val="single" w:sz="4" w:space="0" w:color="auto"/>
            </w:tcBorders>
            <w:shd w:val="clear" w:color="auto" w:fill="auto"/>
            <w:vAlign w:val="center"/>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w:t>
            </w:r>
          </w:p>
        </w:tc>
        <w:tc>
          <w:tcPr>
            <w:tcW w:w="1758" w:type="dxa"/>
            <w:tcBorders>
              <w:bottom w:val="single" w:sz="4" w:space="0" w:color="auto"/>
            </w:tcBorders>
          </w:tcPr>
          <w:p w:rsidR="009C4793" w:rsidRDefault="009C4793">
            <w:pPr>
              <w:pStyle w:val="12"/>
              <w:keepNext w:val="0"/>
              <w:widowControl w:val="0"/>
              <w:suppressAutoHyphens/>
              <w:spacing w:before="0" w:after="0"/>
              <w:ind w:left="-57" w:right="-57"/>
              <w:jc w:val="center"/>
              <w:rPr>
                <w:rFonts w:ascii="Times New Roman" w:hAnsi="Times New Roman" w:cs="Times New Roman"/>
                <w:b w:val="0"/>
                <w:kern w:val="0"/>
                <w:sz w:val="22"/>
                <w:szCs w:val="22"/>
              </w:rPr>
            </w:pPr>
            <w:r>
              <w:rPr>
                <w:rFonts w:ascii="Times New Roman" w:hAnsi="Times New Roman" w:cs="Times New Roman"/>
                <w:b w:val="0"/>
                <w:kern w:val="0"/>
                <w:sz w:val="22"/>
                <w:szCs w:val="22"/>
              </w:rPr>
              <w:t>2</w:t>
            </w:r>
          </w:p>
        </w:tc>
        <w:tc>
          <w:tcPr>
            <w:tcW w:w="2495" w:type="dxa"/>
            <w:tcBorders>
              <w:bottom w:val="single" w:sz="4" w:space="0" w:color="auto"/>
            </w:tcBorders>
            <w:shd w:val="clear" w:color="auto" w:fill="auto"/>
            <w:vAlign w:val="center"/>
          </w:tcPr>
          <w:p w:rsidR="009C4793" w:rsidRDefault="009C4793">
            <w:pPr>
              <w:pStyle w:val="12"/>
              <w:keepNext w:val="0"/>
              <w:widowControl w:val="0"/>
              <w:spacing w:before="0" w:after="0"/>
              <w:ind w:left="-57" w:right="-57"/>
              <w:jc w:val="center"/>
              <w:rPr>
                <w:rFonts w:ascii="Times New Roman" w:hAnsi="Times New Roman" w:cs="Times New Roman"/>
                <w:b w:val="0"/>
                <w:kern w:val="0"/>
                <w:sz w:val="22"/>
                <w:szCs w:val="22"/>
              </w:rPr>
            </w:pPr>
            <w:r>
              <w:rPr>
                <w:rFonts w:ascii="Times New Roman" w:hAnsi="Times New Roman" w:cs="Times New Roman"/>
                <w:b w:val="0"/>
                <w:kern w:val="0"/>
                <w:sz w:val="22"/>
                <w:szCs w:val="22"/>
              </w:rPr>
              <w:t>3</w:t>
            </w:r>
          </w:p>
        </w:tc>
      </w:tr>
      <w:tr w:rsidR="009C4793">
        <w:trPr>
          <w:trHeight w:val="272"/>
          <w:jc w:val="center"/>
        </w:trPr>
        <w:tc>
          <w:tcPr>
            <w:tcW w:w="5642" w:type="dxa"/>
            <w:tcBorders>
              <w:bottom w:val="nil"/>
            </w:tcBorders>
            <w:shd w:val="clear" w:color="auto" w:fill="auto"/>
          </w:tcPr>
          <w:p w:rsidR="009C4793" w:rsidRDefault="009C4793">
            <w:pPr>
              <w:pStyle w:val="12"/>
              <w:keepNext w:val="0"/>
              <w:widowControl w:val="0"/>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Жилые здания:</w:t>
            </w:r>
          </w:p>
        </w:tc>
        <w:tc>
          <w:tcPr>
            <w:tcW w:w="1758" w:type="dxa"/>
            <w:vMerge w:val="restart"/>
            <w:tcBorders>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житель</w:t>
            </w:r>
          </w:p>
        </w:tc>
        <w:tc>
          <w:tcPr>
            <w:tcW w:w="2495" w:type="dxa"/>
            <w:tcBorders>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kern w:val="0"/>
                <w:sz w:val="22"/>
                <w:szCs w:val="22"/>
              </w:rPr>
            </w:pPr>
          </w:p>
        </w:tc>
      </w:tr>
      <w:tr w:rsidR="009C4793">
        <w:trPr>
          <w:trHeight w:val="272"/>
          <w:jc w:val="center"/>
        </w:trPr>
        <w:tc>
          <w:tcPr>
            <w:tcW w:w="5642" w:type="dxa"/>
            <w:tcBorders>
              <w:top w:val="nil"/>
              <w:bottom w:val="nil"/>
            </w:tcBorders>
            <w:shd w:val="clear" w:color="auto" w:fill="auto"/>
            <w:vAlign w:val="center"/>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 водопроводом и канализацией без ванн</w:t>
            </w:r>
          </w:p>
        </w:tc>
        <w:tc>
          <w:tcPr>
            <w:tcW w:w="1758" w:type="dxa"/>
            <w:vMerge/>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100 (34,0)</w:t>
            </w:r>
          </w:p>
        </w:tc>
      </w:tr>
      <w:tr w:rsidR="009C4793">
        <w:trPr>
          <w:trHeight w:val="272"/>
          <w:jc w:val="center"/>
        </w:trPr>
        <w:tc>
          <w:tcPr>
            <w:tcW w:w="5642" w:type="dxa"/>
            <w:tcBorders>
              <w:top w:val="nil"/>
              <w:bottom w:val="nil"/>
            </w:tcBorders>
            <w:shd w:val="clear" w:color="auto" w:fill="auto"/>
            <w:vAlign w:val="center"/>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то же с газоснабжением</w:t>
            </w:r>
          </w:p>
        </w:tc>
        <w:tc>
          <w:tcPr>
            <w:tcW w:w="1758" w:type="dxa"/>
            <w:vMerge/>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120 (40,8)</w:t>
            </w:r>
          </w:p>
        </w:tc>
      </w:tr>
      <w:tr w:rsidR="009C4793">
        <w:trPr>
          <w:trHeight w:val="533"/>
          <w:jc w:val="center"/>
        </w:trPr>
        <w:tc>
          <w:tcPr>
            <w:tcW w:w="5642" w:type="dxa"/>
            <w:tcBorders>
              <w:top w:val="nil"/>
              <w:bottom w:val="nil"/>
            </w:tcBorders>
            <w:shd w:val="clear" w:color="auto" w:fill="auto"/>
            <w:vAlign w:val="center"/>
          </w:tcPr>
          <w:p w:rsidR="009C4793" w:rsidRDefault="009C4793">
            <w:pPr>
              <w:pStyle w:val="12"/>
              <w:keepNext w:val="0"/>
              <w:widowControl w:val="0"/>
              <w:suppressAutoHyphens/>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 водопроводом, канализацией и ваннами с емкостными водонагревателями</w:t>
            </w:r>
          </w:p>
        </w:tc>
        <w:tc>
          <w:tcPr>
            <w:tcW w:w="1758" w:type="dxa"/>
            <w:vMerge/>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210 (72,3)</w:t>
            </w:r>
          </w:p>
        </w:tc>
      </w:tr>
      <w:tr w:rsidR="009C4793">
        <w:trPr>
          <w:trHeight w:val="272"/>
          <w:jc w:val="center"/>
        </w:trPr>
        <w:tc>
          <w:tcPr>
            <w:tcW w:w="5642" w:type="dxa"/>
            <w:tcBorders>
              <w:top w:val="nil"/>
              <w:bottom w:val="nil"/>
            </w:tcBorders>
            <w:shd w:val="clear" w:color="auto" w:fill="auto"/>
            <w:vAlign w:val="center"/>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то же с водонагревател</w:t>
            </w:r>
            <w:r>
              <w:rPr>
                <w:rFonts w:ascii="Times New Roman" w:hAnsi="Times New Roman" w:cs="Times New Roman"/>
                <w:b w:val="0"/>
                <w:kern w:val="0"/>
                <w:sz w:val="22"/>
                <w:szCs w:val="22"/>
              </w:rPr>
              <w:t>я</w:t>
            </w:r>
            <w:r>
              <w:rPr>
                <w:rFonts w:ascii="Times New Roman" w:hAnsi="Times New Roman" w:cs="Times New Roman"/>
                <w:b w:val="0"/>
                <w:kern w:val="0"/>
                <w:sz w:val="22"/>
                <w:szCs w:val="22"/>
              </w:rPr>
              <w:t>ми проточного типа</w:t>
            </w:r>
          </w:p>
        </w:tc>
        <w:tc>
          <w:tcPr>
            <w:tcW w:w="1758" w:type="dxa"/>
            <w:vMerge/>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250 (85,0)</w:t>
            </w:r>
          </w:p>
        </w:tc>
      </w:tr>
      <w:tr w:rsidR="009C4793">
        <w:trPr>
          <w:trHeight w:val="533"/>
          <w:jc w:val="center"/>
        </w:trPr>
        <w:tc>
          <w:tcPr>
            <w:tcW w:w="5642" w:type="dxa"/>
            <w:tcBorders>
              <w:top w:val="nil"/>
              <w:bottom w:val="nil"/>
            </w:tcBorders>
            <w:shd w:val="clear" w:color="auto" w:fill="auto"/>
            <w:vAlign w:val="center"/>
          </w:tcPr>
          <w:p w:rsidR="009C4793" w:rsidRDefault="009C4793">
            <w:pPr>
              <w:pStyle w:val="12"/>
              <w:keepNext w:val="0"/>
              <w:widowControl w:val="0"/>
              <w:suppressAutoHyphens/>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 централизованным горячим водоснабжением и сидячими ванн</w:t>
            </w:r>
            <w:r>
              <w:rPr>
                <w:rFonts w:ascii="Times New Roman" w:hAnsi="Times New Roman" w:cs="Times New Roman"/>
                <w:b w:val="0"/>
                <w:kern w:val="0"/>
                <w:sz w:val="22"/>
                <w:szCs w:val="22"/>
              </w:rPr>
              <w:t>а</w:t>
            </w:r>
            <w:r>
              <w:rPr>
                <w:rFonts w:ascii="Times New Roman" w:hAnsi="Times New Roman" w:cs="Times New Roman"/>
                <w:b w:val="0"/>
                <w:kern w:val="0"/>
                <w:sz w:val="22"/>
                <w:szCs w:val="22"/>
              </w:rPr>
              <w:t>ми</w:t>
            </w:r>
          </w:p>
        </w:tc>
        <w:tc>
          <w:tcPr>
            <w:tcW w:w="1758" w:type="dxa"/>
            <w:vMerge w:val="restart"/>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230 (80,0)</w:t>
            </w:r>
          </w:p>
        </w:tc>
      </w:tr>
      <w:tr w:rsidR="009C4793">
        <w:trPr>
          <w:trHeight w:val="272"/>
          <w:jc w:val="center"/>
        </w:trPr>
        <w:tc>
          <w:tcPr>
            <w:tcW w:w="5642" w:type="dxa"/>
            <w:tcBorders>
              <w:top w:val="nil"/>
              <w:bottom w:val="single" w:sz="4" w:space="0" w:color="auto"/>
            </w:tcBorders>
            <w:shd w:val="clear" w:color="auto" w:fill="auto"/>
            <w:vAlign w:val="center"/>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то же, с ваннами длиной более 1500-</w:t>
            </w:r>
            <w:smartTag w:uri="urn:schemas-microsoft-com:office:smarttags" w:element="metricconverter">
              <w:smartTagPr>
                <w:attr w:name="ProductID" w:val="1700 мм"/>
              </w:smartTagPr>
              <w:r>
                <w:rPr>
                  <w:rFonts w:ascii="Times New Roman" w:hAnsi="Times New Roman" w:cs="Times New Roman"/>
                  <w:b w:val="0"/>
                  <w:kern w:val="0"/>
                  <w:sz w:val="22"/>
                  <w:szCs w:val="22"/>
                </w:rPr>
                <w:t>1700 мм</w:t>
              </w:r>
            </w:smartTag>
          </w:p>
        </w:tc>
        <w:tc>
          <w:tcPr>
            <w:tcW w:w="1758" w:type="dxa"/>
            <w:vMerge/>
            <w:tcBorders>
              <w:top w:val="nil"/>
              <w:bottom w:val="single" w:sz="4" w:space="0" w:color="auto"/>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single" w:sz="4" w:space="0" w:color="auto"/>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250 (85,0)</w:t>
            </w:r>
          </w:p>
        </w:tc>
      </w:tr>
      <w:tr w:rsidR="009C4793">
        <w:trPr>
          <w:trHeight w:val="272"/>
          <w:jc w:val="center"/>
        </w:trPr>
        <w:tc>
          <w:tcPr>
            <w:tcW w:w="5642" w:type="dxa"/>
            <w:tcBorders>
              <w:bottom w:val="nil"/>
            </w:tcBorders>
            <w:shd w:val="clear" w:color="auto" w:fill="auto"/>
            <w:vAlign w:val="center"/>
          </w:tcPr>
          <w:p w:rsidR="009C4793" w:rsidRDefault="009C4793">
            <w:pPr>
              <w:pStyle w:val="12"/>
              <w:keepNext w:val="0"/>
              <w:widowControl w:val="0"/>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Общежития:</w:t>
            </w:r>
          </w:p>
        </w:tc>
        <w:tc>
          <w:tcPr>
            <w:tcW w:w="1758" w:type="dxa"/>
            <w:vMerge w:val="restart"/>
            <w:tcBorders>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житель</w:t>
            </w:r>
          </w:p>
        </w:tc>
        <w:tc>
          <w:tcPr>
            <w:tcW w:w="2495" w:type="dxa"/>
            <w:tcBorders>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kern w:val="0"/>
                <w:sz w:val="22"/>
                <w:szCs w:val="22"/>
              </w:rPr>
            </w:pPr>
          </w:p>
        </w:tc>
      </w:tr>
      <w:tr w:rsidR="009C4793">
        <w:trPr>
          <w:trHeight w:val="272"/>
          <w:jc w:val="center"/>
        </w:trPr>
        <w:tc>
          <w:tcPr>
            <w:tcW w:w="5642" w:type="dxa"/>
            <w:tcBorders>
              <w:top w:val="nil"/>
              <w:bottom w:val="nil"/>
            </w:tcBorders>
            <w:shd w:val="clear" w:color="auto" w:fill="auto"/>
            <w:vAlign w:val="center"/>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 общими душевыми</w:t>
            </w:r>
          </w:p>
        </w:tc>
        <w:tc>
          <w:tcPr>
            <w:tcW w:w="1758" w:type="dxa"/>
            <w:vMerge/>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90 (42,5)</w:t>
            </w:r>
          </w:p>
        </w:tc>
      </w:tr>
      <w:tr w:rsidR="009C4793">
        <w:trPr>
          <w:trHeight w:val="272"/>
          <w:jc w:val="center"/>
        </w:trPr>
        <w:tc>
          <w:tcPr>
            <w:tcW w:w="5642" w:type="dxa"/>
            <w:tcBorders>
              <w:top w:val="nil"/>
              <w:bottom w:val="single" w:sz="4" w:space="0" w:color="auto"/>
            </w:tcBorders>
            <w:shd w:val="clear" w:color="auto" w:fill="auto"/>
            <w:vAlign w:val="center"/>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 душами при всех жилых комнатах</w:t>
            </w:r>
          </w:p>
        </w:tc>
        <w:tc>
          <w:tcPr>
            <w:tcW w:w="1758" w:type="dxa"/>
            <w:vMerge/>
            <w:tcBorders>
              <w:top w:val="nil"/>
              <w:bottom w:val="single" w:sz="4" w:space="0" w:color="auto"/>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single" w:sz="4" w:space="0" w:color="auto"/>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140 (68,0)</w:t>
            </w:r>
          </w:p>
        </w:tc>
      </w:tr>
      <w:tr w:rsidR="009C4793">
        <w:trPr>
          <w:trHeight w:val="272"/>
          <w:jc w:val="center"/>
        </w:trPr>
        <w:tc>
          <w:tcPr>
            <w:tcW w:w="5642" w:type="dxa"/>
            <w:tcBorders>
              <w:bottom w:val="nil"/>
            </w:tcBorders>
            <w:shd w:val="clear" w:color="auto" w:fill="auto"/>
            <w:vAlign w:val="center"/>
          </w:tcPr>
          <w:p w:rsidR="009C4793" w:rsidRDefault="009C4793">
            <w:pPr>
              <w:pStyle w:val="12"/>
              <w:keepNext w:val="0"/>
              <w:widowControl w:val="0"/>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Гостиницы, пансионаты и мотели:</w:t>
            </w:r>
          </w:p>
        </w:tc>
        <w:tc>
          <w:tcPr>
            <w:tcW w:w="1758" w:type="dxa"/>
            <w:vMerge w:val="restart"/>
            <w:tcBorders>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житель</w:t>
            </w:r>
          </w:p>
        </w:tc>
        <w:tc>
          <w:tcPr>
            <w:tcW w:w="2495" w:type="dxa"/>
            <w:tcBorders>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r>
      <w:tr w:rsidR="009C4793">
        <w:trPr>
          <w:trHeight w:val="272"/>
          <w:jc w:val="center"/>
        </w:trPr>
        <w:tc>
          <w:tcPr>
            <w:tcW w:w="5642" w:type="dxa"/>
            <w:tcBorders>
              <w:top w:val="nil"/>
              <w:bottom w:val="nil"/>
            </w:tcBorders>
            <w:shd w:val="clear" w:color="auto" w:fill="auto"/>
            <w:vAlign w:val="center"/>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 общими ваннами и душами</w:t>
            </w:r>
          </w:p>
        </w:tc>
        <w:tc>
          <w:tcPr>
            <w:tcW w:w="1758" w:type="dxa"/>
            <w:vMerge/>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120 (59,5)</w:t>
            </w:r>
          </w:p>
        </w:tc>
      </w:tr>
      <w:tr w:rsidR="009C4793">
        <w:trPr>
          <w:trHeight w:val="272"/>
          <w:jc w:val="center"/>
        </w:trPr>
        <w:tc>
          <w:tcPr>
            <w:tcW w:w="5642" w:type="dxa"/>
            <w:tcBorders>
              <w:top w:val="nil"/>
              <w:bottom w:val="nil"/>
            </w:tcBorders>
            <w:shd w:val="clear" w:color="auto" w:fill="auto"/>
            <w:vAlign w:val="center"/>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 душами во всех н</w:t>
            </w:r>
            <w:r>
              <w:rPr>
                <w:rFonts w:ascii="Times New Roman" w:hAnsi="Times New Roman" w:cs="Times New Roman"/>
                <w:b w:val="0"/>
                <w:kern w:val="0"/>
                <w:sz w:val="22"/>
                <w:szCs w:val="22"/>
              </w:rPr>
              <w:t>о</w:t>
            </w:r>
            <w:r>
              <w:rPr>
                <w:rFonts w:ascii="Times New Roman" w:hAnsi="Times New Roman" w:cs="Times New Roman"/>
                <w:b w:val="0"/>
                <w:kern w:val="0"/>
                <w:sz w:val="22"/>
                <w:szCs w:val="22"/>
              </w:rPr>
              <w:t>мерах</w:t>
            </w:r>
          </w:p>
        </w:tc>
        <w:tc>
          <w:tcPr>
            <w:tcW w:w="1758" w:type="dxa"/>
            <w:vMerge/>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230 (119,0)</w:t>
            </w:r>
          </w:p>
        </w:tc>
      </w:tr>
      <w:tr w:rsidR="009C4793">
        <w:trPr>
          <w:trHeight w:val="272"/>
          <w:jc w:val="center"/>
        </w:trPr>
        <w:tc>
          <w:tcPr>
            <w:tcW w:w="5642" w:type="dxa"/>
            <w:tcBorders>
              <w:top w:val="nil"/>
              <w:bottom w:val="single" w:sz="4" w:space="0" w:color="auto"/>
            </w:tcBorders>
            <w:shd w:val="clear" w:color="auto" w:fill="auto"/>
            <w:vAlign w:val="center"/>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 ваннами во всех н</w:t>
            </w:r>
            <w:r>
              <w:rPr>
                <w:rFonts w:ascii="Times New Roman" w:hAnsi="Times New Roman" w:cs="Times New Roman"/>
                <w:b w:val="0"/>
                <w:kern w:val="0"/>
                <w:sz w:val="22"/>
                <w:szCs w:val="22"/>
              </w:rPr>
              <w:t>о</w:t>
            </w:r>
            <w:r>
              <w:rPr>
                <w:rFonts w:ascii="Times New Roman" w:hAnsi="Times New Roman" w:cs="Times New Roman"/>
                <w:b w:val="0"/>
                <w:kern w:val="0"/>
                <w:sz w:val="22"/>
                <w:szCs w:val="22"/>
              </w:rPr>
              <w:t>мерах</w:t>
            </w:r>
          </w:p>
        </w:tc>
        <w:tc>
          <w:tcPr>
            <w:tcW w:w="1758" w:type="dxa"/>
            <w:vMerge/>
            <w:tcBorders>
              <w:top w:val="nil"/>
              <w:bottom w:val="single" w:sz="4" w:space="0" w:color="auto"/>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single" w:sz="4" w:space="0" w:color="auto"/>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300 (153,0)</w:t>
            </w:r>
          </w:p>
        </w:tc>
      </w:tr>
      <w:tr w:rsidR="009C4793">
        <w:trPr>
          <w:trHeight w:val="272"/>
          <w:jc w:val="center"/>
        </w:trPr>
        <w:tc>
          <w:tcPr>
            <w:tcW w:w="5642" w:type="dxa"/>
            <w:tcBorders>
              <w:top w:val="single" w:sz="4" w:space="0" w:color="auto"/>
              <w:bottom w:val="nil"/>
            </w:tcBorders>
            <w:shd w:val="clear" w:color="auto" w:fill="auto"/>
            <w:vAlign w:val="center"/>
          </w:tcPr>
          <w:p w:rsidR="009C4793" w:rsidRDefault="009C4793">
            <w:pPr>
              <w:pStyle w:val="12"/>
              <w:keepNext w:val="0"/>
              <w:widowControl w:val="0"/>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Санатории и дома отдыха:</w:t>
            </w:r>
          </w:p>
        </w:tc>
        <w:tc>
          <w:tcPr>
            <w:tcW w:w="1758" w:type="dxa"/>
            <w:vMerge w:val="restart"/>
            <w:tcBorders>
              <w:top w:val="single" w:sz="4" w:space="0" w:color="auto"/>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житель</w:t>
            </w:r>
          </w:p>
        </w:tc>
        <w:tc>
          <w:tcPr>
            <w:tcW w:w="2495" w:type="dxa"/>
            <w:tcBorders>
              <w:top w:val="single" w:sz="4" w:space="0" w:color="auto"/>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r>
      <w:tr w:rsidR="009C4793">
        <w:trPr>
          <w:trHeight w:val="272"/>
          <w:jc w:val="center"/>
        </w:trPr>
        <w:tc>
          <w:tcPr>
            <w:tcW w:w="5642" w:type="dxa"/>
            <w:tcBorders>
              <w:top w:val="nil"/>
              <w:bottom w:val="nil"/>
            </w:tcBorders>
            <w:shd w:val="clear" w:color="auto" w:fill="auto"/>
            <w:vAlign w:val="center"/>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 общими душами</w:t>
            </w:r>
          </w:p>
        </w:tc>
        <w:tc>
          <w:tcPr>
            <w:tcW w:w="1758" w:type="dxa"/>
            <w:vMerge/>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130 (55,3)</w:t>
            </w:r>
          </w:p>
        </w:tc>
      </w:tr>
      <w:tr w:rsidR="009C4793">
        <w:trPr>
          <w:trHeight w:val="272"/>
          <w:jc w:val="center"/>
        </w:trPr>
        <w:tc>
          <w:tcPr>
            <w:tcW w:w="5642" w:type="dxa"/>
            <w:tcBorders>
              <w:top w:val="nil"/>
              <w:bottom w:val="nil"/>
            </w:tcBorders>
            <w:shd w:val="clear" w:color="auto" w:fill="auto"/>
            <w:vAlign w:val="center"/>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 душами при всех жилых комнатах</w:t>
            </w:r>
          </w:p>
        </w:tc>
        <w:tc>
          <w:tcPr>
            <w:tcW w:w="1758" w:type="dxa"/>
            <w:vMerge/>
            <w:tcBorders>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150 (63,8)</w:t>
            </w:r>
          </w:p>
        </w:tc>
      </w:tr>
      <w:tr w:rsidR="009C4793">
        <w:trPr>
          <w:trHeight w:val="272"/>
          <w:jc w:val="center"/>
        </w:trPr>
        <w:tc>
          <w:tcPr>
            <w:tcW w:w="5642" w:type="dxa"/>
            <w:tcBorders>
              <w:top w:val="nil"/>
              <w:bottom w:val="single" w:sz="4" w:space="0" w:color="auto"/>
            </w:tcBorders>
            <w:shd w:val="clear" w:color="auto" w:fill="auto"/>
            <w:vAlign w:val="center"/>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 ваннами при всех жилых комнатах</w:t>
            </w:r>
          </w:p>
        </w:tc>
        <w:tc>
          <w:tcPr>
            <w:tcW w:w="1758" w:type="dxa"/>
            <w:tcBorders>
              <w:top w:val="nil"/>
              <w:bottom w:val="single" w:sz="4" w:space="0" w:color="auto"/>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single" w:sz="4" w:space="0" w:color="auto"/>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200 (85,0)</w:t>
            </w:r>
          </w:p>
        </w:tc>
      </w:tr>
      <w:tr w:rsidR="009C4793">
        <w:trPr>
          <w:trHeight w:val="272"/>
          <w:jc w:val="center"/>
        </w:trPr>
        <w:tc>
          <w:tcPr>
            <w:tcW w:w="5642" w:type="dxa"/>
            <w:tcBorders>
              <w:bottom w:val="nil"/>
            </w:tcBorders>
            <w:shd w:val="clear" w:color="auto" w:fill="auto"/>
            <w:vAlign w:val="center"/>
          </w:tcPr>
          <w:p w:rsidR="009C4793" w:rsidRDefault="009C4793">
            <w:pPr>
              <w:pStyle w:val="12"/>
              <w:keepNext w:val="0"/>
              <w:widowControl w:val="0"/>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Больницы:</w:t>
            </w:r>
          </w:p>
        </w:tc>
        <w:tc>
          <w:tcPr>
            <w:tcW w:w="1758" w:type="dxa"/>
            <w:vMerge w:val="restart"/>
            <w:tcBorders>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больной</w:t>
            </w:r>
          </w:p>
        </w:tc>
        <w:tc>
          <w:tcPr>
            <w:tcW w:w="2495" w:type="dxa"/>
            <w:tcBorders>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r>
      <w:tr w:rsidR="009C4793">
        <w:trPr>
          <w:trHeight w:val="272"/>
          <w:jc w:val="center"/>
        </w:trPr>
        <w:tc>
          <w:tcPr>
            <w:tcW w:w="5642" w:type="dxa"/>
            <w:tcBorders>
              <w:top w:val="nil"/>
              <w:bottom w:val="nil"/>
            </w:tcBorders>
            <w:shd w:val="clear" w:color="auto" w:fill="auto"/>
            <w:vAlign w:val="center"/>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 общими ваннами и душами</w:t>
            </w:r>
          </w:p>
        </w:tc>
        <w:tc>
          <w:tcPr>
            <w:tcW w:w="1758" w:type="dxa"/>
            <w:vMerge/>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120 (63,8)</w:t>
            </w:r>
          </w:p>
        </w:tc>
      </w:tr>
      <w:tr w:rsidR="009C4793">
        <w:trPr>
          <w:trHeight w:val="272"/>
          <w:jc w:val="center"/>
        </w:trPr>
        <w:tc>
          <w:tcPr>
            <w:tcW w:w="5642" w:type="dxa"/>
            <w:tcBorders>
              <w:top w:val="nil"/>
              <w:bottom w:val="nil"/>
            </w:tcBorders>
            <w:shd w:val="clear" w:color="auto" w:fill="auto"/>
            <w:vAlign w:val="center"/>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 санитарными узлами, приближенными к палатам</w:t>
            </w:r>
          </w:p>
        </w:tc>
        <w:tc>
          <w:tcPr>
            <w:tcW w:w="1758" w:type="dxa"/>
            <w:vMerge/>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200 (76,5)</w:t>
            </w:r>
          </w:p>
        </w:tc>
      </w:tr>
      <w:tr w:rsidR="009C4793">
        <w:trPr>
          <w:trHeight w:val="272"/>
          <w:jc w:val="center"/>
        </w:trPr>
        <w:tc>
          <w:tcPr>
            <w:tcW w:w="5642" w:type="dxa"/>
            <w:tcBorders>
              <w:top w:val="nil"/>
            </w:tcBorders>
            <w:shd w:val="clear" w:color="auto" w:fill="auto"/>
            <w:vAlign w:val="center"/>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 xml:space="preserve">инфекционные </w:t>
            </w:r>
          </w:p>
        </w:tc>
        <w:tc>
          <w:tcPr>
            <w:tcW w:w="1758" w:type="dxa"/>
            <w:vMerge/>
            <w:tcBorders>
              <w:top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240 (93,5)</w:t>
            </w:r>
          </w:p>
        </w:tc>
      </w:tr>
      <w:tr w:rsidR="009C4793">
        <w:trPr>
          <w:trHeight w:val="272"/>
          <w:jc w:val="center"/>
        </w:trPr>
        <w:tc>
          <w:tcPr>
            <w:tcW w:w="5642" w:type="dxa"/>
            <w:vMerge w:val="restart"/>
            <w:shd w:val="clear" w:color="auto" w:fill="auto"/>
          </w:tcPr>
          <w:p w:rsidR="009C4793" w:rsidRDefault="009C4793">
            <w:pPr>
              <w:pStyle w:val="12"/>
              <w:keepNext w:val="0"/>
              <w:widowControl w:val="0"/>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Поликлиники и амбулатории</w:t>
            </w:r>
          </w:p>
        </w:tc>
        <w:tc>
          <w:tcPr>
            <w:tcW w:w="1758" w:type="dxa"/>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больной</w:t>
            </w:r>
          </w:p>
        </w:tc>
        <w:tc>
          <w:tcPr>
            <w:tcW w:w="2495" w:type="dxa"/>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10 (3,4)</w:t>
            </w:r>
          </w:p>
        </w:tc>
      </w:tr>
      <w:tr w:rsidR="009C4793">
        <w:trPr>
          <w:trHeight w:val="272"/>
          <w:jc w:val="center"/>
        </w:trPr>
        <w:tc>
          <w:tcPr>
            <w:tcW w:w="5642" w:type="dxa"/>
            <w:vMerge/>
            <w:tcBorders>
              <w:bottom w:val="single" w:sz="4" w:space="0" w:color="auto"/>
            </w:tcBorders>
            <w:shd w:val="clear" w:color="auto" w:fill="auto"/>
          </w:tcPr>
          <w:p w:rsidR="009C4793" w:rsidRDefault="009C4793">
            <w:pPr>
              <w:pStyle w:val="12"/>
              <w:keepNext w:val="0"/>
              <w:widowControl w:val="0"/>
              <w:spacing w:before="0" w:after="0"/>
              <w:rPr>
                <w:rFonts w:ascii="Times New Roman" w:hAnsi="Times New Roman" w:cs="Times New Roman"/>
                <w:b w:val="0"/>
                <w:kern w:val="0"/>
                <w:sz w:val="22"/>
                <w:szCs w:val="22"/>
              </w:rPr>
            </w:pPr>
          </w:p>
        </w:tc>
        <w:tc>
          <w:tcPr>
            <w:tcW w:w="1758" w:type="dxa"/>
            <w:tcBorders>
              <w:bottom w:val="single" w:sz="4" w:space="0" w:color="auto"/>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раб</w:t>
            </w:r>
            <w:r>
              <w:rPr>
                <w:rFonts w:ascii="Times New Roman" w:hAnsi="Times New Roman" w:cs="Times New Roman"/>
                <w:b w:val="0"/>
                <w:kern w:val="0"/>
                <w:sz w:val="22"/>
                <w:szCs w:val="22"/>
              </w:rPr>
              <w:t>о</w:t>
            </w:r>
            <w:r>
              <w:rPr>
                <w:rFonts w:ascii="Times New Roman" w:hAnsi="Times New Roman" w:cs="Times New Roman"/>
                <w:b w:val="0"/>
                <w:kern w:val="0"/>
                <w:sz w:val="22"/>
                <w:szCs w:val="22"/>
              </w:rPr>
              <w:t>тающий в смену</w:t>
            </w:r>
          </w:p>
        </w:tc>
        <w:tc>
          <w:tcPr>
            <w:tcW w:w="2495" w:type="dxa"/>
            <w:tcBorders>
              <w:bottom w:val="single" w:sz="4" w:space="0" w:color="auto"/>
            </w:tcBorders>
            <w:shd w:val="clear" w:color="auto" w:fill="auto"/>
            <w:vAlign w:val="center"/>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30 (10,2)</w:t>
            </w:r>
          </w:p>
        </w:tc>
      </w:tr>
      <w:tr w:rsidR="009C4793">
        <w:trPr>
          <w:trHeight w:val="272"/>
          <w:jc w:val="center"/>
        </w:trPr>
        <w:tc>
          <w:tcPr>
            <w:tcW w:w="5642" w:type="dxa"/>
            <w:tcBorders>
              <w:bottom w:val="nil"/>
            </w:tcBorders>
            <w:shd w:val="clear" w:color="auto" w:fill="auto"/>
          </w:tcPr>
          <w:p w:rsidR="009C4793" w:rsidRDefault="009C4793">
            <w:pPr>
              <w:pStyle w:val="12"/>
              <w:keepNext w:val="0"/>
              <w:widowControl w:val="0"/>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lastRenderedPageBreak/>
              <w:t>Аптеки:</w:t>
            </w:r>
          </w:p>
        </w:tc>
        <w:tc>
          <w:tcPr>
            <w:tcW w:w="1758" w:type="dxa"/>
            <w:vMerge w:val="restart"/>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раб</w:t>
            </w:r>
            <w:r>
              <w:rPr>
                <w:rFonts w:ascii="Times New Roman" w:hAnsi="Times New Roman" w:cs="Times New Roman"/>
                <w:b w:val="0"/>
                <w:kern w:val="0"/>
                <w:sz w:val="22"/>
                <w:szCs w:val="22"/>
              </w:rPr>
              <w:t>о</w:t>
            </w:r>
            <w:r>
              <w:rPr>
                <w:rFonts w:ascii="Times New Roman" w:hAnsi="Times New Roman" w:cs="Times New Roman"/>
                <w:b w:val="0"/>
                <w:kern w:val="0"/>
                <w:sz w:val="22"/>
                <w:szCs w:val="22"/>
              </w:rPr>
              <w:t>тающий</w:t>
            </w:r>
          </w:p>
        </w:tc>
        <w:tc>
          <w:tcPr>
            <w:tcW w:w="2495" w:type="dxa"/>
            <w:tcBorders>
              <w:bottom w:val="nil"/>
            </w:tcBorders>
            <w:shd w:val="clear" w:color="auto" w:fill="auto"/>
            <w:vAlign w:val="center"/>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r>
      <w:tr w:rsidR="009C4793">
        <w:trPr>
          <w:trHeight w:val="272"/>
          <w:jc w:val="center"/>
        </w:trPr>
        <w:tc>
          <w:tcPr>
            <w:tcW w:w="5642" w:type="dxa"/>
            <w:tcBorders>
              <w:top w:val="nil"/>
              <w:bottom w:val="nil"/>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торговый зал и подсобные помещения</w:t>
            </w:r>
          </w:p>
        </w:tc>
        <w:tc>
          <w:tcPr>
            <w:tcW w:w="1758" w:type="dxa"/>
            <w:vMerge/>
            <w:tcBorders>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vAlign w:val="center"/>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30 (10,2)</w:t>
            </w:r>
          </w:p>
        </w:tc>
      </w:tr>
      <w:tr w:rsidR="009C4793">
        <w:trPr>
          <w:trHeight w:val="272"/>
          <w:jc w:val="center"/>
        </w:trPr>
        <w:tc>
          <w:tcPr>
            <w:tcW w:w="5642" w:type="dxa"/>
            <w:tcBorders>
              <w:top w:val="nil"/>
              <w:bottom w:val="single" w:sz="4" w:space="0" w:color="auto"/>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kern w:val="0"/>
                <w:sz w:val="18"/>
                <w:szCs w:val="18"/>
              </w:rPr>
              <w:br w:type="page"/>
            </w:r>
            <w:r>
              <w:rPr>
                <w:rFonts w:ascii="Times New Roman" w:hAnsi="Times New Roman" w:cs="Times New Roman"/>
                <w:b w:val="0"/>
                <w:kern w:val="0"/>
                <w:sz w:val="22"/>
                <w:szCs w:val="22"/>
              </w:rPr>
              <w:t>лаборатория приготовления лекарств</w:t>
            </w:r>
          </w:p>
        </w:tc>
        <w:tc>
          <w:tcPr>
            <w:tcW w:w="1758" w:type="dxa"/>
            <w:vMerge/>
            <w:tcBorders>
              <w:top w:val="nil"/>
              <w:bottom w:val="single" w:sz="4" w:space="0" w:color="auto"/>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single" w:sz="4" w:space="0" w:color="auto"/>
            </w:tcBorders>
            <w:shd w:val="clear" w:color="auto" w:fill="auto"/>
            <w:vAlign w:val="center"/>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310 (46,8)</w:t>
            </w:r>
          </w:p>
        </w:tc>
      </w:tr>
      <w:tr w:rsidR="009C4793">
        <w:trPr>
          <w:trHeight w:val="272"/>
          <w:jc w:val="center"/>
        </w:trPr>
        <w:tc>
          <w:tcPr>
            <w:tcW w:w="5642" w:type="dxa"/>
            <w:tcBorders>
              <w:bottom w:val="nil"/>
            </w:tcBorders>
            <w:shd w:val="clear" w:color="auto" w:fill="auto"/>
          </w:tcPr>
          <w:p w:rsidR="009C4793" w:rsidRDefault="009C4793">
            <w:pPr>
              <w:pStyle w:val="12"/>
              <w:keepNext w:val="0"/>
              <w:widowControl w:val="0"/>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Физкультурно-оздоровительные учреждения:</w:t>
            </w:r>
          </w:p>
        </w:tc>
        <w:tc>
          <w:tcPr>
            <w:tcW w:w="1758" w:type="dxa"/>
            <w:vMerge w:val="restart"/>
            <w:tcBorders>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место</w:t>
            </w:r>
          </w:p>
        </w:tc>
        <w:tc>
          <w:tcPr>
            <w:tcW w:w="2495" w:type="dxa"/>
            <w:tcBorders>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r>
      <w:tr w:rsidR="009C4793">
        <w:trPr>
          <w:trHeight w:val="272"/>
          <w:jc w:val="center"/>
        </w:trPr>
        <w:tc>
          <w:tcPr>
            <w:tcW w:w="5642" w:type="dxa"/>
            <w:tcBorders>
              <w:top w:val="nil"/>
              <w:bottom w:val="nil"/>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со столовыми на полуфабрикатах, без стирки б</w:t>
            </w:r>
            <w:r>
              <w:rPr>
                <w:rFonts w:ascii="Times New Roman" w:hAnsi="Times New Roman" w:cs="Times New Roman"/>
                <w:b w:val="0"/>
                <w:kern w:val="0"/>
                <w:sz w:val="22"/>
                <w:szCs w:val="22"/>
              </w:rPr>
              <w:t>е</w:t>
            </w:r>
            <w:r>
              <w:rPr>
                <w:rFonts w:ascii="Times New Roman" w:hAnsi="Times New Roman" w:cs="Times New Roman"/>
                <w:b w:val="0"/>
                <w:kern w:val="0"/>
                <w:sz w:val="22"/>
                <w:szCs w:val="22"/>
              </w:rPr>
              <w:t>лья</w:t>
            </w:r>
          </w:p>
        </w:tc>
        <w:tc>
          <w:tcPr>
            <w:tcW w:w="1758" w:type="dxa"/>
            <w:vMerge/>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60 (25,5)</w:t>
            </w:r>
          </w:p>
        </w:tc>
      </w:tr>
      <w:tr w:rsidR="009C4793">
        <w:trPr>
          <w:trHeight w:val="272"/>
          <w:jc w:val="center"/>
        </w:trPr>
        <w:tc>
          <w:tcPr>
            <w:tcW w:w="5642" w:type="dxa"/>
            <w:tcBorders>
              <w:top w:val="nil"/>
              <w:bottom w:val="single" w:sz="4" w:space="0" w:color="auto"/>
            </w:tcBorders>
            <w:shd w:val="clear" w:color="auto" w:fill="auto"/>
          </w:tcPr>
          <w:p w:rsidR="009C4793" w:rsidRDefault="009C4793">
            <w:pPr>
              <w:pStyle w:val="12"/>
              <w:keepNext w:val="0"/>
              <w:widowControl w:val="0"/>
              <w:suppressAutoHyphens/>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со столовыми, работающими на сырье, и прачечными</w:t>
            </w:r>
          </w:p>
        </w:tc>
        <w:tc>
          <w:tcPr>
            <w:tcW w:w="1758" w:type="dxa"/>
            <w:vMerge/>
            <w:tcBorders>
              <w:top w:val="nil"/>
              <w:bottom w:val="single" w:sz="4" w:space="0" w:color="auto"/>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single" w:sz="4" w:space="0" w:color="auto"/>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200 (85,0)</w:t>
            </w:r>
          </w:p>
        </w:tc>
      </w:tr>
      <w:tr w:rsidR="009C4793">
        <w:trPr>
          <w:trHeight w:val="765"/>
          <w:jc w:val="center"/>
        </w:trPr>
        <w:tc>
          <w:tcPr>
            <w:tcW w:w="5642" w:type="dxa"/>
            <w:tcBorders>
              <w:bottom w:val="nil"/>
            </w:tcBorders>
            <w:shd w:val="clear" w:color="auto" w:fill="auto"/>
          </w:tcPr>
          <w:p w:rsidR="009C4793" w:rsidRDefault="009C4793">
            <w:pPr>
              <w:pStyle w:val="12"/>
              <w:keepNext w:val="0"/>
              <w:widowControl w:val="0"/>
              <w:suppressAutoHyphens/>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Дошкольные образовательные организации и школы-интернаты:</w:t>
            </w:r>
          </w:p>
          <w:p w:rsidR="009C4793" w:rsidRDefault="009C4793">
            <w:pPr>
              <w:pStyle w:val="12"/>
              <w:keepNext w:val="0"/>
              <w:widowControl w:val="0"/>
              <w:suppressAutoHyphens/>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с дневным пребыванием детей:</w:t>
            </w:r>
          </w:p>
        </w:tc>
        <w:tc>
          <w:tcPr>
            <w:tcW w:w="1758" w:type="dxa"/>
            <w:vMerge w:val="restart"/>
            <w:tcBorders>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ребенок</w:t>
            </w:r>
          </w:p>
        </w:tc>
        <w:tc>
          <w:tcPr>
            <w:tcW w:w="2495" w:type="dxa"/>
            <w:tcBorders>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r>
      <w:tr w:rsidR="009C4793">
        <w:trPr>
          <w:trHeight w:val="272"/>
          <w:jc w:val="center"/>
        </w:trPr>
        <w:tc>
          <w:tcPr>
            <w:tcW w:w="5642" w:type="dxa"/>
            <w:tcBorders>
              <w:top w:val="nil"/>
              <w:bottom w:val="nil"/>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со столовыми, работающими на полуфабрикатах</w:t>
            </w:r>
          </w:p>
        </w:tc>
        <w:tc>
          <w:tcPr>
            <w:tcW w:w="1758" w:type="dxa"/>
            <w:vMerge/>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40 (17,0)</w:t>
            </w:r>
          </w:p>
        </w:tc>
      </w:tr>
      <w:tr w:rsidR="009C4793">
        <w:trPr>
          <w:trHeight w:val="765"/>
          <w:jc w:val="center"/>
        </w:trPr>
        <w:tc>
          <w:tcPr>
            <w:tcW w:w="5642" w:type="dxa"/>
            <w:tcBorders>
              <w:top w:val="nil"/>
              <w:bottom w:val="single" w:sz="4" w:space="0" w:color="auto"/>
            </w:tcBorders>
            <w:shd w:val="clear" w:color="auto" w:fill="auto"/>
          </w:tcPr>
          <w:p w:rsidR="009C4793" w:rsidRDefault="009C4793">
            <w:pPr>
              <w:pStyle w:val="12"/>
              <w:keepNext w:val="0"/>
              <w:widowControl w:val="0"/>
              <w:suppressAutoHyphens/>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со столовыми, работающими на сырье, и прачечными, оборудованными автоматическими стиральными машинами</w:t>
            </w:r>
          </w:p>
        </w:tc>
        <w:tc>
          <w:tcPr>
            <w:tcW w:w="1758" w:type="dxa"/>
            <w:vMerge/>
            <w:tcBorders>
              <w:top w:val="nil"/>
              <w:bottom w:val="single" w:sz="4" w:space="0" w:color="auto"/>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single" w:sz="4" w:space="0" w:color="auto"/>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80 (25,5)</w:t>
            </w:r>
          </w:p>
        </w:tc>
      </w:tr>
      <w:tr w:rsidR="009C4793">
        <w:trPr>
          <w:trHeight w:val="272"/>
          <w:jc w:val="center"/>
        </w:trPr>
        <w:tc>
          <w:tcPr>
            <w:tcW w:w="5642" w:type="dxa"/>
            <w:tcBorders>
              <w:top w:val="nil"/>
              <w:bottom w:val="nil"/>
            </w:tcBorders>
            <w:shd w:val="clear" w:color="auto" w:fill="auto"/>
          </w:tcPr>
          <w:p w:rsidR="009C4793" w:rsidRDefault="009C4793">
            <w:pPr>
              <w:pStyle w:val="12"/>
              <w:keepNext w:val="0"/>
              <w:widowControl w:val="0"/>
              <w:suppressAutoHyphens/>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с круглосуточным пребыванием детей:</w:t>
            </w:r>
          </w:p>
        </w:tc>
        <w:tc>
          <w:tcPr>
            <w:tcW w:w="1758" w:type="dxa"/>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ребенок</w:t>
            </w: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r>
      <w:tr w:rsidR="009C4793">
        <w:trPr>
          <w:trHeight w:val="272"/>
          <w:jc w:val="center"/>
        </w:trPr>
        <w:tc>
          <w:tcPr>
            <w:tcW w:w="5642" w:type="dxa"/>
            <w:tcBorders>
              <w:top w:val="nil"/>
              <w:bottom w:val="nil"/>
            </w:tcBorders>
            <w:shd w:val="clear" w:color="auto" w:fill="auto"/>
          </w:tcPr>
          <w:p w:rsidR="009C4793" w:rsidRDefault="009C4793">
            <w:pPr>
              <w:pStyle w:val="12"/>
              <w:keepNext w:val="0"/>
              <w:widowControl w:val="0"/>
              <w:suppressAutoHyphens/>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со столовыми, работающими на полуфабрикатах</w:t>
            </w:r>
          </w:p>
        </w:tc>
        <w:tc>
          <w:tcPr>
            <w:tcW w:w="1758" w:type="dxa"/>
            <w:vMerge w:val="restart"/>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60 (25,5)</w:t>
            </w:r>
          </w:p>
        </w:tc>
      </w:tr>
      <w:tr w:rsidR="009C4793">
        <w:trPr>
          <w:trHeight w:val="765"/>
          <w:jc w:val="center"/>
        </w:trPr>
        <w:tc>
          <w:tcPr>
            <w:tcW w:w="5642" w:type="dxa"/>
            <w:tcBorders>
              <w:top w:val="nil"/>
              <w:bottom w:val="single" w:sz="4" w:space="0" w:color="auto"/>
            </w:tcBorders>
            <w:shd w:val="clear" w:color="auto" w:fill="auto"/>
          </w:tcPr>
          <w:p w:rsidR="009C4793" w:rsidRDefault="009C4793">
            <w:pPr>
              <w:pStyle w:val="12"/>
              <w:keepNext w:val="0"/>
              <w:widowControl w:val="0"/>
              <w:suppressAutoHyphens/>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со столовыми, работающими на сырье, и прачечными, оборудованными автоматическими стиральными машинами</w:t>
            </w:r>
          </w:p>
        </w:tc>
        <w:tc>
          <w:tcPr>
            <w:tcW w:w="1758" w:type="dxa"/>
            <w:vMerge/>
            <w:tcBorders>
              <w:top w:val="nil"/>
              <w:bottom w:val="single" w:sz="4" w:space="0" w:color="auto"/>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single" w:sz="4" w:space="0" w:color="auto"/>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120 (34,0)</w:t>
            </w:r>
          </w:p>
        </w:tc>
      </w:tr>
      <w:tr w:rsidR="009C4793">
        <w:trPr>
          <w:trHeight w:val="794"/>
          <w:jc w:val="center"/>
        </w:trPr>
        <w:tc>
          <w:tcPr>
            <w:tcW w:w="5642" w:type="dxa"/>
            <w:shd w:val="clear" w:color="auto" w:fill="auto"/>
            <w:vAlign w:val="center"/>
          </w:tcPr>
          <w:p w:rsidR="009C4793" w:rsidRDefault="009C4793">
            <w:pPr>
              <w:pStyle w:val="12"/>
              <w:keepNext w:val="0"/>
              <w:widowControl w:val="0"/>
              <w:suppressAutoHyphens/>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Образовательные организации с душевыми при гимнастических залах и столовыми, работающими на полуфабрикатах</w:t>
            </w:r>
          </w:p>
        </w:tc>
        <w:tc>
          <w:tcPr>
            <w:tcW w:w="1758" w:type="dxa"/>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учащийся и 1 преподаватель</w:t>
            </w:r>
          </w:p>
        </w:tc>
        <w:tc>
          <w:tcPr>
            <w:tcW w:w="2495" w:type="dxa"/>
            <w:shd w:val="clear" w:color="auto" w:fill="auto"/>
            <w:vAlign w:val="center"/>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20 (6,8)</w:t>
            </w:r>
          </w:p>
        </w:tc>
      </w:tr>
      <w:tr w:rsidR="009C4793">
        <w:trPr>
          <w:trHeight w:val="272"/>
          <w:jc w:val="center"/>
        </w:trPr>
        <w:tc>
          <w:tcPr>
            <w:tcW w:w="5642" w:type="dxa"/>
            <w:shd w:val="clear" w:color="auto" w:fill="auto"/>
            <w:vAlign w:val="center"/>
          </w:tcPr>
          <w:p w:rsidR="009C4793" w:rsidRDefault="009C4793">
            <w:pPr>
              <w:pStyle w:val="12"/>
              <w:keepNext w:val="0"/>
              <w:widowControl w:val="0"/>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Административные здания</w:t>
            </w:r>
          </w:p>
        </w:tc>
        <w:tc>
          <w:tcPr>
            <w:tcW w:w="1758" w:type="dxa"/>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раб</w:t>
            </w:r>
            <w:r>
              <w:rPr>
                <w:rFonts w:ascii="Times New Roman" w:hAnsi="Times New Roman" w:cs="Times New Roman"/>
                <w:b w:val="0"/>
                <w:kern w:val="0"/>
                <w:sz w:val="22"/>
                <w:szCs w:val="22"/>
              </w:rPr>
              <w:t>о</w:t>
            </w:r>
            <w:r>
              <w:rPr>
                <w:rFonts w:ascii="Times New Roman" w:hAnsi="Times New Roman" w:cs="Times New Roman"/>
                <w:b w:val="0"/>
                <w:kern w:val="0"/>
                <w:sz w:val="22"/>
                <w:szCs w:val="22"/>
              </w:rPr>
              <w:t>тающий</w:t>
            </w:r>
          </w:p>
        </w:tc>
        <w:tc>
          <w:tcPr>
            <w:tcW w:w="2495" w:type="dxa"/>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15 (5,1)</w:t>
            </w:r>
          </w:p>
        </w:tc>
      </w:tr>
      <w:tr w:rsidR="009C4793">
        <w:trPr>
          <w:trHeight w:val="533"/>
          <w:jc w:val="center"/>
        </w:trPr>
        <w:tc>
          <w:tcPr>
            <w:tcW w:w="5642" w:type="dxa"/>
            <w:tcBorders>
              <w:bottom w:val="single" w:sz="4" w:space="0" w:color="auto"/>
            </w:tcBorders>
            <w:shd w:val="clear" w:color="auto" w:fill="auto"/>
            <w:vAlign w:val="center"/>
          </w:tcPr>
          <w:p w:rsidR="009C4793" w:rsidRDefault="009C4793">
            <w:pPr>
              <w:pStyle w:val="12"/>
              <w:keepNext w:val="0"/>
              <w:widowControl w:val="0"/>
              <w:suppressAutoHyphens/>
              <w:spacing w:before="0" w:after="0"/>
              <w:rPr>
                <w:rFonts w:ascii="Times New Roman" w:hAnsi="Times New Roman" w:cs="Times New Roman"/>
                <w:b w:val="0"/>
                <w:kern w:val="0"/>
                <w:sz w:val="22"/>
                <w:szCs w:val="22"/>
              </w:rPr>
            </w:pPr>
            <w:r>
              <w:rPr>
                <w:rFonts w:ascii="Times New Roman" w:hAnsi="Times New Roman" w:cs="Times New Roman"/>
                <w:b w:val="0"/>
                <w:bCs w:val="0"/>
                <w:kern w:val="0"/>
                <w:sz w:val="22"/>
                <w:szCs w:val="22"/>
                <w:shd w:val="clear" w:color="auto" w:fill="FFFFFF"/>
              </w:rPr>
              <w:t>Предприятия общественного питания с приготовлением пищи, ре</w:t>
            </w:r>
            <w:r>
              <w:rPr>
                <w:rFonts w:ascii="Times New Roman" w:hAnsi="Times New Roman" w:cs="Times New Roman"/>
                <w:b w:val="0"/>
                <w:bCs w:val="0"/>
                <w:kern w:val="0"/>
                <w:sz w:val="22"/>
                <w:szCs w:val="22"/>
                <w:shd w:val="clear" w:color="auto" w:fill="FFFFFF"/>
              </w:rPr>
              <w:t>а</w:t>
            </w:r>
            <w:r>
              <w:rPr>
                <w:rFonts w:ascii="Times New Roman" w:hAnsi="Times New Roman" w:cs="Times New Roman"/>
                <w:b w:val="0"/>
                <w:bCs w:val="0"/>
                <w:kern w:val="0"/>
                <w:sz w:val="22"/>
                <w:szCs w:val="22"/>
                <w:shd w:val="clear" w:color="auto" w:fill="FFFFFF"/>
              </w:rPr>
              <w:t>лизуемой в обеденном зале</w:t>
            </w:r>
          </w:p>
        </w:tc>
        <w:tc>
          <w:tcPr>
            <w:tcW w:w="1758" w:type="dxa"/>
            <w:tcBorders>
              <w:bottom w:val="single" w:sz="4" w:space="0" w:color="auto"/>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блюдо</w:t>
            </w:r>
          </w:p>
        </w:tc>
        <w:tc>
          <w:tcPr>
            <w:tcW w:w="2495" w:type="dxa"/>
            <w:tcBorders>
              <w:bottom w:val="single" w:sz="4" w:space="0" w:color="auto"/>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12 (3,4)</w:t>
            </w:r>
          </w:p>
        </w:tc>
      </w:tr>
      <w:tr w:rsidR="009C4793">
        <w:trPr>
          <w:trHeight w:val="272"/>
          <w:jc w:val="center"/>
        </w:trPr>
        <w:tc>
          <w:tcPr>
            <w:tcW w:w="5642" w:type="dxa"/>
            <w:tcBorders>
              <w:bottom w:val="nil"/>
            </w:tcBorders>
            <w:shd w:val="clear" w:color="auto" w:fill="auto"/>
          </w:tcPr>
          <w:p w:rsidR="009C4793" w:rsidRDefault="009C4793">
            <w:pPr>
              <w:pStyle w:val="12"/>
              <w:keepNext w:val="0"/>
              <w:widowControl w:val="0"/>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Магазины:</w:t>
            </w:r>
          </w:p>
        </w:tc>
        <w:tc>
          <w:tcPr>
            <w:tcW w:w="1758" w:type="dxa"/>
            <w:tcBorders>
              <w:bottom w:val="nil"/>
            </w:tcBorders>
            <w:shd w:val="clear" w:color="auto" w:fill="auto"/>
          </w:tcPr>
          <w:p w:rsidR="009C4793" w:rsidRDefault="009C4793">
            <w:pPr>
              <w:pStyle w:val="12"/>
              <w:keepNext w:val="0"/>
              <w:widowControl w:val="0"/>
              <w:spacing w:before="0" w:after="0"/>
              <w:ind w:left="-57" w:right="-57"/>
              <w:jc w:val="center"/>
              <w:rPr>
                <w:rFonts w:ascii="Times New Roman" w:hAnsi="Times New Roman" w:cs="Times New Roman"/>
                <w:b w:val="0"/>
                <w:kern w:val="0"/>
                <w:sz w:val="22"/>
                <w:szCs w:val="22"/>
              </w:rPr>
            </w:pPr>
          </w:p>
        </w:tc>
        <w:tc>
          <w:tcPr>
            <w:tcW w:w="2495" w:type="dxa"/>
            <w:tcBorders>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r>
      <w:tr w:rsidR="009C4793">
        <w:trPr>
          <w:trHeight w:val="765"/>
          <w:jc w:val="center"/>
        </w:trPr>
        <w:tc>
          <w:tcPr>
            <w:tcW w:w="5642" w:type="dxa"/>
            <w:tcBorders>
              <w:top w:val="nil"/>
              <w:bottom w:val="single" w:sz="4" w:space="0" w:color="auto"/>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продовольственные (без холодильных установок)</w:t>
            </w:r>
          </w:p>
        </w:tc>
        <w:tc>
          <w:tcPr>
            <w:tcW w:w="1758" w:type="dxa"/>
            <w:tcBorders>
              <w:top w:val="nil"/>
              <w:bottom w:val="single" w:sz="4" w:space="0" w:color="auto"/>
            </w:tcBorders>
            <w:shd w:val="clear" w:color="auto" w:fill="auto"/>
          </w:tcPr>
          <w:p w:rsidR="009C4793" w:rsidRDefault="009C4793">
            <w:pPr>
              <w:pStyle w:val="12"/>
              <w:keepNext w:val="0"/>
              <w:widowControl w:val="0"/>
              <w:spacing w:before="0" w:after="0"/>
              <w:ind w:left="-57" w:right="-57"/>
              <w:jc w:val="center"/>
              <w:rPr>
                <w:rFonts w:ascii="Times New Roman" w:hAnsi="Times New Roman" w:cs="Times New Roman"/>
                <w:b w:val="0"/>
                <w:kern w:val="0"/>
                <w:sz w:val="22"/>
                <w:szCs w:val="22"/>
              </w:rPr>
            </w:pPr>
            <w:r>
              <w:rPr>
                <w:rFonts w:ascii="Times New Roman" w:hAnsi="Times New Roman" w:cs="Times New Roman"/>
                <w:b w:val="0"/>
                <w:kern w:val="0"/>
                <w:sz w:val="22"/>
                <w:szCs w:val="22"/>
              </w:rPr>
              <w:t xml:space="preserve">1 работающий в смену или </w:t>
            </w:r>
            <w:smartTag w:uri="urn:schemas-microsoft-com:office:smarttags" w:element="metricconverter">
              <w:smartTagPr>
                <w:attr w:name="ProductID" w:val="20 м2"/>
              </w:smartTagPr>
              <w:r>
                <w:rPr>
                  <w:rFonts w:ascii="Times New Roman" w:hAnsi="Times New Roman" w:cs="Times New Roman"/>
                  <w:b w:val="0"/>
                  <w:kern w:val="0"/>
                  <w:sz w:val="22"/>
                  <w:szCs w:val="22"/>
                </w:rPr>
                <w:t>20 м</w:t>
              </w:r>
              <w:r>
                <w:rPr>
                  <w:rFonts w:ascii="Times New Roman" w:hAnsi="Times New Roman" w:cs="Times New Roman"/>
                  <w:b w:val="0"/>
                  <w:kern w:val="0"/>
                  <w:sz w:val="22"/>
                  <w:szCs w:val="22"/>
                  <w:vertAlign w:val="superscript"/>
                </w:rPr>
                <w:t>2</w:t>
              </w:r>
            </w:smartTag>
            <w:r>
              <w:rPr>
                <w:rFonts w:ascii="Times New Roman" w:hAnsi="Times New Roman" w:cs="Times New Roman"/>
                <w:b w:val="0"/>
                <w:kern w:val="0"/>
                <w:sz w:val="22"/>
                <w:szCs w:val="22"/>
              </w:rPr>
              <w:t xml:space="preserve"> торгового зала</w:t>
            </w:r>
          </w:p>
        </w:tc>
        <w:tc>
          <w:tcPr>
            <w:tcW w:w="2495" w:type="dxa"/>
            <w:tcBorders>
              <w:top w:val="nil"/>
              <w:bottom w:val="single" w:sz="4" w:space="0" w:color="auto"/>
            </w:tcBorders>
            <w:shd w:val="clear" w:color="auto" w:fill="auto"/>
            <w:vAlign w:val="center"/>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30 (10,2)</w:t>
            </w:r>
          </w:p>
        </w:tc>
      </w:tr>
      <w:tr w:rsidR="009C4793">
        <w:trPr>
          <w:trHeight w:val="510"/>
          <w:jc w:val="center"/>
        </w:trPr>
        <w:tc>
          <w:tcPr>
            <w:tcW w:w="5642" w:type="dxa"/>
            <w:tcBorders>
              <w:top w:val="single" w:sz="4" w:space="0" w:color="auto"/>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непродовольственные</w:t>
            </w:r>
          </w:p>
        </w:tc>
        <w:tc>
          <w:tcPr>
            <w:tcW w:w="1758" w:type="dxa"/>
            <w:tcBorders>
              <w:top w:val="single" w:sz="4" w:space="0" w:color="auto"/>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работающий в смену</w:t>
            </w:r>
          </w:p>
        </w:tc>
        <w:tc>
          <w:tcPr>
            <w:tcW w:w="2495" w:type="dxa"/>
            <w:tcBorders>
              <w:top w:val="single" w:sz="4" w:space="0" w:color="auto"/>
            </w:tcBorders>
            <w:shd w:val="clear" w:color="auto" w:fill="auto"/>
            <w:vAlign w:val="center"/>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20 (6,8)</w:t>
            </w:r>
          </w:p>
        </w:tc>
      </w:tr>
      <w:tr w:rsidR="009C4793">
        <w:trPr>
          <w:trHeight w:val="510"/>
          <w:jc w:val="center"/>
        </w:trPr>
        <w:tc>
          <w:tcPr>
            <w:tcW w:w="5642" w:type="dxa"/>
            <w:tcBorders>
              <w:bottom w:val="single" w:sz="4" w:space="0" w:color="auto"/>
            </w:tcBorders>
            <w:shd w:val="clear" w:color="auto" w:fill="auto"/>
          </w:tcPr>
          <w:p w:rsidR="009C4793" w:rsidRDefault="009C4793">
            <w:pPr>
              <w:pStyle w:val="12"/>
              <w:keepNext w:val="0"/>
              <w:widowControl w:val="0"/>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Парикмахерские</w:t>
            </w:r>
          </w:p>
        </w:tc>
        <w:tc>
          <w:tcPr>
            <w:tcW w:w="1758" w:type="dxa"/>
            <w:tcBorders>
              <w:bottom w:val="single" w:sz="4" w:space="0" w:color="auto"/>
            </w:tcBorders>
          </w:tcPr>
          <w:p w:rsidR="009C4793" w:rsidRDefault="009C4793">
            <w:pPr>
              <w:pStyle w:val="12"/>
              <w:keepNext w:val="0"/>
              <w:widowControl w:val="0"/>
              <w:suppressAutoHyphens/>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рабочее место в смену</w:t>
            </w:r>
          </w:p>
        </w:tc>
        <w:tc>
          <w:tcPr>
            <w:tcW w:w="2495" w:type="dxa"/>
            <w:tcBorders>
              <w:bottom w:val="single" w:sz="4" w:space="0" w:color="auto"/>
            </w:tcBorders>
            <w:shd w:val="clear" w:color="auto" w:fill="auto"/>
            <w:vAlign w:val="center"/>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56 (28,1)</w:t>
            </w:r>
          </w:p>
        </w:tc>
      </w:tr>
      <w:tr w:rsidR="009C4793">
        <w:trPr>
          <w:trHeight w:val="527"/>
          <w:jc w:val="center"/>
        </w:trPr>
        <w:tc>
          <w:tcPr>
            <w:tcW w:w="5642" w:type="dxa"/>
            <w:tcBorders>
              <w:bottom w:val="nil"/>
            </w:tcBorders>
            <w:shd w:val="clear" w:color="auto" w:fill="auto"/>
            <w:vAlign w:val="center"/>
          </w:tcPr>
          <w:p w:rsidR="009C4793" w:rsidRDefault="009C4793">
            <w:pPr>
              <w:pStyle w:val="12"/>
              <w:keepNext w:val="0"/>
              <w:widowControl w:val="0"/>
              <w:suppressAutoHyphens/>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Кинотеатры, театры, клубы и досугово-развлекательные учреждения:</w:t>
            </w:r>
          </w:p>
        </w:tc>
        <w:tc>
          <w:tcPr>
            <w:tcW w:w="1758" w:type="dxa"/>
            <w:vMerge w:val="restart"/>
            <w:tcBorders>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человек</w:t>
            </w:r>
          </w:p>
        </w:tc>
        <w:tc>
          <w:tcPr>
            <w:tcW w:w="2495" w:type="dxa"/>
            <w:tcBorders>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r>
      <w:tr w:rsidR="009C4793">
        <w:trPr>
          <w:trHeight w:val="272"/>
          <w:jc w:val="center"/>
        </w:trPr>
        <w:tc>
          <w:tcPr>
            <w:tcW w:w="5642" w:type="dxa"/>
            <w:tcBorders>
              <w:top w:val="nil"/>
              <w:bottom w:val="nil"/>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для зрителей</w:t>
            </w:r>
          </w:p>
        </w:tc>
        <w:tc>
          <w:tcPr>
            <w:tcW w:w="1758" w:type="dxa"/>
            <w:vMerge/>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8 (2,6)</w:t>
            </w:r>
          </w:p>
        </w:tc>
      </w:tr>
      <w:tr w:rsidR="009C4793">
        <w:trPr>
          <w:trHeight w:val="272"/>
          <w:jc w:val="center"/>
        </w:trPr>
        <w:tc>
          <w:tcPr>
            <w:tcW w:w="5642" w:type="dxa"/>
            <w:tcBorders>
              <w:top w:val="nil"/>
              <w:bottom w:val="single" w:sz="4" w:space="0" w:color="auto"/>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для артистов</w:t>
            </w:r>
          </w:p>
        </w:tc>
        <w:tc>
          <w:tcPr>
            <w:tcW w:w="1758" w:type="dxa"/>
            <w:vMerge/>
            <w:tcBorders>
              <w:top w:val="nil"/>
              <w:bottom w:val="single" w:sz="4" w:space="0" w:color="auto"/>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single" w:sz="4" w:space="0" w:color="auto"/>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40 (21,3)</w:t>
            </w:r>
          </w:p>
        </w:tc>
      </w:tr>
      <w:tr w:rsidR="009C4793">
        <w:trPr>
          <w:trHeight w:val="272"/>
          <w:jc w:val="center"/>
        </w:trPr>
        <w:tc>
          <w:tcPr>
            <w:tcW w:w="5642" w:type="dxa"/>
            <w:tcBorders>
              <w:bottom w:val="nil"/>
            </w:tcBorders>
            <w:shd w:val="clear" w:color="auto" w:fill="auto"/>
          </w:tcPr>
          <w:p w:rsidR="009C4793" w:rsidRDefault="009C4793">
            <w:pPr>
              <w:pStyle w:val="12"/>
              <w:keepNext w:val="0"/>
              <w:widowControl w:val="0"/>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Стадионы и спортзалы:</w:t>
            </w:r>
          </w:p>
        </w:tc>
        <w:tc>
          <w:tcPr>
            <w:tcW w:w="1758" w:type="dxa"/>
            <w:vMerge w:val="restart"/>
            <w:tcBorders>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человек</w:t>
            </w:r>
          </w:p>
        </w:tc>
        <w:tc>
          <w:tcPr>
            <w:tcW w:w="2495" w:type="dxa"/>
            <w:tcBorders>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r>
      <w:tr w:rsidR="009C4793">
        <w:trPr>
          <w:trHeight w:val="272"/>
          <w:jc w:val="center"/>
        </w:trPr>
        <w:tc>
          <w:tcPr>
            <w:tcW w:w="5642" w:type="dxa"/>
            <w:tcBorders>
              <w:top w:val="nil"/>
              <w:bottom w:val="nil"/>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для зрителей</w:t>
            </w:r>
          </w:p>
        </w:tc>
        <w:tc>
          <w:tcPr>
            <w:tcW w:w="1758" w:type="dxa"/>
            <w:vMerge/>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3 (0,9)</w:t>
            </w:r>
          </w:p>
        </w:tc>
      </w:tr>
      <w:tr w:rsidR="009C4793">
        <w:trPr>
          <w:trHeight w:val="272"/>
          <w:jc w:val="center"/>
        </w:trPr>
        <w:tc>
          <w:tcPr>
            <w:tcW w:w="5642" w:type="dxa"/>
            <w:tcBorders>
              <w:top w:val="nil"/>
              <w:bottom w:val="nil"/>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для физкультурников (с учетом приема душа)</w:t>
            </w:r>
          </w:p>
        </w:tc>
        <w:tc>
          <w:tcPr>
            <w:tcW w:w="1758" w:type="dxa"/>
            <w:vMerge/>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50 (25,5)</w:t>
            </w:r>
          </w:p>
        </w:tc>
      </w:tr>
      <w:tr w:rsidR="009C4793">
        <w:trPr>
          <w:trHeight w:val="272"/>
          <w:jc w:val="center"/>
        </w:trPr>
        <w:tc>
          <w:tcPr>
            <w:tcW w:w="5642" w:type="dxa"/>
            <w:tcBorders>
              <w:top w:val="nil"/>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 xml:space="preserve">для спортсменов </w:t>
            </w:r>
          </w:p>
        </w:tc>
        <w:tc>
          <w:tcPr>
            <w:tcW w:w="1758" w:type="dxa"/>
            <w:vMerge/>
            <w:tcBorders>
              <w:top w:val="nil"/>
              <w:bottom w:val="single" w:sz="4" w:space="0" w:color="auto"/>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100 (51,0)</w:t>
            </w:r>
          </w:p>
        </w:tc>
      </w:tr>
      <w:tr w:rsidR="009C4793">
        <w:trPr>
          <w:trHeight w:val="272"/>
          <w:jc w:val="center"/>
        </w:trPr>
        <w:tc>
          <w:tcPr>
            <w:tcW w:w="5642" w:type="dxa"/>
            <w:tcBorders>
              <w:bottom w:val="nil"/>
            </w:tcBorders>
            <w:shd w:val="clear" w:color="auto" w:fill="auto"/>
          </w:tcPr>
          <w:p w:rsidR="009C4793" w:rsidRDefault="009C4793">
            <w:pPr>
              <w:pStyle w:val="12"/>
              <w:keepNext w:val="0"/>
              <w:widowControl w:val="0"/>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Плавательные бассейны:</w:t>
            </w:r>
          </w:p>
        </w:tc>
        <w:tc>
          <w:tcPr>
            <w:tcW w:w="1758" w:type="dxa"/>
            <w:tcBorders>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r>
      <w:tr w:rsidR="009C4793">
        <w:trPr>
          <w:trHeight w:val="527"/>
          <w:jc w:val="center"/>
        </w:trPr>
        <w:tc>
          <w:tcPr>
            <w:tcW w:w="5642" w:type="dxa"/>
            <w:tcBorders>
              <w:top w:val="nil"/>
              <w:bottom w:val="single" w:sz="4" w:space="0" w:color="auto"/>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пополнение бассейна</w:t>
            </w:r>
          </w:p>
        </w:tc>
        <w:tc>
          <w:tcPr>
            <w:tcW w:w="1758" w:type="dxa"/>
            <w:tcBorders>
              <w:top w:val="nil"/>
              <w:bottom w:val="single" w:sz="4" w:space="0" w:color="auto"/>
            </w:tcBorders>
            <w:shd w:val="clear" w:color="auto" w:fill="auto"/>
          </w:tcPr>
          <w:p w:rsidR="009C4793" w:rsidRDefault="009C4793">
            <w:pPr>
              <w:pStyle w:val="12"/>
              <w:keepNext w:val="0"/>
              <w:widowControl w:val="0"/>
              <w:spacing w:before="0" w:after="0"/>
              <w:ind w:left="-57" w:right="-57"/>
              <w:jc w:val="center"/>
              <w:rPr>
                <w:rFonts w:ascii="Times New Roman" w:hAnsi="Times New Roman" w:cs="Times New Roman"/>
                <w:b w:val="0"/>
                <w:kern w:val="0"/>
                <w:sz w:val="22"/>
                <w:szCs w:val="22"/>
              </w:rPr>
            </w:pPr>
            <w:r>
              <w:rPr>
                <w:rFonts w:ascii="Times New Roman" w:hAnsi="Times New Roman" w:cs="Times New Roman"/>
                <w:b w:val="0"/>
                <w:kern w:val="0"/>
                <w:sz w:val="22"/>
                <w:szCs w:val="22"/>
              </w:rPr>
              <w:t>% вместимости бассейна в сутки</w:t>
            </w:r>
          </w:p>
        </w:tc>
        <w:tc>
          <w:tcPr>
            <w:tcW w:w="2495" w:type="dxa"/>
            <w:tcBorders>
              <w:top w:val="nil"/>
              <w:bottom w:val="single" w:sz="4" w:space="0" w:color="auto"/>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10 ( - )</w:t>
            </w:r>
          </w:p>
        </w:tc>
      </w:tr>
      <w:tr w:rsidR="009C4793">
        <w:trPr>
          <w:trHeight w:val="272"/>
          <w:jc w:val="center"/>
        </w:trPr>
        <w:tc>
          <w:tcPr>
            <w:tcW w:w="5642" w:type="dxa"/>
            <w:tcBorders>
              <w:top w:val="nil"/>
              <w:bottom w:val="single" w:sz="4" w:space="0" w:color="auto"/>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для зрителей</w:t>
            </w:r>
          </w:p>
        </w:tc>
        <w:tc>
          <w:tcPr>
            <w:tcW w:w="1758" w:type="dxa"/>
            <w:tcBorders>
              <w:top w:val="nil"/>
              <w:bottom w:val="single" w:sz="4" w:space="0" w:color="auto"/>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место</w:t>
            </w:r>
          </w:p>
        </w:tc>
        <w:tc>
          <w:tcPr>
            <w:tcW w:w="2495" w:type="dxa"/>
            <w:tcBorders>
              <w:top w:val="nil"/>
              <w:bottom w:val="single" w:sz="4" w:space="0" w:color="auto"/>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3 (0,9)</w:t>
            </w:r>
          </w:p>
        </w:tc>
      </w:tr>
      <w:tr w:rsidR="009C4793">
        <w:trPr>
          <w:trHeight w:val="272"/>
          <w:jc w:val="center"/>
        </w:trPr>
        <w:tc>
          <w:tcPr>
            <w:tcW w:w="5642" w:type="dxa"/>
            <w:tcBorders>
              <w:top w:val="single" w:sz="4" w:space="0" w:color="auto"/>
              <w:bottom w:val="single" w:sz="4" w:space="0" w:color="auto"/>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для спортсменов с учетом приема душа</w:t>
            </w:r>
          </w:p>
        </w:tc>
        <w:tc>
          <w:tcPr>
            <w:tcW w:w="1758" w:type="dxa"/>
            <w:tcBorders>
              <w:top w:val="single" w:sz="4" w:space="0" w:color="auto"/>
              <w:bottom w:val="single" w:sz="4" w:space="0" w:color="auto"/>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человек</w:t>
            </w:r>
          </w:p>
        </w:tc>
        <w:tc>
          <w:tcPr>
            <w:tcW w:w="2495" w:type="dxa"/>
            <w:tcBorders>
              <w:top w:val="single" w:sz="4" w:space="0" w:color="auto"/>
              <w:bottom w:val="single" w:sz="4" w:space="0" w:color="auto"/>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100 (51,0)</w:t>
            </w:r>
          </w:p>
        </w:tc>
      </w:tr>
      <w:tr w:rsidR="009C4793">
        <w:trPr>
          <w:trHeight w:val="272"/>
          <w:jc w:val="center"/>
        </w:trPr>
        <w:tc>
          <w:tcPr>
            <w:tcW w:w="5642" w:type="dxa"/>
            <w:tcBorders>
              <w:bottom w:val="nil"/>
            </w:tcBorders>
            <w:shd w:val="clear" w:color="auto" w:fill="auto"/>
          </w:tcPr>
          <w:p w:rsidR="009C4793" w:rsidRDefault="009C4793">
            <w:pPr>
              <w:pStyle w:val="12"/>
              <w:keepNext w:val="0"/>
              <w:widowControl w:val="0"/>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Бани:</w:t>
            </w:r>
          </w:p>
        </w:tc>
        <w:tc>
          <w:tcPr>
            <w:tcW w:w="1758" w:type="dxa"/>
            <w:vMerge w:val="restart"/>
            <w:tcBorders>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посетитель</w:t>
            </w:r>
          </w:p>
        </w:tc>
        <w:tc>
          <w:tcPr>
            <w:tcW w:w="2495" w:type="dxa"/>
            <w:tcBorders>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r>
      <w:tr w:rsidR="009C4793">
        <w:trPr>
          <w:trHeight w:val="272"/>
          <w:jc w:val="center"/>
        </w:trPr>
        <w:tc>
          <w:tcPr>
            <w:tcW w:w="5642" w:type="dxa"/>
            <w:tcBorders>
              <w:top w:val="nil"/>
              <w:bottom w:val="nil"/>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для мытья в мыльной с ополаскиванием в душе</w:t>
            </w:r>
          </w:p>
        </w:tc>
        <w:tc>
          <w:tcPr>
            <w:tcW w:w="1758" w:type="dxa"/>
            <w:vMerge/>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180 (102,0)</w:t>
            </w:r>
          </w:p>
        </w:tc>
      </w:tr>
      <w:tr w:rsidR="009C4793">
        <w:trPr>
          <w:trHeight w:val="272"/>
          <w:jc w:val="center"/>
        </w:trPr>
        <w:tc>
          <w:tcPr>
            <w:tcW w:w="5642" w:type="dxa"/>
            <w:tcBorders>
              <w:top w:val="nil"/>
              <w:bottom w:val="nil"/>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то же с приемом оздоровительных процедур</w:t>
            </w:r>
          </w:p>
        </w:tc>
        <w:tc>
          <w:tcPr>
            <w:tcW w:w="1758" w:type="dxa"/>
            <w:vMerge/>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290 (161,5)</w:t>
            </w:r>
          </w:p>
        </w:tc>
      </w:tr>
      <w:tr w:rsidR="009C4793">
        <w:trPr>
          <w:trHeight w:val="272"/>
          <w:jc w:val="center"/>
        </w:trPr>
        <w:tc>
          <w:tcPr>
            <w:tcW w:w="5642" w:type="dxa"/>
            <w:tcBorders>
              <w:top w:val="nil"/>
              <w:bottom w:val="nil"/>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kern w:val="0"/>
                <w:sz w:val="18"/>
                <w:szCs w:val="18"/>
              </w:rPr>
              <w:br w:type="page"/>
            </w:r>
            <w:r>
              <w:rPr>
                <w:rFonts w:ascii="Times New Roman" w:hAnsi="Times New Roman" w:cs="Times New Roman"/>
                <w:b w:val="0"/>
                <w:kern w:val="0"/>
                <w:sz w:val="22"/>
                <w:szCs w:val="22"/>
              </w:rPr>
              <w:t>душевая кабина</w:t>
            </w:r>
          </w:p>
        </w:tc>
        <w:tc>
          <w:tcPr>
            <w:tcW w:w="1758" w:type="dxa"/>
            <w:vMerge w:val="restart"/>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360 (204,0)</w:t>
            </w:r>
          </w:p>
        </w:tc>
      </w:tr>
      <w:tr w:rsidR="009C4793">
        <w:trPr>
          <w:trHeight w:val="272"/>
          <w:jc w:val="center"/>
        </w:trPr>
        <w:tc>
          <w:tcPr>
            <w:tcW w:w="5642" w:type="dxa"/>
            <w:tcBorders>
              <w:top w:val="nil"/>
              <w:bottom w:val="single" w:sz="4" w:space="0" w:color="auto"/>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ванная кабина</w:t>
            </w:r>
          </w:p>
        </w:tc>
        <w:tc>
          <w:tcPr>
            <w:tcW w:w="1758" w:type="dxa"/>
            <w:vMerge/>
            <w:tcBorders>
              <w:top w:val="nil"/>
              <w:bottom w:val="single" w:sz="4" w:space="0" w:color="auto"/>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single" w:sz="4" w:space="0" w:color="auto"/>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540 (306,0)</w:t>
            </w:r>
          </w:p>
        </w:tc>
      </w:tr>
      <w:tr w:rsidR="009C4793">
        <w:trPr>
          <w:trHeight w:val="272"/>
          <w:jc w:val="center"/>
        </w:trPr>
        <w:tc>
          <w:tcPr>
            <w:tcW w:w="5642" w:type="dxa"/>
            <w:tcBorders>
              <w:bottom w:val="nil"/>
            </w:tcBorders>
            <w:shd w:val="clear" w:color="auto" w:fill="auto"/>
          </w:tcPr>
          <w:p w:rsidR="009C4793" w:rsidRDefault="009C4793">
            <w:pPr>
              <w:pStyle w:val="12"/>
              <w:keepNext w:val="0"/>
              <w:widowControl w:val="0"/>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Прачечные:</w:t>
            </w:r>
          </w:p>
        </w:tc>
        <w:tc>
          <w:tcPr>
            <w:tcW w:w="1758" w:type="dxa"/>
            <w:vMerge w:val="restart"/>
            <w:tcBorders>
              <w:bottom w:val="nil"/>
            </w:tcBorders>
          </w:tcPr>
          <w:p w:rsidR="009C4793" w:rsidRDefault="009C4793">
            <w:pPr>
              <w:pStyle w:val="12"/>
              <w:keepNext w:val="0"/>
              <w:widowControl w:val="0"/>
              <w:suppressAutoHyphens/>
              <w:spacing w:before="0" w:after="0"/>
              <w:jc w:val="center"/>
              <w:rPr>
                <w:rFonts w:ascii="Times New Roman" w:hAnsi="Times New Roman" w:cs="Times New Roman"/>
                <w:b w:val="0"/>
                <w:kern w:val="0"/>
                <w:sz w:val="22"/>
                <w:szCs w:val="22"/>
              </w:rPr>
            </w:pPr>
            <w:smartTag w:uri="urn:schemas-microsoft-com:office:smarttags" w:element="metricconverter">
              <w:smartTagPr>
                <w:attr w:name="ProductID" w:val="1 кг"/>
              </w:smartTagPr>
              <w:r>
                <w:rPr>
                  <w:rFonts w:ascii="Times New Roman" w:hAnsi="Times New Roman" w:cs="Times New Roman"/>
                  <w:b w:val="0"/>
                  <w:kern w:val="0"/>
                  <w:sz w:val="22"/>
                  <w:szCs w:val="22"/>
                </w:rPr>
                <w:t>1 кг</w:t>
              </w:r>
            </w:smartTag>
            <w:r>
              <w:rPr>
                <w:rFonts w:ascii="Times New Roman" w:hAnsi="Times New Roman" w:cs="Times New Roman"/>
                <w:b w:val="0"/>
                <w:kern w:val="0"/>
                <w:sz w:val="22"/>
                <w:szCs w:val="22"/>
              </w:rPr>
              <w:t xml:space="preserve"> сухого белья</w:t>
            </w:r>
          </w:p>
        </w:tc>
        <w:tc>
          <w:tcPr>
            <w:tcW w:w="2495" w:type="dxa"/>
            <w:tcBorders>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r>
      <w:tr w:rsidR="009C4793">
        <w:trPr>
          <w:trHeight w:val="272"/>
          <w:jc w:val="center"/>
        </w:trPr>
        <w:tc>
          <w:tcPr>
            <w:tcW w:w="5642" w:type="dxa"/>
            <w:tcBorders>
              <w:top w:val="nil"/>
              <w:bottom w:val="nil"/>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немеханизированные</w:t>
            </w:r>
          </w:p>
        </w:tc>
        <w:tc>
          <w:tcPr>
            <w:tcW w:w="1758" w:type="dxa"/>
            <w:vMerge/>
            <w:tcBorders>
              <w:top w:val="nil"/>
              <w:bottom w:val="nil"/>
            </w:tcBorders>
          </w:tcPr>
          <w:p w:rsidR="009C4793" w:rsidRDefault="009C4793">
            <w:pPr>
              <w:pStyle w:val="12"/>
              <w:keepNext w:val="0"/>
              <w:widowControl w:val="0"/>
              <w:suppressAutoHyphens/>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40 (12,8)</w:t>
            </w:r>
          </w:p>
        </w:tc>
      </w:tr>
      <w:tr w:rsidR="009C4793">
        <w:trPr>
          <w:trHeight w:val="272"/>
          <w:jc w:val="center"/>
        </w:trPr>
        <w:tc>
          <w:tcPr>
            <w:tcW w:w="5642" w:type="dxa"/>
            <w:tcBorders>
              <w:top w:val="nil"/>
              <w:bottom w:val="single" w:sz="4" w:space="0" w:color="auto"/>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механизированные</w:t>
            </w:r>
          </w:p>
        </w:tc>
        <w:tc>
          <w:tcPr>
            <w:tcW w:w="1758" w:type="dxa"/>
            <w:vMerge/>
            <w:tcBorders>
              <w:top w:val="nil"/>
              <w:bottom w:val="single" w:sz="4" w:space="0" w:color="auto"/>
            </w:tcBorders>
          </w:tcPr>
          <w:p w:rsidR="009C4793" w:rsidRDefault="009C4793">
            <w:pPr>
              <w:pStyle w:val="12"/>
              <w:keepNext w:val="0"/>
              <w:widowControl w:val="0"/>
              <w:suppressAutoHyphens/>
              <w:spacing w:before="0" w:after="0"/>
              <w:jc w:val="center"/>
              <w:rPr>
                <w:rFonts w:ascii="Times New Roman" w:hAnsi="Times New Roman" w:cs="Times New Roman"/>
                <w:b w:val="0"/>
                <w:kern w:val="0"/>
                <w:sz w:val="22"/>
                <w:szCs w:val="22"/>
              </w:rPr>
            </w:pPr>
          </w:p>
        </w:tc>
        <w:tc>
          <w:tcPr>
            <w:tcW w:w="2495" w:type="dxa"/>
            <w:tcBorders>
              <w:top w:val="nil"/>
              <w:bottom w:val="single" w:sz="4" w:space="0" w:color="auto"/>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75 (21,3)</w:t>
            </w:r>
          </w:p>
        </w:tc>
      </w:tr>
      <w:tr w:rsidR="009C4793">
        <w:trPr>
          <w:trHeight w:val="272"/>
          <w:jc w:val="center"/>
        </w:trPr>
        <w:tc>
          <w:tcPr>
            <w:tcW w:w="5642" w:type="dxa"/>
            <w:tcBorders>
              <w:bottom w:val="nil"/>
            </w:tcBorders>
            <w:shd w:val="clear" w:color="auto" w:fill="auto"/>
          </w:tcPr>
          <w:p w:rsidR="009C4793" w:rsidRDefault="009C4793">
            <w:pPr>
              <w:pStyle w:val="12"/>
              <w:keepNext w:val="0"/>
              <w:widowControl w:val="0"/>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lastRenderedPageBreak/>
              <w:t>Производственные цехи:</w:t>
            </w:r>
          </w:p>
        </w:tc>
        <w:tc>
          <w:tcPr>
            <w:tcW w:w="1758" w:type="dxa"/>
            <w:vMerge w:val="restart"/>
            <w:tcBorders>
              <w:bottom w:val="nil"/>
            </w:tcBorders>
          </w:tcPr>
          <w:p w:rsidR="009C4793" w:rsidRDefault="009C4793">
            <w:pPr>
              <w:pStyle w:val="12"/>
              <w:keepNext w:val="0"/>
              <w:widowControl w:val="0"/>
              <w:suppressAutoHyphens/>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 работающий в смену</w:t>
            </w:r>
          </w:p>
        </w:tc>
        <w:tc>
          <w:tcPr>
            <w:tcW w:w="2495" w:type="dxa"/>
            <w:tcBorders>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r>
      <w:tr w:rsidR="009C4793">
        <w:trPr>
          <w:trHeight w:val="272"/>
          <w:jc w:val="center"/>
        </w:trPr>
        <w:tc>
          <w:tcPr>
            <w:tcW w:w="5642" w:type="dxa"/>
            <w:tcBorders>
              <w:top w:val="nil"/>
              <w:bottom w:val="nil"/>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 xml:space="preserve">обычные </w:t>
            </w:r>
          </w:p>
        </w:tc>
        <w:tc>
          <w:tcPr>
            <w:tcW w:w="1758" w:type="dxa"/>
            <w:vMerge/>
            <w:tcBorders>
              <w:top w:val="nil"/>
              <w:bottom w:val="nil"/>
            </w:tcBorders>
          </w:tcPr>
          <w:p w:rsidR="009C4793" w:rsidRDefault="009C4793">
            <w:pPr>
              <w:pStyle w:val="12"/>
              <w:keepNext w:val="0"/>
              <w:widowControl w:val="0"/>
              <w:suppressAutoHyphens/>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25 (9,4)</w:t>
            </w:r>
          </w:p>
        </w:tc>
      </w:tr>
      <w:tr w:rsidR="009C4793">
        <w:trPr>
          <w:trHeight w:val="272"/>
          <w:jc w:val="center"/>
        </w:trPr>
        <w:tc>
          <w:tcPr>
            <w:tcW w:w="5642" w:type="dxa"/>
            <w:tcBorders>
              <w:top w:val="nil"/>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с тепловыделениями свыше 84 кДж на 1 м</w:t>
            </w:r>
            <w:r>
              <w:rPr>
                <w:rFonts w:ascii="Times New Roman" w:hAnsi="Times New Roman" w:cs="Times New Roman"/>
                <w:b w:val="0"/>
                <w:kern w:val="0"/>
                <w:sz w:val="22"/>
                <w:szCs w:val="22"/>
                <w:vertAlign w:val="superscript"/>
              </w:rPr>
              <w:t>3</w:t>
            </w:r>
            <w:r>
              <w:rPr>
                <w:rFonts w:ascii="Times New Roman" w:hAnsi="Times New Roman" w:cs="Times New Roman"/>
                <w:b w:val="0"/>
                <w:kern w:val="0"/>
                <w:sz w:val="22"/>
                <w:szCs w:val="22"/>
              </w:rPr>
              <w:t>/ч</w:t>
            </w:r>
          </w:p>
        </w:tc>
        <w:tc>
          <w:tcPr>
            <w:tcW w:w="1758" w:type="dxa"/>
            <w:vMerge/>
            <w:tcBorders>
              <w:top w:val="nil"/>
            </w:tcBorders>
          </w:tcPr>
          <w:p w:rsidR="009C4793" w:rsidRDefault="009C4793">
            <w:pPr>
              <w:pStyle w:val="12"/>
              <w:keepNext w:val="0"/>
              <w:widowControl w:val="0"/>
              <w:suppressAutoHyphens/>
              <w:spacing w:before="0" w:after="0"/>
              <w:jc w:val="center"/>
              <w:rPr>
                <w:rFonts w:ascii="Times New Roman" w:hAnsi="Times New Roman" w:cs="Times New Roman"/>
                <w:b w:val="0"/>
                <w:kern w:val="0"/>
                <w:sz w:val="22"/>
                <w:szCs w:val="22"/>
              </w:rPr>
            </w:pPr>
          </w:p>
        </w:tc>
        <w:tc>
          <w:tcPr>
            <w:tcW w:w="2495" w:type="dxa"/>
            <w:tcBorders>
              <w:top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45 (20,4)</w:t>
            </w:r>
          </w:p>
        </w:tc>
      </w:tr>
      <w:tr w:rsidR="009C4793">
        <w:trPr>
          <w:trHeight w:val="533"/>
          <w:jc w:val="center"/>
        </w:trPr>
        <w:tc>
          <w:tcPr>
            <w:tcW w:w="5642" w:type="dxa"/>
            <w:tcBorders>
              <w:bottom w:val="single" w:sz="4" w:space="0" w:color="auto"/>
            </w:tcBorders>
            <w:shd w:val="clear" w:color="auto" w:fill="auto"/>
            <w:vAlign w:val="center"/>
          </w:tcPr>
          <w:p w:rsidR="009C4793" w:rsidRDefault="009C4793">
            <w:pPr>
              <w:pStyle w:val="12"/>
              <w:keepNext w:val="0"/>
              <w:widowControl w:val="0"/>
              <w:suppressAutoHyphens/>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Душевые в бытовых помещениях промышленных предприятий</w:t>
            </w:r>
          </w:p>
        </w:tc>
        <w:tc>
          <w:tcPr>
            <w:tcW w:w="1758" w:type="dxa"/>
            <w:tcBorders>
              <w:bottom w:val="single" w:sz="4" w:space="0" w:color="auto"/>
            </w:tcBorders>
          </w:tcPr>
          <w:p w:rsidR="009C4793" w:rsidRDefault="009C4793">
            <w:pPr>
              <w:pStyle w:val="12"/>
              <w:keepNext w:val="0"/>
              <w:widowControl w:val="0"/>
              <w:suppressAutoHyphens/>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 xml:space="preserve">1 душевая сетка в смену </w:t>
            </w:r>
          </w:p>
        </w:tc>
        <w:tc>
          <w:tcPr>
            <w:tcW w:w="2495" w:type="dxa"/>
            <w:tcBorders>
              <w:bottom w:val="single" w:sz="4" w:space="0" w:color="auto"/>
            </w:tcBorders>
            <w:shd w:val="clear" w:color="auto" w:fill="auto"/>
            <w:vAlign w:val="center"/>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500 (229,5)</w:t>
            </w:r>
          </w:p>
        </w:tc>
      </w:tr>
      <w:tr w:rsidR="009C4793">
        <w:trPr>
          <w:trHeight w:val="272"/>
          <w:jc w:val="center"/>
        </w:trPr>
        <w:tc>
          <w:tcPr>
            <w:tcW w:w="5642" w:type="dxa"/>
            <w:tcBorders>
              <w:bottom w:val="nil"/>
            </w:tcBorders>
            <w:shd w:val="clear" w:color="auto" w:fill="auto"/>
          </w:tcPr>
          <w:p w:rsidR="009C4793" w:rsidRDefault="009C4793">
            <w:pPr>
              <w:pStyle w:val="12"/>
              <w:keepNext w:val="0"/>
              <w:widowControl w:val="0"/>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 xml:space="preserve">Расход воды на поливку: </w:t>
            </w:r>
          </w:p>
        </w:tc>
        <w:tc>
          <w:tcPr>
            <w:tcW w:w="1758" w:type="dxa"/>
            <w:vMerge w:val="restart"/>
            <w:tcBorders>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vertAlign w:val="superscript"/>
              </w:rPr>
            </w:pPr>
            <w:smartTag w:uri="urn:schemas-microsoft-com:office:smarttags" w:element="metricconverter">
              <w:smartTagPr>
                <w:attr w:name="ProductID" w:val="1 м2"/>
              </w:smartTagPr>
              <w:r>
                <w:rPr>
                  <w:rFonts w:ascii="Times New Roman" w:hAnsi="Times New Roman" w:cs="Times New Roman"/>
                  <w:b w:val="0"/>
                  <w:kern w:val="0"/>
                  <w:sz w:val="22"/>
                  <w:szCs w:val="22"/>
                </w:rPr>
                <w:t>1 м</w:t>
              </w:r>
              <w:r>
                <w:rPr>
                  <w:rFonts w:ascii="Times New Roman" w:hAnsi="Times New Roman" w:cs="Times New Roman"/>
                  <w:b w:val="0"/>
                  <w:kern w:val="0"/>
                  <w:sz w:val="22"/>
                  <w:szCs w:val="22"/>
                  <w:vertAlign w:val="superscript"/>
                </w:rPr>
                <w:t>2</w:t>
              </w:r>
            </w:smartTag>
          </w:p>
        </w:tc>
        <w:tc>
          <w:tcPr>
            <w:tcW w:w="2495" w:type="dxa"/>
            <w:tcBorders>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r>
      <w:tr w:rsidR="009C4793">
        <w:trPr>
          <w:trHeight w:val="272"/>
          <w:jc w:val="center"/>
        </w:trPr>
        <w:tc>
          <w:tcPr>
            <w:tcW w:w="5642" w:type="dxa"/>
            <w:tcBorders>
              <w:top w:val="nil"/>
              <w:bottom w:val="nil"/>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травяного покрова</w:t>
            </w:r>
          </w:p>
        </w:tc>
        <w:tc>
          <w:tcPr>
            <w:tcW w:w="1758" w:type="dxa"/>
            <w:vMerge/>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3</w:t>
            </w:r>
          </w:p>
        </w:tc>
      </w:tr>
      <w:tr w:rsidR="009C4793">
        <w:trPr>
          <w:trHeight w:val="272"/>
          <w:jc w:val="center"/>
        </w:trPr>
        <w:tc>
          <w:tcPr>
            <w:tcW w:w="5642" w:type="dxa"/>
            <w:tcBorders>
              <w:top w:val="nil"/>
              <w:bottom w:val="nil"/>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футбольного поля</w:t>
            </w:r>
          </w:p>
        </w:tc>
        <w:tc>
          <w:tcPr>
            <w:tcW w:w="1758" w:type="dxa"/>
            <w:vMerge/>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0,5</w:t>
            </w:r>
          </w:p>
        </w:tc>
      </w:tr>
      <w:tr w:rsidR="009C4793">
        <w:trPr>
          <w:trHeight w:val="272"/>
          <w:jc w:val="center"/>
        </w:trPr>
        <w:tc>
          <w:tcPr>
            <w:tcW w:w="5642" w:type="dxa"/>
            <w:tcBorders>
              <w:top w:val="nil"/>
              <w:bottom w:val="nil"/>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kern w:val="0"/>
                <w:sz w:val="18"/>
                <w:szCs w:val="18"/>
              </w:rPr>
              <w:br w:type="page"/>
            </w:r>
            <w:r>
              <w:rPr>
                <w:rFonts w:ascii="Times New Roman" w:hAnsi="Times New Roman" w:cs="Times New Roman"/>
                <w:kern w:val="0"/>
                <w:sz w:val="18"/>
                <w:szCs w:val="18"/>
              </w:rPr>
              <w:br w:type="page"/>
            </w:r>
            <w:r>
              <w:rPr>
                <w:rFonts w:ascii="Times New Roman" w:hAnsi="Times New Roman" w:cs="Times New Roman"/>
                <w:b w:val="0"/>
                <w:kern w:val="0"/>
                <w:sz w:val="22"/>
                <w:szCs w:val="22"/>
              </w:rPr>
              <w:t>остальных спортивных сооружений</w:t>
            </w:r>
          </w:p>
        </w:tc>
        <w:tc>
          <w:tcPr>
            <w:tcW w:w="1758" w:type="dxa"/>
            <w:vMerge w:val="restart"/>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vAlign w:val="center"/>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1,5</w:t>
            </w:r>
          </w:p>
        </w:tc>
      </w:tr>
      <w:tr w:rsidR="009C4793">
        <w:trPr>
          <w:trHeight w:val="272"/>
          <w:jc w:val="center"/>
        </w:trPr>
        <w:tc>
          <w:tcPr>
            <w:tcW w:w="5642" w:type="dxa"/>
            <w:tcBorders>
              <w:top w:val="nil"/>
              <w:bottom w:val="nil"/>
            </w:tcBorders>
            <w:shd w:val="clear" w:color="auto" w:fill="auto"/>
          </w:tcPr>
          <w:p w:rsidR="009C4793" w:rsidRDefault="009C4793">
            <w:pPr>
              <w:pStyle w:val="12"/>
              <w:keepNext w:val="0"/>
              <w:widowControl w:val="0"/>
              <w:suppressAutoHyphens/>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усовершенствованных покрытий, тротуаров, площадей, заводских проездов</w:t>
            </w:r>
          </w:p>
        </w:tc>
        <w:tc>
          <w:tcPr>
            <w:tcW w:w="1758" w:type="dxa"/>
            <w:vMerge/>
            <w:tcBorders>
              <w:top w:val="nil"/>
              <w:bottom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bottom w:val="nil"/>
            </w:tcBorders>
            <w:shd w:val="clear" w:color="auto" w:fill="auto"/>
            <w:vAlign w:val="center"/>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0,4-0,5</w:t>
            </w:r>
          </w:p>
        </w:tc>
      </w:tr>
      <w:tr w:rsidR="009C4793">
        <w:trPr>
          <w:trHeight w:val="272"/>
          <w:jc w:val="center"/>
        </w:trPr>
        <w:tc>
          <w:tcPr>
            <w:tcW w:w="5642" w:type="dxa"/>
            <w:tcBorders>
              <w:top w:val="nil"/>
            </w:tcBorders>
            <w:shd w:val="clear" w:color="auto" w:fill="auto"/>
          </w:tcPr>
          <w:p w:rsidR="009C4793" w:rsidRDefault="009C4793">
            <w:pPr>
              <w:pStyle w:val="12"/>
              <w:keepNext w:val="0"/>
              <w:widowControl w:val="0"/>
              <w:spacing w:before="0" w:after="0"/>
              <w:ind w:left="170"/>
              <w:rPr>
                <w:rFonts w:ascii="Times New Roman" w:hAnsi="Times New Roman" w:cs="Times New Roman"/>
                <w:b w:val="0"/>
                <w:kern w:val="0"/>
                <w:sz w:val="22"/>
                <w:szCs w:val="22"/>
              </w:rPr>
            </w:pPr>
            <w:r>
              <w:rPr>
                <w:rFonts w:ascii="Times New Roman" w:hAnsi="Times New Roman" w:cs="Times New Roman"/>
                <w:b w:val="0"/>
                <w:kern w:val="0"/>
                <w:sz w:val="22"/>
                <w:szCs w:val="22"/>
              </w:rPr>
              <w:t>зеленых насаждений, газонов и цветников</w:t>
            </w:r>
          </w:p>
        </w:tc>
        <w:tc>
          <w:tcPr>
            <w:tcW w:w="1758" w:type="dxa"/>
            <w:vMerge/>
            <w:tcBorders>
              <w:top w:val="nil"/>
            </w:tcBorders>
          </w:tcPr>
          <w:p w:rsidR="009C4793" w:rsidRDefault="009C4793">
            <w:pPr>
              <w:pStyle w:val="12"/>
              <w:keepNext w:val="0"/>
              <w:widowControl w:val="0"/>
              <w:spacing w:before="0" w:after="0"/>
              <w:jc w:val="center"/>
              <w:rPr>
                <w:rFonts w:ascii="Times New Roman" w:hAnsi="Times New Roman" w:cs="Times New Roman"/>
                <w:b w:val="0"/>
                <w:kern w:val="0"/>
                <w:sz w:val="22"/>
                <w:szCs w:val="22"/>
              </w:rPr>
            </w:pPr>
          </w:p>
        </w:tc>
        <w:tc>
          <w:tcPr>
            <w:tcW w:w="2495" w:type="dxa"/>
            <w:tcBorders>
              <w:top w:val="nil"/>
            </w:tcBorders>
            <w:shd w:val="clear" w:color="auto" w:fill="auto"/>
            <w:vAlign w:val="center"/>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3-6</w:t>
            </w:r>
          </w:p>
        </w:tc>
      </w:tr>
      <w:tr w:rsidR="009C4793">
        <w:trPr>
          <w:trHeight w:val="272"/>
          <w:jc w:val="center"/>
        </w:trPr>
        <w:tc>
          <w:tcPr>
            <w:tcW w:w="5642" w:type="dxa"/>
            <w:shd w:val="clear" w:color="auto" w:fill="auto"/>
          </w:tcPr>
          <w:p w:rsidR="009C4793" w:rsidRDefault="009C4793">
            <w:pPr>
              <w:pStyle w:val="12"/>
              <w:keepNext w:val="0"/>
              <w:widowControl w:val="0"/>
              <w:spacing w:before="0" w:after="0"/>
              <w:rPr>
                <w:rFonts w:ascii="Times New Roman" w:hAnsi="Times New Roman" w:cs="Times New Roman"/>
                <w:b w:val="0"/>
                <w:kern w:val="0"/>
                <w:sz w:val="22"/>
                <w:szCs w:val="22"/>
              </w:rPr>
            </w:pPr>
            <w:r>
              <w:rPr>
                <w:rFonts w:ascii="Times New Roman" w:hAnsi="Times New Roman" w:cs="Times New Roman"/>
                <w:b w:val="0"/>
                <w:kern w:val="0"/>
                <w:sz w:val="22"/>
                <w:szCs w:val="22"/>
              </w:rPr>
              <w:t>Заливка поверхности катка</w:t>
            </w:r>
          </w:p>
        </w:tc>
        <w:tc>
          <w:tcPr>
            <w:tcW w:w="1758" w:type="dxa"/>
          </w:tcPr>
          <w:p w:rsidR="009C4793" w:rsidRDefault="009C4793">
            <w:pPr>
              <w:pStyle w:val="12"/>
              <w:keepNext w:val="0"/>
              <w:widowControl w:val="0"/>
              <w:spacing w:before="0" w:after="0"/>
              <w:jc w:val="center"/>
              <w:rPr>
                <w:rFonts w:ascii="Times New Roman" w:hAnsi="Times New Roman" w:cs="Times New Roman"/>
                <w:b w:val="0"/>
                <w:kern w:val="0"/>
                <w:sz w:val="22"/>
                <w:szCs w:val="22"/>
              </w:rPr>
            </w:pPr>
            <w:smartTag w:uri="urn:schemas-microsoft-com:office:smarttags" w:element="metricconverter">
              <w:smartTagPr>
                <w:attr w:name="ProductID" w:val="1 м2"/>
              </w:smartTagPr>
              <w:r>
                <w:rPr>
                  <w:rFonts w:ascii="Times New Roman" w:hAnsi="Times New Roman" w:cs="Times New Roman"/>
                  <w:b w:val="0"/>
                  <w:kern w:val="0"/>
                  <w:sz w:val="22"/>
                  <w:szCs w:val="22"/>
                </w:rPr>
                <w:t>1 м</w:t>
              </w:r>
              <w:r>
                <w:rPr>
                  <w:rFonts w:ascii="Times New Roman" w:hAnsi="Times New Roman" w:cs="Times New Roman"/>
                  <w:b w:val="0"/>
                  <w:kern w:val="0"/>
                  <w:sz w:val="22"/>
                  <w:szCs w:val="22"/>
                  <w:vertAlign w:val="superscript"/>
                </w:rPr>
                <w:t>2</w:t>
              </w:r>
            </w:smartTag>
          </w:p>
        </w:tc>
        <w:tc>
          <w:tcPr>
            <w:tcW w:w="2495" w:type="dxa"/>
            <w:shd w:val="clear" w:color="auto" w:fill="auto"/>
            <w:vAlign w:val="center"/>
          </w:tcPr>
          <w:p w:rsidR="009C4793" w:rsidRDefault="009C4793">
            <w:pPr>
              <w:pStyle w:val="12"/>
              <w:keepNext w:val="0"/>
              <w:widowControl w:val="0"/>
              <w:spacing w:before="0" w:after="0"/>
              <w:jc w:val="center"/>
              <w:rPr>
                <w:rFonts w:ascii="Times New Roman" w:hAnsi="Times New Roman" w:cs="Times New Roman"/>
                <w:b w:val="0"/>
                <w:kern w:val="0"/>
                <w:sz w:val="22"/>
                <w:szCs w:val="22"/>
              </w:rPr>
            </w:pPr>
            <w:r>
              <w:rPr>
                <w:rFonts w:ascii="Times New Roman" w:hAnsi="Times New Roman" w:cs="Times New Roman"/>
                <w:b w:val="0"/>
                <w:kern w:val="0"/>
                <w:sz w:val="22"/>
                <w:szCs w:val="22"/>
              </w:rPr>
              <w:t>0,5</w:t>
            </w:r>
          </w:p>
        </w:tc>
      </w:tr>
    </w:tbl>
    <w:p w:rsidR="009C4793" w:rsidRDefault="009C4793">
      <w:pPr>
        <w:spacing w:before="120" w:line="240" w:lineRule="auto"/>
        <w:ind w:firstLine="709"/>
        <w:rPr>
          <w:rFonts w:ascii="Times New Roman" w:hAnsi="Times New Roman" w:cs="Times New Roman"/>
          <w:b w:val="0"/>
          <w:i/>
          <w:iCs/>
          <w:spacing w:val="40"/>
          <w:sz w:val="22"/>
          <w:szCs w:val="22"/>
        </w:rPr>
      </w:pPr>
      <w:r>
        <w:rPr>
          <w:rFonts w:ascii="Times New Roman" w:hAnsi="Times New Roman" w:cs="Times New Roman"/>
          <w:b w:val="0"/>
          <w:spacing w:val="-2"/>
          <w:sz w:val="22"/>
          <w:szCs w:val="22"/>
        </w:rPr>
        <w:t>* Расчетные (удельные) средние за год суточные расходы воды (л/сут. / единицу измерения) вс</w:t>
      </w:r>
      <w:r>
        <w:rPr>
          <w:rFonts w:ascii="Times New Roman" w:hAnsi="Times New Roman" w:cs="Times New Roman"/>
          <w:b w:val="0"/>
          <w:spacing w:val="-2"/>
          <w:sz w:val="22"/>
          <w:szCs w:val="22"/>
        </w:rPr>
        <w:t>е</w:t>
      </w:r>
      <w:r>
        <w:rPr>
          <w:rFonts w:ascii="Times New Roman" w:hAnsi="Times New Roman" w:cs="Times New Roman"/>
          <w:b w:val="0"/>
          <w:spacing w:val="-2"/>
          <w:sz w:val="22"/>
          <w:szCs w:val="22"/>
        </w:rPr>
        <w:t>го,</w:t>
      </w:r>
      <w:r>
        <w:rPr>
          <w:rFonts w:ascii="Times New Roman" w:hAnsi="Times New Roman" w:cs="Times New Roman"/>
          <w:b w:val="0"/>
          <w:sz w:val="22"/>
          <w:szCs w:val="22"/>
        </w:rPr>
        <w:t xml:space="preserve"> в скобках – в том числе гор</w:t>
      </w:r>
      <w:r>
        <w:rPr>
          <w:rFonts w:ascii="Times New Roman" w:hAnsi="Times New Roman" w:cs="Times New Roman"/>
          <w:b w:val="0"/>
          <w:sz w:val="22"/>
          <w:szCs w:val="22"/>
        </w:rPr>
        <w:t>я</w:t>
      </w:r>
      <w:r>
        <w:rPr>
          <w:rFonts w:ascii="Times New Roman" w:hAnsi="Times New Roman" w:cs="Times New Roman"/>
          <w:b w:val="0"/>
          <w:sz w:val="22"/>
          <w:szCs w:val="22"/>
        </w:rPr>
        <w:t>чей.</w:t>
      </w:r>
    </w:p>
    <w:p w:rsidR="009C4793" w:rsidRDefault="009C4793">
      <w:pPr>
        <w:spacing w:before="120" w:line="240" w:lineRule="auto"/>
        <w:ind w:firstLine="709"/>
        <w:rPr>
          <w:rFonts w:ascii="Times New Roman" w:hAnsi="Times New Roman" w:cs="Times New Roman"/>
          <w:b w:val="0"/>
          <w:sz w:val="22"/>
          <w:szCs w:val="22"/>
        </w:rPr>
      </w:pPr>
      <w:r>
        <w:rPr>
          <w:rFonts w:ascii="Times New Roman" w:hAnsi="Times New Roman" w:cs="Times New Roman"/>
          <w:b w:val="0"/>
          <w:i/>
          <w:iCs/>
          <w:spacing w:val="40"/>
          <w:sz w:val="22"/>
          <w:szCs w:val="22"/>
        </w:rPr>
        <w:t>Примечания:</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pacing w:val="-2"/>
          <w:sz w:val="22"/>
          <w:szCs w:val="22"/>
        </w:rPr>
        <w:t>1.</w:t>
      </w:r>
      <w:r>
        <w:rPr>
          <w:rFonts w:ascii="Times New Roman" w:hAnsi="Times New Roman" w:cs="Times New Roman"/>
          <w:b w:val="0"/>
          <w:sz w:val="22"/>
          <w:szCs w:val="22"/>
        </w:rPr>
        <w:t xml:space="preserve"> Нормы расхода воды, утвержденные органами государственной власти, органами местного самоуправления являются приоритетными по отношению к нормам расхода, приведенным в таблице. </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2. Нормы расхода воды установлены для основных потребителей и включают все дополнител</w:t>
      </w:r>
      <w:r>
        <w:rPr>
          <w:rFonts w:ascii="Times New Roman" w:hAnsi="Times New Roman" w:cs="Times New Roman"/>
          <w:b w:val="0"/>
          <w:sz w:val="22"/>
          <w:szCs w:val="22"/>
        </w:rPr>
        <w:t>ь</w:t>
      </w:r>
      <w:r>
        <w:rPr>
          <w:rFonts w:ascii="Times New Roman" w:hAnsi="Times New Roman" w:cs="Times New Roman"/>
          <w:b w:val="0"/>
          <w:sz w:val="22"/>
          <w:szCs w:val="22"/>
        </w:rPr>
        <w:t xml:space="preserve">ные расходы (обслуживающим персоналом, душевыми для обслуживающего персонала, посетителями, на уборку помещений и т.п.). Потребление воды в групповых душевых и на ножные ванны в бытовых помещениях производственных предприятий, на стирку белья в прачечных и приготовление пищи на </w:t>
      </w:r>
      <w:r>
        <w:rPr>
          <w:rFonts w:ascii="Times New Roman" w:hAnsi="Times New Roman" w:cs="Times New Roman"/>
          <w:b w:val="0"/>
          <w:spacing w:val="-2"/>
          <w:sz w:val="22"/>
          <w:szCs w:val="22"/>
        </w:rPr>
        <w:t>предприятиях общественного питания, а также на водолечебные процедуры в водолечебницах и пригото</w:t>
      </w:r>
      <w:r>
        <w:rPr>
          <w:rFonts w:ascii="Times New Roman" w:hAnsi="Times New Roman" w:cs="Times New Roman"/>
          <w:b w:val="0"/>
          <w:spacing w:val="-2"/>
          <w:sz w:val="22"/>
          <w:szCs w:val="22"/>
        </w:rPr>
        <w:t>в</w:t>
      </w:r>
      <w:r>
        <w:rPr>
          <w:rFonts w:ascii="Times New Roman" w:hAnsi="Times New Roman" w:cs="Times New Roman"/>
          <w:b w:val="0"/>
          <w:sz w:val="22"/>
          <w:szCs w:val="22"/>
        </w:rPr>
        <w:t>ление пищи, входящих в состав больниц, санаториев и поликлиник, следует учитывать дополнител</w:t>
      </w:r>
      <w:r>
        <w:rPr>
          <w:rFonts w:ascii="Times New Roman" w:hAnsi="Times New Roman" w:cs="Times New Roman"/>
          <w:b w:val="0"/>
          <w:sz w:val="22"/>
          <w:szCs w:val="22"/>
        </w:rPr>
        <w:t>ь</w:t>
      </w:r>
      <w:r>
        <w:rPr>
          <w:rFonts w:ascii="Times New Roman" w:hAnsi="Times New Roman" w:cs="Times New Roman"/>
          <w:b w:val="0"/>
          <w:sz w:val="22"/>
          <w:szCs w:val="22"/>
        </w:rPr>
        <w:t>но.</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3. Расчетные расходы воды на поливку приведены из расчета на 1 поливку. Число поливок в     сутки следует принимать в зависимости от климат</w:t>
      </w:r>
      <w:r>
        <w:rPr>
          <w:rFonts w:ascii="Times New Roman" w:hAnsi="Times New Roman" w:cs="Times New Roman"/>
          <w:b w:val="0"/>
          <w:sz w:val="22"/>
          <w:szCs w:val="22"/>
        </w:rPr>
        <w:t>и</w:t>
      </w:r>
      <w:r>
        <w:rPr>
          <w:rFonts w:ascii="Times New Roman" w:hAnsi="Times New Roman" w:cs="Times New Roman"/>
          <w:b w:val="0"/>
          <w:sz w:val="22"/>
          <w:szCs w:val="22"/>
        </w:rPr>
        <w:t>ческих и других местных условий.</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4. Расходы воды на производственные нужды, не указанные в таблице, следует принимать в     соответствии с технологическими заданиями и указаниями по строительному проектированию предпр</w:t>
      </w:r>
      <w:r>
        <w:rPr>
          <w:rFonts w:ascii="Times New Roman" w:hAnsi="Times New Roman" w:cs="Times New Roman"/>
          <w:b w:val="0"/>
          <w:sz w:val="22"/>
          <w:szCs w:val="22"/>
        </w:rPr>
        <w:t>и</w:t>
      </w:r>
      <w:r>
        <w:rPr>
          <w:rFonts w:ascii="Times New Roman" w:hAnsi="Times New Roman" w:cs="Times New Roman"/>
          <w:b w:val="0"/>
          <w:sz w:val="22"/>
          <w:szCs w:val="22"/>
        </w:rPr>
        <w:t>ятий отдельных отраслей промы</w:t>
      </w:r>
      <w:r>
        <w:rPr>
          <w:rFonts w:ascii="Times New Roman" w:hAnsi="Times New Roman" w:cs="Times New Roman"/>
          <w:b w:val="0"/>
          <w:sz w:val="22"/>
          <w:szCs w:val="22"/>
        </w:rPr>
        <w:t>ш</w:t>
      </w:r>
      <w:r>
        <w:rPr>
          <w:rFonts w:ascii="Times New Roman" w:hAnsi="Times New Roman" w:cs="Times New Roman"/>
          <w:b w:val="0"/>
          <w:sz w:val="22"/>
          <w:szCs w:val="22"/>
        </w:rPr>
        <w:t>ленности.</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5. Для водопотребителей общественных зданий, сооружений и помещений, не указанных в     таблице, нормы расхода воды следует принимать в с</w:t>
      </w:r>
      <w:r>
        <w:rPr>
          <w:rFonts w:ascii="Times New Roman" w:hAnsi="Times New Roman" w:cs="Times New Roman"/>
          <w:b w:val="0"/>
          <w:sz w:val="22"/>
          <w:szCs w:val="22"/>
        </w:rPr>
        <w:t>о</w:t>
      </w:r>
      <w:r>
        <w:rPr>
          <w:rFonts w:ascii="Times New Roman" w:hAnsi="Times New Roman" w:cs="Times New Roman"/>
          <w:b w:val="0"/>
          <w:sz w:val="22"/>
          <w:szCs w:val="22"/>
        </w:rPr>
        <w:t>ответствии с СП 30.13330.2016.</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2.4.</w:t>
      </w:r>
      <w:r>
        <w:rPr>
          <w:rFonts w:ascii="Times New Roman" w:hAnsi="Times New Roman" w:cs="Times New Roman"/>
          <w:b w:val="0"/>
          <w:bCs w:val="0"/>
          <w:sz w:val="24"/>
          <w:szCs w:val="24"/>
        </w:rPr>
        <w:t>3.</w:t>
      </w:r>
      <w:r>
        <w:rPr>
          <w:rFonts w:ascii="Times New Roman" w:hAnsi="Times New Roman" w:cs="Times New Roman"/>
          <w:b w:val="0"/>
          <w:sz w:val="24"/>
          <w:szCs w:val="24"/>
        </w:rPr>
        <w:t> В целом годовой расход воды в городском округе рекомендуется определять по таблице 15.</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sz w:val="24"/>
          <w:szCs w:val="24"/>
        </w:rPr>
        <w:t>Таблица 15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7"/>
        <w:gridCol w:w="5783"/>
      </w:tblGrid>
      <w:tr w:rsidR="009C4793">
        <w:trPr>
          <w:trHeight w:val="340"/>
          <w:jc w:val="center"/>
        </w:trPr>
        <w:tc>
          <w:tcPr>
            <w:tcW w:w="4167"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показателей</w:t>
            </w:r>
          </w:p>
        </w:tc>
        <w:tc>
          <w:tcPr>
            <w:tcW w:w="5783" w:type="dxa"/>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Значение показателей</w:t>
            </w:r>
          </w:p>
        </w:tc>
      </w:tr>
      <w:tr w:rsidR="009C4793">
        <w:tblPrEx>
          <w:tblBorders>
            <w:bottom w:val="single" w:sz="4" w:space="0" w:color="auto"/>
          </w:tblBorders>
        </w:tblPrEx>
        <w:trPr>
          <w:trHeight w:val="794"/>
          <w:jc w:val="center"/>
        </w:trPr>
        <w:tc>
          <w:tcPr>
            <w:tcW w:w="4167" w:type="dxa"/>
            <w:shd w:val="clear" w:color="auto" w:fill="auto"/>
            <w:vAlign w:val="center"/>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Годовой расход воды на хозяйстве</w:t>
            </w:r>
            <w:r>
              <w:rPr>
                <w:rFonts w:ascii="Times New Roman" w:hAnsi="Times New Roman" w:cs="Times New Roman"/>
                <w:b w:val="0"/>
                <w:bCs w:val="0"/>
                <w:sz w:val="22"/>
                <w:szCs w:val="22"/>
              </w:rPr>
              <w:t>н</w:t>
            </w:r>
            <w:r>
              <w:rPr>
                <w:rFonts w:ascii="Times New Roman" w:hAnsi="Times New Roman" w:cs="Times New Roman"/>
                <w:b w:val="0"/>
                <w:bCs w:val="0"/>
                <w:sz w:val="22"/>
                <w:szCs w:val="22"/>
              </w:rPr>
              <w:t>но-питьевые нужды населения и бытовые нужды в общественных здан</w:t>
            </w:r>
            <w:r>
              <w:rPr>
                <w:rFonts w:ascii="Times New Roman" w:hAnsi="Times New Roman" w:cs="Times New Roman"/>
                <w:b w:val="0"/>
                <w:bCs w:val="0"/>
                <w:sz w:val="22"/>
                <w:szCs w:val="22"/>
              </w:rPr>
              <w:t>и</w:t>
            </w:r>
            <w:r>
              <w:rPr>
                <w:rFonts w:ascii="Times New Roman" w:hAnsi="Times New Roman" w:cs="Times New Roman"/>
                <w:b w:val="0"/>
                <w:bCs w:val="0"/>
                <w:sz w:val="22"/>
                <w:szCs w:val="22"/>
              </w:rPr>
              <w:t>ях</w:t>
            </w:r>
          </w:p>
        </w:tc>
        <w:tc>
          <w:tcPr>
            <w:tcW w:w="5783" w:type="dxa"/>
            <w:shd w:val="clear" w:color="auto" w:fill="auto"/>
          </w:tcPr>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xml:space="preserve">По таблицам 13 и 14 настоящих нормативов </w:t>
            </w:r>
          </w:p>
        </w:tc>
      </w:tr>
      <w:tr w:rsidR="009C4793">
        <w:tblPrEx>
          <w:tblBorders>
            <w:bottom w:val="single" w:sz="4" w:space="0" w:color="auto"/>
          </w:tblBorders>
        </w:tblPrEx>
        <w:trPr>
          <w:trHeight w:val="1049"/>
          <w:jc w:val="center"/>
        </w:trPr>
        <w:tc>
          <w:tcPr>
            <w:tcW w:w="4167"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Расход воды на производственно-технические и хозяйственно-бытовые цели промышле</w:t>
            </w:r>
            <w:r>
              <w:rPr>
                <w:rFonts w:ascii="Times New Roman" w:hAnsi="Times New Roman" w:cs="Times New Roman"/>
                <w:b w:val="0"/>
                <w:sz w:val="22"/>
                <w:szCs w:val="22"/>
              </w:rPr>
              <w:t>н</w:t>
            </w:r>
            <w:r>
              <w:rPr>
                <w:rFonts w:ascii="Times New Roman" w:hAnsi="Times New Roman" w:cs="Times New Roman"/>
                <w:b w:val="0"/>
                <w:sz w:val="22"/>
                <w:szCs w:val="22"/>
              </w:rPr>
              <w:t>ных предприятий</w:t>
            </w:r>
          </w:p>
        </w:tc>
        <w:tc>
          <w:tcPr>
            <w:tcW w:w="5783" w:type="dxa"/>
            <w:shd w:val="clear" w:color="auto" w:fill="auto"/>
            <w:vAlign w:val="center"/>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Следует определять </w:t>
            </w:r>
            <w:r>
              <w:rPr>
                <w:rFonts w:ascii="Times New Roman" w:hAnsi="Times New Roman" w:cs="Times New Roman"/>
                <w:b w:val="0"/>
                <w:sz w:val="22"/>
                <w:szCs w:val="22"/>
              </w:rPr>
              <w:t>по технологическим нормам в соо</w:t>
            </w:r>
            <w:r>
              <w:rPr>
                <w:rFonts w:ascii="Times New Roman" w:hAnsi="Times New Roman" w:cs="Times New Roman"/>
                <w:b w:val="0"/>
                <w:sz w:val="22"/>
                <w:szCs w:val="22"/>
              </w:rPr>
              <w:t>т</w:t>
            </w:r>
            <w:r>
              <w:rPr>
                <w:rFonts w:ascii="Times New Roman" w:hAnsi="Times New Roman" w:cs="Times New Roman"/>
                <w:b w:val="0"/>
                <w:sz w:val="22"/>
                <w:szCs w:val="22"/>
              </w:rPr>
              <w:t>ветствии с требованиями отраслевых нормативных док</w:t>
            </w:r>
            <w:r>
              <w:rPr>
                <w:rFonts w:ascii="Times New Roman" w:hAnsi="Times New Roman" w:cs="Times New Roman"/>
                <w:b w:val="0"/>
                <w:sz w:val="22"/>
                <w:szCs w:val="22"/>
              </w:rPr>
              <w:t>у</w:t>
            </w:r>
            <w:r>
              <w:rPr>
                <w:rFonts w:ascii="Times New Roman" w:hAnsi="Times New Roman" w:cs="Times New Roman"/>
                <w:b w:val="0"/>
                <w:sz w:val="22"/>
                <w:szCs w:val="22"/>
              </w:rPr>
              <w:t>ментов в зависимости от характера производства или по пр</w:t>
            </w:r>
            <w:r>
              <w:rPr>
                <w:rFonts w:ascii="Times New Roman" w:hAnsi="Times New Roman" w:cs="Times New Roman"/>
                <w:b w:val="0"/>
                <w:sz w:val="22"/>
                <w:szCs w:val="22"/>
              </w:rPr>
              <w:t>о</w:t>
            </w:r>
            <w:r>
              <w:rPr>
                <w:rFonts w:ascii="Times New Roman" w:hAnsi="Times New Roman" w:cs="Times New Roman"/>
                <w:b w:val="0"/>
                <w:sz w:val="22"/>
                <w:szCs w:val="22"/>
              </w:rPr>
              <w:t>ектно-сметной документации.</w:t>
            </w:r>
          </w:p>
        </w:tc>
      </w:tr>
      <w:tr w:rsidR="009C4793">
        <w:tblPrEx>
          <w:tblBorders>
            <w:bottom w:val="single" w:sz="4" w:space="0" w:color="auto"/>
          </w:tblBorders>
        </w:tblPrEx>
        <w:trPr>
          <w:trHeight w:val="794"/>
          <w:jc w:val="center"/>
        </w:trPr>
        <w:tc>
          <w:tcPr>
            <w:tcW w:w="4167" w:type="dxa"/>
            <w:shd w:val="clear" w:color="auto" w:fill="auto"/>
            <w:vAlign w:val="center"/>
          </w:tcPr>
          <w:p w:rsidR="009C4793" w:rsidRDefault="009C4793">
            <w:pPr>
              <w:spacing w:line="240" w:lineRule="auto"/>
              <w:ind w:right="-113" w:firstLine="0"/>
              <w:jc w:val="left"/>
              <w:rPr>
                <w:rFonts w:ascii="Times New Roman" w:hAnsi="Times New Roman" w:cs="Times New Roman"/>
                <w:b w:val="0"/>
                <w:bCs w:val="0"/>
                <w:sz w:val="22"/>
                <w:szCs w:val="22"/>
              </w:rPr>
            </w:pPr>
            <w:r>
              <w:rPr>
                <w:rFonts w:ascii="Times New Roman" w:hAnsi="Times New Roman" w:cs="Times New Roman"/>
                <w:b w:val="0"/>
                <w:spacing w:val="-2"/>
                <w:sz w:val="22"/>
                <w:szCs w:val="22"/>
              </w:rPr>
              <w:t>Расходы воды на нужды местной промы</w:t>
            </w:r>
            <w:r>
              <w:rPr>
                <w:rFonts w:ascii="Times New Roman" w:hAnsi="Times New Roman" w:cs="Times New Roman"/>
                <w:b w:val="0"/>
                <w:spacing w:val="-2"/>
                <w:sz w:val="22"/>
                <w:szCs w:val="22"/>
              </w:rPr>
              <w:t>ш</w:t>
            </w:r>
            <w:r>
              <w:rPr>
                <w:rFonts w:ascii="Times New Roman" w:hAnsi="Times New Roman" w:cs="Times New Roman"/>
                <w:b w:val="0"/>
                <w:sz w:val="22"/>
                <w:szCs w:val="22"/>
              </w:rPr>
              <w:t>ленности, обеспечивающей население продуктами, и неучтенные расходы</w:t>
            </w:r>
          </w:p>
        </w:tc>
        <w:tc>
          <w:tcPr>
            <w:tcW w:w="5783" w:type="dxa"/>
            <w:shd w:val="clear" w:color="auto" w:fill="auto"/>
            <w:vAlign w:val="center"/>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pacing w:val="-3"/>
                <w:sz w:val="22"/>
                <w:szCs w:val="22"/>
              </w:rPr>
              <w:t>Допускается принимать дополнительно, при соответству</w:t>
            </w:r>
            <w:r>
              <w:rPr>
                <w:rFonts w:ascii="Times New Roman" w:hAnsi="Times New Roman" w:cs="Times New Roman"/>
                <w:b w:val="0"/>
                <w:sz w:val="22"/>
                <w:szCs w:val="22"/>
              </w:rPr>
              <w:t>ю</w:t>
            </w:r>
            <w:r>
              <w:rPr>
                <w:rFonts w:ascii="Times New Roman" w:hAnsi="Times New Roman" w:cs="Times New Roman"/>
                <w:b w:val="0"/>
                <w:sz w:val="22"/>
                <w:szCs w:val="22"/>
              </w:rPr>
              <w:t xml:space="preserve">щем обосновании, в размере 10-20 </w:t>
            </w:r>
            <w:r>
              <w:rPr>
                <w:rFonts w:ascii="Times New Roman" w:hAnsi="Times New Roman" w:cs="Times New Roman"/>
                <w:b w:val="0"/>
                <w:sz w:val="22"/>
                <w:szCs w:val="22"/>
              </w:rPr>
              <w:sym w:font="Symbol" w:char="F025"/>
            </w:r>
            <w:r>
              <w:rPr>
                <w:rFonts w:ascii="Times New Roman" w:hAnsi="Times New Roman" w:cs="Times New Roman"/>
                <w:b w:val="0"/>
                <w:sz w:val="22"/>
                <w:szCs w:val="22"/>
              </w:rPr>
              <w:t xml:space="preserve"> суммарного расхода воды на хозяйственно-питьевые нужды </w:t>
            </w:r>
            <w:r>
              <w:rPr>
                <w:rFonts w:ascii="Times New Roman" w:hAnsi="Times New Roman" w:cs="Times New Roman"/>
                <w:b w:val="0"/>
                <w:bCs w:val="0"/>
                <w:sz w:val="22"/>
                <w:szCs w:val="22"/>
              </w:rPr>
              <w:t>горо</w:t>
            </w:r>
            <w:r>
              <w:rPr>
                <w:rFonts w:ascii="Times New Roman" w:hAnsi="Times New Roman" w:cs="Times New Roman"/>
                <w:b w:val="0"/>
                <w:bCs w:val="0"/>
                <w:sz w:val="22"/>
                <w:szCs w:val="22"/>
              </w:rPr>
              <w:t>д</w:t>
            </w:r>
            <w:r>
              <w:rPr>
                <w:rFonts w:ascii="Times New Roman" w:hAnsi="Times New Roman" w:cs="Times New Roman"/>
                <w:b w:val="0"/>
                <w:bCs w:val="0"/>
                <w:sz w:val="22"/>
                <w:szCs w:val="22"/>
              </w:rPr>
              <w:t>ского округа</w:t>
            </w:r>
          </w:p>
        </w:tc>
      </w:tr>
      <w:tr w:rsidR="009C4793">
        <w:tblPrEx>
          <w:tblBorders>
            <w:bottom w:val="single" w:sz="4" w:space="0" w:color="auto"/>
          </w:tblBorders>
        </w:tblPrEx>
        <w:trPr>
          <w:trHeight w:val="284"/>
          <w:jc w:val="center"/>
        </w:trPr>
        <w:tc>
          <w:tcPr>
            <w:tcW w:w="4167" w:type="dxa"/>
            <w:shd w:val="clear" w:color="auto" w:fill="auto"/>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Расходы воды на поливку террит</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рии </w:t>
            </w:r>
          </w:p>
        </w:tc>
        <w:tc>
          <w:tcPr>
            <w:tcW w:w="5783" w:type="dxa"/>
            <w:shd w:val="clear" w:color="auto" w:fill="auto"/>
            <w:vAlign w:val="center"/>
          </w:tcPr>
          <w:p w:rsidR="009C4793" w:rsidRDefault="009C4793">
            <w:pPr>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50-90 л/сут на 1 жителя</w:t>
            </w:r>
          </w:p>
        </w:tc>
      </w:tr>
    </w:tbl>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p>
    <w:p w:rsidR="009C4793" w:rsidRDefault="009C4793">
      <w:pPr>
        <w:pStyle w:val="ConsNormal"/>
        <w:suppressAutoHyphens/>
        <w:ind w:right="0"/>
        <w:jc w:val="both"/>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2.5.</w:t>
      </w:r>
      <w:r>
        <w:rPr>
          <w:rFonts w:ascii="Times New Roman" w:hAnsi="Times New Roman" w:cs="Times New Roman"/>
          <w:b/>
          <w:sz w:val="24"/>
          <w:szCs w:val="24"/>
        </w:rPr>
        <w:t> </w:t>
      </w:r>
      <w:r>
        <w:rPr>
          <w:rFonts w:ascii="Times New Roman" w:hAnsi="Times New Roman" w:cs="Times New Roman"/>
          <w:b/>
          <w:bCs/>
          <w:sz w:val="24"/>
          <w:szCs w:val="24"/>
        </w:rPr>
        <w:t>Объекты водоотведения</w:t>
      </w:r>
    </w:p>
    <w:p w:rsidR="009C4793" w:rsidRDefault="009C4793">
      <w:pPr>
        <w:spacing w:line="240" w:lineRule="auto"/>
        <w:ind w:firstLine="720"/>
        <w:rPr>
          <w:rFonts w:ascii="Times New Roman" w:hAnsi="Times New Roman" w:cs="Times New Roman"/>
          <w:b w:val="0"/>
          <w:spacing w:val="-2"/>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pacing w:val="-2"/>
          <w:sz w:val="24"/>
          <w:szCs w:val="24"/>
        </w:rPr>
        <w:t xml:space="preserve">2.5.1. Расчетные показатели минимально допустимого уровня обеспеченности </w:t>
      </w:r>
      <w:r>
        <w:rPr>
          <w:rFonts w:ascii="Times New Roman" w:hAnsi="Times New Roman" w:cs="Times New Roman"/>
          <w:b w:val="0"/>
          <w:bCs w:val="0"/>
          <w:spacing w:val="-2"/>
          <w:sz w:val="24"/>
          <w:szCs w:val="24"/>
        </w:rPr>
        <w:t>городск</w:t>
      </w:r>
      <w:r>
        <w:rPr>
          <w:rFonts w:ascii="Times New Roman" w:hAnsi="Times New Roman" w:cs="Times New Roman"/>
          <w:b w:val="0"/>
          <w:bCs w:val="0"/>
          <w:spacing w:val="-2"/>
          <w:sz w:val="24"/>
          <w:szCs w:val="24"/>
        </w:rPr>
        <w:t>о</w:t>
      </w:r>
      <w:r>
        <w:rPr>
          <w:rFonts w:ascii="Times New Roman" w:hAnsi="Times New Roman" w:cs="Times New Roman"/>
          <w:b w:val="0"/>
          <w:bCs w:val="0"/>
          <w:spacing w:val="-2"/>
          <w:sz w:val="24"/>
          <w:szCs w:val="24"/>
        </w:rPr>
        <w:t xml:space="preserve">го </w:t>
      </w:r>
      <w:r>
        <w:rPr>
          <w:rFonts w:ascii="Times New Roman" w:hAnsi="Times New Roman" w:cs="Times New Roman"/>
          <w:b w:val="0"/>
          <w:bCs w:val="0"/>
          <w:sz w:val="24"/>
          <w:szCs w:val="24"/>
        </w:rPr>
        <w:t>округа объектами водоотведения (канализации) и максимально допустимого уровня территор</w:t>
      </w:r>
      <w:r>
        <w:rPr>
          <w:rFonts w:ascii="Times New Roman" w:hAnsi="Times New Roman" w:cs="Times New Roman"/>
          <w:b w:val="0"/>
          <w:bCs w:val="0"/>
          <w:sz w:val="24"/>
          <w:szCs w:val="24"/>
        </w:rPr>
        <w:t>и</w:t>
      </w:r>
      <w:r>
        <w:rPr>
          <w:rFonts w:ascii="Times New Roman" w:hAnsi="Times New Roman" w:cs="Times New Roman"/>
          <w:b w:val="0"/>
          <w:bCs w:val="0"/>
          <w:sz w:val="24"/>
          <w:szCs w:val="24"/>
        </w:rPr>
        <w:t>альной доступности таких объектов для населения городского округа привед</w:t>
      </w:r>
      <w:r>
        <w:rPr>
          <w:rFonts w:ascii="Times New Roman" w:hAnsi="Times New Roman" w:cs="Times New Roman"/>
          <w:b w:val="0"/>
          <w:bCs w:val="0"/>
          <w:sz w:val="24"/>
          <w:szCs w:val="24"/>
        </w:rPr>
        <w:t>е</w:t>
      </w:r>
      <w:r>
        <w:rPr>
          <w:rFonts w:ascii="Times New Roman" w:hAnsi="Times New Roman" w:cs="Times New Roman"/>
          <w:b w:val="0"/>
          <w:bCs w:val="0"/>
          <w:sz w:val="24"/>
          <w:szCs w:val="24"/>
        </w:rPr>
        <w:t xml:space="preserve">ны </w:t>
      </w:r>
      <w:r>
        <w:rPr>
          <w:rFonts w:ascii="Times New Roman" w:hAnsi="Times New Roman" w:cs="Times New Roman"/>
          <w:b w:val="0"/>
          <w:sz w:val="24"/>
          <w:szCs w:val="24"/>
        </w:rPr>
        <w:t>в таблице 16.</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3082"/>
        <w:gridCol w:w="2632"/>
        <w:gridCol w:w="2620"/>
      </w:tblGrid>
      <w:tr w:rsidR="009C4793">
        <w:trPr>
          <w:trHeight w:val="340"/>
          <w:jc w:val="center"/>
        </w:trPr>
        <w:tc>
          <w:tcPr>
            <w:tcW w:w="1588" w:type="dxa"/>
            <w:vMerge w:val="restart"/>
            <w:vAlign w:val="center"/>
          </w:tcPr>
          <w:p w:rsidR="009C4793" w:rsidRDefault="009C4793">
            <w:pPr>
              <w:spacing w:line="240" w:lineRule="auto"/>
              <w:ind w:left="-57" w:right="-57"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Наименов</w:t>
            </w:r>
            <w:r>
              <w:rPr>
                <w:rFonts w:ascii="Times New Roman" w:hAnsi="Times New Roman" w:cs="Times New Roman"/>
                <w:b w:val="0"/>
                <w:bCs w:val="0"/>
                <w:spacing w:val="-2"/>
                <w:sz w:val="22"/>
                <w:szCs w:val="22"/>
              </w:rPr>
              <w:t>а</w:t>
            </w:r>
            <w:r>
              <w:rPr>
                <w:rFonts w:ascii="Times New Roman" w:hAnsi="Times New Roman" w:cs="Times New Roman"/>
                <w:b w:val="0"/>
                <w:bCs w:val="0"/>
                <w:spacing w:val="-2"/>
                <w:sz w:val="22"/>
                <w:szCs w:val="22"/>
              </w:rPr>
              <w:t xml:space="preserve">ние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объектов</w:t>
            </w:r>
          </w:p>
        </w:tc>
        <w:tc>
          <w:tcPr>
            <w:tcW w:w="3082" w:type="dxa"/>
            <w:vMerge w:val="restart"/>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Степень благоустройства застройки</w:t>
            </w:r>
          </w:p>
        </w:tc>
        <w:tc>
          <w:tcPr>
            <w:tcW w:w="5252" w:type="dxa"/>
            <w:gridSpan w:val="2"/>
            <w:vAlign w:val="center"/>
          </w:tcPr>
          <w:p w:rsidR="009C4793" w:rsidRDefault="009C4793">
            <w:pPr>
              <w:spacing w:line="240" w:lineRule="auto"/>
              <w:ind w:left="-113" w:right="-113"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r>
      <w:tr w:rsidR="009C4793">
        <w:trPr>
          <w:trHeight w:val="822"/>
          <w:jc w:val="center"/>
        </w:trPr>
        <w:tc>
          <w:tcPr>
            <w:tcW w:w="1588" w:type="dxa"/>
            <w:vMerge/>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c>
          <w:tcPr>
            <w:tcW w:w="3082" w:type="dxa"/>
            <w:vMerge/>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c>
          <w:tcPr>
            <w:tcW w:w="2632" w:type="dxa"/>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pacing w:val="-2"/>
                <w:sz w:val="22"/>
                <w:szCs w:val="22"/>
              </w:rPr>
              <w:t>минимально допустим</w:t>
            </w:r>
            <w:r>
              <w:rPr>
                <w:rFonts w:ascii="Times New Roman" w:hAnsi="Times New Roman" w:cs="Times New Roman"/>
                <w:b w:val="0"/>
                <w:bCs w:val="0"/>
                <w:spacing w:val="-2"/>
                <w:sz w:val="22"/>
                <w:szCs w:val="22"/>
              </w:rPr>
              <w:t>о</w:t>
            </w:r>
            <w:r>
              <w:rPr>
                <w:rFonts w:ascii="Times New Roman" w:hAnsi="Times New Roman" w:cs="Times New Roman"/>
                <w:b w:val="0"/>
                <w:bCs w:val="0"/>
                <w:spacing w:val="-2"/>
                <w:sz w:val="22"/>
                <w:szCs w:val="22"/>
              </w:rPr>
              <w:t>го</w:t>
            </w:r>
            <w:r>
              <w:rPr>
                <w:rFonts w:ascii="Times New Roman" w:hAnsi="Times New Roman" w:cs="Times New Roman"/>
                <w:b w:val="0"/>
                <w:bCs w:val="0"/>
                <w:sz w:val="22"/>
                <w:szCs w:val="22"/>
              </w:rPr>
              <w:t xml:space="preserve"> уровня обеспеченн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 *, л/сут. на 1 чел.</w:t>
            </w:r>
          </w:p>
        </w:tc>
        <w:tc>
          <w:tcPr>
            <w:tcW w:w="2620"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pacing w:val="-2"/>
                <w:sz w:val="22"/>
                <w:szCs w:val="22"/>
              </w:rPr>
              <w:t>максимально допустим</w:t>
            </w:r>
            <w:r>
              <w:rPr>
                <w:rFonts w:ascii="Times New Roman" w:hAnsi="Times New Roman" w:cs="Times New Roman"/>
                <w:b w:val="0"/>
                <w:bCs w:val="0"/>
                <w:spacing w:val="-2"/>
                <w:sz w:val="22"/>
                <w:szCs w:val="22"/>
              </w:rPr>
              <w:t>о</w:t>
            </w:r>
            <w:r>
              <w:rPr>
                <w:rFonts w:ascii="Times New Roman" w:hAnsi="Times New Roman" w:cs="Times New Roman"/>
                <w:b w:val="0"/>
                <w:bCs w:val="0"/>
                <w:spacing w:val="-2"/>
                <w:sz w:val="22"/>
                <w:szCs w:val="22"/>
              </w:rPr>
              <w:t>го</w:t>
            </w:r>
            <w:r>
              <w:rPr>
                <w:rFonts w:ascii="Times New Roman" w:hAnsi="Times New Roman" w:cs="Times New Roman"/>
                <w:b w:val="0"/>
                <w:bCs w:val="0"/>
                <w:sz w:val="22"/>
                <w:szCs w:val="22"/>
              </w:rPr>
              <w:t xml:space="preserve"> уровня территориал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ной досту</w:t>
            </w:r>
            <w:r>
              <w:rPr>
                <w:rFonts w:ascii="Times New Roman" w:hAnsi="Times New Roman" w:cs="Times New Roman"/>
                <w:b w:val="0"/>
                <w:bCs w:val="0"/>
                <w:sz w:val="22"/>
                <w:szCs w:val="22"/>
              </w:rPr>
              <w:t>п</w:t>
            </w:r>
            <w:r>
              <w:rPr>
                <w:rFonts w:ascii="Times New Roman" w:hAnsi="Times New Roman" w:cs="Times New Roman"/>
                <w:b w:val="0"/>
                <w:bCs w:val="0"/>
                <w:sz w:val="22"/>
                <w:szCs w:val="22"/>
              </w:rPr>
              <w:t>ности</w:t>
            </w:r>
          </w:p>
        </w:tc>
      </w:tr>
      <w:tr w:rsidR="009C4793">
        <w:tblPrEx>
          <w:tblBorders>
            <w:bottom w:val="single" w:sz="4" w:space="0" w:color="auto"/>
          </w:tblBorders>
        </w:tblPrEx>
        <w:trPr>
          <w:trHeight w:val="1021"/>
          <w:jc w:val="center"/>
        </w:trPr>
        <w:tc>
          <w:tcPr>
            <w:tcW w:w="1588" w:type="dxa"/>
            <w:vMerge w:val="restart"/>
            <w:tcBorders>
              <w:top w:val="single" w:sz="4" w:space="0" w:color="auto"/>
              <w:left w:val="single" w:sz="4" w:space="0" w:color="auto"/>
              <w:right w:val="single" w:sz="4" w:space="0" w:color="auto"/>
            </w:tcBorders>
          </w:tcPr>
          <w:p w:rsidR="009C4793" w:rsidRDefault="009C4793">
            <w:pPr>
              <w:spacing w:line="240" w:lineRule="auto"/>
              <w:ind w:right="-57" w:firstLine="0"/>
              <w:jc w:val="left"/>
              <w:rPr>
                <w:rFonts w:ascii="Times New Roman" w:hAnsi="Times New Roman" w:cs="Times New Roman"/>
                <w:b w:val="0"/>
                <w:spacing w:val="-2"/>
                <w:sz w:val="22"/>
                <w:szCs w:val="22"/>
              </w:rPr>
            </w:pPr>
            <w:r>
              <w:rPr>
                <w:rFonts w:ascii="Times New Roman" w:hAnsi="Times New Roman" w:cs="Times New Roman"/>
                <w:b w:val="0"/>
                <w:sz w:val="22"/>
                <w:szCs w:val="22"/>
              </w:rPr>
              <w:t xml:space="preserve">Объекты </w:t>
            </w:r>
          </w:p>
          <w:p w:rsidR="009C4793" w:rsidRDefault="009C4793">
            <w:pPr>
              <w:spacing w:line="240" w:lineRule="auto"/>
              <w:ind w:right="-57" w:firstLine="0"/>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 xml:space="preserve">водоотведения </w:t>
            </w:r>
          </w:p>
          <w:p w:rsidR="009C4793" w:rsidRDefault="009C4793">
            <w:pPr>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pacing w:val="-2"/>
                <w:sz w:val="22"/>
                <w:szCs w:val="22"/>
              </w:rPr>
              <w:t>(канализации)</w:t>
            </w:r>
          </w:p>
        </w:tc>
        <w:tc>
          <w:tcPr>
            <w:tcW w:w="3082" w:type="dxa"/>
            <w:tcBorders>
              <w:top w:val="single" w:sz="4" w:space="0" w:color="auto"/>
              <w:left w:val="single" w:sz="4" w:space="0" w:color="auto"/>
              <w:right w:val="single" w:sz="4" w:space="0" w:color="auto"/>
            </w:tcBorders>
            <w:shd w:val="clear" w:color="auto" w:fill="auto"/>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Застройка зданиями, оборудованными внутренним водопроводом и канализацией:</w:t>
            </w:r>
          </w:p>
          <w:p w:rsidR="009C4793" w:rsidRDefault="009C4793">
            <w:pPr>
              <w:spacing w:line="240" w:lineRule="auto"/>
              <w:ind w:left="170" w:right="-57" w:firstLine="0"/>
              <w:jc w:val="left"/>
              <w:rPr>
                <w:rFonts w:ascii="Times New Roman" w:hAnsi="Times New Roman" w:cs="Times New Roman"/>
                <w:b w:val="0"/>
                <w:sz w:val="22"/>
                <w:szCs w:val="22"/>
              </w:rPr>
            </w:pPr>
            <w:r>
              <w:rPr>
                <w:rFonts w:ascii="Times New Roman" w:hAnsi="Times New Roman" w:cs="Times New Roman"/>
                <w:b w:val="0"/>
                <w:sz w:val="22"/>
                <w:szCs w:val="22"/>
              </w:rPr>
              <w:t>без ванн</w:t>
            </w:r>
          </w:p>
        </w:tc>
        <w:tc>
          <w:tcPr>
            <w:tcW w:w="2632"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p>
          <w:p w:rsidR="009C4793" w:rsidRDefault="009C4793">
            <w:pPr>
              <w:spacing w:line="240" w:lineRule="auto"/>
              <w:ind w:firstLine="0"/>
              <w:jc w:val="center"/>
              <w:rPr>
                <w:rFonts w:ascii="Times New Roman" w:hAnsi="Times New Roman" w:cs="Times New Roman"/>
                <w:b w:val="0"/>
                <w:sz w:val="22"/>
                <w:szCs w:val="22"/>
              </w:rPr>
            </w:pPr>
          </w:p>
          <w:p w:rsidR="009C4793" w:rsidRDefault="009C4793">
            <w:pPr>
              <w:spacing w:line="240" w:lineRule="auto"/>
              <w:ind w:firstLine="0"/>
              <w:jc w:val="center"/>
              <w:rPr>
                <w:rFonts w:ascii="Times New Roman" w:hAnsi="Times New Roman" w:cs="Times New Roman"/>
                <w:b w:val="0"/>
                <w:sz w:val="22"/>
                <w:szCs w:val="22"/>
              </w:rPr>
            </w:pPr>
          </w:p>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125</w:t>
            </w:r>
          </w:p>
        </w:tc>
        <w:tc>
          <w:tcPr>
            <w:tcW w:w="2620" w:type="dxa"/>
            <w:vMerge w:val="restart"/>
            <w:tcBorders>
              <w:top w:val="single" w:sz="4" w:space="0" w:color="auto"/>
              <w:left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r>
      <w:tr w:rsidR="009C4793">
        <w:tblPrEx>
          <w:tblBorders>
            <w:bottom w:val="single" w:sz="4" w:space="0" w:color="auto"/>
          </w:tblBorders>
        </w:tblPrEx>
        <w:trPr>
          <w:trHeight w:val="533"/>
          <w:jc w:val="center"/>
        </w:trPr>
        <w:tc>
          <w:tcPr>
            <w:tcW w:w="1588" w:type="dxa"/>
            <w:vMerge/>
            <w:tcBorders>
              <w:left w:val="single" w:sz="4" w:space="0" w:color="auto"/>
              <w:right w:val="single" w:sz="4" w:space="0" w:color="auto"/>
            </w:tcBorders>
          </w:tcPr>
          <w:p w:rsidR="009C4793" w:rsidRDefault="009C4793">
            <w:pPr>
              <w:spacing w:line="240" w:lineRule="auto"/>
              <w:ind w:firstLine="0"/>
              <w:jc w:val="left"/>
              <w:rPr>
                <w:rFonts w:ascii="Times New Roman" w:hAnsi="Times New Roman" w:cs="Times New Roman"/>
                <w:b w:val="0"/>
                <w:sz w:val="22"/>
                <w:szCs w:val="22"/>
              </w:rPr>
            </w:pPr>
          </w:p>
        </w:tc>
        <w:tc>
          <w:tcPr>
            <w:tcW w:w="3082" w:type="dxa"/>
            <w:tcBorders>
              <w:left w:val="single" w:sz="4" w:space="0" w:color="auto"/>
              <w:right w:val="single" w:sz="4" w:space="0" w:color="auto"/>
            </w:tcBorders>
            <w:shd w:val="clear" w:color="auto" w:fill="auto"/>
            <w:vAlign w:val="center"/>
          </w:tcPr>
          <w:p w:rsidR="009C4793" w:rsidRDefault="009C4793">
            <w:pPr>
              <w:suppressAutoHyphens/>
              <w:spacing w:line="240" w:lineRule="auto"/>
              <w:ind w:left="170" w:right="-57" w:firstLine="0"/>
              <w:jc w:val="left"/>
              <w:rPr>
                <w:rFonts w:ascii="Times New Roman" w:hAnsi="Times New Roman" w:cs="Times New Roman"/>
                <w:b w:val="0"/>
                <w:sz w:val="22"/>
                <w:szCs w:val="22"/>
              </w:rPr>
            </w:pPr>
            <w:r>
              <w:rPr>
                <w:rFonts w:ascii="Times New Roman" w:hAnsi="Times New Roman" w:cs="Times New Roman"/>
                <w:b w:val="0"/>
                <w:spacing w:val="-2"/>
                <w:sz w:val="22"/>
                <w:szCs w:val="22"/>
              </w:rPr>
              <w:t>с ванными и местными водонагревател</w:t>
            </w:r>
            <w:r>
              <w:rPr>
                <w:rFonts w:ascii="Times New Roman" w:hAnsi="Times New Roman" w:cs="Times New Roman"/>
                <w:b w:val="0"/>
                <w:spacing w:val="-2"/>
                <w:sz w:val="22"/>
                <w:szCs w:val="22"/>
              </w:rPr>
              <w:t>я</w:t>
            </w:r>
            <w:r>
              <w:rPr>
                <w:rFonts w:ascii="Times New Roman" w:hAnsi="Times New Roman" w:cs="Times New Roman"/>
                <w:b w:val="0"/>
                <w:spacing w:val="-2"/>
                <w:sz w:val="22"/>
                <w:szCs w:val="22"/>
              </w:rPr>
              <w:t>ми</w:t>
            </w:r>
          </w:p>
        </w:tc>
        <w:tc>
          <w:tcPr>
            <w:tcW w:w="2632"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160</w:t>
            </w:r>
          </w:p>
        </w:tc>
        <w:tc>
          <w:tcPr>
            <w:tcW w:w="2620" w:type="dxa"/>
            <w:vMerge/>
            <w:tcBorders>
              <w:left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533"/>
          <w:jc w:val="center"/>
        </w:trPr>
        <w:tc>
          <w:tcPr>
            <w:tcW w:w="1588" w:type="dxa"/>
            <w:vMerge/>
            <w:tcBorders>
              <w:left w:val="single" w:sz="4" w:space="0" w:color="auto"/>
              <w:right w:val="single" w:sz="4" w:space="0" w:color="auto"/>
            </w:tcBorders>
          </w:tcPr>
          <w:p w:rsidR="009C4793" w:rsidRDefault="009C4793">
            <w:pPr>
              <w:spacing w:line="240" w:lineRule="auto"/>
              <w:ind w:firstLine="0"/>
              <w:jc w:val="left"/>
              <w:rPr>
                <w:rFonts w:ascii="Times New Roman" w:hAnsi="Times New Roman" w:cs="Times New Roman"/>
                <w:b w:val="0"/>
                <w:sz w:val="22"/>
                <w:szCs w:val="22"/>
              </w:rPr>
            </w:pPr>
          </w:p>
        </w:tc>
        <w:tc>
          <w:tcPr>
            <w:tcW w:w="3082" w:type="dxa"/>
            <w:tcBorders>
              <w:left w:val="single" w:sz="4" w:space="0" w:color="auto"/>
              <w:right w:val="single" w:sz="4" w:space="0" w:color="auto"/>
            </w:tcBorders>
            <w:shd w:val="clear" w:color="auto" w:fill="auto"/>
            <w:vAlign w:val="center"/>
          </w:tcPr>
          <w:p w:rsidR="009C4793" w:rsidRDefault="009C4793">
            <w:pPr>
              <w:suppressAutoHyphens/>
              <w:spacing w:line="240" w:lineRule="auto"/>
              <w:ind w:left="170" w:right="-57" w:firstLine="0"/>
              <w:jc w:val="left"/>
              <w:rPr>
                <w:rFonts w:ascii="Times New Roman" w:hAnsi="Times New Roman" w:cs="Times New Roman"/>
                <w:b w:val="0"/>
                <w:sz w:val="22"/>
                <w:szCs w:val="22"/>
              </w:rPr>
            </w:pPr>
            <w:r>
              <w:rPr>
                <w:rFonts w:ascii="Times New Roman" w:hAnsi="Times New Roman" w:cs="Times New Roman"/>
                <w:b w:val="0"/>
                <w:spacing w:val="-2"/>
                <w:sz w:val="22"/>
                <w:szCs w:val="22"/>
              </w:rPr>
              <w:t>с централизованным горячим</w:t>
            </w:r>
            <w:r>
              <w:rPr>
                <w:rFonts w:ascii="Times New Roman" w:hAnsi="Times New Roman" w:cs="Times New Roman"/>
                <w:b w:val="0"/>
                <w:sz w:val="22"/>
                <w:szCs w:val="22"/>
              </w:rPr>
              <w:t xml:space="preserve"> водоснабж</w:t>
            </w:r>
            <w:r>
              <w:rPr>
                <w:rFonts w:ascii="Times New Roman" w:hAnsi="Times New Roman" w:cs="Times New Roman"/>
                <w:b w:val="0"/>
                <w:sz w:val="22"/>
                <w:szCs w:val="22"/>
              </w:rPr>
              <w:t>е</w:t>
            </w:r>
            <w:r>
              <w:rPr>
                <w:rFonts w:ascii="Times New Roman" w:hAnsi="Times New Roman" w:cs="Times New Roman"/>
                <w:b w:val="0"/>
                <w:sz w:val="22"/>
                <w:szCs w:val="22"/>
              </w:rPr>
              <w:t>нием</w:t>
            </w:r>
          </w:p>
        </w:tc>
        <w:tc>
          <w:tcPr>
            <w:tcW w:w="2632"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220</w:t>
            </w:r>
          </w:p>
        </w:tc>
        <w:tc>
          <w:tcPr>
            <w:tcW w:w="2620" w:type="dxa"/>
            <w:vMerge/>
            <w:tcBorders>
              <w:left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533"/>
          <w:jc w:val="center"/>
        </w:trPr>
        <w:tc>
          <w:tcPr>
            <w:tcW w:w="1588" w:type="dxa"/>
            <w:vMerge/>
            <w:tcBorders>
              <w:left w:val="single" w:sz="4" w:space="0" w:color="auto"/>
              <w:right w:val="single" w:sz="4" w:space="0" w:color="auto"/>
            </w:tcBorders>
          </w:tcPr>
          <w:p w:rsidR="009C4793" w:rsidRDefault="009C4793">
            <w:pPr>
              <w:spacing w:line="240" w:lineRule="auto"/>
              <w:ind w:firstLine="0"/>
              <w:jc w:val="left"/>
              <w:rPr>
                <w:rFonts w:ascii="Times New Roman" w:hAnsi="Times New Roman" w:cs="Times New Roman"/>
                <w:b w:val="0"/>
                <w:sz w:val="22"/>
                <w:szCs w:val="22"/>
              </w:rPr>
            </w:pPr>
          </w:p>
        </w:tc>
        <w:tc>
          <w:tcPr>
            <w:tcW w:w="3082" w:type="dxa"/>
            <w:tcBorders>
              <w:left w:val="single" w:sz="4" w:space="0" w:color="auto"/>
              <w:right w:val="single" w:sz="4" w:space="0" w:color="auto"/>
            </w:tcBorders>
            <w:shd w:val="clear" w:color="auto" w:fill="auto"/>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Застройка зданиями, не </w:t>
            </w:r>
            <w:r>
              <w:rPr>
                <w:rFonts w:ascii="Times New Roman" w:hAnsi="Times New Roman" w:cs="Times New Roman"/>
                <w:b w:val="0"/>
                <w:spacing w:val="-2"/>
                <w:sz w:val="22"/>
                <w:szCs w:val="22"/>
              </w:rPr>
              <w:t>оборудованными канализацией</w:t>
            </w:r>
          </w:p>
        </w:tc>
        <w:tc>
          <w:tcPr>
            <w:tcW w:w="2632"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25</w:t>
            </w:r>
          </w:p>
        </w:tc>
        <w:tc>
          <w:tcPr>
            <w:tcW w:w="2620" w:type="dxa"/>
            <w:tcBorders>
              <w:left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50 м"/>
              </w:smartTagPr>
              <w:r>
                <w:rPr>
                  <w:rFonts w:ascii="Times New Roman" w:hAnsi="Times New Roman" w:cs="Times New Roman"/>
                  <w:b w:val="0"/>
                  <w:sz w:val="22"/>
                  <w:szCs w:val="22"/>
                </w:rPr>
                <w:t>50 м</w:t>
              </w:r>
            </w:smartTag>
          </w:p>
        </w:tc>
      </w:tr>
    </w:tbl>
    <w:p w:rsidR="009C4793" w:rsidRDefault="009C4793">
      <w:pPr>
        <w:spacing w:before="120" w:line="240" w:lineRule="auto"/>
        <w:ind w:firstLine="720"/>
        <w:rPr>
          <w:rFonts w:ascii="Times New Roman" w:hAnsi="Times New Roman" w:cs="Times New Roman"/>
          <w:b w:val="0"/>
          <w:sz w:val="24"/>
          <w:szCs w:val="24"/>
        </w:rPr>
      </w:pPr>
      <w:r>
        <w:rPr>
          <w:rFonts w:ascii="Times New Roman" w:hAnsi="Times New Roman" w:cs="Times New Roman"/>
          <w:b w:val="0"/>
          <w:sz w:val="24"/>
          <w:szCs w:val="24"/>
        </w:rPr>
        <w:t xml:space="preserve">* </w:t>
      </w:r>
      <w:r>
        <w:rPr>
          <w:rFonts w:ascii="Times New Roman" w:hAnsi="Times New Roman" w:cs="Times New Roman"/>
          <w:b w:val="0"/>
          <w:bCs w:val="0"/>
          <w:sz w:val="22"/>
          <w:szCs w:val="22"/>
        </w:rPr>
        <w:t>Удельное среднесуточное (за год) водоотведение на одного человека.</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2.5.</w:t>
      </w:r>
      <w:r>
        <w:rPr>
          <w:rFonts w:ascii="Times New Roman" w:hAnsi="Times New Roman" w:cs="Times New Roman"/>
          <w:b w:val="0"/>
          <w:bCs w:val="0"/>
          <w:sz w:val="24"/>
          <w:szCs w:val="24"/>
        </w:rPr>
        <w:t>2.</w:t>
      </w:r>
      <w:r>
        <w:rPr>
          <w:rFonts w:ascii="Times New Roman" w:hAnsi="Times New Roman" w:cs="Times New Roman"/>
          <w:b w:val="0"/>
          <w:sz w:val="24"/>
          <w:szCs w:val="24"/>
        </w:rPr>
        <w:t> В целом расчетный среднесуточный расход сточных вод в городском округе       следует определять как сумму расходов, прив</w:t>
      </w:r>
      <w:r>
        <w:rPr>
          <w:rFonts w:ascii="Times New Roman" w:hAnsi="Times New Roman" w:cs="Times New Roman"/>
          <w:b w:val="0"/>
          <w:sz w:val="24"/>
          <w:szCs w:val="24"/>
        </w:rPr>
        <w:t>е</w:t>
      </w:r>
      <w:r>
        <w:rPr>
          <w:rFonts w:ascii="Times New Roman" w:hAnsi="Times New Roman" w:cs="Times New Roman"/>
          <w:b w:val="0"/>
          <w:sz w:val="24"/>
          <w:szCs w:val="24"/>
        </w:rPr>
        <w:t>денных в таблице 17.</w:t>
      </w:r>
    </w:p>
    <w:p w:rsidR="009C4793" w:rsidRDefault="009C4793">
      <w:pPr>
        <w:spacing w:line="240" w:lineRule="auto"/>
        <w:ind w:firstLine="709"/>
        <w:rPr>
          <w:rFonts w:ascii="Times New Roman" w:hAnsi="Times New Roman" w:cs="Times New Roman"/>
          <w:b w:val="0"/>
          <w:sz w:val="22"/>
          <w:szCs w:val="22"/>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sz w:val="24"/>
          <w:szCs w:val="24"/>
        </w:rPr>
        <w:t>Таблица 17</w:t>
      </w:r>
    </w:p>
    <w:tbl>
      <w:tblPr>
        <w:tblW w:w="9912"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8"/>
        <w:gridCol w:w="5254"/>
      </w:tblGrid>
      <w:tr w:rsidR="009C4793">
        <w:trPr>
          <w:trHeight w:val="340"/>
          <w:jc w:val="center"/>
        </w:trPr>
        <w:tc>
          <w:tcPr>
            <w:tcW w:w="4658"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показателей</w:t>
            </w:r>
          </w:p>
        </w:tc>
        <w:tc>
          <w:tcPr>
            <w:tcW w:w="5254" w:type="dxa"/>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Значение показателей</w:t>
            </w:r>
          </w:p>
        </w:tc>
      </w:tr>
      <w:tr w:rsidR="009C4793">
        <w:tblPrEx>
          <w:tblBorders>
            <w:bottom w:val="single" w:sz="4" w:space="0" w:color="auto"/>
          </w:tblBorders>
        </w:tblPrEx>
        <w:trPr>
          <w:jc w:val="center"/>
        </w:trPr>
        <w:tc>
          <w:tcPr>
            <w:tcW w:w="4658"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Расчетное удельное среднесуточное (за год) водоотведение бытовых сточных вод от жилых зданий</w:t>
            </w:r>
          </w:p>
        </w:tc>
        <w:tc>
          <w:tcPr>
            <w:tcW w:w="5254"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Следует принимать равным удельному среднесуто</w:t>
            </w:r>
            <w:r>
              <w:rPr>
                <w:rFonts w:ascii="Times New Roman" w:hAnsi="Times New Roman" w:cs="Times New Roman"/>
                <w:b w:val="0"/>
                <w:bCs w:val="0"/>
                <w:sz w:val="22"/>
                <w:szCs w:val="22"/>
              </w:rPr>
              <w:t>ч</w:t>
            </w:r>
            <w:r>
              <w:rPr>
                <w:rFonts w:ascii="Times New Roman" w:hAnsi="Times New Roman" w:cs="Times New Roman"/>
                <w:b w:val="0"/>
                <w:bCs w:val="0"/>
                <w:sz w:val="22"/>
                <w:szCs w:val="22"/>
              </w:rPr>
              <w:t>ному водопотреблению без учета расхода воды на полив территории и зеленых насаждений (по таблице 16 настоящих нормативов).</w:t>
            </w:r>
          </w:p>
        </w:tc>
      </w:tr>
      <w:tr w:rsidR="009C4793">
        <w:tblPrEx>
          <w:tblBorders>
            <w:bottom w:val="single" w:sz="4" w:space="0" w:color="auto"/>
          </w:tblBorders>
        </w:tblPrEx>
        <w:trPr>
          <w:jc w:val="center"/>
        </w:trPr>
        <w:tc>
          <w:tcPr>
            <w:tcW w:w="4658" w:type="dxa"/>
            <w:shd w:val="clear" w:color="auto" w:fill="auto"/>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Удельное водоотведение для определения      ра</w:t>
            </w:r>
            <w:r>
              <w:rPr>
                <w:rFonts w:ascii="Times New Roman" w:hAnsi="Times New Roman" w:cs="Times New Roman"/>
                <w:b w:val="0"/>
                <w:sz w:val="22"/>
                <w:szCs w:val="22"/>
              </w:rPr>
              <w:t>с</w:t>
            </w:r>
            <w:r>
              <w:rPr>
                <w:rFonts w:ascii="Times New Roman" w:hAnsi="Times New Roman" w:cs="Times New Roman"/>
                <w:b w:val="0"/>
                <w:sz w:val="22"/>
                <w:szCs w:val="22"/>
              </w:rPr>
              <w:t>четных расходов сточных вод от отдельных жилых и общественных зданий при необход</w:t>
            </w:r>
            <w:r>
              <w:rPr>
                <w:rFonts w:ascii="Times New Roman" w:hAnsi="Times New Roman" w:cs="Times New Roman"/>
                <w:b w:val="0"/>
                <w:sz w:val="22"/>
                <w:szCs w:val="22"/>
              </w:rPr>
              <w:t>и</w:t>
            </w:r>
            <w:r>
              <w:rPr>
                <w:rFonts w:ascii="Times New Roman" w:hAnsi="Times New Roman" w:cs="Times New Roman"/>
                <w:b w:val="0"/>
                <w:sz w:val="22"/>
                <w:szCs w:val="22"/>
              </w:rPr>
              <w:t>мости учета сосредоточенных расходов</w:t>
            </w:r>
          </w:p>
        </w:tc>
        <w:tc>
          <w:tcPr>
            <w:tcW w:w="5254"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Следует принимать равным расчетным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лям </w:t>
            </w:r>
            <w:r>
              <w:rPr>
                <w:rFonts w:ascii="Times New Roman" w:hAnsi="Times New Roman" w:cs="Times New Roman"/>
                <w:b w:val="0"/>
                <w:bCs w:val="0"/>
                <w:spacing w:val="-2"/>
                <w:sz w:val="22"/>
                <w:szCs w:val="22"/>
              </w:rPr>
              <w:t>водопотребления, приведенным в таблице 14 насто</w:t>
            </w:r>
            <w:r>
              <w:rPr>
                <w:rFonts w:ascii="Times New Roman" w:hAnsi="Times New Roman" w:cs="Times New Roman"/>
                <w:b w:val="0"/>
                <w:bCs w:val="0"/>
                <w:sz w:val="22"/>
                <w:szCs w:val="22"/>
              </w:rPr>
              <w:t>я</w:t>
            </w:r>
            <w:r>
              <w:rPr>
                <w:rFonts w:ascii="Times New Roman" w:hAnsi="Times New Roman" w:cs="Times New Roman"/>
                <w:b w:val="0"/>
                <w:bCs w:val="0"/>
                <w:sz w:val="22"/>
                <w:szCs w:val="22"/>
              </w:rPr>
              <w:t>щих норм</w:t>
            </w:r>
            <w:r>
              <w:rPr>
                <w:rFonts w:ascii="Times New Roman" w:hAnsi="Times New Roman" w:cs="Times New Roman"/>
                <w:b w:val="0"/>
                <w:bCs w:val="0"/>
                <w:sz w:val="22"/>
                <w:szCs w:val="22"/>
              </w:rPr>
              <w:t>а</w:t>
            </w:r>
            <w:r>
              <w:rPr>
                <w:rFonts w:ascii="Times New Roman" w:hAnsi="Times New Roman" w:cs="Times New Roman"/>
                <w:b w:val="0"/>
                <w:bCs w:val="0"/>
                <w:sz w:val="22"/>
                <w:szCs w:val="22"/>
              </w:rPr>
              <w:t>тивов.</w:t>
            </w:r>
          </w:p>
        </w:tc>
      </w:tr>
      <w:tr w:rsidR="009C4793">
        <w:tblPrEx>
          <w:tblBorders>
            <w:bottom w:val="single" w:sz="4" w:space="0" w:color="auto"/>
          </w:tblBorders>
        </w:tblPrEx>
        <w:trPr>
          <w:jc w:val="center"/>
        </w:trPr>
        <w:tc>
          <w:tcPr>
            <w:tcW w:w="4658" w:type="dxa"/>
            <w:shd w:val="clear" w:color="auto" w:fill="auto"/>
          </w:tcPr>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sz w:val="22"/>
                <w:szCs w:val="22"/>
              </w:rPr>
              <w:t>Количество сточных вод промышленных предприятий</w:t>
            </w:r>
            <w:r>
              <w:rPr>
                <w:rStyle w:val="apple-converted-space"/>
                <w:rFonts w:ascii="Times New Roman" w:hAnsi="Times New Roman" w:cs="Times New Roman"/>
                <w:b w:val="0"/>
                <w:sz w:val="22"/>
                <w:szCs w:val="22"/>
              </w:rPr>
              <w:t xml:space="preserve"> </w:t>
            </w:r>
            <w:r>
              <w:rPr>
                <w:rFonts w:ascii="Times New Roman" w:hAnsi="Times New Roman" w:cs="Times New Roman"/>
                <w:b w:val="0"/>
                <w:sz w:val="22"/>
                <w:szCs w:val="22"/>
              </w:rPr>
              <w:t xml:space="preserve">и коэффициенты неравномерности их притока </w:t>
            </w:r>
          </w:p>
        </w:tc>
        <w:tc>
          <w:tcPr>
            <w:tcW w:w="5254"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Следует определять по технологическим да</w:t>
            </w:r>
            <w:r>
              <w:rPr>
                <w:rFonts w:ascii="Times New Roman" w:hAnsi="Times New Roman" w:cs="Times New Roman"/>
                <w:b w:val="0"/>
                <w:sz w:val="22"/>
                <w:szCs w:val="22"/>
              </w:rPr>
              <w:t>н</w:t>
            </w:r>
            <w:r>
              <w:rPr>
                <w:rFonts w:ascii="Times New Roman" w:hAnsi="Times New Roman" w:cs="Times New Roman"/>
                <w:b w:val="0"/>
                <w:sz w:val="22"/>
                <w:szCs w:val="22"/>
              </w:rPr>
              <w:t>ным с анализом водохозяйственного баланса в части во</w:t>
            </w:r>
            <w:r>
              <w:rPr>
                <w:rFonts w:ascii="Times New Roman" w:hAnsi="Times New Roman" w:cs="Times New Roman"/>
                <w:b w:val="0"/>
                <w:sz w:val="22"/>
                <w:szCs w:val="22"/>
              </w:rPr>
              <w:t>з</w:t>
            </w:r>
            <w:r>
              <w:rPr>
                <w:rFonts w:ascii="Times New Roman" w:hAnsi="Times New Roman" w:cs="Times New Roman"/>
                <w:b w:val="0"/>
                <w:sz w:val="22"/>
                <w:szCs w:val="22"/>
              </w:rPr>
              <w:t>можного водооборота и повторного использования сточных вод, при отсутствии данных – по укрупне</w:t>
            </w:r>
            <w:r>
              <w:rPr>
                <w:rFonts w:ascii="Times New Roman" w:hAnsi="Times New Roman" w:cs="Times New Roman"/>
                <w:b w:val="0"/>
                <w:sz w:val="22"/>
                <w:szCs w:val="22"/>
              </w:rPr>
              <w:t>н</w:t>
            </w:r>
            <w:r>
              <w:rPr>
                <w:rFonts w:ascii="Times New Roman" w:hAnsi="Times New Roman" w:cs="Times New Roman"/>
                <w:b w:val="0"/>
                <w:sz w:val="22"/>
                <w:szCs w:val="22"/>
              </w:rPr>
              <w:t>ным нормам расхода воды на единицу продукции или сырья, либо по данным аналогичных предпр</w:t>
            </w:r>
            <w:r>
              <w:rPr>
                <w:rFonts w:ascii="Times New Roman" w:hAnsi="Times New Roman" w:cs="Times New Roman"/>
                <w:b w:val="0"/>
                <w:sz w:val="22"/>
                <w:szCs w:val="22"/>
              </w:rPr>
              <w:t>и</w:t>
            </w:r>
            <w:r>
              <w:rPr>
                <w:rFonts w:ascii="Times New Roman" w:hAnsi="Times New Roman" w:cs="Times New Roman"/>
                <w:b w:val="0"/>
                <w:sz w:val="22"/>
                <w:szCs w:val="22"/>
              </w:rPr>
              <w:t>ятий.</w:t>
            </w:r>
          </w:p>
        </w:tc>
      </w:tr>
      <w:tr w:rsidR="009C4793">
        <w:tblPrEx>
          <w:tblBorders>
            <w:bottom w:val="single" w:sz="4" w:space="0" w:color="auto"/>
          </w:tblBorders>
        </w:tblPrEx>
        <w:trPr>
          <w:jc w:val="center"/>
        </w:trPr>
        <w:tc>
          <w:tcPr>
            <w:tcW w:w="4658"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Удельное водоотведение в неканализованных районах</w:t>
            </w:r>
          </w:p>
        </w:tc>
        <w:tc>
          <w:tcPr>
            <w:tcW w:w="5254" w:type="dxa"/>
            <w:shd w:val="clear" w:color="auto" w:fill="auto"/>
          </w:tcPr>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По таблице 16 н</w:t>
            </w:r>
            <w:r>
              <w:rPr>
                <w:rFonts w:ascii="Times New Roman" w:hAnsi="Times New Roman" w:cs="Times New Roman"/>
                <w:b w:val="0"/>
                <w:bCs w:val="0"/>
                <w:sz w:val="22"/>
                <w:szCs w:val="22"/>
              </w:rPr>
              <w:t>а</w:t>
            </w:r>
            <w:r>
              <w:rPr>
                <w:rFonts w:ascii="Times New Roman" w:hAnsi="Times New Roman" w:cs="Times New Roman"/>
                <w:b w:val="0"/>
                <w:bCs w:val="0"/>
                <w:sz w:val="22"/>
                <w:szCs w:val="22"/>
              </w:rPr>
              <w:t>стоящих нормативов.</w:t>
            </w:r>
          </w:p>
        </w:tc>
      </w:tr>
    </w:tbl>
    <w:p w:rsidR="009C4793" w:rsidRDefault="009C4793">
      <w:pPr>
        <w:spacing w:before="120" w:line="240" w:lineRule="auto"/>
        <w:ind w:firstLine="709"/>
        <w:rPr>
          <w:rFonts w:ascii="Times New Roman" w:hAnsi="Times New Roman" w:cs="Times New Roman"/>
          <w:b w:val="0"/>
          <w:sz w:val="22"/>
          <w:szCs w:val="22"/>
        </w:rPr>
      </w:pPr>
      <w:r>
        <w:rPr>
          <w:rFonts w:ascii="Times New Roman" w:hAnsi="Times New Roman" w:cs="Times New Roman"/>
          <w:b w:val="0"/>
          <w:i/>
          <w:iCs/>
          <w:spacing w:val="40"/>
          <w:sz w:val="22"/>
          <w:szCs w:val="22"/>
        </w:rPr>
        <w:t>Примечания:</w:t>
      </w:r>
      <w:r>
        <w:rPr>
          <w:rFonts w:ascii="Times New Roman" w:hAnsi="Times New Roman" w:cs="Times New Roman"/>
          <w:b w:val="0"/>
          <w:sz w:val="22"/>
          <w:szCs w:val="22"/>
        </w:rPr>
        <w:t xml:space="preserve"> </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1. Количество сточных вод от предприятий местной промышленности, обслуживающих насел</w:t>
      </w:r>
      <w:r>
        <w:rPr>
          <w:rFonts w:ascii="Times New Roman" w:hAnsi="Times New Roman" w:cs="Times New Roman"/>
          <w:b w:val="0"/>
          <w:sz w:val="22"/>
          <w:szCs w:val="22"/>
        </w:rPr>
        <w:t>е</w:t>
      </w:r>
      <w:r>
        <w:rPr>
          <w:rFonts w:ascii="Times New Roman" w:hAnsi="Times New Roman" w:cs="Times New Roman"/>
          <w:b w:val="0"/>
          <w:sz w:val="22"/>
          <w:szCs w:val="22"/>
        </w:rPr>
        <w:t>ние, допускается принимать дополнительно в размере 6-12 % суммарного среднесуточного водоотвед</w:t>
      </w:r>
      <w:r>
        <w:rPr>
          <w:rFonts w:ascii="Times New Roman" w:hAnsi="Times New Roman" w:cs="Times New Roman"/>
          <w:b w:val="0"/>
          <w:sz w:val="22"/>
          <w:szCs w:val="22"/>
        </w:rPr>
        <w:t>е</w:t>
      </w:r>
      <w:r>
        <w:rPr>
          <w:rFonts w:ascii="Times New Roman" w:hAnsi="Times New Roman" w:cs="Times New Roman"/>
          <w:b w:val="0"/>
          <w:sz w:val="22"/>
          <w:szCs w:val="22"/>
        </w:rPr>
        <w:t>ния (при соответствующем обо</w:t>
      </w:r>
      <w:r>
        <w:rPr>
          <w:rFonts w:ascii="Times New Roman" w:hAnsi="Times New Roman" w:cs="Times New Roman"/>
          <w:b w:val="0"/>
          <w:sz w:val="22"/>
          <w:szCs w:val="22"/>
        </w:rPr>
        <w:t>с</w:t>
      </w:r>
      <w:r>
        <w:rPr>
          <w:rFonts w:ascii="Times New Roman" w:hAnsi="Times New Roman" w:cs="Times New Roman"/>
          <w:b w:val="0"/>
          <w:sz w:val="22"/>
          <w:szCs w:val="22"/>
        </w:rPr>
        <w:t>новании).</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pacing w:val="-2"/>
          <w:sz w:val="22"/>
          <w:szCs w:val="22"/>
        </w:rPr>
        <w:t xml:space="preserve">2. Неучтенные расходы сточных вод допускается принимать дополнительно в размере 4-8 % </w:t>
      </w:r>
      <w:r>
        <w:rPr>
          <w:rFonts w:ascii="Times New Roman" w:hAnsi="Times New Roman" w:cs="Times New Roman"/>
          <w:b w:val="0"/>
          <w:sz w:val="22"/>
          <w:szCs w:val="22"/>
        </w:rPr>
        <w:t xml:space="preserve">     суммарного среднесуточного водоотведения (при соответствующем обо</w:t>
      </w:r>
      <w:r>
        <w:rPr>
          <w:rFonts w:ascii="Times New Roman" w:hAnsi="Times New Roman" w:cs="Times New Roman"/>
          <w:b w:val="0"/>
          <w:sz w:val="22"/>
          <w:szCs w:val="22"/>
        </w:rPr>
        <w:t>с</w:t>
      </w:r>
      <w:r>
        <w:rPr>
          <w:rFonts w:ascii="Times New Roman" w:hAnsi="Times New Roman" w:cs="Times New Roman"/>
          <w:b w:val="0"/>
          <w:sz w:val="22"/>
          <w:szCs w:val="22"/>
        </w:rPr>
        <w:t>новании).</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p>
    <w:p w:rsidR="009C4793" w:rsidRDefault="009C4793">
      <w:pPr>
        <w:pStyle w:val="ConsNormal"/>
        <w:suppressAutoHyphens/>
        <w:ind w:right="0"/>
        <w:jc w:val="both"/>
        <w:rPr>
          <w:rFonts w:ascii="Times New Roman" w:hAnsi="Times New Roman" w:cs="Times New Roman"/>
          <w:b/>
          <w:bCs/>
          <w:sz w:val="24"/>
          <w:szCs w:val="24"/>
        </w:rPr>
      </w:pPr>
      <w:r>
        <w:rPr>
          <w:rFonts w:ascii="Times New Roman" w:hAnsi="Times New Roman" w:cs="Times New Roman"/>
          <w:b/>
          <w:bCs/>
          <w:sz w:val="24"/>
          <w:szCs w:val="24"/>
        </w:rPr>
        <w:t>2.6. Объекты снабжения населения топливом</w:t>
      </w:r>
    </w:p>
    <w:p w:rsidR="009C4793" w:rsidRDefault="009C4793">
      <w:pPr>
        <w:pStyle w:val="ConsNormal"/>
        <w:suppressAutoHyphens/>
        <w:ind w:right="0"/>
        <w:jc w:val="both"/>
        <w:rPr>
          <w:rFonts w:ascii="Times New Roman" w:hAnsi="Times New Roman" w:cs="Times New Roman"/>
          <w:bCs/>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2.6.1.</w:t>
      </w:r>
      <w:r>
        <w:rPr>
          <w:rFonts w:ascii="Times New Roman" w:hAnsi="Times New Roman" w:cs="Times New Roman"/>
          <w:b w:val="0"/>
          <w:spacing w:val="-2"/>
          <w:sz w:val="24"/>
          <w:szCs w:val="24"/>
        </w:rPr>
        <w:t xml:space="preserve"> Расчетные показатели минимально допустимого уровня обеспеченности </w:t>
      </w:r>
      <w:r>
        <w:rPr>
          <w:rFonts w:ascii="Times New Roman" w:hAnsi="Times New Roman" w:cs="Times New Roman"/>
          <w:b w:val="0"/>
          <w:bCs w:val="0"/>
          <w:spacing w:val="-2"/>
          <w:sz w:val="24"/>
          <w:szCs w:val="24"/>
        </w:rPr>
        <w:t>городск</w:t>
      </w:r>
      <w:r>
        <w:rPr>
          <w:rFonts w:ascii="Times New Roman" w:hAnsi="Times New Roman" w:cs="Times New Roman"/>
          <w:b w:val="0"/>
          <w:bCs w:val="0"/>
          <w:spacing w:val="-2"/>
          <w:sz w:val="24"/>
          <w:szCs w:val="24"/>
        </w:rPr>
        <w:t>о</w:t>
      </w:r>
      <w:r>
        <w:rPr>
          <w:rFonts w:ascii="Times New Roman" w:hAnsi="Times New Roman" w:cs="Times New Roman"/>
          <w:b w:val="0"/>
          <w:bCs w:val="0"/>
          <w:spacing w:val="-2"/>
          <w:sz w:val="24"/>
          <w:szCs w:val="24"/>
        </w:rPr>
        <w:t xml:space="preserve">го </w:t>
      </w:r>
      <w:r>
        <w:rPr>
          <w:rFonts w:ascii="Times New Roman" w:hAnsi="Times New Roman" w:cs="Times New Roman"/>
          <w:b w:val="0"/>
          <w:bCs w:val="0"/>
          <w:sz w:val="24"/>
          <w:szCs w:val="24"/>
        </w:rPr>
        <w:t>округа объектами, необходимыми для организации снабжения населения топливом, и макс</w:t>
      </w:r>
      <w:r>
        <w:rPr>
          <w:rFonts w:ascii="Times New Roman" w:hAnsi="Times New Roman" w:cs="Times New Roman"/>
          <w:b w:val="0"/>
          <w:bCs w:val="0"/>
          <w:sz w:val="24"/>
          <w:szCs w:val="24"/>
        </w:rPr>
        <w:t>и</w:t>
      </w:r>
      <w:r>
        <w:rPr>
          <w:rFonts w:ascii="Times New Roman" w:hAnsi="Times New Roman" w:cs="Times New Roman"/>
          <w:b w:val="0"/>
          <w:bCs w:val="0"/>
          <w:sz w:val="24"/>
          <w:szCs w:val="24"/>
        </w:rPr>
        <w:t>мально допустимого уровня территориальной доступности таких объектов для населения        городского округа привед</w:t>
      </w:r>
      <w:r>
        <w:rPr>
          <w:rFonts w:ascii="Times New Roman" w:hAnsi="Times New Roman" w:cs="Times New Roman"/>
          <w:b w:val="0"/>
          <w:bCs w:val="0"/>
          <w:sz w:val="24"/>
          <w:szCs w:val="24"/>
        </w:rPr>
        <w:t>е</w:t>
      </w:r>
      <w:r>
        <w:rPr>
          <w:rFonts w:ascii="Times New Roman" w:hAnsi="Times New Roman" w:cs="Times New Roman"/>
          <w:b w:val="0"/>
          <w:bCs w:val="0"/>
          <w:sz w:val="24"/>
          <w:szCs w:val="24"/>
        </w:rPr>
        <w:t xml:space="preserve">ны </w:t>
      </w:r>
      <w:r>
        <w:rPr>
          <w:rFonts w:ascii="Times New Roman" w:hAnsi="Times New Roman" w:cs="Times New Roman"/>
          <w:b w:val="0"/>
          <w:sz w:val="24"/>
          <w:szCs w:val="24"/>
        </w:rPr>
        <w:t>в таблице 18.</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2445"/>
        <w:gridCol w:w="2614"/>
        <w:gridCol w:w="2658"/>
      </w:tblGrid>
      <w:tr w:rsidR="009C4793">
        <w:trPr>
          <w:trHeight w:val="340"/>
          <w:jc w:val="center"/>
        </w:trPr>
        <w:tc>
          <w:tcPr>
            <w:tcW w:w="2153" w:type="dxa"/>
            <w:vMerge w:val="restart"/>
            <w:vAlign w:val="center"/>
          </w:tcPr>
          <w:p w:rsidR="009C4793" w:rsidRDefault="009C4793">
            <w:pPr>
              <w:spacing w:line="240" w:lineRule="auto"/>
              <w:ind w:left="-57" w:right="-57"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Наименов</w:t>
            </w:r>
            <w:r>
              <w:rPr>
                <w:rFonts w:ascii="Times New Roman" w:hAnsi="Times New Roman" w:cs="Times New Roman"/>
                <w:b w:val="0"/>
                <w:bCs w:val="0"/>
                <w:spacing w:val="-2"/>
                <w:sz w:val="22"/>
                <w:szCs w:val="22"/>
              </w:rPr>
              <w:t>а</w:t>
            </w:r>
            <w:r>
              <w:rPr>
                <w:rFonts w:ascii="Times New Roman" w:hAnsi="Times New Roman" w:cs="Times New Roman"/>
                <w:b w:val="0"/>
                <w:bCs w:val="0"/>
                <w:spacing w:val="-2"/>
                <w:sz w:val="22"/>
                <w:szCs w:val="22"/>
              </w:rPr>
              <w:t xml:space="preserve">ние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объектов</w:t>
            </w:r>
          </w:p>
        </w:tc>
        <w:tc>
          <w:tcPr>
            <w:tcW w:w="2445" w:type="dxa"/>
            <w:vMerge w:val="restart"/>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Виды топлива</w:t>
            </w:r>
          </w:p>
        </w:tc>
        <w:tc>
          <w:tcPr>
            <w:tcW w:w="5272" w:type="dxa"/>
            <w:gridSpan w:val="2"/>
            <w:vAlign w:val="center"/>
          </w:tcPr>
          <w:p w:rsidR="009C4793" w:rsidRDefault="009C4793">
            <w:pPr>
              <w:spacing w:line="240" w:lineRule="auto"/>
              <w:ind w:left="-113" w:right="-113"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r>
      <w:tr w:rsidR="009C4793">
        <w:trPr>
          <w:trHeight w:val="822"/>
          <w:jc w:val="center"/>
        </w:trPr>
        <w:tc>
          <w:tcPr>
            <w:tcW w:w="2153" w:type="dxa"/>
            <w:vMerge/>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c>
          <w:tcPr>
            <w:tcW w:w="2445" w:type="dxa"/>
            <w:vMerge/>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c>
          <w:tcPr>
            <w:tcW w:w="2614" w:type="dxa"/>
            <w:vAlign w:val="center"/>
          </w:tcPr>
          <w:p w:rsidR="009C4793" w:rsidRDefault="009C4793">
            <w:pPr>
              <w:suppressAutoHyphens/>
              <w:spacing w:line="240"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 xml:space="preserve">минимально </w:t>
            </w:r>
          </w:p>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pacing w:val="-2"/>
                <w:sz w:val="22"/>
                <w:szCs w:val="22"/>
              </w:rPr>
              <w:t>допустимого</w:t>
            </w:r>
            <w:r>
              <w:rPr>
                <w:rFonts w:ascii="Times New Roman" w:hAnsi="Times New Roman" w:cs="Times New Roman"/>
                <w:b w:val="0"/>
                <w:bCs w:val="0"/>
                <w:sz w:val="22"/>
                <w:szCs w:val="22"/>
              </w:rPr>
              <w:t xml:space="preserve"> уровня обеспеченн</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сти </w:t>
            </w:r>
          </w:p>
        </w:tc>
        <w:tc>
          <w:tcPr>
            <w:tcW w:w="2658"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pacing w:val="-2"/>
                <w:sz w:val="22"/>
                <w:szCs w:val="22"/>
              </w:rPr>
              <w:t>максимально допустим</w:t>
            </w:r>
            <w:r>
              <w:rPr>
                <w:rFonts w:ascii="Times New Roman" w:hAnsi="Times New Roman" w:cs="Times New Roman"/>
                <w:b w:val="0"/>
                <w:bCs w:val="0"/>
                <w:spacing w:val="-2"/>
                <w:sz w:val="22"/>
                <w:szCs w:val="22"/>
              </w:rPr>
              <w:t>о</w:t>
            </w:r>
            <w:r>
              <w:rPr>
                <w:rFonts w:ascii="Times New Roman" w:hAnsi="Times New Roman" w:cs="Times New Roman"/>
                <w:b w:val="0"/>
                <w:bCs w:val="0"/>
                <w:spacing w:val="-2"/>
                <w:sz w:val="22"/>
                <w:szCs w:val="22"/>
              </w:rPr>
              <w:t>го</w:t>
            </w:r>
            <w:r>
              <w:rPr>
                <w:rFonts w:ascii="Times New Roman" w:hAnsi="Times New Roman" w:cs="Times New Roman"/>
                <w:b w:val="0"/>
                <w:bCs w:val="0"/>
                <w:sz w:val="22"/>
                <w:szCs w:val="22"/>
              </w:rPr>
              <w:t xml:space="preserve"> уровня территориал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ной досту</w:t>
            </w:r>
            <w:r>
              <w:rPr>
                <w:rFonts w:ascii="Times New Roman" w:hAnsi="Times New Roman" w:cs="Times New Roman"/>
                <w:b w:val="0"/>
                <w:bCs w:val="0"/>
                <w:sz w:val="22"/>
                <w:szCs w:val="22"/>
              </w:rPr>
              <w:t>п</w:t>
            </w:r>
            <w:r>
              <w:rPr>
                <w:rFonts w:ascii="Times New Roman" w:hAnsi="Times New Roman" w:cs="Times New Roman"/>
                <w:b w:val="0"/>
                <w:bCs w:val="0"/>
                <w:sz w:val="22"/>
                <w:szCs w:val="22"/>
              </w:rPr>
              <w:t>ности</w:t>
            </w:r>
          </w:p>
        </w:tc>
      </w:tr>
      <w:tr w:rsidR="009C4793">
        <w:tblPrEx>
          <w:tblBorders>
            <w:bottom w:val="single" w:sz="4" w:space="0" w:color="auto"/>
          </w:tblBorders>
        </w:tblPrEx>
        <w:trPr>
          <w:trHeight w:val="533"/>
          <w:jc w:val="center"/>
        </w:trPr>
        <w:tc>
          <w:tcPr>
            <w:tcW w:w="2153" w:type="dxa"/>
            <w:vMerge w:val="restart"/>
            <w:tcBorders>
              <w:top w:val="single" w:sz="4" w:space="0" w:color="auto"/>
              <w:left w:val="single" w:sz="4" w:space="0" w:color="auto"/>
              <w:right w:val="single" w:sz="4" w:space="0" w:color="auto"/>
            </w:tcBorders>
          </w:tcPr>
          <w:p w:rsidR="009C4793" w:rsidRDefault="009C4793">
            <w:pPr>
              <w:suppressAutoHyphens/>
              <w:spacing w:line="240" w:lineRule="auto"/>
              <w:ind w:right="-113"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Объекты </w:t>
            </w:r>
            <w:r>
              <w:rPr>
                <w:rFonts w:ascii="Times New Roman" w:hAnsi="Times New Roman" w:cs="Times New Roman"/>
                <w:b w:val="0"/>
                <w:spacing w:val="-2"/>
                <w:sz w:val="22"/>
                <w:szCs w:val="22"/>
              </w:rPr>
              <w:t>снабжения населения топливом</w:t>
            </w:r>
          </w:p>
        </w:tc>
        <w:tc>
          <w:tcPr>
            <w:tcW w:w="2445" w:type="dxa"/>
            <w:tcBorders>
              <w:top w:val="single" w:sz="4" w:space="0" w:color="auto"/>
              <w:left w:val="single" w:sz="4" w:space="0" w:color="auto"/>
              <w:right w:val="single" w:sz="4" w:space="0" w:color="auto"/>
            </w:tcBorders>
            <w:shd w:val="clear" w:color="auto" w:fill="auto"/>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Угольный и торфяной брикет</w:t>
            </w:r>
          </w:p>
        </w:tc>
        <w:tc>
          <w:tcPr>
            <w:tcW w:w="2614"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100 кг"/>
              </w:smartTagPr>
              <w:r>
                <w:rPr>
                  <w:rFonts w:ascii="Times New Roman" w:hAnsi="Times New Roman" w:cs="Times New Roman"/>
                  <w:b w:val="0"/>
                  <w:sz w:val="22"/>
                  <w:szCs w:val="22"/>
                </w:rPr>
                <w:t>100 кг</w:t>
              </w:r>
            </w:smartTag>
            <w:r>
              <w:rPr>
                <w:rFonts w:ascii="Times New Roman" w:hAnsi="Times New Roman" w:cs="Times New Roman"/>
                <w:b w:val="0"/>
                <w:sz w:val="22"/>
                <w:szCs w:val="22"/>
              </w:rPr>
              <w:t xml:space="preserve"> на </w:t>
            </w:r>
            <w:smartTag w:uri="urn:schemas-microsoft-com:office:smarttags" w:element="metricconverter">
              <w:smartTagPr>
                <w:attr w:name="ProductID" w:val="1 м²"/>
              </w:smartTagPr>
              <w:r>
                <w:rPr>
                  <w:rFonts w:ascii="Times New Roman" w:hAnsi="Times New Roman" w:cs="Times New Roman"/>
                  <w:b w:val="0"/>
                  <w:sz w:val="22"/>
                  <w:szCs w:val="22"/>
                </w:rPr>
                <w:t>1 м²</w:t>
              </w:r>
            </w:smartTag>
            <w:r>
              <w:rPr>
                <w:rFonts w:ascii="Times New Roman" w:hAnsi="Times New Roman" w:cs="Times New Roman"/>
                <w:b w:val="0"/>
                <w:sz w:val="22"/>
                <w:szCs w:val="22"/>
              </w:rPr>
              <w:t xml:space="preserve"> общей отапл</w:t>
            </w:r>
            <w:r>
              <w:rPr>
                <w:rFonts w:ascii="Times New Roman" w:hAnsi="Times New Roman" w:cs="Times New Roman"/>
                <w:b w:val="0"/>
                <w:sz w:val="22"/>
                <w:szCs w:val="22"/>
              </w:rPr>
              <w:t>и</w:t>
            </w:r>
            <w:r>
              <w:rPr>
                <w:rFonts w:ascii="Times New Roman" w:hAnsi="Times New Roman" w:cs="Times New Roman"/>
                <w:b w:val="0"/>
                <w:sz w:val="22"/>
                <w:szCs w:val="22"/>
              </w:rPr>
              <w:t>ваемой площади</w:t>
            </w:r>
          </w:p>
        </w:tc>
        <w:tc>
          <w:tcPr>
            <w:tcW w:w="2658" w:type="dxa"/>
            <w:vMerge w:val="restart"/>
            <w:tcBorders>
              <w:top w:val="single" w:sz="4" w:space="0" w:color="auto"/>
              <w:left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r>
      <w:tr w:rsidR="009C4793">
        <w:tblPrEx>
          <w:tblBorders>
            <w:bottom w:val="single" w:sz="4" w:space="0" w:color="auto"/>
          </w:tblBorders>
        </w:tblPrEx>
        <w:trPr>
          <w:trHeight w:val="533"/>
          <w:jc w:val="center"/>
        </w:trPr>
        <w:tc>
          <w:tcPr>
            <w:tcW w:w="2153" w:type="dxa"/>
            <w:vMerge/>
            <w:tcBorders>
              <w:left w:val="single" w:sz="4" w:space="0" w:color="auto"/>
              <w:right w:val="single" w:sz="4" w:space="0" w:color="auto"/>
            </w:tcBorders>
          </w:tcPr>
          <w:p w:rsidR="009C4793" w:rsidRDefault="009C4793">
            <w:pPr>
              <w:spacing w:line="240" w:lineRule="auto"/>
              <w:ind w:firstLine="0"/>
              <w:jc w:val="left"/>
              <w:rPr>
                <w:rFonts w:ascii="Times New Roman" w:hAnsi="Times New Roman" w:cs="Times New Roman"/>
                <w:b w:val="0"/>
                <w:sz w:val="22"/>
                <w:szCs w:val="22"/>
              </w:rPr>
            </w:pPr>
          </w:p>
        </w:tc>
        <w:tc>
          <w:tcPr>
            <w:tcW w:w="2445" w:type="dxa"/>
            <w:tcBorders>
              <w:left w:val="single" w:sz="4" w:space="0" w:color="auto"/>
              <w:right w:val="single" w:sz="4" w:space="0" w:color="auto"/>
            </w:tcBorders>
            <w:shd w:val="clear" w:color="auto" w:fill="auto"/>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Уголь</w:t>
            </w:r>
          </w:p>
        </w:tc>
        <w:tc>
          <w:tcPr>
            <w:tcW w:w="2614"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70 кг"/>
              </w:smartTagPr>
              <w:r>
                <w:rPr>
                  <w:rFonts w:ascii="Times New Roman" w:hAnsi="Times New Roman" w:cs="Times New Roman"/>
                  <w:b w:val="0"/>
                  <w:sz w:val="22"/>
                  <w:szCs w:val="22"/>
                </w:rPr>
                <w:t>70 кг</w:t>
              </w:r>
            </w:smartTag>
            <w:r>
              <w:rPr>
                <w:rFonts w:ascii="Times New Roman" w:hAnsi="Times New Roman" w:cs="Times New Roman"/>
                <w:b w:val="0"/>
                <w:sz w:val="22"/>
                <w:szCs w:val="22"/>
              </w:rPr>
              <w:t xml:space="preserve"> на </w:t>
            </w:r>
            <w:smartTag w:uri="urn:schemas-microsoft-com:office:smarttags" w:element="metricconverter">
              <w:smartTagPr>
                <w:attr w:name="ProductID" w:val="1 м²"/>
              </w:smartTagPr>
              <w:r>
                <w:rPr>
                  <w:rFonts w:ascii="Times New Roman" w:hAnsi="Times New Roman" w:cs="Times New Roman"/>
                  <w:b w:val="0"/>
                  <w:sz w:val="22"/>
                  <w:szCs w:val="22"/>
                </w:rPr>
                <w:t>1 м²</w:t>
              </w:r>
            </w:smartTag>
            <w:r>
              <w:rPr>
                <w:rFonts w:ascii="Times New Roman" w:hAnsi="Times New Roman" w:cs="Times New Roman"/>
                <w:b w:val="0"/>
                <w:sz w:val="22"/>
                <w:szCs w:val="22"/>
              </w:rPr>
              <w:t xml:space="preserve"> общей отапливаемой площади</w:t>
            </w:r>
          </w:p>
        </w:tc>
        <w:tc>
          <w:tcPr>
            <w:tcW w:w="2658" w:type="dxa"/>
            <w:vMerge/>
            <w:tcBorders>
              <w:left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533"/>
          <w:jc w:val="center"/>
        </w:trPr>
        <w:tc>
          <w:tcPr>
            <w:tcW w:w="2153" w:type="dxa"/>
            <w:vMerge/>
            <w:tcBorders>
              <w:left w:val="single" w:sz="4" w:space="0" w:color="auto"/>
              <w:right w:val="single" w:sz="4" w:space="0" w:color="auto"/>
            </w:tcBorders>
          </w:tcPr>
          <w:p w:rsidR="009C4793" w:rsidRDefault="009C4793">
            <w:pPr>
              <w:spacing w:line="240" w:lineRule="auto"/>
              <w:ind w:firstLine="0"/>
              <w:jc w:val="left"/>
              <w:rPr>
                <w:rFonts w:ascii="Times New Roman" w:hAnsi="Times New Roman" w:cs="Times New Roman"/>
                <w:b w:val="0"/>
                <w:sz w:val="22"/>
                <w:szCs w:val="22"/>
              </w:rPr>
            </w:pPr>
          </w:p>
        </w:tc>
        <w:tc>
          <w:tcPr>
            <w:tcW w:w="2445" w:type="dxa"/>
            <w:tcBorders>
              <w:left w:val="single" w:sz="4" w:space="0" w:color="auto"/>
              <w:right w:val="single" w:sz="4" w:space="0" w:color="auto"/>
            </w:tcBorders>
            <w:shd w:val="clear" w:color="auto" w:fill="auto"/>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Дрова</w:t>
            </w:r>
          </w:p>
        </w:tc>
        <w:tc>
          <w:tcPr>
            <w:tcW w:w="2614"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0,28 м3"/>
              </w:smartTagPr>
              <w:r>
                <w:rPr>
                  <w:rFonts w:ascii="Times New Roman" w:hAnsi="Times New Roman" w:cs="Times New Roman"/>
                  <w:b w:val="0"/>
                  <w:sz w:val="22"/>
                  <w:szCs w:val="22"/>
                </w:rPr>
                <w:t>0,28 м</w:t>
              </w:r>
              <w:r>
                <w:rPr>
                  <w:rFonts w:ascii="Times New Roman" w:hAnsi="Times New Roman" w:cs="Times New Roman"/>
                  <w:b w:val="0"/>
                  <w:sz w:val="22"/>
                  <w:szCs w:val="22"/>
                  <w:vertAlign w:val="superscript"/>
                </w:rPr>
                <w:t>3</w:t>
              </w:r>
            </w:smartTag>
            <w:r>
              <w:rPr>
                <w:rFonts w:ascii="Times New Roman" w:hAnsi="Times New Roman" w:cs="Times New Roman"/>
                <w:b w:val="0"/>
                <w:sz w:val="22"/>
                <w:szCs w:val="22"/>
              </w:rPr>
              <w:t xml:space="preserve"> на </w:t>
            </w:r>
            <w:smartTag w:uri="urn:schemas-microsoft-com:office:smarttags" w:element="metricconverter">
              <w:smartTagPr>
                <w:attr w:name="ProductID" w:val="1 м²"/>
              </w:smartTagPr>
              <w:r>
                <w:rPr>
                  <w:rFonts w:ascii="Times New Roman" w:hAnsi="Times New Roman" w:cs="Times New Roman"/>
                  <w:b w:val="0"/>
                  <w:sz w:val="22"/>
                  <w:szCs w:val="22"/>
                </w:rPr>
                <w:t>1 м²</w:t>
              </w:r>
            </w:smartTag>
            <w:r>
              <w:rPr>
                <w:rFonts w:ascii="Times New Roman" w:hAnsi="Times New Roman" w:cs="Times New Roman"/>
                <w:b w:val="0"/>
                <w:sz w:val="22"/>
                <w:szCs w:val="22"/>
              </w:rPr>
              <w:t xml:space="preserve"> общей отапливаемой площади</w:t>
            </w:r>
          </w:p>
        </w:tc>
        <w:tc>
          <w:tcPr>
            <w:tcW w:w="2658" w:type="dxa"/>
            <w:vMerge/>
            <w:tcBorders>
              <w:left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bl>
    <w:p w:rsidR="009C4793" w:rsidRDefault="009C4793">
      <w:pPr>
        <w:pStyle w:val="ConsNormal"/>
        <w:suppressAutoHyphens/>
        <w:ind w:right="0"/>
        <w:jc w:val="both"/>
        <w:rPr>
          <w:rFonts w:ascii="Times New Roman" w:hAnsi="Times New Roman" w:cs="Times New Roman"/>
          <w:bCs/>
          <w:sz w:val="24"/>
          <w:szCs w:val="24"/>
        </w:rPr>
      </w:pPr>
    </w:p>
    <w:p w:rsidR="009C4793" w:rsidRDefault="009C4793">
      <w:pPr>
        <w:pStyle w:val="ConsNormal"/>
        <w:suppressAutoHyphens/>
        <w:ind w:right="0"/>
        <w:jc w:val="both"/>
        <w:rPr>
          <w:rFonts w:ascii="Times New Roman" w:hAnsi="Times New Roman" w:cs="Times New Roman"/>
          <w:bCs/>
          <w:sz w:val="24"/>
          <w:szCs w:val="24"/>
        </w:rPr>
      </w:pPr>
    </w:p>
    <w:p w:rsidR="009C4793" w:rsidRDefault="009C4793">
      <w:pPr>
        <w:pStyle w:val="ConsNormal"/>
        <w:suppressAutoHyphens/>
        <w:ind w:right="0"/>
        <w:jc w:val="both"/>
        <w:rPr>
          <w:rFonts w:ascii="Times New Roman" w:hAnsi="Times New Roman" w:cs="Times New Roman"/>
          <w:b/>
          <w:bCs/>
          <w:sz w:val="24"/>
          <w:szCs w:val="24"/>
        </w:rPr>
      </w:pPr>
      <w:r>
        <w:rPr>
          <w:rFonts w:ascii="Times New Roman" w:hAnsi="Times New Roman" w:cs="Times New Roman"/>
          <w:b/>
          <w:bCs/>
          <w:sz w:val="24"/>
          <w:szCs w:val="24"/>
        </w:rPr>
        <w:t>2.7.</w:t>
      </w:r>
      <w:r>
        <w:rPr>
          <w:rFonts w:ascii="Times New Roman" w:hAnsi="Times New Roman" w:cs="Times New Roman"/>
          <w:b/>
          <w:sz w:val="24"/>
          <w:szCs w:val="24"/>
        </w:rPr>
        <w:t> </w:t>
      </w:r>
      <w:r>
        <w:rPr>
          <w:rFonts w:ascii="Times New Roman" w:hAnsi="Times New Roman" w:cs="Times New Roman"/>
          <w:b/>
          <w:bCs/>
          <w:sz w:val="24"/>
          <w:szCs w:val="24"/>
        </w:rPr>
        <w:t>Автомобильные дороги местного значения</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sz w:val="24"/>
          <w:szCs w:val="24"/>
        </w:rPr>
        <w:t>2.7.1. Расчетные показатели минимально допустимого уровня обеспеченности автом</w:t>
      </w:r>
      <w:r>
        <w:rPr>
          <w:rFonts w:ascii="Times New Roman" w:hAnsi="Times New Roman" w:cs="Times New Roman"/>
          <w:b w:val="0"/>
          <w:sz w:val="24"/>
          <w:szCs w:val="24"/>
        </w:rPr>
        <w:t>о</w:t>
      </w:r>
      <w:r>
        <w:rPr>
          <w:rFonts w:ascii="Times New Roman" w:hAnsi="Times New Roman" w:cs="Times New Roman"/>
          <w:b w:val="0"/>
          <w:sz w:val="24"/>
          <w:szCs w:val="24"/>
        </w:rPr>
        <w:t xml:space="preserve">бильными дорогами местного значения в границах городского </w:t>
      </w:r>
      <w:r>
        <w:rPr>
          <w:rFonts w:ascii="Times New Roman" w:hAnsi="Times New Roman" w:cs="Times New Roman"/>
          <w:b w:val="0"/>
          <w:bCs w:val="0"/>
          <w:sz w:val="24"/>
          <w:szCs w:val="24"/>
        </w:rPr>
        <w:t>округа</w:t>
      </w:r>
      <w:r>
        <w:rPr>
          <w:rFonts w:ascii="Times New Roman" w:hAnsi="Times New Roman" w:cs="Times New Roman"/>
          <w:b w:val="0"/>
          <w:sz w:val="24"/>
          <w:szCs w:val="24"/>
        </w:rPr>
        <w:t xml:space="preserve"> (плотности улично-дорожной сети) и максимально допустимого уровня территориальной доступности автомобил</w:t>
      </w:r>
      <w:r>
        <w:rPr>
          <w:rFonts w:ascii="Times New Roman" w:hAnsi="Times New Roman" w:cs="Times New Roman"/>
          <w:b w:val="0"/>
          <w:sz w:val="24"/>
          <w:szCs w:val="24"/>
        </w:rPr>
        <w:t>ь</w:t>
      </w:r>
      <w:r>
        <w:rPr>
          <w:rFonts w:ascii="Times New Roman" w:hAnsi="Times New Roman" w:cs="Times New Roman"/>
          <w:b w:val="0"/>
          <w:sz w:val="24"/>
          <w:szCs w:val="24"/>
        </w:rPr>
        <w:t xml:space="preserve">ных дорог местного значения для населения городского </w:t>
      </w:r>
      <w:r>
        <w:rPr>
          <w:rFonts w:ascii="Times New Roman" w:hAnsi="Times New Roman" w:cs="Times New Roman"/>
          <w:b w:val="0"/>
          <w:bCs w:val="0"/>
          <w:sz w:val="24"/>
          <w:szCs w:val="24"/>
        </w:rPr>
        <w:t xml:space="preserve">округа </w:t>
      </w:r>
      <w:r>
        <w:rPr>
          <w:rFonts w:ascii="Times New Roman" w:hAnsi="Times New Roman" w:cs="Times New Roman"/>
          <w:b w:val="0"/>
          <w:sz w:val="24"/>
          <w:szCs w:val="24"/>
        </w:rPr>
        <w:t>приведены в таблице 19.</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spacing w:val="-3"/>
          <w:sz w:val="24"/>
          <w:szCs w:val="24"/>
        </w:rPr>
      </w:pPr>
      <w:r>
        <w:rPr>
          <w:rFonts w:ascii="Times New Roman" w:hAnsi="Times New Roman" w:cs="Times New Roman"/>
          <w:b w:val="0"/>
          <w:spacing w:val="-3"/>
          <w:sz w:val="24"/>
          <w:szCs w:val="24"/>
        </w:rPr>
        <w:t>Таблица 19</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90"/>
        <w:gridCol w:w="2897"/>
        <w:gridCol w:w="2728"/>
      </w:tblGrid>
      <w:tr w:rsidR="009C4793">
        <w:trPr>
          <w:trHeight w:val="340"/>
          <w:jc w:val="center"/>
        </w:trPr>
        <w:tc>
          <w:tcPr>
            <w:tcW w:w="4290" w:type="dxa"/>
            <w:vMerge w:val="restart"/>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w:t>
            </w:r>
          </w:p>
        </w:tc>
        <w:tc>
          <w:tcPr>
            <w:tcW w:w="5625" w:type="dxa"/>
            <w:gridSpan w:val="2"/>
            <w:vAlign w:val="center"/>
          </w:tcPr>
          <w:p w:rsidR="009C4793" w:rsidRDefault="009C4793">
            <w:pPr>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r>
      <w:tr w:rsidR="009C4793">
        <w:trPr>
          <w:trHeight w:val="822"/>
          <w:jc w:val="center"/>
        </w:trPr>
        <w:tc>
          <w:tcPr>
            <w:tcW w:w="4290" w:type="dxa"/>
            <w:vMerge/>
            <w:vAlign w:val="center"/>
          </w:tcPr>
          <w:p w:rsidR="009C4793" w:rsidRDefault="009C4793">
            <w:pPr>
              <w:spacing w:line="240" w:lineRule="auto"/>
              <w:ind w:firstLine="0"/>
              <w:jc w:val="center"/>
              <w:rPr>
                <w:rFonts w:ascii="Times New Roman" w:hAnsi="Times New Roman" w:cs="Times New Roman"/>
                <w:b w:val="0"/>
                <w:bCs w:val="0"/>
              </w:rPr>
            </w:pPr>
          </w:p>
        </w:tc>
        <w:tc>
          <w:tcPr>
            <w:tcW w:w="2897"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минимально </w:t>
            </w:r>
          </w:p>
          <w:p w:rsidR="009C4793" w:rsidRDefault="009C4793">
            <w:pPr>
              <w:suppressAutoHyphens/>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допустимого уровня обеспеченности</w:t>
            </w:r>
          </w:p>
        </w:tc>
        <w:tc>
          <w:tcPr>
            <w:tcW w:w="2728" w:type="dxa"/>
            <w:vAlign w:val="center"/>
          </w:tcPr>
          <w:p w:rsidR="009C4793" w:rsidRDefault="009C4793">
            <w:pPr>
              <w:suppressAutoHyphens/>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максимально допустимого уровня территориальной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сти </w:t>
            </w:r>
          </w:p>
        </w:tc>
      </w:tr>
      <w:tr w:rsidR="009C4793">
        <w:trPr>
          <w:trHeight w:val="539"/>
          <w:jc w:val="center"/>
        </w:trPr>
        <w:tc>
          <w:tcPr>
            <w:tcW w:w="4290" w:type="dxa"/>
            <w:tcBorders>
              <w:bottom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pacing w:val="-2"/>
              </w:rPr>
            </w:pPr>
            <w:r>
              <w:rPr>
                <w:rFonts w:ascii="Times New Roman" w:hAnsi="Times New Roman" w:cs="Times New Roman"/>
                <w:b w:val="0"/>
                <w:sz w:val="22"/>
                <w:szCs w:val="22"/>
              </w:rPr>
              <w:t>Автомобильные дороги местного значения (пло</w:t>
            </w:r>
            <w:r>
              <w:rPr>
                <w:rFonts w:ascii="Times New Roman" w:hAnsi="Times New Roman" w:cs="Times New Roman"/>
                <w:b w:val="0"/>
                <w:sz w:val="22"/>
                <w:szCs w:val="22"/>
              </w:rPr>
              <w:t>т</w:t>
            </w:r>
            <w:r>
              <w:rPr>
                <w:rFonts w:ascii="Times New Roman" w:hAnsi="Times New Roman" w:cs="Times New Roman"/>
                <w:b w:val="0"/>
                <w:sz w:val="22"/>
                <w:szCs w:val="22"/>
              </w:rPr>
              <w:t>ность улично-дорожной сети)</w:t>
            </w:r>
          </w:p>
        </w:tc>
        <w:tc>
          <w:tcPr>
            <w:tcW w:w="2897" w:type="dxa"/>
            <w:tcBorders>
              <w:bottom w:val="single" w:sz="4" w:space="0" w:color="auto"/>
            </w:tcBorders>
            <w:vAlign w:val="center"/>
          </w:tcPr>
          <w:p w:rsidR="009C4793" w:rsidRDefault="009C4793">
            <w:pPr>
              <w:suppressAutoHyphens/>
              <w:spacing w:line="240" w:lineRule="auto"/>
              <w:ind w:right="-57" w:firstLine="0"/>
              <w:jc w:val="center"/>
              <w:rPr>
                <w:rFonts w:ascii="Times New Roman" w:hAnsi="Times New Roman" w:cs="Times New Roman"/>
                <w:b w:val="0"/>
                <w:sz w:val="22"/>
                <w:szCs w:val="22"/>
                <w:vertAlign w:val="superscript"/>
              </w:rPr>
            </w:pPr>
            <w:r>
              <w:rPr>
                <w:rFonts w:ascii="Times New Roman" w:hAnsi="Times New Roman" w:cs="Times New Roman"/>
                <w:b w:val="0"/>
                <w:sz w:val="22"/>
                <w:szCs w:val="22"/>
              </w:rPr>
              <w:t>3,5 км/км</w:t>
            </w:r>
            <w:r>
              <w:rPr>
                <w:rFonts w:ascii="Times New Roman" w:hAnsi="Times New Roman" w:cs="Times New Roman"/>
                <w:b w:val="0"/>
                <w:sz w:val="22"/>
                <w:szCs w:val="22"/>
                <w:vertAlign w:val="superscript"/>
              </w:rPr>
              <w:t xml:space="preserve">2 </w:t>
            </w:r>
          </w:p>
          <w:p w:rsidR="009C4793" w:rsidRDefault="009C4793">
            <w:pPr>
              <w:suppressAutoHyphens/>
              <w:spacing w:line="240" w:lineRule="auto"/>
              <w:ind w:right="-57" w:firstLine="0"/>
              <w:jc w:val="center"/>
              <w:rPr>
                <w:rFonts w:ascii="Times New Roman" w:hAnsi="Times New Roman" w:cs="Times New Roman"/>
                <w:b w:val="0"/>
                <w:sz w:val="22"/>
                <w:szCs w:val="22"/>
              </w:rPr>
            </w:pPr>
            <w:r>
              <w:rPr>
                <w:rFonts w:ascii="Times New Roman" w:hAnsi="Times New Roman" w:cs="Times New Roman"/>
                <w:b w:val="0"/>
                <w:sz w:val="22"/>
                <w:szCs w:val="22"/>
              </w:rPr>
              <w:t>(в среднем по городу)</w:t>
            </w:r>
          </w:p>
        </w:tc>
        <w:tc>
          <w:tcPr>
            <w:tcW w:w="2728" w:type="dxa"/>
            <w:tcBorders>
              <w:bottom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r>
      <w:tr w:rsidR="009C4793">
        <w:trPr>
          <w:trHeight w:val="539"/>
          <w:jc w:val="center"/>
        </w:trPr>
        <w:tc>
          <w:tcPr>
            <w:tcW w:w="4290" w:type="dxa"/>
            <w:tcBorders>
              <w:bottom w:val="nil"/>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Расчетное количество автомобилей (уровень автомобилизации), всего,</w:t>
            </w:r>
          </w:p>
        </w:tc>
        <w:tc>
          <w:tcPr>
            <w:tcW w:w="2897" w:type="dxa"/>
            <w:tcBorders>
              <w:bottom w:val="nil"/>
            </w:tcBorders>
            <w:vAlign w:val="center"/>
          </w:tcPr>
          <w:p w:rsidR="009C4793" w:rsidRDefault="009C4793">
            <w:pPr>
              <w:suppressAutoHyphens/>
              <w:spacing w:line="240" w:lineRule="auto"/>
              <w:ind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500 автомобилей / </w:t>
            </w:r>
          </w:p>
          <w:p w:rsidR="009C4793" w:rsidRDefault="009C4793">
            <w:pPr>
              <w:suppressAutoHyphens/>
              <w:spacing w:line="240" w:lineRule="auto"/>
              <w:ind w:right="-57" w:firstLine="0"/>
              <w:jc w:val="center"/>
              <w:rPr>
                <w:rFonts w:ascii="Times New Roman" w:hAnsi="Times New Roman" w:cs="Times New Roman"/>
                <w:b w:val="0"/>
                <w:sz w:val="22"/>
                <w:szCs w:val="22"/>
              </w:rPr>
            </w:pPr>
            <w:r>
              <w:rPr>
                <w:rFonts w:ascii="Times New Roman" w:hAnsi="Times New Roman" w:cs="Times New Roman"/>
                <w:b w:val="0"/>
                <w:sz w:val="22"/>
                <w:szCs w:val="22"/>
              </w:rPr>
              <w:t>1000 чел.</w:t>
            </w:r>
          </w:p>
        </w:tc>
        <w:tc>
          <w:tcPr>
            <w:tcW w:w="2728" w:type="dxa"/>
            <w:vMerge w:val="restart"/>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r w:rsidR="009C4793">
        <w:trPr>
          <w:trHeight w:val="272"/>
          <w:jc w:val="center"/>
        </w:trPr>
        <w:tc>
          <w:tcPr>
            <w:tcW w:w="4290" w:type="dxa"/>
            <w:tcBorders>
              <w:top w:val="nil"/>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в том числе легковых автомобилей</w:t>
            </w:r>
          </w:p>
        </w:tc>
        <w:tc>
          <w:tcPr>
            <w:tcW w:w="2897" w:type="dxa"/>
            <w:tcBorders>
              <w:top w:val="nil"/>
            </w:tcBorders>
            <w:vAlign w:val="center"/>
          </w:tcPr>
          <w:p w:rsidR="009C4793" w:rsidRDefault="009C4793">
            <w:pPr>
              <w:suppressAutoHyphens/>
              <w:spacing w:line="240" w:lineRule="auto"/>
              <w:ind w:right="-57" w:firstLine="0"/>
              <w:jc w:val="center"/>
              <w:rPr>
                <w:rFonts w:ascii="Times New Roman" w:hAnsi="Times New Roman" w:cs="Times New Roman"/>
                <w:b w:val="0"/>
                <w:sz w:val="22"/>
                <w:szCs w:val="22"/>
              </w:rPr>
            </w:pPr>
            <w:r>
              <w:rPr>
                <w:rFonts w:ascii="Times New Roman" w:hAnsi="Times New Roman" w:cs="Times New Roman"/>
                <w:b w:val="0"/>
                <w:sz w:val="22"/>
                <w:szCs w:val="22"/>
              </w:rPr>
              <w:t>415 легковых автомобилей / 1000 чел.</w:t>
            </w:r>
          </w:p>
        </w:tc>
        <w:tc>
          <w:tcPr>
            <w:tcW w:w="2728" w:type="dxa"/>
            <w:vMerge/>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p>
        </w:tc>
      </w:tr>
    </w:tbl>
    <w:p w:rsidR="009C4793" w:rsidRDefault="009C4793">
      <w:pPr>
        <w:spacing w:before="120" w:line="240" w:lineRule="auto"/>
        <w:ind w:firstLine="720"/>
        <w:rPr>
          <w:rFonts w:ascii="Times New Roman" w:hAnsi="Times New Roman" w:cs="Times New Roman"/>
          <w:b w:val="0"/>
          <w:bCs w:val="0"/>
          <w:i/>
          <w:spacing w:val="40"/>
          <w:sz w:val="22"/>
          <w:szCs w:val="22"/>
        </w:rPr>
      </w:pPr>
      <w:r>
        <w:rPr>
          <w:rFonts w:ascii="Times New Roman" w:hAnsi="Times New Roman" w:cs="Times New Roman"/>
          <w:b w:val="0"/>
          <w:i/>
          <w:iCs/>
          <w:spacing w:val="40"/>
          <w:sz w:val="22"/>
          <w:szCs w:val="22"/>
        </w:rPr>
        <w:t>Примечания:</w:t>
      </w:r>
      <w:r>
        <w:rPr>
          <w:rFonts w:ascii="Times New Roman" w:hAnsi="Times New Roman" w:cs="Times New Roman"/>
          <w:b w:val="0"/>
          <w:bCs w:val="0"/>
          <w:i/>
          <w:spacing w:val="40"/>
          <w:sz w:val="22"/>
          <w:szCs w:val="22"/>
        </w:rPr>
        <w:t xml:space="preserve"> </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1.</w:t>
      </w:r>
      <w:r>
        <w:rPr>
          <w:rFonts w:ascii="Times New Roman" w:hAnsi="Times New Roman" w:cs="Times New Roman"/>
          <w:b w:val="0"/>
          <w:sz w:val="22"/>
          <w:szCs w:val="22"/>
        </w:rPr>
        <w:t> На расчетный срок показатели плотности улично-дорожной сети с учетом использования вн</w:t>
      </w:r>
      <w:r>
        <w:rPr>
          <w:rFonts w:ascii="Times New Roman" w:hAnsi="Times New Roman" w:cs="Times New Roman"/>
          <w:b w:val="0"/>
          <w:sz w:val="22"/>
          <w:szCs w:val="22"/>
        </w:rPr>
        <w:t>е</w:t>
      </w:r>
      <w:r>
        <w:rPr>
          <w:rFonts w:ascii="Times New Roman" w:hAnsi="Times New Roman" w:cs="Times New Roman"/>
          <w:b w:val="0"/>
          <w:sz w:val="22"/>
          <w:szCs w:val="22"/>
        </w:rPr>
        <w:t xml:space="preserve">уличного пространства следует определять по расчету, но не менее установленного в таблице.        </w:t>
      </w:r>
      <w:r>
        <w:rPr>
          <w:rFonts w:ascii="Times New Roman" w:hAnsi="Times New Roman" w:cs="Times New Roman"/>
          <w:b w:val="0"/>
          <w:bCs w:val="0"/>
          <w:sz w:val="22"/>
          <w:szCs w:val="22"/>
        </w:rPr>
        <w:t xml:space="preserve"> Плотность транспортных коммуникаций в центральной части города допускается принимать на 20-30 % выше, чем в среднем по г</w:t>
      </w:r>
      <w:r>
        <w:rPr>
          <w:rFonts w:ascii="Times New Roman" w:hAnsi="Times New Roman" w:cs="Times New Roman"/>
          <w:b w:val="0"/>
          <w:bCs w:val="0"/>
          <w:sz w:val="22"/>
          <w:szCs w:val="22"/>
        </w:rPr>
        <w:t>о</w:t>
      </w:r>
      <w:r>
        <w:rPr>
          <w:rFonts w:ascii="Times New Roman" w:hAnsi="Times New Roman" w:cs="Times New Roman"/>
          <w:b w:val="0"/>
          <w:bCs w:val="0"/>
          <w:sz w:val="22"/>
          <w:szCs w:val="22"/>
        </w:rPr>
        <w:t>родскому округу.</w:t>
      </w:r>
    </w:p>
    <w:p w:rsidR="009C4793" w:rsidRDefault="009C4793">
      <w:pPr>
        <w:spacing w:line="240" w:lineRule="auto"/>
        <w:ind w:firstLine="720"/>
        <w:rPr>
          <w:rFonts w:ascii="Times New Roman" w:hAnsi="Times New Roman" w:cs="Times New Roman"/>
          <w:b w:val="0"/>
          <w:bCs w:val="0"/>
          <w:spacing w:val="40"/>
          <w:sz w:val="22"/>
          <w:szCs w:val="22"/>
        </w:rPr>
      </w:pPr>
      <w:r>
        <w:rPr>
          <w:rFonts w:ascii="Times New Roman" w:hAnsi="Times New Roman" w:cs="Times New Roman"/>
          <w:b w:val="0"/>
          <w:bCs w:val="0"/>
          <w:sz w:val="22"/>
          <w:szCs w:val="22"/>
        </w:rPr>
        <w:t>2.</w:t>
      </w:r>
      <w:r>
        <w:rPr>
          <w:rFonts w:ascii="Times New Roman" w:hAnsi="Times New Roman" w:cs="Times New Roman"/>
          <w:b w:val="0"/>
          <w:sz w:val="22"/>
          <w:szCs w:val="22"/>
        </w:rPr>
        <w:t> </w:t>
      </w:r>
      <w:r>
        <w:rPr>
          <w:rFonts w:ascii="Times New Roman" w:hAnsi="Times New Roman" w:cs="Times New Roman"/>
          <w:b w:val="0"/>
          <w:bCs w:val="0"/>
          <w:sz w:val="22"/>
          <w:szCs w:val="22"/>
        </w:rPr>
        <w:t>Исходя из уровня автомобилизации, установленного на территории городского округа на     расчетный срок, следует определять пропускную способность сети дорог, улиц и транспортных перес</w:t>
      </w:r>
      <w:r>
        <w:rPr>
          <w:rFonts w:ascii="Times New Roman" w:hAnsi="Times New Roman" w:cs="Times New Roman"/>
          <w:b w:val="0"/>
          <w:bCs w:val="0"/>
          <w:sz w:val="22"/>
          <w:szCs w:val="22"/>
        </w:rPr>
        <w:t>е</w:t>
      </w:r>
      <w:r>
        <w:rPr>
          <w:rFonts w:ascii="Times New Roman" w:hAnsi="Times New Roman" w:cs="Times New Roman"/>
          <w:b w:val="0"/>
          <w:bCs w:val="0"/>
          <w:sz w:val="22"/>
          <w:szCs w:val="22"/>
        </w:rPr>
        <w:t>чений на перспект</w:t>
      </w:r>
      <w:r>
        <w:rPr>
          <w:rFonts w:ascii="Times New Roman" w:hAnsi="Times New Roman" w:cs="Times New Roman"/>
          <w:b w:val="0"/>
          <w:bCs w:val="0"/>
          <w:sz w:val="22"/>
          <w:szCs w:val="22"/>
        </w:rPr>
        <w:t>и</w:t>
      </w:r>
      <w:r>
        <w:rPr>
          <w:rFonts w:ascii="Times New Roman" w:hAnsi="Times New Roman" w:cs="Times New Roman"/>
          <w:b w:val="0"/>
          <w:bCs w:val="0"/>
          <w:sz w:val="22"/>
          <w:szCs w:val="22"/>
        </w:rPr>
        <w:t>ву.</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2.7.</w:t>
      </w:r>
      <w:r>
        <w:rPr>
          <w:rFonts w:ascii="Times New Roman" w:hAnsi="Times New Roman" w:cs="Times New Roman"/>
          <w:b w:val="0"/>
          <w:bCs w:val="0"/>
          <w:sz w:val="24"/>
          <w:szCs w:val="24"/>
        </w:rPr>
        <w:t>2.</w:t>
      </w:r>
      <w:r>
        <w:rPr>
          <w:rFonts w:ascii="Times New Roman" w:hAnsi="Times New Roman" w:cs="Times New Roman"/>
          <w:b w:val="0"/>
          <w:sz w:val="24"/>
          <w:szCs w:val="24"/>
        </w:rPr>
        <w:t> </w:t>
      </w:r>
      <w:r>
        <w:rPr>
          <w:rFonts w:ascii="Times New Roman" w:hAnsi="Times New Roman" w:cs="Times New Roman"/>
          <w:b w:val="0"/>
          <w:bCs w:val="0"/>
          <w:sz w:val="24"/>
          <w:szCs w:val="24"/>
        </w:rPr>
        <w:t>Категории улиц и дорог городского округа следует назначать в соответствии с классификацией, приведенной в та</w:t>
      </w:r>
      <w:r>
        <w:rPr>
          <w:rFonts w:ascii="Times New Roman" w:hAnsi="Times New Roman" w:cs="Times New Roman"/>
          <w:b w:val="0"/>
          <w:bCs w:val="0"/>
          <w:sz w:val="24"/>
          <w:szCs w:val="24"/>
        </w:rPr>
        <w:t>б</w:t>
      </w:r>
      <w:r>
        <w:rPr>
          <w:rFonts w:ascii="Times New Roman" w:hAnsi="Times New Roman" w:cs="Times New Roman"/>
          <w:b w:val="0"/>
          <w:bCs w:val="0"/>
          <w:sz w:val="24"/>
          <w:szCs w:val="24"/>
        </w:rPr>
        <w:t>лице 20.</w:t>
      </w:r>
    </w:p>
    <w:p w:rsidR="009C4793" w:rsidRDefault="009C4793">
      <w:pPr>
        <w:spacing w:line="240" w:lineRule="auto"/>
        <w:ind w:firstLine="709"/>
        <w:rPr>
          <w:rFonts w:ascii="Times New Roman" w:hAnsi="Times New Roman" w:cs="Times New Roman"/>
          <w:b w:val="0"/>
          <w:bCs w:val="0"/>
          <w:sz w:val="22"/>
          <w:szCs w:val="22"/>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br w:type="page"/>
      </w:r>
      <w:r>
        <w:rPr>
          <w:rFonts w:ascii="Times New Roman" w:hAnsi="Times New Roman" w:cs="Times New Roman"/>
          <w:b w:val="0"/>
          <w:bCs w:val="0"/>
          <w:sz w:val="24"/>
          <w:szCs w:val="24"/>
        </w:rPr>
        <w:lastRenderedPageBreak/>
        <w:t>Таблица 20</w:t>
      </w:r>
    </w:p>
    <w:tbl>
      <w:tblPr>
        <w:tblW w:w="0" w:type="auto"/>
        <w:jc w:val="center"/>
        <w:tblBorders>
          <w:top w:val="single" w:sz="4" w:space="0" w:color="000000"/>
          <w:left w:val="single" w:sz="4" w:space="0" w:color="000000"/>
          <w:right w:val="single" w:sz="4" w:space="0" w:color="000000"/>
          <w:insideH w:val="single" w:sz="6" w:space="0" w:color="000000"/>
          <w:insideV w:val="single" w:sz="4" w:space="0" w:color="000000"/>
        </w:tblBorders>
        <w:tblLayout w:type="fixed"/>
        <w:tblLook w:val="0000" w:firstRow="0" w:lastRow="0" w:firstColumn="0" w:lastColumn="0" w:noHBand="0" w:noVBand="0"/>
      </w:tblPr>
      <w:tblGrid>
        <w:gridCol w:w="2693"/>
        <w:gridCol w:w="7201"/>
      </w:tblGrid>
      <w:tr w:rsidR="009C4793" w:rsidRPr="009C4793" w:rsidTr="009C4793">
        <w:trPr>
          <w:trHeight w:val="369"/>
          <w:jc w:val="center"/>
        </w:trPr>
        <w:tc>
          <w:tcPr>
            <w:tcW w:w="2693" w:type="dxa"/>
            <w:shd w:val="clear" w:color="auto" w:fill="auto"/>
            <w:vAlign w:val="center"/>
          </w:tcPr>
          <w:p w:rsidR="009C4793" w:rsidRPr="009C4793" w:rsidRDefault="009C4793" w:rsidP="009C4793">
            <w:pPr>
              <w:pStyle w:val="aff2"/>
              <w:jc w:val="center"/>
              <w:rPr>
                <w:sz w:val="22"/>
                <w:szCs w:val="22"/>
              </w:rPr>
            </w:pPr>
            <w:r w:rsidRPr="009C4793">
              <w:rPr>
                <w:sz w:val="22"/>
                <w:szCs w:val="22"/>
              </w:rPr>
              <w:t xml:space="preserve">Категории дорог и улиц </w:t>
            </w:r>
          </w:p>
        </w:tc>
        <w:tc>
          <w:tcPr>
            <w:tcW w:w="7201" w:type="dxa"/>
            <w:shd w:val="clear" w:color="auto" w:fill="auto"/>
            <w:vAlign w:val="center"/>
          </w:tcPr>
          <w:p w:rsidR="009C4793" w:rsidRPr="009C4793" w:rsidRDefault="009C4793" w:rsidP="009C4793">
            <w:pPr>
              <w:pStyle w:val="aff2"/>
              <w:jc w:val="center"/>
              <w:rPr>
                <w:sz w:val="22"/>
                <w:szCs w:val="22"/>
              </w:rPr>
            </w:pPr>
            <w:r w:rsidRPr="009C4793">
              <w:rPr>
                <w:sz w:val="22"/>
                <w:szCs w:val="22"/>
              </w:rPr>
              <w:t>Основное назначение дорог и улиц</w:t>
            </w:r>
          </w:p>
        </w:tc>
      </w:tr>
    </w:tbl>
    <w:p w:rsidR="009C4793" w:rsidRDefault="009C4793">
      <w:pPr>
        <w:spacing w:line="20" w:lineRule="exact"/>
        <w:ind w:firstLine="22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3"/>
        <w:gridCol w:w="7201"/>
      </w:tblGrid>
      <w:tr w:rsidR="009C4793" w:rsidRPr="009C4793" w:rsidTr="009C4793">
        <w:trPr>
          <w:trHeight w:val="227"/>
          <w:tblHeader/>
          <w:jc w:val="center"/>
        </w:trPr>
        <w:tc>
          <w:tcPr>
            <w:tcW w:w="2693" w:type="dxa"/>
            <w:tcBorders>
              <w:bottom w:val="single" w:sz="4" w:space="0" w:color="000000"/>
            </w:tcBorders>
            <w:shd w:val="clear" w:color="auto" w:fill="auto"/>
            <w:vAlign w:val="center"/>
          </w:tcPr>
          <w:p w:rsidR="009C4793" w:rsidRPr="009C4793" w:rsidRDefault="009C4793" w:rsidP="009C4793">
            <w:pPr>
              <w:pStyle w:val="aff2"/>
              <w:ind w:firstLine="220"/>
              <w:jc w:val="center"/>
              <w:rPr>
                <w:sz w:val="22"/>
                <w:szCs w:val="22"/>
              </w:rPr>
            </w:pPr>
            <w:r w:rsidRPr="009C4793">
              <w:rPr>
                <w:sz w:val="22"/>
                <w:szCs w:val="22"/>
              </w:rPr>
              <w:t>1</w:t>
            </w:r>
          </w:p>
        </w:tc>
        <w:tc>
          <w:tcPr>
            <w:tcW w:w="7201" w:type="dxa"/>
            <w:tcBorders>
              <w:bottom w:val="single" w:sz="4" w:space="0" w:color="000000"/>
            </w:tcBorders>
            <w:shd w:val="clear" w:color="auto" w:fill="auto"/>
            <w:vAlign w:val="center"/>
          </w:tcPr>
          <w:p w:rsidR="009C4793" w:rsidRPr="009C4793" w:rsidRDefault="009C4793" w:rsidP="009C4793">
            <w:pPr>
              <w:pStyle w:val="aff2"/>
              <w:ind w:firstLine="220"/>
              <w:jc w:val="center"/>
              <w:rPr>
                <w:sz w:val="22"/>
                <w:szCs w:val="22"/>
              </w:rPr>
            </w:pPr>
            <w:r w:rsidRPr="009C4793">
              <w:rPr>
                <w:sz w:val="22"/>
                <w:szCs w:val="22"/>
              </w:rPr>
              <w:t>2</w:t>
            </w:r>
          </w:p>
        </w:tc>
      </w:tr>
      <w:tr w:rsidR="009C4793" w:rsidRPr="009C4793" w:rsidTr="009C4793">
        <w:trPr>
          <w:trHeight w:val="550"/>
          <w:jc w:val="center"/>
        </w:trPr>
        <w:tc>
          <w:tcPr>
            <w:tcW w:w="2693" w:type="dxa"/>
            <w:tcBorders>
              <w:bottom w:val="nil"/>
            </w:tcBorders>
            <w:shd w:val="clear" w:color="auto" w:fill="auto"/>
            <w:vAlign w:val="center"/>
          </w:tcPr>
          <w:p w:rsidR="009C4793" w:rsidRPr="009C4793" w:rsidRDefault="009C4793" w:rsidP="009C4793">
            <w:pPr>
              <w:pStyle w:val="aff2"/>
              <w:suppressAutoHyphens/>
              <w:rPr>
                <w:sz w:val="22"/>
                <w:szCs w:val="22"/>
              </w:rPr>
            </w:pPr>
            <w:r w:rsidRPr="009C4793">
              <w:rPr>
                <w:sz w:val="22"/>
                <w:szCs w:val="22"/>
              </w:rPr>
              <w:t>Магистральные городские дороги:</w:t>
            </w:r>
          </w:p>
        </w:tc>
        <w:tc>
          <w:tcPr>
            <w:tcW w:w="7201" w:type="dxa"/>
            <w:tcBorders>
              <w:bottom w:val="nil"/>
            </w:tcBorders>
            <w:shd w:val="clear" w:color="auto" w:fill="auto"/>
          </w:tcPr>
          <w:p w:rsidR="009C4793" w:rsidRPr="009C4793" w:rsidRDefault="009C4793" w:rsidP="009C4793">
            <w:pPr>
              <w:pStyle w:val="aff2"/>
              <w:jc w:val="both"/>
              <w:rPr>
                <w:sz w:val="22"/>
                <w:szCs w:val="22"/>
              </w:rPr>
            </w:pPr>
            <w:r w:rsidRPr="009C4793">
              <w:rPr>
                <w:sz w:val="22"/>
                <w:szCs w:val="22"/>
              </w:rPr>
              <w:t xml:space="preserve">  </w:t>
            </w:r>
          </w:p>
        </w:tc>
      </w:tr>
      <w:tr w:rsidR="009C4793" w:rsidRPr="009C4793" w:rsidTr="009C4793">
        <w:trPr>
          <w:jc w:val="center"/>
        </w:trPr>
        <w:tc>
          <w:tcPr>
            <w:tcW w:w="2693" w:type="dxa"/>
            <w:tcBorders>
              <w:top w:val="nil"/>
              <w:bottom w:val="single" w:sz="4" w:space="0" w:color="000000"/>
            </w:tcBorders>
            <w:shd w:val="clear" w:color="auto" w:fill="auto"/>
          </w:tcPr>
          <w:p w:rsidR="009C4793" w:rsidRPr="009C4793" w:rsidRDefault="009C4793" w:rsidP="009C4793">
            <w:pPr>
              <w:pStyle w:val="aff2"/>
              <w:suppressAutoHyphens/>
              <w:ind w:left="170"/>
              <w:rPr>
                <w:sz w:val="22"/>
                <w:szCs w:val="22"/>
              </w:rPr>
            </w:pPr>
            <w:r w:rsidRPr="009C4793">
              <w:rPr>
                <w:sz w:val="22"/>
                <w:szCs w:val="22"/>
              </w:rPr>
              <w:t xml:space="preserve">2-го класса – </w:t>
            </w:r>
          </w:p>
          <w:p w:rsidR="009C4793" w:rsidRPr="009C4793" w:rsidRDefault="009C4793" w:rsidP="009C4793">
            <w:pPr>
              <w:pStyle w:val="aff2"/>
              <w:suppressAutoHyphens/>
              <w:ind w:left="170"/>
              <w:rPr>
                <w:sz w:val="22"/>
                <w:szCs w:val="22"/>
              </w:rPr>
            </w:pPr>
            <w:r w:rsidRPr="009C4793">
              <w:rPr>
                <w:sz w:val="22"/>
                <w:szCs w:val="22"/>
              </w:rPr>
              <w:t xml:space="preserve">регулируемого движения </w:t>
            </w:r>
          </w:p>
        </w:tc>
        <w:tc>
          <w:tcPr>
            <w:tcW w:w="7201" w:type="dxa"/>
            <w:tcBorders>
              <w:top w:val="nil"/>
              <w:bottom w:val="single" w:sz="4" w:space="0" w:color="000000"/>
            </w:tcBorders>
            <w:shd w:val="clear" w:color="auto" w:fill="auto"/>
          </w:tcPr>
          <w:p w:rsidR="009C4793" w:rsidRPr="009C4793" w:rsidRDefault="009C4793" w:rsidP="009C4793">
            <w:pPr>
              <w:pStyle w:val="FORMATTEXT"/>
              <w:jc w:val="both"/>
              <w:rPr>
                <w:sz w:val="22"/>
                <w:szCs w:val="22"/>
              </w:rPr>
            </w:pPr>
            <w:r w:rsidRPr="009C4793">
              <w:rPr>
                <w:sz w:val="22"/>
                <w:szCs w:val="22"/>
              </w:rPr>
              <w:t>Транспортная связь между районами города, выходы на внешние автом</w:t>
            </w:r>
            <w:r w:rsidRPr="009C4793">
              <w:rPr>
                <w:sz w:val="22"/>
                <w:szCs w:val="22"/>
              </w:rPr>
              <w:t>о</w:t>
            </w:r>
            <w:r w:rsidRPr="009C4793">
              <w:rPr>
                <w:sz w:val="22"/>
                <w:szCs w:val="22"/>
              </w:rPr>
              <w:t xml:space="preserve">бильные дороги. Проходят вне жилой застройки. </w:t>
            </w:r>
          </w:p>
          <w:p w:rsidR="009C4793" w:rsidRPr="009C4793" w:rsidRDefault="009C4793" w:rsidP="009C4793">
            <w:pPr>
              <w:pStyle w:val="FORMATTEXT"/>
              <w:jc w:val="both"/>
              <w:rPr>
                <w:sz w:val="22"/>
                <w:szCs w:val="22"/>
              </w:rPr>
            </w:pPr>
            <w:r w:rsidRPr="009C4793">
              <w:rPr>
                <w:sz w:val="22"/>
                <w:szCs w:val="22"/>
              </w:rPr>
              <w:t>Движение регулируемое. Пропуск всех видов транспорта.</w:t>
            </w:r>
          </w:p>
          <w:p w:rsidR="009C4793" w:rsidRPr="009C4793" w:rsidRDefault="009C4793" w:rsidP="009C4793">
            <w:pPr>
              <w:pStyle w:val="aff2"/>
              <w:jc w:val="both"/>
              <w:rPr>
                <w:sz w:val="22"/>
                <w:szCs w:val="22"/>
              </w:rPr>
            </w:pPr>
            <w:r w:rsidRPr="009C4793">
              <w:rPr>
                <w:sz w:val="22"/>
                <w:szCs w:val="22"/>
              </w:rPr>
              <w:t>Доступ транспортных средств через пересечения и примыкания не ч</w:t>
            </w:r>
            <w:r w:rsidRPr="009C4793">
              <w:rPr>
                <w:sz w:val="22"/>
                <w:szCs w:val="22"/>
              </w:rPr>
              <w:t>а</w:t>
            </w:r>
            <w:r w:rsidRPr="009C4793">
              <w:rPr>
                <w:sz w:val="22"/>
                <w:szCs w:val="22"/>
              </w:rPr>
              <w:t>ще, чем через 300-</w:t>
            </w:r>
            <w:smartTag w:uri="urn:schemas-microsoft-com:office:smarttags" w:element="metricconverter">
              <w:smartTagPr>
                <w:attr w:name="ProductID" w:val="400 м"/>
              </w:smartTagPr>
              <w:r w:rsidRPr="009C4793">
                <w:rPr>
                  <w:sz w:val="22"/>
                  <w:szCs w:val="22"/>
                </w:rPr>
                <w:t>400 м</w:t>
              </w:r>
            </w:smartTag>
            <w:r w:rsidRPr="009C4793">
              <w:rPr>
                <w:sz w:val="22"/>
                <w:szCs w:val="22"/>
              </w:rPr>
              <w:t>. Пересечение с дорогами и улицами всех категорий – в одном или ра</w:t>
            </w:r>
            <w:r w:rsidRPr="009C4793">
              <w:rPr>
                <w:sz w:val="22"/>
                <w:szCs w:val="22"/>
              </w:rPr>
              <w:t>з</w:t>
            </w:r>
            <w:r w:rsidRPr="009C4793">
              <w:rPr>
                <w:sz w:val="22"/>
                <w:szCs w:val="22"/>
              </w:rPr>
              <w:t xml:space="preserve">ных уровнях. </w:t>
            </w:r>
          </w:p>
          <w:p w:rsidR="009C4793" w:rsidRPr="009C4793" w:rsidRDefault="009C4793" w:rsidP="009C4793">
            <w:pPr>
              <w:pStyle w:val="aff2"/>
              <w:jc w:val="both"/>
              <w:rPr>
                <w:sz w:val="22"/>
                <w:szCs w:val="22"/>
              </w:rPr>
            </w:pPr>
            <w:r w:rsidRPr="009C4793">
              <w:rPr>
                <w:sz w:val="22"/>
                <w:szCs w:val="22"/>
              </w:rPr>
              <w:t>Пешеходные переходы устраиваются вне проезжей части и в уровне пр</w:t>
            </w:r>
            <w:r w:rsidRPr="009C4793">
              <w:rPr>
                <w:sz w:val="22"/>
                <w:szCs w:val="22"/>
              </w:rPr>
              <w:t>о</w:t>
            </w:r>
            <w:r w:rsidRPr="009C4793">
              <w:rPr>
                <w:sz w:val="22"/>
                <w:szCs w:val="22"/>
              </w:rPr>
              <w:t>езжей части.</w:t>
            </w:r>
          </w:p>
        </w:tc>
      </w:tr>
      <w:tr w:rsidR="009C4793" w:rsidRPr="009C4793" w:rsidTr="009C4793">
        <w:trPr>
          <w:trHeight w:val="510"/>
          <w:jc w:val="center"/>
        </w:trPr>
        <w:tc>
          <w:tcPr>
            <w:tcW w:w="2693" w:type="dxa"/>
            <w:tcBorders>
              <w:bottom w:val="nil"/>
            </w:tcBorders>
            <w:shd w:val="clear" w:color="auto" w:fill="auto"/>
            <w:vAlign w:val="center"/>
          </w:tcPr>
          <w:p w:rsidR="009C4793" w:rsidRPr="009C4793" w:rsidRDefault="009C4793" w:rsidP="009C4793">
            <w:pPr>
              <w:pStyle w:val="aff2"/>
              <w:suppressAutoHyphens/>
              <w:ind w:right="-57"/>
              <w:rPr>
                <w:sz w:val="22"/>
                <w:szCs w:val="22"/>
              </w:rPr>
            </w:pPr>
            <w:r w:rsidRPr="009C4793">
              <w:rPr>
                <w:sz w:val="22"/>
                <w:szCs w:val="22"/>
              </w:rPr>
              <w:t>Магистральные улицы общегородского значения:</w:t>
            </w:r>
          </w:p>
        </w:tc>
        <w:tc>
          <w:tcPr>
            <w:tcW w:w="7201" w:type="dxa"/>
            <w:tcBorders>
              <w:bottom w:val="nil"/>
            </w:tcBorders>
            <w:shd w:val="clear" w:color="auto" w:fill="auto"/>
          </w:tcPr>
          <w:p w:rsidR="009C4793" w:rsidRPr="009C4793" w:rsidRDefault="009C4793" w:rsidP="009C4793">
            <w:pPr>
              <w:pStyle w:val="aff2"/>
              <w:jc w:val="both"/>
              <w:rPr>
                <w:sz w:val="22"/>
                <w:szCs w:val="22"/>
              </w:rPr>
            </w:pPr>
            <w:r w:rsidRPr="009C4793">
              <w:rPr>
                <w:sz w:val="22"/>
                <w:szCs w:val="22"/>
              </w:rPr>
              <w:t xml:space="preserve">  </w:t>
            </w:r>
          </w:p>
        </w:tc>
      </w:tr>
      <w:tr w:rsidR="009C4793" w:rsidRPr="009C4793" w:rsidTr="009C4793">
        <w:trPr>
          <w:trHeight w:val="1418"/>
          <w:jc w:val="center"/>
        </w:trPr>
        <w:tc>
          <w:tcPr>
            <w:tcW w:w="2693" w:type="dxa"/>
            <w:tcBorders>
              <w:top w:val="nil"/>
            </w:tcBorders>
            <w:shd w:val="clear" w:color="auto" w:fill="auto"/>
          </w:tcPr>
          <w:p w:rsidR="009C4793" w:rsidRPr="009C4793" w:rsidRDefault="009C4793" w:rsidP="009C4793">
            <w:pPr>
              <w:pStyle w:val="aff2"/>
              <w:suppressAutoHyphens/>
              <w:ind w:left="170"/>
              <w:rPr>
                <w:sz w:val="22"/>
                <w:szCs w:val="22"/>
              </w:rPr>
            </w:pPr>
            <w:r w:rsidRPr="009C4793">
              <w:rPr>
                <w:sz w:val="22"/>
                <w:szCs w:val="22"/>
              </w:rPr>
              <w:t>2-го класса –</w:t>
            </w:r>
          </w:p>
          <w:p w:rsidR="009C4793" w:rsidRPr="009C4793" w:rsidRDefault="009C4793" w:rsidP="009C4793">
            <w:pPr>
              <w:pStyle w:val="aff2"/>
              <w:suppressAutoHyphens/>
              <w:ind w:left="170"/>
              <w:rPr>
                <w:sz w:val="22"/>
                <w:szCs w:val="22"/>
              </w:rPr>
            </w:pPr>
            <w:r w:rsidRPr="009C4793">
              <w:rPr>
                <w:sz w:val="22"/>
                <w:szCs w:val="22"/>
              </w:rPr>
              <w:t xml:space="preserve">регулируемого движения </w:t>
            </w:r>
          </w:p>
        </w:tc>
        <w:tc>
          <w:tcPr>
            <w:tcW w:w="7201" w:type="dxa"/>
            <w:tcBorders>
              <w:top w:val="nil"/>
            </w:tcBorders>
            <w:shd w:val="clear" w:color="auto" w:fill="auto"/>
          </w:tcPr>
          <w:p w:rsidR="009C4793" w:rsidRPr="009C4793" w:rsidRDefault="009C4793" w:rsidP="009C4793">
            <w:pPr>
              <w:pStyle w:val="FORMATTEXT"/>
              <w:jc w:val="both"/>
              <w:rPr>
                <w:sz w:val="22"/>
                <w:szCs w:val="22"/>
              </w:rPr>
            </w:pPr>
            <w:r w:rsidRPr="009C4793">
              <w:rPr>
                <w:sz w:val="22"/>
                <w:szCs w:val="22"/>
              </w:rPr>
              <w:t>Транспортная связь между жилыми, промышленными районами и це</w:t>
            </w:r>
            <w:r w:rsidRPr="009C4793">
              <w:rPr>
                <w:sz w:val="22"/>
                <w:szCs w:val="22"/>
              </w:rPr>
              <w:t>н</w:t>
            </w:r>
            <w:r w:rsidRPr="009C4793">
              <w:rPr>
                <w:sz w:val="22"/>
                <w:szCs w:val="22"/>
              </w:rPr>
              <w:t>тром города, центрами планировочных районов; выходы на внешние    а</w:t>
            </w:r>
            <w:r w:rsidRPr="009C4793">
              <w:rPr>
                <w:sz w:val="22"/>
                <w:szCs w:val="22"/>
              </w:rPr>
              <w:t>в</w:t>
            </w:r>
            <w:r w:rsidRPr="009C4793">
              <w:rPr>
                <w:sz w:val="22"/>
                <w:szCs w:val="22"/>
              </w:rPr>
              <w:t xml:space="preserve">томобильные дороги. </w:t>
            </w:r>
          </w:p>
          <w:p w:rsidR="009C4793" w:rsidRPr="009C4793" w:rsidRDefault="009C4793" w:rsidP="009C4793">
            <w:pPr>
              <w:pStyle w:val="FORMATTEXT"/>
              <w:jc w:val="both"/>
              <w:rPr>
                <w:sz w:val="22"/>
                <w:szCs w:val="22"/>
              </w:rPr>
            </w:pPr>
            <w:r w:rsidRPr="009C4793">
              <w:rPr>
                <w:sz w:val="22"/>
                <w:szCs w:val="22"/>
              </w:rPr>
              <w:t>Транспортно-планировочные оси города, основные элементы функци</w:t>
            </w:r>
            <w:r w:rsidRPr="009C4793">
              <w:rPr>
                <w:sz w:val="22"/>
                <w:szCs w:val="22"/>
              </w:rPr>
              <w:t>о</w:t>
            </w:r>
            <w:r w:rsidRPr="009C4793">
              <w:rPr>
                <w:sz w:val="22"/>
                <w:szCs w:val="22"/>
              </w:rPr>
              <w:t>нально-планировочной структуры городского округа.</w:t>
            </w:r>
          </w:p>
          <w:p w:rsidR="009C4793" w:rsidRPr="009C4793" w:rsidRDefault="009C4793" w:rsidP="009C4793">
            <w:pPr>
              <w:pStyle w:val="FORMATTEXT"/>
              <w:jc w:val="both"/>
              <w:rPr>
                <w:sz w:val="22"/>
                <w:szCs w:val="22"/>
              </w:rPr>
            </w:pPr>
            <w:r w:rsidRPr="009C4793">
              <w:rPr>
                <w:sz w:val="22"/>
                <w:szCs w:val="22"/>
              </w:rPr>
              <w:t>Движение регулируемое. Пропуск всех видов транспорта. Перес</w:t>
            </w:r>
            <w:r w:rsidRPr="009C4793">
              <w:rPr>
                <w:sz w:val="22"/>
                <w:szCs w:val="22"/>
              </w:rPr>
              <w:t>е</w:t>
            </w:r>
            <w:r w:rsidRPr="009C4793">
              <w:rPr>
                <w:sz w:val="22"/>
                <w:szCs w:val="22"/>
              </w:rPr>
              <w:t>чение с дорогами и улицами других категорий – в одном или ра</w:t>
            </w:r>
            <w:r w:rsidRPr="009C4793">
              <w:rPr>
                <w:sz w:val="22"/>
                <w:szCs w:val="22"/>
              </w:rPr>
              <w:t>з</w:t>
            </w:r>
            <w:r w:rsidRPr="009C4793">
              <w:rPr>
                <w:sz w:val="22"/>
                <w:szCs w:val="22"/>
              </w:rPr>
              <w:t xml:space="preserve">ных уровнях. </w:t>
            </w:r>
          </w:p>
          <w:p w:rsidR="009C4793" w:rsidRPr="009C4793" w:rsidRDefault="009C4793" w:rsidP="009C4793">
            <w:pPr>
              <w:pStyle w:val="aff2"/>
              <w:jc w:val="both"/>
              <w:rPr>
                <w:sz w:val="22"/>
                <w:szCs w:val="22"/>
              </w:rPr>
            </w:pPr>
            <w:r w:rsidRPr="009C4793">
              <w:rPr>
                <w:sz w:val="22"/>
                <w:szCs w:val="22"/>
              </w:rPr>
              <w:t>Пешеходные переходы устраиваются вне проезжей части и в уровне пр</w:t>
            </w:r>
            <w:r w:rsidRPr="009C4793">
              <w:rPr>
                <w:sz w:val="22"/>
                <w:szCs w:val="22"/>
              </w:rPr>
              <w:t>о</w:t>
            </w:r>
            <w:r w:rsidRPr="009C4793">
              <w:rPr>
                <w:sz w:val="22"/>
                <w:szCs w:val="22"/>
              </w:rPr>
              <w:t>езжей части со светофорным регулир</w:t>
            </w:r>
            <w:r w:rsidRPr="009C4793">
              <w:rPr>
                <w:sz w:val="22"/>
                <w:szCs w:val="22"/>
              </w:rPr>
              <w:t>о</w:t>
            </w:r>
            <w:r w:rsidRPr="009C4793">
              <w:rPr>
                <w:sz w:val="22"/>
                <w:szCs w:val="22"/>
              </w:rPr>
              <w:t>ванием.</w:t>
            </w:r>
          </w:p>
        </w:tc>
      </w:tr>
      <w:tr w:rsidR="009C4793" w:rsidRPr="009C4793" w:rsidTr="009C4793">
        <w:trPr>
          <w:jc w:val="center"/>
        </w:trPr>
        <w:tc>
          <w:tcPr>
            <w:tcW w:w="2693" w:type="dxa"/>
            <w:shd w:val="clear" w:color="auto" w:fill="auto"/>
          </w:tcPr>
          <w:p w:rsidR="009C4793" w:rsidRPr="009C4793" w:rsidRDefault="009C4793" w:rsidP="009C4793">
            <w:pPr>
              <w:pStyle w:val="aff2"/>
              <w:suppressAutoHyphens/>
              <w:ind w:left="170"/>
              <w:rPr>
                <w:sz w:val="22"/>
                <w:szCs w:val="22"/>
              </w:rPr>
            </w:pPr>
            <w:r w:rsidRPr="009C4793">
              <w:rPr>
                <w:sz w:val="22"/>
                <w:szCs w:val="22"/>
              </w:rPr>
              <w:t xml:space="preserve">3-го класса – </w:t>
            </w:r>
          </w:p>
          <w:p w:rsidR="009C4793" w:rsidRPr="009C4793" w:rsidRDefault="009C4793" w:rsidP="009C4793">
            <w:pPr>
              <w:pStyle w:val="aff2"/>
              <w:suppressAutoHyphens/>
              <w:ind w:left="170"/>
              <w:rPr>
                <w:sz w:val="22"/>
                <w:szCs w:val="22"/>
              </w:rPr>
            </w:pPr>
            <w:r w:rsidRPr="009C4793">
              <w:rPr>
                <w:sz w:val="22"/>
                <w:szCs w:val="22"/>
              </w:rPr>
              <w:t xml:space="preserve">регулируемого движения </w:t>
            </w:r>
          </w:p>
        </w:tc>
        <w:tc>
          <w:tcPr>
            <w:tcW w:w="7201" w:type="dxa"/>
            <w:shd w:val="clear" w:color="auto" w:fill="auto"/>
          </w:tcPr>
          <w:p w:rsidR="009C4793" w:rsidRPr="009C4793" w:rsidRDefault="009C4793" w:rsidP="009C4793">
            <w:pPr>
              <w:pStyle w:val="FORMATTEXT"/>
              <w:jc w:val="both"/>
              <w:rPr>
                <w:sz w:val="22"/>
                <w:szCs w:val="22"/>
              </w:rPr>
            </w:pPr>
            <w:r w:rsidRPr="009C4793">
              <w:rPr>
                <w:sz w:val="22"/>
                <w:szCs w:val="22"/>
              </w:rPr>
              <w:t>Связывают районы города между собой. Движение регулируемое и сам</w:t>
            </w:r>
            <w:r w:rsidRPr="009C4793">
              <w:rPr>
                <w:sz w:val="22"/>
                <w:szCs w:val="22"/>
              </w:rPr>
              <w:t>о</w:t>
            </w:r>
            <w:r w:rsidRPr="009C4793">
              <w:rPr>
                <w:sz w:val="22"/>
                <w:szCs w:val="22"/>
              </w:rPr>
              <w:t>регулируемое. Пропуск всех видов тран</w:t>
            </w:r>
            <w:r w:rsidRPr="009C4793">
              <w:rPr>
                <w:sz w:val="22"/>
                <w:szCs w:val="22"/>
              </w:rPr>
              <w:t>с</w:t>
            </w:r>
            <w:r w:rsidRPr="009C4793">
              <w:rPr>
                <w:sz w:val="22"/>
                <w:szCs w:val="22"/>
              </w:rPr>
              <w:t xml:space="preserve">порта. </w:t>
            </w:r>
          </w:p>
          <w:p w:rsidR="009C4793" w:rsidRPr="009C4793" w:rsidRDefault="009C4793" w:rsidP="009C4793">
            <w:pPr>
              <w:pStyle w:val="FORMATTEXT"/>
              <w:jc w:val="both"/>
              <w:rPr>
                <w:sz w:val="22"/>
                <w:szCs w:val="22"/>
              </w:rPr>
            </w:pPr>
            <w:r w:rsidRPr="009C4793">
              <w:rPr>
                <w:sz w:val="22"/>
                <w:szCs w:val="22"/>
              </w:rPr>
              <w:t>Для движения общественного транспорта устраивается выделенная пол</w:t>
            </w:r>
            <w:r w:rsidRPr="009C4793">
              <w:rPr>
                <w:sz w:val="22"/>
                <w:szCs w:val="22"/>
              </w:rPr>
              <w:t>о</w:t>
            </w:r>
            <w:r w:rsidRPr="009C4793">
              <w:rPr>
                <w:sz w:val="22"/>
                <w:szCs w:val="22"/>
              </w:rPr>
              <w:t>са при соответствующем обосн</w:t>
            </w:r>
            <w:r w:rsidRPr="009C4793">
              <w:rPr>
                <w:sz w:val="22"/>
                <w:szCs w:val="22"/>
              </w:rPr>
              <w:t>о</w:t>
            </w:r>
            <w:r w:rsidRPr="009C4793">
              <w:rPr>
                <w:sz w:val="22"/>
                <w:szCs w:val="22"/>
              </w:rPr>
              <w:t>вании.</w:t>
            </w:r>
          </w:p>
          <w:p w:rsidR="009C4793" w:rsidRPr="009C4793" w:rsidRDefault="009C4793" w:rsidP="009C4793">
            <w:pPr>
              <w:pStyle w:val="aff2"/>
              <w:jc w:val="both"/>
              <w:rPr>
                <w:sz w:val="22"/>
                <w:szCs w:val="22"/>
              </w:rPr>
            </w:pPr>
            <w:r w:rsidRPr="009C4793">
              <w:rPr>
                <w:sz w:val="22"/>
                <w:szCs w:val="22"/>
              </w:rPr>
              <w:t>Пешеходные переходы устраиваются в уровне проезжей части и вне пр</w:t>
            </w:r>
            <w:r w:rsidRPr="009C4793">
              <w:rPr>
                <w:sz w:val="22"/>
                <w:szCs w:val="22"/>
              </w:rPr>
              <w:t>о</w:t>
            </w:r>
            <w:r w:rsidRPr="009C4793">
              <w:rPr>
                <w:sz w:val="22"/>
                <w:szCs w:val="22"/>
              </w:rPr>
              <w:t>езжей части.</w:t>
            </w:r>
          </w:p>
        </w:tc>
      </w:tr>
      <w:tr w:rsidR="009C4793" w:rsidRPr="009C4793" w:rsidTr="009C4793">
        <w:trPr>
          <w:jc w:val="center"/>
        </w:trPr>
        <w:tc>
          <w:tcPr>
            <w:tcW w:w="2693" w:type="dxa"/>
            <w:tcBorders>
              <w:bottom w:val="single" w:sz="4" w:space="0" w:color="000000"/>
            </w:tcBorders>
            <w:shd w:val="clear" w:color="auto" w:fill="auto"/>
          </w:tcPr>
          <w:p w:rsidR="009C4793" w:rsidRPr="009C4793" w:rsidRDefault="009C4793" w:rsidP="009C4793">
            <w:pPr>
              <w:pStyle w:val="aff2"/>
              <w:suppressAutoHyphens/>
              <w:ind w:left="170"/>
              <w:rPr>
                <w:sz w:val="22"/>
                <w:szCs w:val="22"/>
              </w:rPr>
            </w:pPr>
            <w:r w:rsidRPr="009C4793">
              <w:rPr>
                <w:sz w:val="22"/>
                <w:szCs w:val="22"/>
              </w:rPr>
              <w:t>Магистральные улицы райо</w:t>
            </w:r>
            <w:r w:rsidRPr="009C4793">
              <w:rPr>
                <w:sz w:val="22"/>
                <w:szCs w:val="22"/>
              </w:rPr>
              <w:t>н</w:t>
            </w:r>
            <w:r w:rsidRPr="009C4793">
              <w:rPr>
                <w:sz w:val="22"/>
                <w:szCs w:val="22"/>
              </w:rPr>
              <w:t xml:space="preserve">ного значения </w:t>
            </w:r>
          </w:p>
        </w:tc>
        <w:tc>
          <w:tcPr>
            <w:tcW w:w="7201" w:type="dxa"/>
            <w:tcBorders>
              <w:bottom w:val="single" w:sz="4" w:space="0" w:color="000000"/>
            </w:tcBorders>
            <w:shd w:val="clear" w:color="auto" w:fill="auto"/>
          </w:tcPr>
          <w:p w:rsidR="009C4793" w:rsidRPr="009C4793" w:rsidRDefault="009C4793" w:rsidP="009C4793">
            <w:pPr>
              <w:pStyle w:val="FORMATTEXT"/>
              <w:jc w:val="both"/>
              <w:rPr>
                <w:sz w:val="22"/>
                <w:szCs w:val="22"/>
              </w:rPr>
            </w:pPr>
            <w:r w:rsidRPr="009C4793">
              <w:rPr>
                <w:sz w:val="22"/>
                <w:szCs w:val="22"/>
              </w:rPr>
              <w:t>Транспортная и пешеходная связи в пределах жилых районов, в</w:t>
            </w:r>
            <w:r w:rsidRPr="009C4793">
              <w:rPr>
                <w:sz w:val="22"/>
                <w:szCs w:val="22"/>
              </w:rPr>
              <w:t>ы</w:t>
            </w:r>
            <w:r w:rsidRPr="009C4793">
              <w:rPr>
                <w:sz w:val="22"/>
                <w:szCs w:val="22"/>
              </w:rPr>
              <w:t>ходы на другие магистральные улицы. Обеспечивают выход на улицы и дор</w:t>
            </w:r>
            <w:r w:rsidRPr="009C4793">
              <w:rPr>
                <w:sz w:val="22"/>
                <w:szCs w:val="22"/>
              </w:rPr>
              <w:t>о</w:t>
            </w:r>
            <w:r w:rsidRPr="009C4793">
              <w:rPr>
                <w:sz w:val="22"/>
                <w:szCs w:val="22"/>
              </w:rPr>
              <w:t>ги межрайонного и общегоро</w:t>
            </w:r>
            <w:r w:rsidRPr="009C4793">
              <w:rPr>
                <w:sz w:val="22"/>
                <w:szCs w:val="22"/>
              </w:rPr>
              <w:t>д</w:t>
            </w:r>
            <w:r w:rsidRPr="009C4793">
              <w:rPr>
                <w:sz w:val="22"/>
                <w:szCs w:val="22"/>
              </w:rPr>
              <w:t>ского значения.</w:t>
            </w:r>
          </w:p>
          <w:p w:rsidR="009C4793" w:rsidRPr="009C4793" w:rsidRDefault="009C4793" w:rsidP="009C4793">
            <w:pPr>
              <w:pStyle w:val="FORMATTEXT"/>
              <w:jc w:val="both"/>
              <w:rPr>
                <w:sz w:val="22"/>
                <w:szCs w:val="22"/>
              </w:rPr>
            </w:pPr>
            <w:r w:rsidRPr="009C4793">
              <w:rPr>
                <w:sz w:val="22"/>
                <w:szCs w:val="22"/>
              </w:rPr>
              <w:t>Движение регулируемое и саморегулируемое. Пропуск всех видов тран</w:t>
            </w:r>
            <w:r w:rsidRPr="009C4793">
              <w:rPr>
                <w:sz w:val="22"/>
                <w:szCs w:val="22"/>
              </w:rPr>
              <w:t>с</w:t>
            </w:r>
            <w:r w:rsidRPr="009C4793">
              <w:rPr>
                <w:sz w:val="22"/>
                <w:szCs w:val="22"/>
              </w:rPr>
              <w:t xml:space="preserve">порта. Пересечение с дорогами и улицами в одном уровне. </w:t>
            </w:r>
          </w:p>
          <w:p w:rsidR="009C4793" w:rsidRPr="009C4793" w:rsidRDefault="009C4793" w:rsidP="009C4793">
            <w:pPr>
              <w:pStyle w:val="aff2"/>
              <w:jc w:val="both"/>
              <w:rPr>
                <w:sz w:val="22"/>
                <w:szCs w:val="22"/>
              </w:rPr>
            </w:pPr>
            <w:r w:rsidRPr="009C4793">
              <w:rPr>
                <w:sz w:val="22"/>
                <w:szCs w:val="22"/>
              </w:rPr>
              <w:t>Пешеходные переходы устраиваются вне проезжей части и в уровне пр</w:t>
            </w:r>
            <w:r w:rsidRPr="009C4793">
              <w:rPr>
                <w:sz w:val="22"/>
                <w:szCs w:val="22"/>
              </w:rPr>
              <w:t>о</w:t>
            </w:r>
            <w:r w:rsidRPr="009C4793">
              <w:rPr>
                <w:sz w:val="22"/>
                <w:szCs w:val="22"/>
              </w:rPr>
              <w:t>езжей части.</w:t>
            </w:r>
          </w:p>
        </w:tc>
      </w:tr>
      <w:tr w:rsidR="009C4793" w:rsidRPr="009C4793" w:rsidTr="009C4793">
        <w:trPr>
          <w:trHeight w:val="510"/>
          <w:jc w:val="center"/>
        </w:trPr>
        <w:tc>
          <w:tcPr>
            <w:tcW w:w="2693" w:type="dxa"/>
            <w:tcBorders>
              <w:bottom w:val="nil"/>
            </w:tcBorders>
            <w:shd w:val="clear" w:color="auto" w:fill="auto"/>
            <w:vAlign w:val="center"/>
          </w:tcPr>
          <w:p w:rsidR="009C4793" w:rsidRPr="009C4793" w:rsidRDefault="009C4793" w:rsidP="009C4793">
            <w:pPr>
              <w:pStyle w:val="aff2"/>
              <w:suppressAutoHyphens/>
              <w:rPr>
                <w:sz w:val="22"/>
                <w:szCs w:val="22"/>
              </w:rPr>
            </w:pPr>
            <w:r w:rsidRPr="009C4793">
              <w:rPr>
                <w:sz w:val="22"/>
                <w:szCs w:val="22"/>
              </w:rPr>
              <w:t>Улицы и дороги местн</w:t>
            </w:r>
            <w:r w:rsidRPr="009C4793">
              <w:rPr>
                <w:sz w:val="22"/>
                <w:szCs w:val="22"/>
              </w:rPr>
              <w:t>о</w:t>
            </w:r>
            <w:r w:rsidRPr="009C4793">
              <w:rPr>
                <w:sz w:val="22"/>
                <w:szCs w:val="22"/>
              </w:rPr>
              <w:t>го зн</w:t>
            </w:r>
            <w:r w:rsidRPr="009C4793">
              <w:rPr>
                <w:sz w:val="22"/>
                <w:szCs w:val="22"/>
              </w:rPr>
              <w:t>а</w:t>
            </w:r>
            <w:r w:rsidRPr="009C4793">
              <w:rPr>
                <w:sz w:val="22"/>
                <w:szCs w:val="22"/>
              </w:rPr>
              <w:t>чения:</w:t>
            </w:r>
          </w:p>
        </w:tc>
        <w:tc>
          <w:tcPr>
            <w:tcW w:w="7201" w:type="dxa"/>
            <w:tcBorders>
              <w:bottom w:val="nil"/>
            </w:tcBorders>
            <w:shd w:val="clear" w:color="auto" w:fill="auto"/>
            <w:vAlign w:val="center"/>
          </w:tcPr>
          <w:p w:rsidR="009C4793" w:rsidRPr="009C4793" w:rsidRDefault="009C4793">
            <w:pPr>
              <w:pStyle w:val="aff2"/>
              <w:rPr>
                <w:sz w:val="22"/>
                <w:szCs w:val="22"/>
              </w:rPr>
            </w:pPr>
            <w:r w:rsidRPr="009C4793">
              <w:rPr>
                <w:sz w:val="22"/>
                <w:szCs w:val="22"/>
              </w:rPr>
              <w:t xml:space="preserve">  </w:t>
            </w:r>
          </w:p>
        </w:tc>
      </w:tr>
      <w:tr w:rsidR="009C4793" w:rsidRPr="009C4793" w:rsidTr="009C4793">
        <w:trPr>
          <w:jc w:val="center"/>
        </w:trPr>
        <w:tc>
          <w:tcPr>
            <w:tcW w:w="2693" w:type="dxa"/>
            <w:tcBorders>
              <w:top w:val="nil"/>
            </w:tcBorders>
            <w:shd w:val="clear" w:color="auto" w:fill="auto"/>
          </w:tcPr>
          <w:p w:rsidR="009C4793" w:rsidRPr="009C4793" w:rsidRDefault="009C4793" w:rsidP="009C4793">
            <w:pPr>
              <w:pStyle w:val="aff2"/>
              <w:suppressAutoHyphens/>
              <w:ind w:left="170"/>
              <w:rPr>
                <w:sz w:val="22"/>
                <w:szCs w:val="22"/>
              </w:rPr>
            </w:pPr>
            <w:r w:rsidRPr="009C4793">
              <w:rPr>
                <w:sz w:val="22"/>
                <w:szCs w:val="22"/>
              </w:rPr>
              <w:t>улицы в зонах жилой застройки</w:t>
            </w:r>
          </w:p>
        </w:tc>
        <w:tc>
          <w:tcPr>
            <w:tcW w:w="7201" w:type="dxa"/>
            <w:tcBorders>
              <w:top w:val="nil"/>
            </w:tcBorders>
            <w:shd w:val="clear" w:color="auto" w:fill="auto"/>
          </w:tcPr>
          <w:p w:rsidR="009C4793" w:rsidRPr="009C4793" w:rsidRDefault="009C4793" w:rsidP="009C4793">
            <w:pPr>
              <w:pStyle w:val="FORMATTEXT"/>
              <w:jc w:val="both"/>
              <w:rPr>
                <w:sz w:val="22"/>
                <w:szCs w:val="22"/>
              </w:rPr>
            </w:pPr>
            <w:r w:rsidRPr="009C4793">
              <w:rPr>
                <w:sz w:val="22"/>
                <w:szCs w:val="22"/>
              </w:rPr>
              <w:t>Транспортные и пешеходные связи на территории жилых районов (ми</w:t>
            </w:r>
            <w:r w:rsidRPr="009C4793">
              <w:rPr>
                <w:sz w:val="22"/>
                <w:szCs w:val="22"/>
              </w:rPr>
              <w:t>к</w:t>
            </w:r>
            <w:r w:rsidRPr="009C4793">
              <w:rPr>
                <w:sz w:val="22"/>
                <w:szCs w:val="22"/>
              </w:rPr>
              <w:t>рорайонов), выходы на магистральные улицы районного значения, улицы и дороги регулируемого движ</w:t>
            </w:r>
            <w:r w:rsidRPr="009C4793">
              <w:rPr>
                <w:sz w:val="22"/>
                <w:szCs w:val="22"/>
              </w:rPr>
              <w:t>е</w:t>
            </w:r>
            <w:r w:rsidRPr="009C4793">
              <w:rPr>
                <w:sz w:val="22"/>
                <w:szCs w:val="22"/>
              </w:rPr>
              <w:t>ния.</w:t>
            </w:r>
          </w:p>
          <w:p w:rsidR="009C4793" w:rsidRPr="009C4793" w:rsidRDefault="009C4793" w:rsidP="009C4793">
            <w:pPr>
              <w:pStyle w:val="aff2"/>
              <w:jc w:val="both"/>
              <w:rPr>
                <w:spacing w:val="-2"/>
                <w:sz w:val="22"/>
                <w:szCs w:val="22"/>
              </w:rPr>
            </w:pPr>
            <w:r w:rsidRPr="009C4793">
              <w:rPr>
                <w:spacing w:val="-2"/>
                <w:sz w:val="22"/>
                <w:szCs w:val="22"/>
              </w:rPr>
              <w:t>Обеспечивают непосредственный доступ к зданиям и земельным учас</w:t>
            </w:r>
            <w:r w:rsidRPr="009C4793">
              <w:rPr>
                <w:spacing w:val="-2"/>
                <w:sz w:val="22"/>
                <w:szCs w:val="22"/>
              </w:rPr>
              <w:t>т</w:t>
            </w:r>
            <w:r w:rsidRPr="009C4793">
              <w:rPr>
                <w:spacing w:val="-2"/>
                <w:sz w:val="22"/>
                <w:szCs w:val="22"/>
              </w:rPr>
              <w:t>кам.</w:t>
            </w:r>
          </w:p>
        </w:tc>
      </w:tr>
      <w:tr w:rsidR="009C4793" w:rsidRPr="009C4793" w:rsidTr="009C4793">
        <w:trPr>
          <w:jc w:val="center"/>
        </w:trPr>
        <w:tc>
          <w:tcPr>
            <w:tcW w:w="2693" w:type="dxa"/>
            <w:shd w:val="clear" w:color="auto" w:fill="auto"/>
          </w:tcPr>
          <w:p w:rsidR="009C4793" w:rsidRPr="009C4793" w:rsidRDefault="009C4793" w:rsidP="009C4793">
            <w:pPr>
              <w:pStyle w:val="aff2"/>
              <w:suppressAutoHyphens/>
              <w:ind w:left="170"/>
              <w:rPr>
                <w:sz w:val="22"/>
                <w:szCs w:val="22"/>
              </w:rPr>
            </w:pPr>
            <w:r w:rsidRPr="009C4793">
              <w:rPr>
                <w:sz w:val="22"/>
                <w:szCs w:val="22"/>
              </w:rPr>
              <w:t xml:space="preserve">улицы в общественно-деловых и торговых зонах </w:t>
            </w:r>
          </w:p>
        </w:tc>
        <w:tc>
          <w:tcPr>
            <w:tcW w:w="7201" w:type="dxa"/>
            <w:shd w:val="clear" w:color="auto" w:fill="auto"/>
          </w:tcPr>
          <w:p w:rsidR="009C4793" w:rsidRPr="009C4793" w:rsidRDefault="009C4793" w:rsidP="009C4793">
            <w:pPr>
              <w:pStyle w:val="FORMATTEXT"/>
              <w:jc w:val="both"/>
              <w:rPr>
                <w:spacing w:val="-2"/>
                <w:sz w:val="22"/>
                <w:szCs w:val="22"/>
              </w:rPr>
            </w:pPr>
            <w:r w:rsidRPr="009C4793">
              <w:rPr>
                <w:spacing w:val="-2"/>
                <w:sz w:val="22"/>
                <w:szCs w:val="22"/>
              </w:rPr>
              <w:t>Транспортные и пешеходные связи внутри зон и районов для обеспеч</w:t>
            </w:r>
            <w:r w:rsidRPr="009C4793">
              <w:rPr>
                <w:spacing w:val="-2"/>
                <w:sz w:val="22"/>
                <w:szCs w:val="22"/>
              </w:rPr>
              <w:t>е</w:t>
            </w:r>
            <w:r w:rsidRPr="009C4793">
              <w:rPr>
                <w:spacing w:val="-2"/>
                <w:sz w:val="22"/>
                <w:szCs w:val="22"/>
              </w:rPr>
              <w:t>ния</w:t>
            </w:r>
            <w:r w:rsidRPr="009C4793">
              <w:rPr>
                <w:sz w:val="22"/>
                <w:szCs w:val="22"/>
              </w:rPr>
              <w:t xml:space="preserve"> доступа к торговым, офисным и административным зданиям, объе</w:t>
            </w:r>
            <w:r w:rsidRPr="009C4793">
              <w:rPr>
                <w:sz w:val="22"/>
                <w:szCs w:val="22"/>
              </w:rPr>
              <w:t>к</w:t>
            </w:r>
            <w:r w:rsidRPr="009C4793">
              <w:rPr>
                <w:sz w:val="22"/>
                <w:szCs w:val="22"/>
              </w:rPr>
              <w:t xml:space="preserve">там </w:t>
            </w:r>
            <w:r w:rsidRPr="009C4793">
              <w:rPr>
                <w:spacing w:val="-2"/>
                <w:sz w:val="22"/>
                <w:szCs w:val="22"/>
              </w:rPr>
              <w:t>сервисного обслуживания населения, образовательным организ</w:t>
            </w:r>
            <w:r w:rsidRPr="009C4793">
              <w:rPr>
                <w:spacing w:val="-2"/>
                <w:sz w:val="22"/>
                <w:szCs w:val="22"/>
              </w:rPr>
              <w:t>а</w:t>
            </w:r>
            <w:r w:rsidRPr="009C4793">
              <w:rPr>
                <w:spacing w:val="-2"/>
                <w:sz w:val="22"/>
                <w:szCs w:val="22"/>
              </w:rPr>
              <w:t>циям и др.</w:t>
            </w:r>
          </w:p>
          <w:p w:rsidR="009C4793" w:rsidRPr="009C4793" w:rsidRDefault="009C4793" w:rsidP="009C4793">
            <w:pPr>
              <w:pStyle w:val="aff2"/>
              <w:jc w:val="both"/>
              <w:rPr>
                <w:sz w:val="22"/>
                <w:szCs w:val="22"/>
              </w:rPr>
            </w:pPr>
            <w:r w:rsidRPr="009C4793">
              <w:rPr>
                <w:sz w:val="22"/>
                <w:szCs w:val="22"/>
              </w:rPr>
              <w:t>Пешеходные переходы устраиваются в уровне проезжей части.</w:t>
            </w:r>
          </w:p>
        </w:tc>
      </w:tr>
      <w:tr w:rsidR="009C4793" w:rsidRPr="009C4793" w:rsidTr="009C4793">
        <w:trPr>
          <w:trHeight w:val="1049"/>
          <w:jc w:val="center"/>
        </w:trPr>
        <w:tc>
          <w:tcPr>
            <w:tcW w:w="2693" w:type="dxa"/>
            <w:shd w:val="clear" w:color="auto" w:fill="auto"/>
          </w:tcPr>
          <w:p w:rsidR="009C4793" w:rsidRPr="009C4793" w:rsidRDefault="009C4793" w:rsidP="009C4793">
            <w:pPr>
              <w:pStyle w:val="aff2"/>
              <w:suppressAutoHyphens/>
              <w:ind w:left="170"/>
              <w:rPr>
                <w:sz w:val="22"/>
                <w:szCs w:val="22"/>
              </w:rPr>
            </w:pPr>
            <w:r w:rsidRPr="009C4793">
              <w:rPr>
                <w:sz w:val="22"/>
                <w:szCs w:val="22"/>
              </w:rPr>
              <w:t xml:space="preserve">улицы и дороги в производственных зонах </w:t>
            </w:r>
          </w:p>
        </w:tc>
        <w:tc>
          <w:tcPr>
            <w:tcW w:w="7201" w:type="dxa"/>
            <w:shd w:val="clear" w:color="auto" w:fill="auto"/>
            <w:vAlign w:val="center"/>
          </w:tcPr>
          <w:p w:rsidR="009C4793" w:rsidRPr="009C4793" w:rsidRDefault="009C4793" w:rsidP="009C4793">
            <w:pPr>
              <w:pStyle w:val="aff2"/>
              <w:jc w:val="both"/>
              <w:rPr>
                <w:sz w:val="22"/>
                <w:szCs w:val="22"/>
              </w:rPr>
            </w:pPr>
            <w:r w:rsidRPr="009C4793">
              <w:rPr>
                <w:sz w:val="22"/>
                <w:szCs w:val="22"/>
              </w:rPr>
              <w:t>Транспортные и пешеходные связи внутри промышленных, коммунал</w:t>
            </w:r>
            <w:r w:rsidRPr="009C4793">
              <w:rPr>
                <w:sz w:val="22"/>
                <w:szCs w:val="22"/>
              </w:rPr>
              <w:t>ь</w:t>
            </w:r>
            <w:r w:rsidRPr="009C4793">
              <w:rPr>
                <w:sz w:val="22"/>
                <w:szCs w:val="22"/>
              </w:rPr>
              <w:t>но-складских зон, обеспечение доступа к зданиям и земельным учас</w:t>
            </w:r>
            <w:r w:rsidRPr="009C4793">
              <w:rPr>
                <w:sz w:val="22"/>
                <w:szCs w:val="22"/>
              </w:rPr>
              <w:t>т</w:t>
            </w:r>
            <w:r w:rsidRPr="009C4793">
              <w:rPr>
                <w:sz w:val="22"/>
                <w:szCs w:val="22"/>
              </w:rPr>
              <w:t xml:space="preserve">кам этих зон. </w:t>
            </w:r>
          </w:p>
          <w:p w:rsidR="009C4793" w:rsidRPr="009C4793" w:rsidRDefault="009C4793" w:rsidP="009C4793">
            <w:pPr>
              <w:pStyle w:val="aff2"/>
              <w:jc w:val="both"/>
              <w:rPr>
                <w:sz w:val="22"/>
                <w:szCs w:val="22"/>
              </w:rPr>
            </w:pPr>
            <w:r w:rsidRPr="009C4793">
              <w:rPr>
                <w:sz w:val="22"/>
                <w:szCs w:val="22"/>
              </w:rPr>
              <w:t>Пешеходные переходы устраиваются в уровне прое</w:t>
            </w:r>
            <w:r w:rsidRPr="009C4793">
              <w:rPr>
                <w:sz w:val="22"/>
                <w:szCs w:val="22"/>
              </w:rPr>
              <w:t>з</w:t>
            </w:r>
            <w:r w:rsidRPr="009C4793">
              <w:rPr>
                <w:sz w:val="22"/>
                <w:szCs w:val="22"/>
              </w:rPr>
              <w:t>жей части.</w:t>
            </w:r>
          </w:p>
        </w:tc>
      </w:tr>
      <w:tr w:rsidR="009C4793" w:rsidRPr="009C4793" w:rsidTr="009C4793">
        <w:trPr>
          <w:jc w:val="center"/>
        </w:trPr>
        <w:tc>
          <w:tcPr>
            <w:tcW w:w="2693" w:type="dxa"/>
            <w:shd w:val="clear" w:color="auto" w:fill="auto"/>
          </w:tcPr>
          <w:p w:rsidR="009C4793" w:rsidRPr="009C4793" w:rsidRDefault="009C4793" w:rsidP="009C4793">
            <w:pPr>
              <w:pStyle w:val="aff2"/>
              <w:suppressAutoHyphens/>
              <w:rPr>
                <w:sz w:val="22"/>
                <w:szCs w:val="22"/>
              </w:rPr>
            </w:pPr>
            <w:r w:rsidRPr="009C4793">
              <w:rPr>
                <w:sz w:val="22"/>
                <w:szCs w:val="22"/>
              </w:rPr>
              <w:t xml:space="preserve">Пешеходные улицы и площади </w:t>
            </w:r>
          </w:p>
        </w:tc>
        <w:tc>
          <w:tcPr>
            <w:tcW w:w="7201" w:type="dxa"/>
            <w:shd w:val="clear" w:color="auto" w:fill="auto"/>
          </w:tcPr>
          <w:p w:rsidR="009C4793" w:rsidRPr="009C4793" w:rsidRDefault="009C4793" w:rsidP="009C4793">
            <w:pPr>
              <w:pStyle w:val="FORMATTEXT"/>
              <w:jc w:val="both"/>
              <w:rPr>
                <w:sz w:val="22"/>
                <w:szCs w:val="22"/>
              </w:rPr>
            </w:pPr>
            <w:r w:rsidRPr="009C4793">
              <w:rPr>
                <w:sz w:val="22"/>
                <w:szCs w:val="22"/>
              </w:rPr>
              <w:t>Благоустроенные пространства в составе улично-дорожной сети, предн</w:t>
            </w:r>
            <w:r w:rsidRPr="009C4793">
              <w:rPr>
                <w:sz w:val="22"/>
                <w:szCs w:val="22"/>
              </w:rPr>
              <w:t>а</w:t>
            </w:r>
            <w:r w:rsidRPr="009C4793">
              <w:rPr>
                <w:sz w:val="22"/>
                <w:szCs w:val="22"/>
              </w:rPr>
              <w:t xml:space="preserve">значенные для движения и отдыха пешеходов с обеспечением полной безопасности и высокого комфорта пребывания. </w:t>
            </w:r>
          </w:p>
          <w:p w:rsidR="009C4793" w:rsidRPr="009C4793" w:rsidRDefault="009C4793" w:rsidP="009C4793">
            <w:pPr>
              <w:pStyle w:val="FORMATTEXT"/>
              <w:jc w:val="both"/>
              <w:rPr>
                <w:sz w:val="22"/>
                <w:szCs w:val="22"/>
              </w:rPr>
            </w:pPr>
            <w:r w:rsidRPr="009C4793">
              <w:rPr>
                <w:sz w:val="22"/>
                <w:szCs w:val="22"/>
              </w:rPr>
              <w:t>Пешеходные связи объектов массового посещения и концентрации пеш</w:t>
            </w:r>
            <w:r w:rsidRPr="009C4793">
              <w:rPr>
                <w:sz w:val="22"/>
                <w:szCs w:val="22"/>
              </w:rPr>
              <w:t>е</w:t>
            </w:r>
            <w:r w:rsidRPr="009C4793">
              <w:rPr>
                <w:sz w:val="22"/>
                <w:szCs w:val="22"/>
              </w:rPr>
              <w:t xml:space="preserve">ходов. </w:t>
            </w:r>
          </w:p>
          <w:p w:rsidR="009C4793" w:rsidRPr="009C4793" w:rsidRDefault="009C4793" w:rsidP="009C4793">
            <w:pPr>
              <w:pStyle w:val="FORMATTEXT"/>
              <w:jc w:val="both"/>
              <w:rPr>
                <w:sz w:val="22"/>
                <w:szCs w:val="22"/>
              </w:rPr>
            </w:pPr>
            <w:r w:rsidRPr="009C4793">
              <w:rPr>
                <w:sz w:val="22"/>
                <w:szCs w:val="22"/>
              </w:rPr>
              <w:lastRenderedPageBreak/>
              <w:t>Движение всех видов транспорта исключено.</w:t>
            </w:r>
          </w:p>
          <w:p w:rsidR="009C4793" w:rsidRPr="009C4793" w:rsidRDefault="009C4793" w:rsidP="009C4793">
            <w:pPr>
              <w:pStyle w:val="aff2"/>
              <w:jc w:val="both"/>
              <w:rPr>
                <w:sz w:val="22"/>
                <w:szCs w:val="22"/>
              </w:rPr>
            </w:pPr>
            <w:r w:rsidRPr="009C4793">
              <w:rPr>
                <w:sz w:val="22"/>
                <w:szCs w:val="22"/>
              </w:rPr>
              <w:t>Обеспечивается возможность проезда специального транспорта.</w:t>
            </w:r>
          </w:p>
        </w:tc>
      </w:tr>
      <w:tr w:rsidR="009C4793" w:rsidRPr="009C4793" w:rsidTr="009C4793">
        <w:trPr>
          <w:trHeight w:val="737"/>
          <w:jc w:val="center"/>
        </w:trPr>
        <w:tc>
          <w:tcPr>
            <w:tcW w:w="2693" w:type="dxa"/>
            <w:shd w:val="clear" w:color="auto" w:fill="auto"/>
          </w:tcPr>
          <w:p w:rsidR="009C4793" w:rsidRPr="009C4793" w:rsidRDefault="009C4793" w:rsidP="009C4793">
            <w:pPr>
              <w:pStyle w:val="aff2"/>
              <w:suppressAutoHyphens/>
              <w:jc w:val="both"/>
              <w:rPr>
                <w:sz w:val="22"/>
                <w:szCs w:val="22"/>
              </w:rPr>
            </w:pPr>
            <w:r w:rsidRPr="009C4793">
              <w:rPr>
                <w:sz w:val="22"/>
                <w:szCs w:val="22"/>
              </w:rPr>
              <w:lastRenderedPageBreak/>
              <w:t>Парковые дороги</w:t>
            </w:r>
          </w:p>
        </w:tc>
        <w:tc>
          <w:tcPr>
            <w:tcW w:w="7201" w:type="dxa"/>
            <w:shd w:val="clear" w:color="auto" w:fill="auto"/>
            <w:vAlign w:val="center"/>
          </w:tcPr>
          <w:p w:rsidR="009C4793" w:rsidRPr="009C4793" w:rsidRDefault="009C4793" w:rsidP="009C4793">
            <w:pPr>
              <w:pStyle w:val="FORMATTEXT"/>
              <w:jc w:val="both"/>
              <w:rPr>
                <w:sz w:val="22"/>
                <w:szCs w:val="22"/>
              </w:rPr>
            </w:pPr>
            <w:r w:rsidRPr="009C4793">
              <w:rPr>
                <w:sz w:val="22"/>
                <w:szCs w:val="22"/>
              </w:rPr>
              <w:t>Дороги предназначены для обслуживания посетителей и территории    па</w:t>
            </w:r>
            <w:r w:rsidRPr="009C4793">
              <w:rPr>
                <w:sz w:val="22"/>
                <w:szCs w:val="22"/>
              </w:rPr>
              <w:t>р</w:t>
            </w:r>
            <w:r w:rsidRPr="009C4793">
              <w:rPr>
                <w:sz w:val="22"/>
                <w:szCs w:val="22"/>
              </w:rPr>
              <w:t>ка, проезда экологически чистого транспорта, велосипедов, а также спе</w:t>
            </w:r>
            <w:r w:rsidRPr="009C4793">
              <w:rPr>
                <w:sz w:val="22"/>
                <w:szCs w:val="22"/>
              </w:rPr>
              <w:t>ц</w:t>
            </w:r>
            <w:r w:rsidRPr="009C4793">
              <w:rPr>
                <w:sz w:val="22"/>
                <w:szCs w:val="22"/>
              </w:rPr>
              <w:t>транспорта.</w:t>
            </w:r>
          </w:p>
        </w:tc>
      </w:tr>
      <w:tr w:rsidR="009C4793" w:rsidRPr="009C4793" w:rsidTr="009C4793">
        <w:trPr>
          <w:trHeight w:val="737"/>
          <w:jc w:val="center"/>
        </w:trPr>
        <w:tc>
          <w:tcPr>
            <w:tcW w:w="2693" w:type="dxa"/>
            <w:shd w:val="clear" w:color="auto" w:fill="auto"/>
          </w:tcPr>
          <w:p w:rsidR="009C4793" w:rsidRPr="009C4793" w:rsidRDefault="009C4793" w:rsidP="009C4793">
            <w:pPr>
              <w:pStyle w:val="aff2"/>
              <w:suppressAutoHyphens/>
              <w:jc w:val="both"/>
              <w:rPr>
                <w:sz w:val="22"/>
                <w:szCs w:val="22"/>
              </w:rPr>
            </w:pPr>
            <w:r w:rsidRPr="009C4793">
              <w:rPr>
                <w:sz w:val="22"/>
                <w:szCs w:val="22"/>
              </w:rPr>
              <w:t>Проезды</w:t>
            </w:r>
          </w:p>
        </w:tc>
        <w:tc>
          <w:tcPr>
            <w:tcW w:w="7201" w:type="dxa"/>
            <w:shd w:val="clear" w:color="auto" w:fill="auto"/>
            <w:vAlign w:val="center"/>
          </w:tcPr>
          <w:p w:rsidR="009C4793" w:rsidRPr="009C4793" w:rsidRDefault="009C4793" w:rsidP="009C4793">
            <w:pPr>
              <w:pStyle w:val="FORMATTEXT"/>
              <w:jc w:val="both"/>
              <w:rPr>
                <w:sz w:val="22"/>
                <w:szCs w:val="22"/>
              </w:rPr>
            </w:pPr>
            <w:r w:rsidRPr="009C4793">
              <w:rPr>
                <w:sz w:val="22"/>
                <w:szCs w:val="22"/>
              </w:rPr>
              <w:t>Подъезд транспортных средств к жилым и общественным зданиям, учр</w:t>
            </w:r>
            <w:r w:rsidRPr="009C4793">
              <w:rPr>
                <w:sz w:val="22"/>
                <w:szCs w:val="22"/>
              </w:rPr>
              <w:t>е</w:t>
            </w:r>
            <w:r w:rsidRPr="009C4793">
              <w:rPr>
                <w:sz w:val="22"/>
                <w:szCs w:val="22"/>
              </w:rPr>
              <w:t>ждениям, предприятиям и другим объектам городской застройки внутри микрорайонов (кварталов).</w:t>
            </w:r>
          </w:p>
        </w:tc>
      </w:tr>
      <w:tr w:rsidR="009C4793" w:rsidRPr="009C4793" w:rsidTr="009C4793">
        <w:trPr>
          <w:trHeight w:val="340"/>
          <w:jc w:val="center"/>
        </w:trPr>
        <w:tc>
          <w:tcPr>
            <w:tcW w:w="2693" w:type="dxa"/>
            <w:tcBorders>
              <w:bottom w:val="nil"/>
            </w:tcBorders>
            <w:shd w:val="clear" w:color="auto" w:fill="auto"/>
            <w:vAlign w:val="center"/>
          </w:tcPr>
          <w:p w:rsidR="009C4793" w:rsidRPr="009C4793" w:rsidRDefault="009C4793" w:rsidP="009C4793">
            <w:pPr>
              <w:pStyle w:val="aff2"/>
              <w:suppressAutoHyphens/>
              <w:rPr>
                <w:sz w:val="22"/>
                <w:szCs w:val="22"/>
              </w:rPr>
            </w:pPr>
            <w:r w:rsidRPr="009C4793">
              <w:rPr>
                <w:sz w:val="22"/>
                <w:szCs w:val="22"/>
              </w:rPr>
              <w:t>Велосипедные дорожки:</w:t>
            </w:r>
          </w:p>
        </w:tc>
        <w:tc>
          <w:tcPr>
            <w:tcW w:w="7201" w:type="dxa"/>
            <w:tcBorders>
              <w:bottom w:val="nil"/>
            </w:tcBorders>
            <w:shd w:val="clear" w:color="auto" w:fill="auto"/>
          </w:tcPr>
          <w:p w:rsidR="009C4793" w:rsidRPr="009C4793" w:rsidRDefault="009C4793" w:rsidP="009C4793">
            <w:pPr>
              <w:pStyle w:val="FORMATTEXT"/>
              <w:jc w:val="both"/>
              <w:rPr>
                <w:sz w:val="22"/>
                <w:szCs w:val="22"/>
              </w:rPr>
            </w:pPr>
          </w:p>
        </w:tc>
      </w:tr>
      <w:tr w:rsidR="009C4793" w:rsidRPr="009C4793" w:rsidTr="009C4793">
        <w:trPr>
          <w:trHeight w:val="20"/>
          <w:jc w:val="center"/>
        </w:trPr>
        <w:tc>
          <w:tcPr>
            <w:tcW w:w="2693" w:type="dxa"/>
            <w:tcBorders>
              <w:top w:val="nil"/>
              <w:bottom w:val="single" w:sz="4" w:space="0" w:color="000000"/>
            </w:tcBorders>
            <w:shd w:val="clear" w:color="auto" w:fill="auto"/>
          </w:tcPr>
          <w:p w:rsidR="009C4793" w:rsidRPr="009C4793" w:rsidRDefault="009C4793" w:rsidP="009C4793">
            <w:pPr>
              <w:pStyle w:val="aff2"/>
              <w:suppressAutoHyphens/>
              <w:ind w:left="170"/>
              <w:rPr>
                <w:sz w:val="22"/>
                <w:szCs w:val="22"/>
              </w:rPr>
            </w:pPr>
            <w:r w:rsidRPr="009C4793">
              <w:rPr>
                <w:sz w:val="22"/>
                <w:szCs w:val="22"/>
              </w:rPr>
              <w:t>в составе поперечного профиля улично-дорожной сети</w:t>
            </w:r>
          </w:p>
        </w:tc>
        <w:tc>
          <w:tcPr>
            <w:tcW w:w="7201" w:type="dxa"/>
            <w:tcBorders>
              <w:top w:val="nil"/>
              <w:bottom w:val="single" w:sz="4" w:space="0" w:color="000000"/>
            </w:tcBorders>
            <w:shd w:val="clear" w:color="auto" w:fill="auto"/>
            <w:vAlign w:val="center"/>
          </w:tcPr>
          <w:p w:rsidR="009C4793" w:rsidRPr="009C4793" w:rsidRDefault="009C4793" w:rsidP="009C4793">
            <w:pPr>
              <w:pStyle w:val="FORMATTEXT"/>
              <w:jc w:val="both"/>
              <w:rPr>
                <w:sz w:val="22"/>
                <w:szCs w:val="22"/>
              </w:rPr>
            </w:pPr>
            <w:r w:rsidRPr="009C4793">
              <w:rPr>
                <w:sz w:val="22"/>
                <w:szCs w:val="22"/>
              </w:rPr>
              <w:t>Специально выделенная полоса, предназначенная для движения велос</w:t>
            </w:r>
            <w:r w:rsidRPr="009C4793">
              <w:rPr>
                <w:sz w:val="22"/>
                <w:szCs w:val="22"/>
              </w:rPr>
              <w:t>и</w:t>
            </w:r>
            <w:r w:rsidRPr="009C4793">
              <w:rPr>
                <w:sz w:val="22"/>
                <w:szCs w:val="22"/>
              </w:rPr>
              <w:t>педного транспорта. Могут устраиваться на магистральных улицах общ</w:t>
            </w:r>
            <w:r w:rsidRPr="009C4793">
              <w:rPr>
                <w:sz w:val="22"/>
                <w:szCs w:val="22"/>
              </w:rPr>
              <w:t>е</w:t>
            </w:r>
            <w:r w:rsidRPr="009C4793">
              <w:rPr>
                <w:sz w:val="22"/>
                <w:szCs w:val="22"/>
              </w:rPr>
              <w:t>городского значения 2-го и 3-го классов районного значения и жилых ул</w:t>
            </w:r>
            <w:r w:rsidRPr="009C4793">
              <w:rPr>
                <w:sz w:val="22"/>
                <w:szCs w:val="22"/>
              </w:rPr>
              <w:t>и</w:t>
            </w:r>
            <w:r w:rsidRPr="009C4793">
              <w:rPr>
                <w:sz w:val="22"/>
                <w:szCs w:val="22"/>
              </w:rPr>
              <w:t>цах.</w:t>
            </w:r>
          </w:p>
        </w:tc>
      </w:tr>
      <w:tr w:rsidR="009C4793" w:rsidRPr="009C4793" w:rsidTr="009C4793">
        <w:trPr>
          <w:trHeight w:val="20"/>
          <w:jc w:val="center"/>
        </w:trPr>
        <w:tc>
          <w:tcPr>
            <w:tcW w:w="2693" w:type="dxa"/>
            <w:tcBorders>
              <w:top w:val="single" w:sz="4" w:space="0" w:color="000000"/>
            </w:tcBorders>
            <w:shd w:val="clear" w:color="auto" w:fill="auto"/>
            <w:vAlign w:val="center"/>
          </w:tcPr>
          <w:p w:rsidR="009C4793" w:rsidRPr="009C4793" w:rsidRDefault="009C4793" w:rsidP="009C4793">
            <w:pPr>
              <w:pStyle w:val="aff2"/>
              <w:suppressAutoHyphens/>
              <w:ind w:left="170"/>
              <w:rPr>
                <w:sz w:val="22"/>
                <w:szCs w:val="22"/>
              </w:rPr>
            </w:pPr>
            <w:r w:rsidRPr="009C4793">
              <w:rPr>
                <w:sz w:val="22"/>
                <w:szCs w:val="22"/>
              </w:rPr>
              <w:t>на рекреационных территориях, в жилых зонах и т.п.</w:t>
            </w:r>
          </w:p>
        </w:tc>
        <w:tc>
          <w:tcPr>
            <w:tcW w:w="7201" w:type="dxa"/>
            <w:tcBorders>
              <w:top w:val="single" w:sz="4" w:space="0" w:color="000000"/>
            </w:tcBorders>
            <w:shd w:val="clear" w:color="auto" w:fill="auto"/>
          </w:tcPr>
          <w:p w:rsidR="009C4793" w:rsidRPr="009C4793" w:rsidRDefault="009C4793" w:rsidP="009C4793">
            <w:pPr>
              <w:pStyle w:val="FORMATTEXT"/>
              <w:jc w:val="both"/>
              <w:rPr>
                <w:sz w:val="22"/>
                <w:szCs w:val="22"/>
              </w:rPr>
            </w:pPr>
            <w:r w:rsidRPr="009C4793">
              <w:rPr>
                <w:sz w:val="22"/>
                <w:szCs w:val="22"/>
              </w:rPr>
              <w:t>Специально выделенная полоса для проезда на велосипедах.</w:t>
            </w:r>
          </w:p>
        </w:tc>
      </w:tr>
    </w:tbl>
    <w:p w:rsidR="009C4793" w:rsidRDefault="009C4793">
      <w:pPr>
        <w:pStyle w:val="FORMATTEXT"/>
        <w:spacing w:before="120"/>
        <w:ind w:firstLine="709"/>
        <w:jc w:val="both"/>
        <w:rPr>
          <w:sz w:val="22"/>
          <w:szCs w:val="22"/>
        </w:rPr>
      </w:pPr>
      <w:r>
        <w:rPr>
          <w:i/>
          <w:iCs/>
          <w:spacing w:val="40"/>
          <w:sz w:val="22"/>
          <w:szCs w:val="22"/>
        </w:rPr>
        <w:t>Примечания:</w:t>
      </w:r>
    </w:p>
    <w:p w:rsidR="009C4793" w:rsidRDefault="009C4793">
      <w:pPr>
        <w:pStyle w:val="FORMATTEXT"/>
        <w:ind w:firstLine="709"/>
        <w:jc w:val="both"/>
        <w:rPr>
          <w:sz w:val="22"/>
          <w:szCs w:val="22"/>
        </w:rPr>
      </w:pPr>
      <w:r>
        <w:rPr>
          <w:sz w:val="22"/>
          <w:szCs w:val="22"/>
        </w:rPr>
        <w:t>1.</w:t>
      </w:r>
      <w:r>
        <w:rPr>
          <w:b/>
          <w:sz w:val="22"/>
          <w:szCs w:val="22"/>
        </w:rPr>
        <w:t> </w:t>
      </w:r>
      <w:r>
        <w:rPr>
          <w:sz w:val="22"/>
          <w:szCs w:val="22"/>
        </w:rPr>
        <w:t>В составе улично-дорожной сети выделяются главные улицы, являющиеся основой архите</w:t>
      </w:r>
      <w:r>
        <w:rPr>
          <w:sz w:val="22"/>
          <w:szCs w:val="22"/>
        </w:rPr>
        <w:t>к</w:t>
      </w:r>
      <w:r>
        <w:rPr>
          <w:sz w:val="22"/>
          <w:szCs w:val="22"/>
        </w:rPr>
        <w:t>турно-планировочного построения общегоро</w:t>
      </w:r>
      <w:r>
        <w:rPr>
          <w:sz w:val="22"/>
          <w:szCs w:val="22"/>
        </w:rPr>
        <w:t>д</w:t>
      </w:r>
      <w:r>
        <w:rPr>
          <w:sz w:val="22"/>
          <w:szCs w:val="22"/>
        </w:rPr>
        <w:t>ского центра.</w:t>
      </w:r>
    </w:p>
    <w:p w:rsidR="009C4793" w:rsidRDefault="009C4793">
      <w:pPr>
        <w:pStyle w:val="FORMATTEXT"/>
        <w:ind w:firstLine="709"/>
        <w:jc w:val="both"/>
        <w:rPr>
          <w:sz w:val="22"/>
          <w:szCs w:val="22"/>
        </w:rPr>
      </w:pPr>
      <w:r>
        <w:rPr>
          <w:sz w:val="22"/>
          <w:szCs w:val="22"/>
        </w:rPr>
        <w:t>2.</w:t>
      </w:r>
      <w:r>
        <w:rPr>
          <w:b/>
          <w:sz w:val="22"/>
          <w:szCs w:val="22"/>
        </w:rPr>
        <w:t> </w:t>
      </w:r>
      <w:r>
        <w:rPr>
          <w:sz w:val="22"/>
          <w:szCs w:val="22"/>
        </w:rPr>
        <w:t>Указанные категории улиц и дорог могут дополняться или применяться их неполный состав.</w:t>
      </w:r>
    </w:p>
    <w:p w:rsidR="009C4793" w:rsidRDefault="009C4793">
      <w:pPr>
        <w:pStyle w:val="FORMATTEXT"/>
        <w:ind w:firstLine="709"/>
        <w:jc w:val="both"/>
        <w:rPr>
          <w:sz w:val="22"/>
          <w:szCs w:val="22"/>
        </w:rPr>
      </w:pPr>
      <w:r>
        <w:rPr>
          <w:sz w:val="22"/>
          <w:szCs w:val="22"/>
        </w:rPr>
        <w:t>3.</w:t>
      </w:r>
      <w:r>
        <w:rPr>
          <w:b/>
          <w:sz w:val="22"/>
          <w:szCs w:val="22"/>
        </w:rPr>
        <w:t> </w:t>
      </w:r>
      <w:r>
        <w:rPr>
          <w:sz w:val="22"/>
          <w:szCs w:val="22"/>
        </w:rPr>
        <w:t>В условиях реконструкции, а также для улиц районного значения допускается предусматр</w:t>
      </w:r>
      <w:r>
        <w:rPr>
          <w:sz w:val="22"/>
          <w:szCs w:val="22"/>
        </w:rPr>
        <w:t>и</w:t>
      </w:r>
      <w:r>
        <w:rPr>
          <w:sz w:val="22"/>
          <w:szCs w:val="22"/>
        </w:rPr>
        <w:t>вать устройство магистралей или их участков, предназначенных только для пропуска средств общес</w:t>
      </w:r>
      <w:r>
        <w:rPr>
          <w:sz w:val="22"/>
          <w:szCs w:val="22"/>
        </w:rPr>
        <w:t>т</w:t>
      </w:r>
      <w:r>
        <w:rPr>
          <w:sz w:val="22"/>
          <w:szCs w:val="22"/>
        </w:rPr>
        <w:t>венного тран</w:t>
      </w:r>
      <w:r>
        <w:rPr>
          <w:sz w:val="22"/>
          <w:szCs w:val="22"/>
        </w:rPr>
        <w:t>с</w:t>
      </w:r>
      <w:r>
        <w:rPr>
          <w:sz w:val="22"/>
          <w:szCs w:val="22"/>
        </w:rPr>
        <w:t>порта и пешеходов.</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4. Велодорожки как отдельный вид транспортного проезда необходимо проектировать в виде системы, включающей в себя об</w:t>
      </w:r>
      <w:r>
        <w:rPr>
          <w:rFonts w:ascii="Times New Roman" w:hAnsi="Times New Roman" w:cs="Times New Roman"/>
          <w:b w:val="0"/>
          <w:sz w:val="22"/>
          <w:szCs w:val="22"/>
        </w:rPr>
        <w:t>о</w:t>
      </w:r>
      <w:r>
        <w:rPr>
          <w:rFonts w:ascii="Times New Roman" w:hAnsi="Times New Roman" w:cs="Times New Roman"/>
          <w:b w:val="0"/>
          <w:sz w:val="22"/>
          <w:szCs w:val="22"/>
        </w:rPr>
        <w:t>собленное прохождение, или по улично-дорожной сети.</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2.7.</w:t>
      </w:r>
      <w:r>
        <w:rPr>
          <w:rFonts w:ascii="Times New Roman" w:hAnsi="Times New Roman" w:cs="Times New Roman"/>
          <w:b w:val="0"/>
          <w:bCs w:val="0"/>
          <w:sz w:val="24"/>
          <w:szCs w:val="24"/>
        </w:rPr>
        <w:t>3.</w:t>
      </w:r>
      <w:r>
        <w:rPr>
          <w:rFonts w:ascii="Times New Roman" w:hAnsi="Times New Roman" w:cs="Times New Roman"/>
          <w:b w:val="0"/>
          <w:sz w:val="24"/>
          <w:szCs w:val="24"/>
        </w:rPr>
        <w:t> </w:t>
      </w:r>
      <w:r>
        <w:rPr>
          <w:rFonts w:ascii="Times New Roman" w:hAnsi="Times New Roman" w:cs="Times New Roman"/>
          <w:b w:val="0"/>
          <w:bCs w:val="0"/>
          <w:sz w:val="24"/>
          <w:szCs w:val="24"/>
        </w:rPr>
        <w:t>Расчетные показатели для п</w:t>
      </w:r>
      <w:r>
        <w:rPr>
          <w:rFonts w:ascii="Times New Roman" w:hAnsi="Times New Roman" w:cs="Times New Roman"/>
          <w:b w:val="0"/>
          <w:sz w:val="24"/>
          <w:szCs w:val="24"/>
        </w:rPr>
        <w:t>роектирования сети улиц и дорог городского округа приведены в таблице 21.</w:t>
      </w:r>
    </w:p>
    <w:p w:rsidR="009C4793" w:rsidRDefault="009C4793">
      <w:pPr>
        <w:spacing w:line="240" w:lineRule="auto"/>
        <w:ind w:firstLine="709"/>
        <w:rPr>
          <w:rFonts w:ascii="Times New Roman" w:hAnsi="Times New Roman" w:cs="Times New Roman"/>
          <w:b w:val="0"/>
          <w:bCs w:val="0"/>
          <w:sz w:val="22"/>
          <w:szCs w:val="22"/>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21</w:t>
      </w:r>
    </w:p>
    <w:tbl>
      <w:tblPr>
        <w:tblW w:w="0" w:type="auto"/>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7"/>
        <w:gridCol w:w="1116"/>
        <w:gridCol w:w="1089"/>
        <w:gridCol w:w="1034"/>
        <w:gridCol w:w="1319"/>
        <w:gridCol w:w="975"/>
        <w:gridCol w:w="1359"/>
        <w:gridCol w:w="1069"/>
      </w:tblGrid>
      <w:tr w:rsidR="009C4793">
        <w:trPr>
          <w:trHeight w:val="340"/>
          <w:jc w:val="center"/>
        </w:trPr>
        <w:tc>
          <w:tcPr>
            <w:tcW w:w="1927" w:type="dxa"/>
            <w:vMerge w:val="restart"/>
            <w:shd w:val="clear" w:color="auto" w:fill="auto"/>
            <w:vAlign w:val="center"/>
          </w:tcPr>
          <w:p w:rsidR="009C4793" w:rsidRDefault="009C4793">
            <w:pPr>
              <w:pStyle w:val="aff2"/>
              <w:suppressAutoHyphens/>
              <w:jc w:val="center"/>
              <w:rPr>
                <w:sz w:val="22"/>
                <w:szCs w:val="22"/>
              </w:rPr>
            </w:pPr>
            <w:r>
              <w:rPr>
                <w:sz w:val="22"/>
                <w:szCs w:val="22"/>
              </w:rPr>
              <w:t xml:space="preserve">Категория </w:t>
            </w:r>
          </w:p>
          <w:p w:rsidR="009C4793" w:rsidRDefault="009C4793">
            <w:pPr>
              <w:pStyle w:val="aff2"/>
              <w:suppressAutoHyphens/>
              <w:jc w:val="center"/>
              <w:rPr>
                <w:sz w:val="22"/>
                <w:szCs w:val="22"/>
              </w:rPr>
            </w:pPr>
            <w:r>
              <w:rPr>
                <w:sz w:val="22"/>
                <w:szCs w:val="22"/>
              </w:rPr>
              <w:t>дорог и улиц</w:t>
            </w:r>
          </w:p>
        </w:tc>
        <w:tc>
          <w:tcPr>
            <w:tcW w:w="7961" w:type="dxa"/>
            <w:gridSpan w:val="7"/>
            <w:shd w:val="clear" w:color="auto" w:fill="auto"/>
            <w:vAlign w:val="center"/>
          </w:tcPr>
          <w:p w:rsidR="009C4793" w:rsidRDefault="009C4793">
            <w:pPr>
              <w:pStyle w:val="FORMATTEXT"/>
              <w:suppressAutoHyphens/>
              <w:ind w:left="-57" w:right="-57"/>
              <w:jc w:val="center"/>
              <w:rPr>
                <w:sz w:val="22"/>
                <w:szCs w:val="22"/>
              </w:rPr>
            </w:pPr>
            <w:r>
              <w:rPr>
                <w:sz w:val="22"/>
                <w:szCs w:val="22"/>
              </w:rPr>
              <w:t>Расчетные показатели</w:t>
            </w:r>
          </w:p>
        </w:tc>
      </w:tr>
      <w:tr w:rsidR="009C4793">
        <w:trPr>
          <w:trHeight w:val="1588"/>
          <w:jc w:val="center"/>
        </w:trPr>
        <w:tc>
          <w:tcPr>
            <w:tcW w:w="1927" w:type="dxa"/>
            <w:vMerge/>
            <w:shd w:val="clear" w:color="auto" w:fill="auto"/>
            <w:vAlign w:val="center"/>
          </w:tcPr>
          <w:p w:rsidR="009C4793" w:rsidRDefault="009C4793">
            <w:pPr>
              <w:pStyle w:val="aff2"/>
              <w:suppressAutoHyphens/>
              <w:jc w:val="center"/>
              <w:rPr>
                <w:b/>
                <w:sz w:val="22"/>
                <w:szCs w:val="22"/>
              </w:rPr>
            </w:pPr>
          </w:p>
        </w:tc>
        <w:tc>
          <w:tcPr>
            <w:tcW w:w="1116" w:type="dxa"/>
            <w:shd w:val="clear" w:color="auto" w:fill="auto"/>
            <w:vAlign w:val="center"/>
          </w:tcPr>
          <w:p w:rsidR="009C4793" w:rsidRDefault="009C4793">
            <w:pPr>
              <w:pStyle w:val="aff2"/>
              <w:suppressAutoHyphens/>
              <w:ind w:left="-57" w:right="-57"/>
              <w:jc w:val="center"/>
              <w:rPr>
                <w:sz w:val="22"/>
                <w:szCs w:val="22"/>
              </w:rPr>
            </w:pPr>
            <w:r>
              <w:rPr>
                <w:spacing w:val="-2"/>
                <w:sz w:val="22"/>
                <w:szCs w:val="22"/>
              </w:rPr>
              <w:t>расчетная</w:t>
            </w:r>
            <w:r>
              <w:rPr>
                <w:sz w:val="22"/>
                <w:szCs w:val="22"/>
              </w:rPr>
              <w:t xml:space="preserve"> скорость </w:t>
            </w:r>
            <w:r>
              <w:rPr>
                <w:spacing w:val="-2"/>
                <w:sz w:val="22"/>
                <w:szCs w:val="22"/>
              </w:rPr>
              <w:t>движения,</w:t>
            </w:r>
            <w:r>
              <w:rPr>
                <w:sz w:val="22"/>
                <w:szCs w:val="22"/>
              </w:rPr>
              <w:t xml:space="preserve"> </w:t>
            </w:r>
          </w:p>
          <w:p w:rsidR="009C4793" w:rsidRDefault="009C4793">
            <w:pPr>
              <w:pStyle w:val="aff2"/>
              <w:suppressAutoHyphens/>
              <w:ind w:left="-57" w:right="-57"/>
              <w:jc w:val="center"/>
              <w:rPr>
                <w:sz w:val="22"/>
                <w:szCs w:val="22"/>
              </w:rPr>
            </w:pPr>
            <w:r>
              <w:rPr>
                <w:sz w:val="22"/>
                <w:szCs w:val="22"/>
              </w:rPr>
              <w:t>км/ч</w:t>
            </w:r>
          </w:p>
        </w:tc>
        <w:tc>
          <w:tcPr>
            <w:tcW w:w="1089" w:type="dxa"/>
            <w:shd w:val="clear" w:color="auto" w:fill="auto"/>
            <w:vAlign w:val="center"/>
          </w:tcPr>
          <w:p w:rsidR="009C4793" w:rsidRDefault="009C4793">
            <w:pPr>
              <w:pStyle w:val="aff2"/>
              <w:suppressAutoHyphens/>
              <w:ind w:left="-57" w:right="-57"/>
              <w:jc w:val="center"/>
              <w:rPr>
                <w:sz w:val="22"/>
                <w:szCs w:val="22"/>
              </w:rPr>
            </w:pPr>
            <w:r>
              <w:rPr>
                <w:sz w:val="22"/>
                <w:szCs w:val="22"/>
              </w:rPr>
              <w:t>ширина п</w:t>
            </w:r>
            <w:r>
              <w:rPr>
                <w:sz w:val="22"/>
                <w:szCs w:val="22"/>
              </w:rPr>
              <w:t>о</w:t>
            </w:r>
            <w:r>
              <w:rPr>
                <w:sz w:val="22"/>
                <w:szCs w:val="22"/>
              </w:rPr>
              <w:t xml:space="preserve">лосы движения, </w:t>
            </w:r>
          </w:p>
          <w:p w:rsidR="009C4793" w:rsidRDefault="009C4793">
            <w:pPr>
              <w:pStyle w:val="aff2"/>
              <w:suppressAutoHyphens/>
              <w:ind w:left="-57" w:right="-57"/>
              <w:jc w:val="center"/>
              <w:rPr>
                <w:sz w:val="22"/>
                <w:szCs w:val="22"/>
              </w:rPr>
            </w:pPr>
            <w:r>
              <w:rPr>
                <w:sz w:val="22"/>
                <w:szCs w:val="22"/>
              </w:rPr>
              <w:t>м</w:t>
            </w:r>
          </w:p>
        </w:tc>
        <w:tc>
          <w:tcPr>
            <w:tcW w:w="1034" w:type="dxa"/>
            <w:shd w:val="clear" w:color="auto" w:fill="auto"/>
            <w:vAlign w:val="center"/>
          </w:tcPr>
          <w:p w:rsidR="009C4793" w:rsidRDefault="009C4793">
            <w:pPr>
              <w:pStyle w:val="aff2"/>
              <w:suppressAutoHyphens/>
              <w:ind w:left="-57" w:right="-57"/>
              <w:jc w:val="center"/>
              <w:rPr>
                <w:sz w:val="22"/>
                <w:szCs w:val="22"/>
              </w:rPr>
            </w:pPr>
            <w:r>
              <w:rPr>
                <w:sz w:val="22"/>
                <w:szCs w:val="22"/>
              </w:rPr>
              <w:t>число п</w:t>
            </w:r>
            <w:r>
              <w:rPr>
                <w:sz w:val="22"/>
                <w:szCs w:val="22"/>
              </w:rPr>
              <w:t>о</w:t>
            </w:r>
            <w:r>
              <w:rPr>
                <w:sz w:val="22"/>
                <w:szCs w:val="22"/>
              </w:rPr>
              <w:t xml:space="preserve">лос </w:t>
            </w:r>
            <w:r>
              <w:rPr>
                <w:spacing w:val="-2"/>
                <w:sz w:val="22"/>
                <w:szCs w:val="22"/>
              </w:rPr>
              <w:t>движения</w:t>
            </w:r>
            <w:r>
              <w:rPr>
                <w:sz w:val="22"/>
                <w:szCs w:val="22"/>
              </w:rPr>
              <w:t xml:space="preserve"> *</w:t>
            </w:r>
          </w:p>
        </w:tc>
        <w:tc>
          <w:tcPr>
            <w:tcW w:w="1319" w:type="dxa"/>
            <w:shd w:val="clear" w:color="auto" w:fill="auto"/>
            <w:vAlign w:val="center"/>
          </w:tcPr>
          <w:p w:rsidR="009C4793" w:rsidRDefault="009C4793">
            <w:pPr>
              <w:pStyle w:val="aff2"/>
              <w:suppressAutoHyphens/>
              <w:ind w:left="-57" w:right="-57"/>
              <w:jc w:val="center"/>
              <w:rPr>
                <w:sz w:val="22"/>
                <w:szCs w:val="22"/>
              </w:rPr>
            </w:pPr>
            <w:r>
              <w:rPr>
                <w:sz w:val="22"/>
                <w:szCs w:val="22"/>
              </w:rPr>
              <w:t>радиус кривых в плане с виражом / без виража, м, не менее</w:t>
            </w:r>
          </w:p>
        </w:tc>
        <w:tc>
          <w:tcPr>
            <w:tcW w:w="975" w:type="dxa"/>
            <w:shd w:val="clear" w:color="auto" w:fill="auto"/>
            <w:vAlign w:val="center"/>
          </w:tcPr>
          <w:p w:rsidR="009C4793" w:rsidRDefault="009C4793">
            <w:pPr>
              <w:pStyle w:val="FORMATTEXT"/>
              <w:suppressAutoHyphens/>
              <w:ind w:left="-57" w:right="-57"/>
              <w:jc w:val="center"/>
              <w:rPr>
                <w:sz w:val="22"/>
                <w:szCs w:val="22"/>
              </w:rPr>
            </w:pPr>
            <w:r>
              <w:rPr>
                <w:sz w:val="22"/>
                <w:szCs w:val="22"/>
              </w:rPr>
              <w:t>продоль-</w:t>
            </w:r>
          </w:p>
          <w:p w:rsidR="009C4793" w:rsidRDefault="009C4793">
            <w:pPr>
              <w:pStyle w:val="aff2"/>
              <w:suppressAutoHyphens/>
              <w:ind w:left="-57" w:right="-57"/>
              <w:jc w:val="center"/>
              <w:rPr>
                <w:sz w:val="22"/>
                <w:szCs w:val="22"/>
              </w:rPr>
            </w:pPr>
            <w:r>
              <w:rPr>
                <w:sz w:val="22"/>
                <w:szCs w:val="22"/>
              </w:rPr>
              <w:t xml:space="preserve">ный уклон, ‰, </w:t>
            </w:r>
          </w:p>
          <w:p w:rsidR="009C4793" w:rsidRDefault="009C4793">
            <w:pPr>
              <w:pStyle w:val="aff2"/>
              <w:suppressAutoHyphens/>
              <w:ind w:left="-57" w:right="-57"/>
              <w:jc w:val="center"/>
              <w:rPr>
                <w:sz w:val="22"/>
                <w:szCs w:val="22"/>
              </w:rPr>
            </w:pPr>
            <w:r>
              <w:rPr>
                <w:sz w:val="22"/>
                <w:szCs w:val="22"/>
              </w:rPr>
              <w:t>не более</w:t>
            </w:r>
          </w:p>
        </w:tc>
        <w:tc>
          <w:tcPr>
            <w:tcW w:w="1359" w:type="dxa"/>
            <w:shd w:val="clear" w:color="auto" w:fill="auto"/>
            <w:vAlign w:val="center"/>
          </w:tcPr>
          <w:p w:rsidR="009C4793" w:rsidRDefault="009C4793">
            <w:pPr>
              <w:pStyle w:val="aff2"/>
              <w:suppressAutoHyphens/>
              <w:ind w:left="-85" w:right="-85"/>
              <w:jc w:val="center"/>
              <w:rPr>
                <w:sz w:val="22"/>
                <w:szCs w:val="22"/>
              </w:rPr>
            </w:pPr>
            <w:r>
              <w:rPr>
                <w:sz w:val="22"/>
                <w:szCs w:val="22"/>
              </w:rPr>
              <w:t xml:space="preserve">радиус </w:t>
            </w:r>
            <w:r>
              <w:rPr>
                <w:spacing w:val="-2"/>
                <w:sz w:val="22"/>
                <w:szCs w:val="22"/>
              </w:rPr>
              <w:t>вертикальной</w:t>
            </w:r>
            <w:r>
              <w:rPr>
                <w:sz w:val="22"/>
                <w:szCs w:val="22"/>
              </w:rPr>
              <w:t xml:space="preserve"> выпуклой / вогнутой кривой, м, </w:t>
            </w:r>
          </w:p>
          <w:p w:rsidR="009C4793" w:rsidRDefault="009C4793">
            <w:pPr>
              <w:pStyle w:val="aff2"/>
              <w:suppressAutoHyphens/>
              <w:ind w:left="-57" w:right="-57"/>
              <w:jc w:val="center"/>
              <w:rPr>
                <w:sz w:val="22"/>
                <w:szCs w:val="22"/>
              </w:rPr>
            </w:pPr>
            <w:r>
              <w:rPr>
                <w:sz w:val="22"/>
                <w:szCs w:val="22"/>
              </w:rPr>
              <w:t>не менее</w:t>
            </w:r>
          </w:p>
        </w:tc>
        <w:tc>
          <w:tcPr>
            <w:tcW w:w="1069" w:type="dxa"/>
            <w:shd w:val="clear" w:color="auto" w:fill="auto"/>
            <w:vAlign w:val="center"/>
          </w:tcPr>
          <w:p w:rsidR="009C4793" w:rsidRDefault="009C4793">
            <w:pPr>
              <w:pStyle w:val="FORMATTEXT"/>
              <w:suppressAutoHyphens/>
              <w:ind w:left="-57" w:right="-57"/>
              <w:jc w:val="center"/>
              <w:rPr>
                <w:sz w:val="22"/>
                <w:szCs w:val="22"/>
              </w:rPr>
            </w:pPr>
            <w:r>
              <w:rPr>
                <w:sz w:val="22"/>
                <w:szCs w:val="22"/>
              </w:rPr>
              <w:t>ш</w:t>
            </w:r>
            <w:r>
              <w:rPr>
                <w:sz w:val="22"/>
                <w:szCs w:val="22"/>
              </w:rPr>
              <w:t>и</w:t>
            </w:r>
            <w:r>
              <w:rPr>
                <w:sz w:val="22"/>
                <w:szCs w:val="22"/>
              </w:rPr>
              <w:t>рина пешеход-ной части троту</w:t>
            </w:r>
            <w:r>
              <w:rPr>
                <w:sz w:val="22"/>
                <w:szCs w:val="22"/>
              </w:rPr>
              <w:t>а</w:t>
            </w:r>
            <w:r>
              <w:rPr>
                <w:sz w:val="22"/>
                <w:szCs w:val="22"/>
              </w:rPr>
              <w:t xml:space="preserve">ра, м, </w:t>
            </w:r>
          </w:p>
          <w:p w:rsidR="009C4793" w:rsidRDefault="009C4793">
            <w:pPr>
              <w:pStyle w:val="aff2"/>
              <w:suppressAutoHyphens/>
              <w:ind w:left="-57" w:right="-57"/>
              <w:jc w:val="center"/>
              <w:rPr>
                <w:sz w:val="22"/>
                <w:szCs w:val="22"/>
              </w:rPr>
            </w:pPr>
            <w:r>
              <w:rPr>
                <w:sz w:val="22"/>
                <w:szCs w:val="22"/>
              </w:rPr>
              <w:t>не менее</w:t>
            </w:r>
          </w:p>
        </w:tc>
      </w:tr>
    </w:tbl>
    <w:p w:rsidR="009C4793" w:rsidRDefault="009C4793">
      <w:pPr>
        <w:spacing w:line="20" w:lineRule="exact"/>
        <w:ind w:firstLine="221"/>
      </w:pPr>
    </w:p>
    <w:tbl>
      <w:tblPr>
        <w:tblW w:w="0" w:type="auto"/>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7"/>
        <w:gridCol w:w="1116"/>
        <w:gridCol w:w="1089"/>
        <w:gridCol w:w="1034"/>
        <w:gridCol w:w="1319"/>
        <w:gridCol w:w="975"/>
        <w:gridCol w:w="1359"/>
        <w:gridCol w:w="1069"/>
      </w:tblGrid>
      <w:tr w:rsidR="009C4793">
        <w:trPr>
          <w:trHeight w:val="159"/>
          <w:tblHeader/>
          <w:jc w:val="center"/>
        </w:trPr>
        <w:tc>
          <w:tcPr>
            <w:tcW w:w="1927" w:type="dxa"/>
            <w:shd w:val="clear" w:color="auto" w:fill="auto"/>
            <w:vAlign w:val="center"/>
          </w:tcPr>
          <w:p w:rsidR="009C4793" w:rsidRDefault="009C4793">
            <w:pPr>
              <w:pStyle w:val="aff2"/>
              <w:suppressAutoHyphens/>
              <w:jc w:val="center"/>
              <w:rPr>
                <w:sz w:val="22"/>
                <w:szCs w:val="22"/>
              </w:rPr>
            </w:pPr>
            <w:r>
              <w:rPr>
                <w:sz w:val="22"/>
                <w:szCs w:val="22"/>
              </w:rPr>
              <w:t>1</w:t>
            </w:r>
          </w:p>
        </w:tc>
        <w:tc>
          <w:tcPr>
            <w:tcW w:w="1116" w:type="dxa"/>
            <w:shd w:val="clear" w:color="auto" w:fill="auto"/>
            <w:vAlign w:val="center"/>
          </w:tcPr>
          <w:p w:rsidR="009C4793" w:rsidRDefault="009C4793">
            <w:pPr>
              <w:pStyle w:val="aff2"/>
              <w:suppressAutoHyphens/>
              <w:ind w:left="-57" w:right="-57"/>
              <w:jc w:val="center"/>
              <w:rPr>
                <w:spacing w:val="-2"/>
                <w:sz w:val="22"/>
                <w:szCs w:val="22"/>
              </w:rPr>
            </w:pPr>
            <w:r>
              <w:rPr>
                <w:spacing w:val="-2"/>
                <w:sz w:val="22"/>
                <w:szCs w:val="22"/>
              </w:rPr>
              <w:t>2</w:t>
            </w:r>
          </w:p>
        </w:tc>
        <w:tc>
          <w:tcPr>
            <w:tcW w:w="1089" w:type="dxa"/>
            <w:shd w:val="clear" w:color="auto" w:fill="auto"/>
            <w:vAlign w:val="center"/>
          </w:tcPr>
          <w:p w:rsidR="009C4793" w:rsidRDefault="009C4793">
            <w:pPr>
              <w:pStyle w:val="aff2"/>
              <w:suppressAutoHyphens/>
              <w:ind w:left="-57" w:right="-57"/>
              <w:jc w:val="center"/>
              <w:rPr>
                <w:sz w:val="22"/>
                <w:szCs w:val="22"/>
              </w:rPr>
            </w:pPr>
            <w:r>
              <w:rPr>
                <w:sz w:val="22"/>
                <w:szCs w:val="22"/>
              </w:rPr>
              <w:t>3</w:t>
            </w:r>
          </w:p>
        </w:tc>
        <w:tc>
          <w:tcPr>
            <w:tcW w:w="1034" w:type="dxa"/>
            <w:shd w:val="clear" w:color="auto" w:fill="auto"/>
            <w:vAlign w:val="center"/>
          </w:tcPr>
          <w:p w:rsidR="009C4793" w:rsidRDefault="009C4793">
            <w:pPr>
              <w:pStyle w:val="aff2"/>
              <w:suppressAutoHyphens/>
              <w:ind w:left="-57" w:right="-57"/>
              <w:jc w:val="center"/>
              <w:rPr>
                <w:sz w:val="22"/>
                <w:szCs w:val="22"/>
              </w:rPr>
            </w:pPr>
            <w:r>
              <w:rPr>
                <w:sz w:val="22"/>
                <w:szCs w:val="22"/>
              </w:rPr>
              <w:t>4</w:t>
            </w:r>
          </w:p>
        </w:tc>
        <w:tc>
          <w:tcPr>
            <w:tcW w:w="1319" w:type="dxa"/>
            <w:shd w:val="clear" w:color="auto" w:fill="auto"/>
            <w:vAlign w:val="center"/>
          </w:tcPr>
          <w:p w:rsidR="009C4793" w:rsidRDefault="009C4793">
            <w:pPr>
              <w:pStyle w:val="aff2"/>
              <w:suppressAutoHyphens/>
              <w:ind w:left="-57" w:right="-57"/>
              <w:jc w:val="center"/>
              <w:rPr>
                <w:sz w:val="22"/>
                <w:szCs w:val="22"/>
              </w:rPr>
            </w:pPr>
            <w:r>
              <w:rPr>
                <w:sz w:val="22"/>
                <w:szCs w:val="22"/>
              </w:rPr>
              <w:t>5</w:t>
            </w:r>
          </w:p>
        </w:tc>
        <w:tc>
          <w:tcPr>
            <w:tcW w:w="975" w:type="dxa"/>
            <w:shd w:val="clear" w:color="auto" w:fill="auto"/>
            <w:vAlign w:val="center"/>
          </w:tcPr>
          <w:p w:rsidR="009C4793" w:rsidRDefault="009C4793">
            <w:pPr>
              <w:pStyle w:val="FORMATTEXT"/>
              <w:suppressAutoHyphens/>
              <w:ind w:left="-57" w:right="-57"/>
              <w:jc w:val="center"/>
              <w:rPr>
                <w:sz w:val="22"/>
                <w:szCs w:val="22"/>
              </w:rPr>
            </w:pPr>
            <w:r>
              <w:rPr>
                <w:sz w:val="22"/>
                <w:szCs w:val="22"/>
              </w:rPr>
              <w:t>6</w:t>
            </w:r>
          </w:p>
        </w:tc>
        <w:tc>
          <w:tcPr>
            <w:tcW w:w="1359" w:type="dxa"/>
            <w:shd w:val="clear" w:color="auto" w:fill="auto"/>
            <w:vAlign w:val="center"/>
          </w:tcPr>
          <w:p w:rsidR="009C4793" w:rsidRDefault="009C4793">
            <w:pPr>
              <w:pStyle w:val="aff2"/>
              <w:suppressAutoHyphens/>
              <w:ind w:left="-85" w:right="-85"/>
              <w:jc w:val="center"/>
              <w:rPr>
                <w:sz w:val="22"/>
                <w:szCs w:val="22"/>
              </w:rPr>
            </w:pPr>
            <w:r>
              <w:rPr>
                <w:sz w:val="22"/>
                <w:szCs w:val="22"/>
              </w:rPr>
              <w:t>7</w:t>
            </w:r>
          </w:p>
        </w:tc>
        <w:tc>
          <w:tcPr>
            <w:tcW w:w="1069" w:type="dxa"/>
            <w:shd w:val="clear" w:color="auto" w:fill="auto"/>
            <w:vAlign w:val="center"/>
          </w:tcPr>
          <w:p w:rsidR="009C4793" w:rsidRDefault="009C4793">
            <w:pPr>
              <w:pStyle w:val="FORMATTEXT"/>
              <w:suppressAutoHyphens/>
              <w:ind w:left="-57" w:right="-57"/>
              <w:jc w:val="center"/>
              <w:rPr>
                <w:sz w:val="22"/>
                <w:szCs w:val="22"/>
              </w:rPr>
            </w:pPr>
            <w:r>
              <w:rPr>
                <w:sz w:val="22"/>
                <w:szCs w:val="22"/>
              </w:rPr>
              <w:t>8</w:t>
            </w:r>
          </w:p>
        </w:tc>
      </w:tr>
      <w:tr w:rsidR="009C4793">
        <w:tblPrEx>
          <w:tblBorders>
            <w:bottom w:val="single" w:sz="4" w:space="0" w:color="000000"/>
          </w:tblBorders>
        </w:tblPrEx>
        <w:trPr>
          <w:trHeight w:val="340"/>
          <w:jc w:val="center"/>
        </w:trPr>
        <w:tc>
          <w:tcPr>
            <w:tcW w:w="9888" w:type="dxa"/>
            <w:gridSpan w:val="8"/>
            <w:shd w:val="clear" w:color="auto" w:fill="auto"/>
            <w:vAlign w:val="center"/>
          </w:tcPr>
          <w:p w:rsidR="009C4793" w:rsidRDefault="009C4793">
            <w:pPr>
              <w:pStyle w:val="aff2"/>
              <w:suppressAutoHyphens/>
              <w:rPr>
                <w:sz w:val="22"/>
                <w:szCs w:val="22"/>
              </w:rPr>
            </w:pPr>
            <w:r>
              <w:rPr>
                <w:sz w:val="22"/>
                <w:szCs w:val="22"/>
              </w:rPr>
              <w:t>Магистральные городские дороги:</w:t>
            </w:r>
          </w:p>
        </w:tc>
      </w:tr>
      <w:tr w:rsidR="009C4793">
        <w:tblPrEx>
          <w:tblBorders>
            <w:bottom w:val="single" w:sz="4" w:space="0" w:color="000000"/>
          </w:tblBorders>
        </w:tblPrEx>
        <w:trPr>
          <w:trHeight w:val="272"/>
          <w:jc w:val="center"/>
        </w:trPr>
        <w:tc>
          <w:tcPr>
            <w:tcW w:w="1927" w:type="dxa"/>
            <w:vMerge w:val="restart"/>
            <w:shd w:val="clear" w:color="auto" w:fill="auto"/>
          </w:tcPr>
          <w:p w:rsidR="009C4793" w:rsidRDefault="009C4793">
            <w:pPr>
              <w:pStyle w:val="aff2"/>
              <w:suppressAutoHyphens/>
              <w:rPr>
                <w:sz w:val="22"/>
                <w:szCs w:val="22"/>
              </w:rPr>
            </w:pPr>
            <w:r>
              <w:rPr>
                <w:sz w:val="22"/>
                <w:szCs w:val="22"/>
              </w:rPr>
              <w:t>2-го класса</w:t>
            </w:r>
          </w:p>
        </w:tc>
        <w:tc>
          <w:tcPr>
            <w:tcW w:w="1116" w:type="dxa"/>
            <w:shd w:val="clear" w:color="auto" w:fill="auto"/>
            <w:vAlign w:val="center"/>
          </w:tcPr>
          <w:p w:rsidR="009C4793" w:rsidRDefault="009C4793">
            <w:pPr>
              <w:pStyle w:val="aff2"/>
              <w:jc w:val="center"/>
              <w:rPr>
                <w:sz w:val="22"/>
                <w:szCs w:val="22"/>
              </w:rPr>
            </w:pPr>
            <w:r>
              <w:rPr>
                <w:sz w:val="22"/>
                <w:szCs w:val="22"/>
              </w:rPr>
              <w:t>90</w:t>
            </w:r>
          </w:p>
        </w:tc>
        <w:tc>
          <w:tcPr>
            <w:tcW w:w="1089" w:type="dxa"/>
            <w:shd w:val="clear" w:color="auto" w:fill="auto"/>
            <w:vAlign w:val="center"/>
          </w:tcPr>
          <w:p w:rsidR="009C4793" w:rsidRDefault="009C4793">
            <w:pPr>
              <w:pStyle w:val="aff2"/>
              <w:ind w:left="-57" w:right="-57"/>
              <w:jc w:val="center"/>
              <w:rPr>
                <w:sz w:val="22"/>
                <w:szCs w:val="22"/>
              </w:rPr>
            </w:pPr>
            <w:r>
              <w:rPr>
                <w:sz w:val="22"/>
                <w:szCs w:val="22"/>
              </w:rPr>
              <w:t>3,50-3,75</w:t>
            </w:r>
          </w:p>
        </w:tc>
        <w:tc>
          <w:tcPr>
            <w:tcW w:w="1034" w:type="dxa"/>
            <w:vMerge w:val="restart"/>
            <w:shd w:val="clear" w:color="auto" w:fill="auto"/>
            <w:vAlign w:val="center"/>
          </w:tcPr>
          <w:p w:rsidR="009C4793" w:rsidRDefault="009C4793">
            <w:pPr>
              <w:pStyle w:val="aff2"/>
              <w:jc w:val="center"/>
              <w:rPr>
                <w:sz w:val="22"/>
                <w:szCs w:val="22"/>
              </w:rPr>
            </w:pPr>
            <w:r>
              <w:rPr>
                <w:sz w:val="22"/>
                <w:szCs w:val="22"/>
              </w:rPr>
              <w:t>4-8</w:t>
            </w:r>
          </w:p>
        </w:tc>
        <w:tc>
          <w:tcPr>
            <w:tcW w:w="1319" w:type="dxa"/>
            <w:shd w:val="clear" w:color="auto" w:fill="auto"/>
            <w:vAlign w:val="center"/>
          </w:tcPr>
          <w:p w:rsidR="009C4793" w:rsidRDefault="009C4793">
            <w:pPr>
              <w:pStyle w:val="aff2"/>
              <w:jc w:val="center"/>
              <w:rPr>
                <w:sz w:val="22"/>
                <w:szCs w:val="22"/>
              </w:rPr>
            </w:pPr>
            <w:r>
              <w:rPr>
                <w:sz w:val="22"/>
                <w:szCs w:val="22"/>
              </w:rPr>
              <w:t>430 / 580</w:t>
            </w:r>
          </w:p>
        </w:tc>
        <w:tc>
          <w:tcPr>
            <w:tcW w:w="975" w:type="dxa"/>
            <w:shd w:val="clear" w:color="auto" w:fill="auto"/>
            <w:vAlign w:val="center"/>
          </w:tcPr>
          <w:p w:rsidR="009C4793" w:rsidRDefault="009C4793">
            <w:pPr>
              <w:pStyle w:val="aff2"/>
              <w:jc w:val="center"/>
              <w:rPr>
                <w:sz w:val="22"/>
                <w:szCs w:val="22"/>
              </w:rPr>
            </w:pPr>
            <w:r>
              <w:rPr>
                <w:sz w:val="22"/>
                <w:szCs w:val="22"/>
              </w:rPr>
              <w:t>55</w:t>
            </w:r>
          </w:p>
        </w:tc>
        <w:tc>
          <w:tcPr>
            <w:tcW w:w="1359" w:type="dxa"/>
            <w:shd w:val="clear" w:color="auto" w:fill="auto"/>
            <w:vAlign w:val="center"/>
          </w:tcPr>
          <w:p w:rsidR="009C4793" w:rsidRDefault="009C4793">
            <w:pPr>
              <w:pStyle w:val="aff2"/>
              <w:jc w:val="center"/>
              <w:rPr>
                <w:sz w:val="22"/>
                <w:szCs w:val="22"/>
              </w:rPr>
            </w:pPr>
            <w:r>
              <w:rPr>
                <w:sz w:val="22"/>
                <w:szCs w:val="22"/>
              </w:rPr>
              <w:t>5700 / 1300</w:t>
            </w:r>
          </w:p>
        </w:tc>
        <w:tc>
          <w:tcPr>
            <w:tcW w:w="1069" w:type="dxa"/>
            <w:vMerge w:val="restart"/>
            <w:shd w:val="clear" w:color="auto" w:fill="auto"/>
            <w:vAlign w:val="center"/>
          </w:tcPr>
          <w:p w:rsidR="009C4793" w:rsidRDefault="009C4793">
            <w:pPr>
              <w:pStyle w:val="aff2"/>
              <w:jc w:val="center"/>
              <w:rPr>
                <w:sz w:val="22"/>
                <w:szCs w:val="22"/>
              </w:rPr>
            </w:pPr>
            <w:r>
              <w:rPr>
                <w:sz w:val="22"/>
                <w:szCs w:val="22"/>
              </w:rPr>
              <w:t>-</w:t>
            </w:r>
          </w:p>
        </w:tc>
      </w:tr>
      <w:tr w:rsidR="009C4793">
        <w:tblPrEx>
          <w:tblBorders>
            <w:bottom w:val="single" w:sz="4" w:space="0" w:color="000000"/>
          </w:tblBorders>
        </w:tblPrEx>
        <w:trPr>
          <w:trHeight w:val="272"/>
          <w:jc w:val="center"/>
        </w:trPr>
        <w:tc>
          <w:tcPr>
            <w:tcW w:w="1927" w:type="dxa"/>
            <w:vMerge/>
            <w:shd w:val="clear" w:color="auto" w:fill="auto"/>
          </w:tcPr>
          <w:p w:rsidR="009C4793" w:rsidRDefault="009C4793">
            <w:pPr>
              <w:pStyle w:val="aff2"/>
              <w:suppressAutoHyphens/>
              <w:ind w:firstLine="220"/>
              <w:rPr>
                <w:sz w:val="22"/>
                <w:szCs w:val="22"/>
              </w:rPr>
            </w:pPr>
          </w:p>
        </w:tc>
        <w:tc>
          <w:tcPr>
            <w:tcW w:w="1116" w:type="dxa"/>
            <w:shd w:val="clear" w:color="auto" w:fill="auto"/>
            <w:vAlign w:val="center"/>
          </w:tcPr>
          <w:p w:rsidR="009C4793" w:rsidRDefault="009C4793">
            <w:pPr>
              <w:pStyle w:val="aff2"/>
              <w:jc w:val="center"/>
              <w:rPr>
                <w:sz w:val="22"/>
                <w:szCs w:val="22"/>
              </w:rPr>
            </w:pPr>
            <w:r>
              <w:rPr>
                <w:sz w:val="22"/>
                <w:szCs w:val="22"/>
              </w:rPr>
              <w:t>80</w:t>
            </w:r>
          </w:p>
        </w:tc>
        <w:tc>
          <w:tcPr>
            <w:tcW w:w="1089" w:type="dxa"/>
            <w:vMerge w:val="restart"/>
            <w:shd w:val="clear" w:color="auto" w:fill="auto"/>
            <w:vAlign w:val="center"/>
          </w:tcPr>
          <w:p w:rsidR="009C4793" w:rsidRDefault="009C4793">
            <w:pPr>
              <w:pStyle w:val="aff2"/>
              <w:ind w:left="-57" w:right="-57"/>
              <w:jc w:val="center"/>
              <w:rPr>
                <w:sz w:val="22"/>
                <w:szCs w:val="22"/>
              </w:rPr>
            </w:pPr>
            <w:r>
              <w:rPr>
                <w:sz w:val="22"/>
                <w:szCs w:val="22"/>
              </w:rPr>
              <w:t>3,25-3,75</w:t>
            </w:r>
          </w:p>
        </w:tc>
        <w:tc>
          <w:tcPr>
            <w:tcW w:w="1034" w:type="dxa"/>
            <w:vMerge/>
            <w:shd w:val="clear" w:color="auto" w:fill="auto"/>
            <w:vAlign w:val="center"/>
          </w:tcPr>
          <w:p w:rsidR="009C4793" w:rsidRDefault="009C4793">
            <w:pPr>
              <w:pStyle w:val="aff2"/>
              <w:ind w:firstLine="220"/>
              <w:jc w:val="center"/>
              <w:rPr>
                <w:sz w:val="22"/>
                <w:szCs w:val="22"/>
              </w:rPr>
            </w:pPr>
          </w:p>
        </w:tc>
        <w:tc>
          <w:tcPr>
            <w:tcW w:w="1319" w:type="dxa"/>
            <w:shd w:val="clear" w:color="auto" w:fill="auto"/>
            <w:vAlign w:val="center"/>
          </w:tcPr>
          <w:p w:rsidR="009C4793" w:rsidRDefault="009C4793">
            <w:pPr>
              <w:pStyle w:val="aff2"/>
              <w:jc w:val="center"/>
              <w:rPr>
                <w:sz w:val="22"/>
                <w:szCs w:val="22"/>
              </w:rPr>
            </w:pPr>
            <w:r>
              <w:rPr>
                <w:sz w:val="22"/>
                <w:szCs w:val="22"/>
              </w:rPr>
              <w:t>310 / 420</w:t>
            </w:r>
          </w:p>
        </w:tc>
        <w:tc>
          <w:tcPr>
            <w:tcW w:w="975" w:type="dxa"/>
            <w:shd w:val="clear" w:color="auto" w:fill="auto"/>
            <w:vAlign w:val="center"/>
          </w:tcPr>
          <w:p w:rsidR="009C4793" w:rsidRDefault="009C4793">
            <w:pPr>
              <w:pStyle w:val="aff2"/>
              <w:jc w:val="center"/>
              <w:rPr>
                <w:sz w:val="22"/>
                <w:szCs w:val="22"/>
              </w:rPr>
            </w:pPr>
            <w:r>
              <w:rPr>
                <w:sz w:val="22"/>
                <w:szCs w:val="22"/>
              </w:rPr>
              <w:t>60</w:t>
            </w:r>
          </w:p>
        </w:tc>
        <w:tc>
          <w:tcPr>
            <w:tcW w:w="1359" w:type="dxa"/>
            <w:shd w:val="clear" w:color="auto" w:fill="auto"/>
            <w:vAlign w:val="center"/>
          </w:tcPr>
          <w:p w:rsidR="009C4793" w:rsidRDefault="009C4793">
            <w:pPr>
              <w:pStyle w:val="aff2"/>
              <w:jc w:val="center"/>
              <w:rPr>
                <w:sz w:val="22"/>
                <w:szCs w:val="22"/>
              </w:rPr>
            </w:pPr>
            <w:r>
              <w:rPr>
                <w:sz w:val="22"/>
                <w:szCs w:val="22"/>
              </w:rPr>
              <w:t>3900 / 1000</w:t>
            </w:r>
          </w:p>
        </w:tc>
        <w:tc>
          <w:tcPr>
            <w:tcW w:w="1069" w:type="dxa"/>
            <w:vMerge/>
            <w:shd w:val="clear" w:color="auto" w:fill="auto"/>
          </w:tcPr>
          <w:p w:rsidR="009C4793" w:rsidRDefault="009C4793">
            <w:pPr>
              <w:pStyle w:val="aff2"/>
              <w:ind w:firstLine="220"/>
              <w:jc w:val="both"/>
              <w:rPr>
                <w:sz w:val="22"/>
                <w:szCs w:val="22"/>
              </w:rPr>
            </w:pPr>
          </w:p>
        </w:tc>
      </w:tr>
      <w:tr w:rsidR="009C4793">
        <w:tblPrEx>
          <w:tblBorders>
            <w:bottom w:val="single" w:sz="4" w:space="0" w:color="000000"/>
          </w:tblBorders>
        </w:tblPrEx>
        <w:trPr>
          <w:trHeight w:val="272"/>
          <w:jc w:val="center"/>
        </w:trPr>
        <w:tc>
          <w:tcPr>
            <w:tcW w:w="1927" w:type="dxa"/>
            <w:vMerge/>
            <w:shd w:val="clear" w:color="auto" w:fill="auto"/>
          </w:tcPr>
          <w:p w:rsidR="009C4793" w:rsidRDefault="009C4793">
            <w:pPr>
              <w:pStyle w:val="aff2"/>
              <w:suppressAutoHyphens/>
              <w:rPr>
                <w:sz w:val="22"/>
                <w:szCs w:val="22"/>
              </w:rPr>
            </w:pPr>
          </w:p>
        </w:tc>
        <w:tc>
          <w:tcPr>
            <w:tcW w:w="1116" w:type="dxa"/>
            <w:shd w:val="clear" w:color="auto" w:fill="auto"/>
            <w:vAlign w:val="center"/>
          </w:tcPr>
          <w:p w:rsidR="009C4793" w:rsidRDefault="009C4793">
            <w:pPr>
              <w:pStyle w:val="aff2"/>
              <w:jc w:val="center"/>
              <w:rPr>
                <w:sz w:val="22"/>
                <w:szCs w:val="22"/>
              </w:rPr>
            </w:pPr>
            <w:r>
              <w:rPr>
                <w:sz w:val="22"/>
                <w:szCs w:val="22"/>
              </w:rPr>
              <w:t>70</w:t>
            </w:r>
          </w:p>
        </w:tc>
        <w:tc>
          <w:tcPr>
            <w:tcW w:w="1089" w:type="dxa"/>
            <w:vMerge/>
            <w:shd w:val="clear" w:color="auto" w:fill="auto"/>
            <w:vAlign w:val="center"/>
          </w:tcPr>
          <w:p w:rsidR="009C4793" w:rsidRDefault="009C4793">
            <w:pPr>
              <w:pStyle w:val="aff2"/>
              <w:jc w:val="center"/>
              <w:rPr>
                <w:sz w:val="22"/>
                <w:szCs w:val="22"/>
              </w:rPr>
            </w:pPr>
          </w:p>
        </w:tc>
        <w:tc>
          <w:tcPr>
            <w:tcW w:w="1034" w:type="dxa"/>
            <w:vMerge/>
            <w:shd w:val="clear" w:color="auto" w:fill="auto"/>
            <w:vAlign w:val="center"/>
          </w:tcPr>
          <w:p w:rsidR="009C4793" w:rsidRDefault="009C4793">
            <w:pPr>
              <w:pStyle w:val="aff2"/>
              <w:jc w:val="center"/>
              <w:rPr>
                <w:sz w:val="22"/>
                <w:szCs w:val="22"/>
              </w:rPr>
            </w:pPr>
          </w:p>
        </w:tc>
        <w:tc>
          <w:tcPr>
            <w:tcW w:w="1319" w:type="dxa"/>
            <w:shd w:val="clear" w:color="auto" w:fill="auto"/>
            <w:vAlign w:val="center"/>
          </w:tcPr>
          <w:p w:rsidR="009C4793" w:rsidRDefault="009C4793">
            <w:pPr>
              <w:pStyle w:val="aff2"/>
              <w:jc w:val="center"/>
              <w:rPr>
                <w:sz w:val="22"/>
                <w:szCs w:val="22"/>
              </w:rPr>
            </w:pPr>
            <w:r>
              <w:rPr>
                <w:sz w:val="22"/>
                <w:szCs w:val="22"/>
              </w:rPr>
              <w:t>230 / 310</w:t>
            </w:r>
          </w:p>
        </w:tc>
        <w:tc>
          <w:tcPr>
            <w:tcW w:w="975" w:type="dxa"/>
            <w:shd w:val="clear" w:color="auto" w:fill="auto"/>
            <w:vAlign w:val="center"/>
          </w:tcPr>
          <w:p w:rsidR="009C4793" w:rsidRDefault="009C4793">
            <w:pPr>
              <w:pStyle w:val="aff2"/>
              <w:jc w:val="center"/>
              <w:rPr>
                <w:sz w:val="22"/>
                <w:szCs w:val="22"/>
              </w:rPr>
            </w:pPr>
            <w:r>
              <w:rPr>
                <w:sz w:val="22"/>
                <w:szCs w:val="22"/>
              </w:rPr>
              <w:t>65</w:t>
            </w:r>
          </w:p>
        </w:tc>
        <w:tc>
          <w:tcPr>
            <w:tcW w:w="1359" w:type="dxa"/>
            <w:shd w:val="clear" w:color="auto" w:fill="auto"/>
            <w:vAlign w:val="center"/>
          </w:tcPr>
          <w:p w:rsidR="009C4793" w:rsidRDefault="009C4793">
            <w:pPr>
              <w:pStyle w:val="aff2"/>
              <w:jc w:val="center"/>
              <w:rPr>
                <w:sz w:val="22"/>
                <w:szCs w:val="22"/>
              </w:rPr>
            </w:pPr>
            <w:r>
              <w:rPr>
                <w:sz w:val="22"/>
                <w:szCs w:val="22"/>
              </w:rPr>
              <w:t>2600 / 800</w:t>
            </w:r>
          </w:p>
        </w:tc>
        <w:tc>
          <w:tcPr>
            <w:tcW w:w="1069" w:type="dxa"/>
            <w:vMerge/>
            <w:shd w:val="clear" w:color="auto" w:fill="auto"/>
          </w:tcPr>
          <w:p w:rsidR="009C4793" w:rsidRDefault="009C4793">
            <w:pPr>
              <w:pStyle w:val="aff2"/>
              <w:jc w:val="both"/>
              <w:rPr>
                <w:sz w:val="22"/>
                <w:szCs w:val="22"/>
              </w:rPr>
            </w:pPr>
          </w:p>
        </w:tc>
      </w:tr>
      <w:tr w:rsidR="009C4793">
        <w:tblPrEx>
          <w:tblBorders>
            <w:bottom w:val="single" w:sz="4" w:space="0" w:color="000000"/>
          </w:tblBorders>
        </w:tblPrEx>
        <w:trPr>
          <w:trHeight w:val="340"/>
          <w:jc w:val="center"/>
        </w:trPr>
        <w:tc>
          <w:tcPr>
            <w:tcW w:w="9888" w:type="dxa"/>
            <w:gridSpan w:val="8"/>
            <w:shd w:val="clear" w:color="auto" w:fill="auto"/>
            <w:vAlign w:val="center"/>
          </w:tcPr>
          <w:p w:rsidR="009C4793" w:rsidRDefault="009C4793">
            <w:pPr>
              <w:pStyle w:val="aff2"/>
              <w:suppressAutoHyphens/>
              <w:rPr>
                <w:sz w:val="22"/>
                <w:szCs w:val="22"/>
              </w:rPr>
            </w:pPr>
            <w:r>
              <w:rPr>
                <w:sz w:val="22"/>
                <w:szCs w:val="22"/>
              </w:rPr>
              <w:t>Магистральные улицы общегородского значения:</w:t>
            </w:r>
          </w:p>
        </w:tc>
      </w:tr>
      <w:tr w:rsidR="009C4793">
        <w:tblPrEx>
          <w:tblBorders>
            <w:bottom w:val="single" w:sz="4" w:space="0" w:color="000000"/>
          </w:tblBorders>
        </w:tblPrEx>
        <w:trPr>
          <w:trHeight w:val="272"/>
          <w:jc w:val="center"/>
        </w:trPr>
        <w:tc>
          <w:tcPr>
            <w:tcW w:w="1927" w:type="dxa"/>
            <w:vMerge w:val="restart"/>
            <w:shd w:val="clear" w:color="auto" w:fill="auto"/>
          </w:tcPr>
          <w:p w:rsidR="009C4793" w:rsidRDefault="009C4793">
            <w:pPr>
              <w:pStyle w:val="aff2"/>
              <w:suppressAutoHyphens/>
              <w:rPr>
                <w:sz w:val="22"/>
                <w:szCs w:val="22"/>
              </w:rPr>
            </w:pPr>
            <w:r>
              <w:rPr>
                <w:sz w:val="22"/>
                <w:szCs w:val="22"/>
              </w:rPr>
              <w:t xml:space="preserve">2-го класса </w:t>
            </w:r>
          </w:p>
        </w:tc>
        <w:tc>
          <w:tcPr>
            <w:tcW w:w="1116" w:type="dxa"/>
            <w:shd w:val="clear" w:color="auto" w:fill="auto"/>
            <w:vAlign w:val="center"/>
          </w:tcPr>
          <w:p w:rsidR="009C4793" w:rsidRDefault="009C4793">
            <w:pPr>
              <w:pStyle w:val="aff2"/>
              <w:jc w:val="center"/>
              <w:rPr>
                <w:sz w:val="22"/>
                <w:szCs w:val="22"/>
              </w:rPr>
            </w:pPr>
            <w:r>
              <w:rPr>
                <w:sz w:val="22"/>
                <w:szCs w:val="22"/>
              </w:rPr>
              <w:t>80</w:t>
            </w:r>
          </w:p>
        </w:tc>
        <w:tc>
          <w:tcPr>
            <w:tcW w:w="1089" w:type="dxa"/>
            <w:vMerge w:val="restart"/>
            <w:shd w:val="clear" w:color="auto" w:fill="auto"/>
            <w:vAlign w:val="center"/>
          </w:tcPr>
          <w:p w:rsidR="009C4793" w:rsidRDefault="009C4793">
            <w:pPr>
              <w:pStyle w:val="aff2"/>
              <w:ind w:left="-57" w:right="-57"/>
              <w:jc w:val="center"/>
              <w:rPr>
                <w:sz w:val="22"/>
                <w:szCs w:val="22"/>
              </w:rPr>
            </w:pPr>
            <w:r>
              <w:rPr>
                <w:sz w:val="22"/>
                <w:szCs w:val="22"/>
              </w:rPr>
              <w:t>3,25-3,75</w:t>
            </w:r>
          </w:p>
        </w:tc>
        <w:tc>
          <w:tcPr>
            <w:tcW w:w="1034" w:type="dxa"/>
            <w:vMerge w:val="restart"/>
            <w:shd w:val="clear" w:color="auto" w:fill="auto"/>
            <w:vAlign w:val="center"/>
          </w:tcPr>
          <w:p w:rsidR="009C4793" w:rsidRDefault="009C4793">
            <w:pPr>
              <w:pStyle w:val="aff2"/>
              <w:jc w:val="center"/>
              <w:rPr>
                <w:sz w:val="22"/>
                <w:szCs w:val="22"/>
              </w:rPr>
            </w:pPr>
            <w:r>
              <w:rPr>
                <w:sz w:val="22"/>
                <w:szCs w:val="22"/>
              </w:rPr>
              <w:t>4-10</w:t>
            </w:r>
          </w:p>
        </w:tc>
        <w:tc>
          <w:tcPr>
            <w:tcW w:w="1319" w:type="dxa"/>
            <w:shd w:val="clear" w:color="auto" w:fill="auto"/>
            <w:vAlign w:val="center"/>
          </w:tcPr>
          <w:p w:rsidR="009C4793" w:rsidRDefault="009C4793">
            <w:pPr>
              <w:pStyle w:val="aff2"/>
              <w:jc w:val="center"/>
              <w:rPr>
                <w:sz w:val="22"/>
                <w:szCs w:val="22"/>
              </w:rPr>
            </w:pPr>
            <w:r>
              <w:rPr>
                <w:sz w:val="22"/>
                <w:szCs w:val="22"/>
              </w:rPr>
              <w:t>310 / 420</w:t>
            </w:r>
          </w:p>
        </w:tc>
        <w:tc>
          <w:tcPr>
            <w:tcW w:w="975" w:type="dxa"/>
            <w:shd w:val="clear" w:color="auto" w:fill="auto"/>
            <w:vAlign w:val="center"/>
          </w:tcPr>
          <w:p w:rsidR="009C4793" w:rsidRDefault="009C4793">
            <w:pPr>
              <w:pStyle w:val="aff2"/>
              <w:jc w:val="center"/>
              <w:rPr>
                <w:sz w:val="22"/>
                <w:szCs w:val="22"/>
              </w:rPr>
            </w:pPr>
            <w:r>
              <w:rPr>
                <w:sz w:val="22"/>
                <w:szCs w:val="22"/>
              </w:rPr>
              <w:t>60</w:t>
            </w:r>
          </w:p>
        </w:tc>
        <w:tc>
          <w:tcPr>
            <w:tcW w:w="1359" w:type="dxa"/>
            <w:shd w:val="clear" w:color="auto" w:fill="auto"/>
            <w:vAlign w:val="center"/>
          </w:tcPr>
          <w:p w:rsidR="009C4793" w:rsidRDefault="009C4793">
            <w:pPr>
              <w:pStyle w:val="aff2"/>
              <w:jc w:val="center"/>
              <w:rPr>
                <w:sz w:val="22"/>
                <w:szCs w:val="22"/>
              </w:rPr>
            </w:pPr>
            <w:r>
              <w:rPr>
                <w:sz w:val="22"/>
                <w:szCs w:val="22"/>
              </w:rPr>
              <w:t>3900 / 1000</w:t>
            </w:r>
          </w:p>
        </w:tc>
        <w:tc>
          <w:tcPr>
            <w:tcW w:w="1069" w:type="dxa"/>
            <w:vMerge w:val="restart"/>
            <w:shd w:val="clear" w:color="auto" w:fill="auto"/>
            <w:vAlign w:val="center"/>
          </w:tcPr>
          <w:p w:rsidR="009C4793" w:rsidRDefault="009C4793">
            <w:pPr>
              <w:pStyle w:val="aff2"/>
              <w:jc w:val="center"/>
              <w:rPr>
                <w:sz w:val="22"/>
                <w:szCs w:val="22"/>
              </w:rPr>
            </w:pPr>
            <w:r>
              <w:rPr>
                <w:sz w:val="22"/>
                <w:szCs w:val="22"/>
              </w:rPr>
              <w:t>3,0</w:t>
            </w:r>
          </w:p>
        </w:tc>
      </w:tr>
      <w:tr w:rsidR="009C4793">
        <w:tblPrEx>
          <w:tblBorders>
            <w:bottom w:val="single" w:sz="4" w:space="0" w:color="000000"/>
          </w:tblBorders>
        </w:tblPrEx>
        <w:trPr>
          <w:trHeight w:val="272"/>
          <w:jc w:val="center"/>
        </w:trPr>
        <w:tc>
          <w:tcPr>
            <w:tcW w:w="1927" w:type="dxa"/>
            <w:vMerge/>
            <w:shd w:val="clear" w:color="auto" w:fill="auto"/>
          </w:tcPr>
          <w:p w:rsidR="009C4793" w:rsidRDefault="009C4793">
            <w:pPr>
              <w:pStyle w:val="aff2"/>
              <w:suppressAutoHyphens/>
              <w:ind w:left="170"/>
              <w:rPr>
                <w:sz w:val="22"/>
                <w:szCs w:val="22"/>
              </w:rPr>
            </w:pPr>
          </w:p>
        </w:tc>
        <w:tc>
          <w:tcPr>
            <w:tcW w:w="1116" w:type="dxa"/>
            <w:shd w:val="clear" w:color="auto" w:fill="auto"/>
            <w:vAlign w:val="center"/>
          </w:tcPr>
          <w:p w:rsidR="009C4793" w:rsidRDefault="009C4793">
            <w:pPr>
              <w:pStyle w:val="aff2"/>
              <w:jc w:val="center"/>
              <w:rPr>
                <w:sz w:val="22"/>
                <w:szCs w:val="22"/>
              </w:rPr>
            </w:pPr>
            <w:r>
              <w:rPr>
                <w:sz w:val="22"/>
                <w:szCs w:val="22"/>
              </w:rPr>
              <w:t>70</w:t>
            </w:r>
          </w:p>
        </w:tc>
        <w:tc>
          <w:tcPr>
            <w:tcW w:w="1089" w:type="dxa"/>
            <w:vMerge/>
            <w:shd w:val="clear" w:color="auto" w:fill="auto"/>
            <w:vAlign w:val="center"/>
          </w:tcPr>
          <w:p w:rsidR="009C4793" w:rsidRDefault="009C4793">
            <w:pPr>
              <w:pStyle w:val="aff2"/>
              <w:ind w:left="-57" w:right="-57" w:firstLine="220"/>
              <w:jc w:val="center"/>
              <w:rPr>
                <w:sz w:val="22"/>
                <w:szCs w:val="22"/>
              </w:rPr>
            </w:pPr>
          </w:p>
        </w:tc>
        <w:tc>
          <w:tcPr>
            <w:tcW w:w="1034" w:type="dxa"/>
            <w:vMerge/>
            <w:shd w:val="clear" w:color="auto" w:fill="auto"/>
            <w:vAlign w:val="center"/>
          </w:tcPr>
          <w:p w:rsidR="009C4793" w:rsidRDefault="009C4793">
            <w:pPr>
              <w:pStyle w:val="aff2"/>
              <w:ind w:firstLine="220"/>
              <w:jc w:val="center"/>
              <w:rPr>
                <w:sz w:val="22"/>
                <w:szCs w:val="22"/>
              </w:rPr>
            </w:pPr>
          </w:p>
        </w:tc>
        <w:tc>
          <w:tcPr>
            <w:tcW w:w="1319" w:type="dxa"/>
            <w:shd w:val="clear" w:color="auto" w:fill="auto"/>
            <w:vAlign w:val="center"/>
          </w:tcPr>
          <w:p w:rsidR="009C4793" w:rsidRDefault="009C4793">
            <w:pPr>
              <w:pStyle w:val="aff2"/>
              <w:jc w:val="center"/>
              <w:rPr>
                <w:sz w:val="22"/>
                <w:szCs w:val="22"/>
              </w:rPr>
            </w:pPr>
            <w:r>
              <w:rPr>
                <w:sz w:val="22"/>
                <w:szCs w:val="22"/>
              </w:rPr>
              <w:t>230 / 310</w:t>
            </w:r>
          </w:p>
        </w:tc>
        <w:tc>
          <w:tcPr>
            <w:tcW w:w="975" w:type="dxa"/>
            <w:shd w:val="clear" w:color="auto" w:fill="auto"/>
            <w:vAlign w:val="center"/>
          </w:tcPr>
          <w:p w:rsidR="009C4793" w:rsidRDefault="009C4793">
            <w:pPr>
              <w:pStyle w:val="aff2"/>
              <w:jc w:val="center"/>
              <w:rPr>
                <w:sz w:val="22"/>
                <w:szCs w:val="22"/>
              </w:rPr>
            </w:pPr>
            <w:r>
              <w:rPr>
                <w:sz w:val="22"/>
                <w:szCs w:val="22"/>
              </w:rPr>
              <w:t>65</w:t>
            </w:r>
          </w:p>
        </w:tc>
        <w:tc>
          <w:tcPr>
            <w:tcW w:w="1359" w:type="dxa"/>
            <w:shd w:val="clear" w:color="auto" w:fill="auto"/>
            <w:vAlign w:val="center"/>
          </w:tcPr>
          <w:p w:rsidR="009C4793" w:rsidRDefault="009C4793">
            <w:pPr>
              <w:pStyle w:val="aff2"/>
              <w:jc w:val="center"/>
              <w:rPr>
                <w:sz w:val="22"/>
                <w:szCs w:val="22"/>
              </w:rPr>
            </w:pPr>
            <w:r>
              <w:rPr>
                <w:sz w:val="22"/>
                <w:szCs w:val="22"/>
              </w:rPr>
              <w:t>2600 / 800</w:t>
            </w:r>
          </w:p>
        </w:tc>
        <w:tc>
          <w:tcPr>
            <w:tcW w:w="1069" w:type="dxa"/>
            <w:vMerge/>
            <w:shd w:val="clear" w:color="auto" w:fill="auto"/>
            <w:vAlign w:val="center"/>
          </w:tcPr>
          <w:p w:rsidR="009C4793" w:rsidRDefault="009C4793">
            <w:pPr>
              <w:pStyle w:val="aff2"/>
              <w:ind w:firstLine="220"/>
              <w:jc w:val="center"/>
              <w:rPr>
                <w:sz w:val="22"/>
                <w:szCs w:val="22"/>
              </w:rPr>
            </w:pPr>
          </w:p>
        </w:tc>
      </w:tr>
      <w:tr w:rsidR="009C4793">
        <w:tblPrEx>
          <w:tblBorders>
            <w:bottom w:val="single" w:sz="4" w:space="0" w:color="000000"/>
          </w:tblBorders>
        </w:tblPrEx>
        <w:trPr>
          <w:trHeight w:val="272"/>
          <w:jc w:val="center"/>
        </w:trPr>
        <w:tc>
          <w:tcPr>
            <w:tcW w:w="1927" w:type="dxa"/>
            <w:vMerge/>
            <w:shd w:val="clear" w:color="auto" w:fill="auto"/>
          </w:tcPr>
          <w:p w:rsidR="009C4793" w:rsidRDefault="009C4793">
            <w:pPr>
              <w:pStyle w:val="aff2"/>
              <w:suppressAutoHyphens/>
              <w:ind w:left="170"/>
              <w:rPr>
                <w:sz w:val="22"/>
                <w:szCs w:val="22"/>
              </w:rPr>
            </w:pPr>
          </w:p>
        </w:tc>
        <w:tc>
          <w:tcPr>
            <w:tcW w:w="1116" w:type="dxa"/>
            <w:shd w:val="clear" w:color="auto" w:fill="auto"/>
            <w:vAlign w:val="center"/>
          </w:tcPr>
          <w:p w:rsidR="009C4793" w:rsidRDefault="009C4793">
            <w:pPr>
              <w:pStyle w:val="aff2"/>
              <w:jc w:val="center"/>
              <w:rPr>
                <w:sz w:val="22"/>
                <w:szCs w:val="22"/>
              </w:rPr>
            </w:pPr>
            <w:r>
              <w:rPr>
                <w:sz w:val="22"/>
                <w:szCs w:val="22"/>
              </w:rPr>
              <w:t>60</w:t>
            </w:r>
          </w:p>
        </w:tc>
        <w:tc>
          <w:tcPr>
            <w:tcW w:w="1089" w:type="dxa"/>
            <w:vMerge/>
            <w:shd w:val="clear" w:color="auto" w:fill="auto"/>
            <w:vAlign w:val="center"/>
          </w:tcPr>
          <w:p w:rsidR="009C4793" w:rsidRDefault="009C4793">
            <w:pPr>
              <w:pStyle w:val="aff2"/>
              <w:ind w:left="-57" w:right="-57"/>
              <w:jc w:val="center"/>
              <w:rPr>
                <w:sz w:val="22"/>
                <w:szCs w:val="22"/>
              </w:rPr>
            </w:pPr>
          </w:p>
        </w:tc>
        <w:tc>
          <w:tcPr>
            <w:tcW w:w="1034" w:type="dxa"/>
            <w:vMerge/>
            <w:shd w:val="clear" w:color="auto" w:fill="auto"/>
            <w:vAlign w:val="center"/>
          </w:tcPr>
          <w:p w:rsidR="009C4793" w:rsidRDefault="009C4793">
            <w:pPr>
              <w:pStyle w:val="aff2"/>
              <w:jc w:val="center"/>
              <w:rPr>
                <w:sz w:val="22"/>
                <w:szCs w:val="22"/>
              </w:rPr>
            </w:pPr>
          </w:p>
        </w:tc>
        <w:tc>
          <w:tcPr>
            <w:tcW w:w="1319" w:type="dxa"/>
            <w:shd w:val="clear" w:color="auto" w:fill="auto"/>
            <w:vAlign w:val="center"/>
          </w:tcPr>
          <w:p w:rsidR="009C4793" w:rsidRDefault="009C4793">
            <w:pPr>
              <w:pStyle w:val="aff2"/>
              <w:jc w:val="center"/>
              <w:rPr>
                <w:sz w:val="22"/>
                <w:szCs w:val="22"/>
              </w:rPr>
            </w:pPr>
            <w:r>
              <w:rPr>
                <w:sz w:val="22"/>
                <w:szCs w:val="22"/>
              </w:rPr>
              <w:t>170 / 220</w:t>
            </w:r>
          </w:p>
        </w:tc>
        <w:tc>
          <w:tcPr>
            <w:tcW w:w="975" w:type="dxa"/>
            <w:shd w:val="clear" w:color="auto" w:fill="auto"/>
            <w:vAlign w:val="center"/>
          </w:tcPr>
          <w:p w:rsidR="009C4793" w:rsidRDefault="009C4793">
            <w:pPr>
              <w:pStyle w:val="aff2"/>
              <w:jc w:val="center"/>
              <w:rPr>
                <w:sz w:val="22"/>
                <w:szCs w:val="22"/>
              </w:rPr>
            </w:pPr>
            <w:r>
              <w:rPr>
                <w:sz w:val="22"/>
                <w:szCs w:val="22"/>
              </w:rPr>
              <w:t>70</w:t>
            </w:r>
          </w:p>
        </w:tc>
        <w:tc>
          <w:tcPr>
            <w:tcW w:w="1359" w:type="dxa"/>
            <w:shd w:val="clear" w:color="auto" w:fill="auto"/>
            <w:vAlign w:val="center"/>
          </w:tcPr>
          <w:p w:rsidR="009C4793" w:rsidRDefault="009C4793">
            <w:pPr>
              <w:pStyle w:val="aff2"/>
              <w:jc w:val="center"/>
              <w:rPr>
                <w:sz w:val="22"/>
                <w:szCs w:val="22"/>
              </w:rPr>
            </w:pPr>
            <w:r>
              <w:rPr>
                <w:sz w:val="22"/>
                <w:szCs w:val="22"/>
              </w:rPr>
              <w:t>1700 / 600</w:t>
            </w:r>
          </w:p>
        </w:tc>
        <w:tc>
          <w:tcPr>
            <w:tcW w:w="1069" w:type="dxa"/>
            <w:vMerge/>
            <w:shd w:val="clear" w:color="auto" w:fill="auto"/>
            <w:vAlign w:val="center"/>
          </w:tcPr>
          <w:p w:rsidR="009C4793" w:rsidRDefault="009C4793">
            <w:pPr>
              <w:pStyle w:val="aff2"/>
              <w:jc w:val="center"/>
              <w:rPr>
                <w:sz w:val="22"/>
                <w:szCs w:val="22"/>
              </w:rPr>
            </w:pPr>
          </w:p>
        </w:tc>
      </w:tr>
      <w:tr w:rsidR="009C4793">
        <w:tblPrEx>
          <w:tblBorders>
            <w:bottom w:val="single" w:sz="4" w:space="0" w:color="000000"/>
          </w:tblBorders>
        </w:tblPrEx>
        <w:trPr>
          <w:trHeight w:val="272"/>
          <w:jc w:val="center"/>
        </w:trPr>
        <w:tc>
          <w:tcPr>
            <w:tcW w:w="1927" w:type="dxa"/>
            <w:vMerge w:val="restart"/>
            <w:shd w:val="clear" w:color="auto" w:fill="auto"/>
          </w:tcPr>
          <w:p w:rsidR="009C4793" w:rsidRDefault="009C4793">
            <w:pPr>
              <w:pStyle w:val="aff2"/>
              <w:suppressAutoHyphens/>
              <w:rPr>
                <w:sz w:val="22"/>
                <w:szCs w:val="22"/>
              </w:rPr>
            </w:pPr>
            <w:r>
              <w:rPr>
                <w:sz w:val="22"/>
                <w:szCs w:val="22"/>
              </w:rPr>
              <w:t>3-го класса</w:t>
            </w:r>
          </w:p>
        </w:tc>
        <w:tc>
          <w:tcPr>
            <w:tcW w:w="1116" w:type="dxa"/>
            <w:shd w:val="clear" w:color="auto" w:fill="auto"/>
            <w:vAlign w:val="center"/>
          </w:tcPr>
          <w:p w:rsidR="009C4793" w:rsidRDefault="009C4793">
            <w:pPr>
              <w:pStyle w:val="aff2"/>
              <w:jc w:val="center"/>
              <w:rPr>
                <w:sz w:val="22"/>
                <w:szCs w:val="22"/>
              </w:rPr>
            </w:pPr>
            <w:r>
              <w:rPr>
                <w:sz w:val="22"/>
                <w:szCs w:val="22"/>
              </w:rPr>
              <w:t>70</w:t>
            </w:r>
          </w:p>
        </w:tc>
        <w:tc>
          <w:tcPr>
            <w:tcW w:w="1089" w:type="dxa"/>
            <w:vMerge w:val="restart"/>
            <w:shd w:val="clear" w:color="auto" w:fill="auto"/>
            <w:vAlign w:val="center"/>
          </w:tcPr>
          <w:p w:rsidR="009C4793" w:rsidRDefault="009C4793">
            <w:pPr>
              <w:pStyle w:val="aff2"/>
              <w:ind w:left="-57" w:right="-57"/>
              <w:jc w:val="center"/>
              <w:rPr>
                <w:sz w:val="22"/>
                <w:szCs w:val="22"/>
              </w:rPr>
            </w:pPr>
            <w:r>
              <w:rPr>
                <w:sz w:val="22"/>
                <w:szCs w:val="22"/>
              </w:rPr>
              <w:t>3,25-3,75</w:t>
            </w:r>
          </w:p>
        </w:tc>
        <w:tc>
          <w:tcPr>
            <w:tcW w:w="1034" w:type="dxa"/>
            <w:vMerge w:val="restart"/>
            <w:shd w:val="clear" w:color="auto" w:fill="auto"/>
            <w:vAlign w:val="center"/>
          </w:tcPr>
          <w:p w:rsidR="009C4793" w:rsidRDefault="009C4793">
            <w:pPr>
              <w:pStyle w:val="aff2"/>
              <w:jc w:val="center"/>
              <w:rPr>
                <w:sz w:val="22"/>
                <w:szCs w:val="22"/>
              </w:rPr>
            </w:pPr>
            <w:r>
              <w:rPr>
                <w:sz w:val="22"/>
                <w:szCs w:val="22"/>
              </w:rPr>
              <w:t>4-6</w:t>
            </w:r>
          </w:p>
        </w:tc>
        <w:tc>
          <w:tcPr>
            <w:tcW w:w="1319" w:type="dxa"/>
            <w:shd w:val="clear" w:color="auto" w:fill="auto"/>
            <w:vAlign w:val="center"/>
          </w:tcPr>
          <w:p w:rsidR="009C4793" w:rsidRDefault="009C4793">
            <w:pPr>
              <w:pStyle w:val="aff2"/>
              <w:jc w:val="center"/>
              <w:rPr>
                <w:sz w:val="22"/>
                <w:szCs w:val="22"/>
              </w:rPr>
            </w:pPr>
            <w:r>
              <w:rPr>
                <w:sz w:val="22"/>
                <w:szCs w:val="22"/>
              </w:rPr>
              <w:t>230 / 310</w:t>
            </w:r>
          </w:p>
        </w:tc>
        <w:tc>
          <w:tcPr>
            <w:tcW w:w="975" w:type="dxa"/>
            <w:shd w:val="clear" w:color="auto" w:fill="auto"/>
            <w:vAlign w:val="center"/>
          </w:tcPr>
          <w:p w:rsidR="009C4793" w:rsidRDefault="009C4793">
            <w:pPr>
              <w:pStyle w:val="aff2"/>
              <w:jc w:val="center"/>
              <w:rPr>
                <w:sz w:val="22"/>
                <w:szCs w:val="22"/>
              </w:rPr>
            </w:pPr>
            <w:r>
              <w:rPr>
                <w:sz w:val="22"/>
                <w:szCs w:val="22"/>
              </w:rPr>
              <w:t>65</w:t>
            </w:r>
          </w:p>
        </w:tc>
        <w:tc>
          <w:tcPr>
            <w:tcW w:w="1359" w:type="dxa"/>
            <w:shd w:val="clear" w:color="auto" w:fill="auto"/>
            <w:vAlign w:val="center"/>
          </w:tcPr>
          <w:p w:rsidR="009C4793" w:rsidRDefault="009C4793">
            <w:pPr>
              <w:pStyle w:val="aff2"/>
              <w:jc w:val="center"/>
              <w:rPr>
                <w:sz w:val="22"/>
                <w:szCs w:val="22"/>
              </w:rPr>
            </w:pPr>
            <w:r>
              <w:rPr>
                <w:sz w:val="22"/>
                <w:szCs w:val="22"/>
              </w:rPr>
              <w:t>2600 / 800</w:t>
            </w:r>
          </w:p>
        </w:tc>
        <w:tc>
          <w:tcPr>
            <w:tcW w:w="1069" w:type="dxa"/>
            <w:vMerge w:val="restart"/>
            <w:shd w:val="clear" w:color="auto" w:fill="auto"/>
            <w:vAlign w:val="center"/>
          </w:tcPr>
          <w:p w:rsidR="009C4793" w:rsidRDefault="009C4793">
            <w:pPr>
              <w:pStyle w:val="aff2"/>
              <w:jc w:val="center"/>
              <w:rPr>
                <w:sz w:val="22"/>
                <w:szCs w:val="22"/>
              </w:rPr>
            </w:pPr>
            <w:r>
              <w:rPr>
                <w:sz w:val="22"/>
                <w:szCs w:val="22"/>
              </w:rPr>
              <w:t>3,0</w:t>
            </w:r>
          </w:p>
        </w:tc>
      </w:tr>
      <w:tr w:rsidR="009C4793">
        <w:tblPrEx>
          <w:tblBorders>
            <w:bottom w:val="single" w:sz="4" w:space="0" w:color="000000"/>
          </w:tblBorders>
        </w:tblPrEx>
        <w:trPr>
          <w:trHeight w:val="272"/>
          <w:jc w:val="center"/>
        </w:trPr>
        <w:tc>
          <w:tcPr>
            <w:tcW w:w="1927" w:type="dxa"/>
            <w:vMerge/>
            <w:shd w:val="clear" w:color="auto" w:fill="auto"/>
          </w:tcPr>
          <w:p w:rsidR="009C4793" w:rsidRDefault="009C4793">
            <w:pPr>
              <w:pStyle w:val="aff2"/>
              <w:suppressAutoHyphens/>
              <w:ind w:firstLine="220"/>
              <w:rPr>
                <w:sz w:val="22"/>
                <w:szCs w:val="22"/>
              </w:rPr>
            </w:pPr>
          </w:p>
        </w:tc>
        <w:tc>
          <w:tcPr>
            <w:tcW w:w="1116" w:type="dxa"/>
            <w:shd w:val="clear" w:color="auto" w:fill="auto"/>
            <w:vAlign w:val="center"/>
          </w:tcPr>
          <w:p w:rsidR="009C4793" w:rsidRDefault="009C4793">
            <w:pPr>
              <w:pStyle w:val="aff2"/>
              <w:jc w:val="center"/>
              <w:rPr>
                <w:sz w:val="22"/>
                <w:szCs w:val="22"/>
              </w:rPr>
            </w:pPr>
            <w:r>
              <w:rPr>
                <w:sz w:val="22"/>
                <w:szCs w:val="22"/>
              </w:rPr>
              <w:t>60</w:t>
            </w:r>
          </w:p>
        </w:tc>
        <w:tc>
          <w:tcPr>
            <w:tcW w:w="1089" w:type="dxa"/>
            <w:vMerge/>
            <w:shd w:val="clear" w:color="auto" w:fill="auto"/>
            <w:vAlign w:val="center"/>
          </w:tcPr>
          <w:p w:rsidR="009C4793" w:rsidRDefault="009C4793">
            <w:pPr>
              <w:pStyle w:val="aff2"/>
              <w:ind w:left="-57" w:right="-57" w:firstLine="220"/>
              <w:jc w:val="center"/>
              <w:rPr>
                <w:sz w:val="22"/>
                <w:szCs w:val="22"/>
              </w:rPr>
            </w:pPr>
          </w:p>
        </w:tc>
        <w:tc>
          <w:tcPr>
            <w:tcW w:w="1034" w:type="dxa"/>
            <w:vMerge/>
            <w:shd w:val="clear" w:color="auto" w:fill="auto"/>
            <w:vAlign w:val="center"/>
          </w:tcPr>
          <w:p w:rsidR="009C4793" w:rsidRDefault="009C4793">
            <w:pPr>
              <w:pStyle w:val="aff2"/>
              <w:ind w:firstLine="220"/>
              <w:jc w:val="center"/>
              <w:rPr>
                <w:sz w:val="22"/>
                <w:szCs w:val="22"/>
              </w:rPr>
            </w:pPr>
          </w:p>
        </w:tc>
        <w:tc>
          <w:tcPr>
            <w:tcW w:w="1319" w:type="dxa"/>
            <w:shd w:val="clear" w:color="auto" w:fill="auto"/>
            <w:vAlign w:val="center"/>
          </w:tcPr>
          <w:p w:rsidR="009C4793" w:rsidRDefault="009C4793">
            <w:pPr>
              <w:pStyle w:val="aff2"/>
              <w:jc w:val="center"/>
              <w:rPr>
                <w:sz w:val="22"/>
                <w:szCs w:val="22"/>
              </w:rPr>
            </w:pPr>
            <w:r>
              <w:rPr>
                <w:sz w:val="22"/>
                <w:szCs w:val="22"/>
              </w:rPr>
              <w:t>170 / 220</w:t>
            </w:r>
          </w:p>
        </w:tc>
        <w:tc>
          <w:tcPr>
            <w:tcW w:w="975" w:type="dxa"/>
            <w:shd w:val="clear" w:color="auto" w:fill="auto"/>
            <w:vAlign w:val="center"/>
          </w:tcPr>
          <w:p w:rsidR="009C4793" w:rsidRDefault="009C4793">
            <w:pPr>
              <w:pStyle w:val="aff2"/>
              <w:jc w:val="center"/>
              <w:rPr>
                <w:sz w:val="22"/>
                <w:szCs w:val="22"/>
              </w:rPr>
            </w:pPr>
            <w:r>
              <w:rPr>
                <w:sz w:val="22"/>
                <w:szCs w:val="22"/>
              </w:rPr>
              <w:t>70</w:t>
            </w:r>
          </w:p>
        </w:tc>
        <w:tc>
          <w:tcPr>
            <w:tcW w:w="1359" w:type="dxa"/>
            <w:shd w:val="clear" w:color="auto" w:fill="auto"/>
            <w:vAlign w:val="center"/>
          </w:tcPr>
          <w:p w:rsidR="009C4793" w:rsidRDefault="009C4793">
            <w:pPr>
              <w:pStyle w:val="aff2"/>
              <w:jc w:val="center"/>
              <w:rPr>
                <w:sz w:val="22"/>
                <w:szCs w:val="22"/>
              </w:rPr>
            </w:pPr>
            <w:r>
              <w:rPr>
                <w:sz w:val="22"/>
                <w:szCs w:val="22"/>
              </w:rPr>
              <w:t>1700 / 600</w:t>
            </w:r>
          </w:p>
        </w:tc>
        <w:tc>
          <w:tcPr>
            <w:tcW w:w="1069" w:type="dxa"/>
            <w:vMerge/>
            <w:shd w:val="clear" w:color="auto" w:fill="auto"/>
            <w:vAlign w:val="center"/>
          </w:tcPr>
          <w:p w:rsidR="009C4793" w:rsidRDefault="009C4793">
            <w:pPr>
              <w:pStyle w:val="aff2"/>
              <w:ind w:firstLine="220"/>
              <w:jc w:val="center"/>
              <w:rPr>
                <w:sz w:val="22"/>
                <w:szCs w:val="22"/>
              </w:rPr>
            </w:pPr>
          </w:p>
        </w:tc>
      </w:tr>
      <w:tr w:rsidR="009C4793">
        <w:tblPrEx>
          <w:tblBorders>
            <w:bottom w:val="single" w:sz="4" w:space="0" w:color="000000"/>
          </w:tblBorders>
        </w:tblPrEx>
        <w:trPr>
          <w:trHeight w:val="272"/>
          <w:jc w:val="center"/>
        </w:trPr>
        <w:tc>
          <w:tcPr>
            <w:tcW w:w="1927" w:type="dxa"/>
            <w:vMerge/>
            <w:shd w:val="clear" w:color="auto" w:fill="auto"/>
          </w:tcPr>
          <w:p w:rsidR="009C4793" w:rsidRDefault="009C4793">
            <w:pPr>
              <w:pStyle w:val="aff2"/>
              <w:suppressAutoHyphens/>
              <w:rPr>
                <w:sz w:val="22"/>
                <w:szCs w:val="22"/>
              </w:rPr>
            </w:pPr>
          </w:p>
        </w:tc>
        <w:tc>
          <w:tcPr>
            <w:tcW w:w="1116" w:type="dxa"/>
            <w:shd w:val="clear" w:color="auto" w:fill="auto"/>
            <w:vAlign w:val="center"/>
          </w:tcPr>
          <w:p w:rsidR="009C4793" w:rsidRDefault="009C4793">
            <w:pPr>
              <w:pStyle w:val="aff2"/>
              <w:jc w:val="center"/>
              <w:rPr>
                <w:sz w:val="22"/>
                <w:szCs w:val="22"/>
              </w:rPr>
            </w:pPr>
            <w:r>
              <w:rPr>
                <w:sz w:val="22"/>
                <w:szCs w:val="22"/>
              </w:rPr>
              <w:t>50</w:t>
            </w:r>
          </w:p>
        </w:tc>
        <w:tc>
          <w:tcPr>
            <w:tcW w:w="1089" w:type="dxa"/>
            <w:vMerge/>
            <w:shd w:val="clear" w:color="auto" w:fill="auto"/>
            <w:vAlign w:val="center"/>
          </w:tcPr>
          <w:p w:rsidR="009C4793" w:rsidRDefault="009C4793">
            <w:pPr>
              <w:pStyle w:val="aff2"/>
              <w:ind w:left="-57" w:right="-57"/>
              <w:jc w:val="center"/>
              <w:rPr>
                <w:sz w:val="22"/>
                <w:szCs w:val="22"/>
              </w:rPr>
            </w:pPr>
          </w:p>
        </w:tc>
        <w:tc>
          <w:tcPr>
            <w:tcW w:w="1034" w:type="dxa"/>
            <w:vMerge/>
            <w:shd w:val="clear" w:color="auto" w:fill="auto"/>
            <w:vAlign w:val="center"/>
          </w:tcPr>
          <w:p w:rsidR="009C4793" w:rsidRDefault="009C4793">
            <w:pPr>
              <w:pStyle w:val="aff2"/>
              <w:jc w:val="center"/>
              <w:rPr>
                <w:sz w:val="22"/>
                <w:szCs w:val="22"/>
              </w:rPr>
            </w:pPr>
          </w:p>
        </w:tc>
        <w:tc>
          <w:tcPr>
            <w:tcW w:w="1319" w:type="dxa"/>
            <w:shd w:val="clear" w:color="auto" w:fill="auto"/>
            <w:vAlign w:val="center"/>
          </w:tcPr>
          <w:p w:rsidR="009C4793" w:rsidRDefault="009C4793">
            <w:pPr>
              <w:pStyle w:val="aff2"/>
              <w:jc w:val="center"/>
              <w:rPr>
                <w:sz w:val="22"/>
                <w:szCs w:val="22"/>
              </w:rPr>
            </w:pPr>
            <w:r>
              <w:rPr>
                <w:sz w:val="22"/>
                <w:szCs w:val="22"/>
              </w:rPr>
              <w:t>110 / 140</w:t>
            </w:r>
          </w:p>
        </w:tc>
        <w:tc>
          <w:tcPr>
            <w:tcW w:w="975" w:type="dxa"/>
            <w:shd w:val="clear" w:color="auto" w:fill="auto"/>
            <w:vAlign w:val="center"/>
          </w:tcPr>
          <w:p w:rsidR="009C4793" w:rsidRDefault="009C4793">
            <w:pPr>
              <w:pStyle w:val="aff2"/>
              <w:jc w:val="center"/>
              <w:rPr>
                <w:sz w:val="22"/>
                <w:szCs w:val="22"/>
              </w:rPr>
            </w:pPr>
            <w:r>
              <w:rPr>
                <w:sz w:val="22"/>
                <w:szCs w:val="22"/>
              </w:rPr>
              <w:t>70</w:t>
            </w:r>
          </w:p>
        </w:tc>
        <w:tc>
          <w:tcPr>
            <w:tcW w:w="1359" w:type="dxa"/>
            <w:shd w:val="clear" w:color="auto" w:fill="auto"/>
            <w:vAlign w:val="center"/>
          </w:tcPr>
          <w:p w:rsidR="009C4793" w:rsidRDefault="009C4793">
            <w:pPr>
              <w:pStyle w:val="aff2"/>
              <w:jc w:val="center"/>
              <w:rPr>
                <w:sz w:val="22"/>
                <w:szCs w:val="22"/>
              </w:rPr>
            </w:pPr>
            <w:r>
              <w:rPr>
                <w:sz w:val="22"/>
                <w:szCs w:val="22"/>
              </w:rPr>
              <w:t>1000 / 400</w:t>
            </w:r>
          </w:p>
        </w:tc>
        <w:tc>
          <w:tcPr>
            <w:tcW w:w="1069" w:type="dxa"/>
            <w:vMerge/>
            <w:shd w:val="clear" w:color="auto" w:fill="auto"/>
            <w:vAlign w:val="center"/>
          </w:tcPr>
          <w:p w:rsidR="009C4793" w:rsidRDefault="009C4793">
            <w:pPr>
              <w:pStyle w:val="aff2"/>
              <w:jc w:val="center"/>
              <w:rPr>
                <w:sz w:val="22"/>
                <w:szCs w:val="22"/>
              </w:rPr>
            </w:pPr>
          </w:p>
        </w:tc>
      </w:tr>
      <w:tr w:rsidR="009C4793">
        <w:tblPrEx>
          <w:tblBorders>
            <w:bottom w:val="single" w:sz="4" w:space="0" w:color="000000"/>
          </w:tblBorders>
        </w:tblPrEx>
        <w:trPr>
          <w:trHeight w:val="272"/>
          <w:jc w:val="center"/>
        </w:trPr>
        <w:tc>
          <w:tcPr>
            <w:tcW w:w="1927" w:type="dxa"/>
            <w:vMerge w:val="restart"/>
            <w:shd w:val="clear" w:color="auto" w:fill="auto"/>
          </w:tcPr>
          <w:p w:rsidR="009C4793" w:rsidRDefault="009C4793">
            <w:pPr>
              <w:pStyle w:val="aff2"/>
              <w:suppressAutoHyphens/>
              <w:rPr>
                <w:sz w:val="22"/>
                <w:szCs w:val="22"/>
              </w:rPr>
            </w:pPr>
            <w:r>
              <w:rPr>
                <w:sz w:val="22"/>
                <w:szCs w:val="22"/>
              </w:rPr>
              <w:t xml:space="preserve">Магистральные </w:t>
            </w:r>
            <w:r>
              <w:rPr>
                <w:spacing w:val="-2"/>
                <w:sz w:val="22"/>
                <w:szCs w:val="22"/>
              </w:rPr>
              <w:t>улицы районного</w:t>
            </w:r>
            <w:r>
              <w:rPr>
                <w:sz w:val="22"/>
                <w:szCs w:val="22"/>
              </w:rPr>
              <w:t xml:space="preserve"> значения </w:t>
            </w:r>
          </w:p>
        </w:tc>
        <w:tc>
          <w:tcPr>
            <w:tcW w:w="1116" w:type="dxa"/>
            <w:shd w:val="clear" w:color="auto" w:fill="auto"/>
            <w:vAlign w:val="center"/>
          </w:tcPr>
          <w:p w:rsidR="009C4793" w:rsidRDefault="009C4793">
            <w:pPr>
              <w:pStyle w:val="aff2"/>
              <w:jc w:val="center"/>
              <w:rPr>
                <w:sz w:val="22"/>
                <w:szCs w:val="22"/>
              </w:rPr>
            </w:pPr>
            <w:r>
              <w:rPr>
                <w:sz w:val="22"/>
                <w:szCs w:val="22"/>
              </w:rPr>
              <w:t>70</w:t>
            </w:r>
          </w:p>
        </w:tc>
        <w:tc>
          <w:tcPr>
            <w:tcW w:w="1089" w:type="dxa"/>
            <w:vMerge w:val="restart"/>
            <w:shd w:val="clear" w:color="auto" w:fill="auto"/>
            <w:vAlign w:val="center"/>
          </w:tcPr>
          <w:p w:rsidR="009C4793" w:rsidRDefault="009C4793">
            <w:pPr>
              <w:pStyle w:val="aff2"/>
              <w:ind w:left="-57" w:right="-57"/>
              <w:jc w:val="center"/>
              <w:rPr>
                <w:sz w:val="22"/>
                <w:szCs w:val="22"/>
              </w:rPr>
            </w:pPr>
            <w:r>
              <w:rPr>
                <w:sz w:val="22"/>
                <w:szCs w:val="22"/>
              </w:rPr>
              <w:t>3,25-3,75</w:t>
            </w:r>
          </w:p>
        </w:tc>
        <w:tc>
          <w:tcPr>
            <w:tcW w:w="1034" w:type="dxa"/>
            <w:vMerge w:val="restart"/>
            <w:shd w:val="clear" w:color="auto" w:fill="auto"/>
            <w:vAlign w:val="center"/>
          </w:tcPr>
          <w:p w:rsidR="009C4793" w:rsidRDefault="009C4793">
            <w:pPr>
              <w:pStyle w:val="aff2"/>
              <w:jc w:val="center"/>
              <w:rPr>
                <w:sz w:val="22"/>
                <w:szCs w:val="22"/>
              </w:rPr>
            </w:pPr>
            <w:r>
              <w:rPr>
                <w:sz w:val="22"/>
                <w:szCs w:val="22"/>
              </w:rPr>
              <w:t>2-4</w:t>
            </w:r>
          </w:p>
        </w:tc>
        <w:tc>
          <w:tcPr>
            <w:tcW w:w="1319" w:type="dxa"/>
            <w:shd w:val="clear" w:color="auto" w:fill="auto"/>
            <w:vAlign w:val="center"/>
          </w:tcPr>
          <w:p w:rsidR="009C4793" w:rsidRDefault="009C4793">
            <w:pPr>
              <w:pStyle w:val="aff2"/>
              <w:jc w:val="center"/>
              <w:rPr>
                <w:sz w:val="22"/>
                <w:szCs w:val="22"/>
              </w:rPr>
            </w:pPr>
            <w:r>
              <w:rPr>
                <w:sz w:val="22"/>
                <w:szCs w:val="22"/>
              </w:rPr>
              <w:t>230 / 310</w:t>
            </w:r>
          </w:p>
        </w:tc>
        <w:tc>
          <w:tcPr>
            <w:tcW w:w="975" w:type="dxa"/>
            <w:shd w:val="clear" w:color="auto" w:fill="auto"/>
            <w:vAlign w:val="center"/>
          </w:tcPr>
          <w:p w:rsidR="009C4793" w:rsidRDefault="009C4793">
            <w:pPr>
              <w:pStyle w:val="aff2"/>
              <w:jc w:val="center"/>
              <w:rPr>
                <w:sz w:val="22"/>
                <w:szCs w:val="22"/>
              </w:rPr>
            </w:pPr>
            <w:r>
              <w:rPr>
                <w:sz w:val="22"/>
                <w:szCs w:val="22"/>
              </w:rPr>
              <w:t>60</w:t>
            </w:r>
          </w:p>
        </w:tc>
        <w:tc>
          <w:tcPr>
            <w:tcW w:w="1359" w:type="dxa"/>
            <w:shd w:val="clear" w:color="auto" w:fill="auto"/>
            <w:vAlign w:val="center"/>
          </w:tcPr>
          <w:p w:rsidR="009C4793" w:rsidRDefault="009C4793">
            <w:pPr>
              <w:pStyle w:val="aff2"/>
              <w:jc w:val="center"/>
              <w:rPr>
                <w:sz w:val="22"/>
                <w:szCs w:val="22"/>
              </w:rPr>
            </w:pPr>
            <w:r>
              <w:rPr>
                <w:sz w:val="22"/>
                <w:szCs w:val="22"/>
              </w:rPr>
              <w:t>2600 / 800</w:t>
            </w:r>
          </w:p>
        </w:tc>
        <w:tc>
          <w:tcPr>
            <w:tcW w:w="1069" w:type="dxa"/>
            <w:vMerge w:val="restart"/>
            <w:shd w:val="clear" w:color="auto" w:fill="auto"/>
            <w:vAlign w:val="center"/>
          </w:tcPr>
          <w:p w:rsidR="009C4793" w:rsidRDefault="009C4793">
            <w:pPr>
              <w:pStyle w:val="aff2"/>
              <w:jc w:val="center"/>
              <w:rPr>
                <w:sz w:val="22"/>
                <w:szCs w:val="22"/>
              </w:rPr>
            </w:pPr>
            <w:r>
              <w:rPr>
                <w:sz w:val="22"/>
                <w:szCs w:val="22"/>
              </w:rPr>
              <w:t>2,25</w:t>
            </w:r>
          </w:p>
        </w:tc>
      </w:tr>
      <w:tr w:rsidR="009C4793">
        <w:tblPrEx>
          <w:tblBorders>
            <w:bottom w:val="single" w:sz="4" w:space="0" w:color="000000"/>
          </w:tblBorders>
        </w:tblPrEx>
        <w:trPr>
          <w:trHeight w:val="272"/>
          <w:jc w:val="center"/>
        </w:trPr>
        <w:tc>
          <w:tcPr>
            <w:tcW w:w="1927" w:type="dxa"/>
            <w:vMerge/>
            <w:shd w:val="clear" w:color="auto" w:fill="auto"/>
          </w:tcPr>
          <w:p w:rsidR="009C4793" w:rsidRDefault="009C4793">
            <w:pPr>
              <w:pStyle w:val="aff2"/>
              <w:suppressAutoHyphens/>
              <w:rPr>
                <w:sz w:val="22"/>
                <w:szCs w:val="22"/>
              </w:rPr>
            </w:pPr>
          </w:p>
        </w:tc>
        <w:tc>
          <w:tcPr>
            <w:tcW w:w="1116" w:type="dxa"/>
            <w:shd w:val="clear" w:color="auto" w:fill="auto"/>
            <w:vAlign w:val="center"/>
          </w:tcPr>
          <w:p w:rsidR="009C4793" w:rsidRDefault="009C4793">
            <w:pPr>
              <w:pStyle w:val="aff2"/>
              <w:jc w:val="center"/>
              <w:rPr>
                <w:sz w:val="22"/>
                <w:szCs w:val="22"/>
              </w:rPr>
            </w:pPr>
            <w:r>
              <w:rPr>
                <w:sz w:val="22"/>
                <w:szCs w:val="22"/>
              </w:rPr>
              <w:t>60</w:t>
            </w:r>
          </w:p>
        </w:tc>
        <w:tc>
          <w:tcPr>
            <w:tcW w:w="1089" w:type="dxa"/>
            <w:vMerge/>
            <w:shd w:val="clear" w:color="auto" w:fill="auto"/>
            <w:vAlign w:val="center"/>
          </w:tcPr>
          <w:p w:rsidR="009C4793" w:rsidRDefault="009C4793">
            <w:pPr>
              <w:pStyle w:val="aff2"/>
              <w:ind w:left="-57" w:right="-57" w:firstLine="220"/>
              <w:jc w:val="center"/>
              <w:rPr>
                <w:sz w:val="22"/>
                <w:szCs w:val="22"/>
              </w:rPr>
            </w:pPr>
          </w:p>
        </w:tc>
        <w:tc>
          <w:tcPr>
            <w:tcW w:w="1034" w:type="dxa"/>
            <w:vMerge/>
            <w:shd w:val="clear" w:color="auto" w:fill="auto"/>
            <w:vAlign w:val="center"/>
          </w:tcPr>
          <w:p w:rsidR="009C4793" w:rsidRDefault="009C4793">
            <w:pPr>
              <w:pStyle w:val="aff2"/>
              <w:ind w:firstLine="220"/>
              <w:jc w:val="center"/>
              <w:rPr>
                <w:sz w:val="22"/>
                <w:szCs w:val="22"/>
              </w:rPr>
            </w:pPr>
          </w:p>
        </w:tc>
        <w:tc>
          <w:tcPr>
            <w:tcW w:w="1319" w:type="dxa"/>
            <w:shd w:val="clear" w:color="auto" w:fill="auto"/>
            <w:vAlign w:val="center"/>
          </w:tcPr>
          <w:p w:rsidR="009C4793" w:rsidRDefault="009C4793">
            <w:pPr>
              <w:pStyle w:val="aff2"/>
              <w:jc w:val="center"/>
              <w:rPr>
                <w:sz w:val="22"/>
                <w:szCs w:val="22"/>
              </w:rPr>
            </w:pPr>
            <w:r>
              <w:rPr>
                <w:sz w:val="22"/>
                <w:szCs w:val="22"/>
              </w:rPr>
              <w:t>170 / 220</w:t>
            </w:r>
          </w:p>
        </w:tc>
        <w:tc>
          <w:tcPr>
            <w:tcW w:w="975" w:type="dxa"/>
            <w:shd w:val="clear" w:color="auto" w:fill="auto"/>
            <w:vAlign w:val="center"/>
          </w:tcPr>
          <w:p w:rsidR="009C4793" w:rsidRDefault="009C4793">
            <w:pPr>
              <w:pStyle w:val="aff2"/>
              <w:jc w:val="center"/>
              <w:rPr>
                <w:sz w:val="22"/>
                <w:szCs w:val="22"/>
              </w:rPr>
            </w:pPr>
            <w:r>
              <w:rPr>
                <w:sz w:val="22"/>
                <w:szCs w:val="22"/>
              </w:rPr>
              <w:t>70</w:t>
            </w:r>
          </w:p>
        </w:tc>
        <w:tc>
          <w:tcPr>
            <w:tcW w:w="1359" w:type="dxa"/>
            <w:shd w:val="clear" w:color="auto" w:fill="auto"/>
            <w:vAlign w:val="center"/>
          </w:tcPr>
          <w:p w:rsidR="009C4793" w:rsidRDefault="009C4793">
            <w:pPr>
              <w:pStyle w:val="aff2"/>
              <w:jc w:val="center"/>
              <w:rPr>
                <w:sz w:val="22"/>
                <w:szCs w:val="22"/>
              </w:rPr>
            </w:pPr>
            <w:r>
              <w:rPr>
                <w:sz w:val="22"/>
                <w:szCs w:val="22"/>
              </w:rPr>
              <w:t>1700 / 600</w:t>
            </w:r>
          </w:p>
        </w:tc>
        <w:tc>
          <w:tcPr>
            <w:tcW w:w="1069" w:type="dxa"/>
            <w:vMerge/>
            <w:shd w:val="clear" w:color="auto" w:fill="auto"/>
          </w:tcPr>
          <w:p w:rsidR="009C4793" w:rsidRDefault="009C4793">
            <w:pPr>
              <w:pStyle w:val="aff2"/>
              <w:ind w:firstLine="220"/>
              <w:jc w:val="both"/>
              <w:rPr>
                <w:sz w:val="22"/>
                <w:szCs w:val="22"/>
              </w:rPr>
            </w:pPr>
          </w:p>
        </w:tc>
      </w:tr>
      <w:tr w:rsidR="009C4793">
        <w:tblPrEx>
          <w:tblBorders>
            <w:bottom w:val="single" w:sz="4" w:space="0" w:color="000000"/>
          </w:tblBorders>
        </w:tblPrEx>
        <w:trPr>
          <w:trHeight w:val="272"/>
          <w:jc w:val="center"/>
        </w:trPr>
        <w:tc>
          <w:tcPr>
            <w:tcW w:w="1927" w:type="dxa"/>
            <w:vMerge/>
            <w:shd w:val="clear" w:color="auto" w:fill="auto"/>
          </w:tcPr>
          <w:p w:rsidR="009C4793" w:rsidRDefault="009C4793">
            <w:pPr>
              <w:pStyle w:val="aff2"/>
              <w:suppressAutoHyphens/>
              <w:rPr>
                <w:sz w:val="22"/>
                <w:szCs w:val="22"/>
              </w:rPr>
            </w:pPr>
          </w:p>
        </w:tc>
        <w:tc>
          <w:tcPr>
            <w:tcW w:w="1116" w:type="dxa"/>
            <w:shd w:val="clear" w:color="auto" w:fill="auto"/>
            <w:vAlign w:val="center"/>
          </w:tcPr>
          <w:p w:rsidR="009C4793" w:rsidRDefault="009C4793">
            <w:pPr>
              <w:pStyle w:val="aff2"/>
              <w:jc w:val="center"/>
              <w:rPr>
                <w:sz w:val="22"/>
                <w:szCs w:val="22"/>
              </w:rPr>
            </w:pPr>
            <w:r>
              <w:rPr>
                <w:sz w:val="22"/>
                <w:szCs w:val="22"/>
              </w:rPr>
              <w:t>50</w:t>
            </w:r>
          </w:p>
        </w:tc>
        <w:tc>
          <w:tcPr>
            <w:tcW w:w="1089" w:type="dxa"/>
            <w:vMerge/>
            <w:shd w:val="clear" w:color="auto" w:fill="auto"/>
            <w:vAlign w:val="center"/>
          </w:tcPr>
          <w:p w:rsidR="009C4793" w:rsidRDefault="009C4793">
            <w:pPr>
              <w:pStyle w:val="aff2"/>
              <w:ind w:left="-57" w:right="-57"/>
              <w:jc w:val="center"/>
              <w:rPr>
                <w:sz w:val="22"/>
                <w:szCs w:val="22"/>
              </w:rPr>
            </w:pPr>
          </w:p>
        </w:tc>
        <w:tc>
          <w:tcPr>
            <w:tcW w:w="1034" w:type="dxa"/>
            <w:vMerge/>
            <w:shd w:val="clear" w:color="auto" w:fill="auto"/>
            <w:vAlign w:val="center"/>
          </w:tcPr>
          <w:p w:rsidR="009C4793" w:rsidRDefault="009C4793">
            <w:pPr>
              <w:pStyle w:val="aff2"/>
              <w:jc w:val="center"/>
              <w:rPr>
                <w:sz w:val="22"/>
                <w:szCs w:val="22"/>
              </w:rPr>
            </w:pPr>
          </w:p>
        </w:tc>
        <w:tc>
          <w:tcPr>
            <w:tcW w:w="1319" w:type="dxa"/>
            <w:shd w:val="clear" w:color="auto" w:fill="auto"/>
            <w:vAlign w:val="center"/>
          </w:tcPr>
          <w:p w:rsidR="009C4793" w:rsidRDefault="009C4793">
            <w:pPr>
              <w:pStyle w:val="aff2"/>
              <w:jc w:val="center"/>
              <w:rPr>
                <w:sz w:val="22"/>
                <w:szCs w:val="22"/>
              </w:rPr>
            </w:pPr>
            <w:r>
              <w:rPr>
                <w:sz w:val="22"/>
                <w:szCs w:val="22"/>
              </w:rPr>
              <w:t>110 / 140</w:t>
            </w:r>
          </w:p>
        </w:tc>
        <w:tc>
          <w:tcPr>
            <w:tcW w:w="975" w:type="dxa"/>
            <w:shd w:val="clear" w:color="auto" w:fill="auto"/>
            <w:vAlign w:val="center"/>
          </w:tcPr>
          <w:p w:rsidR="009C4793" w:rsidRDefault="009C4793">
            <w:pPr>
              <w:pStyle w:val="aff2"/>
              <w:jc w:val="center"/>
              <w:rPr>
                <w:sz w:val="22"/>
                <w:szCs w:val="22"/>
              </w:rPr>
            </w:pPr>
            <w:r>
              <w:rPr>
                <w:sz w:val="22"/>
                <w:szCs w:val="22"/>
              </w:rPr>
              <w:t>70</w:t>
            </w:r>
          </w:p>
        </w:tc>
        <w:tc>
          <w:tcPr>
            <w:tcW w:w="1359" w:type="dxa"/>
            <w:shd w:val="clear" w:color="auto" w:fill="auto"/>
            <w:vAlign w:val="center"/>
          </w:tcPr>
          <w:p w:rsidR="009C4793" w:rsidRDefault="009C4793">
            <w:pPr>
              <w:pStyle w:val="aff2"/>
              <w:jc w:val="center"/>
              <w:rPr>
                <w:sz w:val="22"/>
                <w:szCs w:val="22"/>
              </w:rPr>
            </w:pPr>
            <w:r>
              <w:rPr>
                <w:sz w:val="22"/>
                <w:szCs w:val="22"/>
              </w:rPr>
              <w:t>1000 / 400</w:t>
            </w:r>
          </w:p>
        </w:tc>
        <w:tc>
          <w:tcPr>
            <w:tcW w:w="1069" w:type="dxa"/>
            <w:vMerge/>
            <w:shd w:val="clear" w:color="auto" w:fill="auto"/>
          </w:tcPr>
          <w:p w:rsidR="009C4793" w:rsidRDefault="009C4793">
            <w:pPr>
              <w:pStyle w:val="aff2"/>
              <w:jc w:val="both"/>
              <w:rPr>
                <w:sz w:val="22"/>
                <w:szCs w:val="22"/>
              </w:rPr>
            </w:pPr>
          </w:p>
        </w:tc>
      </w:tr>
      <w:tr w:rsidR="009C4793">
        <w:tblPrEx>
          <w:tblBorders>
            <w:bottom w:val="single" w:sz="4" w:space="0" w:color="000000"/>
          </w:tblBorders>
        </w:tblPrEx>
        <w:trPr>
          <w:trHeight w:val="340"/>
          <w:jc w:val="center"/>
        </w:trPr>
        <w:tc>
          <w:tcPr>
            <w:tcW w:w="9888" w:type="dxa"/>
            <w:gridSpan w:val="8"/>
            <w:shd w:val="clear" w:color="auto" w:fill="auto"/>
            <w:vAlign w:val="center"/>
          </w:tcPr>
          <w:p w:rsidR="009C4793" w:rsidRDefault="009C4793">
            <w:pPr>
              <w:pStyle w:val="aff2"/>
              <w:suppressAutoHyphens/>
              <w:rPr>
                <w:sz w:val="22"/>
                <w:szCs w:val="22"/>
              </w:rPr>
            </w:pPr>
            <w:r>
              <w:rPr>
                <w:sz w:val="22"/>
                <w:szCs w:val="22"/>
              </w:rPr>
              <w:lastRenderedPageBreak/>
              <w:t>Улицы и дороги местного значения:</w:t>
            </w:r>
          </w:p>
        </w:tc>
      </w:tr>
      <w:tr w:rsidR="009C4793">
        <w:tblPrEx>
          <w:tblBorders>
            <w:bottom w:val="single" w:sz="4" w:space="0" w:color="000000"/>
          </w:tblBorders>
        </w:tblPrEx>
        <w:trPr>
          <w:trHeight w:val="272"/>
          <w:jc w:val="center"/>
        </w:trPr>
        <w:tc>
          <w:tcPr>
            <w:tcW w:w="1927" w:type="dxa"/>
            <w:vMerge w:val="restart"/>
            <w:shd w:val="clear" w:color="auto" w:fill="auto"/>
          </w:tcPr>
          <w:p w:rsidR="009C4793" w:rsidRDefault="009C4793">
            <w:pPr>
              <w:pStyle w:val="aff2"/>
              <w:suppressAutoHyphens/>
              <w:rPr>
                <w:sz w:val="22"/>
                <w:szCs w:val="22"/>
              </w:rPr>
            </w:pPr>
            <w:r>
              <w:rPr>
                <w:sz w:val="22"/>
                <w:szCs w:val="22"/>
              </w:rPr>
              <w:t xml:space="preserve">улицы в зонах жилой застройки </w:t>
            </w:r>
          </w:p>
        </w:tc>
        <w:tc>
          <w:tcPr>
            <w:tcW w:w="1116" w:type="dxa"/>
            <w:shd w:val="clear" w:color="auto" w:fill="auto"/>
            <w:vAlign w:val="center"/>
          </w:tcPr>
          <w:p w:rsidR="009C4793" w:rsidRDefault="009C4793">
            <w:pPr>
              <w:pStyle w:val="aff2"/>
              <w:jc w:val="center"/>
              <w:rPr>
                <w:sz w:val="22"/>
                <w:szCs w:val="22"/>
              </w:rPr>
            </w:pPr>
            <w:r>
              <w:rPr>
                <w:sz w:val="22"/>
                <w:szCs w:val="22"/>
              </w:rPr>
              <w:t>50</w:t>
            </w:r>
          </w:p>
        </w:tc>
        <w:tc>
          <w:tcPr>
            <w:tcW w:w="1089" w:type="dxa"/>
            <w:vMerge w:val="restart"/>
            <w:shd w:val="clear" w:color="auto" w:fill="auto"/>
            <w:vAlign w:val="center"/>
          </w:tcPr>
          <w:p w:rsidR="009C4793" w:rsidRDefault="009C4793">
            <w:pPr>
              <w:pStyle w:val="aff2"/>
              <w:ind w:left="-57" w:right="-57"/>
              <w:jc w:val="center"/>
              <w:rPr>
                <w:sz w:val="22"/>
                <w:szCs w:val="22"/>
              </w:rPr>
            </w:pPr>
            <w:r>
              <w:rPr>
                <w:sz w:val="22"/>
                <w:szCs w:val="22"/>
              </w:rPr>
              <w:t>3,0-3,5</w:t>
            </w:r>
          </w:p>
        </w:tc>
        <w:tc>
          <w:tcPr>
            <w:tcW w:w="1034" w:type="dxa"/>
            <w:vMerge w:val="restart"/>
            <w:shd w:val="clear" w:color="auto" w:fill="auto"/>
            <w:vAlign w:val="center"/>
          </w:tcPr>
          <w:p w:rsidR="009C4793" w:rsidRDefault="009C4793">
            <w:pPr>
              <w:pStyle w:val="aff2"/>
              <w:jc w:val="center"/>
              <w:rPr>
                <w:sz w:val="22"/>
                <w:szCs w:val="22"/>
              </w:rPr>
            </w:pPr>
            <w:r>
              <w:rPr>
                <w:sz w:val="22"/>
                <w:szCs w:val="22"/>
              </w:rPr>
              <w:t>2-4</w:t>
            </w:r>
          </w:p>
        </w:tc>
        <w:tc>
          <w:tcPr>
            <w:tcW w:w="1319" w:type="dxa"/>
            <w:shd w:val="clear" w:color="auto" w:fill="auto"/>
            <w:vAlign w:val="center"/>
          </w:tcPr>
          <w:p w:rsidR="009C4793" w:rsidRDefault="009C4793">
            <w:pPr>
              <w:pStyle w:val="aff2"/>
              <w:jc w:val="center"/>
              <w:rPr>
                <w:sz w:val="22"/>
                <w:szCs w:val="22"/>
              </w:rPr>
            </w:pPr>
            <w:r>
              <w:rPr>
                <w:sz w:val="22"/>
                <w:szCs w:val="22"/>
              </w:rPr>
              <w:t>110 / 140</w:t>
            </w:r>
          </w:p>
        </w:tc>
        <w:tc>
          <w:tcPr>
            <w:tcW w:w="975" w:type="dxa"/>
            <w:shd w:val="clear" w:color="auto" w:fill="auto"/>
            <w:vAlign w:val="center"/>
          </w:tcPr>
          <w:p w:rsidR="009C4793" w:rsidRDefault="009C4793">
            <w:pPr>
              <w:pStyle w:val="aff2"/>
              <w:jc w:val="center"/>
              <w:rPr>
                <w:sz w:val="22"/>
                <w:szCs w:val="22"/>
              </w:rPr>
            </w:pPr>
            <w:r>
              <w:rPr>
                <w:sz w:val="22"/>
                <w:szCs w:val="22"/>
              </w:rPr>
              <w:t>80</w:t>
            </w:r>
          </w:p>
        </w:tc>
        <w:tc>
          <w:tcPr>
            <w:tcW w:w="1359" w:type="dxa"/>
            <w:shd w:val="clear" w:color="auto" w:fill="auto"/>
            <w:vAlign w:val="center"/>
          </w:tcPr>
          <w:p w:rsidR="009C4793" w:rsidRDefault="009C4793">
            <w:pPr>
              <w:pStyle w:val="aff2"/>
              <w:jc w:val="center"/>
              <w:rPr>
                <w:sz w:val="22"/>
                <w:szCs w:val="22"/>
              </w:rPr>
            </w:pPr>
            <w:r>
              <w:rPr>
                <w:sz w:val="22"/>
                <w:szCs w:val="22"/>
              </w:rPr>
              <w:t>1000 / 400</w:t>
            </w:r>
          </w:p>
        </w:tc>
        <w:tc>
          <w:tcPr>
            <w:tcW w:w="1069" w:type="dxa"/>
            <w:vMerge w:val="restart"/>
            <w:shd w:val="clear" w:color="auto" w:fill="auto"/>
            <w:vAlign w:val="center"/>
          </w:tcPr>
          <w:p w:rsidR="009C4793" w:rsidRDefault="009C4793">
            <w:pPr>
              <w:pStyle w:val="aff2"/>
              <w:jc w:val="center"/>
              <w:rPr>
                <w:sz w:val="22"/>
                <w:szCs w:val="22"/>
              </w:rPr>
            </w:pPr>
            <w:r>
              <w:rPr>
                <w:sz w:val="22"/>
                <w:szCs w:val="22"/>
              </w:rPr>
              <w:t>2,0</w:t>
            </w:r>
          </w:p>
        </w:tc>
      </w:tr>
      <w:tr w:rsidR="009C4793">
        <w:tblPrEx>
          <w:tblBorders>
            <w:bottom w:val="single" w:sz="4" w:space="0" w:color="000000"/>
          </w:tblBorders>
        </w:tblPrEx>
        <w:trPr>
          <w:trHeight w:val="272"/>
          <w:jc w:val="center"/>
        </w:trPr>
        <w:tc>
          <w:tcPr>
            <w:tcW w:w="1927" w:type="dxa"/>
            <w:vMerge/>
            <w:shd w:val="clear" w:color="auto" w:fill="auto"/>
          </w:tcPr>
          <w:p w:rsidR="009C4793" w:rsidRDefault="009C4793">
            <w:pPr>
              <w:pStyle w:val="aff2"/>
              <w:suppressAutoHyphens/>
              <w:ind w:left="170"/>
              <w:rPr>
                <w:sz w:val="22"/>
                <w:szCs w:val="22"/>
              </w:rPr>
            </w:pPr>
          </w:p>
        </w:tc>
        <w:tc>
          <w:tcPr>
            <w:tcW w:w="1116" w:type="dxa"/>
            <w:shd w:val="clear" w:color="auto" w:fill="auto"/>
            <w:vAlign w:val="center"/>
          </w:tcPr>
          <w:p w:rsidR="009C4793" w:rsidRDefault="009C4793">
            <w:pPr>
              <w:pStyle w:val="aff2"/>
              <w:jc w:val="center"/>
              <w:rPr>
                <w:sz w:val="22"/>
                <w:szCs w:val="22"/>
              </w:rPr>
            </w:pPr>
            <w:r>
              <w:rPr>
                <w:sz w:val="22"/>
                <w:szCs w:val="22"/>
              </w:rPr>
              <w:t>40</w:t>
            </w:r>
          </w:p>
        </w:tc>
        <w:tc>
          <w:tcPr>
            <w:tcW w:w="1089" w:type="dxa"/>
            <w:vMerge/>
            <w:shd w:val="clear" w:color="auto" w:fill="auto"/>
            <w:vAlign w:val="center"/>
          </w:tcPr>
          <w:p w:rsidR="009C4793" w:rsidRDefault="009C4793">
            <w:pPr>
              <w:pStyle w:val="aff2"/>
              <w:ind w:left="-57" w:right="-57" w:firstLine="220"/>
              <w:jc w:val="center"/>
              <w:rPr>
                <w:sz w:val="22"/>
                <w:szCs w:val="22"/>
              </w:rPr>
            </w:pPr>
          </w:p>
        </w:tc>
        <w:tc>
          <w:tcPr>
            <w:tcW w:w="1034" w:type="dxa"/>
            <w:vMerge/>
            <w:shd w:val="clear" w:color="auto" w:fill="auto"/>
            <w:vAlign w:val="center"/>
          </w:tcPr>
          <w:p w:rsidR="009C4793" w:rsidRDefault="009C4793">
            <w:pPr>
              <w:pStyle w:val="aff2"/>
              <w:ind w:firstLine="220"/>
              <w:jc w:val="center"/>
              <w:rPr>
                <w:sz w:val="22"/>
                <w:szCs w:val="22"/>
              </w:rPr>
            </w:pPr>
          </w:p>
        </w:tc>
        <w:tc>
          <w:tcPr>
            <w:tcW w:w="1319" w:type="dxa"/>
            <w:shd w:val="clear" w:color="auto" w:fill="auto"/>
            <w:vAlign w:val="center"/>
          </w:tcPr>
          <w:p w:rsidR="009C4793" w:rsidRDefault="009C4793">
            <w:pPr>
              <w:pStyle w:val="aff2"/>
              <w:jc w:val="center"/>
              <w:rPr>
                <w:sz w:val="22"/>
                <w:szCs w:val="22"/>
              </w:rPr>
            </w:pPr>
            <w:r>
              <w:rPr>
                <w:sz w:val="22"/>
                <w:szCs w:val="22"/>
              </w:rPr>
              <w:t>70 / 80</w:t>
            </w:r>
          </w:p>
        </w:tc>
        <w:tc>
          <w:tcPr>
            <w:tcW w:w="975" w:type="dxa"/>
            <w:shd w:val="clear" w:color="auto" w:fill="auto"/>
            <w:vAlign w:val="center"/>
          </w:tcPr>
          <w:p w:rsidR="009C4793" w:rsidRDefault="009C4793">
            <w:pPr>
              <w:pStyle w:val="aff2"/>
              <w:jc w:val="center"/>
              <w:rPr>
                <w:sz w:val="22"/>
                <w:szCs w:val="22"/>
              </w:rPr>
            </w:pPr>
            <w:r>
              <w:rPr>
                <w:sz w:val="22"/>
                <w:szCs w:val="22"/>
              </w:rPr>
              <w:t>80</w:t>
            </w:r>
          </w:p>
        </w:tc>
        <w:tc>
          <w:tcPr>
            <w:tcW w:w="1359" w:type="dxa"/>
            <w:shd w:val="clear" w:color="auto" w:fill="auto"/>
            <w:vAlign w:val="center"/>
          </w:tcPr>
          <w:p w:rsidR="009C4793" w:rsidRDefault="009C4793">
            <w:pPr>
              <w:pStyle w:val="aff2"/>
              <w:jc w:val="center"/>
              <w:rPr>
                <w:sz w:val="22"/>
                <w:szCs w:val="22"/>
              </w:rPr>
            </w:pPr>
            <w:r>
              <w:rPr>
                <w:sz w:val="22"/>
                <w:szCs w:val="22"/>
              </w:rPr>
              <w:t>600 / 250</w:t>
            </w:r>
          </w:p>
        </w:tc>
        <w:tc>
          <w:tcPr>
            <w:tcW w:w="1069" w:type="dxa"/>
            <w:vMerge/>
            <w:shd w:val="clear" w:color="auto" w:fill="auto"/>
            <w:vAlign w:val="center"/>
          </w:tcPr>
          <w:p w:rsidR="009C4793" w:rsidRDefault="009C4793">
            <w:pPr>
              <w:pStyle w:val="aff2"/>
              <w:ind w:firstLine="220"/>
              <w:jc w:val="center"/>
              <w:rPr>
                <w:sz w:val="22"/>
                <w:szCs w:val="22"/>
              </w:rPr>
            </w:pPr>
          </w:p>
        </w:tc>
      </w:tr>
      <w:tr w:rsidR="009C4793">
        <w:tblPrEx>
          <w:tblBorders>
            <w:bottom w:val="single" w:sz="4" w:space="0" w:color="000000"/>
          </w:tblBorders>
        </w:tblPrEx>
        <w:trPr>
          <w:trHeight w:val="272"/>
          <w:jc w:val="center"/>
        </w:trPr>
        <w:tc>
          <w:tcPr>
            <w:tcW w:w="1927" w:type="dxa"/>
            <w:vMerge/>
            <w:shd w:val="clear" w:color="auto" w:fill="auto"/>
          </w:tcPr>
          <w:p w:rsidR="009C4793" w:rsidRDefault="009C4793">
            <w:pPr>
              <w:pStyle w:val="aff2"/>
              <w:suppressAutoHyphens/>
              <w:ind w:left="170"/>
              <w:rPr>
                <w:sz w:val="22"/>
                <w:szCs w:val="22"/>
              </w:rPr>
            </w:pPr>
          </w:p>
        </w:tc>
        <w:tc>
          <w:tcPr>
            <w:tcW w:w="1116" w:type="dxa"/>
            <w:shd w:val="clear" w:color="auto" w:fill="auto"/>
            <w:vAlign w:val="center"/>
          </w:tcPr>
          <w:p w:rsidR="009C4793" w:rsidRDefault="009C4793">
            <w:pPr>
              <w:pStyle w:val="aff2"/>
              <w:jc w:val="center"/>
              <w:rPr>
                <w:sz w:val="22"/>
                <w:szCs w:val="22"/>
              </w:rPr>
            </w:pPr>
            <w:r>
              <w:rPr>
                <w:sz w:val="22"/>
                <w:szCs w:val="22"/>
              </w:rPr>
              <w:t>30</w:t>
            </w:r>
          </w:p>
        </w:tc>
        <w:tc>
          <w:tcPr>
            <w:tcW w:w="1089" w:type="dxa"/>
            <w:vMerge/>
            <w:shd w:val="clear" w:color="auto" w:fill="auto"/>
            <w:vAlign w:val="center"/>
          </w:tcPr>
          <w:p w:rsidR="009C4793" w:rsidRDefault="009C4793">
            <w:pPr>
              <w:pStyle w:val="aff2"/>
              <w:ind w:left="-57" w:right="-57"/>
              <w:jc w:val="center"/>
              <w:rPr>
                <w:sz w:val="22"/>
                <w:szCs w:val="22"/>
              </w:rPr>
            </w:pPr>
          </w:p>
        </w:tc>
        <w:tc>
          <w:tcPr>
            <w:tcW w:w="1034" w:type="dxa"/>
            <w:vMerge/>
            <w:shd w:val="clear" w:color="auto" w:fill="auto"/>
            <w:vAlign w:val="center"/>
          </w:tcPr>
          <w:p w:rsidR="009C4793" w:rsidRDefault="009C4793">
            <w:pPr>
              <w:pStyle w:val="aff2"/>
              <w:jc w:val="center"/>
              <w:rPr>
                <w:sz w:val="22"/>
                <w:szCs w:val="22"/>
              </w:rPr>
            </w:pPr>
          </w:p>
        </w:tc>
        <w:tc>
          <w:tcPr>
            <w:tcW w:w="1319" w:type="dxa"/>
            <w:shd w:val="clear" w:color="auto" w:fill="auto"/>
            <w:vAlign w:val="center"/>
          </w:tcPr>
          <w:p w:rsidR="009C4793" w:rsidRDefault="009C4793">
            <w:pPr>
              <w:pStyle w:val="aff2"/>
              <w:jc w:val="center"/>
              <w:rPr>
                <w:sz w:val="22"/>
                <w:szCs w:val="22"/>
              </w:rPr>
            </w:pPr>
            <w:r>
              <w:rPr>
                <w:sz w:val="22"/>
                <w:szCs w:val="22"/>
              </w:rPr>
              <w:t>40 / 40</w:t>
            </w:r>
          </w:p>
        </w:tc>
        <w:tc>
          <w:tcPr>
            <w:tcW w:w="975" w:type="dxa"/>
            <w:shd w:val="clear" w:color="auto" w:fill="auto"/>
            <w:vAlign w:val="center"/>
          </w:tcPr>
          <w:p w:rsidR="009C4793" w:rsidRDefault="009C4793">
            <w:pPr>
              <w:pStyle w:val="aff2"/>
              <w:jc w:val="center"/>
              <w:rPr>
                <w:sz w:val="22"/>
                <w:szCs w:val="22"/>
              </w:rPr>
            </w:pPr>
            <w:r>
              <w:rPr>
                <w:sz w:val="22"/>
                <w:szCs w:val="22"/>
              </w:rPr>
              <w:t>80</w:t>
            </w:r>
          </w:p>
        </w:tc>
        <w:tc>
          <w:tcPr>
            <w:tcW w:w="1359" w:type="dxa"/>
            <w:shd w:val="clear" w:color="auto" w:fill="auto"/>
            <w:vAlign w:val="center"/>
          </w:tcPr>
          <w:p w:rsidR="009C4793" w:rsidRDefault="009C4793">
            <w:pPr>
              <w:pStyle w:val="aff2"/>
              <w:jc w:val="center"/>
              <w:rPr>
                <w:sz w:val="22"/>
                <w:szCs w:val="22"/>
              </w:rPr>
            </w:pPr>
            <w:r>
              <w:rPr>
                <w:sz w:val="22"/>
                <w:szCs w:val="22"/>
              </w:rPr>
              <w:t>600 / 200</w:t>
            </w:r>
          </w:p>
        </w:tc>
        <w:tc>
          <w:tcPr>
            <w:tcW w:w="1069" w:type="dxa"/>
            <w:vMerge/>
            <w:shd w:val="clear" w:color="auto" w:fill="auto"/>
            <w:vAlign w:val="center"/>
          </w:tcPr>
          <w:p w:rsidR="009C4793" w:rsidRDefault="009C4793">
            <w:pPr>
              <w:pStyle w:val="aff2"/>
              <w:jc w:val="center"/>
              <w:rPr>
                <w:sz w:val="22"/>
                <w:szCs w:val="22"/>
              </w:rPr>
            </w:pPr>
          </w:p>
        </w:tc>
      </w:tr>
      <w:tr w:rsidR="009C4793">
        <w:tblPrEx>
          <w:tblBorders>
            <w:bottom w:val="single" w:sz="4" w:space="0" w:color="000000"/>
          </w:tblBorders>
        </w:tblPrEx>
        <w:trPr>
          <w:trHeight w:val="272"/>
          <w:jc w:val="center"/>
        </w:trPr>
        <w:tc>
          <w:tcPr>
            <w:tcW w:w="1927" w:type="dxa"/>
            <w:vMerge w:val="restart"/>
            <w:shd w:val="clear" w:color="auto" w:fill="auto"/>
            <w:vAlign w:val="center"/>
          </w:tcPr>
          <w:p w:rsidR="009C4793" w:rsidRDefault="009C4793">
            <w:pPr>
              <w:pStyle w:val="aff2"/>
              <w:suppressAutoHyphens/>
              <w:rPr>
                <w:sz w:val="22"/>
                <w:szCs w:val="22"/>
              </w:rPr>
            </w:pPr>
            <w:r>
              <w:rPr>
                <w:sz w:val="22"/>
                <w:szCs w:val="22"/>
              </w:rPr>
              <w:t xml:space="preserve">улицы в общест-венно-деловых и торговых зонах </w:t>
            </w:r>
          </w:p>
        </w:tc>
        <w:tc>
          <w:tcPr>
            <w:tcW w:w="1116" w:type="dxa"/>
            <w:shd w:val="clear" w:color="auto" w:fill="auto"/>
            <w:vAlign w:val="center"/>
          </w:tcPr>
          <w:p w:rsidR="009C4793" w:rsidRDefault="009C4793">
            <w:pPr>
              <w:pStyle w:val="aff2"/>
              <w:jc w:val="center"/>
              <w:rPr>
                <w:sz w:val="22"/>
                <w:szCs w:val="22"/>
              </w:rPr>
            </w:pPr>
            <w:r>
              <w:rPr>
                <w:sz w:val="22"/>
                <w:szCs w:val="22"/>
              </w:rPr>
              <w:t>50</w:t>
            </w:r>
          </w:p>
        </w:tc>
        <w:tc>
          <w:tcPr>
            <w:tcW w:w="1089" w:type="dxa"/>
            <w:vMerge w:val="restart"/>
            <w:shd w:val="clear" w:color="auto" w:fill="auto"/>
            <w:vAlign w:val="center"/>
          </w:tcPr>
          <w:p w:rsidR="009C4793" w:rsidRDefault="009C4793">
            <w:pPr>
              <w:pStyle w:val="aff2"/>
              <w:ind w:left="-57" w:right="-57"/>
              <w:jc w:val="center"/>
              <w:rPr>
                <w:sz w:val="22"/>
                <w:szCs w:val="22"/>
              </w:rPr>
            </w:pPr>
            <w:r>
              <w:rPr>
                <w:sz w:val="22"/>
                <w:szCs w:val="22"/>
              </w:rPr>
              <w:t>3,0-3,5</w:t>
            </w:r>
          </w:p>
        </w:tc>
        <w:tc>
          <w:tcPr>
            <w:tcW w:w="1034" w:type="dxa"/>
            <w:vMerge w:val="restart"/>
            <w:shd w:val="clear" w:color="auto" w:fill="auto"/>
            <w:vAlign w:val="center"/>
          </w:tcPr>
          <w:p w:rsidR="009C4793" w:rsidRDefault="009C4793">
            <w:pPr>
              <w:pStyle w:val="aff2"/>
              <w:jc w:val="center"/>
              <w:rPr>
                <w:sz w:val="22"/>
                <w:szCs w:val="22"/>
              </w:rPr>
            </w:pPr>
            <w:r>
              <w:rPr>
                <w:sz w:val="22"/>
                <w:szCs w:val="22"/>
              </w:rPr>
              <w:t>2-4</w:t>
            </w:r>
          </w:p>
        </w:tc>
        <w:tc>
          <w:tcPr>
            <w:tcW w:w="1319" w:type="dxa"/>
            <w:shd w:val="clear" w:color="auto" w:fill="auto"/>
            <w:vAlign w:val="center"/>
          </w:tcPr>
          <w:p w:rsidR="009C4793" w:rsidRDefault="009C4793">
            <w:pPr>
              <w:pStyle w:val="aff2"/>
              <w:jc w:val="center"/>
              <w:rPr>
                <w:sz w:val="22"/>
                <w:szCs w:val="22"/>
              </w:rPr>
            </w:pPr>
            <w:r>
              <w:rPr>
                <w:sz w:val="22"/>
                <w:szCs w:val="22"/>
              </w:rPr>
              <w:t>110 / 140</w:t>
            </w:r>
          </w:p>
        </w:tc>
        <w:tc>
          <w:tcPr>
            <w:tcW w:w="975" w:type="dxa"/>
            <w:shd w:val="clear" w:color="auto" w:fill="auto"/>
            <w:vAlign w:val="center"/>
          </w:tcPr>
          <w:p w:rsidR="009C4793" w:rsidRDefault="009C4793">
            <w:pPr>
              <w:pStyle w:val="aff2"/>
              <w:jc w:val="center"/>
              <w:rPr>
                <w:sz w:val="22"/>
                <w:szCs w:val="22"/>
              </w:rPr>
            </w:pPr>
            <w:r>
              <w:rPr>
                <w:sz w:val="22"/>
                <w:szCs w:val="22"/>
              </w:rPr>
              <w:t>80</w:t>
            </w:r>
          </w:p>
        </w:tc>
        <w:tc>
          <w:tcPr>
            <w:tcW w:w="1359" w:type="dxa"/>
            <w:shd w:val="clear" w:color="auto" w:fill="auto"/>
            <w:vAlign w:val="center"/>
          </w:tcPr>
          <w:p w:rsidR="009C4793" w:rsidRDefault="009C4793">
            <w:pPr>
              <w:pStyle w:val="aff2"/>
              <w:jc w:val="center"/>
              <w:rPr>
                <w:sz w:val="22"/>
                <w:szCs w:val="22"/>
              </w:rPr>
            </w:pPr>
            <w:r>
              <w:rPr>
                <w:sz w:val="22"/>
                <w:szCs w:val="22"/>
              </w:rPr>
              <w:t>1000 / 400</w:t>
            </w:r>
          </w:p>
        </w:tc>
        <w:tc>
          <w:tcPr>
            <w:tcW w:w="1069" w:type="dxa"/>
            <w:vMerge w:val="restart"/>
            <w:shd w:val="clear" w:color="auto" w:fill="auto"/>
            <w:vAlign w:val="center"/>
          </w:tcPr>
          <w:p w:rsidR="009C4793" w:rsidRDefault="009C4793">
            <w:pPr>
              <w:pStyle w:val="aff2"/>
              <w:jc w:val="center"/>
              <w:rPr>
                <w:sz w:val="22"/>
                <w:szCs w:val="22"/>
              </w:rPr>
            </w:pPr>
            <w:r>
              <w:rPr>
                <w:sz w:val="22"/>
                <w:szCs w:val="22"/>
              </w:rPr>
              <w:t>2,0</w:t>
            </w:r>
          </w:p>
        </w:tc>
      </w:tr>
      <w:tr w:rsidR="009C4793">
        <w:tblPrEx>
          <w:tblBorders>
            <w:bottom w:val="single" w:sz="4" w:space="0" w:color="000000"/>
          </w:tblBorders>
        </w:tblPrEx>
        <w:trPr>
          <w:trHeight w:val="272"/>
          <w:jc w:val="center"/>
        </w:trPr>
        <w:tc>
          <w:tcPr>
            <w:tcW w:w="1927" w:type="dxa"/>
            <w:vMerge/>
            <w:shd w:val="clear" w:color="auto" w:fill="auto"/>
            <w:vAlign w:val="center"/>
          </w:tcPr>
          <w:p w:rsidR="009C4793" w:rsidRDefault="009C4793">
            <w:pPr>
              <w:pStyle w:val="aff2"/>
              <w:suppressAutoHyphens/>
              <w:ind w:left="170"/>
              <w:rPr>
                <w:sz w:val="22"/>
                <w:szCs w:val="22"/>
              </w:rPr>
            </w:pPr>
          </w:p>
        </w:tc>
        <w:tc>
          <w:tcPr>
            <w:tcW w:w="1116" w:type="dxa"/>
            <w:shd w:val="clear" w:color="auto" w:fill="auto"/>
            <w:vAlign w:val="center"/>
          </w:tcPr>
          <w:p w:rsidR="009C4793" w:rsidRDefault="009C4793">
            <w:pPr>
              <w:pStyle w:val="aff2"/>
              <w:jc w:val="center"/>
              <w:rPr>
                <w:sz w:val="22"/>
                <w:szCs w:val="22"/>
              </w:rPr>
            </w:pPr>
            <w:r>
              <w:rPr>
                <w:sz w:val="22"/>
                <w:szCs w:val="22"/>
              </w:rPr>
              <w:t>40</w:t>
            </w:r>
          </w:p>
        </w:tc>
        <w:tc>
          <w:tcPr>
            <w:tcW w:w="1089" w:type="dxa"/>
            <w:vMerge/>
            <w:shd w:val="clear" w:color="auto" w:fill="auto"/>
            <w:vAlign w:val="center"/>
          </w:tcPr>
          <w:p w:rsidR="009C4793" w:rsidRDefault="009C4793">
            <w:pPr>
              <w:pStyle w:val="aff2"/>
              <w:ind w:left="-57" w:right="-57" w:firstLine="220"/>
              <w:jc w:val="center"/>
              <w:rPr>
                <w:sz w:val="22"/>
                <w:szCs w:val="22"/>
              </w:rPr>
            </w:pPr>
          </w:p>
        </w:tc>
        <w:tc>
          <w:tcPr>
            <w:tcW w:w="1034" w:type="dxa"/>
            <w:vMerge/>
            <w:shd w:val="clear" w:color="auto" w:fill="auto"/>
            <w:vAlign w:val="center"/>
          </w:tcPr>
          <w:p w:rsidR="009C4793" w:rsidRDefault="009C4793">
            <w:pPr>
              <w:pStyle w:val="aff2"/>
              <w:ind w:firstLine="220"/>
              <w:jc w:val="center"/>
              <w:rPr>
                <w:sz w:val="22"/>
                <w:szCs w:val="22"/>
              </w:rPr>
            </w:pPr>
          </w:p>
        </w:tc>
        <w:tc>
          <w:tcPr>
            <w:tcW w:w="1319" w:type="dxa"/>
            <w:shd w:val="clear" w:color="auto" w:fill="auto"/>
            <w:vAlign w:val="center"/>
          </w:tcPr>
          <w:p w:rsidR="009C4793" w:rsidRDefault="009C4793">
            <w:pPr>
              <w:pStyle w:val="aff2"/>
              <w:jc w:val="center"/>
              <w:rPr>
                <w:sz w:val="22"/>
                <w:szCs w:val="22"/>
              </w:rPr>
            </w:pPr>
            <w:r>
              <w:rPr>
                <w:sz w:val="22"/>
                <w:szCs w:val="22"/>
              </w:rPr>
              <w:t>70 / 80</w:t>
            </w:r>
          </w:p>
        </w:tc>
        <w:tc>
          <w:tcPr>
            <w:tcW w:w="975" w:type="dxa"/>
            <w:shd w:val="clear" w:color="auto" w:fill="auto"/>
            <w:vAlign w:val="center"/>
          </w:tcPr>
          <w:p w:rsidR="009C4793" w:rsidRDefault="009C4793">
            <w:pPr>
              <w:pStyle w:val="aff2"/>
              <w:jc w:val="center"/>
              <w:rPr>
                <w:sz w:val="22"/>
                <w:szCs w:val="22"/>
              </w:rPr>
            </w:pPr>
            <w:r>
              <w:rPr>
                <w:sz w:val="22"/>
                <w:szCs w:val="22"/>
              </w:rPr>
              <w:t>80</w:t>
            </w:r>
          </w:p>
        </w:tc>
        <w:tc>
          <w:tcPr>
            <w:tcW w:w="1359" w:type="dxa"/>
            <w:shd w:val="clear" w:color="auto" w:fill="auto"/>
            <w:vAlign w:val="center"/>
          </w:tcPr>
          <w:p w:rsidR="009C4793" w:rsidRDefault="009C4793">
            <w:pPr>
              <w:pStyle w:val="aff2"/>
              <w:jc w:val="center"/>
              <w:rPr>
                <w:sz w:val="22"/>
                <w:szCs w:val="22"/>
              </w:rPr>
            </w:pPr>
            <w:r>
              <w:rPr>
                <w:sz w:val="22"/>
                <w:szCs w:val="22"/>
              </w:rPr>
              <w:t>600 / 250</w:t>
            </w:r>
          </w:p>
        </w:tc>
        <w:tc>
          <w:tcPr>
            <w:tcW w:w="1069" w:type="dxa"/>
            <w:vMerge/>
            <w:shd w:val="clear" w:color="auto" w:fill="auto"/>
            <w:vAlign w:val="center"/>
          </w:tcPr>
          <w:p w:rsidR="009C4793" w:rsidRDefault="009C4793">
            <w:pPr>
              <w:pStyle w:val="aff2"/>
              <w:ind w:firstLine="220"/>
              <w:jc w:val="center"/>
              <w:rPr>
                <w:sz w:val="22"/>
                <w:szCs w:val="22"/>
              </w:rPr>
            </w:pPr>
          </w:p>
        </w:tc>
      </w:tr>
      <w:tr w:rsidR="009C4793">
        <w:tblPrEx>
          <w:tblBorders>
            <w:bottom w:val="single" w:sz="4" w:space="0" w:color="000000"/>
          </w:tblBorders>
        </w:tblPrEx>
        <w:trPr>
          <w:trHeight w:val="272"/>
          <w:jc w:val="center"/>
        </w:trPr>
        <w:tc>
          <w:tcPr>
            <w:tcW w:w="1927" w:type="dxa"/>
            <w:vMerge/>
            <w:shd w:val="clear" w:color="auto" w:fill="auto"/>
            <w:vAlign w:val="center"/>
          </w:tcPr>
          <w:p w:rsidR="009C4793" w:rsidRDefault="009C4793">
            <w:pPr>
              <w:pStyle w:val="aff2"/>
              <w:suppressAutoHyphens/>
              <w:ind w:left="170"/>
              <w:rPr>
                <w:sz w:val="22"/>
                <w:szCs w:val="22"/>
              </w:rPr>
            </w:pPr>
          </w:p>
        </w:tc>
        <w:tc>
          <w:tcPr>
            <w:tcW w:w="1116" w:type="dxa"/>
            <w:shd w:val="clear" w:color="auto" w:fill="auto"/>
            <w:vAlign w:val="center"/>
          </w:tcPr>
          <w:p w:rsidR="009C4793" w:rsidRDefault="009C4793">
            <w:pPr>
              <w:pStyle w:val="aff2"/>
              <w:jc w:val="center"/>
              <w:rPr>
                <w:sz w:val="22"/>
                <w:szCs w:val="22"/>
              </w:rPr>
            </w:pPr>
            <w:r>
              <w:rPr>
                <w:sz w:val="22"/>
                <w:szCs w:val="22"/>
              </w:rPr>
              <w:t>30</w:t>
            </w:r>
          </w:p>
        </w:tc>
        <w:tc>
          <w:tcPr>
            <w:tcW w:w="1089" w:type="dxa"/>
            <w:vMerge/>
            <w:shd w:val="clear" w:color="auto" w:fill="auto"/>
            <w:vAlign w:val="center"/>
          </w:tcPr>
          <w:p w:rsidR="009C4793" w:rsidRDefault="009C4793">
            <w:pPr>
              <w:pStyle w:val="aff2"/>
              <w:ind w:left="-57" w:right="-57"/>
              <w:jc w:val="center"/>
              <w:rPr>
                <w:sz w:val="22"/>
                <w:szCs w:val="22"/>
              </w:rPr>
            </w:pPr>
          </w:p>
        </w:tc>
        <w:tc>
          <w:tcPr>
            <w:tcW w:w="1034" w:type="dxa"/>
            <w:vMerge/>
            <w:shd w:val="clear" w:color="auto" w:fill="auto"/>
            <w:vAlign w:val="center"/>
          </w:tcPr>
          <w:p w:rsidR="009C4793" w:rsidRDefault="009C4793">
            <w:pPr>
              <w:pStyle w:val="aff2"/>
              <w:jc w:val="center"/>
              <w:rPr>
                <w:sz w:val="22"/>
                <w:szCs w:val="22"/>
              </w:rPr>
            </w:pPr>
          </w:p>
        </w:tc>
        <w:tc>
          <w:tcPr>
            <w:tcW w:w="1319" w:type="dxa"/>
            <w:shd w:val="clear" w:color="auto" w:fill="auto"/>
            <w:vAlign w:val="center"/>
          </w:tcPr>
          <w:p w:rsidR="009C4793" w:rsidRDefault="009C4793">
            <w:pPr>
              <w:pStyle w:val="aff2"/>
              <w:jc w:val="center"/>
              <w:rPr>
                <w:sz w:val="22"/>
                <w:szCs w:val="22"/>
              </w:rPr>
            </w:pPr>
            <w:r>
              <w:rPr>
                <w:sz w:val="22"/>
                <w:szCs w:val="22"/>
              </w:rPr>
              <w:t>40 / 40</w:t>
            </w:r>
          </w:p>
        </w:tc>
        <w:tc>
          <w:tcPr>
            <w:tcW w:w="975" w:type="dxa"/>
            <w:shd w:val="clear" w:color="auto" w:fill="auto"/>
            <w:vAlign w:val="center"/>
          </w:tcPr>
          <w:p w:rsidR="009C4793" w:rsidRDefault="009C4793">
            <w:pPr>
              <w:pStyle w:val="aff2"/>
              <w:jc w:val="center"/>
              <w:rPr>
                <w:sz w:val="22"/>
                <w:szCs w:val="22"/>
              </w:rPr>
            </w:pPr>
            <w:r>
              <w:rPr>
                <w:sz w:val="22"/>
                <w:szCs w:val="22"/>
              </w:rPr>
              <w:t>80</w:t>
            </w:r>
          </w:p>
        </w:tc>
        <w:tc>
          <w:tcPr>
            <w:tcW w:w="1359" w:type="dxa"/>
            <w:shd w:val="clear" w:color="auto" w:fill="auto"/>
            <w:vAlign w:val="center"/>
          </w:tcPr>
          <w:p w:rsidR="009C4793" w:rsidRDefault="009C4793">
            <w:pPr>
              <w:pStyle w:val="aff2"/>
              <w:jc w:val="center"/>
              <w:rPr>
                <w:sz w:val="22"/>
                <w:szCs w:val="22"/>
              </w:rPr>
            </w:pPr>
            <w:r>
              <w:rPr>
                <w:sz w:val="22"/>
                <w:szCs w:val="22"/>
              </w:rPr>
              <w:t>600 / 200</w:t>
            </w:r>
          </w:p>
        </w:tc>
        <w:tc>
          <w:tcPr>
            <w:tcW w:w="1069" w:type="dxa"/>
            <w:vMerge/>
            <w:shd w:val="clear" w:color="auto" w:fill="auto"/>
            <w:vAlign w:val="center"/>
          </w:tcPr>
          <w:p w:rsidR="009C4793" w:rsidRDefault="009C4793">
            <w:pPr>
              <w:pStyle w:val="aff2"/>
              <w:jc w:val="center"/>
              <w:rPr>
                <w:sz w:val="22"/>
                <w:szCs w:val="22"/>
              </w:rPr>
            </w:pPr>
          </w:p>
        </w:tc>
      </w:tr>
      <w:tr w:rsidR="009C4793">
        <w:tblPrEx>
          <w:tblBorders>
            <w:bottom w:val="single" w:sz="4" w:space="0" w:color="000000"/>
          </w:tblBorders>
        </w:tblPrEx>
        <w:trPr>
          <w:jc w:val="center"/>
        </w:trPr>
        <w:tc>
          <w:tcPr>
            <w:tcW w:w="1927" w:type="dxa"/>
            <w:shd w:val="clear" w:color="auto" w:fill="auto"/>
            <w:vAlign w:val="center"/>
          </w:tcPr>
          <w:p w:rsidR="009C4793" w:rsidRDefault="009C4793">
            <w:pPr>
              <w:pStyle w:val="aff2"/>
              <w:suppressAutoHyphens/>
              <w:ind w:right="-57"/>
              <w:rPr>
                <w:sz w:val="22"/>
                <w:szCs w:val="22"/>
              </w:rPr>
            </w:pPr>
            <w:r>
              <w:rPr>
                <w:sz w:val="22"/>
                <w:szCs w:val="22"/>
              </w:rPr>
              <w:t xml:space="preserve">улицы и дороги в </w:t>
            </w:r>
            <w:r>
              <w:rPr>
                <w:spacing w:val="-2"/>
                <w:sz w:val="22"/>
                <w:szCs w:val="22"/>
              </w:rPr>
              <w:t>производственных</w:t>
            </w:r>
            <w:r>
              <w:rPr>
                <w:sz w:val="22"/>
                <w:szCs w:val="22"/>
              </w:rPr>
              <w:t xml:space="preserve"> зонах</w:t>
            </w:r>
          </w:p>
        </w:tc>
        <w:tc>
          <w:tcPr>
            <w:tcW w:w="1116" w:type="dxa"/>
            <w:shd w:val="clear" w:color="auto" w:fill="auto"/>
            <w:vAlign w:val="center"/>
          </w:tcPr>
          <w:p w:rsidR="009C4793" w:rsidRDefault="009C4793">
            <w:pPr>
              <w:pStyle w:val="aff2"/>
              <w:jc w:val="center"/>
              <w:rPr>
                <w:sz w:val="22"/>
                <w:szCs w:val="22"/>
              </w:rPr>
            </w:pPr>
            <w:r>
              <w:rPr>
                <w:sz w:val="22"/>
                <w:szCs w:val="22"/>
              </w:rPr>
              <w:t>50</w:t>
            </w:r>
          </w:p>
        </w:tc>
        <w:tc>
          <w:tcPr>
            <w:tcW w:w="1089" w:type="dxa"/>
            <w:shd w:val="clear" w:color="auto" w:fill="auto"/>
            <w:vAlign w:val="center"/>
          </w:tcPr>
          <w:p w:rsidR="009C4793" w:rsidRDefault="009C4793">
            <w:pPr>
              <w:pStyle w:val="aff2"/>
              <w:ind w:left="-57" w:right="-57"/>
              <w:jc w:val="center"/>
              <w:rPr>
                <w:sz w:val="22"/>
                <w:szCs w:val="22"/>
              </w:rPr>
            </w:pPr>
            <w:r>
              <w:rPr>
                <w:sz w:val="22"/>
                <w:szCs w:val="22"/>
              </w:rPr>
              <w:t>3,5</w:t>
            </w:r>
          </w:p>
        </w:tc>
        <w:tc>
          <w:tcPr>
            <w:tcW w:w="1034" w:type="dxa"/>
            <w:shd w:val="clear" w:color="auto" w:fill="auto"/>
            <w:vAlign w:val="center"/>
          </w:tcPr>
          <w:p w:rsidR="009C4793" w:rsidRDefault="009C4793">
            <w:pPr>
              <w:pStyle w:val="aff2"/>
              <w:jc w:val="center"/>
              <w:rPr>
                <w:sz w:val="22"/>
                <w:szCs w:val="22"/>
              </w:rPr>
            </w:pPr>
            <w:r>
              <w:rPr>
                <w:sz w:val="22"/>
                <w:szCs w:val="22"/>
              </w:rPr>
              <w:t>2-4</w:t>
            </w:r>
          </w:p>
        </w:tc>
        <w:tc>
          <w:tcPr>
            <w:tcW w:w="1319" w:type="dxa"/>
            <w:shd w:val="clear" w:color="auto" w:fill="auto"/>
            <w:vAlign w:val="center"/>
          </w:tcPr>
          <w:p w:rsidR="009C4793" w:rsidRDefault="009C4793">
            <w:pPr>
              <w:pStyle w:val="aff2"/>
              <w:jc w:val="center"/>
              <w:rPr>
                <w:sz w:val="22"/>
                <w:szCs w:val="22"/>
              </w:rPr>
            </w:pPr>
            <w:r>
              <w:rPr>
                <w:sz w:val="22"/>
                <w:szCs w:val="22"/>
              </w:rPr>
              <w:t>110 / 140</w:t>
            </w:r>
          </w:p>
        </w:tc>
        <w:tc>
          <w:tcPr>
            <w:tcW w:w="975" w:type="dxa"/>
            <w:shd w:val="clear" w:color="auto" w:fill="auto"/>
            <w:vAlign w:val="center"/>
          </w:tcPr>
          <w:p w:rsidR="009C4793" w:rsidRDefault="009C4793">
            <w:pPr>
              <w:pStyle w:val="aff2"/>
              <w:jc w:val="center"/>
              <w:rPr>
                <w:sz w:val="22"/>
                <w:szCs w:val="22"/>
              </w:rPr>
            </w:pPr>
            <w:r>
              <w:rPr>
                <w:sz w:val="22"/>
                <w:szCs w:val="22"/>
              </w:rPr>
              <w:t>60</w:t>
            </w:r>
          </w:p>
        </w:tc>
        <w:tc>
          <w:tcPr>
            <w:tcW w:w="1359" w:type="dxa"/>
            <w:shd w:val="clear" w:color="auto" w:fill="auto"/>
            <w:vAlign w:val="center"/>
          </w:tcPr>
          <w:p w:rsidR="009C4793" w:rsidRDefault="009C4793">
            <w:pPr>
              <w:pStyle w:val="aff2"/>
              <w:jc w:val="center"/>
              <w:rPr>
                <w:sz w:val="22"/>
                <w:szCs w:val="22"/>
              </w:rPr>
            </w:pPr>
            <w:r>
              <w:rPr>
                <w:sz w:val="22"/>
                <w:szCs w:val="22"/>
              </w:rPr>
              <w:t>1000 / 400</w:t>
            </w:r>
          </w:p>
        </w:tc>
        <w:tc>
          <w:tcPr>
            <w:tcW w:w="1069" w:type="dxa"/>
            <w:shd w:val="clear" w:color="auto" w:fill="auto"/>
            <w:vAlign w:val="center"/>
          </w:tcPr>
          <w:p w:rsidR="009C4793" w:rsidRDefault="009C4793">
            <w:pPr>
              <w:pStyle w:val="aff2"/>
              <w:jc w:val="center"/>
              <w:rPr>
                <w:sz w:val="22"/>
                <w:szCs w:val="22"/>
              </w:rPr>
            </w:pPr>
            <w:r>
              <w:rPr>
                <w:sz w:val="22"/>
                <w:szCs w:val="22"/>
              </w:rPr>
              <w:t>2,0</w:t>
            </w:r>
          </w:p>
        </w:tc>
      </w:tr>
      <w:tr w:rsidR="009C4793">
        <w:tblPrEx>
          <w:tblBorders>
            <w:bottom w:val="single" w:sz="4" w:space="0" w:color="000000"/>
          </w:tblBorders>
        </w:tblPrEx>
        <w:trPr>
          <w:trHeight w:val="340"/>
          <w:jc w:val="center"/>
        </w:trPr>
        <w:tc>
          <w:tcPr>
            <w:tcW w:w="9888" w:type="dxa"/>
            <w:gridSpan w:val="8"/>
            <w:shd w:val="clear" w:color="auto" w:fill="auto"/>
            <w:vAlign w:val="center"/>
          </w:tcPr>
          <w:p w:rsidR="009C4793" w:rsidRDefault="009C4793">
            <w:pPr>
              <w:pStyle w:val="aff2"/>
              <w:suppressAutoHyphens/>
              <w:rPr>
                <w:sz w:val="22"/>
                <w:szCs w:val="22"/>
              </w:rPr>
            </w:pPr>
            <w:r>
              <w:rPr>
                <w:sz w:val="22"/>
                <w:szCs w:val="22"/>
              </w:rPr>
              <w:t>Пешеходные улицы и площади:</w:t>
            </w:r>
          </w:p>
        </w:tc>
      </w:tr>
      <w:tr w:rsidR="009C4793">
        <w:tblPrEx>
          <w:tblBorders>
            <w:bottom w:val="single" w:sz="4" w:space="0" w:color="000000"/>
          </w:tblBorders>
        </w:tblPrEx>
        <w:trPr>
          <w:trHeight w:val="454"/>
          <w:jc w:val="center"/>
        </w:trPr>
        <w:tc>
          <w:tcPr>
            <w:tcW w:w="1927" w:type="dxa"/>
            <w:shd w:val="clear" w:color="auto" w:fill="auto"/>
          </w:tcPr>
          <w:p w:rsidR="009C4793" w:rsidRDefault="009C4793">
            <w:pPr>
              <w:pStyle w:val="aff2"/>
              <w:suppressAutoHyphens/>
              <w:rPr>
                <w:sz w:val="22"/>
                <w:szCs w:val="22"/>
              </w:rPr>
            </w:pPr>
            <w:r>
              <w:rPr>
                <w:sz w:val="22"/>
                <w:szCs w:val="22"/>
              </w:rPr>
              <w:t>пешеходные улицы и площади</w:t>
            </w:r>
          </w:p>
        </w:tc>
        <w:tc>
          <w:tcPr>
            <w:tcW w:w="1116" w:type="dxa"/>
            <w:shd w:val="clear" w:color="auto" w:fill="auto"/>
            <w:vAlign w:val="center"/>
          </w:tcPr>
          <w:p w:rsidR="009C4793" w:rsidRDefault="009C4793">
            <w:pPr>
              <w:pStyle w:val="aff2"/>
              <w:jc w:val="center"/>
              <w:rPr>
                <w:sz w:val="22"/>
                <w:szCs w:val="22"/>
              </w:rPr>
            </w:pPr>
            <w:r>
              <w:rPr>
                <w:sz w:val="22"/>
                <w:szCs w:val="22"/>
              </w:rPr>
              <w:t>-</w:t>
            </w:r>
          </w:p>
        </w:tc>
        <w:tc>
          <w:tcPr>
            <w:tcW w:w="1089" w:type="dxa"/>
            <w:shd w:val="clear" w:color="auto" w:fill="auto"/>
            <w:vAlign w:val="center"/>
          </w:tcPr>
          <w:p w:rsidR="009C4793" w:rsidRDefault="009C4793">
            <w:pPr>
              <w:pStyle w:val="aff2"/>
              <w:suppressAutoHyphens/>
              <w:jc w:val="center"/>
              <w:rPr>
                <w:sz w:val="22"/>
                <w:szCs w:val="22"/>
              </w:rPr>
            </w:pPr>
            <w:r>
              <w:rPr>
                <w:sz w:val="22"/>
                <w:szCs w:val="22"/>
              </w:rPr>
              <w:t>по расчету</w:t>
            </w:r>
          </w:p>
        </w:tc>
        <w:tc>
          <w:tcPr>
            <w:tcW w:w="1034" w:type="dxa"/>
            <w:shd w:val="clear" w:color="auto" w:fill="auto"/>
            <w:vAlign w:val="center"/>
          </w:tcPr>
          <w:p w:rsidR="009C4793" w:rsidRDefault="009C4793">
            <w:pPr>
              <w:pStyle w:val="aff2"/>
              <w:suppressAutoHyphens/>
              <w:ind w:left="-113" w:right="-113"/>
              <w:jc w:val="center"/>
              <w:rPr>
                <w:sz w:val="22"/>
                <w:szCs w:val="22"/>
              </w:rPr>
            </w:pPr>
            <w:r>
              <w:rPr>
                <w:sz w:val="22"/>
                <w:szCs w:val="22"/>
              </w:rPr>
              <w:t xml:space="preserve">по </w:t>
            </w:r>
            <w:r>
              <w:rPr>
                <w:spacing w:val="-2"/>
                <w:sz w:val="22"/>
                <w:szCs w:val="22"/>
              </w:rPr>
              <w:t>расчету</w:t>
            </w:r>
          </w:p>
        </w:tc>
        <w:tc>
          <w:tcPr>
            <w:tcW w:w="1319" w:type="dxa"/>
            <w:shd w:val="clear" w:color="auto" w:fill="auto"/>
            <w:vAlign w:val="center"/>
          </w:tcPr>
          <w:p w:rsidR="009C4793" w:rsidRDefault="009C4793">
            <w:pPr>
              <w:pStyle w:val="aff2"/>
              <w:jc w:val="center"/>
              <w:rPr>
                <w:sz w:val="22"/>
                <w:szCs w:val="22"/>
              </w:rPr>
            </w:pPr>
            <w:r>
              <w:rPr>
                <w:sz w:val="22"/>
                <w:szCs w:val="22"/>
              </w:rPr>
              <w:t>-</w:t>
            </w:r>
          </w:p>
        </w:tc>
        <w:tc>
          <w:tcPr>
            <w:tcW w:w="975" w:type="dxa"/>
            <w:shd w:val="clear" w:color="auto" w:fill="auto"/>
            <w:vAlign w:val="center"/>
          </w:tcPr>
          <w:p w:rsidR="009C4793" w:rsidRDefault="009C4793">
            <w:pPr>
              <w:pStyle w:val="aff2"/>
              <w:jc w:val="center"/>
              <w:rPr>
                <w:sz w:val="22"/>
                <w:szCs w:val="22"/>
              </w:rPr>
            </w:pPr>
            <w:r>
              <w:rPr>
                <w:sz w:val="22"/>
                <w:szCs w:val="22"/>
              </w:rPr>
              <w:t>50</w:t>
            </w:r>
          </w:p>
        </w:tc>
        <w:tc>
          <w:tcPr>
            <w:tcW w:w="1359" w:type="dxa"/>
            <w:shd w:val="clear" w:color="auto" w:fill="auto"/>
            <w:vAlign w:val="center"/>
          </w:tcPr>
          <w:p w:rsidR="009C4793" w:rsidRDefault="009C4793">
            <w:pPr>
              <w:pStyle w:val="aff2"/>
              <w:jc w:val="center"/>
              <w:rPr>
                <w:sz w:val="22"/>
                <w:szCs w:val="22"/>
              </w:rPr>
            </w:pPr>
            <w:r>
              <w:rPr>
                <w:sz w:val="22"/>
                <w:szCs w:val="22"/>
              </w:rPr>
              <w:t>-</w:t>
            </w:r>
          </w:p>
        </w:tc>
        <w:tc>
          <w:tcPr>
            <w:tcW w:w="1069" w:type="dxa"/>
            <w:shd w:val="clear" w:color="auto" w:fill="auto"/>
            <w:vAlign w:val="center"/>
          </w:tcPr>
          <w:p w:rsidR="009C4793" w:rsidRDefault="009C4793">
            <w:pPr>
              <w:pStyle w:val="aff2"/>
              <w:suppressAutoHyphens/>
              <w:jc w:val="center"/>
              <w:rPr>
                <w:sz w:val="22"/>
                <w:szCs w:val="22"/>
              </w:rPr>
            </w:pPr>
            <w:r>
              <w:rPr>
                <w:sz w:val="22"/>
                <w:szCs w:val="22"/>
              </w:rPr>
              <w:t>по проекту</w:t>
            </w:r>
          </w:p>
        </w:tc>
      </w:tr>
      <w:tr w:rsidR="009C4793">
        <w:tblPrEx>
          <w:tblBorders>
            <w:bottom w:val="single" w:sz="4" w:space="0" w:color="000000"/>
          </w:tblBorders>
        </w:tblPrEx>
        <w:trPr>
          <w:trHeight w:val="340"/>
          <w:jc w:val="center"/>
        </w:trPr>
        <w:tc>
          <w:tcPr>
            <w:tcW w:w="9888" w:type="dxa"/>
            <w:gridSpan w:val="8"/>
            <w:shd w:val="clear" w:color="auto" w:fill="auto"/>
            <w:vAlign w:val="center"/>
          </w:tcPr>
          <w:p w:rsidR="009C4793" w:rsidRDefault="009C4793">
            <w:pPr>
              <w:pStyle w:val="aff2"/>
              <w:suppressAutoHyphens/>
              <w:rPr>
                <w:sz w:val="22"/>
                <w:szCs w:val="22"/>
              </w:rPr>
            </w:pPr>
            <w:r>
              <w:rPr>
                <w:sz w:val="22"/>
                <w:szCs w:val="22"/>
              </w:rPr>
              <w:t>Парковые дороги:</w:t>
            </w:r>
          </w:p>
        </w:tc>
      </w:tr>
      <w:tr w:rsidR="009C4793">
        <w:tblPrEx>
          <w:tblBorders>
            <w:bottom w:val="single" w:sz="4" w:space="0" w:color="000000"/>
          </w:tblBorders>
        </w:tblPrEx>
        <w:trPr>
          <w:trHeight w:val="272"/>
          <w:jc w:val="center"/>
        </w:trPr>
        <w:tc>
          <w:tcPr>
            <w:tcW w:w="1927" w:type="dxa"/>
            <w:shd w:val="clear" w:color="auto" w:fill="auto"/>
          </w:tcPr>
          <w:p w:rsidR="009C4793" w:rsidRDefault="009C4793">
            <w:pPr>
              <w:pStyle w:val="aff2"/>
              <w:suppressAutoHyphens/>
              <w:jc w:val="both"/>
              <w:rPr>
                <w:spacing w:val="-2"/>
                <w:sz w:val="22"/>
                <w:szCs w:val="22"/>
              </w:rPr>
            </w:pPr>
            <w:r>
              <w:rPr>
                <w:spacing w:val="-2"/>
                <w:sz w:val="22"/>
                <w:szCs w:val="22"/>
              </w:rPr>
              <w:t>парковые дороги</w:t>
            </w:r>
          </w:p>
        </w:tc>
        <w:tc>
          <w:tcPr>
            <w:tcW w:w="1116" w:type="dxa"/>
            <w:shd w:val="clear" w:color="auto" w:fill="auto"/>
            <w:vAlign w:val="center"/>
          </w:tcPr>
          <w:p w:rsidR="009C4793" w:rsidRDefault="009C4793">
            <w:pPr>
              <w:pStyle w:val="aff2"/>
              <w:jc w:val="center"/>
              <w:rPr>
                <w:sz w:val="22"/>
                <w:szCs w:val="22"/>
              </w:rPr>
            </w:pPr>
            <w:r>
              <w:rPr>
                <w:sz w:val="22"/>
                <w:szCs w:val="22"/>
              </w:rPr>
              <w:t>40</w:t>
            </w:r>
          </w:p>
        </w:tc>
        <w:tc>
          <w:tcPr>
            <w:tcW w:w="1089" w:type="dxa"/>
            <w:shd w:val="clear" w:color="auto" w:fill="auto"/>
            <w:vAlign w:val="center"/>
          </w:tcPr>
          <w:p w:rsidR="009C4793" w:rsidRDefault="009C4793">
            <w:pPr>
              <w:pStyle w:val="aff2"/>
              <w:suppressAutoHyphens/>
              <w:jc w:val="center"/>
              <w:rPr>
                <w:sz w:val="22"/>
                <w:szCs w:val="22"/>
              </w:rPr>
            </w:pPr>
            <w:r>
              <w:rPr>
                <w:sz w:val="22"/>
                <w:szCs w:val="22"/>
              </w:rPr>
              <w:t>3,0</w:t>
            </w:r>
          </w:p>
        </w:tc>
        <w:tc>
          <w:tcPr>
            <w:tcW w:w="1034" w:type="dxa"/>
            <w:shd w:val="clear" w:color="auto" w:fill="auto"/>
            <w:vAlign w:val="center"/>
          </w:tcPr>
          <w:p w:rsidR="009C4793" w:rsidRDefault="009C4793">
            <w:pPr>
              <w:pStyle w:val="aff2"/>
              <w:suppressAutoHyphens/>
              <w:jc w:val="center"/>
              <w:rPr>
                <w:sz w:val="22"/>
                <w:szCs w:val="22"/>
              </w:rPr>
            </w:pPr>
            <w:r>
              <w:rPr>
                <w:sz w:val="22"/>
                <w:szCs w:val="22"/>
              </w:rPr>
              <w:t>2</w:t>
            </w:r>
          </w:p>
        </w:tc>
        <w:tc>
          <w:tcPr>
            <w:tcW w:w="1319" w:type="dxa"/>
            <w:shd w:val="clear" w:color="auto" w:fill="auto"/>
            <w:vAlign w:val="center"/>
          </w:tcPr>
          <w:p w:rsidR="009C4793" w:rsidRDefault="009C4793">
            <w:pPr>
              <w:pStyle w:val="aff2"/>
              <w:jc w:val="center"/>
              <w:rPr>
                <w:sz w:val="22"/>
                <w:szCs w:val="22"/>
              </w:rPr>
            </w:pPr>
            <w:r>
              <w:rPr>
                <w:sz w:val="22"/>
                <w:szCs w:val="22"/>
              </w:rPr>
              <w:t>75</w:t>
            </w:r>
          </w:p>
        </w:tc>
        <w:tc>
          <w:tcPr>
            <w:tcW w:w="975" w:type="dxa"/>
            <w:shd w:val="clear" w:color="auto" w:fill="auto"/>
            <w:vAlign w:val="center"/>
          </w:tcPr>
          <w:p w:rsidR="009C4793" w:rsidRDefault="009C4793">
            <w:pPr>
              <w:pStyle w:val="aff2"/>
              <w:jc w:val="center"/>
              <w:rPr>
                <w:sz w:val="22"/>
                <w:szCs w:val="22"/>
              </w:rPr>
            </w:pPr>
            <w:r>
              <w:rPr>
                <w:sz w:val="22"/>
                <w:szCs w:val="22"/>
              </w:rPr>
              <w:t>80</w:t>
            </w:r>
          </w:p>
        </w:tc>
        <w:tc>
          <w:tcPr>
            <w:tcW w:w="1359" w:type="dxa"/>
            <w:shd w:val="clear" w:color="auto" w:fill="auto"/>
            <w:vAlign w:val="center"/>
          </w:tcPr>
          <w:p w:rsidR="009C4793" w:rsidRDefault="009C4793">
            <w:pPr>
              <w:pStyle w:val="aff2"/>
              <w:jc w:val="center"/>
              <w:rPr>
                <w:sz w:val="22"/>
                <w:szCs w:val="22"/>
              </w:rPr>
            </w:pPr>
            <w:r>
              <w:rPr>
                <w:sz w:val="22"/>
                <w:szCs w:val="22"/>
              </w:rPr>
              <w:t>600 / 250</w:t>
            </w:r>
          </w:p>
        </w:tc>
        <w:tc>
          <w:tcPr>
            <w:tcW w:w="1069" w:type="dxa"/>
            <w:shd w:val="clear" w:color="auto" w:fill="auto"/>
            <w:vAlign w:val="center"/>
          </w:tcPr>
          <w:p w:rsidR="009C4793" w:rsidRDefault="009C4793">
            <w:pPr>
              <w:pStyle w:val="aff2"/>
              <w:suppressAutoHyphens/>
              <w:jc w:val="center"/>
              <w:rPr>
                <w:sz w:val="22"/>
                <w:szCs w:val="22"/>
              </w:rPr>
            </w:pPr>
            <w:r>
              <w:rPr>
                <w:sz w:val="22"/>
                <w:szCs w:val="22"/>
              </w:rPr>
              <w:t>-</w:t>
            </w:r>
          </w:p>
        </w:tc>
      </w:tr>
      <w:tr w:rsidR="009C4793">
        <w:tblPrEx>
          <w:tblBorders>
            <w:bottom w:val="single" w:sz="4" w:space="0" w:color="000000"/>
          </w:tblBorders>
        </w:tblPrEx>
        <w:trPr>
          <w:trHeight w:val="340"/>
          <w:jc w:val="center"/>
        </w:trPr>
        <w:tc>
          <w:tcPr>
            <w:tcW w:w="9888" w:type="dxa"/>
            <w:gridSpan w:val="8"/>
            <w:shd w:val="clear" w:color="auto" w:fill="auto"/>
            <w:vAlign w:val="center"/>
          </w:tcPr>
          <w:p w:rsidR="009C4793" w:rsidRDefault="009C4793">
            <w:pPr>
              <w:pStyle w:val="aff2"/>
              <w:suppressAutoHyphens/>
              <w:rPr>
                <w:sz w:val="22"/>
                <w:szCs w:val="22"/>
              </w:rPr>
            </w:pPr>
            <w:r>
              <w:rPr>
                <w:sz w:val="22"/>
                <w:szCs w:val="22"/>
              </w:rPr>
              <w:t>Проезды:</w:t>
            </w:r>
          </w:p>
        </w:tc>
      </w:tr>
      <w:tr w:rsidR="009C4793">
        <w:tblPrEx>
          <w:tblBorders>
            <w:bottom w:val="single" w:sz="4" w:space="0" w:color="000000"/>
          </w:tblBorders>
        </w:tblPrEx>
        <w:trPr>
          <w:trHeight w:val="272"/>
          <w:jc w:val="center"/>
        </w:trPr>
        <w:tc>
          <w:tcPr>
            <w:tcW w:w="1927" w:type="dxa"/>
            <w:shd w:val="clear" w:color="auto" w:fill="auto"/>
          </w:tcPr>
          <w:p w:rsidR="009C4793" w:rsidRDefault="009C4793">
            <w:pPr>
              <w:pStyle w:val="aff2"/>
              <w:suppressAutoHyphens/>
              <w:jc w:val="both"/>
              <w:rPr>
                <w:sz w:val="22"/>
                <w:szCs w:val="22"/>
              </w:rPr>
            </w:pPr>
            <w:r>
              <w:rPr>
                <w:sz w:val="22"/>
                <w:szCs w:val="22"/>
              </w:rPr>
              <w:t>основные</w:t>
            </w:r>
          </w:p>
        </w:tc>
        <w:tc>
          <w:tcPr>
            <w:tcW w:w="1116" w:type="dxa"/>
            <w:shd w:val="clear" w:color="auto" w:fill="auto"/>
            <w:vAlign w:val="center"/>
          </w:tcPr>
          <w:p w:rsidR="009C4793" w:rsidRDefault="009C4793">
            <w:pPr>
              <w:pStyle w:val="aff2"/>
              <w:jc w:val="center"/>
              <w:rPr>
                <w:sz w:val="22"/>
                <w:szCs w:val="22"/>
              </w:rPr>
            </w:pPr>
            <w:r>
              <w:rPr>
                <w:sz w:val="22"/>
                <w:szCs w:val="22"/>
              </w:rPr>
              <w:t>40</w:t>
            </w:r>
          </w:p>
        </w:tc>
        <w:tc>
          <w:tcPr>
            <w:tcW w:w="1089" w:type="dxa"/>
            <w:shd w:val="clear" w:color="auto" w:fill="auto"/>
            <w:vAlign w:val="center"/>
          </w:tcPr>
          <w:p w:rsidR="009C4793" w:rsidRDefault="009C4793">
            <w:pPr>
              <w:pStyle w:val="aff2"/>
              <w:suppressAutoHyphens/>
              <w:jc w:val="center"/>
              <w:rPr>
                <w:sz w:val="22"/>
                <w:szCs w:val="22"/>
              </w:rPr>
            </w:pPr>
            <w:r>
              <w:rPr>
                <w:sz w:val="22"/>
                <w:szCs w:val="22"/>
              </w:rPr>
              <w:t>3,0</w:t>
            </w:r>
          </w:p>
        </w:tc>
        <w:tc>
          <w:tcPr>
            <w:tcW w:w="1034" w:type="dxa"/>
            <w:shd w:val="clear" w:color="auto" w:fill="auto"/>
            <w:vAlign w:val="center"/>
          </w:tcPr>
          <w:p w:rsidR="009C4793" w:rsidRDefault="009C4793">
            <w:pPr>
              <w:pStyle w:val="aff2"/>
              <w:suppressAutoHyphens/>
              <w:jc w:val="center"/>
              <w:rPr>
                <w:sz w:val="22"/>
                <w:szCs w:val="22"/>
              </w:rPr>
            </w:pPr>
            <w:r>
              <w:rPr>
                <w:sz w:val="22"/>
                <w:szCs w:val="22"/>
              </w:rPr>
              <w:t>2</w:t>
            </w:r>
          </w:p>
        </w:tc>
        <w:tc>
          <w:tcPr>
            <w:tcW w:w="1319" w:type="dxa"/>
            <w:shd w:val="clear" w:color="auto" w:fill="auto"/>
            <w:vAlign w:val="center"/>
          </w:tcPr>
          <w:p w:rsidR="009C4793" w:rsidRDefault="009C4793">
            <w:pPr>
              <w:pStyle w:val="aff2"/>
              <w:jc w:val="center"/>
              <w:rPr>
                <w:sz w:val="22"/>
                <w:szCs w:val="22"/>
              </w:rPr>
            </w:pPr>
            <w:r>
              <w:rPr>
                <w:sz w:val="22"/>
                <w:szCs w:val="22"/>
              </w:rPr>
              <w:t>50</w:t>
            </w:r>
          </w:p>
        </w:tc>
        <w:tc>
          <w:tcPr>
            <w:tcW w:w="975" w:type="dxa"/>
            <w:shd w:val="clear" w:color="auto" w:fill="auto"/>
            <w:vAlign w:val="center"/>
          </w:tcPr>
          <w:p w:rsidR="009C4793" w:rsidRDefault="009C4793">
            <w:pPr>
              <w:pStyle w:val="aff2"/>
              <w:jc w:val="center"/>
              <w:rPr>
                <w:sz w:val="22"/>
                <w:szCs w:val="22"/>
              </w:rPr>
            </w:pPr>
            <w:r>
              <w:rPr>
                <w:sz w:val="22"/>
                <w:szCs w:val="22"/>
              </w:rPr>
              <w:t>70</w:t>
            </w:r>
          </w:p>
        </w:tc>
        <w:tc>
          <w:tcPr>
            <w:tcW w:w="1359" w:type="dxa"/>
            <w:shd w:val="clear" w:color="auto" w:fill="auto"/>
            <w:vAlign w:val="center"/>
          </w:tcPr>
          <w:p w:rsidR="009C4793" w:rsidRDefault="009C4793">
            <w:pPr>
              <w:pStyle w:val="aff2"/>
              <w:jc w:val="center"/>
              <w:rPr>
                <w:sz w:val="22"/>
                <w:szCs w:val="22"/>
              </w:rPr>
            </w:pPr>
            <w:r>
              <w:rPr>
                <w:sz w:val="22"/>
                <w:szCs w:val="22"/>
              </w:rPr>
              <w:t>600 / 250</w:t>
            </w:r>
          </w:p>
        </w:tc>
        <w:tc>
          <w:tcPr>
            <w:tcW w:w="1069" w:type="dxa"/>
            <w:shd w:val="clear" w:color="auto" w:fill="auto"/>
            <w:vAlign w:val="center"/>
          </w:tcPr>
          <w:p w:rsidR="009C4793" w:rsidRDefault="009C4793">
            <w:pPr>
              <w:pStyle w:val="aff2"/>
              <w:suppressAutoHyphens/>
              <w:jc w:val="center"/>
              <w:rPr>
                <w:sz w:val="22"/>
                <w:szCs w:val="22"/>
              </w:rPr>
            </w:pPr>
            <w:r>
              <w:rPr>
                <w:sz w:val="22"/>
                <w:szCs w:val="22"/>
              </w:rPr>
              <w:t>1,0</w:t>
            </w:r>
          </w:p>
        </w:tc>
      </w:tr>
      <w:tr w:rsidR="009C4793">
        <w:tblPrEx>
          <w:tblBorders>
            <w:bottom w:val="single" w:sz="4" w:space="0" w:color="000000"/>
          </w:tblBorders>
        </w:tblPrEx>
        <w:trPr>
          <w:trHeight w:val="272"/>
          <w:jc w:val="center"/>
        </w:trPr>
        <w:tc>
          <w:tcPr>
            <w:tcW w:w="1927" w:type="dxa"/>
            <w:shd w:val="clear" w:color="auto" w:fill="auto"/>
          </w:tcPr>
          <w:p w:rsidR="009C4793" w:rsidRDefault="009C4793">
            <w:pPr>
              <w:pStyle w:val="aff2"/>
              <w:suppressAutoHyphens/>
              <w:jc w:val="both"/>
              <w:rPr>
                <w:sz w:val="22"/>
                <w:szCs w:val="22"/>
              </w:rPr>
            </w:pPr>
            <w:r>
              <w:rPr>
                <w:sz w:val="22"/>
                <w:szCs w:val="22"/>
              </w:rPr>
              <w:t>второстепенные</w:t>
            </w:r>
          </w:p>
        </w:tc>
        <w:tc>
          <w:tcPr>
            <w:tcW w:w="1116" w:type="dxa"/>
            <w:shd w:val="clear" w:color="auto" w:fill="auto"/>
            <w:vAlign w:val="center"/>
          </w:tcPr>
          <w:p w:rsidR="009C4793" w:rsidRDefault="009C4793">
            <w:pPr>
              <w:pStyle w:val="aff2"/>
              <w:jc w:val="center"/>
              <w:rPr>
                <w:sz w:val="22"/>
                <w:szCs w:val="22"/>
              </w:rPr>
            </w:pPr>
            <w:r>
              <w:rPr>
                <w:sz w:val="22"/>
                <w:szCs w:val="22"/>
              </w:rPr>
              <w:t>30</w:t>
            </w:r>
          </w:p>
        </w:tc>
        <w:tc>
          <w:tcPr>
            <w:tcW w:w="1089" w:type="dxa"/>
            <w:shd w:val="clear" w:color="auto" w:fill="auto"/>
            <w:vAlign w:val="center"/>
          </w:tcPr>
          <w:p w:rsidR="009C4793" w:rsidRDefault="009C4793">
            <w:pPr>
              <w:pStyle w:val="aff2"/>
              <w:suppressAutoHyphens/>
              <w:jc w:val="center"/>
              <w:rPr>
                <w:sz w:val="22"/>
                <w:szCs w:val="22"/>
              </w:rPr>
            </w:pPr>
            <w:r>
              <w:rPr>
                <w:sz w:val="22"/>
                <w:szCs w:val="22"/>
              </w:rPr>
              <w:t>3,5</w:t>
            </w:r>
          </w:p>
        </w:tc>
        <w:tc>
          <w:tcPr>
            <w:tcW w:w="1034" w:type="dxa"/>
            <w:shd w:val="clear" w:color="auto" w:fill="auto"/>
            <w:vAlign w:val="center"/>
          </w:tcPr>
          <w:p w:rsidR="009C4793" w:rsidRDefault="009C4793">
            <w:pPr>
              <w:pStyle w:val="aff2"/>
              <w:suppressAutoHyphens/>
              <w:jc w:val="center"/>
              <w:rPr>
                <w:sz w:val="22"/>
                <w:szCs w:val="22"/>
              </w:rPr>
            </w:pPr>
            <w:r>
              <w:rPr>
                <w:sz w:val="22"/>
                <w:szCs w:val="22"/>
              </w:rPr>
              <w:t>1</w:t>
            </w:r>
          </w:p>
        </w:tc>
        <w:tc>
          <w:tcPr>
            <w:tcW w:w="1319" w:type="dxa"/>
            <w:shd w:val="clear" w:color="auto" w:fill="auto"/>
            <w:vAlign w:val="center"/>
          </w:tcPr>
          <w:p w:rsidR="009C4793" w:rsidRDefault="009C4793">
            <w:pPr>
              <w:pStyle w:val="aff2"/>
              <w:jc w:val="center"/>
              <w:rPr>
                <w:sz w:val="22"/>
                <w:szCs w:val="22"/>
              </w:rPr>
            </w:pPr>
            <w:r>
              <w:rPr>
                <w:sz w:val="22"/>
                <w:szCs w:val="22"/>
              </w:rPr>
              <w:t>25</w:t>
            </w:r>
          </w:p>
        </w:tc>
        <w:tc>
          <w:tcPr>
            <w:tcW w:w="975" w:type="dxa"/>
            <w:shd w:val="clear" w:color="auto" w:fill="auto"/>
            <w:vAlign w:val="center"/>
          </w:tcPr>
          <w:p w:rsidR="009C4793" w:rsidRDefault="009C4793">
            <w:pPr>
              <w:pStyle w:val="aff2"/>
              <w:jc w:val="center"/>
              <w:rPr>
                <w:sz w:val="22"/>
                <w:szCs w:val="22"/>
              </w:rPr>
            </w:pPr>
            <w:r>
              <w:rPr>
                <w:sz w:val="22"/>
                <w:szCs w:val="22"/>
              </w:rPr>
              <w:t>80</w:t>
            </w:r>
          </w:p>
        </w:tc>
        <w:tc>
          <w:tcPr>
            <w:tcW w:w="1359" w:type="dxa"/>
            <w:shd w:val="clear" w:color="auto" w:fill="auto"/>
            <w:vAlign w:val="center"/>
          </w:tcPr>
          <w:p w:rsidR="009C4793" w:rsidRDefault="009C4793">
            <w:pPr>
              <w:pStyle w:val="aff2"/>
              <w:jc w:val="center"/>
              <w:rPr>
                <w:sz w:val="22"/>
                <w:szCs w:val="22"/>
              </w:rPr>
            </w:pPr>
            <w:r>
              <w:rPr>
                <w:sz w:val="22"/>
                <w:szCs w:val="22"/>
              </w:rPr>
              <w:t>600 / 200</w:t>
            </w:r>
          </w:p>
        </w:tc>
        <w:tc>
          <w:tcPr>
            <w:tcW w:w="1069" w:type="dxa"/>
            <w:shd w:val="clear" w:color="auto" w:fill="auto"/>
            <w:vAlign w:val="center"/>
          </w:tcPr>
          <w:p w:rsidR="009C4793" w:rsidRDefault="009C4793">
            <w:pPr>
              <w:pStyle w:val="aff2"/>
              <w:suppressAutoHyphens/>
              <w:jc w:val="center"/>
              <w:rPr>
                <w:sz w:val="22"/>
                <w:szCs w:val="22"/>
              </w:rPr>
            </w:pPr>
            <w:r>
              <w:rPr>
                <w:sz w:val="22"/>
                <w:szCs w:val="22"/>
              </w:rPr>
              <w:t>0,75</w:t>
            </w:r>
          </w:p>
        </w:tc>
      </w:tr>
      <w:tr w:rsidR="009C4793">
        <w:tblPrEx>
          <w:tblBorders>
            <w:bottom w:val="single" w:sz="4" w:space="0" w:color="000000"/>
          </w:tblBorders>
        </w:tblPrEx>
        <w:trPr>
          <w:trHeight w:val="340"/>
          <w:jc w:val="center"/>
        </w:trPr>
        <w:tc>
          <w:tcPr>
            <w:tcW w:w="9888" w:type="dxa"/>
            <w:gridSpan w:val="8"/>
            <w:shd w:val="clear" w:color="auto" w:fill="auto"/>
            <w:vAlign w:val="center"/>
          </w:tcPr>
          <w:p w:rsidR="009C4793" w:rsidRDefault="009C4793">
            <w:pPr>
              <w:pStyle w:val="aff2"/>
              <w:suppressAutoHyphens/>
              <w:rPr>
                <w:sz w:val="22"/>
                <w:szCs w:val="22"/>
              </w:rPr>
            </w:pPr>
            <w:r>
              <w:rPr>
                <w:sz w:val="22"/>
                <w:szCs w:val="22"/>
              </w:rPr>
              <w:t>Велосипедные дорожки:</w:t>
            </w:r>
          </w:p>
        </w:tc>
      </w:tr>
      <w:tr w:rsidR="009C4793">
        <w:tblPrEx>
          <w:tblBorders>
            <w:bottom w:val="single" w:sz="4" w:space="0" w:color="000000"/>
          </w:tblBorders>
        </w:tblPrEx>
        <w:trPr>
          <w:trHeight w:val="501"/>
          <w:jc w:val="center"/>
        </w:trPr>
        <w:tc>
          <w:tcPr>
            <w:tcW w:w="1927" w:type="dxa"/>
            <w:vMerge w:val="restart"/>
            <w:shd w:val="clear" w:color="auto" w:fill="auto"/>
          </w:tcPr>
          <w:p w:rsidR="009C4793" w:rsidRDefault="009C4793">
            <w:pPr>
              <w:pStyle w:val="aff2"/>
              <w:suppressAutoHyphens/>
              <w:ind w:right="-57"/>
              <w:rPr>
                <w:sz w:val="22"/>
                <w:szCs w:val="22"/>
              </w:rPr>
            </w:pPr>
            <w:r>
              <w:rPr>
                <w:sz w:val="22"/>
                <w:szCs w:val="22"/>
              </w:rPr>
              <w:t>в составе поперечного профиля улично-дорожной сети</w:t>
            </w:r>
          </w:p>
        </w:tc>
        <w:tc>
          <w:tcPr>
            <w:tcW w:w="1116" w:type="dxa"/>
            <w:shd w:val="clear" w:color="auto" w:fill="auto"/>
            <w:vAlign w:val="center"/>
          </w:tcPr>
          <w:p w:rsidR="009C4793" w:rsidRDefault="009C4793">
            <w:pPr>
              <w:pStyle w:val="aff2"/>
              <w:jc w:val="center"/>
              <w:rPr>
                <w:sz w:val="22"/>
                <w:szCs w:val="22"/>
              </w:rPr>
            </w:pPr>
            <w:r>
              <w:rPr>
                <w:sz w:val="22"/>
                <w:szCs w:val="22"/>
              </w:rPr>
              <w:t>20</w:t>
            </w:r>
          </w:p>
        </w:tc>
        <w:tc>
          <w:tcPr>
            <w:tcW w:w="1089" w:type="dxa"/>
            <w:shd w:val="clear" w:color="auto" w:fill="auto"/>
            <w:vAlign w:val="center"/>
          </w:tcPr>
          <w:p w:rsidR="009C4793" w:rsidRDefault="009C4793">
            <w:pPr>
              <w:pStyle w:val="aff2"/>
              <w:suppressAutoHyphens/>
              <w:jc w:val="center"/>
              <w:rPr>
                <w:sz w:val="22"/>
                <w:szCs w:val="22"/>
              </w:rPr>
            </w:pPr>
            <w:r>
              <w:rPr>
                <w:sz w:val="22"/>
                <w:szCs w:val="22"/>
              </w:rPr>
              <w:t>1,5 **</w:t>
            </w:r>
          </w:p>
        </w:tc>
        <w:tc>
          <w:tcPr>
            <w:tcW w:w="1034" w:type="dxa"/>
            <w:shd w:val="clear" w:color="auto" w:fill="auto"/>
            <w:vAlign w:val="center"/>
          </w:tcPr>
          <w:p w:rsidR="009C4793" w:rsidRDefault="009C4793">
            <w:pPr>
              <w:pStyle w:val="aff2"/>
              <w:suppressAutoHyphens/>
              <w:jc w:val="center"/>
              <w:rPr>
                <w:sz w:val="22"/>
                <w:szCs w:val="22"/>
              </w:rPr>
            </w:pPr>
            <w:r>
              <w:rPr>
                <w:sz w:val="22"/>
                <w:szCs w:val="22"/>
              </w:rPr>
              <w:t>1-2</w:t>
            </w:r>
          </w:p>
        </w:tc>
        <w:tc>
          <w:tcPr>
            <w:tcW w:w="1319" w:type="dxa"/>
            <w:vMerge w:val="restart"/>
            <w:shd w:val="clear" w:color="auto" w:fill="auto"/>
            <w:vAlign w:val="center"/>
          </w:tcPr>
          <w:p w:rsidR="009C4793" w:rsidRDefault="009C4793">
            <w:pPr>
              <w:pStyle w:val="aff2"/>
              <w:jc w:val="center"/>
              <w:rPr>
                <w:sz w:val="22"/>
                <w:szCs w:val="22"/>
              </w:rPr>
            </w:pPr>
            <w:r>
              <w:rPr>
                <w:sz w:val="22"/>
                <w:szCs w:val="22"/>
              </w:rPr>
              <w:t>25</w:t>
            </w:r>
          </w:p>
        </w:tc>
        <w:tc>
          <w:tcPr>
            <w:tcW w:w="975" w:type="dxa"/>
            <w:vMerge w:val="restart"/>
            <w:shd w:val="clear" w:color="auto" w:fill="auto"/>
            <w:vAlign w:val="center"/>
          </w:tcPr>
          <w:p w:rsidR="009C4793" w:rsidRDefault="009C4793">
            <w:pPr>
              <w:pStyle w:val="aff2"/>
              <w:jc w:val="center"/>
              <w:rPr>
                <w:sz w:val="22"/>
                <w:szCs w:val="22"/>
              </w:rPr>
            </w:pPr>
            <w:r>
              <w:rPr>
                <w:sz w:val="22"/>
                <w:szCs w:val="22"/>
              </w:rPr>
              <w:t>70</w:t>
            </w:r>
          </w:p>
        </w:tc>
        <w:tc>
          <w:tcPr>
            <w:tcW w:w="1359" w:type="dxa"/>
            <w:vMerge w:val="restart"/>
            <w:shd w:val="clear" w:color="auto" w:fill="auto"/>
            <w:vAlign w:val="center"/>
          </w:tcPr>
          <w:p w:rsidR="009C4793" w:rsidRDefault="009C4793">
            <w:pPr>
              <w:pStyle w:val="aff2"/>
              <w:jc w:val="center"/>
              <w:rPr>
                <w:sz w:val="22"/>
                <w:szCs w:val="22"/>
              </w:rPr>
            </w:pPr>
            <w:r>
              <w:rPr>
                <w:sz w:val="22"/>
                <w:szCs w:val="22"/>
              </w:rPr>
              <w:t>-</w:t>
            </w:r>
          </w:p>
        </w:tc>
        <w:tc>
          <w:tcPr>
            <w:tcW w:w="1069" w:type="dxa"/>
            <w:vMerge w:val="restart"/>
            <w:shd w:val="clear" w:color="auto" w:fill="auto"/>
            <w:vAlign w:val="center"/>
          </w:tcPr>
          <w:p w:rsidR="009C4793" w:rsidRDefault="009C4793">
            <w:pPr>
              <w:pStyle w:val="aff2"/>
              <w:suppressAutoHyphens/>
              <w:jc w:val="center"/>
              <w:rPr>
                <w:sz w:val="22"/>
                <w:szCs w:val="22"/>
              </w:rPr>
            </w:pPr>
            <w:r>
              <w:rPr>
                <w:sz w:val="22"/>
                <w:szCs w:val="22"/>
              </w:rPr>
              <w:t>-</w:t>
            </w:r>
          </w:p>
        </w:tc>
      </w:tr>
      <w:tr w:rsidR="009C4793">
        <w:tblPrEx>
          <w:tblBorders>
            <w:bottom w:val="single" w:sz="4" w:space="0" w:color="000000"/>
          </w:tblBorders>
        </w:tblPrEx>
        <w:trPr>
          <w:trHeight w:val="501"/>
          <w:jc w:val="center"/>
        </w:trPr>
        <w:tc>
          <w:tcPr>
            <w:tcW w:w="1927" w:type="dxa"/>
            <w:vMerge/>
            <w:shd w:val="clear" w:color="auto" w:fill="auto"/>
          </w:tcPr>
          <w:p w:rsidR="009C4793" w:rsidRDefault="009C4793">
            <w:pPr>
              <w:pStyle w:val="aff2"/>
              <w:ind w:left="170" w:right="-57"/>
              <w:jc w:val="both"/>
              <w:rPr>
                <w:spacing w:val="-2"/>
                <w:sz w:val="22"/>
                <w:szCs w:val="22"/>
              </w:rPr>
            </w:pPr>
          </w:p>
        </w:tc>
        <w:tc>
          <w:tcPr>
            <w:tcW w:w="1116" w:type="dxa"/>
            <w:shd w:val="clear" w:color="auto" w:fill="auto"/>
            <w:vAlign w:val="center"/>
          </w:tcPr>
          <w:p w:rsidR="009C4793" w:rsidRDefault="009C4793">
            <w:pPr>
              <w:pStyle w:val="aff2"/>
              <w:jc w:val="center"/>
              <w:rPr>
                <w:sz w:val="22"/>
                <w:szCs w:val="22"/>
              </w:rPr>
            </w:pPr>
            <w:r>
              <w:rPr>
                <w:sz w:val="22"/>
                <w:szCs w:val="22"/>
              </w:rPr>
              <w:t>20</w:t>
            </w:r>
          </w:p>
        </w:tc>
        <w:tc>
          <w:tcPr>
            <w:tcW w:w="1089" w:type="dxa"/>
            <w:shd w:val="clear" w:color="auto" w:fill="auto"/>
            <w:vAlign w:val="center"/>
          </w:tcPr>
          <w:p w:rsidR="009C4793" w:rsidRDefault="009C4793">
            <w:pPr>
              <w:pStyle w:val="aff2"/>
              <w:suppressAutoHyphens/>
              <w:jc w:val="center"/>
              <w:rPr>
                <w:sz w:val="22"/>
                <w:szCs w:val="22"/>
              </w:rPr>
            </w:pPr>
            <w:r>
              <w:rPr>
                <w:sz w:val="22"/>
                <w:szCs w:val="22"/>
              </w:rPr>
              <w:t>1,0 ***</w:t>
            </w:r>
          </w:p>
        </w:tc>
        <w:tc>
          <w:tcPr>
            <w:tcW w:w="1034" w:type="dxa"/>
            <w:shd w:val="clear" w:color="auto" w:fill="auto"/>
            <w:vAlign w:val="center"/>
          </w:tcPr>
          <w:p w:rsidR="009C4793" w:rsidRDefault="009C4793">
            <w:pPr>
              <w:pStyle w:val="aff2"/>
              <w:suppressAutoHyphens/>
              <w:jc w:val="center"/>
              <w:rPr>
                <w:sz w:val="22"/>
                <w:szCs w:val="22"/>
              </w:rPr>
            </w:pPr>
            <w:r>
              <w:rPr>
                <w:sz w:val="22"/>
                <w:szCs w:val="22"/>
              </w:rPr>
              <w:t>2</w:t>
            </w:r>
          </w:p>
        </w:tc>
        <w:tc>
          <w:tcPr>
            <w:tcW w:w="1319" w:type="dxa"/>
            <w:vMerge/>
            <w:shd w:val="clear" w:color="auto" w:fill="auto"/>
            <w:vAlign w:val="center"/>
          </w:tcPr>
          <w:p w:rsidR="009C4793" w:rsidRDefault="009C4793">
            <w:pPr>
              <w:pStyle w:val="aff2"/>
              <w:jc w:val="center"/>
              <w:rPr>
                <w:sz w:val="22"/>
                <w:szCs w:val="22"/>
              </w:rPr>
            </w:pPr>
          </w:p>
        </w:tc>
        <w:tc>
          <w:tcPr>
            <w:tcW w:w="975" w:type="dxa"/>
            <w:vMerge/>
            <w:shd w:val="clear" w:color="auto" w:fill="auto"/>
            <w:vAlign w:val="center"/>
          </w:tcPr>
          <w:p w:rsidR="009C4793" w:rsidRDefault="009C4793">
            <w:pPr>
              <w:pStyle w:val="aff2"/>
              <w:jc w:val="center"/>
              <w:rPr>
                <w:sz w:val="22"/>
                <w:szCs w:val="22"/>
              </w:rPr>
            </w:pPr>
          </w:p>
        </w:tc>
        <w:tc>
          <w:tcPr>
            <w:tcW w:w="1359" w:type="dxa"/>
            <w:vMerge/>
            <w:shd w:val="clear" w:color="auto" w:fill="auto"/>
            <w:vAlign w:val="center"/>
          </w:tcPr>
          <w:p w:rsidR="009C4793" w:rsidRDefault="009C4793">
            <w:pPr>
              <w:pStyle w:val="aff2"/>
              <w:jc w:val="center"/>
              <w:rPr>
                <w:sz w:val="22"/>
                <w:szCs w:val="22"/>
              </w:rPr>
            </w:pPr>
          </w:p>
        </w:tc>
        <w:tc>
          <w:tcPr>
            <w:tcW w:w="1069" w:type="dxa"/>
            <w:vMerge/>
            <w:shd w:val="clear" w:color="auto" w:fill="auto"/>
            <w:vAlign w:val="center"/>
          </w:tcPr>
          <w:p w:rsidR="009C4793" w:rsidRDefault="009C4793">
            <w:pPr>
              <w:pStyle w:val="aff2"/>
              <w:suppressAutoHyphens/>
              <w:jc w:val="center"/>
              <w:rPr>
                <w:sz w:val="22"/>
                <w:szCs w:val="22"/>
              </w:rPr>
            </w:pPr>
          </w:p>
        </w:tc>
      </w:tr>
      <w:tr w:rsidR="009C4793">
        <w:tblPrEx>
          <w:tblBorders>
            <w:bottom w:val="single" w:sz="4" w:space="0" w:color="000000"/>
          </w:tblBorders>
        </w:tblPrEx>
        <w:trPr>
          <w:trHeight w:val="375"/>
          <w:jc w:val="center"/>
        </w:trPr>
        <w:tc>
          <w:tcPr>
            <w:tcW w:w="1927" w:type="dxa"/>
            <w:vMerge w:val="restart"/>
            <w:shd w:val="clear" w:color="auto" w:fill="auto"/>
          </w:tcPr>
          <w:p w:rsidR="009C4793" w:rsidRDefault="009C4793">
            <w:pPr>
              <w:pStyle w:val="aff2"/>
              <w:suppressAutoHyphens/>
              <w:ind w:right="-57"/>
              <w:rPr>
                <w:sz w:val="22"/>
                <w:szCs w:val="22"/>
              </w:rPr>
            </w:pPr>
            <w:r>
              <w:rPr>
                <w:sz w:val="22"/>
                <w:szCs w:val="22"/>
              </w:rPr>
              <w:t>на рекреационных территориях, в жилых зонах и т.п.</w:t>
            </w:r>
          </w:p>
        </w:tc>
        <w:tc>
          <w:tcPr>
            <w:tcW w:w="1116" w:type="dxa"/>
            <w:vMerge w:val="restart"/>
            <w:shd w:val="clear" w:color="auto" w:fill="auto"/>
            <w:vAlign w:val="center"/>
          </w:tcPr>
          <w:p w:rsidR="009C4793" w:rsidRDefault="009C4793">
            <w:pPr>
              <w:pStyle w:val="aff2"/>
              <w:jc w:val="center"/>
              <w:rPr>
                <w:sz w:val="22"/>
                <w:szCs w:val="22"/>
              </w:rPr>
            </w:pPr>
            <w:r>
              <w:rPr>
                <w:sz w:val="22"/>
                <w:szCs w:val="22"/>
              </w:rPr>
              <w:t>20</w:t>
            </w:r>
          </w:p>
        </w:tc>
        <w:tc>
          <w:tcPr>
            <w:tcW w:w="1089" w:type="dxa"/>
            <w:shd w:val="clear" w:color="auto" w:fill="auto"/>
            <w:vAlign w:val="center"/>
          </w:tcPr>
          <w:p w:rsidR="009C4793" w:rsidRDefault="009C4793">
            <w:pPr>
              <w:pStyle w:val="aff2"/>
              <w:suppressAutoHyphens/>
              <w:jc w:val="center"/>
              <w:rPr>
                <w:sz w:val="22"/>
                <w:szCs w:val="22"/>
              </w:rPr>
            </w:pPr>
            <w:r>
              <w:rPr>
                <w:sz w:val="22"/>
                <w:szCs w:val="22"/>
              </w:rPr>
              <w:t>1,5 **</w:t>
            </w:r>
          </w:p>
        </w:tc>
        <w:tc>
          <w:tcPr>
            <w:tcW w:w="1034" w:type="dxa"/>
            <w:shd w:val="clear" w:color="auto" w:fill="auto"/>
            <w:vAlign w:val="center"/>
          </w:tcPr>
          <w:p w:rsidR="009C4793" w:rsidRDefault="009C4793">
            <w:pPr>
              <w:pStyle w:val="aff2"/>
              <w:suppressAutoHyphens/>
              <w:jc w:val="center"/>
              <w:rPr>
                <w:sz w:val="22"/>
                <w:szCs w:val="22"/>
              </w:rPr>
            </w:pPr>
            <w:r>
              <w:rPr>
                <w:sz w:val="22"/>
                <w:szCs w:val="22"/>
              </w:rPr>
              <w:t>1-2</w:t>
            </w:r>
          </w:p>
        </w:tc>
        <w:tc>
          <w:tcPr>
            <w:tcW w:w="1319" w:type="dxa"/>
            <w:vMerge w:val="restart"/>
            <w:shd w:val="clear" w:color="auto" w:fill="auto"/>
            <w:vAlign w:val="center"/>
          </w:tcPr>
          <w:p w:rsidR="009C4793" w:rsidRDefault="009C4793">
            <w:pPr>
              <w:pStyle w:val="aff2"/>
              <w:jc w:val="center"/>
              <w:rPr>
                <w:sz w:val="22"/>
                <w:szCs w:val="22"/>
              </w:rPr>
            </w:pPr>
            <w:r>
              <w:rPr>
                <w:sz w:val="22"/>
                <w:szCs w:val="22"/>
              </w:rPr>
              <w:t>25</w:t>
            </w:r>
          </w:p>
        </w:tc>
        <w:tc>
          <w:tcPr>
            <w:tcW w:w="975" w:type="dxa"/>
            <w:vMerge w:val="restart"/>
            <w:shd w:val="clear" w:color="auto" w:fill="auto"/>
            <w:vAlign w:val="center"/>
          </w:tcPr>
          <w:p w:rsidR="009C4793" w:rsidRDefault="009C4793">
            <w:pPr>
              <w:pStyle w:val="aff2"/>
              <w:jc w:val="center"/>
              <w:rPr>
                <w:sz w:val="22"/>
                <w:szCs w:val="22"/>
              </w:rPr>
            </w:pPr>
            <w:r>
              <w:rPr>
                <w:sz w:val="22"/>
                <w:szCs w:val="22"/>
              </w:rPr>
              <w:t>70</w:t>
            </w:r>
          </w:p>
        </w:tc>
        <w:tc>
          <w:tcPr>
            <w:tcW w:w="1359" w:type="dxa"/>
            <w:vMerge w:val="restart"/>
            <w:shd w:val="clear" w:color="auto" w:fill="auto"/>
            <w:vAlign w:val="center"/>
          </w:tcPr>
          <w:p w:rsidR="009C4793" w:rsidRDefault="009C4793">
            <w:pPr>
              <w:pStyle w:val="aff2"/>
              <w:jc w:val="center"/>
              <w:rPr>
                <w:sz w:val="22"/>
                <w:szCs w:val="22"/>
              </w:rPr>
            </w:pPr>
            <w:r>
              <w:rPr>
                <w:sz w:val="22"/>
                <w:szCs w:val="22"/>
              </w:rPr>
              <w:t>-</w:t>
            </w:r>
          </w:p>
        </w:tc>
        <w:tc>
          <w:tcPr>
            <w:tcW w:w="1069" w:type="dxa"/>
            <w:vMerge w:val="restart"/>
            <w:shd w:val="clear" w:color="auto" w:fill="auto"/>
            <w:vAlign w:val="center"/>
          </w:tcPr>
          <w:p w:rsidR="009C4793" w:rsidRDefault="009C4793">
            <w:pPr>
              <w:pStyle w:val="aff2"/>
              <w:suppressAutoHyphens/>
              <w:jc w:val="center"/>
              <w:rPr>
                <w:sz w:val="22"/>
                <w:szCs w:val="22"/>
              </w:rPr>
            </w:pPr>
            <w:r>
              <w:rPr>
                <w:sz w:val="22"/>
                <w:szCs w:val="22"/>
              </w:rPr>
              <w:t>-</w:t>
            </w:r>
          </w:p>
        </w:tc>
      </w:tr>
      <w:tr w:rsidR="009C4793">
        <w:tblPrEx>
          <w:tblBorders>
            <w:bottom w:val="single" w:sz="4" w:space="0" w:color="000000"/>
          </w:tblBorders>
        </w:tblPrEx>
        <w:trPr>
          <w:trHeight w:val="376"/>
          <w:jc w:val="center"/>
        </w:trPr>
        <w:tc>
          <w:tcPr>
            <w:tcW w:w="1927" w:type="dxa"/>
            <w:vMerge/>
            <w:shd w:val="clear" w:color="auto" w:fill="auto"/>
          </w:tcPr>
          <w:p w:rsidR="009C4793" w:rsidRDefault="009C4793">
            <w:pPr>
              <w:pStyle w:val="aff2"/>
              <w:suppressAutoHyphens/>
              <w:ind w:left="142" w:hanging="142"/>
              <w:jc w:val="both"/>
              <w:rPr>
                <w:sz w:val="22"/>
                <w:szCs w:val="22"/>
              </w:rPr>
            </w:pPr>
          </w:p>
        </w:tc>
        <w:tc>
          <w:tcPr>
            <w:tcW w:w="1116" w:type="dxa"/>
            <w:vMerge/>
            <w:shd w:val="clear" w:color="auto" w:fill="auto"/>
            <w:vAlign w:val="center"/>
          </w:tcPr>
          <w:p w:rsidR="009C4793" w:rsidRDefault="009C4793">
            <w:pPr>
              <w:pStyle w:val="aff2"/>
              <w:ind w:firstLine="220"/>
              <w:jc w:val="center"/>
              <w:rPr>
                <w:sz w:val="22"/>
                <w:szCs w:val="22"/>
              </w:rPr>
            </w:pPr>
          </w:p>
        </w:tc>
        <w:tc>
          <w:tcPr>
            <w:tcW w:w="1089" w:type="dxa"/>
            <w:shd w:val="clear" w:color="auto" w:fill="auto"/>
            <w:vAlign w:val="center"/>
          </w:tcPr>
          <w:p w:rsidR="009C4793" w:rsidRDefault="009C4793">
            <w:pPr>
              <w:pStyle w:val="aff2"/>
              <w:suppressAutoHyphens/>
              <w:jc w:val="center"/>
              <w:rPr>
                <w:sz w:val="22"/>
                <w:szCs w:val="22"/>
              </w:rPr>
            </w:pPr>
            <w:r>
              <w:rPr>
                <w:sz w:val="22"/>
                <w:szCs w:val="22"/>
              </w:rPr>
              <w:t>1,0 ***</w:t>
            </w:r>
          </w:p>
        </w:tc>
        <w:tc>
          <w:tcPr>
            <w:tcW w:w="1034" w:type="dxa"/>
            <w:shd w:val="clear" w:color="auto" w:fill="auto"/>
            <w:vAlign w:val="center"/>
          </w:tcPr>
          <w:p w:rsidR="009C4793" w:rsidRDefault="009C4793">
            <w:pPr>
              <w:pStyle w:val="aff2"/>
              <w:suppressAutoHyphens/>
              <w:jc w:val="center"/>
              <w:rPr>
                <w:sz w:val="22"/>
                <w:szCs w:val="22"/>
              </w:rPr>
            </w:pPr>
            <w:r>
              <w:rPr>
                <w:sz w:val="22"/>
                <w:szCs w:val="22"/>
              </w:rPr>
              <w:t>2</w:t>
            </w:r>
          </w:p>
        </w:tc>
        <w:tc>
          <w:tcPr>
            <w:tcW w:w="1319" w:type="dxa"/>
            <w:vMerge/>
            <w:shd w:val="clear" w:color="auto" w:fill="auto"/>
            <w:vAlign w:val="center"/>
          </w:tcPr>
          <w:p w:rsidR="009C4793" w:rsidRDefault="009C4793">
            <w:pPr>
              <w:pStyle w:val="aff2"/>
              <w:ind w:firstLine="220"/>
              <w:jc w:val="center"/>
              <w:rPr>
                <w:sz w:val="22"/>
                <w:szCs w:val="22"/>
              </w:rPr>
            </w:pPr>
          </w:p>
        </w:tc>
        <w:tc>
          <w:tcPr>
            <w:tcW w:w="975" w:type="dxa"/>
            <w:vMerge/>
            <w:shd w:val="clear" w:color="auto" w:fill="auto"/>
            <w:vAlign w:val="center"/>
          </w:tcPr>
          <w:p w:rsidR="009C4793" w:rsidRDefault="009C4793">
            <w:pPr>
              <w:pStyle w:val="aff2"/>
              <w:ind w:firstLine="220"/>
              <w:jc w:val="center"/>
              <w:rPr>
                <w:sz w:val="22"/>
                <w:szCs w:val="22"/>
              </w:rPr>
            </w:pPr>
          </w:p>
        </w:tc>
        <w:tc>
          <w:tcPr>
            <w:tcW w:w="1359" w:type="dxa"/>
            <w:vMerge/>
            <w:shd w:val="clear" w:color="auto" w:fill="auto"/>
            <w:vAlign w:val="center"/>
          </w:tcPr>
          <w:p w:rsidR="009C4793" w:rsidRDefault="009C4793">
            <w:pPr>
              <w:pStyle w:val="aff2"/>
              <w:ind w:firstLine="220"/>
              <w:jc w:val="center"/>
              <w:rPr>
                <w:sz w:val="22"/>
                <w:szCs w:val="22"/>
              </w:rPr>
            </w:pPr>
          </w:p>
        </w:tc>
        <w:tc>
          <w:tcPr>
            <w:tcW w:w="1069" w:type="dxa"/>
            <w:vMerge/>
            <w:shd w:val="clear" w:color="auto" w:fill="auto"/>
            <w:vAlign w:val="center"/>
          </w:tcPr>
          <w:p w:rsidR="009C4793" w:rsidRDefault="009C4793">
            <w:pPr>
              <w:pStyle w:val="aff2"/>
              <w:suppressAutoHyphens/>
              <w:ind w:firstLine="220"/>
              <w:jc w:val="center"/>
              <w:rPr>
                <w:sz w:val="22"/>
                <w:szCs w:val="22"/>
              </w:rPr>
            </w:pPr>
          </w:p>
        </w:tc>
      </w:tr>
    </w:tbl>
    <w:p w:rsidR="009C4793" w:rsidRDefault="009C4793">
      <w:pPr>
        <w:pStyle w:val="FORMATTEXT"/>
        <w:suppressAutoHyphens/>
        <w:spacing w:before="120"/>
        <w:ind w:firstLine="709"/>
        <w:rPr>
          <w:sz w:val="22"/>
          <w:szCs w:val="22"/>
        </w:rPr>
      </w:pPr>
      <w:r>
        <w:rPr>
          <w:bCs/>
          <w:sz w:val="22"/>
          <w:szCs w:val="22"/>
        </w:rPr>
        <w:t xml:space="preserve">* </w:t>
      </w:r>
      <w:r>
        <w:rPr>
          <w:sz w:val="22"/>
          <w:szCs w:val="22"/>
        </w:rPr>
        <w:t>Суммарно в двух направлен</w:t>
      </w:r>
      <w:r>
        <w:rPr>
          <w:sz w:val="22"/>
          <w:szCs w:val="22"/>
        </w:rPr>
        <w:t>и</w:t>
      </w:r>
      <w:r>
        <w:rPr>
          <w:sz w:val="22"/>
          <w:szCs w:val="22"/>
        </w:rPr>
        <w:t>ях.</w:t>
      </w:r>
    </w:p>
    <w:p w:rsidR="009C4793" w:rsidRDefault="009C4793">
      <w:pPr>
        <w:pStyle w:val="FORMATTEXT"/>
        <w:suppressAutoHyphens/>
        <w:ind w:firstLine="709"/>
        <w:rPr>
          <w:sz w:val="22"/>
          <w:szCs w:val="22"/>
        </w:rPr>
      </w:pPr>
      <w:r>
        <w:rPr>
          <w:sz w:val="22"/>
          <w:szCs w:val="22"/>
        </w:rPr>
        <w:t>** При движении в одном направлении.</w:t>
      </w:r>
    </w:p>
    <w:p w:rsidR="009C4793" w:rsidRDefault="009C4793">
      <w:pPr>
        <w:pStyle w:val="FORMATTEXT"/>
        <w:ind w:firstLine="709"/>
        <w:jc w:val="both"/>
        <w:rPr>
          <w:i/>
          <w:iCs/>
          <w:spacing w:val="40"/>
          <w:sz w:val="22"/>
          <w:szCs w:val="22"/>
        </w:rPr>
      </w:pPr>
      <w:r>
        <w:rPr>
          <w:sz w:val="22"/>
          <w:szCs w:val="22"/>
        </w:rPr>
        <w:t>*** При движении в двух направлениях.</w:t>
      </w:r>
    </w:p>
    <w:p w:rsidR="009C4793" w:rsidRDefault="009C4793">
      <w:pPr>
        <w:pStyle w:val="FORMATTEXT"/>
        <w:spacing w:before="120"/>
        <w:ind w:firstLine="709"/>
        <w:jc w:val="both"/>
        <w:rPr>
          <w:sz w:val="22"/>
          <w:szCs w:val="22"/>
        </w:rPr>
      </w:pPr>
      <w:r>
        <w:rPr>
          <w:i/>
          <w:iCs/>
          <w:spacing w:val="40"/>
          <w:sz w:val="22"/>
          <w:szCs w:val="22"/>
        </w:rPr>
        <w:t>Примечания:</w:t>
      </w:r>
    </w:p>
    <w:p w:rsidR="009C4793" w:rsidRDefault="009C4793">
      <w:pPr>
        <w:pStyle w:val="FORMATTEXT"/>
        <w:ind w:firstLine="709"/>
        <w:jc w:val="both"/>
        <w:rPr>
          <w:sz w:val="22"/>
          <w:szCs w:val="22"/>
        </w:rPr>
      </w:pPr>
      <w:r>
        <w:rPr>
          <w:sz w:val="22"/>
          <w:szCs w:val="22"/>
        </w:rPr>
        <w:t>1.</w:t>
      </w:r>
      <w:r>
        <w:rPr>
          <w:b/>
          <w:sz w:val="22"/>
          <w:szCs w:val="22"/>
        </w:rPr>
        <w:t> </w:t>
      </w:r>
      <w:r>
        <w:rPr>
          <w:sz w:val="22"/>
          <w:szCs w:val="22"/>
        </w:rPr>
        <w:t>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w:t>
      </w:r>
      <w:r>
        <w:rPr>
          <w:sz w:val="22"/>
          <w:szCs w:val="22"/>
        </w:rPr>
        <w:t>о</w:t>
      </w:r>
      <w:r>
        <w:rPr>
          <w:sz w:val="22"/>
          <w:szCs w:val="22"/>
        </w:rPr>
        <w:t>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w:t>
      </w:r>
      <w:r>
        <w:rPr>
          <w:sz w:val="22"/>
          <w:szCs w:val="22"/>
        </w:rPr>
        <w:t>о</w:t>
      </w:r>
      <w:r>
        <w:rPr>
          <w:sz w:val="22"/>
          <w:szCs w:val="22"/>
        </w:rPr>
        <w:t xml:space="preserve">роны. </w:t>
      </w:r>
    </w:p>
    <w:p w:rsidR="009C4793" w:rsidRDefault="009C4793">
      <w:pPr>
        <w:pStyle w:val="FORMATTEXT"/>
        <w:ind w:firstLine="709"/>
        <w:jc w:val="both"/>
        <w:rPr>
          <w:sz w:val="22"/>
          <w:szCs w:val="22"/>
        </w:rPr>
      </w:pPr>
      <w:r>
        <w:rPr>
          <w:sz w:val="22"/>
          <w:szCs w:val="22"/>
        </w:rPr>
        <w:t>Ширина улиц и дорог в красных линиях принимается, м:</w:t>
      </w:r>
    </w:p>
    <w:p w:rsidR="009C4793" w:rsidRDefault="009C4793">
      <w:pPr>
        <w:pStyle w:val="FORMATTEXT"/>
        <w:ind w:firstLine="709"/>
        <w:jc w:val="both"/>
        <w:rPr>
          <w:sz w:val="22"/>
          <w:szCs w:val="22"/>
        </w:rPr>
      </w:pPr>
      <w:r>
        <w:rPr>
          <w:sz w:val="22"/>
          <w:szCs w:val="22"/>
        </w:rPr>
        <w:t>- магистральных дорог – 50-</w:t>
      </w:r>
      <w:smartTag w:uri="urn:schemas-microsoft-com:office:smarttags" w:element="metricconverter">
        <w:smartTagPr>
          <w:attr w:name="ProductID" w:val="100 м"/>
        </w:smartTagPr>
        <w:r>
          <w:rPr>
            <w:sz w:val="22"/>
            <w:szCs w:val="22"/>
          </w:rPr>
          <w:t>100 м</w:t>
        </w:r>
      </w:smartTag>
      <w:r>
        <w:rPr>
          <w:sz w:val="22"/>
          <w:szCs w:val="22"/>
        </w:rPr>
        <w:t>;</w:t>
      </w:r>
    </w:p>
    <w:p w:rsidR="009C4793" w:rsidRDefault="009C4793">
      <w:pPr>
        <w:pStyle w:val="FORMATTEXT"/>
        <w:ind w:firstLine="709"/>
        <w:jc w:val="both"/>
        <w:rPr>
          <w:sz w:val="22"/>
          <w:szCs w:val="22"/>
        </w:rPr>
      </w:pPr>
      <w:r>
        <w:rPr>
          <w:sz w:val="22"/>
          <w:szCs w:val="22"/>
        </w:rPr>
        <w:t>- магистральных улиц – 40-</w:t>
      </w:r>
      <w:smartTag w:uri="urn:schemas-microsoft-com:office:smarttags" w:element="metricconverter">
        <w:smartTagPr>
          <w:attr w:name="ProductID" w:val="100 м"/>
        </w:smartTagPr>
        <w:r>
          <w:rPr>
            <w:sz w:val="22"/>
            <w:szCs w:val="22"/>
          </w:rPr>
          <w:t>100 м</w:t>
        </w:r>
      </w:smartTag>
      <w:r>
        <w:rPr>
          <w:sz w:val="22"/>
          <w:szCs w:val="22"/>
        </w:rPr>
        <w:t>;</w:t>
      </w:r>
    </w:p>
    <w:p w:rsidR="009C4793" w:rsidRDefault="009C4793">
      <w:pPr>
        <w:pStyle w:val="FORMATTEXT"/>
        <w:ind w:firstLine="709"/>
        <w:jc w:val="both"/>
        <w:rPr>
          <w:sz w:val="22"/>
          <w:szCs w:val="22"/>
        </w:rPr>
      </w:pPr>
      <w:r>
        <w:rPr>
          <w:sz w:val="22"/>
          <w:szCs w:val="22"/>
        </w:rPr>
        <w:t>- улиц и дорог местного знач</w:t>
      </w:r>
      <w:r>
        <w:rPr>
          <w:sz w:val="22"/>
          <w:szCs w:val="22"/>
        </w:rPr>
        <w:t>е</w:t>
      </w:r>
      <w:r>
        <w:rPr>
          <w:sz w:val="22"/>
          <w:szCs w:val="22"/>
        </w:rPr>
        <w:t>ния – 15-</w:t>
      </w:r>
      <w:smartTag w:uri="urn:schemas-microsoft-com:office:smarttags" w:element="metricconverter">
        <w:smartTagPr>
          <w:attr w:name="ProductID" w:val="30 м"/>
        </w:smartTagPr>
        <w:r>
          <w:rPr>
            <w:sz w:val="22"/>
            <w:szCs w:val="22"/>
          </w:rPr>
          <w:t>30 м</w:t>
        </w:r>
      </w:smartTag>
      <w:r>
        <w:rPr>
          <w:sz w:val="22"/>
          <w:szCs w:val="22"/>
        </w:rPr>
        <w:t>.</w:t>
      </w:r>
    </w:p>
    <w:p w:rsidR="009C4793" w:rsidRDefault="009C4793">
      <w:pPr>
        <w:pStyle w:val="FORMATTEXT"/>
        <w:ind w:firstLine="709"/>
        <w:jc w:val="both"/>
        <w:rPr>
          <w:sz w:val="22"/>
          <w:szCs w:val="22"/>
        </w:rPr>
      </w:pPr>
      <w:r>
        <w:rPr>
          <w:sz w:val="22"/>
          <w:szCs w:val="22"/>
        </w:rPr>
        <w:t>2.</w:t>
      </w:r>
      <w:r>
        <w:rPr>
          <w:b/>
          <w:sz w:val="22"/>
          <w:szCs w:val="22"/>
        </w:rPr>
        <w:t> </w:t>
      </w:r>
      <w:r>
        <w:rPr>
          <w:sz w:val="22"/>
          <w:szCs w:val="22"/>
        </w:rPr>
        <w:t>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w:t>
      </w:r>
      <w:r>
        <w:rPr>
          <w:sz w:val="22"/>
          <w:szCs w:val="22"/>
        </w:rPr>
        <w:t>о</w:t>
      </w:r>
      <w:r>
        <w:rPr>
          <w:sz w:val="22"/>
          <w:szCs w:val="22"/>
        </w:rPr>
        <w:t xml:space="preserve">енной территории рекомендуется принимать максимальные значения расчетной скорости. </w:t>
      </w:r>
    </w:p>
    <w:p w:rsidR="009C4793" w:rsidRDefault="009C4793">
      <w:pPr>
        <w:pStyle w:val="FORMATTEXT"/>
        <w:ind w:firstLine="709"/>
        <w:jc w:val="both"/>
        <w:rPr>
          <w:sz w:val="22"/>
          <w:szCs w:val="22"/>
        </w:rPr>
      </w:pPr>
      <w:r>
        <w:rPr>
          <w:sz w:val="22"/>
          <w:szCs w:val="22"/>
        </w:rPr>
        <w:t>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w:t>
      </w:r>
      <w:r>
        <w:rPr>
          <w:sz w:val="22"/>
          <w:szCs w:val="22"/>
        </w:rPr>
        <w:t>о</w:t>
      </w:r>
      <w:r>
        <w:rPr>
          <w:sz w:val="22"/>
          <w:szCs w:val="22"/>
        </w:rPr>
        <w:t>вания могут приниматься меньшие из указанных значений расчетных скоростей в зависимости от ограничений, нал</w:t>
      </w:r>
      <w:r>
        <w:rPr>
          <w:sz w:val="22"/>
          <w:szCs w:val="22"/>
        </w:rPr>
        <w:t>а</w:t>
      </w:r>
      <w:r>
        <w:rPr>
          <w:sz w:val="22"/>
          <w:szCs w:val="22"/>
        </w:rPr>
        <w:t>гаемых соответственно прилегающей застройкой и рельефом. Разрешенную скорость движения следует устана</w:t>
      </w:r>
      <w:r>
        <w:rPr>
          <w:sz w:val="22"/>
          <w:szCs w:val="22"/>
        </w:rPr>
        <w:t>в</w:t>
      </w:r>
      <w:r>
        <w:rPr>
          <w:sz w:val="22"/>
          <w:szCs w:val="22"/>
        </w:rPr>
        <w:t xml:space="preserve">ливать на </w:t>
      </w:r>
      <w:smartTag w:uri="urn:schemas-microsoft-com:office:smarttags" w:element="metricconverter">
        <w:smartTagPr>
          <w:attr w:name="ProductID" w:val="10 км/ч"/>
        </w:smartTagPr>
        <w:r>
          <w:rPr>
            <w:sz w:val="22"/>
            <w:szCs w:val="22"/>
          </w:rPr>
          <w:t>10 км/ч</w:t>
        </w:r>
      </w:smartTag>
      <w:r>
        <w:rPr>
          <w:sz w:val="22"/>
          <w:szCs w:val="22"/>
        </w:rPr>
        <w:t xml:space="preserve"> ниже расчетной.</w:t>
      </w:r>
    </w:p>
    <w:p w:rsidR="009C4793" w:rsidRDefault="009C4793">
      <w:pPr>
        <w:pStyle w:val="FORMATTEXT"/>
        <w:ind w:firstLine="709"/>
        <w:jc w:val="both"/>
        <w:rPr>
          <w:sz w:val="22"/>
          <w:szCs w:val="22"/>
        </w:rPr>
      </w:pPr>
      <w:r>
        <w:rPr>
          <w:sz w:val="22"/>
          <w:szCs w:val="22"/>
        </w:rPr>
        <w:t>3.</w:t>
      </w:r>
      <w:r>
        <w:rPr>
          <w:b/>
          <w:sz w:val="22"/>
          <w:szCs w:val="22"/>
        </w:rPr>
        <w:t> </w:t>
      </w:r>
      <w:r>
        <w:rPr>
          <w:sz w:val="22"/>
          <w:szCs w:val="22"/>
        </w:rPr>
        <w:t>В ширину пешеходной части тротуаров и дорожек не включаются площади, необход</w:t>
      </w:r>
      <w:r>
        <w:rPr>
          <w:sz w:val="22"/>
          <w:szCs w:val="22"/>
        </w:rPr>
        <w:t>и</w:t>
      </w:r>
      <w:r>
        <w:rPr>
          <w:sz w:val="22"/>
          <w:szCs w:val="22"/>
        </w:rPr>
        <w:t>мые для размещ</w:t>
      </w:r>
      <w:r>
        <w:rPr>
          <w:sz w:val="22"/>
          <w:szCs w:val="22"/>
        </w:rPr>
        <w:t>е</w:t>
      </w:r>
      <w:r>
        <w:rPr>
          <w:sz w:val="22"/>
          <w:szCs w:val="22"/>
        </w:rPr>
        <w:t>ния киосков, скамеек и т.п.</w:t>
      </w:r>
    </w:p>
    <w:p w:rsidR="009C4793" w:rsidRDefault="009C4793">
      <w:pPr>
        <w:pStyle w:val="FORMATTEXT"/>
        <w:ind w:firstLine="709"/>
        <w:jc w:val="both"/>
        <w:rPr>
          <w:sz w:val="22"/>
          <w:szCs w:val="22"/>
        </w:rPr>
      </w:pPr>
      <w:r>
        <w:rPr>
          <w:sz w:val="22"/>
          <w:szCs w:val="22"/>
        </w:rPr>
        <w:t>4.</w:t>
      </w:r>
      <w:r>
        <w:rPr>
          <w:b/>
          <w:sz w:val="22"/>
          <w:szCs w:val="22"/>
        </w:rPr>
        <w:t> </w:t>
      </w:r>
      <w:r>
        <w:rPr>
          <w:sz w:val="22"/>
          <w:szCs w:val="22"/>
        </w:rPr>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w:t>
      </w:r>
      <w:r>
        <w:rPr>
          <w:sz w:val="22"/>
          <w:szCs w:val="22"/>
        </w:rPr>
        <w:t>о</w:t>
      </w:r>
      <w:r>
        <w:rPr>
          <w:sz w:val="22"/>
          <w:szCs w:val="22"/>
        </w:rPr>
        <w:t xml:space="preserve">рожек шириной </w:t>
      </w:r>
      <w:smartTag w:uri="urn:schemas-microsoft-com:office:smarttags" w:element="metricconverter">
        <w:smartTagPr>
          <w:attr w:name="ProductID" w:val="1 м"/>
        </w:smartTagPr>
        <w:r>
          <w:rPr>
            <w:sz w:val="22"/>
            <w:szCs w:val="22"/>
          </w:rPr>
          <w:t>1 м</w:t>
        </w:r>
      </w:smartTag>
      <w:r>
        <w:rPr>
          <w:sz w:val="22"/>
          <w:szCs w:val="22"/>
        </w:rPr>
        <w:t>.</w:t>
      </w:r>
    </w:p>
    <w:p w:rsidR="009C4793" w:rsidRDefault="009C4793">
      <w:pPr>
        <w:pStyle w:val="FORMATTEXT"/>
        <w:ind w:firstLine="709"/>
        <w:jc w:val="both"/>
        <w:rPr>
          <w:sz w:val="22"/>
          <w:szCs w:val="22"/>
        </w:rPr>
      </w:pPr>
      <w:r>
        <w:rPr>
          <w:sz w:val="22"/>
          <w:szCs w:val="22"/>
        </w:rPr>
        <w:lastRenderedPageBreak/>
        <w:t>5.</w:t>
      </w:r>
      <w:r>
        <w:rPr>
          <w:b/>
          <w:sz w:val="22"/>
          <w:szCs w:val="22"/>
        </w:rPr>
        <w:t> </w:t>
      </w:r>
      <w:r>
        <w:rPr>
          <w:sz w:val="22"/>
          <w:szCs w:val="22"/>
        </w:rPr>
        <w:t>При непосредственном примыкании тротуаров к стенам зданий, подпорным стенкам или огр</w:t>
      </w:r>
      <w:r>
        <w:rPr>
          <w:sz w:val="22"/>
          <w:szCs w:val="22"/>
        </w:rPr>
        <w:t>а</w:t>
      </w:r>
      <w:r>
        <w:rPr>
          <w:sz w:val="22"/>
          <w:szCs w:val="22"/>
        </w:rPr>
        <w:t>дам следует увеличивать их ш</w:t>
      </w:r>
      <w:r>
        <w:rPr>
          <w:sz w:val="22"/>
          <w:szCs w:val="22"/>
        </w:rPr>
        <w:t>и</w:t>
      </w:r>
      <w:r>
        <w:rPr>
          <w:sz w:val="22"/>
          <w:szCs w:val="22"/>
        </w:rPr>
        <w:t xml:space="preserve">рину не менее чем на </w:t>
      </w:r>
      <w:smartTag w:uri="urn:schemas-microsoft-com:office:smarttags" w:element="metricconverter">
        <w:smartTagPr>
          <w:attr w:name="ProductID" w:val="0,5 м"/>
        </w:smartTagPr>
        <w:r>
          <w:rPr>
            <w:sz w:val="22"/>
            <w:szCs w:val="22"/>
          </w:rPr>
          <w:t>0,5 м</w:t>
        </w:r>
      </w:smartTag>
      <w:r>
        <w:rPr>
          <w:sz w:val="22"/>
          <w:szCs w:val="22"/>
        </w:rPr>
        <w:t>.</w:t>
      </w:r>
    </w:p>
    <w:p w:rsidR="009C4793" w:rsidRDefault="009C4793">
      <w:pPr>
        <w:pStyle w:val="FORMATTEXT"/>
        <w:ind w:firstLine="709"/>
        <w:jc w:val="both"/>
        <w:rPr>
          <w:sz w:val="22"/>
          <w:szCs w:val="22"/>
        </w:rPr>
      </w:pPr>
      <w:r>
        <w:rPr>
          <w:sz w:val="22"/>
          <w:szCs w:val="22"/>
        </w:rPr>
        <w:t>6.</w:t>
      </w:r>
      <w:r>
        <w:rPr>
          <w:b/>
          <w:sz w:val="22"/>
          <w:szCs w:val="22"/>
        </w:rPr>
        <w:t> </w:t>
      </w:r>
      <w:r>
        <w:rPr>
          <w:sz w:val="22"/>
          <w:szCs w:val="22"/>
        </w:rPr>
        <w:t>При поэтапном достижении расчетных параметров магистральных улиц и дорог, транспор</w:t>
      </w:r>
      <w:r>
        <w:rPr>
          <w:sz w:val="22"/>
          <w:szCs w:val="22"/>
        </w:rPr>
        <w:t>т</w:t>
      </w:r>
      <w:r>
        <w:rPr>
          <w:sz w:val="22"/>
          <w:szCs w:val="22"/>
        </w:rPr>
        <w:t>ных пересечений с учетом конкретных параметров движения транспорта и пешеходов необходимо     резервирование территории и подземного пространства для перспективного строительства.</w:t>
      </w:r>
    </w:p>
    <w:p w:rsidR="009C4793" w:rsidRDefault="009C4793">
      <w:pPr>
        <w:pStyle w:val="FORMATTEXT"/>
        <w:ind w:firstLine="709"/>
        <w:jc w:val="both"/>
        <w:rPr>
          <w:sz w:val="22"/>
          <w:szCs w:val="22"/>
        </w:rPr>
      </w:pPr>
      <w:r>
        <w:rPr>
          <w:sz w:val="22"/>
          <w:szCs w:val="22"/>
        </w:rPr>
        <w:t>7.</w:t>
      </w:r>
      <w:r>
        <w:rPr>
          <w:b/>
          <w:sz w:val="22"/>
          <w:szCs w:val="22"/>
        </w:rPr>
        <w:t> </w:t>
      </w:r>
      <w:r>
        <w:rPr>
          <w:sz w:val="22"/>
          <w:szCs w:val="22"/>
        </w:rPr>
        <w:t>При проектировании магистральных дорог необходимо обеспечивать свободную от препятс</w:t>
      </w:r>
      <w:r>
        <w:rPr>
          <w:sz w:val="22"/>
          <w:szCs w:val="22"/>
        </w:rPr>
        <w:t>т</w:t>
      </w:r>
      <w:r>
        <w:rPr>
          <w:sz w:val="22"/>
          <w:szCs w:val="22"/>
        </w:rPr>
        <w:t>вий зону вдоль дороги (за исключением технических средств организации дорожного движения); размер такой зоны следует принимать в зависимости от расчетной скорости с учетом стесненности условий.</w:t>
      </w:r>
    </w:p>
    <w:p w:rsidR="009C4793" w:rsidRDefault="009C4793">
      <w:pPr>
        <w:pStyle w:val="FORMATTEXT"/>
        <w:ind w:firstLine="709"/>
        <w:jc w:val="both"/>
        <w:rPr>
          <w:sz w:val="22"/>
          <w:szCs w:val="22"/>
        </w:rPr>
      </w:pPr>
      <w:r>
        <w:rPr>
          <w:sz w:val="22"/>
          <w:szCs w:val="22"/>
        </w:rPr>
        <w:t>8.</w:t>
      </w:r>
      <w:r>
        <w:rPr>
          <w:b/>
          <w:sz w:val="22"/>
          <w:szCs w:val="22"/>
        </w:rPr>
        <w:t> </w:t>
      </w:r>
      <w:r>
        <w:rPr>
          <w:sz w:val="22"/>
          <w:szCs w:val="22"/>
        </w:rPr>
        <w:t>Доступ на основную проезжую часть магистральных улиц общегородского значения 2-го класса и магистральных городских дорог 2-го класса ограничен и осуществляется на регулируемых     пересечениях, примыканиях (с правоповоротным движением) улиц более низких катег</w:t>
      </w:r>
      <w:r>
        <w:rPr>
          <w:sz w:val="22"/>
          <w:szCs w:val="22"/>
        </w:rPr>
        <w:t>о</w:t>
      </w:r>
      <w:r>
        <w:rPr>
          <w:sz w:val="22"/>
          <w:szCs w:val="22"/>
        </w:rPr>
        <w:t>рий, на съездах с местных и боковых проездов. Обслуживание прилегающей территории осущес</w:t>
      </w:r>
      <w:r>
        <w:rPr>
          <w:sz w:val="22"/>
          <w:szCs w:val="22"/>
        </w:rPr>
        <w:t>т</w:t>
      </w:r>
      <w:r>
        <w:rPr>
          <w:sz w:val="22"/>
          <w:szCs w:val="22"/>
        </w:rPr>
        <w:t>вляется по боковым или местным проездам.</w:t>
      </w:r>
    </w:p>
    <w:p w:rsidR="009C4793" w:rsidRDefault="009C4793">
      <w:pPr>
        <w:pStyle w:val="FORMATTEXT"/>
        <w:ind w:firstLine="709"/>
        <w:jc w:val="both"/>
        <w:rPr>
          <w:sz w:val="22"/>
          <w:szCs w:val="22"/>
        </w:rPr>
      </w:pPr>
      <w:r>
        <w:rPr>
          <w:sz w:val="22"/>
          <w:szCs w:val="22"/>
        </w:rPr>
        <w:t>При реконструкции и прохождении магистральных улиц 2-го класса в стесненных градостро</w:t>
      </w:r>
      <w:r>
        <w:rPr>
          <w:sz w:val="22"/>
          <w:szCs w:val="22"/>
        </w:rPr>
        <w:t>и</w:t>
      </w:r>
      <w:r>
        <w:rPr>
          <w:sz w:val="22"/>
          <w:szCs w:val="22"/>
        </w:rPr>
        <w:t>тельных условиях существующие въезды на прилегающую территорию допускается сохранять.</w:t>
      </w:r>
    </w:p>
    <w:p w:rsidR="009C4793" w:rsidRDefault="009C4793">
      <w:pPr>
        <w:pStyle w:val="FORMATTEXT"/>
        <w:ind w:firstLine="709"/>
        <w:jc w:val="both"/>
        <w:rPr>
          <w:sz w:val="22"/>
          <w:szCs w:val="22"/>
        </w:rPr>
      </w:pPr>
      <w:r>
        <w:rPr>
          <w:sz w:val="22"/>
          <w:szCs w:val="22"/>
        </w:rPr>
        <w:t>9.</w:t>
      </w:r>
      <w:r>
        <w:rPr>
          <w:b/>
          <w:sz w:val="22"/>
          <w:szCs w:val="22"/>
        </w:rPr>
        <w:t> </w:t>
      </w:r>
      <w:r>
        <w:rPr>
          <w:sz w:val="22"/>
          <w:szCs w:val="22"/>
        </w:rPr>
        <w:t xml:space="preserve">На кривых в плане радиусом </w:t>
      </w:r>
      <w:smartTag w:uri="urn:schemas-microsoft-com:office:smarttags" w:element="metricconverter">
        <w:smartTagPr>
          <w:attr w:name="ProductID" w:val="400 м"/>
        </w:smartTagPr>
        <w:r>
          <w:rPr>
            <w:sz w:val="22"/>
            <w:szCs w:val="22"/>
          </w:rPr>
          <w:t>400 м</w:t>
        </w:r>
      </w:smartTag>
      <w:r>
        <w:rPr>
          <w:sz w:val="22"/>
          <w:szCs w:val="22"/>
        </w:rPr>
        <w:t xml:space="preserve"> и менее следует предусматривать уширение проезжей     части в соответствии с приложением М СП 42.13330.2016 или на основе расчета.</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sz w:val="24"/>
          <w:szCs w:val="24"/>
        </w:rPr>
        <w:t>2.7.4. Техническая классификация автомобильных дорог общего пользования осущест</w:t>
      </w:r>
      <w:r>
        <w:rPr>
          <w:rFonts w:ascii="Times New Roman" w:hAnsi="Times New Roman" w:cs="Times New Roman"/>
          <w:b w:val="0"/>
          <w:sz w:val="24"/>
          <w:szCs w:val="24"/>
        </w:rPr>
        <w:t>в</w:t>
      </w:r>
      <w:r>
        <w:rPr>
          <w:rFonts w:ascii="Times New Roman" w:hAnsi="Times New Roman" w:cs="Times New Roman"/>
          <w:b w:val="0"/>
          <w:sz w:val="24"/>
          <w:szCs w:val="24"/>
        </w:rPr>
        <w:t>ляется в соответствии с ГОСТ Р 52398-2005. На территории городского округа могут проект</w:t>
      </w:r>
      <w:r>
        <w:rPr>
          <w:rFonts w:ascii="Times New Roman" w:hAnsi="Times New Roman" w:cs="Times New Roman"/>
          <w:b w:val="0"/>
          <w:sz w:val="24"/>
          <w:szCs w:val="24"/>
        </w:rPr>
        <w:t>и</w:t>
      </w:r>
      <w:r>
        <w:rPr>
          <w:rFonts w:ascii="Times New Roman" w:hAnsi="Times New Roman" w:cs="Times New Roman"/>
          <w:b w:val="0"/>
          <w:sz w:val="24"/>
          <w:szCs w:val="24"/>
        </w:rPr>
        <w:t xml:space="preserve">роваться автомобильные дороги </w:t>
      </w:r>
      <w:r>
        <w:rPr>
          <w:rFonts w:ascii="Times New Roman" w:hAnsi="Times New Roman" w:cs="Times New Roman"/>
          <w:b w:val="0"/>
          <w:sz w:val="24"/>
          <w:szCs w:val="24"/>
          <w:lang w:val="en-US"/>
        </w:rPr>
        <w:t>II</w:t>
      </w:r>
      <w:r>
        <w:rPr>
          <w:rFonts w:ascii="Times New Roman" w:hAnsi="Times New Roman" w:cs="Times New Roman"/>
          <w:b w:val="0"/>
          <w:sz w:val="24"/>
          <w:szCs w:val="24"/>
        </w:rPr>
        <w:t>-</w:t>
      </w:r>
      <w:r>
        <w:rPr>
          <w:rFonts w:ascii="Times New Roman" w:hAnsi="Times New Roman" w:cs="Times New Roman"/>
          <w:b w:val="0"/>
          <w:sz w:val="24"/>
          <w:szCs w:val="24"/>
          <w:lang w:val="en-US"/>
        </w:rPr>
        <w:t>V</w:t>
      </w:r>
      <w:r>
        <w:rPr>
          <w:rFonts w:ascii="Times New Roman" w:hAnsi="Times New Roman" w:cs="Times New Roman"/>
          <w:b w:val="0"/>
          <w:sz w:val="24"/>
          <w:szCs w:val="24"/>
        </w:rPr>
        <w:t xml:space="preserve"> технических категорий.</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sz w:val="24"/>
          <w:szCs w:val="24"/>
        </w:rPr>
      </w:pPr>
      <w:r>
        <w:rPr>
          <w:rFonts w:ascii="Times New Roman" w:hAnsi="Times New Roman" w:cs="Times New Roman"/>
          <w:sz w:val="24"/>
          <w:szCs w:val="24"/>
        </w:rPr>
        <w:t>2.8. Объекты дорожного сервиса</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2.8.1. </w:t>
      </w:r>
      <w:r>
        <w:rPr>
          <w:rFonts w:ascii="Times New Roman" w:hAnsi="Times New Roman" w:cs="Times New Roman"/>
          <w:b w:val="0"/>
          <w:bCs w:val="0"/>
          <w:sz w:val="24"/>
          <w:szCs w:val="24"/>
        </w:rPr>
        <w:t>Р</w:t>
      </w:r>
      <w:r>
        <w:rPr>
          <w:rFonts w:ascii="Times New Roman" w:hAnsi="Times New Roman" w:cs="Times New Roman"/>
          <w:b w:val="0"/>
          <w:sz w:val="24"/>
          <w:szCs w:val="24"/>
        </w:rPr>
        <w:t xml:space="preserve">асчетные показатели минимально допустимого уровня обеспеченности </w:t>
      </w:r>
      <w:r>
        <w:rPr>
          <w:rFonts w:ascii="Times New Roman" w:hAnsi="Times New Roman" w:cs="Times New Roman"/>
          <w:b w:val="0"/>
          <w:bCs w:val="0"/>
          <w:sz w:val="24"/>
          <w:szCs w:val="24"/>
        </w:rPr>
        <w:t xml:space="preserve">объектами </w:t>
      </w:r>
      <w:r>
        <w:rPr>
          <w:rFonts w:ascii="Times New Roman" w:hAnsi="Times New Roman" w:cs="Times New Roman"/>
          <w:b w:val="0"/>
          <w:sz w:val="24"/>
          <w:szCs w:val="24"/>
        </w:rPr>
        <w:t>дорожного сервиса на автомобильных дорогах местного значения в границах горо</w:t>
      </w:r>
      <w:r>
        <w:rPr>
          <w:rFonts w:ascii="Times New Roman" w:hAnsi="Times New Roman" w:cs="Times New Roman"/>
          <w:b w:val="0"/>
          <w:sz w:val="24"/>
          <w:szCs w:val="24"/>
        </w:rPr>
        <w:t>д</w:t>
      </w:r>
      <w:r>
        <w:rPr>
          <w:rFonts w:ascii="Times New Roman" w:hAnsi="Times New Roman" w:cs="Times New Roman"/>
          <w:b w:val="0"/>
          <w:sz w:val="24"/>
          <w:szCs w:val="24"/>
        </w:rPr>
        <w:t xml:space="preserve">ского округа и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максимально допустимого уровня территориальной доступности таких объектов для населения городского округа приведены в таблице 22.</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0"/>
        <w:jc w:val="right"/>
        <w:rPr>
          <w:rFonts w:ascii="Times New Roman" w:hAnsi="Times New Roman" w:cs="Times New Roman"/>
          <w:b w:val="0"/>
          <w:sz w:val="24"/>
          <w:szCs w:val="24"/>
        </w:rPr>
      </w:pPr>
      <w:r>
        <w:rPr>
          <w:rFonts w:ascii="Times New Roman" w:hAnsi="Times New Roman" w:cs="Times New Roman"/>
          <w:b w:val="0"/>
          <w:sz w:val="24"/>
          <w:szCs w:val="24"/>
        </w:rPr>
        <w:t>Таблица 22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3561"/>
        <w:gridCol w:w="3328"/>
      </w:tblGrid>
      <w:tr w:rsidR="009C4793">
        <w:trPr>
          <w:trHeight w:val="340"/>
          <w:jc w:val="center"/>
        </w:trPr>
        <w:tc>
          <w:tcPr>
            <w:tcW w:w="3005" w:type="dxa"/>
            <w:vMerge w:val="restart"/>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объектов</w:t>
            </w:r>
          </w:p>
        </w:tc>
        <w:tc>
          <w:tcPr>
            <w:tcW w:w="6889" w:type="dxa"/>
            <w:gridSpan w:val="2"/>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показатели</w:t>
            </w:r>
          </w:p>
        </w:tc>
      </w:tr>
      <w:tr w:rsidR="009C4793">
        <w:trPr>
          <w:trHeight w:val="567"/>
          <w:jc w:val="center"/>
        </w:trPr>
        <w:tc>
          <w:tcPr>
            <w:tcW w:w="3005" w:type="dxa"/>
            <w:vMerge/>
            <w:vAlign w:val="center"/>
          </w:tcPr>
          <w:p w:rsidR="009C4793" w:rsidRDefault="009C4793">
            <w:pPr>
              <w:spacing w:line="240" w:lineRule="auto"/>
              <w:ind w:firstLine="0"/>
              <w:rPr>
                <w:rFonts w:ascii="Times New Roman" w:hAnsi="Times New Roman" w:cs="Times New Roman"/>
                <w:b w:val="0"/>
                <w:bCs w:val="0"/>
                <w:sz w:val="22"/>
                <w:szCs w:val="22"/>
              </w:rPr>
            </w:pPr>
          </w:p>
        </w:tc>
        <w:tc>
          <w:tcPr>
            <w:tcW w:w="3561" w:type="dxa"/>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минимально допустимого уровня </w:t>
            </w:r>
          </w:p>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обеспеченн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c>
          <w:tcPr>
            <w:tcW w:w="3328" w:type="dxa"/>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pacing w:val="-2"/>
                <w:sz w:val="22"/>
                <w:szCs w:val="22"/>
              </w:rPr>
              <w:t>максимально допустимого</w:t>
            </w:r>
            <w:r>
              <w:rPr>
                <w:rFonts w:ascii="Times New Roman" w:hAnsi="Times New Roman" w:cs="Times New Roman"/>
                <w:b w:val="0"/>
                <w:bCs w:val="0"/>
                <w:sz w:val="22"/>
                <w:szCs w:val="22"/>
              </w:rPr>
              <w:t xml:space="preserve"> уро</w:t>
            </w:r>
            <w:r>
              <w:rPr>
                <w:rFonts w:ascii="Times New Roman" w:hAnsi="Times New Roman" w:cs="Times New Roman"/>
                <w:b w:val="0"/>
                <w:bCs w:val="0"/>
                <w:sz w:val="22"/>
                <w:szCs w:val="22"/>
              </w:rPr>
              <w:t>в</w:t>
            </w:r>
            <w:r>
              <w:rPr>
                <w:rFonts w:ascii="Times New Roman" w:hAnsi="Times New Roman" w:cs="Times New Roman"/>
                <w:b w:val="0"/>
                <w:bCs w:val="0"/>
                <w:sz w:val="22"/>
                <w:szCs w:val="22"/>
              </w:rPr>
              <w:t>ня территориальной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r>
      <w:tr w:rsidR="009C4793">
        <w:trPr>
          <w:trHeight w:val="284"/>
          <w:jc w:val="center"/>
        </w:trPr>
        <w:tc>
          <w:tcPr>
            <w:tcW w:w="3005" w:type="dxa"/>
            <w:tcBorders>
              <w:bottom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Автозаправочные станции</w:t>
            </w:r>
          </w:p>
        </w:tc>
        <w:tc>
          <w:tcPr>
            <w:tcW w:w="3561" w:type="dxa"/>
            <w:tcBorders>
              <w:bottom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 колонка / 1200 автомобилей</w:t>
            </w:r>
          </w:p>
        </w:tc>
        <w:tc>
          <w:tcPr>
            <w:tcW w:w="3328" w:type="dxa"/>
            <w:tcBorders>
              <w:bottom w:val="single" w:sz="4" w:space="0" w:color="auto"/>
            </w:tcBorders>
            <w:vAlign w:val="center"/>
          </w:tcPr>
          <w:p w:rsidR="009C4793" w:rsidRDefault="009C4793">
            <w:pPr>
              <w:spacing w:line="240"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не нормируется</w:t>
            </w:r>
          </w:p>
        </w:tc>
      </w:tr>
      <w:tr w:rsidR="009C4793">
        <w:trPr>
          <w:trHeight w:val="510"/>
          <w:jc w:val="center"/>
        </w:trPr>
        <w:tc>
          <w:tcPr>
            <w:tcW w:w="3005" w:type="dxa"/>
            <w:tcBorders>
              <w:bottom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Автогазозаправочные станции</w:t>
            </w:r>
          </w:p>
        </w:tc>
        <w:tc>
          <w:tcPr>
            <w:tcW w:w="3561" w:type="dxa"/>
            <w:tcBorders>
              <w:bottom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 колонка / 800 автомобилей</w:t>
            </w:r>
          </w:p>
        </w:tc>
        <w:tc>
          <w:tcPr>
            <w:tcW w:w="3328" w:type="dxa"/>
            <w:tcBorders>
              <w:bottom w:val="single" w:sz="4" w:space="0" w:color="auto"/>
            </w:tcBorders>
            <w:vAlign w:val="center"/>
          </w:tcPr>
          <w:p w:rsidR="009C4793" w:rsidRDefault="009C4793">
            <w:pPr>
              <w:spacing w:line="240"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то же</w:t>
            </w:r>
          </w:p>
        </w:tc>
      </w:tr>
      <w:tr w:rsidR="009C4793">
        <w:trPr>
          <w:trHeight w:val="510"/>
          <w:jc w:val="center"/>
        </w:trPr>
        <w:tc>
          <w:tcPr>
            <w:tcW w:w="3005" w:type="dxa"/>
            <w:vAlign w:val="center"/>
          </w:tcPr>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sz w:val="22"/>
                <w:szCs w:val="22"/>
              </w:rPr>
              <w:t>Объекты по техническому обслуживанию автомобилей</w:t>
            </w:r>
          </w:p>
        </w:tc>
        <w:tc>
          <w:tcPr>
            <w:tcW w:w="3561" w:type="dxa"/>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1 пост </w:t>
            </w:r>
            <w:r>
              <w:rPr>
                <w:rFonts w:ascii="Times New Roman" w:hAnsi="Times New Roman" w:cs="Times New Roman"/>
                <w:b w:val="0"/>
                <w:bCs w:val="0"/>
                <w:sz w:val="22"/>
                <w:szCs w:val="22"/>
              </w:rPr>
              <w:t>/ 200 легковых автомоб</w:t>
            </w:r>
            <w:r>
              <w:rPr>
                <w:rFonts w:ascii="Times New Roman" w:hAnsi="Times New Roman" w:cs="Times New Roman"/>
                <w:b w:val="0"/>
                <w:bCs w:val="0"/>
                <w:sz w:val="22"/>
                <w:szCs w:val="22"/>
              </w:rPr>
              <w:t>и</w:t>
            </w:r>
            <w:r>
              <w:rPr>
                <w:rFonts w:ascii="Times New Roman" w:hAnsi="Times New Roman" w:cs="Times New Roman"/>
                <w:b w:val="0"/>
                <w:bCs w:val="0"/>
                <w:sz w:val="22"/>
                <w:szCs w:val="22"/>
              </w:rPr>
              <w:t>лей</w:t>
            </w:r>
          </w:p>
        </w:tc>
        <w:tc>
          <w:tcPr>
            <w:tcW w:w="3328" w:type="dxa"/>
            <w:vAlign w:val="center"/>
          </w:tcPr>
          <w:p w:rsidR="009C4793" w:rsidRDefault="009C4793">
            <w:pPr>
              <w:spacing w:line="240"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то же</w:t>
            </w:r>
          </w:p>
        </w:tc>
      </w:tr>
      <w:tr w:rsidR="009C4793">
        <w:trPr>
          <w:trHeight w:val="284"/>
          <w:jc w:val="center"/>
        </w:trPr>
        <w:tc>
          <w:tcPr>
            <w:tcW w:w="3005" w:type="dxa"/>
            <w:tcBorders>
              <w:bottom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Моечные пункты</w:t>
            </w:r>
          </w:p>
        </w:tc>
        <w:tc>
          <w:tcPr>
            <w:tcW w:w="3561" w:type="dxa"/>
            <w:tcBorders>
              <w:bottom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1 пост </w:t>
            </w:r>
            <w:r>
              <w:rPr>
                <w:rFonts w:ascii="Times New Roman" w:hAnsi="Times New Roman" w:cs="Times New Roman"/>
                <w:b w:val="0"/>
                <w:bCs w:val="0"/>
                <w:sz w:val="22"/>
                <w:szCs w:val="22"/>
              </w:rPr>
              <w:t>/ 200 легковых автомоб</w:t>
            </w:r>
            <w:r>
              <w:rPr>
                <w:rFonts w:ascii="Times New Roman" w:hAnsi="Times New Roman" w:cs="Times New Roman"/>
                <w:b w:val="0"/>
                <w:bCs w:val="0"/>
                <w:sz w:val="22"/>
                <w:szCs w:val="22"/>
              </w:rPr>
              <w:t>и</w:t>
            </w:r>
            <w:r>
              <w:rPr>
                <w:rFonts w:ascii="Times New Roman" w:hAnsi="Times New Roman" w:cs="Times New Roman"/>
                <w:b w:val="0"/>
                <w:bCs w:val="0"/>
                <w:sz w:val="22"/>
                <w:szCs w:val="22"/>
              </w:rPr>
              <w:t>лей</w:t>
            </w:r>
          </w:p>
        </w:tc>
        <w:tc>
          <w:tcPr>
            <w:tcW w:w="3328" w:type="dxa"/>
            <w:tcBorders>
              <w:bottom w:val="single" w:sz="4" w:space="0" w:color="auto"/>
            </w:tcBorders>
            <w:vAlign w:val="center"/>
          </w:tcPr>
          <w:p w:rsidR="009C4793" w:rsidRDefault="009C4793">
            <w:pPr>
              <w:spacing w:line="240"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то же</w:t>
            </w:r>
          </w:p>
        </w:tc>
      </w:tr>
    </w:tbl>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sz w:val="24"/>
          <w:szCs w:val="24"/>
        </w:rPr>
      </w:pPr>
      <w:r>
        <w:rPr>
          <w:rFonts w:ascii="Times New Roman" w:hAnsi="Times New Roman" w:cs="Times New Roman"/>
          <w:sz w:val="24"/>
          <w:szCs w:val="24"/>
        </w:rPr>
        <w:t>2.9. Автомобильные стоянки</w:t>
      </w:r>
    </w:p>
    <w:p w:rsidR="009C4793" w:rsidRDefault="009C4793">
      <w:pPr>
        <w:spacing w:line="240" w:lineRule="auto"/>
        <w:ind w:firstLine="720"/>
        <w:rPr>
          <w:rFonts w:ascii="Times New Roman" w:hAnsi="Times New Roman" w:cs="Times New Roman"/>
          <w:b w:val="0"/>
          <w:sz w:val="22"/>
          <w:szCs w:val="22"/>
        </w:rPr>
      </w:pPr>
    </w:p>
    <w:p w:rsidR="009C4793" w:rsidRDefault="009C4793">
      <w:pPr>
        <w:pStyle w:val="FORMATTEXT"/>
        <w:ind w:firstLine="709"/>
        <w:jc w:val="both"/>
        <w:rPr>
          <w:bCs/>
        </w:rPr>
      </w:pPr>
      <w:r>
        <w:t>2.9.1.</w:t>
      </w:r>
      <w:r>
        <w:rPr>
          <w:b/>
        </w:rPr>
        <w:t> </w:t>
      </w:r>
      <w:r>
        <w:rPr>
          <w:bCs/>
        </w:rPr>
        <w:t>В городском округе должны быть предусмотрены территории для размещения      машино-мест:</w:t>
      </w:r>
    </w:p>
    <w:p w:rsidR="009C4793" w:rsidRDefault="009C4793">
      <w:pPr>
        <w:pStyle w:val="FORMATTEXT"/>
        <w:ind w:firstLine="709"/>
        <w:jc w:val="both"/>
      </w:pPr>
      <w:r>
        <w:t>1) объекты для хранения легковых автомобилей постоянного населения, распол</w:t>
      </w:r>
      <w:r>
        <w:t>о</w:t>
      </w:r>
      <w:r>
        <w:t>женные вблизи от мест проживания;</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2) объекты для паркования легковых автомобилей постоянного и дневного населения при поездках с ра</w:t>
      </w:r>
      <w:r>
        <w:rPr>
          <w:rFonts w:ascii="Times New Roman" w:hAnsi="Times New Roman" w:cs="Times New Roman"/>
          <w:b w:val="0"/>
          <w:sz w:val="24"/>
          <w:szCs w:val="24"/>
        </w:rPr>
        <w:t>з</w:t>
      </w:r>
      <w:r>
        <w:rPr>
          <w:rFonts w:ascii="Times New Roman" w:hAnsi="Times New Roman" w:cs="Times New Roman"/>
          <w:b w:val="0"/>
          <w:sz w:val="24"/>
          <w:szCs w:val="24"/>
        </w:rPr>
        <w:t>личными целями.</w:t>
      </w: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sz w:val="24"/>
          <w:szCs w:val="24"/>
        </w:rPr>
        <w:t>2.9.2. </w:t>
      </w:r>
      <w:r>
        <w:rPr>
          <w:rFonts w:ascii="Times New Roman" w:hAnsi="Times New Roman" w:cs="Times New Roman"/>
          <w:b w:val="0"/>
          <w:bCs w:val="0"/>
          <w:sz w:val="24"/>
          <w:szCs w:val="24"/>
        </w:rPr>
        <w:t>Ра</w:t>
      </w:r>
      <w:r>
        <w:rPr>
          <w:rFonts w:ascii="Times New Roman" w:hAnsi="Times New Roman" w:cs="Times New Roman"/>
          <w:b w:val="0"/>
          <w:sz w:val="24"/>
          <w:szCs w:val="24"/>
        </w:rPr>
        <w:t>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ми для хранения авто</w:t>
      </w:r>
      <w:r>
        <w:rPr>
          <w:rFonts w:ascii="Times New Roman" w:hAnsi="Times New Roman" w:cs="Times New Roman"/>
          <w:b w:val="0"/>
          <w:bCs w:val="0"/>
          <w:sz w:val="24"/>
          <w:szCs w:val="24"/>
        </w:rPr>
        <w:t xml:space="preserve">транспортных средств </w:t>
      </w:r>
      <w:r>
        <w:rPr>
          <w:rFonts w:ascii="Times New Roman" w:hAnsi="Times New Roman" w:cs="Times New Roman"/>
          <w:b w:val="0"/>
          <w:sz w:val="24"/>
          <w:szCs w:val="24"/>
        </w:rPr>
        <w:t xml:space="preserve">и </w:t>
      </w:r>
      <w:r>
        <w:rPr>
          <w:rFonts w:ascii="Times New Roman" w:hAnsi="Times New Roman" w:cs="Times New Roman"/>
          <w:b w:val="0"/>
          <w:bCs w:val="0"/>
          <w:sz w:val="24"/>
          <w:szCs w:val="24"/>
        </w:rPr>
        <w:t>ра</w:t>
      </w:r>
      <w:r>
        <w:rPr>
          <w:rFonts w:ascii="Times New Roman" w:hAnsi="Times New Roman" w:cs="Times New Roman"/>
          <w:b w:val="0"/>
          <w:sz w:val="24"/>
          <w:szCs w:val="24"/>
        </w:rPr>
        <w:t>счетные показатели максимально допустимого уровня территориальной доступности таких объектов для населения городского округа прив</w:t>
      </w:r>
      <w:r>
        <w:rPr>
          <w:rFonts w:ascii="Times New Roman" w:hAnsi="Times New Roman" w:cs="Times New Roman"/>
          <w:b w:val="0"/>
          <w:sz w:val="24"/>
          <w:szCs w:val="24"/>
        </w:rPr>
        <w:t>е</w:t>
      </w:r>
      <w:r>
        <w:rPr>
          <w:rFonts w:ascii="Times New Roman" w:hAnsi="Times New Roman" w:cs="Times New Roman"/>
          <w:b w:val="0"/>
          <w:sz w:val="24"/>
          <w:szCs w:val="24"/>
        </w:rPr>
        <w:t>дены в та</w:t>
      </w:r>
      <w:r>
        <w:rPr>
          <w:rFonts w:ascii="Times New Roman" w:hAnsi="Times New Roman" w:cs="Times New Roman"/>
          <w:b w:val="0"/>
          <w:sz w:val="24"/>
          <w:szCs w:val="24"/>
        </w:rPr>
        <w:t>б</w:t>
      </w:r>
      <w:r>
        <w:rPr>
          <w:rFonts w:ascii="Times New Roman" w:hAnsi="Times New Roman" w:cs="Times New Roman"/>
          <w:b w:val="0"/>
          <w:sz w:val="24"/>
          <w:szCs w:val="24"/>
        </w:rPr>
        <w:t>лице 23.</w:t>
      </w:r>
    </w:p>
    <w:p w:rsidR="009C4793" w:rsidRDefault="009C4793">
      <w:pPr>
        <w:spacing w:line="244" w:lineRule="auto"/>
        <w:ind w:firstLine="0"/>
        <w:jc w:val="right"/>
        <w:rPr>
          <w:rFonts w:ascii="Times New Roman" w:hAnsi="Times New Roman" w:cs="Times New Roman"/>
          <w:b w:val="0"/>
          <w:sz w:val="24"/>
          <w:szCs w:val="24"/>
        </w:rPr>
      </w:pPr>
      <w:r>
        <w:rPr>
          <w:rFonts w:ascii="Times New Roman" w:hAnsi="Times New Roman" w:cs="Times New Roman"/>
          <w:b w:val="0"/>
          <w:sz w:val="24"/>
          <w:szCs w:val="24"/>
        </w:rPr>
        <w:lastRenderedPageBreak/>
        <w:t>Таблица 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8"/>
        <w:gridCol w:w="2954"/>
        <w:gridCol w:w="2719"/>
      </w:tblGrid>
      <w:tr w:rsidR="009C4793">
        <w:trPr>
          <w:trHeight w:val="340"/>
          <w:jc w:val="center"/>
        </w:trPr>
        <w:tc>
          <w:tcPr>
            <w:tcW w:w="4208" w:type="dxa"/>
            <w:vMerge w:val="restart"/>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показателей</w:t>
            </w:r>
          </w:p>
        </w:tc>
        <w:tc>
          <w:tcPr>
            <w:tcW w:w="5673" w:type="dxa"/>
            <w:gridSpan w:val="2"/>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показатели</w:t>
            </w:r>
          </w:p>
        </w:tc>
      </w:tr>
      <w:tr w:rsidR="009C4793">
        <w:trPr>
          <w:trHeight w:val="822"/>
          <w:jc w:val="center"/>
        </w:trPr>
        <w:tc>
          <w:tcPr>
            <w:tcW w:w="4208" w:type="dxa"/>
            <w:vMerge/>
            <w:vAlign w:val="center"/>
          </w:tcPr>
          <w:p w:rsidR="009C4793" w:rsidRDefault="009C4793">
            <w:pPr>
              <w:spacing w:line="244" w:lineRule="auto"/>
              <w:ind w:firstLine="0"/>
              <w:rPr>
                <w:rFonts w:ascii="Times New Roman" w:hAnsi="Times New Roman" w:cs="Times New Roman"/>
                <w:b w:val="0"/>
                <w:bCs w:val="0"/>
                <w:sz w:val="22"/>
                <w:szCs w:val="22"/>
              </w:rPr>
            </w:pPr>
          </w:p>
        </w:tc>
        <w:tc>
          <w:tcPr>
            <w:tcW w:w="2954" w:type="dxa"/>
            <w:vAlign w:val="center"/>
          </w:tcPr>
          <w:p w:rsidR="009C4793" w:rsidRDefault="009C4793">
            <w:pPr>
              <w:suppressAutoHyphens/>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минимально </w:t>
            </w:r>
          </w:p>
          <w:p w:rsidR="009C4793" w:rsidRDefault="009C4793">
            <w:pPr>
              <w:suppressAutoHyphens/>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допустимого уровня обеспеченн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c>
          <w:tcPr>
            <w:tcW w:w="2719" w:type="dxa"/>
            <w:vAlign w:val="center"/>
          </w:tcPr>
          <w:p w:rsidR="009C4793" w:rsidRDefault="009C4793">
            <w:pPr>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максимально допустим</w:t>
            </w:r>
            <w:r>
              <w:rPr>
                <w:rFonts w:ascii="Times New Roman" w:hAnsi="Times New Roman" w:cs="Times New Roman"/>
                <w:b w:val="0"/>
                <w:bCs w:val="0"/>
                <w:sz w:val="22"/>
                <w:szCs w:val="22"/>
              </w:rPr>
              <w:t>о</w:t>
            </w:r>
            <w:r>
              <w:rPr>
                <w:rFonts w:ascii="Times New Roman" w:hAnsi="Times New Roman" w:cs="Times New Roman"/>
                <w:b w:val="0"/>
                <w:bCs w:val="0"/>
                <w:sz w:val="22"/>
                <w:szCs w:val="22"/>
              </w:rPr>
              <w:t>го уровня территориал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ной доступности</w:t>
            </w:r>
          </w:p>
        </w:tc>
      </w:tr>
      <w:tr w:rsidR="009C4793">
        <w:trPr>
          <w:trHeight w:val="794"/>
          <w:jc w:val="center"/>
        </w:trPr>
        <w:tc>
          <w:tcPr>
            <w:tcW w:w="4208" w:type="dxa"/>
            <w:tcBorders>
              <w:bottom w:val="single" w:sz="4" w:space="0" w:color="auto"/>
            </w:tcBorders>
            <w:vAlign w:val="center"/>
          </w:tcPr>
          <w:p w:rsidR="009C4793" w:rsidRDefault="009C4793">
            <w:pPr>
              <w:suppressAutoHyphens/>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Общий уровень обеспеченности объектами для хранения легковых автомобилей, принадлежащих гражданам</w:t>
            </w:r>
          </w:p>
        </w:tc>
        <w:tc>
          <w:tcPr>
            <w:tcW w:w="2954" w:type="dxa"/>
            <w:tcBorders>
              <w:bottom w:val="single" w:sz="4" w:space="0" w:color="auto"/>
            </w:tcBorders>
            <w:vAlign w:val="center"/>
          </w:tcPr>
          <w:p w:rsidR="009C4793" w:rsidRDefault="009C4793">
            <w:pPr>
              <w:suppressAutoHyphens/>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pacing w:val="-2"/>
                <w:sz w:val="22"/>
                <w:szCs w:val="22"/>
              </w:rPr>
              <w:t>100 % расчетного количества</w:t>
            </w:r>
            <w:r>
              <w:rPr>
                <w:rFonts w:ascii="Times New Roman" w:hAnsi="Times New Roman" w:cs="Times New Roman"/>
                <w:b w:val="0"/>
                <w:bCs w:val="0"/>
                <w:sz w:val="22"/>
                <w:szCs w:val="22"/>
              </w:rPr>
              <w:t xml:space="preserve"> индивидуальных легковых а</w:t>
            </w:r>
            <w:r>
              <w:rPr>
                <w:rFonts w:ascii="Times New Roman" w:hAnsi="Times New Roman" w:cs="Times New Roman"/>
                <w:b w:val="0"/>
                <w:bCs w:val="0"/>
                <w:sz w:val="22"/>
                <w:szCs w:val="22"/>
              </w:rPr>
              <w:t>в</w:t>
            </w:r>
            <w:r>
              <w:rPr>
                <w:rFonts w:ascii="Times New Roman" w:hAnsi="Times New Roman" w:cs="Times New Roman"/>
                <w:b w:val="0"/>
                <w:bCs w:val="0"/>
                <w:sz w:val="22"/>
                <w:szCs w:val="22"/>
              </w:rPr>
              <w:t>томобилей *</w:t>
            </w:r>
          </w:p>
        </w:tc>
        <w:tc>
          <w:tcPr>
            <w:tcW w:w="2719" w:type="dxa"/>
            <w:tcBorders>
              <w:bottom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w:t>
            </w:r>
          </w:p>
        </w:tc>
      </w:tr>
      <w:tr w:rsidR="009C4793">
        <w:trPr>
          <w:trHeight w:val="794"/>
          <w:jc w:val="center"/>
        </w:trPr>
        <w:tc>
          <w:tcPr>
            <w:tcW w:w="4208" w:type="dxa"/>
            <w:tcBorders>
              <w:top w:val="single" w:sz="4" w:space="0" w:color="auto"/>
              <w:bottom w:val="single" w:sz="4" w:space="0" w:color="auto"/>
            </w:tcBorders>
            <w:vAlign w:val="center"/>
          </w:tcPr>
          <w:p w:rsidR="009C4793" w:rsidRDefault="009C4793">
            <w:pPr>
              <w:suppressAutoHyphens/>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Общая обеспеченность местами хранения легковых автомобилей</w:t>
            </w:r>
            <w:r>
              <w:rPr>
                <w:rFonts w:ascii="Times New Roman" w:hAnsi="Times New Roman" w:cs="Times New Roman"/>
                <w:b w:val="0"/>
                <w:sz w:val="22"/>
                <w:szCs w:val="22"/>
              </w:rPr>
              <w:t>, принадлежащих гражданам</w:t>
            </w:r>
          </w:p>
        </w:tc>
        <w:tc>
          <w:tcPr>
            <w:tcW w:w="2954" w:type="dxa"/>
            <w:tcBorders>
              <w:top w:val="single" w:sz="4" w:space="0" w:color="auto"/>
              <w:bottom w:val="single" w:sz="4" w:space="0" w:color="auto"/>
            </w:tcBorders>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400 машино-мест / </w:t>
            </w:r>
          </w:p>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1000 ч</w:t>
            </w:r>
            <w:r>
              <w:rPr>
                <w:rFonts w:ascii="Times New Roman" w:hAnsi="Times New Roman" w:cs="Times New Roman"/>
                <w:b w:val="0"/>
                <w:bCs w:val="0"/>
                <w:sz w:val="22"/>
                <w:szCs w:val="22"/>
              </w:rPr>
              <w:t>е</w:t>
            </w:r>
            <w:r>
              <w:rPr>
                <w:rFonts w:ascii="Times New Roman" w:hAnsi="Times New Roman" w:cs="Times New Roman"/>
                <w:b w:val="0"/>
                <w:bCs w:val="0"/>
                <w:sz w:val="22"/>
                <w:szCs w:val="22"/>
              </w:rPr>
              <w:t>ловек</w:t>
            </w:r>
          </w:p>
        </w:tc>
        <w:tc>
          <w:tcPr>
            <w:tcW w:w="2719" w:type="dxa"/>
            <w:tcBorders>
              <w:top w:val="single" w:sz="4" w:space="0" w:color="auto"/>
              <w:bottom w:val="single" w:sz="4" w:space="0" w:color="auto"/>
            </w:tcBorders>
            <w:shd w:val="clear" w:color="auto" w:fill="auto"/>
            <w:vAlign w:val="center"/>
          </w:tcPr>
          <w:p w:rsidR="009C4793" w:rsidRDefault="009C4793">
            <w:pPr>
              <w:suppressAutoHyphens/>
              <w:spacing w:line="244"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sz w:val="22"/>
                <w:szCs w:val="22"/>
              </w:rPr>
              <w:t>радиус</w:t>
            </w:r>
            <w:r>
              <w:rPr>
                <w:rFonts w:ascii="Times New Roman" w:hAnsi="Times New Roman" w:cs="Times New Roman"/>
                <w:b w:val="0"/>
                <w:bCs w:val="0"/>
                <w:spacing w:val="-2"/>
                <w:sz w:val="22"/>
                <w:szCs w:val="22"/>
              </w:rPr>
              <w:t xml:space="preserve"> пешеходной доступности </w:t>
            </w:r>
            <w:smartTag w:uri="urn:schemas-microsoft-com:office:smarttags" w:element="metricconverter">
              <w:smartTagPr>
                <w:attr w:name="ProductID" w:val="800 м"/>
              </w:smartTagPr>
              <w:r>
                <w:rPr>
                  <w:rFonts w:ascii="Times New Roman" w:hAnsi="Times New Roman" w:cs="Times New Roman"/>
                  <w:b w:val="0"/>
                  <w:bCs w:val="0"/>
                  <w:spacing w:val="-2"/>
                  <w:sz w:val="22"/>
                  <w:szCs w:val="22"/>
                </w:rPr>
                <w:t>800 м</w:t>
              </w:r>
            </w:smartTag>
            <w:r>
              <w:rPr>
                <w:rFonts w:ascii="Times New Roman" w:hAnsi="Times New Roman" w:cs="Times New Roman"/>
                <w:b w:val="0"/>
                <w:bCs w:val="0"/>
                <w:spacing w:val="-2"/>
                <w:sz w:val="22"/>
                <w:szCs w:val="22"/>
              </w:rPr>
              <w:t xml:space="preserve"> **</w:t>
            </w:r>
          </w:p>
        </w:tc>
      </w:tr>
      <w:tr w:rsidR="009C4793">
        <w:trPr>
          <w:trHeight w:val="737"/>
          <w:jc w:val="center"/>
        </w:trPr>
        <w:tc>
          <w:tcPr>
            <w:tcW w:w="4208" w:type="dxa"/>
            <w:tcBorders>
              <w:top w:val="single" w:sz="4" w:space="0" w:color="auto"/>
              <w:bottom w:val="nil"/>
            </w:tcBorders>
            <w:vAlign w:val="center"/>
          </w:tcPr>
          <w:p w:rsidR="009C4793" w:rsidRDefault="009C4793">
            <w:pPr>
              <w:suppressAutoHyphens/>
              <w:spacing w:line="244"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Обеспеченность местами хранения легковых автомобилей</w:t>
            </w:r>
            <w:r>
              <w:rPr>
                <w:rFonts w:ascii="Times New Roman" w:hAnsi="Times New Roman" w:cs="Times New Roman"/>
                <w:b w:val="0"/>
                <w:sz w:val="22"/>
                <w:szCs w:val="22"/>
              </w:rPr>
              <w:t xml:space="preserve">, принадлежащих гражданам, на территории новой жилой застройки </w:t>
            </w:r>
            <w:r>
              <w:rPr>
                <w:rFonts w:ascii="PT Astra Serif" w:hAnsi="PT Astra Serif" w:cs="Times New Roman"/>
                <w:b w:val="0"/>
                <w:sz w:val="22"/>
                <w:szCs w:val="22"/>
              </w:rPr>
              <w:t>при площади квартиры в расчете на 1 человека:</w:t>
            </w:r>
          </w:p>
        </w:tc>
        <w:tc>
          <w:tcPr>
            <w:tcW w:w="2954" w:type="dxa"/>
            <w:tcBorders>
              <w:top w:val="single" w:sz="4" w:space="0" w:color="auto"/>
              <w:bottom w:val="nil"/>
            </w:tcBorders>
            <w:vAlign w:val="center"/>
          </w:tcPr>
          <w:p w:rsidR="009C4793" w:rsidRDefault="009C4793">
            <w:pPr>
              <w:spacing w:line="244" w:lineRule="auto"/>
              <w:ind w:firstLine="0"/>
              <w:jc w:val="center"/>
              <w:rPr>
                <w:rFonts w:ascii="Times New Roman" w:hAnsi="Times New Roman" w:cs="Times New Roman"/>
                <w:b w:val="0"/>
                <w:bCs w:val="0"/>
                <w:sz w:val="22"/>
                <w:szCs w:val="22"/>
              </w:rPr>
            </w:pPr>
          </w:p>
          <w:p w:rsidR="009C4793" w:rsidRDefault="009C4793">
            <w:pPr>
              <w:spacing w:line="244" w:lineRule="auto"/>
              <w:ind w:firstLine="0"/>
              <w:jc w:val="center"/>
              <w:rPr>
                <w:rFonts w:ascii="Times New Roman" w:hAnsi="Times New Roman" w:cs="Times New Roman"/>
                <w:b w:val="0"/>
                <w:bCs w:val="0"/>
                <w:sz w:val="22"/>
                <w:szCs w:val="22"/>
              </w:rPr>
            </w:pPr>
          </w:p>
          <w:p w:rsidR="009C4793" w:rsidRDefault="009C4793">
            <w:pPr>
              <w:spacing w:line="244" w:lineRule="auto"/>
              <w:ind w:firstLine="0"/>
              <w:jc w:val="center"/>
              <w:rPr>
                <w:rFonts w:ascii="Times New Roman" w:hAnsi="Times New Roman" w:cs="Times New Roman"/>
                <w:b w:val="0"/>
                <w:bCs w:val="0"/>
                <w:sz w:val="22"/>
                <w:szCs w:val="22"/>
              </w:rPr>
            </w:pPr>
          </w:p>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машино-мест / квартиру: ***</w:t>
            </w:r>
          </w:p>
        </w:tc>
        <w:tc>
          <w:tcPr>
            <w:tcW w:w="2719" w:type="dxa"/>
            <w:vMerge w:val="restart"/>
            <w:tcBorders>
              <w:top w:val="single" w:sz="4" w:space="0" w:color="auto"/>
            </w:tcBorders>
            <w:shd w:val="clear" w:color="auto" w:fill="auto"/>
            <w:vAlign w:val="center"/>
          </w:tcPr>
          <w:p w:rsidR="009C4793" w:rsidRDefault="009C4793">
            <w:pPr>
              <w:suppressAutoHyphens/>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то же</w:t>
            </w:r>
          </w:p>
        </w:tc>
      </w:tr>
      <w:tr w:rsidR="009C4793">
        <w:trPr>
          <w:trHeight w:val="272"/>
          <w:jc w:val="center"/>
        </w:trPr>
        <w:tc>
          <w:tcPr>
            <w:tcW w:w="4208" w:type="dxa"/>
            <w:tcBorders>
              <w:top w:val="nil"/>
              <w:bottom w:val="nil"/>
            </w:tcBorders>
            <w:vAlign w:val="center"/>
          </w:tcPr>
          <w:p w:rsidR="009C4793" w:rsidRDefault="009C4793">
            <w:pPr>
              <w:suppressAutoHyphens/>
              <w:spacing w:line="244" w:lineRule="auto"/>
              <w:ind w:left="142"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до </w:t>
            </w:r>
            <w:smartTag w:uri="urn:schemas-microsoft-com:office:smarttags" w:element="metricconverter">
              <w:smartTagPr>
                <w:attr w:name="ProductID" w:val="20 м2"/>
              </w:smartTagPr>
              <w:r>
                <w:rPr>
                  <w:rFonts w:ascii="Times New Roman" w:hAnsi="Times New Roman" w:cs="Times New Roman"/>
                  <w:b w:val="0"/>
                  <w:bCs w:val="0"/>
                  <w:sz w:val="22"/>
                  <w:szCs w:val="22"/>
                </w:rPr>
                <w:t>20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включительно;</w:t>
            </w:r>
          </w:p>
        </w:tc>
        <w:tc>
          <w:tcPr>
            <w:tcW w:w="2954" w:type="dxa"/>
            <w:tcBorders>
              <w:top w:val="nil"/>
              <w:bottom w:val="nil"/>
            </w:tcBorders>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c>
          <w:tcPr>
            <w:tcW w:w="2719" w:type="dxa"/>
            <w:vMerge/>
            <w:shd w:val="clear" w:color="auto" w:fill="auto"/>
            <w:vAlign w:val="center"/>
          </w:tcPr>
          <w:p w:rsidR="009C4793" w:rsidRDefault="009C4793">
            <w:pPr>
              <w:suppressAutoHyphens/>
              <w:spacing w:line="244" w:lineRule="auto"/>
              <w:ind w:firstLine="0"/>
              <w:jc w:val="center"/>
              <w:rPr>
                <w:rFonts w:ascii="Times New Roman" w:hAnsi="Times New Roman" w:cs="Times New Roman"/>
                <w:b w:val="0"/>
                <w:bCs w:val="0"/>
                <w:sz w:val="22"/>
                <w:szCs w:val="22"/>
              </w:rPr>
            </w:pPr>
          </w:p>
        </w:tc>
      </w:tr>
      <w:tr w:rsidR="009C4793">
        <w:trPr>
          <w:trHeight w:val="272"/>
          <w:jc w:val="center"/>
        </w:trPr>
        <w:tc>
          <w:tcPr>
            <w:tcW w:w="4208" w:type="dxa"/>
            <w:tcBorders>
              <w:top w:val="nil"/>
              <w:bottom w:val="nil"/>
            </w:tcBorders>
            <w:vAlign w:val="center"/>
          </w:tcPr>
          <w:p w:rsidR="009C4793" w:rsidRDefault="009C4793">
            <w:pPr>
              <w:suppressAutoHyphens/>
              <w:spacing w:line="244" w:lineRule="auto"/>
              <w:ind w:left="142"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свыше </w:t>
            </w:r>
            <w:smartTag w:uri="urn:schemas-microsoft-com:office:smarttags" w:element="metricconverter">
              <w:smartTagPr>
                <w:attr w:name="ProductID" w:val="20 м2"/>
              </w:smartTagPr>
              <w:r>
                <w:rPr>
                  <w:rFonts w:ascii="Times New Roman" w:hAnsi="Times New Roman" w:cs="Times New Roman"/>
                  <w:b w:val="0"/>
                  <w:bCs w:val="0"/>
                  <w:sz w:val="22"/>
                  <w:szCs w:val="22"/>
                </w:rPr>
                <w:t>20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до </w:t>
            </w:r>
            <w:smartTag w:uri="urn:schemas-microsoft-com:office:smarttags" w:element="metricconverter">
              <w:smartTagPr>
                <w:attr w:name="ProductID" w:val="30 м2"/>
              </w:smartTagPr>
              <w:r>
                <w:rPr>
                  <w:rFonts w:ascii="Times New Roman" w:hAnsi="Times New Roman" w:cs="Times New Roman"/>
                  <w:b w:val="0"/>
                  <w:bCs w:val="0"/>
                  <w:sz w:val="22"/>
                  <w:szCs w:val="22"/>
                </w:rPr>
                <w:t>30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включительно;</w:t>
            </w:r>
          </w:p>
        </w:tc>
        <w:tc>
          <w:tcPr>
            <w:tcW w:w="2954" w:type="dxa"/>
            <w:tcBorders>
              <w:top w:val="nil"/>
              <w:bottom w:val="nil"/>
            </w:tcBorders>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1,2</w:t>
            </w:r>
          </w:p>
        </w:tc>
        <w:tc>
          <w:tcPr>
            <w:tcW w:w="2719" w:type="dxa"/>
            <w:vMerge/>
            <w:shd w:val="clear" w:color="auto" w:fill="auto"/>
            <w:vAlign w:val="center"/>
          </w:tcPr>
          <w:p w:rsidR="009C4793" w:rsidRDefault="009C4793">
            <w:pPr>
              <w:suppressAutoHyphens/>
              <w:spacing w:line="244" w:lineRule="auto"/>
              <w:ind w:firstLine="0"/>
              <w:jc w:val="center"/>
              <w:rPr>
                <w:rFonts w:ascii="Times New Roman" w:hAnsi="Times New Roman" w:cs="Times New Roman"/>
                <w:b w:val="0"/>
                <w:bCs w:val="0"/>
                <w:sz w:val="22"/>
                <w:szCs w:val="22"/>
              </w:rPr>
            </w:pPr>
          </w:p>
        </w:tc>
      </w:tr>
      <w:tr w:rsidR="009C4793">
        <w:trPr>
          <w:trHeight w:val="272"/>
          <w:jc w:val="center"/>
        </w:trPr>
        <w:tc>
          <w:tcPr>
            <w:tcW w:w="4208" w:type="dxa"/>
            <w:tcBorders>
              <w:top w:val="nil"/>
              <w:bottom w:val="nil"/>
            </w:tcBorders>
            <w:vAlign w:val="center"/>
          </w:tcPr>
          <w:p w:rsidR="009C4793" w:rsidRDefault="009C4793">
            <w:pPr>
              <w:suppressAutoHyphens/>
              <w:spacing w:line="244" w:lineRule="auto"/>
              <w:ind w:left="142"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свыше </w:t>
            </w:r>
            <w:smartTag w:uri="urn:schemas-microsoft-com:office:smarttags" w:element="metricconverter">
              <w:smartTagPr>
                <w:attr w:name="ProductID" w:val="30 м2"/>
              </w:smartTagPr>
              <w:r>
                <w:rPr>
                  <w:rFonts w:ascii="Times New Roman" w:hAnsi="Times New Roman" w:cs="Times New Roman"/>
                  <w:b w:val="0"/>
                  <w:bCs w:val="0"/>
                  <w:sz w:val="22"/>
                  <w:szCs w:val="22"/>
                </w:rPr>
                <w:t>30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w:t>
            </w:r>
          </w:p>
        </w:tc>
        <w:tc>
          <w:tcPr>
            <w:tcW w:w="2954" w:type="dxa"/>
            <w:tcBorders>
              <w:top w:val="nil"/>
              <w:bottom w:val="nil"/>
            </w:tcBorders>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w:t>
            </w:r>
          </w:p>
        </w:tc>
        <w:tc>
          <w:tcPr>
            <w:tcW w:w="2719" w:type="dxa"/>
            <w:vMerge/>
            <w:shd w:val="clear" w:color="auto" w:fill="auto"/>
            <w:vAlign w:val="center"/>
          </w:tcPr>
          <w:p w:rsidR="009C4793" w:rsidRDefault="009C4793">
            <w:pPr>
              <w:suppressAutoHyphens/>
              <w:spacing w:line="244" w:lineRule="auto"/>
              <w:ind w:firstLine="0"/>
              <w:jc w:val="center"/>
              <w:rPr>
                <w:rFonts w:ascii="Times New Roman" w:hAnsi="Times New Roman" w:cs="Times New Roman"/>
                <w:b w:val="0"/>
                <w:bCs w:val="0"/>
                <w:sz w:val="22"/>
                <w:szCs w:val="22"/>
              </w:rPr>
            </w:pPr>
          </w:p>
        </w:tc>
      </w:tr>
      <w:tr w:rsidR="009C4793">
        <w:trPr>
          <w:trHeight w:val="533"/>
          <w:jc w:val="center"/>
        </w:trPr>
        <w:tc>
          <w:tcPr>
            <w:tcW w:w="4208" w:type="dxa"/>
            <w:tcBorders>
              <w:top w:val="nil"/>
              <w:bottom w:val="single" w:sz="4" w:space="0" w:color="auto"/>
            </w:tcBorders>
            <w:vAlign w:val="center"/>
          </w:tcPr>
          <w:p w:rsidR="009C4793" w:rsidRDefault="009C4793">
            <w:pPr>
              <w:suppressAutoHyphens/>
              <w:spacing w:line="244" w:lineRule="auto"/>
              <w:ind w:left="142"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помещения специализированного жилищного фонда</w:t>
            </w:r>
          </w:p>
        </w:tc>
        <w:tc>
          <w:tcPr>
            <w:tcW w:w="2954" w:type="dxa"/>
            <w:tcBorders>
              <w:top w:val="nil"/>
              <w:bottom w:val="single" w:sz="4" w:space="0" w:color="auto"/>
            </w:tcBorders>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0,7</w:t>
            </w:r>
          </w:p>
        </w:tc>
        <w:tc>
          <w:tcPr>
            <w:tcW w:w="2719" w:type="dxa"/>
            <w:vMerge/>
            <w:tcBorders>
              <w:bottom w:val="single" w:sz="4" w:space="0" w:color="auto"/>
            </w:tcBorders>
            <w:shd w:val="clear" w:color="auto" w:fill="auto"/>
            <w:vAlign w:val="center"/>
          </w:tcPr>
          <w:p w:rsidR="009C4793" w:rsidRDefault="009C4793">
            <w:pPr>
              <w:suppressAutoHyphens/>
              <w:spacing w:line="244" w:lineRule="auto"/>
              <w:ind w:firstLine="0"/>
              <w:jc w:val="center"/>
              <w:rPr>
                <w:rFonts w:ascii="Times New Roman" w:hAnsi="Times New Roman" w:cs="Times New Roman"/>
                <w:b w:val="0"/>
                <w:bCs w:val="0"/>
                <w:sz w:val="22"/>
                <w:szCs w:val="22"/>
              </w:rPr>
            </w:pPr>
          </w:p>
        </w:tc>
      </w:tr>
      <w:tr w:rsidR="009C4793">
        <w:trPr>
          <w:trHeight w:val="794"/>
          <w:jc w:val="center"/>
        </w:trPr>
        <w:tc>
          <w:tcPr>
            <w:tcW w:w="4208" w:type="dxa"/>
            <w:tcBorders>
              <w:bottom w:val="single" w:sz="4" w:space="0" w:color="auto"/>
            </w:tcBorders>
            <w:vAlign w:val="center"/>
          </w:tcPr>
          <w:p w:rsidR="009C4793" w:rsidRDefault="009C4793">
            <w:pPr>
              <w:suppressAutoHyphens/>
              <w:spacing w:line="244" w:lineRule="auto"/>
              <w:ind w:left="142"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том числе обеспеченность местами хранения </w:t>
            </w:r>
            <w:r>
              <w:rPr>
                <w:rFonts w:ascii="Times New Roman" w:hAnsi="Times New Roman" w:cs="Times New Roman"/>
                <w:b w:val="0"/>
                <w:sz w:val="22"/>
                <w:szCs w:val="22"/>
              </w:rPr>
              <w:t>транспортных средств, принадлежащих инвалидам</w:t>
            </w:r>
          </w:p>
        </w:tc>
        <w:tc>
          <w:tcPr>
            <w:tcW w:w="2954" w:type="dxa"/>
            <w:tcBorders>
              <w:bottom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 заданию на</w:t>
            </w:r>
          </w:p>
          <w:p w:rsidR="009C4793" w:rsidRDefault="009C4793">
            <w:pPr>
              <w:suppressAutoHyphens/>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проектирование</w:t>
            </w:r>
          </w:p>
        </w:tc>
        <w:tc>
          <w:tcPr>
            <w:tcW w:w="2719" w:type="dxa"/>
            <w:tcBorders>
              <w:bottom w:val="single" w:sz="4" w:space="0" w:color="auto"/>
            </w:tcBorders>
            <w:vAlign w:val="center"/>
          </w:tcPr>
          <w:p w:rsidR="009C4793" w:rsidRDefault="009C4793">
            <w:pPr>
              <w:spacing w:line="244" w:lineRule="auto"/>
              <w:ind w:firstLine="0"/>
              <w:jc w:val="center"/>
              <w:rPr>
                <w:rFonts w:ascii="Times New Roman" w:hAnsi="Times New Roman" w:cs="Times New Roman"/>
                <w:b w:val="0"/>
                <w:sz w:val="22"/>
                <w:szCs w:val="22"/>
              </w:rPr>
            </w:pPr>
            <w:smartTag w:uri="urn:schemas-microsoft-com:office:smarttags" w:element="metricconverter">
              <w:smartTagPr>
                <w:attr w:name="ProductID" w:val="50 м"/>
              </w:smartTagPr>
              <w:r>
                <w:rPr>
                  <w:rFonts w:ascii="Times New Roman" w:hAnsi="Times New Roman" w:cs="Times New Roman"/>
                  <w:b w:val="0"/>
                  <w:sz w:val="22"/>
                  <w:szCs w:val="22"/>
                </w:rPr>
                <w:t>50 м</w:t>
              </w:r>
            </w:smartTag>
          </w:p>
          <w:p w:rsidR="009C4793" w:rsidRDefault="009C4793">
            <w:pPr>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(от входов в жилые д</w:t>
            </w:r>
            <w:r>
              <w:rPr>
                <w:rFonts w:ascii="Times New Roman" w:hAnsi="Times New Roman" w:cs="Times New Roman"/>
                <w:b w:val="0"/>
                <w:sz w:val="22"/>
                <w:szCs w:val="22"/>
              </w:rPr>
              <w:t>о</w:t>
            </w:r>
            <w:r>
              <w:rPr>
                <w:rFonts w:ascii="Times New Roman" w:hAnsi="Times New Roman" w:cs="Times New Roman"/>
                <w:b w:val="0"/>
                <w:sz w:val="22"/>
                <w:szCs w:val="22"/>
              </w:rPr>
              <w:t>ма)</w:t>
            </w:r>
          </w:p>
        </w:tc>
      </w:tr>
      <w:tr w:rsidR="009C4793">
        <w:trPr>
          <w:trHeight w:val="794"/>
          <w:jc w:val="center"/>
        </w:trPr>
        <w:tc>
          <w:tcPr>
            <w:tcW w:w="4208" w:type="dxa"/>
            <w:tcBorders>
              <w:bottom w:val="single" w:sz="4" w:space="0" w:color="auto"/>
            </w:tcBorders>
            <w:vAlign w:val="center"/>
          </w:tcPr>
          <w:p w:rsidR="009C4793" w:rsidRDefault="009C4793">
            <w:pPr>
              <w:suppressAutoHyphens/>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Обеспеченность местами </w:t>
            </w:r>
            <w:r>
              <w:rPr>
                <w:rFonts w:ascii="Times New Roman" w:hAnsi="Times New Roman" w:cs="Times New Roman"/>
                <w:b w:val="0"/>
                <w:bCs w:val="0"/>
                <w:spacing w:val="-2"/>
                <w:sz w:val="22"/>
                <w:szCs w:val="22"/>
              </w:rPr>
              <w:t xml:space="preserve">хранения автобусов и грузовых автомобилей, </w:t>
            </w:r>
            <w:r>
              <w:rPr>
                <w:rFonts w:ascii="Times New Roman" w:hAnsi="Times New Roman" w:cs="Times New Roman"/>
                <w:b w:val="0"/>
                <w:sz w:val="22"/>
                <w:szCs w:val="22"/>
              </w:rPr>
              <w:t>принадлежащих гра</w:t>
            </w:r>
            <w:r>
              <w:rPr>
                <w:rFonts w:ascii="Times New Roman" w:hAnsi="Times New Roman" w:cs="Times New Roman"/>
                <w:b w:val="0"/>
                <w:sz w:val="22"/>
                <w:szCs w:val="22"/>
              </w:rPr>
              <w:t>ж</w:t>
            </w:r>
            <w:r>
              <w:rPr>
                <w:rFonts w:ascii="Times New Roman" w:hAnsi="Times New Roman" w:cs="Times New Roman"/>
                <w:b w:val="0"/>
                <w:sz w:val="22"/>
                <w:szCs w:val="22"/>
              </w:rPr>
              <w:t>данам</w:t>
            </w:r>
          </w:p>
        </w:tc>
        <w:tc>
          <w:tcPr>
            <w:tcW w:w="2954" w:type="dxa"/>
            <w:tcBorders>
              <w:bottom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то же</w:t>
            </w:r>
          </w:p>
        </w:tc>
        <w:tc>
          <w:tcPr>
            <w:tcW w:w="2719" w:type="dxa"/>
            <w:tcBorders>
              <w:bottom w:val="single" w:sz="4" w:space="0" w:color="auto"/>
            </w:tcBorders>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не нормируется ****</w:t>
            </w:r>
          </w:p>
        </w:tc>
      </w:tr>
      <w:tr w:rsidR="009C4793">
        <w:trPr>
          <w:trHeight w:val="794"/>
          <w:jc w:val="center"/>
        </w:trPr>
        <w:tc>
          <w:tcPr>
            <w:tcW w:w="4208" w:type="dxa"/>
            <w:tcBorders>
              <w:top w:val="single" w:sz="4" w:space="0" w:color="auto"/>
              <w:bottom w:val="single" w:sz="4" w:space="0" w:color="auto"/>
            </w:tcBorders>
            <w:vAlign w:val="center"/>
          </w:tcPr>
          <w:p w:rsidR="009C4793" w:rsidRDefault="009C4793">
            <w:pPr>
              <w:suppressAutoHyphens/>
              <w:spacing w:line="244" w:lineRule="auto"/>
              <w:ind w:right="-57" w:firstLine="0"/>
              <w:jc w:val="left"/>
              <w:rPr>
                <w:rFonts w:ascii="Times New Roman" w:hAnsi="Times New Roman" w:cs="Times New Roman"/>
                <w:b w:val="0"/>
                <w:bCs w:val="0"/>
                <w:spacing w:val="-2"/>
                <w:sz w:val="22"/>
                <w:szCs w:val="22"/>
              </w:rPr>
            </w:pPr>
            <w:r>
              <w:rPr>
                <w:rFonts w:ascii="Times New Roman" w:hAnsi="Times New Roman" w:cs="Times New Roman"/>
                <w:b w:val="0"/>
                <w:bCs w:val="0"/>
                <w:sz w:val="22"/>
                <w:szCs w:val="22"/>
              </w:rPr>
              <w:t xml:space="preserve">Обеспеченность местами </w:t>
            </w:r>
            <w:r>
              <w:rPr>
                <w:rFonts w:ascii="Times New Roman" w:hAnsi="Times New Roman" w:cs="Times New Roman"/>
                <w:b w:val="0"/>
                <w:bCs w:val="0"/>
                <w:spacing w:val="-2"/>
                <w:sz w:val="22"/>
                <w:szCs w:val="22"/>
              </w:rPr>
              <w:t>организованного хранения легковых автомобилей ведомственной принадлежности</w:t>
            </w:r>
          </w:p>
        </w:tc>
        <w:tc>
          <w:tcPr>
            <w:tcW w:w="2954" w:type="dxa"/>
            <w:tcBorders>
              <w:top w:val="single" w:sz="4" w:space="0" w:color="auto"/>
              <w:bottom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то же</w:t>
            </w:r>
          </w:p>
        </w:tc>
        <w:tc>
          <w:tcPr>
            <w:tcW w:w="2719" w:type="dxa"/>
            <w:tcBorders>
              <w:top w:val="single" w:sz="4" w:space="0" w:color="auto"/>
              <w:bottom w:val="single" w:sz="4" w:space="0" w:color="auto"/>
            </w:tcBorders>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не нормируется</w:t>
            </w:r>
          </w:p>
        </w:tc>
      </w:tr>
    </w:tbl>
    <w:p w:rsidR="009C4793" w:rsidRDefault="009C4793">
      <w:pPr>
        <w:spacing w:before="120" w:line="244" w:lineRule="auto"/>
        <w:ind w:firstLine="709"/>
        <w:rPr>
          <w:rFonts w:ascii="Times New Roman" w:hAnsi="Times New Roman" w:cs="Times New Roman"/>
          <w:b w:val="0"/>
          <w:bCs w:val="0"/>
          <w:sz w:val="22"/>
          <w:szCs w:val="22"/>
        </w:rPr>
      </w:pPr>
      <w:r>
        <w:rPr>
          <w:rFonts w:ascii="Times New Roman" w:hAnsi="Times New Roman" w:cs="Times New Roman"/>
          <w:b w:val="0"/>
          <w:sz w:val="22"/>
          <w:szCs w:val="22"/>
        </w:rPr>
        <w:t>* Проектируются на территории многоквартирной жилой застройки исходя из количества жит</w:t>
      </w:r>
      <w:r>
        <w:rPr>
          <w:rFonts w:ascii="Times New Roman" w:hAnsi="Times New Roman" w:cs="Times New Roman"/>
          <w:b w:val="0"/>
          <w:sz w:val="22"/>
          <w:szCs w:val="22"/>
        </w:rPr>
        <w:t>е</w:t>
      </w:r>
      <w:r>
        <w:rPr>
          <w:rFonts w:ascii="Times New Roman" w:hAnsi="Times New Roman" w:cs="Times New Roman"/>
          <w:b w:val="0"/>
          <w:sz w:val="22"/>
          <w:szCs w:val="22"/>
        </w:rPr>
        <w:t xml:space="preserve">лей, проживающих на данной территории, или на прилегающих территориях с учетом обеспечения    радиуса доступности. Допускается предусматривать хранение 10 % </w:t>
      </w:r>
      <w:r>
        <w:rPr>
          <w:rFonts w:ascii="Times New Roman" w:hAnsi="Times New Roman" w:cs="Times New Roman"/>
          <w:b w:val="0"/>
          <w:bCs w:val="0"/>
          <w:spacing w:val="-2"/>
          <w:sz w:val="22"/>
          <w:szCs w:val="22"/>
        </w:rPr>
        <w:t>расчетного количества</w:t>
      </w:r>
      <w:r>
        <w:rPr>
          <w:rFonts w:ascii="Times New Roman" w:hAnsi="Times New Roman" w:cs="Times New Roman"/>
          <w:b w:val="0"/>
          <w:bCs w:val="0"/>
          <w:sz w:val="22"/>
          <w:szCs w:val="22"/>
        </w:rPr>
        <w:t xml:space="preserve"> индивидуал</w:t>
      </w:r>
      <w:r>
        <w:rPr>
          <w:rFonts w:ascii="Times New Roman" w:hAnsi="Times New Roman" w:cs="Times New Roman"/>
          <w:b w:val="0"/>
          <w:bCs w:val="0"/>
          <w:sz w:val="22"/>
          <w:szCs w:val="22"/>
        </w:rPr>
        <w:t>ь</w:t>
      </w:r>
      <w:r>
        <w:rPr>
          <w:rFonts w:ascii="Times New Roman" w:hAnsi="Times New Roman" w:cs="Times New Roman"/>
          <w:b w:val="0"/>
          <w:bCs w:val="0"/>
          <w:sz w:val="22"/>
          <w:szCs w:val="22"/>
        </w:rPr>
        <w:t>ных легковых автомобилей в гаражах, расположенных за пределами селитебных территорий.</w:t>
      </w:r>
    </w:p>
    <w:p w:rsidR="009C4793" w:rsidRDefault="009C4793">
      <w:pPr>
        <w:spacing w:line="244" w:lineRule="auto"/>
        <w:ind w:firstLine="709"/>
        <w:rPr>
          <w:rFonts w:ascii="Times New Roman" w:hAnsi="Times New Roman" w:cs="Times New Roman"/>
          <w:b w:val="0"/>
          <w:sz w:val="22"/>
          <w:szCs w:val="22"/>
        </w:rPr>
      </w:pPr>
      <w:r>
        <w:rPr>
          <w:rFonts w:ascii="Times New Roman" w:hAnsi="Times New Roman" w:cs="Times New Roman"/>
          <w:b w:val="0"/>
          <w:bCs w:val="0"/>
          <w:sz w:val="22"/>
          <w:szCs w:val="22"/>
        </w:rPr>
        <w:t>Для территорий индивидуальной жилой застройки р</w:t>
      </w:r>
      <w:r>
        <w:rPr>
          <w:rFonts w:ascii="Times New Roman" w:hAnsi="Times New Roman" w:cs="Times New Roman"/>
          <w:b w:val="0"/>
          <w:bCs w:val="0"/>
          <w:spacing w:val="-2"/>
          <w:sz w:val="22"/>
          <w:szCs w:val="22"/>
        </w:rPr>
        <w:t>а</w:t>
      </w:r>
      <w:r>
        <w:rPr>
          <w:rFonts w:ascii="Times New Roman" w:hAnsi="Times New Roman" w:cs="Times New Roman"/>
          <w:b w:val="0"/>
          <w:sz w:val="22"/>
          <w:szCs w:val="22"/>
        </w:rPr>
        <w:t>счетные показатели минимально допуст</w:t>
      </w:r>
      <w:r>
        <w:rPr>
          <w:rFonts w:ascii="Times New Roman" w:hAnsi="Times New Roman" w:cs="Times New Roman"/>
          <w:b w:val="0"/>
          <w:sz w:val="22"/>
          <w:szCs w:val="22"/>
        </w:rPr>
        <w:t>и</w:t>
      </w:r>
      <w:r>
        <w:rPr>
          <w:rFonts w:ascii="Times New Roman" w:hAnsi="Times New Roman" w:cs="Times New Roman"/>
          <w:b w:val="0"/>
          <w:sz w:val="22"/>
          <w:szCs w:val="22"/>
        </w:rPr>
        <w:t>мого уровня обеспеченности объектами для хранения авто</w:t>
      </w:r>
      <w:r>
        <w:rPr>
          <w:rFonts w:ascii="Times New Roman" w:hAnsi="Times New Roman" w:cs="Times New Roman"/>
          <w:b w:val="0"/>
          <w:bCs w:val="0"/>
          <w:sz w:val="22"/>
          <w:szCs w:val="22"/>
        </w:rPr>
        <w:t xml:space="preserve">транспортных средств </w:t>
      </w:r>
      <w:r>
        <w:rPr>
          <w:rFonts w:ascii="Times New Roman" w:hAnsi="Times New Roman" w:cs="Times New Roman"/>
          <w:b w:val="0"/>
          <w:sz w:val="22"/>
          <w:szCs w:val="22"/>
        </w:rPr>
        <w:t>и максимально допу</w:t>
      </w:r>
      <w:r>
        <w:rPr>
          <w:rFonts w:ascii="Times New Roman" w:hAnsi="Times New Roman" w:cs="Times New Roman"/>
          <w:b w:val="0"/>
          <w:sz w:val="22"/>
          <w:szCs w:val="22"/>
        </w:rPr>
        <w:t>с</w:t>
      </w:r>
      <w:r>
        <w:rPr>
          <w:rFonts w:ascii="Times New Roman" w:hAnsi="Times New Roman" w:cs="Times New Roman"/>
          <w:b w:val="0"/>
          <w:sz w:val="22"/>
          <w:szCs w:val="22"/>
        </w:rPr>
        <w:t>тимого уровня территориальной доступности таких объектов для населения не нормир</w:t>
      </w:r>
      <w:r>
        <w:rPr>
          <w:rFonts w:ascii="Times New Roman" w:hAnsi="Times New Roman" w:cs="Times New Roman"/>
          <w:b w:val="0"/>
          <w:sz w:val="22"/>
          <w:szCs w:val="22"/>
        </w:rPr>
        <w:t>у</w:t>
      </w:r>
      <w:r>
        <w:rPr>
          <w:rFonts w:ascii="Times New Roman" w:hAnsi="Times New Roman" w:cs="Times New Roman"/>
          <w:b w:val="0"/>
          <w:sz w:val="22"/>
          <w:szCs w:val="22"/>
        </w:rPr>
        <w:t>ются.</w:t>
      </w:r>
    </w:p>
    <w:p w:rsidR="009C4793" w:rsidRDefault="009C4793">
      <w:pPr>
        <w:spacing w:line="244" w:lineRule="auto"/>
        <w:ind w:firstLine="709"/>
        <w:rPr>
          <w:rFonts w:ascii="Times New Roman" w:hAnsi="Times New Roman" w:cs="Times New Roman"/>
          <w:b w:val="0"/>
          <w:sz w:val="22"/>
          <w:szCs w:val="22"/>
        </w:rPr>
      </w:pPr>
      <w:r>
        <w:rPr>
          <w:rFonts w:ascii="Times New Roman" w:hAnsi="Times New Roman" w:cs="Times New Roman"/>
          <w:b w:val="0"/>
          <w:sz w:val="22"/>
          <w:szCs w:val="22"/>
        </w:rPr>
        <w:t xml:space="preserve">** В районах реконструкции допускается увеличивать до </w:t>
      </w:r>
      <w:smartTag w:uri="urn:schemas-microsoft-com:office:smarttags" w:element="metricconverter">
        <w:smartTagPr>
          <w:attr w:name="ProductID" w:val="1000 м"/>
        </w:smartTagPr>
        <w:r>
          <w:rPr>
            <w:rFonts w:ascii="Times New Roman" w:hAnsi="Times New Roman" w:cs="Times New Roman"/>
            <w:b w:val="0"/>
            <w:sz w:val="22"/>
            <w:szCs w:val="22"/>
          </w:rPr>
          <w:t>1000 м</w:t>
        </w:r>
      </w:smartTag>
      <w:r>
        <w:rPr>
          <w:rFonts w:ascii="Times New Roman" w:hAnsi="Times New Roman" w:cs="Times New Roman"/>
          <w:b w:val="0"/>
          <w:sz w:val="22"/>
          <w:szCs w:val="22"/>
        </w:rPr>
        <w:t>.</w:t>
      </w:r>
    </w:p>
    <w:p w:rsidR="009C4793" w:rsidRDefault="009C4793">
      <w:pPr>
        <w:spacing w:line="244" w:lineRule="auto"/>
        <w:ind w:firstLine="709"/>
        <w:rPr>
          <w:rFonts w:ascii="Times New Roman" w:hAnsi="Times New Roman" w:cs="Times New Roman"/>
          <w:b w:val="0"/>
          <w:sz w:val="22"/>
          <w:szCs w:val="22"/>
        </w:rPr>
      </w:pPr>
      <w:r>
        <w:rPr>
          <w:rFonts w:ascii="Times New Roman" w:hAnsi="Times New Roman" w:cs="Times New Roman"/>
          <w:b w:val="0"/>
          <w:sz w:val="22"/>
          <w:szCs w:val="22"/>
        </w:rPr>
        <w:t>*** Указанные машино-места следует размещать в капитальных гаражах (паркингах) наземных, подземных, полуподземных, встроенных и пристроенных, на открытых охраняемых и неохраняемых ст</w:t>
      </w:r>
      <w:r>
        <w:rPr>
          <w:rFonts w:ascii="Times New Roman" w:hAnsi="Times New Roman" w:cs="Times New Roman"/>
          <w:b w:val="0"/>
          <w:sz w:val="22"/>
          <w:szCs w:val="22"/>
        </w:rPr>
        <w:t>о</w:t>
      </w:r>
      <w:r>
        <w:rPr>
          <w:rFonts w:ascii="Times New Roman" w:hAnsi="Times New Roman" w:cs="Times New Roman"/>
          <w:b w:val="0"/>
          <w:sz w:val="22"/>
          <w:szCs w:val="22"/>
        </w:rPr>
        <w:t>янках.</w:t>
      </w:r>
    </w:p>
    <w:p w:rsidR="009C4793" w:rsidRDefault="009C4793">
      <w:pPr>
        <w:spacing w:line="244" w:lineRule="auto"/>
        <w:ind w:firstLine="709"/>
        <w:rPr>
          <w:rFonts w:ascii="Times New Roman" w:hAnsi="Times New Roman" w:cs="Times New Roman"/>
          <w:b w:val="0"/>
          <w:i/>
          <w:iCs/>
          <w:spacing w:val="40"/>
          <w:sz w:val="22"/>
          <w:szCs w:val="22"/>
        </w:rPr>
      </w:pPr>
      <w:r>
        <w:rPr>
          <w:rFonts w:ascii="Times New Roman" w:hAnsi="Times New Roman" w:cs="Times New Roman"/>
          <w:b w:val="0"/>
          <w:sz w:val="22"/>
          <w:szCs w:val="22"/>
        </w:rPr>
        <w:t>**** </w:t>
      </w:r>
      <w:r>
        <w:rPr>
          <w:rFonts w:ascii="Times New Roman" w:hAnsi="Times New Roman" w:cs="Times New Roman"/>
          <w:b w:val="0"/>
          <w:bCs w:val="0"/>
          <w:sz w:val="22"/>
          <w:szCs w:val="22"/>
        </w:rPr>
        <w:t>Размещаются в производственных и коммунально-складских зонах в порядке, установле</w:t>
      </w:r>
      <w:r>
        <w:rPr>
          <w:rFonts w:ascii="Times New Roman" w:hAnsi="Times New Roman" w:cs="Times New Roman"/>
          <w:b w:val="0"/>
          <w:bCs w:val="0"/>
          <w:sz w:val="22"/>
          <w:szCs w:val="22"/>
        </w:rPr>
        <w:t>н</w:t>
      </w:r>
      <w:r>
        <w:rPr>
          <w:rFonts w:ascii="Times New Roman" w:hAnsi="Times New Roman" w:cs="Times New Roman"/>
          <w:b w:val="0"/>
          <w:bCs w:val="0"/>
          <w:sz w:val="22"/>
          <w:szCs w:val="22"/>
        </w:rPr>
        <w:t>ном органами местного самоуправления.</w:t>
      </w:r>
    </w:p>
    <w:p w:rsidR="009C4793" w:rsidRDefault="009C4793">
      <w:pPr>
        <w:spacing w:before="120" w:line="244" w:lineRule="auto"/>
        <w:ind w:firstLine="720"/>
        <w:rPr>
          <w:rFonts w:ascii="Times New Roman" w:hAnsi="Times New Roman" w:cs="Times New Roman"/>
          <w:b w:val="0"/>
          <w:sz w:val="22"/>
          <w:szCs w:val="22"/>
        </w:rPr>
      </w:pPr>
      <w:r>
        <w:rPr>
          <w:rFonts w:ascii="Times New Roman" w:hAnsi="Times New Roman" w:cs="Times New Roman"/>
          <w:b w:val="0"/>
          <w:i/>
          <w:iCs/>
          <w:spacing w:val="40"/>
          <w:sz w:val="22"/>
          <w:szCs w:val="22"/>
        </w:rPr>
        <w:t>Примечания:</w:t>
      </w:r>
    </w:p>
    <w:p w:rsidR="009C4793" w:rsidRDefault="009C4793">
      <w:pPr>
        <w:adjustRightInd w:val="0"/>
        <w:spacing w:line="244"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1.</w:t>
      </w:r>
      <w:r>
        <w:rPr>
          <w:rFonts w:ascii="Times New Roman" w:hAnsi="Times New Roman" w:cs="Times New Roman"/>
          <w:b w:val="0"/>
          <w:sz w:val="22"/>
          <w:szCs w:val="22"/>
        </w:rPr>
        <w:t> </w:t>
      </w:r>
      <w:r>
        <w:rPr>
          <w:rFonts w:ascii="Times New Roman" w:hAnsi="Times New Roman" w:cs="Times New Roman"/>
          <w:b w:val="0"/>
          <w:bCs w:val="0"/>
          <w:sz w:val="22"/>
          <w:szCs w:val="22"/>
        </w:rPr>
        <w:t>При подготовке генерального плана, документации по планировке территории городского    округа и внесении в них изменений удельные показатели территории корректируются на основании фактически достигнутого уро</w:t>
      </w:r>
      <w:r>
        <w:rPr>
          <w:rFonts w:ascii="Times New Roman" w:hAnsi="Times New Roman" w:cs="Times New Roman"/>
          <w:b w:val="0"/>
          <w:bCs w:val="0"/>
          <w:sz w:val="22"/>
          <w:szCs w:val="22"/>
        </w:rPr>
        <w:t>в</w:t>
      </w:r>
      <w:r>
        <w:rPr>
          <w:rFonts w:ascii="Times New Roman" w:hAnsi="Times New Roman" w:cs="Times New Roman"/>
          <w:b w:val="0"/>
          <w:bCs w:val="0"/>
          <w:sz w:val="22"/>
          <w:szCs w:val="22"/>
        </w:rPr>
        <w:t>ня автомобилизации.</w:t>
      </w:r>
    </w:p>
    <w:p w:rsidR="009C4793" w:rsidRDefault="009C4793">
      <w:pPr>
        <w:spacing w:line="244" w:lineRule="auto"/>
        <w:ind w:firstLine="720"/>
        <w:rPr>
          <w:rFonts w:ascii="Times New Roman" w:hAnsi="Times New Roman" w:cs="Times New Roman"/>
          <w:b w:val="0"/>
          <w:bCs w:val="0"/>
          <w:sz w:val="22"/>
          <w:szCs w:val="22"/>
        </w:rPr>
      </w:pPr>
      <w:r>
        <w:rPr>
          <w:rFonts w:ascii="Times New Roman" w:hAnsi="Times New Roman" w:cs="Times New Roman"/>
          <w:b w:val="0"/>
          <w:bCs w:val="0"/>
          <w:spacing w:val="-2"/>
          <w:sz w:val="22"/>
          <w:szCs w:val="22"/>
        </w:rPr>
        <w:t>2.</w:t>
      </w:r>
      <w:r>
        <w:rPr>
          <w:rFonts w:ascii="Times New Roman" w:hAnsi="Times New Roman" w:cs="Times New Roman"/>
          <w:b w:val="0"/>
          <w:sz w:val="22"/>
          <w:szCs w:val="22"/>
        </w:rPr>
        <w:t> </w:t>
      </w:r>
      <w:r>
        <w:rPr>
          <w:rFonts w:ascii="Times New Roman" w:hAnsi="Times New Roman" w:cs="Times New Roman"/>
          <w:b w:val="0"/>
          <w:bCs w:val="0"/>
          <w:sz w:val="22"/>
          <w:szCs w:val="22"/>
        </w:rPr>
        <w:t>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ем их к одному расчетному виду (легковому автомобилю) с применением следующих коэффициентов: </w:t>
      </w:r>
    </w:p>
    <w:p w:rsidR="009C4793" w:rsidRDefault="009C4793">
      <w:pPr>
        <w:spacing w:line="244"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мотоциклы и мотороллеры с колясками, мотоколяски – 0,5; </w:t>
      </w:r>
    </w:p>
    <w:p w:rsidR="009C4793" w:rsidRDefault="009C4793">
      <w:pPr>
        <w:spacing w:line="244"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мотоциклы и мотороллеры без колясок – 0,28; </w:t>
      </w:r>
    </w:p>
    <w:p w:rsidR="009C4793" w:rsidRDefault="009C4793">
      <w:pPr>
        <w:spacing w:line="244"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 мопеды и велосипеды – 0,1.</w:t>
      </w:r>
    </w:p>
    <w:p w:rsidR="009C4793" w:rsidRDefault="009C4793">
      <w:pPr>
        <w:spacing w:line="240" w:lineRule="auto"/>
        <w:ind w:firstLine="720"/>
        <w:rPr>
          <w:rFonts w:ascii="Times New Roman" w:hAnsi="Times New Roman" w:cs="Times New Roman"/>
          <w:b w:val="0"/>
          <w:bCs w:val="0"/>
          <w:sz w:val="24"/>
          <w:szCs w:val="24"/>
        </w:rPr>
      </w:pPr>
      <w:r>
        <w:rPr>
          <w:rFonts w:ascii="Times New Roman" w:hAnsi="Times New Roman" w:cs="Times New Roman"/>
          <w:b w:val="0"/>
          <w:sz w:val="24"/>
          <w:szCs w:val="24"/>
        </w:rPr>
        <w:lastRenderedPageBreak/>
        <w:t>2.9.</w:t>
      </w:r>
      <w:r>
        <w:rPr>
          <w:rFonts w:ascii="Times New Roman" w:hAnsi="Times New Roman" w:cs="Times New Roman"/>
          <w:b w:val="0"/>
          <w:bCs w:val="0"/>
          <w:sz w:val="24"/>
          <w:szCs w:val="24"/>
        </w:rPr>
        <w:t>3.</w:t>
      </w:r>
      <w:r>
        <w:rPr>
          <w:rFonts w:ascii="Times New Roman" w:hAnsi="Times New Roman" w:cs="Times New Roman"/>
          <w:b w:val="0"/>
          <w:sz w:val="24"/>
          <w:szCs w:val="24"/>
        </w:rPr>
        <w:t> </w:t>
      </w:r>
      <w:r>
        <w:rPr>
          <w:rFonts w:ascii="Times New Roman" w:hAnsi="Times New Roman" w:cs="Times New Roman"/>
          <w:b w:val="0"/>
          <w:bCs w:val="0"/>
          <w:spacing w:val="-2"/>
          <w:sz w:val="24"/>
          <w:szCs w:val="24"/>
        </w:rPr>
        <w:t>Ра</w:t>
      </w:r>
      <w:r>
        <w:rPr>
          <w:rFonts w:ascii="Times New Roman" w:hAnsi="Times New Roman" w:cs="Times New Roman"/>
          <w:b w:val="0"/>
          <w:sz w:val="24"/>
          <w:szCs w:val="24"/>
        </w:rPr>
        <w:t xml:space="preserve">счетные показатели минимально допустимого уровня обеспеченности объектами для паркования </w:t>
      </w:r>
      <w:r>
        <w:rPr>
          <w:rFonts w:ascii="Times New Roman" w:hAnsi="Times New Roman" w:cs="Times New Roman"/>
          <w:b w:val="0"/>
          <w:bCs w:val="0"/>
          <w:sz w:val="24"/>
          <w:szCs w:val="24"/>
        </w:rPr>
        <w:t>(временного хранения)</w:t>
      </w:r>
      <w:r>
        <w:rPr>
          <w:rFonts w:ascii="Times New Roman" w:hAnsi="Times New Roman" w:cs="Times New Roman"/>
          <w:b w:val="0"/>
          <w:bCs w:val="0"/>
          <w:sz w:val="22"/>
          <w:szCs w:val="22"/>
        </w:rPr>
        <w:t xml:space="preserve"> </w:t>
      </w:r>
      <w:r>
        <w:rPr>
          <w:rFonts w:ascii="Times New Roman" w:hAnsi="Times New Roman" w:cs="Times New Roman"/>
          <w:b w:val="0"/>
          <w:sz w:val="24"/>
          <w:szCs w:val="24"/>
        </w:rPr>
        <w:t xml:space="preserve">легковых автомобилей и </w:t>
      </w:r>
      <w:r>
        <w:rPr>
          <w:rFonts w:ascii="Times New Roman" w:hAnsi="Times New Roman" w:cs="Times New Roman"/>
          <w:b w:val="0"/>
          <w:bCs w:val="0"/>
          <w:spacing w:val="-2"/>
          <w:sz w:val="24"/>
          <w:szCs w:val="24"/>
        </w:rPr>
        <w:t>ра</w:t>
      </w:r>
      <w:r>
        <w:rPr>
          <w:rFonts w:ascii="Times New Roman" w:hAnsi="Times New Roman" w:cs="Times New Roman"/>
          <w:b w:val="0"/>
          <w:sz w:val="24"/>
          <w:szCs w:val="24"/>
        </w:rPr>
        <w:t>счетные показатели макс</w:t>
      </w:r>
      <w:r>
        <w:rPr>
          <w:rFonts w:ascii="Times New Roman" w:hAnsi="Times New Roman" w:cs="Times New Roman"/>
          <w:b w:val="0"/>
          <w:sz w:val="24"/>
          <w:szCs w:val="24"/>
        </w:rPr>
        <w:t>и</w:t>
      </w:r>
      <w:r>
        <w:rPr>
          <w:rFonts w:ascii="Times New Roman" w:hAnsi="Times New Roman" w:cs="Times New Roman"/>
          <w:b w:val="0"/>
          <w:sz w:val="24"/>
          <w:szCs w:val="24"/>
        </w:rPr>
        <w:t>мально допустимого уровня территориальной доступности таких объектов для населения      приведены в та</w:t>
      </w:r>
      <w:r>
        <w:rPr>
          <w:rFonts w:ascii="Times New Roman" w:hAnsi="Times New Roman" w:cs="Times New Roman"/>
          <w:b w:val="0"/>
          <w:sz w:val="24"/>
          <w:szCs w:val="24"/>
        </w:rPr>
        <w:t>б</w:t>
      </w:r>
      <w:r>
        <w:rPr>
          <w:rFonts w:ascii="Times New Roman" w:hAnsi="Times New Roman" w:cs="Times New Roman"/>
          <w:b w:val="0"/>
          <w:sz w:val="24"/>
          <w:szCs w:val="24"/>
        </w:rPr>
        <w:t>лице 24.</w:t>
      </w:r>
    </w:p>
    <w:p w:rsidR="009C4793" w:rsidRDefault="009C4793">
      <w:pPr>
        <w:spacing w:line="240" w:lineRule="auto"/>
        <w:ind w:firstLine="0"/>
        <w:rPr>
          <w:rFonts w:ascii="Times New Roman" w:hAnsi="Times New Roman" w:cs="Times New Roman"/>
          <w:b w:val="0"/>
          <w:sz w:val="24"/>
          <w:szCs w:val="24"/>
        </w:rPr>
      </w:pPr>
    </w:p>
    <w:p w:rsidR="009C4793" w:rsidRDefault="009C4793">
      <w:pPr>
        <w:spacing w:line="240" w:lineRule="auto"/>
        <w:ind w:firstLine="0"/>
        <w:jc w:val="right"/>
        <w:rPr>
          <w:rFonts w:ascii="Times New Roman" w:hAnsi="Times New Roman" w:cs="Times New Roman"/>
          <w:b w:val="0"/>
          <w:sz w:val="24"/>
          <w:szCs w:val="24"/>
        </w:rPr>
      </w:pPr>
      <w:r>
        <w:rPr>
          <w:rFonts w:ascii="Times New Roman" w:hAnsi="Times New Roman" w:cs="Times New Roman"/>
          <w:b w:val="0"/>
          <w:sz w:val="24"/>
          <w:szCs w:val="24"/>
        </w:rPr>
        <w:t>Таблица 24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2543"/>
        <w:gridCol w:w="4288"/>
      </w:tblGrid>
      <w:tr w:rsidR="009C4793">
        <w:trPr>
          <w:trHeight w:val="340"/>
          <w:jc w:val="center"/>
        </w:trPr>
        <w:tc>
          <w:tcPr>
            <w:tcW w:w="3062" w:type="dxa"/>
            <w:vMerge w:val="restart"/>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показателей</w:t>
            </w:r>
          </w:p>
        </w:tc>
        <w:tc>
          <w:tcPr>
            <w:tcW w:w="6831" w:type="dxa"/>
            <w:gridSpan w:val="2"/>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показатели</w:t>
            </w:r>
          </w:p>
        </w:tc>
      </w:tr>
      <w:tr w:rsidR="009C4793">
        <w:trPr>
          <w:trHeight w:val="567"/>
          <w:jc w:val="center"/>
        </w:trPr>
        <w:tc>
          <w:tcPr>
            <w:tcW w:w="3062" w:type="dxa"/>
            <w:vMerge/>
            <w:vAlign w:val="center"/>
          </w:tcPr>
          <w:p w:rsidR="009C4793" w:rsidRDefault="009C4793">
            <w:pPr>
              <w:spacing w:line="240" w:lineRule="auto"/>
              <w:ind w:firstLine="0"/>
              <w:rPr>
                <w:rFonts w:ascii="Times New Roman" w:hAnsi="Times New Roman" w:cs="Times New Roman"/>
                <w:b w:val="0"/>
                <w:bCs w:val="0"/>
                <w:sz w:val="22"/>
                <w:szCs w:val="22"/>
              </w:rPr>
            </w:pPr>
          </w:p>
        </w:tc>
        <w:tc>
          <w:tcPr>
            <w:tcW w:w="2543" w:type="dxa"/>
            <w:vAlign w:val="center"/>
          </w:tcPr>
          <w:p w:rsidR="009C4793" w:rsidRDefault="009C4793">
            <w:pPr>
              <w:spacing w:line="240" w:lineRule="auto"/>
              <w:ind w:left="-57" w:right="-57"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минимально допустим</w:t>
            </w:r>
            <w:r>
              <w:rPr>
                <w:rFonts w:ascii="Times New Roman" w:hAnsi="Times New Roman" w:cs="Times New Roman"/>
                <w:b w:val="0"/>
                <w:bCs w:val="0"/>
                <w:spacing w:val="-2"/>
                <w:sz w:val="22"/>
                <w:szCs w:val="22"/>
              </w:rPr>
              <w:t>о</w:t>
            </w:r>
            <w:r>
              <w:rPr>
                <w:rFonts w:ascii="Times New Roman" w:hAnsi="Times New Roman" w:cs="Times New Roman"/>
                <w:b w:val="0"/>
                <w:bCs w:val="0"/>
                <w:spacing w:val="-2"/>
                <w:sz w:val="22"/>
                <w:szCs w:val="22"/>
              </w:rPr>
              <w:t xml:space="preserve">го </w:t>
            </w:r>
          </w:p>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уро</w:t>
            </w:r>
            <w:r>
              <w:rPr>
                <w:rFonts w:ascii="Times New Roman" w:hAnsi="Times New Roman" w:cs="Times New Roman"/>
                <w:b w:val="0"/>
                <w:bCs w:val="0"/>
                <w:sz w:val="22"/>
                <w:szCs w:val="22"/>
              </w:rPr>
              <w:t>в</w:t>
            </w:r>
            <w:r>
              <w:rPr>
                <w:rFonts w:ascii="Times New Roman" w:hAnsi="Times New Roman" w:cs="Times New Roman"/>
                <w:b w:val="0"/>
                <w:bCs w:val="0"/>
                <w:sz w:val="22"/>
                <w:szCs w:val="22"/>
              </w:rPr>
              <w:t>ня обеспеченности</w:t>
            </w:r>
          </w:p>
        </w:tc>
        <w:tc>
          <w:tcPr>
            <w:tcW w:w="4288" w:type="dxa"/>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максимально допустимого уровня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территориальной до</w:t>
            </w:r>
            <w:r>
              <w:rPr>
                <w:rFonts w:ascii="Times New Roman" w:hAnsi="Times New Roman" w:cs="Times New Roman"/>
                <w:b w:val="0"/>
                <w:bCs w:val="0"/>
                <w:sz w:val="22"/>
                <w:szCs w:val="22"/>
              </w:rPr>
              <w:t>с</w:t>
            </w:r>
            <w:r>
              <w:rPr>
                <w:rFonts w:ascii="Times New Roman" w:hAnsi="Times New Roman" w:cs="Times New Roman"/>
                <w:b w:val="0"/>
                <w:bCs w:val="0"/>
                <w:sz w:val="22"/>
                <w:szCs w:val="22"/>
              </w:rPr>
              <w:t>тупности</w:t>
            </w:r>
          </w:p>
        </w:tc>
      </w:tr>
      <w:tr w:rsidR="009C4793">
        <w:trPr>
          <w:trHeight w:val="1304"/>
          <w:jc w:val="center"/>
        </w:trPr>
        <w:tc>
          <w:tcPr>
            <w:tcW w:w="3062" w:type="dxa"/>
            <w:tcBorders>
              <w:bottom w:val="single" w:sz="4" w:space="0" w:color="auto"/>
            </w:tcBorders>
            <w:vAlign w:val="center"/>
          </w:tcPr>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Обеспеченность местами для паркования легковых автомобилей</w:t>
            </w:r>
            <w:r>
              <w:rPr>
                <w:rFonts w:ascii="Times New Roman" w:hAnsi="Times New Roman" w:cs="Times New Roman"/>
                <w:b w:val="0"/>
                <w:sz w:val="22"/>
                <w:szCs w:val="22"/>
              </w:rPr>
              <w:t>, принадлежащих гражданам, на территории жилой застройки</w:t>
            </w:r>
          </w:p>
        </w:tc>
        <w:tc>
          <w:tcPr>
            <w:tcW w:w="2543" w:type="dxa"/>
            <w:tcBorders>
              <w:bottom w:val="single" w:sz="4" w:space="0" w:color="auto"/>
            </w:tcBorders>
            <w:vAlign w:val="center"/>
          </w:tcPr>
          <w:p w:rsidR="009C4793" w:rsidRDefault="009C4793">
            <w:pPr>
              <w:spacing w:line="240" w:lineRule="auto"/>
              <w:ind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0,5 машино-места / </w:t>
            </w:r>
          </w:p>
          <w:p w:rsidR="009C4793" w:rsidRDefault="009C4793">
            <w:pPr>
              <w:spacing w:line="240" w:lineRule="auto"/>
              <w:ind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квартиру *</w:t>
            </w:r>
          </w:p>
        </w:tc>
        <w:tc>
          <w:tcPr>
            <w:tcW w:w="4288" w:type="dxa"/>
            <w:tcBorders>
              <w:bottom w:val="single" w:sz="4" w:space="0" w:color="auto"/>
            </w:tcBorders>
            <w:vAlign w:val="center"/>
          </w:tcPr>
          <w:p w:rsidR="009C4793" w:rsidRDefault="009C4793">
            <w:pPr>
              <w:spacing w:line="240" w:lineRule="auto"/>
              <w:ind w:left="142" w:hanging="142"/>
              <w:jc w:val="center"/>
              <w:rPr>
                <w:rFonts w:ascii="Times New Roman" w:hAnsi="Times New Roman" w:cs="Times New Roman"/>
                <w:b w:val="0"/>
                <w:sz w:val="22"/>
                <w:szCs w:val="22"/>
              </w:rPr>
            </w:pPr>
            <w:smartTag w:uri="urn:schemas-microsoft-com:office:smarttags" w:element="metricconverter">
              <w:smartTagPr>
                <w:attr w:name="ProductID" w:val="200 м"/>
              </w:smartTagPr>
              <w:r>
                <w:rPr>
                  <w:rFonts w:ascii="Times New Roman" w:hAnsi="Times New Roman" w:cs="Times New Roman"/>
                  <w:b w:val="0"/>
                  <w:sz w:val="22"/>
                  <w:szCs w:val="22"/>
                </w:rPr>
                <w:t>200 м</w:t>
              </w:r>
            </w:smartTag>
            <w:r>
              <w:rPr>
                <w:rFonts w:ascii="Times New Roman" w:hAnsi="Times New Roman" w:cs="Times New Roman"/>
                <w:b w:val="0"/>
                <w:sz w:val="22"/>
                <w:szCs w:val="22"/>
              </w:rPr>
              <w:t xml:space="preserve"> </w:t>
            </w:r>
          </w:p>
        </w:tc>
      </w:tr>
      <w:tr w:rsidR="009C4793">
        <w:trPr>
          <w:trHeight w:val="2325"/>
          <w:jc w:val="center"/>
        </w:trPr>
        <w:tc>
          <w:tcPr>
            <w:tcW w:w="3062" w:type="dxa"/>
            <w:tcBorders>
              <w:bottom w:val="single" w:sz="4" w:space="0" w:color="auto"/>
            </w:tcBorders>
          </w:tcPr>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Обеспеченность местами для паркования легковых автомобилей у </w:t>
            </w:r>
            <w:r>
              <w:rPr>
                <w:rFonts w:ascii="Times New Roman" w:hAnsi="Times New Roman" w:cs="Times New Roman"/>
                <w:b w:val="0"/>
                <w:sz w:val="22"/>
                <w:szCs w:val="22"/>
              </w:rPr>
              <w:t>объектов различного функционального назначения</w:t>
            </w:r>
          </w:p>
        </w:tc>
        <w:tc>
          <w:tcPr>
            <w:tcW w:w="2543" w:type="dxa"/>
            <w:tcBorders>
              <w:bottom w:val="single" w:sz="4" w:space="0" w:color="auto"/>
            </w:tcBorders>
            <w:vAlign w:val="center"/>
          </w:tcPr>
          <w:p w:rsidR="009C4793" w:rsidRDefault="009C4793">
            <w:pPr>
              <w:spacing w:line="240" w:lineRule="auto"/>
              <w:ind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по таблице 25 </w:t>
            </w:r>
          </w:p>
          <w:p w:rsidR="009C4793" w:rsidRDefault="009C4793">
            <w:pPr>
              <w:spacing w:line="240" w:lineRule="auto"/>
              <w:ind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настоящих нормативов</w:t>
            </w:r>
          </w:p>
        </w:tc>
        <w:tc>
          <w:tcPr>
            <w:tcW w:w="4288" w:type="dxa"/>
            <w:tcBorders>
              <w:bottom w:val="single" w:sz="4" w:space="0" w:color="auto"/>
            </w:tcBorders>
            <w:vAlign w:val="center"/>
          </w:tcPr>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sz w:val="22"/>
                <w:szCs w:val="22"/>
              </w:rPr>
              <w:t>радиус</w:t>
            </w:r>
            <w:r>
              <w:rPr>
                <w:rFonts w:ascii="Times New Roman" w:hAnsi="Times New Roman" w:cs="Times New Roman"/>
                <w:b w:val="0"/>
                <w:bCs w:val="0"/>
                <w:sz w:val="22"/>
                <w:szCs w:val="22"/>
              </w:rPr>
              <w:t xml:space="preserve"> пешеходной доступности:</w:t>
            </w:r>
          </w:p>
          <w:p w:rsidR="009C4793" w:rsidRDefault="009C4793">
            <w:pPr>
              <w:spacing w:line="240" w:lineRule="auto"/>
              <w:ind w:left="142" w:firstLine="0"/>
              <w:rPr>
                <w:rFonts w:ascii="Times New Roman" w:hAnsi="Times New Roman" w:cs="Times New Roman"/>
                <w:b w:val="0"/>
                <w:sz w:val="22"/>
                <w:szCs w:val="22"/>
              </w:rPr>
            </w:pPr>
            <w:r>
              <w:rPr>
                <w:rFonts w:ascii="Times New Roman" w:hAnsi="Times New Roman" w:cs="Times New Roman"/>
                <w:b w:val="0"/>
                <w:bCs w:val="0"/>
                <w:sz w:val="22"/>
                <w:szCs w:val="22"/>
              </w:rPr>
              <w:t>от пассажирских помещений вокзалов, входов в места крупных объектов то</w:t>
            </w:r>
            <w:r>
              <w:rPr>
                <w:rFonts w:ascii="Times New Roman" w:hAnsi="Times New Roman" w:cs="Times New Roman"/>
                <w:b w:val="0"/>
                <w:bCs w:val="0"/>
                <w:sz w:val="22"/>
                <w:szCs w:val="22"/>
              </w:rPr>
              <w:t>р</w:t>
            </w:r>
            <w:r>
              <w:rPr>
                <w:rFonts w:ascii="Times New Roman" w:hAnsi="Times New Roman" w:cs="Times New Roman"/>
                <w:b w:val="0"/>
                <w:bCs w:val="0"/>
                <w:sz w:val="22"/>
                <w:szCs w:val="22"/>
              </w:rPr>
              <w:t>говли и общественного п</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тания – </w:t>
            </w:r>
            <w:smartTag w:uri="urn:schemas-microsoft-com:office:smarttags" w:element="metricconverter">
              <w:smartTagPr>
                <w:attr w:name="ProductID" w:val="150 м"/>
              </w:smartTagPr>
              <w:r>
                <w:rPr>
                  <w:rFonts w:ascii="Times New Roman" w:hAnsi="Times New Roman" w:cs="Times New Roman"/>
                  <w:b w:val="0"/>
                  <w:bCs w:val="0"/>
                  <w:sz w:val="22"/>
                  <w:szCs w:val="22"/>
                </w:rPr>
                <w:t>150 м</w:t>
              </w:r>
            </w:smartTag>
            <w:r>
              <w:rPr>
                <w:rFonts w:ascii="Times New Roman" w:hAnsi="Times New Roman" w:cs="Times New Roman"/>
                <w:b w:val="0"/>
                <w:bCs w:val="0"/>
                <w:sz w:val="22"/>
                <w:szCs w:val="22"/>
              </w:rPr>
              <w:t>;</w:t>
            </w:r>
          </w:p>
          <w:p w:rsidR="009C4793" w:rsidRDefault="009C4793">
            <w:pPr>
              <w:spacing w:line="240" w:lineRule="auto"/>
              <w:ind w:left="142" w:firstLine="0"/>
              <w:rPr>
                <w:rFonts w:ascii="Times New Roman" w:hAnsi="Times New Roman" w:cs="Times New Roman"/>
                <w:b w:val="0"/>
                <w:spacing w:val="-2"/>
                <w:sz w:val="22"/>
                <w:szCs w:val="22"/>
              </w:rPr>
            </w:pPr>
            <w:r>
              <w:rPr>
                <w:rFonts w:ascii="Times New Roman" w:hAnsi="Times New Roman" w:cs="Times New Roman"/>
                <w:b w:val="0"/>
                <w:spacing w:val="-4"/>
                <w:sz w:val="22"/>
                <w:szCs w:val="22"/>
              </w:rPr>
              <w:t>от прочих объектов обслуживания насел</w:t>
            </w:r>
            <w:r>
              <w:rPr>
                <w:rFonts w:ascii="Times New Roman" w:hAnsi="Times New Roman" w:cs="Times New Roman"/>
                <w:b w:val="0"/>
                <w:spacing w:val="-4"/>
                <w:sz w:val="22"/>
                <w:szCs w:val="22"/>
              </w:rPr>
              <w:t>е</w:t>
            </w:r>
            <w:r>
              <w:rPr>
                <w:rFonts w:ascii="Times New Roman" w:hAnsi="Times New Roman" w:cs="Times New Roman"/>
                <w:b w:val="0"/>
                <w:spacing w:val="-2"/>
                <w:sz w:val="22"/>
                <w:szCs w:val="22"/>
              </w:rPr>
              <w:t xml:space="preserve">ния и административных зданий – </w:t>
            </w:r>
            <w:smartTag w:uri="urn:schemas-microsoft-com:office:smarttags" w:element="metricconverter">
              <w:smartTagPr>
                <w:attr w:name="ProductID" w:val="250 м"/>
              </w:smartTagPr>
              <w:r>
                <w:rPr>
                  <w:rFonts w:ascii="Times New Roman" w:hAnsi="Times New Roman" w:cs="Times New Roman"/>
                  <w:b w:val="0"/>
                  <w:spacing w:val="-2"/>
                  <w:sz w:val="22"/>
                  <w:szCs w:val="22"/>
                </w:rPr>
                <w:t>250 м</w:t>
              </w:r>
            </w:smartTag>
            <w:r>
              <w:rPr>
                <w:rFonts w:ascii="Times New Roman" w:hAnsi="Times New Roman" w:cs="Times New Roman"/>
                <w:b w:val="0"/>
                <w:spacing w:val="-2"/>
                <w:sz w:val="22"/>
                <w:szCs w:val="22"/>
              </w:rPr>
              <w:t>;</w:t>
            </w:r>
          </w:p>
          <w:p w:rsidR="009C4793" w:rsidRDefault="009C4793">
            <w:pPr>
              <w:spacing w:line="240" w:lineRule="auto"/>
              <w:ind w:left="142" w:firstLine="0"/>
              <w:rPr>
                <w:rFonts w:ascii="Times New Roman" w:hAnsi="Times New Roman" w:cs="Times New Roman"/>
                <w:b w:val="0"/>
                <w:sz w:val="22"/>
                <w:szCs w:val="22"/>
              </w:rPr>
            </w:pPr>
            <w:r>
              <w:rPr>
                <w:rFonts w:ascii="Times New Roman" w:hAnsi="Times New Roman" w:cs="Times New Roman"/>
                <w:b w:val="0"/>
                <w:sz w:val="22"/>
                <w:szCs w:val="22"/>
              </w:rPr>
              <w:t xml:space="preserve">от входов в парки, на стадионы – </w:t>
            </w:r>
            <w:smartTag w:uri="urn:schemas-microsoft-com:office:smarttags" w:element="metricconverter">
              <w:smartTagPr>
                <w:attr w:name="ProductID" w:val="400 м"/>
              </w:smartTagPr>
              <w:r>
                <w:rPr>
                  <w:rFonts w:ascii="Times New Roman" w:hAnsi="Times New Roman" w:cs="Times New Roman"/>
                  <w:b w:val="0"/>
                  <w:sz w:val="22"/>
                  <w:szCs w:val="22"/>
                </w:rPr>
                <w:t>400 м</w:t>
              </w:r>
            </w:smartTag>
            <w:r>
              <w:rPr>
                <w:rFonts w:ascii="Times New Roman" w:hAnsi="Times New Roman" w:cs="Times New Roman"/>
                <w:b w:val="0"/>
                <w:sz w:val="22"/>
                <w:szCs w:val="22"/>
              </w:rPr>
              <w:t>;</w:t>
            </w:r>
          </w:p>
          <w:p w:rsidR="009C4793" w:rsidRDefault="009C4793">
            <w:pPr>
              <w:spacing w:line="240" w:lineRule="auto"/>
              <w:ind w:left="142" w:firstLine="0"/>
              <w:rPr>
                <w:rFonts w:ascii="Times New Roman" w:hAnsi="Times New Roman" w:cs="Times New Roman"/>
                <w:b w:val="0"/>
                <w:bCs w:val="0"/>
                <w:sz w:val="22"/>
                <w:szCs w:val="22"/>
              </w:rPr>
            </w:pPr>
            <w:r>
              <w:rPr>
                <w:rFonts w:ascii="Times New Roman" w:hAnsi="Times New Roman" w:cs="Times New Roman"/>
                <w:b w:val="0"/>
                <w:spacing w:val="-2"/>
                <w:sz w:val="22"/>
                <w:szCs w:val="22"/>
              </w:rPr>
              <w:t>от объектов, расположенных в зонах ма</w:t>
            </w:r>
            <w:r>
              <w:rPr>
                <w:rFonts w:ascii="Times New Roman" w:hAnsi="Times New Roman" w:cs="Times New Roman"/>
                <w:b w:val="0"/>
                <w:spacing w:val="-2"/>
                <w:sz w:val="22"/>
                <w:szCs w:val="22"/>
              </w:rPr>
              <w:t>с</w:t>
            </w:r>
            <w:r>
              <w:rPr>
                <w:rFonts w:ascii="Times New Roman" w:hAnsi="Times New Roman" w:cs="Times New Roman"/>
                <w:b w:val="0"/>
                <w:spacing w:val="-2"/>
                <w:sz w:val="22"/>
                <w:szCs w:val="22"/>
              </w:rPr>
              <w:t>сового</w:t>
            </w:r>
            <w:r>
              <w:rPr>
                <w:rFonts w:ascii="Times New Roman" w:hAnsi="Times New Roman" w:cs="Times New Roman"/>
                <w:b w:val="0"/>
                <w:sz w:val="22"/>
                <w:szCs w:val="22"/>
              </w:rPr>
              <w:t xml:space="preserve"> отдыха, – </w:t>
            </w:r>
            <w:smartTag w:uri="urn:schemas-microsoft-com:office:smarttags" w:element="metricconverter">
              <w:smartTagPr>
                <w:attr w:name="ProductID" w:val="1000 м"/>
              </w:smartTagPr>
              <w:r>
                <w:rPr>
                  <w:rFonts w:ascii="Times New Roman" w:hAnsi="Times New Roman" w:cs="Times New Roman"/>
                  <w:b w:val="0"/>
                  <w:sz w:val="22"/>
                  <w:szCs w:val="22"/>
                </w:rPr>
                <w:t>1000 м</w:t>
              </w:r>
            </w:smartTag>
          </w:p>
        </w:tc>
      </w:tr>
    </w:tbl>
    <w:p w:rsidR="009C4793" w:rsidRDefault="009C4793">
      <w:pPr>
        <w:spacing w:before="120"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 В пределах жилых территорий и на придомовых территориях следует предусматривать откр</w:t>
      </w:r>
      <w:r>
        <w:rPr>
          <w:rFonts w:ascii="Times New Roman" w:hAnsi="Times New Roman" w:cs="Times New Roman"/>
          <w:b w:val="0"/>
          <w:sz w:val="22"/>
          <w:szCs w:val="22"/>
        </w:rPr>
        <w:t>ы</w:t>
      </w:r>
      <w:r>
        <w:rPr>
          <w:rFonts w:ascii="Times New Roman" w:hAnsi="Times New Roman" w:cs="Times New Roman"/>
          <w:b w:val="0"/>
          <w:sz w:val="22"/>
          <w:szCs w:val="22"/>
        </w:rPr>
        <w:t>тые площадки для паркования (временного хранения) легковых автомобилей.</w:t>
      </w: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sz w:val="22"/>
          <w:szCs w:val="22"/>
        </w:rPr>
        <w:t xml:space="preserve">При обеспечении объектов многоэтажной жилой застройки местами хранения </w:t>
      </w:r>
      <w:r>
        <w:rPr>
          <w:rFonts w:ascii="Times New Roman" w:hAnsi="Times New Roman" w:cs="Times New Roman"/>
          <w:b w:val="0"/>
          <w:bCs w:val="0"/>
          <w:sz w:val="22"/>
          <w:szCs w:val="22"/>
        </w:rPr>
        <w:t>легковых автом</w:t>
      </w:r>
      <w:r>
        <w:rPr>
          <w:rFonts w:ascii="Times New Roman" w:hAnsi="Times New Roman" w:cs="Times New Roman"/>
          <w:b w:val="0"/>
          <w:bCs w:val="0"/>
          <w:sz w:val="22"/>
          <w:szCs w:val="22"/>
        </w:rPr>
        <w:t>о</w:t>
      </w:r>
      <w:r>
        <w:rPr>
          <w:rFonts w:ascii="Times New Roman" w:hAnsi="Times New Roman" w:cs="Times New Roman"/>
          <w:b w:val="0"/>
          <w:bCs w:val="0"/>
          <w:sz w:val="22"/>
          <w:szCs w:val="22"/>
        </w:rPr>
        <w:t>билей</w:t>
      </w:r>
      <w:r>
        <w:rPr>
          <w:rFonts w:ascii="Times New Roman" w:hAnsi="Times New Roman" w:cs="Times New Roman"/>
          <w:b w:val="0"/>
          <w:sz w:val="22"/>
          <w:szCs w:val="22"/>
        </w:rPr>
        <w:t xml:space="preserve"> в размере не менее 90 % от расчетного количества, удаленных от подъездов жилых зданий на     расстояние не более </w:t>
      </w:r>
      <w:smartTag w:uri="urn:schemas-microsoft-com:office:smarttags" w:element="metricconverter">
        <w:smartTagPr>
          <w:attr w:name="ProductID" w:val="200 м"/>
        </w:smartTagPr>
        <w:r>
          <w:rPr>
            <w:rFonts w:ascii="Times New Roman" w:hAnsi="Times New Roman" w:cs="Times New Roman"/>
            <w:b w:val="0"/>
            <w:sz w:val="22"/>
            <w:szCs w:val="22"/>
          </w:rPr>
          <w:t>200 м</w:t>
        </w:r>
      </w:smartTag>
      <w:r>
        <w:rPr>
          <w:rFonts w:ascii="Times New Roman" w:hAnsi="Times New Roman" w:cs="Times New Roman"/>
          <w:b w:val="0"/>
          <w:sz w:val="22"/>
          <w:szCs w:val="22"/>
        </w:rPr>
        <w:t>, допускается уменьшение расчетного показателя обеспеченности местами для паркования (временного хранения) транспортных средств, но не менее чем 0,125 маш</w:t>
      </w:r>
      <w:r>
        <w:rPr>
          <w:rFonts w:ascii="Times New Roman" w:hAnsi="Times New Roman" w:cs="Times New Roman"/>
          <w:b w:val="0"/>
          <w:sz w:val="22"/>
          <w:szCs w:val="22"/>
        </w:rPr>
        <w:t>и</w:t>
      </w:r>
      <w:r>
        <w:rPr>
          <w:rFonts w:ascii="Times New Roman" w:hAnsi="Times New Roman" w:cs="Times New Roman"/>
          <w:b w:val="0"/>
          <w:sz w:val="22"/>
          <w:szCs w:val="22"/>
        </w:rPr>
        <w:t>но-места на          1 квартиру.</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2.9.</w:t>
      </w:r>
      <w:r>
        <w:rPr>
          <w:rFonts w:ascii="Times New Roman" w:hAnsi="Times New Roman" w:cs="Times New Roman"/>
          <w:b w:val="0"/>
          <w:bCs w:val="0"/>
          <w:sz w:val="24"/>
          <w:szCs w:val="24"/>
        </w:rPr>
        <w:t>4.</w:t>
      </w:r>
      <w:r>
        <w:rPr>
          <w:rFonts w:ascii="Times New Roman" w:hAnsi="Times New Roman" w:cs="Times New Roman"/>
          <w:b w:val="0"/>
          <w:sz w:val="24"/>
          <w:szCs w:val="24"/>
        </w:rPr>
        <w:t> Для паркования легковых автомобилей работников и посетителей объектов        различного функционального назначения следует предусматривать стоянки автомобилей      (приобъектные), нормы расчета кот</w:t>
      </w:r>
      <w:r>
        <w:rPr>
          <w:rFonts w:ascii="Times New Roman" w:hAnsi="Times New Roman" w:cs="Times New Roman"/>
          <w:b w:val="0"/>
          <w:sz w:val="24"/>
          <w:szCs w:val="24"/>
        </w:rPr>
        <w:t>о</w:t>
      </w:r>
      <w:r>
        <w:rPr>
          <w:rFonts w:ascii="Times New Roman" w:hAnsi="Times New Roman" w:cs="Times New Roman"/>
          <w:b w:val="0"/>
          <w:sz w:val="24"/>
          <w:szCs w:val="24"/>
        </w:rPr>
        <w:t xml:space="preserve">рых приведены в таблице 25. </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pStyle w:val="af2"/>
        <w:widowControl w:val="0"/>
        <w:spacing w:before="0" w:beforeAutospacing="0" w:after="0" w:afterAutospacing="0"/>
        <w:ind w:firstLine="709"/>
        <w:jc w:val="right"/>
        <w:rPr>
          <w:rFonts w:ascii="Times New Roman" w:hAnsi="Times New Roman" w:cs="Times New Roman"/>
        </w:rPr>
      </w:pPr>
      <w:r>
        <w:rPr>
          <w:rFonts w:ascii="Times New Roman" w:hAnsi="Times New Roman" w:cs="Times New Roman"/>
        </w:rPr>
        <w:t>Таблица 25</w:t>
      </w:r>
    </w:p>
    <w:tbl>
      <w:tblPr>
        <w:tblW w:w="9904" w:type="dxa"/>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3"/>
        <w:gridCol w:w="3042"/>
        <w:gridCol w:w="1979"/>
      </w:tblGrid>
      <w:tr w:rsidR="009C4793" w:rsidRPr="009C4793" w:rsidTr="009C4793">
        <w:trPr>
          <w:trHeight w:val="822"/>
          <w:jc w:val="center"/>
        </w:trPr>
        <w:tc>
          <w:tcPr>
            <w:tcW w:w="4883" w:type="dxa"/>
            <w:shd w:val="clear" w:color="auto" w:fill="auto"/>
            <w:vAlign w:val="center"/>
          </w:tcPr>
          <w:p w:rsidR="009C4793" w:rsidRPr="009C4793" w:rsidRDefault="009C4793" w:rsidP="009C4793">
            <w:pPr>
              <w:pStyle w:val="aff2"/>
              <w:suppressAutoHyphens/>
              <w:jc w:val="center"/>
              <w:rPr>
                <w:sz w:val="22"/>
                <w:szCs w:val="22"/>
              </w:rPr>
            </w:pPr>
            <w:r w:rsidRPr="009C4793">
              <w:rPr>
                <w:sz w:val="22"/>
                <w:szCs w:val="22"/>
              </w:rPr>
              <w:t xml:space="preserve">Здания и сооружения, </w:t>
            </w:r>
          </w:p>
          <w:p w:rsidR="009C4793" w:rsidRPr="009C4793" w:rsidRDefault="009C4793" w:rsidP="009C4793">
            <w:pPr>
              <w:pStyle w:val="aff2"/>
              <w:suppressAutoHyphens/>
              <w:jc w:val="center"/>
              <w:rPr>
                <w:sz w:val="22"/>
                <w:szCs w:val="22"/>
              </w:rPr>
            </w:pPr>
            <w:r w:rsidRPr="009C4793">
              <w:rPr>
                <w:sz w:val="22"/>
                <w:szCs w:val="22"/>
              </w:rPr>
              <w:t xml:space="preserve">рекреационные территории, </w:t>
            </w:r>
          </w:p>
          <w:p w:rsidR="009C4793" w:rsidRPr="009C4793" w:rsidRDefault="009C4793" w:rsidP="009C4793">
            <w:pPr>
              <w:pStyle w:val="aff2"/>
              <w:suppressAutoHyphens/>
              <w:jc w:val="center"/>
              <w:rPr>
                <w:sz w:val="22"/>
                <w:szCs w:val="22"/>
              </w:rPr>
            </w:pPr>
            <w:r w:rsidRPr="009C4793">
              <w:rPr>
                <w:sz w:val="22"/>
                <w:szCs w:val="22"/>
              </w:rPr>
              <w:t>объекты отдыха</w:t>
            </w:r>
          </w:p>
        </w:tc>
        <w:tc>
          <w:tcPr>
            <w:tcW w:w="3042" w:type="dxa"/>
            <w:shd w:val="clear" w:color="auto" w:fill="auto"/>
            <w:vAlign w:val="center"/>
          </w:tcPr>
          <w:p w:rsidR="009C4793" w:rsidRPr="009C4793" w:rsidRDefault="009C4793" w:rsidP="009C4793">
            <w:pPr>
              <w:pStyle w:val="aff2"/>
              <w:suppressAutoHyphens/>
              <w:ind w:left="-57" w:right="-57"/>
              <w:jc w:val="center"/>
              <w:rPr>
                <w:sz w:val="22"/>
                <w:szCs w:val="22"/>
              </w:rPr>
            </w:pPr>
            <w:r w:rsidRPr="009C4793">
              <w:rPr>
                <w:sz w:val="22"/>
                <w:szCs w:val="22"/>
              </w:rPr>
              <w:t>Расчетная единица</w:t>
            </w:r>
          </w:p>
        </w:tc>
        <w:tc>
          <w:tcPr>
            <w:tcW w:w="1979" w:type="dxa"/>
            <w:shd w:val="clear" w:color="auto" w:fill="auto"/>
            <w:vAlign w:val="center"/>
          </w:tcPr>
          <w:p w:rsidR="009C4793" w:rsidRPr="009C4793" w:rsidRDefault="009C4793" w:rsidP="009C4793">
            <w:pPr>
              <w:pStyle w:val="aff2"/>
              <w:suppressAutoHyphens/>
              <w:jc w:val="center"/>
              <w:rPr>
                <w:sz w:val="22"/>
                <w:szCs w:val="22"/>
              </w:rPr>
            </w:pPr>
            <w:r w:rsidRPr="009C4793">
              <w:rPr>
                <w:sz w:val="22"/>
                <w:szCs w:val="22"/>
              </w:rPr>
              <w:t xml:space="preserve">1 машино-место </w:t>
            </w:r>
          </w:p>
          <w:p w:rsidR="009C4793" w:rsidRPr="009C4793" w:rsidRDefault="009C4793" w:rsidP="009C4793">
            <w:pPr>
              <w:pStyle w:val="aff2"/>
              <w:suppressAutoHyphens/>
              <w:jc w:val="center"/>
              <w:rPr>
                <w:sz w:val="22"/>
                <w:szCs w:val="22"/>
              </w:rPr>
            </w:pPr>
            <w:r w:rsidRPr="009C4793">
              <w:rPr>
                <w:sz w:val="22"/>
                <w:szCs w:val="22"/>
              </w:rPr>
              <w:t>на количество расчетных ед</w:t>
            </w:r>
            <w:r w:rsidRPr="009C4793">
              <w:rPr>
                <w:sz w:val="22"/>
                <w:szCs w:val="22"/>
              </w:rPr>
              <w:t>и</w:t>
            </w:r>
            <w:r w:rsidRPr="009C4793">
              <w:rPr>
                <w:sz w:val="22"/>
                <w:szCs w:val="22"/>
              </w:rPr>
              <w:t>ниц</w:t>
            </w:r>
          </w:p>
        </w:tc>
      </w:tr>
    </w:tbl>
    <w:p w:rsidR="009C4793" w:rsidRDefault="009C4793">
      <w:pPr>
        <w:spacing w:line="20" w:lineRule="exact"/>
        <w:ind w:firstLine="221"/>
      </w:pPr>
    </w:p>
    <w:tbl>
      <w:tblPr>
        <w:tblW w:w="9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83"/>
        <w:gridCol w:w="3042"/>
        <w:gridCol w:w="1979"/>
      </w:tblGrid>
      <w:tr w:rsidR="009C4793" w:rsidRPr="009C4793" w:rsidTr="009C4793">
        <w:trPr>
          <w:tblHeader/>
          <w:jc w:val="center"/>
        </w:trPr>
        <w:tc>
          <w:tcPr>
            <w:tcW w:w="4883" w:type="dxa"/>
            <w:shd w:val="clear" w:color="auto" w:fill="auto"/>
            <w:vAlign w:val="center"/>
          </w:tcPr>
          <w:p w:rsidR="009C4793" w:rsidRPr="009C4793" w:rsidRDefault="009C4793" w:rsidP="009C4793">
            <w:pPr>
              <w:pStyle w:val="aff2"/>
              <w:suppressAutoHyphens/>
              <w:ind w:firstLine="220"/>
              <w:jc w:val="center"/>
              <w:rPr>
                <w:sz w:val="22"/>
                <w:szCs w:val="22"/>
              </w:rPr>
            </w:pPr>
            <w:r w:rsidRPr="009C4793">
              <w:rPr>
                <w:sz w:val="22"/>
                <w:szCs w:val="22"/>
              </w:rPr>
              <w:t>1</w:t>
            </w:r>
          </w:p>
        </w:tc>
        <w:tc>
          <w:tcPr>
            <w:tcW w:w="3042" w:type="dxa"/>
            <w:shd w:val="clear" w:color="auto" w:fill="auto"/>
            <w:vAlign w:val="center"/>
          </w:tcPr>
          <w:p w:rsidR="009C4793" w:rsidRPr="009C4793" w:rsidRDefault="009C4793" w:rsidP="009C4793">
            <w:pPr>
              <w:pStyle w:val="aff2"/>
              <w:suppressAutoHyphens/>
              <w:ind w:left="-57" w:right="-57" w:firstLine="220"/>
              <w:jc w:val="center"/>
              <w:rPr>
                <w:sz w:val="22"/>
                <w:szCs w:val="22"/>
              </w:rPr>
            </w:pPr>
            <w:r w:rsidRPr="009C4793">
              <w:rPr>
                <w:sz w:val="22"/>
                <w:szCs w:val="22"/>
              </w:rPr>
              <w:t>2</w:t>
            </w:r>
          </w:p>
        </w:tc>
        <w:tc>
          <w:tcPr>
            <w:tcW w:w="1979" w:type="dxa"/>
            <w:shd w:val="clear" w:color="auto" w:fill="auto"/>
            <w:vAlign w:val="center"/>
          </w:tcPr>
          <w:p w:rsidR="009C4793" w:rsidRPr="009C4793" w:rsidRDefault="009C4793" w:rsidP="009C4793">
            <w:pPr>
              <w:pStyle w:val="aff2"/>
              <w:suppressAutoHyphens/>
              <w:ind w:firstLine="220"/>
              <w:jc w:val="center"/>
              <w:rPr>
                <w:sz w:val="22"/>
                <w:szCs w:val="22"/>
              </w:rPr>
            </w:pPr>
            <w:r w:rsidRPr="009C4793">
              <w:rPr>
                <w:sz w:val="22"/>
                <w:szCs w:val="22"/>
              </w:rPr>
              <w:t>3</w:t>
            </w:r>
          </w:p>
        </w:tc>
      </w:tr>
      <w:tr w:rsidR="009C4793" w:rsidRPr="009C4793" w:rsidTr="009C4793">
        <w:trPr>
          <w:trHeight w:val="340"/>
          <w:jc w:val="center"/>
        </w:trPr>
        <w:tc>
          <w:tcPr>
            <w:tcW w:w="9904" w:type="dxa"/>
            <w:gridSpan w:val="3"/>
            <w:shd w:val="clear" w:color="auto" w:fill="auto"/>
            <w:vAlign w:val="center"/>
          </w:tcPr>
          <w:p w:rsidR="009C4793" w:rsidRPr="009C4793" w:rsidRDefault="009C4793" w:rsidP="009C4793">
            <w:pPr>
              <w:pStyle w:val="aff2"/>
              <w:ind w:left="-57" w:right="-57"/>
              <w:jc w:val="center"/>
              <w:rPr>
                <w:sz w:val="22"/>
                <w:szCs w:val="22"/>
              </w:rPr>
            </w:pPr>
            <w:r w:rsidRPr="009C4793">
              <w:rPr>
                <w:bCs/>
                <w:sz w:val="22"/>
                <w:szCs w:val="22"/>
              </w:rPr>
              <w:t>Здания и сооружения:</w:t>
            </w:r>
          </w:p>
        </w:tc>
      </w:tr>
      <w:tr w:rsidR="009C4793" w:rsidRPr="009C4793" w:rsidTr="009C4793">
        <w:trPr>
          <w:trHeight w:val="272"/>
          <w:jc w:val="center"/>
        </w:trPr>
        <w:tc>
          <w:tcPr>
            <w:tcW w:w="4883" w:type="dxa"/>
            <w:shd w:val="clear" w:color="auto" w:fill="auto"/>
            <w:vAlign w:val="center"/>
          </w:tcPr>
          <w:p w:rsidR="009C4793" w:rsidRPr="009C4793" w:rsidRDefault="009C4793" w:rsidP="009C4793">
            <w:pPr>
              <w:pStyle w:val="aff2"/>
              <w:suppressAutoHyphens/>
              <w:rPr>
                <w:sz w:val="22"/>
                <w:szCs w:val="22"/>
              </w:rPr>
            </w:pPr>
            <w:r w:rsidRPr="009C4793">
              <w:rPr>
                <w:sz w:val="22"/>
                <w:szCs w:val="22"/>
              </w:rPr>
              <w:t>Учреждения органов местного самоуправления</w:t>
            </w:r>
          </w:p>
        </w:tc>
        <w:tc>
          <w:tcPr>
            <w:tcW w:w="3042" w:type="dxa"/>
            <w:shd w:val="clear" w:color="auto" w:fill="auto"/>
          </w:tcPr>
          <w:p w:rsidR="009C4793" w:rsidRPr="009C4793" w:rsidRDefault="009C4793" w:rsidP="009C4793">
            <w:pPr>
              <w:pStyle w:val="aff2"/>
              <w:ind w:left="-57" w:right="-57"/>
              <w:jc w:val="center"/>
              <w:rPr>
                <w:sz w:val="22"/>
                <w:szCs w:val="22"/>
              </w:rPr>
            </w:pPr>
            <w:r w:rsidRPr="009C4793">
              <w:rPr>
                <w:sz w:val="22"/>
                <w:szCs w:val="22"/>
              </w:rPr>
              <w:t>м</w:t>
            </w:r>
            <w:r w:rsidRPr="009C4793">
              <w:rPr>
                <w:sz w:val="22"/>
                <w:szCs w:val="22"/>
                <w:vertAlign w:val="superscript"/>
              </w:rPr>
              <w:t>2</w:t>
            </w:r>
            <w:r w:rsidRPr="009C4793">
              <w:rPr>
                <w:sz w:val="22"/>
                <w:szCs w:val="22"/>
              </w:rPr>
              <w:t xml:space="preserve"> общей площади </w:t>
            </w:r>
          </w:p>
        </w:tc>
        <w:tc>
          <w:tcPr>
            <w:tcW w:w="1979" w:type="dxa"/>
            <w:shd w:val="clear" w:color="auto" w:fill="auto"/>
          </w:tcPr>
          <w:p w:rsidR="009C4793" w:rsidRPr="009C4793" w:rsidRDefault="009C4793" w:rsidP="009C4793">
            <w:pPr>
              <w:pStyle w:val="aff2"/>
              <w:jc w:val="center"/>
              <w:rPr>
                <w:sz w:val="22"/>
                <w:szCs w:val="22"/>
              </w:rPr>
            </w:pPr>
            <w:r w:rsidRPr="009C4793">
              <w:rPr>
                <w:sz w:val="22"/>
                <w:szCs w:val="22"/>
              </w:rPr>
              <w:t>170</w:t>
            </w:r>
          </w:p>
        </w:tc>
      </w:tr>
      <w:tr w:rsidR="009C4793" w:rsidRPr="009C4793" w:rsidTr="009C4793">
        <w:trPr>
          <w:trHeight w:val="510"/>
          <w:jc w:val="center"/>
        </w:trPr>
        <w:tc>
          <w:tcPr>
            <w:tcW w:w="4883" w:type="dxa"/>
            <w:shd w:val="clear" w:color="auto" w:fill="auto"/>
            <w:vAlign w:val="center"/>
          </w:tcPr>
          <w:p w:rsidR="009C4793" w:rsidRPr="009C4793" w:rsidRDefault="009C4793" w:rsidP="009C4793">
            <w:pPr>
              <w:pStyle w:val="aff2"/>
              <w:suppressAutoHyphens/>
              <w:rPr>
                <w:sz w:val="22"/>
                <w:szCs w:val="22"/>
              </w:rPr>
            </w:pPr>
            <w:r w:rsidRPr="009C4793">
              <w:rPr>
                <w:sz w:val="22"/>
                <w:szCs w:val="22"/>
              </w:rPr>
              <w:t xml:space="preserve">Административно-управленческие учреждения, </w:t>
            </w:r>
            <w:r w:rsidRPr="009C4793">
              <w:rPr>
                <w:spacing w:val="-2"/>
                <w:sz w:val="22"/>
                <w:szCs w:val="22"/>
              </w:rPr>
              <w:t>здания и помещения общественных организаций</w:t>
            </w:r>
          </w:p>
        </w:tc>
        <w:tc>
          <w:tcPr>
            <w:tcW w:w="3042" w:type="dxa"/>
            <w:shd w:val="clear" w:color="auto" w:fill="auto"/>
          </w:tcPr>
          <w:p w:rsidR="009C4793" w:rsidRPr="009C4793" w:rsidRDefault="009C4793" w:rsidP="009C4793">
            <w:pPr>
              <w:pStyle w:val="aff2"/>
              <w:ind w:left="-57" w:right="-57"/>
              <w:jc w:val="center"/>
              <w:rPr>
                <w:sz w:val="22"/>
                <w:szCs w:val="22"/>
              </w:rPr>
            </w:pPr>
            <w:r w:rsidRPr="009C4793">
              <w:rPr>
                <w:sz w:val="22"/>
                <w:szCs w:val="22"/>
              </w:rPr>
              <w:t>м</w:t>
            </w:r>
            <w:r w:rsidRPr="009C4793">
              <w:rPr>
                <w:sz w:val="22"/>
                <w:szCs w:val="22"/>
                <w:vertAlign w:val="superscript"/>
              </w:rPr>
              <w:t>2</w:t>
            </w:r>
            <w:r w:rsidRPr="009C4793">
              <w:rPr>
                <w:sz w:val="22"/>
                <w:szCs w:val="22"/>
              </w:rPr>
              <w:t xml:space="preserve"> общей площади</w:t>
            </w:r>
          </w:p>
        </w:tc>
        <w:tc>
          <w:tcPr>
            <w:tcW w:w="1979" w:type="dxa"/>
            <w:shd w:val="clear" w:color="auto" w:fill="auto"/>
          </w:tcPr>
          <w:p w:rsidR="009C4793" w:rsidRPr="009C4793" w:rsidRDefault="009C4793" w:rsidP="009C4793">
            <w:pPr>
              <w:pStyle w:val="aff2"/>
              <w:jc w:val="center"/>
              <w:rPr>
                <w:sz w:val="22"/>
                <w:szCs w:val="22"/>
              </w:rPr>
            </w:pPr>
            <w:r w:rsidRPr="009C4793">
              <w:rPr>
                <w:sz w:val="22"/>
                <w:szCs w:val="22"/>
              </w:rPr>
              <w:t>85</w:t>
            </w:r>
          </w:p>
        </w:tc>
      </w:tr>
      <w:tr w:rsidR="009C4793" w:rsidRPr="009C4793" w:rsidTr="009C4793">
        <w:trPr>
          <w:trHeight w:val="510"/>
          <w:jc w:val="center"/>
        </w:trPr>
        <w:tc>
          <w:tcPr>
            <w:tcW w:w="4883" w:type="dxa"/>
            <w:shd w:val="clear" w:color="auto" w:fill="auto"/>
            <w:vAlign w:val="center"/>
          </w:tcPr>
          <w:p w:rsidR="009C4793" w:rsidRPr="009C4793" w:rsidRDefault="009C4793" w:rsidP="009C4793">
            <w:pPr>
              <w:pStyle w:val="aff2"/>
              <w:suppressAutoHyphens/>
              <w:rPr>
                <w:sz w:val="22"/>
                <w:szCs w:val="22"/>
              </w:rPr>
            </w:pPr>
            <w:r w:rsidRPr="009C4793">
              <w:rPr>
                <w:sz w:val="22"/>
                <w:szCs w:val="22"/>
              </w:rPr>
              <w:t>Коммерческо-деловые центры, офисные здания и помещ</w:t>
            </w:r>
            <w:r w:rsidRPr="009C4793">
              <w:rPr>
                <w:sz w:val="22"/>
                <w:szCs w:val="22"/>
              </w:rPr>
              <w:t>е</w:t>
            </w:r>
            <w:r w:rsidRPr="009C4793">
              <w:rPr>
                <w:sz w:val="22"/>
                <w:szCs w:val="22"/>
              </w:rPr>
              <w:t>ния, страховые компании</w:t>
            </w:r>
          </w:p>
        </w:tc>
        <w:tc>
          <w:tcPr>
            <w:tcW w:w="3042" w:type="dxa"/>
            <w:shd w:val="clear" w:color="auto" w:fill="auto"/>
          </w:tcPr>
          <w:p w:rsidR="009C4793" w:rsidRPr="009C4793" w:rsidRDefault="009C4793" w:rsidP="009C4793">
            <w:pPr>
              <w:pStyle w:val="aff2"/>
              <w:ind w:left="-57" w:right="-57"/>
              <w:jc w:val="center"/>
              <w:rPr>
                <w:sz w:val="22"/>
                <w:szCs w:val="22"/>
              </w:rPr>
            </w:pPr>
            <w:r w:rsidRPr="009C4793">
              <w:rPr>
                <w:sz w:val="22"/>
                <w:szCs w:val="22"/>
              </w:rPr>
              <w:t>м</w:t>
            </w:r>
            <w:r w:rsidRPr="009C4793">
              <w:rPr>
                <w:sz w:val="22"/>
                <w:szCs w:val="22"/>
                <w:vertAlign w:val="superscript"/>
              </w:rPr>
              <w:t>2</w:t>
            </w:r>
            <w:r w:rsidRPr="009C4793">
              <w:rPr>
                <w:sz w:val="22"/>
                <w:szCs w:val="22"/>
              </w:rPr>
              <w:t xml:space="preserve"> общей площади</w:t>
            </w:r>
          </w:p>
        </w:tc>
        <w:tc>
          <w:tcPr>
            <w:tcW w:w="1979" w:type="dxa"/>
            <w:shd w:val="clear" w:color="auto" w:fill="auto"/>
          </w:tcPr>
          <w:p w:rsidR="009C4793" w:rsidRPr="009C4793" w:rsidRDefault="009C4793" w:rsidP="009C4793">
            <w:pPr>
              <w:pStyle w:val="aff2"/>
              <w:jc w:val="center"/>
              <w:rPr>
                <w:sz w:val="22"/>
                <w:szCs w:val="22"/>
              </w:rPr>
            </w:pPr>
            <w:r w:rsidRPr="009C4793">
              <w:rPr>
                <w:sz w:val="22"/>
                <w:szCs w:val="22"/>
              </w:rPr>
              <w:t xml:space="preserve">42 </w:t>
            </w:r>
          </w:p>
        </w:tc>
      </w:tr>
      <w:tr w:rsidR="009C4793" w:rsidRPr="009C4793" w:rsidTr="009C4793">
        <w:trPr>
          <w:trHeight w:val="510"/>
          <w:jc w:val="center"/>
        </w:trPr>
        <w:tc>
          <w:tcPr>
            <w:tcW w:w="4883" w:type="dxa"/>
            <w:tcBorders>
              <w:bottom w:val="nil"/>
            </w:tcBorders>
            <w:shd w:val="clear" w:color="auto" w:fill="auto"/>
            <w:vAlign w:val="center"/>
          </w:tcPr>
          <w:p w:rsidR="009C4793" w:rsidRPr="009C4793" w:rsidRDefault="009C4793" w:rsidP="009C4793">
            <w:pPr>
              <w:pStyle w:val="FORMATTEXT"/>
              <w:suppressAutoHyphens/>
              <w:rPr>
                <w:sz w:val="22"/>
                <w:szCs w:val="22"/>
              </w:rPr>
            </w:pPr>
            <w:r w:rsidRPr="009C4793">
              <w:rPr>
                <w:sz w:val="22"/>
                <w:szCs w:val="22"/>
              </w:rPr>
              <w:t>Банки и банковские учреждения, кредитно-финансовые учреждения:</w:t>
            </w:r>
          </w:p>
        </w:tc>
        <w:tc>
          <w:tcPr>
            <w:tcW w:w="3042" w:type="dxa"/>
            <w:vMerge w:val="restart"/>
            <w:shd w:val="clear" w:color="auto" w:fill="auto"/>
          </w:tcPr>
          <w:p w:rsidR="009C4793" w:rsidRPr="009C4793" w:rsidRDefault="009C4793" w:rsidP="009C4793">
            <w:pPr>
              <w:pStyle w:val="aff2"/>
              <w:ind w:left="-57" w:right="-57"/>
              <w:jc w:val="center"/>
              <w:rPr>
                <w:sz w:val="22"/>
                <w:szCs w:val="22"/>
              </w:rPr>
            </w:pPr>
            <w:r w:rsidRPr="009C4793">
              <w:rPr>
                <w:sz w:val="22"/>
                <w:szCs w:val="22"/>
              </w:rPr>
              <w:t>м</w:t>
            </w:r>
            <w:r w:rsidRPr="009C4793">
              <w:rPr>
                <w:sz w:val="22"/>
                <w:szCs w:val="22"/>
                <w:vertAlign w:val="superscript"/>
              </w:rPr>
              <w:t>2</w:t>
            </w:r>
            <w:r w:rsidRPr="009C4793">
              <w:rPr>
                <w:sz w:val="22"/>
                <w:szCs w:val="22"/>
              </w:rPr>
              <w:t xml:space="preserve"> общей площади</w:t>
            </w:r>
          </w:p>
        </w:tc>
        <w:tc>
          <w:tcPr>
            <w:tcW w:w="1979" w:type="dxa"/>
            <w:tcBorders>
              <w:bottom w:val="nil"/>
            </w:tcBorders>
            <w:shd w:val="clear" w:color="auto" w:fill="auto"/>
          </w:tcPr>
          <w:p w:rsidR="009C4793" w:rsidRPr="009C4793" w:rsidRDefault="009C4793" w:rsidP="009C4793">
            <w:pPr>
              <w:pStyle w:val="aff2"/>
              <w:jc w:val="both"/>
              <w:rPr>
                <w:sz w:val="22"/>
                <w:szCs w:val="22"/>
              </w:rPr>
            </w:pPr>
            <w:r w:rsidRPr="009C4793">
              <w:rPr>
                <w:sz w:val="22"/>
                <w:szCs w:val="22"/>
              </w:rPr>
              <w:t xml:space="preserve">  </w:t>
            </w:r>
          </w:p>
        </w:tc>
      </w:tr>
      <w:tr w:rsidR="009C4793" w:rsidRPr="009C4793" w:rsidTr="009C4793">
        <w:trPr>
          <w:trHeight w:val="266"/>
          <w:jc w:val="center"/>
        </w:trPr>
        <w:tc>
          <w:tcPr>
            <w:tcW w:w="4883" w:type="dxa"/>
            <w:tcBorders>
              <w:top w:val="nil"/>
              <w:bottom w:val="nil"/>
            </w:tcBorders>
            <w:shd w:val="clear" w:color="auto" w:fill="auto"/>
            <w:vAlign w:val="center"/>
          </w:tcPr>
          <w:p w:rsidR="009C4793" w:rsidRPr="009C4793" w:rsidRDefault="009C4793" w:rsidP="009C4793">
            <w:pPr>
              <w:pStyle w:val="FORMATTEXT"/>
              <w:suppressAutoHyphens/>
              <w:ind w:firstLine="142"/>
              <w:rPr>
                <w:sz w:val="22"/>
                <w:szCs w:val="22"/>
              </w:rPr>
            </w:pPr>
            <w:r w:rsidRPr="009C4793">
              <w:rPr>
                <w:sz w:val="22"/>
                <w:szCs w:val="22"/>
              </w:rPr>
              <w:t>с операционными залами;</w:t>
            </w:r>
          </w:p>
        </w:tc>
        <w:tc>
          <w:tcPr>
            <w:tcW w:w="3042" w:type="dxa"/>
            <w:vMerge/>
            <w:shd w:val="clear" w:color="auto" w:fill="auto"/>
          </w:tcPr>
          <w:p w:rsidR="009C4793" w:rsidRPr="009C4793" w:rsidRDefault="009C4793" w:rsidP="009C4793">
            <w:pPr>
              <w:pStyle w:val="aff2"/>
              <w:ind w:left="-57" w:right="-57" w:firstLine="220"/>
              <w:jc w:val="center"/>
              <w:rPr>
                <w:sz w:val="22"/>
                <w:szCs w:val="22"/>
              </w:rPr>
            </w:pPr>
          </w:p>
        </w:tc>
        <w:tc>
          <w:tcPr>
            <w:tcW w:w="1979" w:type="dxa"/>
            <w:tcBorders>
              <w:top w:val="nil"/>
              <w:bottom w:val="nil"/>
            </w:tcBorders>
            <w:shd w:val="clear" w:color="auto" w:fill="auto"/>
          </w:tcPr>
          <w:p w:rsidR="009C4793" w:rsidRPr="009C4793" w:rsidRDefault="009C4793" w:rsidP="009C4793">
            <w:pPr>
              <w:pStyle w:val="aff2"/>
              <w:jc w:val="center"/>
              <w:rPr>
                <w:sz w:val="22"/>
                <w:szCs w:val="22"/>
              </w:rPr>
            </w:pPr>
            <w:r w:rsidRPr="009C4793">
              <w:rPr>
                <w:sz w:val="22"/>
                <w:szCs w:val="22"/>
              </w:rPr>
              <w:t xml:space="preserve">25 </w:t>
            </w:r>
          </w:p>
        </w:tc>
      </w:tr>
      <w:tr w:rsidR="009C4793" w:rsidRPr="009C4793" w:rsidTr="009C4793">
        <w:trPr>
          <w:trHeight w:val="266"/>
          <w:jc w:val="center"/>
        </w:trPr>
        <w:tc>
          <w:tcPr>
            <w:tcW w:w="4883" w:type="dxa"/>
            <w:tcBorders>
              <w:top w:val="nil"/>
            </w:tcBorders>
            <w:shd w:val="clear" w:color="auto" w:fill="auto"/>
            <w:vAlign w:val="center"/>
          </w:tcPr>
          <w:p w:rsidR="009C4793" w:rsidRPr="009C4793" w:rsidRDefault="009C4793" w:rsidP="009C4793">
            <w:pPr>
              <w:pStyle w:val="aff2"/>
              <w:suppressAutoHyphens/>
              <w:ind w:firstLine="142"/>
              <w:rPr>
                <w:sz w:val="22"/>
                <w:szCs w:val="22"/>
              </w:rPr>
            </w:pPr>
            <w:r w:rsidRPr="009C4793">
              <w:rPr>
                <w:sz w:val="22"/>
                <w:szCs w:val="22"/>
              </w:rPr>
              <w:t xml:space="preserve">без операционных залов </w:t>
            </w:r>
          </w:p>
        </w:tc>
        <w:tc>
          <w:tcPr>
            <w:tcW w:w="3042" w:type="dxa"/>
            <w:vMerge/>
            <w:shd w:val="clear" w:color="auto" w:fill="auto"/>
          </w:tcPr>
          <w:p w:rsidR="009C4793" w:rsidRPr="009C4793" w:rsidRDefault="009C4793" w:rsidP="009C4793">
            <w:pPr>
              <w:pStyle w:val="aff2"/>
              <w:ind w:left="-57" w:right="-57"/>
              <w:jc w:val="center"/>
              <w:rPr>
                <w:sz w:val="22"/>
                <w:szCs w:val="22"/>
              </w:rPr>
            </w:pPr>
          </w:p>
        </w:tc>
        <w:tc>
          <w:tcPr>
            <w:tcW w:w="1979" w:type="dxa"/>
            <w:tcBorders>
              <w:top w:val="nil"/>
            </w:tcBorders>
            <w:shd w:val="clear" w:color="auto" w:fill="auto"/>
          </w:tcPr>
          <w:p w:rsidR="009C4793" w:rsidRPr="009C4793" w:rsidRDefault="009C4793" w:rsidP="009C4793">
            <w:pPr>
              <w:pStyle w:val="aff2"/>
              <w:jc w:val="center"/>
              <w:rPr>
                <w:sz w:val="22"/>
                <w:szCs w:val="22"/>
              </w:rPr>
            </w:pPr>
            <w:r w:rsidRPr="009C4793">
              <w:rPr>
                <w:sz w:val="22"/>
                <w:szCs w:val="22"/>
              </w:rPr>
              <w:t>46</w:t>
            </w:r>
          </w:p>
        </w:tc>
      </w:tr>
      <w:tr w:rsidR="009C4793" w:rsidRPr="009C4793" w:rsidTr="009C4793">
        <w:trPr>
          <w:trHeight w:val="272"/>
          <w:jc w:val="center"/>
        </w:trPr>
        <w:tc>
          <w:tcPr>
            <w:tcW w:w="4883" w:type="dxa"/>
            <w:shd w:val="clear" w:color="auto" w:fill="auto"/>
            <w:vAlign w:val="center"/>
          </w:tcPr>
          <w:p w:rsidR="009C4793" w:rsidRPr="009C4793" w:rsidRDefault="009C4793" w:rsidP="009C4793">
            <w:pPr>
              <w:pStyle w:val="aff2"/>
              <w:suppressAutoHyphens/>
              <w:rPr>
                <w:sz w:val="22"/>
                <w:szCs w:val="22"/>
              </w:rPr>
            </w:pPr>
            <w:r w:rsidRPr="009C4793">
              <w:rPr>
                <w:sz w:val="22"/>
                <w:szCs w:val="22"/>
              </w:rPr>
              <w:t>Здания и комплексы многофункциональные</w:t>
            </w:r>
          </w:p>
        </w:tc>
        <w:tc>
          <w:tcPr>
            <w:tcW w:w="5021" w:type="dxa"/>
            <w:gridSpan w:val="2"/>
            <w:shd w:val="clear" w:color="auto" w:fill="auto"/>
          </w:tcPr>
          <w:p w:rsidR="009C4793" w:rsidRPr="009C4793" w:rsidRDefault="009C4793" w:rsidP="009C4793">
            <w:pPr>
              <w:pStyle w:val="aff2"/>
              <w:ind w:left="-57" w:right="-57"/>
              <w:jc w:val="center"/>
              <w:rPr>
                <w:sz w:val="22"/>
                <w:szCs w:val="22"/>
              </w:rPr>
            </w:pPr>
            <w:r w:rsidRPr="009C4793">
              <w:rPr>
                <w:sz w:val="22"/>
                <w:szCs w:val="22"/>
              </w:rPr>
              <w:t xml:space="preserve">по СП 160.1325800.2014 </w:t>
            </w:r>
          </w:p>
        </w:tc>
      </w:tr>
      <w:tr w:rsidR="009C4793" w:rsidRPr="009C4793" w:rsidTr="009C4793">
        <w:trPr>
          <w:trHeight w:val="272"/>
          <w:jc w:val="center"/>
        </w:trPr>
        <w:tc>
          <w:tcPr>
            <w:tcW w:w="4883" w:type="dxa"/>
            <w:shd w:val="clear" w:color="auto" w:fill="auto"/>
            <w:vAlign w:val="center"/>
          </w:tcPr>
          <w:p w:rsidR="009C4793" w:rsidRPr="009C4793" w:rsidRDefault="009C4793" w:rsidP="009C4793">
            <w:pPr>
              <w:pStyle w:val="aff2"/>
              <w:suppressAutoHyphens/>
              <w:rPr>
                <w:sz w:val="22"/>
                <w:szCs w:val="22"/>
              </w:rPr>
            </w:pPr>
            <w:r w:rsidRPr="009C4793">
              <w:rPr>
                <w:sz w:val="22"/>
                <w:szCs w:val="22"/>
              </w:rPr>
              <w:t>Здания судов общей юрисдикции</w:t>
            </w:r>
          </w:p>
        </w:tc>
        <w:tc>
          <w:tcPr>
            <w:tcW w:w="5021" w:type="dxa"/>
            <w:gridSpan w:val="2"/>
            <w:shd w:val="clear" w:color="auto" w:fill="auto"/>
          </w:tcPr>
          <w:p w:rsidR="009C4793" w:rsidRPr="009C4793" w:rsidRDefault="009C4793" w:rsidP="009C4793">
            <w:pPr>
              <w:pStyle w:val="aff2"/>
              <w:ind w:left="-57" w:right="-57"/>
              <w:jc w:val="center"/>
              <w:rPr>
                <w:sz w:val="22"/>
                <w:szCs w:val="22"/>
              </w:rPr>
            </w:pPr>
            <w:r w:rsidRPr="009C4793">
              <w:rPr>
                <w:sz w:val="22"/>
                <w:szCs w:val="22"/>
              </w:rPr>
              <w:t xml:space="preserve">по СП 152.13330.2018 </w:t>
            </w:r>
          </w:p>
        </w:tc>
      </w:tr>
      <w:tr w:rsidR="009C4793" w:rsidRPr="009C4793" w:rsidTr="009C4793">
        <w:trPr>
          <w:trHeight w:val="272"/>
          <w:jc w:val="center"/>
        </w:trPr>
        <w:tc>
          <w:tcPr>
            <w:tcW w:w="4883" w:type="dxa"/>
            <w:shd w:val="clear" w:color="auto" w:fill="auto"/>
            <w:vAlign w:val="center"/>
          </w:tcPr>
          <w:p w:rsidR="009C4793" w:rsidRPr="009C4793" w:rsidRDefault="009C4793" w:rsidP="009C4793">
            <w:pPr>
              <w:pStyle w:val="aff2"/>
              <w:suppressAutoHyphens/>
              <w:rPr>
                <w:sz w:val="22"/>
                <w:szCs w:val="22"/>
              </w:rPr>
            </w:pPr>
            <w:r w:rsidRPr="009C4793">
              <w:rPr>
                <w:sz w:val="22"/>
                <w:szCs w:val="22"/>
              </w:rPr>
              <w:t>Здания и сооружения следственных органов</w:t>
            </w:r>
          </w:p>
        </w:tc>
        <w:tc>
          <w:tcPr>
            <w:tcW w:w="5021" w:type="dxa"/>
            <w:gridSpan w:val="2"/>
            <w:shd w:val="clear" w:color="auto" w:fill="auto"/>
          </w:tcPr>
          <w:p w:rsidR="009C4793" w:rsidRPr="009C4793" w:rsidRDefault="009C4793" w:rsidP="009C4793">
            <w:pPr>
              <w:pStyle w:val="aff2"/>
              <w:ind w:left="-57" w:right="-57"/>
              <w:jc w:val="center"/>
              <w:rPr>
                <w:sz w:val="22"/>
                <w:szCs w:val="22"/>
              </w:rPr>
            </w:pPr>
            <w:r w:rsidRPr="009C4793">
              <w:rPr>
                <w:sz w:val="22"/>
                <w:szCs w:val="22"/>
              </w:rPr>
              <w:t xml:space="preserve">по СП 228.1325800.2014 </w:t>
            </w:r>
          </w:p>
        </w:tc>
      </w:tr>
      <w:tr w:rsidR="009C4793" w:rsidRPr="009C4793" w:rsidTr="009C4793">
        <w:trPr>
          <w:trHeight w:val="633"/>
          <w:jc w:val="center"/>
        </w:trPr>
        <w:tc>
          <w:tcPr>
            <w:tcW w:w="4883" w:type="dxa"/>
            <w:vMerge w:val="restart"/>
            <w:shd w:val="clear" w:color="auto" w:fill="auto"/>
          </w:tcPr>
          <w:p w:rsidR="009C4793" w:rsidRPr="009C4793" w:rsidRDefault="009C4793" w:rsidP="009C4793">
            <w:pPr>
              <w:pStyle w:val="aff2"/>
              <w:suppressAutoHyphens/>
              <w:spacing w:line="242" w:lineRule="auto"/>
              <w:rPr>
                <w:sz w:val="22"/>
                <w:szCs w:val="22"/>
              </w:rPr>
            </w:pPr>
            <w:r w:rsidRPr="009C4793">
              <w:rPr>
                <w:sz w:val="22"/>
                <w:szCs w:val="22"/>
              </w:rPr>
              <w:lastRenderedPageBreak/>
              <w:t>Образовательные организации, реализующие программы высшего образования, профессиональные образовательные организации, образовательные организации искусств городского знач</w:t>
            </w:r>
            <w:r w:rsidRPr="009C4793">
              <w:rPr>
                <w:sz w:val="22"/>
                <w:szCs w:val="22"/>
              </w:rPr>
              <w:t>е</w:t>
            </w:r>
            <w:r w:rsidRPr="009C4793">
              <w:rPr>
                <w:sz w:val="22"/>
                <w:szCs w:val="22"/>
              </w:rPr>
              <w:t>ния</w:t>
            </w:r>
          </w:p>
        </w:tc>
        <w:tc>
          <w:tcPr>
            <w:tcW w:w="3042" w:type="dxa"/>
            <w:shd w:val="clear" w:color="auto" w:fill="auto"/>
          </w:tcPr>
          <w:p w:rsidR="009C4793" w:rsidRPr="009C4793" w:rsidRDefault="009C4793" w:rsidP="009C4793">
            <w:pPr>
              <w:pStyle w:val="aff2"/>
              <w:suppressAutoHyphens/>
              <w:spacing w:line="242" w:lineRule="auto"/>
              <w:ind w:left="-57" w:right="-57"/>
              <w:jc w:val="center"/>
              <w:rPr>
                <w:sz w:val="22"/>
                <w:szCs w:val="22"/>
              </w:rPr>
            </w:pPr>
            <w:r w:rsidRPr="009C4793">
              <w:rPr>
                <w:sz w:val="22"/>
                <w:szCs w:val="22"/>
              </w:rPr>
              <w:t>преподаватели, сотрудн</w:t>
            </w:r>
            <w:r w:rsidRPr="009C4793">
              <w:rPr>
                <w:sz w:val="22"/>
                <w:szCs w:val="22"/>
              </w:rPr>
              <w:t>и</w:t>
            </w:r>
            <w:r w:rsidRPr="009C4793">
              <w:rPr>
                <w:sz w:val="22"/>
                <w:szCs w:val="22"/>
              </w:rPr>
              <w:t xml:space="preserve">ки, </w:t>
            </w:r>
            <w:r w:rsidRPr="009C4793">
              <w:rPr>
                <w:spacing w:val="-2"/>
                <w:sz w:val="22"/>
                <w:szCs w:val="22"/>
              </w:rPr>
              <w:t>занятые в о</w:t>
            </w:r>
            <w:r w:rsidRPr="009C4793">
              <w:rPr>
                <w:spacing w:val="-2"/>
                <w:sz w:val="22"/>
                <w:szCs w:val="22"/>
              </w:rPr>
              <w:t>д</w:t>
            </w:r>
            <w:r w:rsidRPr="009C4793">
              <w:rPr>
                <w:spacing w:val="-2"/>
                <w:sz w:val="22"/>
                <w:szCs w:val="22"/>
              </w:rPr>
              <w:t>ну смену</w:t>
            </w:r>
          </w:p>
        </w:tc>
        <w:tc>
          <w:tcPr>
            <w:tcW w:w="1979" w:type="dxa"/>
            <w:shd w:val="clear" w:color="auto" w:fill="auto"/>
          </w:tcPr>
          <w:p w:rsidR="009C4793" w:rsidRPr="009C4793" w:rsidRDefault="009C4793" w:rsidP="009C4793">
            <w:pPr>
              <w:pStyle w:val="aff2"/>
              <w:suppressAutoHyphens/>
              <w:spacing w:line="242" w:lineRule="auto"/>
              <w:jc w:val="center"/>
              <w:rPr>
                <w:sz w:val="22"/>
                <w:szCs w:val="22"/>
              </w:rPr>
            </w:pPr>
            <w:r w:rsidRPr="009C4793">
              <w:rPr>
                <w:sz w:val="22"/>
                <w:szCs w:val="22"/>
              </w:rPr>
              <w:t>1,7</w:t>
            </w:r>
          </w:p>
        </w:tc>
      </w:tr>
      <w:tr w:rsidR="009C4793" w:rsidRPr="009C4793" w:rsidTr="009C4793">
        <w:trPr>
          <w:trHeight w:val="634"/>
          <w:jc w:val="center"/>
        </w:trPr>
        <w:tc>
          <w:tcPr>
            <w:tcW w:w="4883" w:type="dxa"/>
            <w:vMerge/>
            <w:shd w:val="clear" w:color="auto" w:fill="auto"/>
          </w:tcPr>
          <w:p w:rsidR="009C4793" w:rsidRPr="009C4793" w:rsidRDefault="009C4793" w:rsidP="009C4793">
            <w:pPr>
              <w:pStyle w:val="aff2"/>
              <w:suppressAutoHyphens/>
              <w:spacing w:line="242" w:lineRule="auto"/>
              <w:ind w:firstLine="220"/>
              <w:jc w:val="both"/>
              <w:rPr>
                <w:sz w:val="22"/>
                <w:szCs w:val="22"/>
              </w:rPr>
            </w:pPr>
          </w:p>
        </w:tc>
        <w:tc>
          <w:tcPr>
            <w:tcW w:w="3042" w:type="dxa"/>
            <w:shd w:val="clear" w:color="auto" w:fill="auto"/>
          </w:tcPr>
          <w:p w:rsidR="009C4793" w:rsidRPr="009C4793" w:rsidRDefault="009C4793" w:rsidP="009C4793">
            <w:pPr>
              <w:pStyle w:val="aff2"/>
              <w:suppressAutoHyphens/>
              <w:spacing w:line="242" w:lineRule="auto"/>
              <w:ind w:left="-57" w:right="-57"/>
              <w:jc w:val="center"/>
              <w:rPr>
                <w:spacing w:val="-2"/>
                <w:sz w:val="22"/>
                <w:szCs w:val="22"/>
              </w:rPr>
            </w:pPr>
            <w:r w:rsidRPr="009C4793">
              <w:rPr>
                <w:spacing w:val="-2"/>
                <w:sz w:val="22"/>
                <w:szCs w:val="22"/>
              </w:rPr>
              <w:t xml:space="preserve">студенты, </w:t>
            </w:r>
          </w:p>
          <w:p w:rsidR="009C4793" w:rsidRPr="009C4793" w:rsidRDefault="009C4793" w:rsidP="009C4793">
            <w:pPr>
              <w:pStyle w:val="aff2"/>
              <w:suppressAutoHyphens/>
              <w:spacing w:line="242" w:lineRule="auto"/>
              <w:ind w:left="-57" w:right="-57"/>
              <w:jc w:val="center"/>
              <w:rPr>
                <w:sz w:val="22"/>
                <w:szCs w:val="22"/>
              </w:rPr>
            </w:pPr>
            <w:r w:rsidRPr="009C4793">
              <w:rPr>
                <w:spacing w:val="-2"/>
                <w:sz w:val="22"/>
                <w:szCs w:val="22"/>
              </w:rPr>
              <w:t>занятые в одну смену</w:t>
            </w:r>
          </w:p>
        </w:tc>
        <w:tc>
          <w:tcPr>
            <w:tcW w:w="1979" w:type="dxa"/>
            <w:shd w:val="clear" w:color="auto" w:fill="auto"/>
          </w:tcPr>
          <w:p w:rsidR="009C4793" w:rsidRPr="009C4793" w:rsidRDefault="009C4793" w:rsidP="009C4793">
            <w:pPr>
              <w:pStyle w:val="aff2"/>
              <w:suppressAutoHyphens/>
              <w:spacing w:line="242" w:lineRule="auto"/>
              <w:jc w:val="center"/>
              <w:rPr>
                <w:sz w:val="22"/>
                <w:szCs w:val="22"/>
              </w:rPr>
            </w:pPr>
            <w:r w:rsidRPr="009C4793">
              <w:rPr>
                <w:sz w:val="22"/>
                <w:szCs w:val="22"/>
              </w:rPr>
              <w:t>8,5</w:t>
            </w:r>
          </w:p>
        </w:tc>
      </w:tr>
      <w:tr w:rsidR="009C4793" w:rsidRPr="009C4793" w:rsidTr="009C4793">
        <w:trPr>
          <w:trHeight w:val="266"/>
          <w:jc w:val="center"/>
        </w:trPr>
        <w:tc>
          <w:tcPr>
            <w:tcW w:w="4883" w:type="dxa"/>
            <w:shd w:val="clear" w:color="auto" w:fill="auto"/>
          </w:tcPr>
          <w:p w:rsidR="009C4793" w:rsidRPr="009C4793" w:rsidRDefault="009C4793" w:rsidP="009C4793">
            <w:pPr>
              <w:pStyle w:val="aff2"/>
              <w:suppressAutoHyphens/>
              <w:spacing w:line="242" w:lineRule="auto"/>
              <w:rPr>
                <w:sz w:val="22"/>
                <w:szCs w:val="22"/>
              </w:rPr>
            </w:pPr>
            <w:r w:rsidRPr="009C4793">
              <w:rPr>
                <w:sz w:val="22"/>
                <w:szCs w:val="22"/>
              </w:rPr>
              <w:t>Центры обучения, самодеятельного творчества, клубы по интересам для взрослых</w:t>
            </w:r>
          </w:p>
        </w:tc>
        <w:tc>
          <w:tcPr>
            <w:tcW w:w="3042" w:type="dxa"/>
            <w:shd w:val="clear" w:color="auto" w:fill="auto"/>
          </w:tcPr>
          <w:p w:rsidR="009C4793" w:rsidRPr="009C4793" w:rsidRDefault="009C4793" w:rsidP="009C4793">
            <w:pPr>
              <w:pStyle w:val="aff2"/>
              <w:spacing w:line="242" w:lineRule="auto"/>
              <w:ind w:left="-57" w:right="-57"/>
              <w:jc w:val="center"/>
              <w:rPr>
                <w:sz w:val="22"/>
                <w:szCs w:val="22"/>
              </w:rPr>
            </w:pPr>
            <w:r w:rsidRPr="009C4793">
              <w:rPr>
                <w:sz w:val="22"/>
                <w:szCs w:val="22"/>
              </w:rPr>
              <w:t>м</w:t>
            </w:r>
            <w:r w:rsidRPr="009C4793">
              <w:rPr>
                <w:sz w:val="22"/>
                <w:szCs w:val="22"/>
                <w:vertAlign w:val="superscript"/>
              </w:rPr>
              <w:t>2</w:t>
            </w:r>
            <w:r w:rsidRPr="009C4793">
              <w:rPr>
                <w:sz w:val="22"/>
                <w:szCs w:val="22"/>
              </w:rPr>
              <w:t xml:space="preserve"> общей площади</w:t>
            </w:r>
          </w:p>
        </w:tc>
        <w:tc>
          <w:tcPr>
            <w:tcW w:w="1979" w:type="dxa"/>
            <w:shd w:val="clear" w:color="auto" w:fill="auto"/>
          </w:tcPr>
          <w:p w:rsidR="009C4793" w:rsidRPr="009C4793" w:rsidRDefault="009C4793" w:rsidP="009C4793">
            <w:pPr>
              <w:pStyle w:val="aff2"/>
              <w:spacing w:line="242" w:lineRule="auto"/>
              <w:jc w:val="center"/>
              <w:rPr>
                <w:sz w:val="22"/>
                <w:szCs w:val="22"/>
              </w:rPr>
            </w:pPr>
            <w:r w:rsidRPr="009C4793">
              <w:rPr>
                <w:sz w:val="22"/>
                <w:szCs w:val="22"/>
              </w:rPr>
              <w:t>17</w:t>
            </w:r>
          </w:p>
        </w:tc>
      </w:tr>
      <w:tr w:rsidR="009C4793" w:rsidRPr="009C4793" w:rsidTr="009C4793">
        <w:trPr>
          <w:trHeight w:val="272"/>
          <w:jc w:val="center"/>
        </w:trPr>
        <w:tc>
          <w:tcPr>
            <w:tcW w:w="4883" w:type="dxa"/>
            <w:shd w:val="clear" w:color="auto" w:fill="auto"/>
            <w:vAlign w:val="center"/>
          </w:tcPr>
          <w:p w:rsidR="009C4793" w:rsidRPr="009C4793" w:rsidRDefault="009C4793" w:rsidP="009C4793">
            <w:pPr>
              <w:pStyle w:val="aff2"/>
              <w:suppressAutoHyphens/>
              <w:spacing w:line="242" w:lineRule="auto"/>
              <w:rPr>
                <w:sz w:val="22"/>
                <w:szCs w:val="22"/>
              </w:rPr>
            </w:pPr>
            <w:r w:rsidRPr="009C4793">
              <w:rPr>
                <w:sz w:val="22"/>
                <w:szCs w:val="22"/>
              </w:rPr>
              <w:t xml:space="preserve">Здания и помещения медицинских организаций </w:t>
            </w:r>
          </w:p>
        </w:tc>
        <w:tc>
          <w:tcPr>
            <w:tcW w:w="5021" w:type="dxa"/>
            <w:gridSpan w:val="2"/>
            <w:shd w:val="clear" w:color="auto" w:fill="auto"/>
          </w:tcPr>
          <w:p w:rsidR="009C4793" w:rsidRPr="009C4793" w:rsidRDefault="009C4793" w:rsidP="009C4793">
            <w:pPr>
              <w:pStyle w:val="aff2"/>
              <w:spacing w:line="242" w:lineRule="auto"/>
              <w:ind w:left="-57" w:right="-57"/>
              <w:jc w:val="center"/>
              <w:rPr>
                <w:sz w:val="22"/>
                <w:szCs w:val="22"/>
              </w:rPr>
            </w:pPr>
            <w:r w:rsidRPr="009C4793">
              <w:rPr>
                <w:sz w:val="22"/>
                <w:szCs w:val="22"/>
              </w:rPr>
              <w:t xml:space="preserve">по СП 158.13330.2014 </w:t>
            </w:r>
          </w:p>
        </w:tc>
      </w:tr>
      <w:tr w:rsidR="009C4793" w:rsidRPr="009C4793" w:rsidTr="009C4793">
        <w:trPr>
          <w:trHeight w:val="510"/>
          <w:jc w:val="center"/>
        </w:trPr>
        <w:tc>
          <w:tcPr>
            <w:tcW w:w="4883" w:type="dxa"/>
            <w:shd w:val="clear" w:color="auto" w:fill="auto"/>
          </w:tcPr>
          <w:p w:rsidR="009C4793" w:rsidRPr="009C4793" w:rsidRDefault="009C4793" w:rsidP="009C4793">
            <w:pPr>
              <w:pStyle w:val="aff2"/>
              <w:suppressAutoHyphens/>
              <w:spacing w:line="242" w:lineRule="auto"/>
              <w:rPr>
                <w:sz w:val="22"/>
                <w:szCs w:val="22"/>
              </w:rPr>
            </w:pPr>
            <w:r w:rsidRPr="009C4793">
              <w:rPr>
                <w:sz w:val="22"/>
                <w:szCs w:val="22"/>
              </w:rPr>
              <w:t>Научно-исследовательские и проектные институты</w:t>
            </w:r>
          </w:p>
        </w:tc>
        <w:tc>
          <w:tcPr>
            <w:tcW w:w="3042" w:type="dxa"/>
            <w:shd w:val="clear" w:color="auto" w:fill="auto"/>
          </w:tcPr>
          <w:p w:rsidR="009C4793" w:rsidRPr="009C4793" w:rsidRDefault="009C4793" w:rsidP="009C4793">
            <w:pPr>
              <w:pStyle w:val="aff2"/>
              <w:spacing w:line="242" w:lineRule="auto"/>
              <w:ind w:left="-57" w:right="-57"/>
              <w:jc w:val="center"/>
              <w:rPr>
                <w:sz w:val="22"/>
                <w:szCs w:val="22"/>
              </w:rPr>
            </w:pPr>
            <w:r w:rsidRPr="009C4793">
              <w:rPr>
                <w:sz w:val="22"/>
                <w:szCs w:val="22"/>
              </w:rPr>
              <w:t>м</w:t>
            </w:r>
            <w:r w:rsidRPr="009C4793">
              <w:rPr>
                <w:sz w:val="22"/>
                <w:szCs w:val="22"/>
                <w:vertAlign w:val="superscript"/>
              </w:rPr>
              <w:t>2</w:t>
            </w:r>
            <w:r w:rsidRPr="009C4793">
              <w:rPr>
                <w:sz w:val="22"/>
                <w:szCs w:val="22"/>
              </w:rPr>
              <w:t xml:space="preserve"> общей площади</w:t>
            </w:r>
          </w:p>
        </w:tc>
        <w:tc>
          <w:tcPr>
            <w:tcW w:w="1979" w:type="dxa"/>
            <w:shd w:val="clear" w:color="auto" w:fill="auto"/>
          </w:tcPr>
          <w:p w:rsidR="009C4793" w:rsidRPr="009C4793" w:rsidRDefault="009C4793" w:rsidP="009C4793">
            <w:pPr>
              <w:pStyle w:val="aff2"/>
              <w:spacing w:line="242" w:lineRule="auto"/>
              <w:jc w:val="center"/>
              <w:rPr>
                <w:sz w:val="22"/>
                <w:szCs w:val="22"/>
              </w:rPr>
            </w:pPr>
            <w:r w:rsidRPr="009C4793">
              <w:rPr>
                <w:sz w:val="22"/>
                <w:szCs w:val="22"/>
              </w:rPr>
              <w:t>120</w:t>
            </w:r>
          </w:p>
        </w:tc>
      </w:tr>
      <w:tr w:rsidR="009C4793" w:rsidRPr="009C4793" w:rsidTr="009C4793">
        <w:trPr>
          <w:trHeight w:val="266"/>
          <w:jc w:val="center"/>
        </w:trPr>
        <w:tc>
          <w:tcPr>
            <w:tcW w:w="4883" w:type="dxa"/>
            <w:shd w:val="clear" w:color="auto" w:fill="auto"/>
          </w:tcPr>
          <w:p w:rsidR="009C4793" w:rsidRPr="009C4793" w:rsidRDefault="009C4793" w:rsidP="009C4793">
            <w:pPr>
              <w:pStyle w:val="aff2"/>
              <w:suppressAutoHyphens/>
              <w:spacing w:line="242" w:lineRule="auto"/>
              <w:rPr>
                <w:sz w:val="22"/>
                <w:szCs w:val="22"/>
              </w:rPr>
            </w:pPr>
            <w:r w:rsidRPr="009C4793">
              <w:rPr>
                <w:sz w:val="22"/>
                <w:szCs w:val="22"/>
              </w:rPr>
              <w:t>Производственные здания, коммунально-складские объекты, размещаемые в составе многофункциональных зон</w:t>
            </w:r>
          </w:p>
        </w:tc>
        <w:tc>
          <w:tcPr>
            <w:tcW w:w="3042" w:type="dxa"/>
            <w:shd w:val="clear" w:color="auto" w:fill="auto"/>
          </w:tcPr>
          <w:p w:rsidR="009C4793" w:rsidRPr="009C4793" w:rsidRDefault="009C4793" w:rsidP="009C4793">
            <w:pPr>
              <w:pStyle w:val="aff2"/>
              <w:suppressAutoHyphens/>
              <w:spacing w:line="242" w:lineRule="auto"/>
              <w:ind w:left="-57" w:right="-57"/>
              <w:jc w:val="center"/>
              <w:rPr>
                <w:sz w:val="22"/>
                <w:szCs w:val="22"/>
              </w:rPr>
            </w:pPr>
            <w:r w:rsidRPr="009C4793">
              <w:rPr>
                <w:sz w:val="22"/>
                <w:szCs w:val="22"/>
              </w:rPr>
              <w:t xml:space="preserve">работающие в двух </w:t>
            </w:r>
          </w:p>
          <w:p w:rsidR="009C4793" w:rsidRPr="009C4793" w:rsidRDefault="009C4793" w:rsidP="009C4793">
            <w:pPr>
              <w:pStyle w:val="aff2"/>
              <w:suppressAutoHyphens/>
              <w:spacing w:line="242" w:lineRule="auto"/>
              <w:ind w:left="-57" w:right="-57"/>
              <w:jc w:val="center"/>
              <w:rPr>
                <w:sz w:val="22"/>
                <w:szCs w:val="22"/>
              </w:rPr>
            </w:pPr>
            <w:r w:rsidRPr="009C4793">
              <w:rPr>
                <w:sz w:val="22"/>
                <w:szCs w:val="22"/>
              </w:rPr>
              <w:t xml:space="preserve">смежных сменах, чел. </w:t>
            </w:r>
          </w:p>
        </w:tc>
        <w:tc>
          <w:tcPr>
            <w:tcW w:w="1979" w:type="dxa"/>
            <w:shd w:val="clear" w:color="auto" w:fill="auto"/>
          </w:tcPr>
          <w:p w:rsidR="009C4793" w:rsidRPr="009C4793" w:rsidRDefault="009C4793" w:rsidP="009C4793">
            <w:pPr>
              <w:pStyle w:val="aff2"/>
              <w:spacing w:line="242" w:lineRule="auto"/>
              <w:jc w:val="center"/>
              <w:rPr>
                <w:sz w:val="22"/>
                <w:szCs w:val="22"/>
              </w:rPr>
            </w:pPr>
            <w:r w:rsidRPr="009C4793">
              <w:rPr>
                <w:sz w:val="22"/>
                <w:szCs w:val="22"/>
              </w:rPr>
              <w:t>5</w:t>
            </w:r>
          </w:p>
        </w:tc>
      </w:tr>
      <w:tr w:rsidR="009C4793" w:rsidRPr="009C4793" w:rsidTr="009C4793">
        <w:trPr>
          <w:trHeight w:val="266"/>
          <w:jc w:val="center"/>
        </w:trPr>
        <w:tc>
          <w:tcPr>
            <w:tcW w:w="4883" w:type="dxa"/>
            <w:shd w:val="clear" w:color="auto" w:fill="auto"/>
            <w:vAlign w:val="center"/>
          </w:tcPr>
          <w:p w:rsidR="009C4793" w:rsidRPr="009C4793" w:rsidRDefault="009C4793" w:rsidP="009C4793">
            <w:pPr>
              <w:pStyle w:val="FORMATTEXT"/>
              <w:suppressAutoHyphens/>
              <w:spacing w:line="242" w:lineRule="auto"/>
              <w:rPr>
                <w:sz w:val="22"/>
                <w:szCs w:val="22"/>
              </w:rPr>
            </w:pPr>
            <w:r w:rsidRPr="009C4793">
              <w:rPr>
                <w:sz w:val="22"/>
                <w:szCs w:val="22"/>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3042" w:type="dxa"/>
            <w:shd w:val="clear" w:color="auto" w:fill="auto"/>
          </w:tcPr>
          <w:p w:rsidR="009C4793" w:rsidRPr="009C4793" w:rsidRDefault="009C4793" w:rsidP="009C4793">
            <w:pPr>
              <w:pStyle w:val="aff2"/>
              <w:suppressAutoHyphens/>
              <w:spacing w:line="242" w:lineRule="auto"/>
              <w:ind w:left="-57" w:right="-57"/>
              <w:jc w:val="center"/>
              <w:rPr>
                <w:sz w:val="22"/>
                <w:szCs w:val="22"/>
              </w:rPr>
            </w:pPr>
            <w:r w:rsidRPr="009C4793">
              <w:rPr>
                <w:sz w:val="22"/>
                <w:szCs w:val="22"/>
              </w:rPr>
              <w:t xml:space="preserve">работающие в двух </w:t>
            </w:r>
          </w:p>
          <w:p w:rsidR="009C4793" w:rsidRPr="009C4793" w:rsidRDefault="009C4793" w:rsidP="009C4793">
            <w:pPr>
              <w:pStyle w:val="aff2"/>
              <w:suppressAutoHyphens/>
              <w:spacing w:line="242" w:lineRule="auto"/>
              <w:ind w:left="-57" w:right="-57"/>
              <w:jc w:val="center"/>
              <w:rPr>
                <w:sz w:val="22"/>
                <w:szCs w:val="22"/>
              </w:rPr>
            </w:pPr>
            <w:r w:rsidRPr="009C4793">
              <w:rPr>
                <w:sz w:val="22"/>
                <w:szCs w:val="22"/>
              </w:rPr>
              <w:t>смежных сменах, чел.</w:t>
            </w:r>
          </w:p>
        </w:tc>
        <w:tc>
          <w:tcPr>
            <w:tcW w:w="1979" w:type="dxa"/>
            <w:shd w:val="clear" w:color="auto" w:fill="auto"/>
          </w:tcPr>
          <w:p w:rsidR="009C4793" w:rsidRPr="009C4793" w:rsidRDefault="009C4793" w:rsidP="009C4793">
            <w:pPr>
              <w:pStyle w:val="aff2"/>
              <w:spacing w:line="242" w:lineRule="auto"/>
              <w:jc w:val="center"/>
              <w:rPr>
                <w:sz w:val="22"/>
                <w:szCs w:val="22"/>
              </w:rPr>
            </w:pPr>
            <w:r w:rsidRPr="009C4793">
              <w:rPr>
                <w:sz w:val="22"/>
                <w:szCs w:val="22"/>
              </w:rPr>
              <w:t>6</w:t>
            </w:r>
          </w:p>
        </w:tc>
      </w:tr>
      <w:tr w:rsidR="009C4793" w:rsidRPr="009C4793" w:rsidTr="009C4793">
        <w:trPr>
          <w:trHeight w:val="510"/>
          <w:jc w:val="center"/>
        </w:trPr>
        <w:tc>
          <w:tcPr>
            <w:tcW w:w="4883" w:type="dxa"/>
            <w:shd w:val="clear" w:color="auto" w:fill="auto"/>
            <w:vAlign w:val="center"/>
          </w:tcPr>
          <w:p w:rsidR="009C4793" w:rsidRPr="009C4793" w:rsidRDefault="009C4793" w:rsidP="009C4793">
            <w:pPr>
              <w:pStyle w:val="aff2"/>
              <w:suppressAutoHyphens/>
              <w:spacing w:line="242" w:lineRule="auto"/>
              <w:rPr>
                <w:sz w:val="22"/>
                <w:szCs w:val="22"/>
              </w:rPr>
            </w:pPr>
            <w:r w:rsidRPr="009C4793">
              <w:rPr>
                <w:sz w:val="22"/>
                <w:szCs w:val="22"/>
              </w:rPr>
              <w:t>Магазины-склады (мелкооптовой и розничной торго</w:t>
            </w:r>
            <w:r w:rsidRPr="009C4793">
              <w:rPr>
                <w:sz w:val="22"/>
                <w:szCs w:val="22"/>
              </w:rPr>
              <w:t>в</w:t>
            </w:r>
            <w:r w:rsidRPr="009C4793">
              <w:rPr>
                <w:sz w:val="22"/>
                <w:szCs w:val="22"/>
              </w:rPr>
              <w:t>ли, гипермаркеты)</w:t>
            </w:r>
          </w:p>
        </w:tc>
        <w:tc>
          <w:tcPr>
            <w:tcW w:w="3042" w:type="dxa"/>
            <w:shd w:val="clear" w:color="auto" w:fill="auto"/>
          </w:tcPr>
          <w:p w:rsidR="009C4793" w:rsidRPr="009C4793" w:rsidRDefault="009C4793" w:rsidP="009C4793">
            <w:pPr>
              <w:pStyle w:val="aff2"/>
              <w:suppressAutoHyphens/>
              <w:spacing w:line="242" w:lineRule="auto"/>
              <w:ind w:left="-57" w:right="-57"/>
              <w:jc w:val="center"/>
              <w:rPr>
                <w:sz w:val="22"/>
                <w:szCs w:val="22"/>
              </w:rPr>
            </w:pPr>
            <w:r w:rsidRPr="009C4793">
              <w:rPr>
                <w:sz w:val="22"/>
                <w:szCs w:val="22"/>
              </w:rPr>
              <w:t>м</w:t>
            </w:r>
            <w:r w:rsidRPr="009C4793">
              <w:rPr>
                <w:sz w:val="22"/>
                <w:szCs w:val="22"/>
                <w:vertAlign w:val="superscript"/>
              </w:rPr>
              <w:t>2</w:t>
            </w:r>
            <w:r w:rsidRPr="009C4793">
              <w:rPr>
                <w:sz w:val="22"/>
                <w:szCs w:val="22"/>
              </w:rPr>
              <w:t xml:space="preserve"> общей площади</w:t>
            </w:r>
          </w:p>
        </w:tc>
        <w:tc>
          <w:tcPr>
            <w:tcW w:w="1979" w:type="dxa"/>
            <w:shd w:val="clear" w:color="auto" w:fill="auto"/>
          </w:tcPr>
          <w:p w:rsidR="009C4793" w:rsidRPr="009C4793" w:rsidRDefault="009C4793" w:rsidP="009C4793">
            <w:pPr>
              <w:pStyle w:val="aff2"/>
              <w:spacing w:line="242" w:lineRule="auto"/>
              <w:jc w:val="center"/>
              <w:rPr>
                <w:sz w:val="22"/>
                <w:szCs w:val="22"/>
              </w:rPr>
            </w:pPr>
            <w:r w:rsidRPr="009C4793">
              <w:rPr>
                <w:sz w:val="22"/>
                <w:szCs w:val="22"/>
              </w:rPr>
              <w:t>25</w:t>
            </w:r>
          </w:p>
        </w:tc>
      </w:tr>
      <w:tr w:rsidR="009C4793" w:rsidRPr="009C4793" w:rsidTr="009C4793">
        <w:trPr>
          <w:trHeight w:val="266"/>
          <w:jc w:val="center"/>
        </w:trPr>
        <w:tc>
          <w:tcPr>
            <w:tcW w:w="4883" w:type="dxa"/>
            <w:shd w:val="clear" w:color="auto" w:fill="auto"/>
            <w:vAlign w:val="center"/>
          </w:tcPr>
          <w:p w:rsidR="009C4793" w:rsidRPr="009C4793" w:rsidRDefault="009C4793" w:rsidP="009C4793">
            <w:pPr>
              <w:pStyle w:val="aff2"/>
              <w:suppressAutoHyphens/>
              <w:spacing w:line="242" w:lineRule="auto"/>
              <w:ind w:right="-57"/>
              <w:rPr>
                <w:sz w:val="22"/>
                <w:szCs w:val="22"/>
              </w:rPr>
            </w:pPr>
            <w:r w:rsidRPr="009C4793">
              <w:rPr>
                <w:sz w:val="22"/>
                <w:szCs w:val="22"/>
              </w:rPr>
              <w:t>Объекты торгового назначения с широким ассортиментом товаров периодического спроса продовольственной и (или) непродовольственной групп (торговые центры, торговые комплексы, супермаркеты, универсамы, универм</w:t>
            </w:r>
            <w:r w:rsidRPr="009C4793">
              <w:rPr>
                <w:sz w:val="22"/>
                <w:szCs w:val="22"/>
              </w:rPr>
              <w:t>а</w:t>
            </w:r>
            <w:r w:rsidRPr="009C4793">
              <w:rPr>
                <w:sz w:val="22"/>
                <w:szCs w:val="22"/>
              </w:rPr>
              <w:t>ги и т.п.)</w:t>
            </w:r>
          </w:p>
        </w:tc>
        <w:tc>
          <w:tcPr>
            <w:tcW w:w="3042" w:type="dxa"/>
            <w:shd w:val="clear" w:color="auto" w:fill="auto"/>
          </w:tcPr>
          <w:p w:rsidR="009C4793" w:rsidRPr="009C4793" w:rsidRDefault="009C4793" w:rsidP="009C4793">
            <w:pPr>
              <w:pStyle w:val="aff2"/>
              <w:suppressAutoHyphens/>
              <w:spacing w:line="242" w:lineRule="auto"/>
              <w:ind w:left="-57" w:right="-57"/>
              <w:jc w:val="center"/>
              <w:rPr>
                <w:sz w:val="22"/>
                <w:szCs w:val="22"/>
              </w:rPr>
            </w:pPr>
            <w:r w:rsidRPr="009C4793">
              <w:rPr>
                <w:sz w:val="22"/>
                <w:szCs w:val="22"/>
              </w:rPr>
              <w:t>м</w:t>
            </w:r>
            <w:r w:rsidRPr="009C4793">
              <w:rPr>
                <w:sz w:val="22"/>
                <w:szCs w:val="22"/>
                <w:vertAlign w:val="superscript"/>
              </w:rPr>
              <w:t>2</w:t>
            </w:r>
            <w:r w:rsidRPr="009C4793">
              <w:rPr>
                <w:sz w:val="22"/>
                <w:szCs w:val="22"/>
              </w:rPr>
              <w:t xml:space="preserve"> общей площади</w:t>
            </w:r>
          </w:p>
        </w:tc>
        <w:tc>
          <w:tcPr>
            <w:tcW w:w="1979" w:type="dxa"/>
            <w:shd w:val="clear" w:color="auto" w:fill="auto"/>
          </w:tcPr>
          <w:p w:rsidR="009C4793" w:rsidRPr="009C4793" w:rsidRDefault="009C4793" w:rsidP="009C4793">
            <w:pPr>
              <w:pStyle w:val="aff2"/>
              <w:spacing w:line="242" w:lineRule="auto"/>
              <w:jc w:val="center"/>
              <w:rPr>
                <w:sz w:val="22"/>
                <w:szCs w:val="22"/>
              </w:rPr>
            </w:pPr>
            <w:r w:rsidRPr="009C4793">
              <w:rPr>
                <w:sz w:val="22"/>
                <w:szCs w:val="22"/>
              </w:rPr>
              <w:t xml:space="preserve">33 </w:t>
            </w:r>
          </w:p>
        </w:tc>
      </w:tr>
      <w:tr w:rsidR="009C4793" w:rsidRPr="009C4793" w:rsidTr="009C4793">
        <w:trPr>
          <w:trHeight w:val="266"/>
          <w:jc w:val="center"/>
        </w:trPr>
        <w:tc>
          <w:tcPr>
            <w:tcW w:w="4883" w:type="dxa"/>
            <w:shd w:val="clear" w:color="auto" w:fill="auto"/>
            <w:vAlign w:val="center"/>
          </w:tcPr>
          <w:p w:rsidR="009C4793" w:rsidRPr="009C4793" w:rsidRDefault="009C4793" w:rsidP="009C4793">
            <w:pPr>
              <w:pStyle w:val="aff2"/>
              <w:suppressAutoHyphens/>
              <w:spacing w:line="242" w:lineRule="auto"/>
              <w:rPr>
                <w:sz w:val="22"/>
                <w:szCs w:val="22"/>
              </w:rPr>
            </w:pPr>
            <w:r w:rsidRPr="009C4793">
              <w:rPr>
                <w:sz w:val="22"/>
                <w:szCs w:val="22"/>
              </w:rPr>
              <w:t>Специализированные магазины по продаже товаров эпизодического спроса непродовольственной группы (спортивные, автосалоны, мебельные, бытовой техники, музыкальных инструментов, ювелирные, книжные и т.п.)</w:t>
            </w:r>
          </w:p>
        </w:tc>
        <w:tc>
          <w:tcPr>
            <w:tcW w:w="3042" w:type="dxa"/>
            <w:shd w:val="clear" w:color="auto" w:fill="auto"/>
          </w:tcPr>
          <w:p w:rsidR="009C4793" w:rsidRPr="009C4793" w:rsidRDefault="009C4793" w:rsidP="009C4793">
            <w:pPr>
              <w:pStyle w:val="aff2"/>
              <w:spacing w:line="242" w:lineRule="auto"/>
              <w:ind w:left="-57" w:right="-57"/>
              <w:jc w:val="center"/>
              <w:rPr>
                <w:sz w:val="22"/>
                <w:szCs w:val="22"/>
              </w:rPr>
            </w:pPr>
            <w:r w:rsidRPr="009C4793">
              <w:rPr>
                <w:sz w:val="22"/>
                <w:szCs w:val="22"/>
              </w:rPr>
              <w:t>м</w:t>
            </w:r>
            <w:r w:rsidRPr="009C4793">
              <w:rPr>
                <w:sz w:val="22"/>
                <w:szCs w:val="22"/>
                <w:vertAlign w:val="superscript"/>
              </w:rPr>
              <w:t>2</w:t>
            </w:r>
            <w:r w:rsidRPr="009C4793">
              <w:rPr>
                <w:sz w:val="22"/>
                <w:szCs w:val="22"/>
              </w:rPr>
              <w:t xml:space="preserve"> общей площади</w:t>
            </w:r>
          </w:p>
        </w:tc>
        <w:tc>
          <w:tcPr>
            <w:tcW w:w="1979" w:type="dxa"/>
            <w:shd w:val="clear" w:color="auto" w:fill="auto"/>
          </w:tcPr>
          <w:p w:rsidR="009C4793" w:rsidRPr="009C4793" w:rsidRDefault="009C4793" w:rsidP="009C4793">
            <w:pPr>
              <w:pStyle w:val="aff2"/>
              <w:spacing w:line="242" w:lineRule="auto"/>
              <w:jc w:val="center"/>
              <w:rPr>
                <w:sz w:val="22"/>
                <w:szCs w:val="22"/>
              </w:rPr>
            </w:pPr>
            <w:r w:rsidRPr="009C4793">
              <w:rPr>
                <w:sz w:val="22"/>
                <w:szCs w:val="22"/>
              </w:rPr>
              <w:t xml:space="preserve">50 </w:t>
            </w:r>
          </w:p>
        </w:tc>
      </w:tr>
      <w:tr w:rsidR="009C4793" w:rsidRPr="009C4793" w:rsidTr="009C4793">
        <w:trPr>
          <w:trHeight w:val="266"/>
          <w:jc w:val="center"/>
        </w:trPr>
        <w:tc>
          <w:tcPr>
            <w:tcW w:w="4883" w:type="dxa"/>
            <w:tcBorders>
              <w:bottom w:val="nil"/>
            </w:tcBorders>
            <w:shd w:val="clear" w:color="auto" w:fill="auto"/>
            <w:vAlign w:val="center"/>
          </w:tcPr>
          <w:p w:rsidR="009C4793" w:rsidRPr="009C4793" w:rsidRDefault="009C4793" w:rsidP="009C4793">
            <w:pPr>
              <w:pStyle w:val="FORMATTEXT"/>
              <w:suppressAutoHyphens/>
              <w:spacing w:line="242" w:lineRule="auto"/>
              <w:rPr>
                <w:sz w:val="22"/>
                <w:szCs w:val="22"/>
              </w:rPr>
            </w:pPr>
            <w:r w:rsidRPr="009C4793">
              <w:rPr>
                <w:sz w:val="22"/>
                <w:szCs w:val="22"/>
              </w:rPr>
              <w:t xml:space="preserve">Рынки постоянные: </w:t>
            </w:r>
          </w:p>
        </w:tc>
        <w:tc>
          <w:tcPr>
            <w:tcW w:w="3042" w:type="dxa"/>
            <w:vMerge w:val="restart"/>
            <w:shd w:val="clear" w:color="auto" w:fill="auto"/>
          </w:tcPr>
          <w:p w:rsidR="009C4793" w:rsidRPr="009C4793" w:rsidRDefault="009C4793" w:rsidP="009C4793">
            <w:pPr>
              <w:pStyle w:val="aff2"/>
              <w:spacing w:line="242" w:lineRule="auto"/>
              <w:ind w:left="-57" w:right="-57" w:firstLine="220"/>
              <w:jc w:val="center"/>
              <w:rPr>
                <w:sz w:val="22"/>
                <w:szCs w:val="22"/>
              </w:rPr>
            </w:pPr>
            <w:r w:rsidRPr="009C4793">
              <w:rPr>
                <w:sz w:val="22"/>
                <w:szCs w:val="22"/>
              </w:rPr>
              <w:t>м</w:t>
            </w:r>
            <w:r w:rsidRPr="009C4793">
              <w:rPr>
                <w:sz w:val="22"/>
                <w:szCs w:val="22"/>
                <w:vertAlign w:val="superscript"/>
              </w:rPr>
              <w:t>2</w:t>
            </w:r>
            <w:r w:rsidRPr="009C4793">
              <w:rPr>
                <w:sz w:val="22"/>
                <w:szCs w:val="22"/>
              </w:rPr>
              <w:t xml:space="preserve"> общей площади</w:t>
            </w:r>
          </w:p>
        </w:tc>
        <w:tc>
          <w:tcPr>
            <w:tcW w:w="1979" w:type="dxa"/>
            <w:tcBorders>
              <w:bottom w:val="nil"/>
            </w:tcBorders>
            <w:shd w:val="clear" w:color="auto" w:fill="auto"/>
          </w:tcPr>
          <w:p w:rsidR="009C4793" w:rsidRPr="009C4793" w:rsidRDefault="009C4793" w:rsidP="009C4793">
            <w:pPr>
              <w:pStyle w:val="aff2"/>
              <w:spacing w:line="242" w:lineRule="auto"/>
              <w:jc w:val="center"/>
              <w:rPr>
                <w:sz w:val="22"/>
                <w:szCs w:val="22"/>
              </w:rPr>
            </w:pPr>
            <w:r w:rsidRPr="009C4793">
              <w:rPr>
                <w:sz w:val="22"/>
                <w:szCs w:val="22"/>
              </w:rPr>
              <w:t xml:space="preserve">  </w:t>
            </w:r>
          </w:p>
        </w:tc>
      </w:tr>
      <w:tr w:rsidR="009C4793" w:rsidRPr="009C4793" w:rsidTr="009C4793">
        <w:trPr>
          <w:trHeight w:val="266"/>
          <w:jc w:val="center"/>
        </w:trPr>
        <w:tc>
          <w:tcPr>
            <w:tcW w:w="4883" w:type="dxa"/>
            <w:tcBorders>
              <w:top w:val="nil"/>
              <w:bottom w:val="nil"/>
            </w:tcBorders>
            <w:shd w:val="clear" w:color="auto" w:fill="auto"/>
            <w:vAlign w:val="center"/>
          </w:tcPr>
          <w:p w:rsidR="009C4793" w:rsidRPr="009C4793" w:rsidRDefault="009C4793" w:rsidP="009C4793">
            <w:pPr>
              <w:pStyle w:val="FORMATTEXT"/>
              <w:suppressAutoHyphens/>
              <w:spacing w:line="242" w:lineRule="auto"/>
              <w:ind w:left="142"/>
              <w:rPr>
                <w:sz w:val="22"/>
                <w:szCs w:val="22"/>
              </w:rPr>
            </w:pPr>
            <w:r w:rsidRPr="009C4793">
              <w:rPr>
                <w:sz w:val="22"/>
                <w:szCs w:val="22"/>
              </w:rPr>
              <w:t>универсальные и непродовольственные;</w:t>
            </w:r>
          </w:p>
        </w:tc>
        <w:tc>
          <w:tcPr>
            <w:tcW w:w="3042" w:type="dxa"/>
            <w:vMerge/>
            <w:shd w:val="clear" w:color="auto" w:fill="auto"/>
          </w:tcPr>
          <w:p w:rsidR="009C4793" w:rsidRPr="009C4793" w:rsidRDefault="009C4793" w:rsidP="009C4793">
            <w:pPr>
              <w:pStyle w:val="aff2"/>
              <w:spacing w:line="242" w:lineRule="auto"/>
              <w:ind w:left="-57" w:right="-57" w:firstLine="220"/>
              <w:jc w:val="center"/>
              <w:rPr>
                <w:sz w:val="22"/>
                <w:szCs w:val="22"/>
              </w:rPr>
            </w:pPr>
          </w:p>
        </w:tc>
        <w:tc>
          <w:tcPr>
            <w:tcW w:w="1979" w:type="dxa"/>
            <w:tcBorders>
              <w:top w:val="nil"/>
              <w:bottom w:val="nil"/>
            </w:tcBorders>
            <w:shd w:val="clear" w:color="auto" w:fill="auto"/>
          </w:tcPr>
          <w:p w:rsidR="009C4793" w:rsidRPr="009C4793" w:rsidRDefault="009C4793" w:rsidP="009C4793">
            <w:pPr>
              <w:pStyle w:val="aff2"/>
              <w:spacing w:line="242" w:lineRule="auto"/>
              <w:jc w:val="center"/>
              <w:rPr>
                <w:sz w:val="22"/>
                <w:szCs w:val="22"/>
              </w:rPr>
            </w:pPr>
            <w:r w:rsidRPr="009C4793">
              <w:rPr>
                <w:sz w:val="22"/>
                <w:szCs w:val="22"/>
              </w:rPr>
              <w:t xml:space="preserve">25 </w:t>
            </w:r>
          </w:p>
        </w:tc>
      </w:tr>
      <w:tr w:rsidR="009C4793" w:rsidRPr="009C4793" w:rsidTr="009C4793">
        <w:trPr>
          <w:trHeight w:val="272"/>
          <w:jc w:val="center"/>
        </w:trPr>
        <w:tc>
          <w:tcPr>
            <w:tcW w:w="4883" w:type="dxa"/>
            <w:tcBorders>
              <w:top w:val="nil"/>
            </w:tcBorders>
            <w:shd w:val="clear" w:color="auto" w:fill="auto"/>
            <w:vAlign w:val="center"/>
          </w:tcPr>
          <w:p w:rsidR="009C4793" w:rsidRPr="009C4793" w:rsidRDefault="009C4793" w:rsidP="009C4793">
            <w:pPr>
              <w:pStyle w:val="aff2"/>
              <w:suppressAutoHyphens/>
              <w:spacing w:line="242" w:lineRule="auto"/>
              <w:ind w:left="142"/>
              <w:rPr>
                <w:sz w:val="22"/>
                <w:szCs w:val="22"/>
              </w:rPr>
            </w:pPr>
            <w:r w:rsidRPr="009C4793">
              <w:rPr>
                <w:sz w:val="22"/>
                <w:szCs w:val="22"/>
              </w:rPr>
              <w:t>продовольственные и сельскохозяйственные</w:t>
            </w:r>
          </w:p>
        </w:tc>
        <w:tc>
          <w:tcPr>
            <w:tcW w:w="3042" w:type="dxa"/>
            <w:vMerge/>
            <w:shd w:val="clear" w:color="auto" w:fill="auto"/>
          </w:tcPr>
          <w:p w:rsidR="009C4793" w:rsidRPr="009C4793" w:rsidRDefault="009C4793" w:rsidP="009C4793">
            <w:pPr>
              <w:pStyle w:val="aff2"/>
              <w:spacing w:line="242" w:lineRule="auto"/>
              <w:ind w:left="-57" w:right="-57"/>
              <w:jc w:val="center"/>
              <w:rPr>
                <w:sz w:val="22"/>
                <w:szCs w:val="22"/>
              </w:rPr>
            </w:pPr>
          </w:p>
        </w:tc>
        <w:tc>
          <w:tcPr>
            <w:tcW w:w="1979" w:type="dxa"/>
            <w:tcBorders>
              <w:top w:val="nil"/>
            </w:tcBorders>
            <w:shd w:val="clear" w:color="auto" w:fill="auto"/>
          </w:tcPr>
          <w:p w:rsidR="009C4793" w:rsidRPr="009C4793" w:rsidRDefault="009C4793" w:rsidP="009C4793">
            <w:pPr>
              <w:pStyle w:val="aff2"/>
              <w:spacing w:line="242" w:lineRule="auto"/>
              <w:jc w:val="center"/>
              <w:rPr>
                <w:sz w:val="22"/>
                <w:szCs w:val="22"/>
              </w:rPr>
            </w:pPr>
            <w:r w:rsidRPr="009C4793">
              <w:rPr>
                <w:sz w:val="22"/>
                <w:szCs w:val="22"/>
              </w:rPr>
              <w:t xml:space="preserve">33 </w:t>
            </w:r>
          </w:p>
        </w:tc>
      </w:tr>
      <w:tr w:rsidR="009C4793" w:rsidRPr="009C4793" w:rsidTr="009C4793">
        <w:trPr>
          <w:trHeight w:val="510"/>
          <w:jc w:val="center"/>
        </w:trPr>
        <w:tc>
          <w:tcPr>
            <w:tcW w:w="4883" w:type="dxa"/>
            <w:shd w:val="clear" w:color="auto" w:fill="auto"/>
            <w:vAlign w:val="center"/>
          </w:tcPr>
          <w:p w:rsidR="009C4793" w:rsidRPr="009C4793" w:rsidRDefault="009C4793" w:rsidP="009C4793">
            <w:pPr>
              <w:pStyle w:val="aff2"/>
              <w:suppressAutoHyphens/>
              <w:spacing w:line="242" w:lineRule="auto"/>
              <w:rPr>
                <w:sz w:val="22"/>
                <w:szCs w:val="22"/>
              </w:rPr>
            </w:pPr>
            <w:r w:rsidRPr="009C4793">
              <w:rPr>
                <w:sz w:val="22"/>
                <w:szCs w:val="22"/>
              </w:rPr>
              <w:t>Предприятия общественного питания периодического спроса (рестораны, кафе)</w:t>
            </w:r>
          </w:p>
        </w:tc>
        <w:tc>
          <w:tcPr>
            <w:tcW w:w="3042" w:type="dxa"/>
            <w:shd w:val="clear" w:color="auto" w:fill="auto"/>
          </w:tcPr>
          <w:p w:rsidR="009C4793" w:rsidRPr="009C4793" w:rsidRDefault="009C4793" w:rsidP="009C4793">
            <w:pPr>
              <w:pStyle w:val="aff2"/>
              <w:spacing w:line="242" w:lineRule="auto"/>
              <w:ind w:left="-57" w:right="-57"/>
              <w:jc w:val="center"/>
              <w:rPr>
                <w:sz w:val="22"/>
                <w:szCs w:val="22"/>
              </w:rPr>
            </w:pPr>
            <w:r w:rsidRPr="009C4793">
              <w:rPr>
                <w:sz w:val="22"/>
                <w:szCs w:val="22"/>
              </w:rPr>
              <w:t xml:space="preserve">посадочные места </w:t>
            </w:r>
          </w:p>
        </w:tc>
        <w:tc>
          <w:tcPr>
            <w:tcW w:w="1979" w:type="dxa"/>
            <w:shd w:val="clear" w:color="auto" w:fill="auto"/>
          </w:tcPr>
          <w:p w:rsidR="009C4793" w:rsidRPr="009C4793" w:rsidRDefault="009C4793" w:rsidP="009C4793">
            <w:pPr>
              <w:pStyle w:val="aff2"/>
              <w:spacing w:line="242" w:lineRule="auto"/>
              <w:jc w:val="center"/>
              <w:rPr>
                <w:sz w:val="22"/>
                <w:szCs w:val="22"/>
              </w:rPr>
            </w:pPr>
            <w:r w:rsidRPr="009C4793">
              <w:rPr>
                <w:sz w:val="22"/>
                <w:szCs w:val="22"/>
              </w:rPr>
              <w:t>3,5</w:t>
            </w:r>
          </w:p>
        </w:tc>
      </w:tr>
      <w:tr w:rsidR="009C4793" w:rsidRPr="009C4793" w:rsidTr="009C4793">
        <w:trPr>
          <w:trHeight w:val="272"/>
          <w:jc w:val="center"/>
        </w:trPr>
        <w:tc>
          <w:tcPr>
            <w:tcW w:w="4883" w:type="dxa"/>
            <w:tcBorders>
              <w:bottom w:val="nil"/>
            </w:tcBorders>
            <w:shd w:val="clear" w:color="auto" w:fill="auto"/>
            <w:vAlign w:val="center"/>
          </w:tcPr>
          <w:p w:rsidR="009C4793" w:rsidRPr="009C4793" w:rsidRDefault="009C4793" w:rsidP="009C4793">
            <w:pPr>
              <w:pStyle w:val="aff2"/>
              <w:suppressAutoHyphens/>
              <w:spacing w:line="242" w:lineRule="auto"/>
              <w:ind w:right="-57"/>
              <w:rPr>
                <w:spacing w:val="-2"/>
                <w:sz w:val="22"/>
                <w:szCs w:val="22"/>
              </w:rPr>
            </w:pPr>
            <w:r w:rsidRPr="009C4793">
              <w:rPr>
                <w:spacing w:val="-2"/>
                <w:sz w:val="22"/>
                <w:szCs w:val="22"/>
              </w:rPr>
              <w:t>Объекты коммунально-бытового обслуживания:</w:t>
            </w:r>
          </w:p>
        </w:tc>
        <w:tc>
          <w:tcPr>
            <w:tcW w:w="3042" w:type="dxa"/>
            <w:tcBorders>
              <w:bottom w:val="nil"/>
            </w:tcBorders>
            <w:shd w:val="clear" w:color="auto" w:fill="auto"/>
          </w:tcPr>
          <w:p w:rsidR="009C4793" w:rsidRPr="009C4793" w:rsidRDefault="009C4793" w:rsidP="009C4793">
            <w:pPr>
              <w:pStyle w:val="aff2"/>
              <w:spacing w:line="242" w:lineRule="auto"/>
              <w:ind w:left="-57" w:right="-57"/>
              <w:jc w:val="both"/>
              <w:rPr>
                <w:sz w:val="22"/>
                <w:szCs w:val="22"/>
              </w:rPr>
            </w:pPr>
            <w:r w:rsidRPr="009C4793">
              <w:rPr>
                <w:sz w:val="22"/>
                <w:szCs w:val="22"/>
              </w:rPr>
              <w:t xml:space="preserve">  </w:t>
            </w:r>
          </w:p>
        </w:tc>
        <w:tc>
          <w:tcPr>
            <w:tcW w:w="1979" w:type="dxa"/>
            <w:tcBorders>
              <w:bottom w:val="nil"/>
            </w:tcBorders>
            <w:shd w:val="clear" w:color="auto" w:fill="auto"/>
          </w:tcPr>
          <w:p w:rsidR="009C4793" w:rsidRPr="009C4793" w:rsidRDefault="009C4793" w:rsidP="009C4793">
            <w:pPr>
              <w:pStyle w:val="aff2"/>
              <w:spacing w:line="242" w:lineRule="auto"/>
              <w:jc w:val="both"/>
              <w:rPr>
                <w:sz w:val="22"/>
                <w:szCs w:val="22"/>
              </w:rPr>
            </w:pPr>
            <w:r w:rsidRPr="009C4793">
              <w:rPr>
                <w:sz w:val="22"/>
                <w:szCs w:val="22"/>
              </w:rPr>
              <w:t xml:space="preserve">  </w:t>
            </w:r>
          </w:p>
        </w:tc>
      </w:tr>
      <w:tr w:rsidR="009C4793" w:rsidRPr="009C4793" w:rsidTr="009C4793">
        <w:trPr>
          <w:trHeight w:val="266"/>
          <w:jc w:val="center"/>
        </w:trPr>
        <w:tc>
          <w:tcPr>
            <w:tcW w:w="4883" w:type="dxa"/>
            <w:tcBorders>
              <w:top w:val="nil"/>
            </w:tcBorders>
            <w:shd w:val="clear" w:color="auto" w:fill="auto"/>
          </w:tcPr>
          <w:p w:rsidR="009C4793" w:rsidRPr="009C4793" w:rsidRDefault="009C4793" w:rsidP="009C4793">
            <w:pPr>
              <w:pStyle w:val="aff2"/>
              <w:suppressAutoHyphens/>
              <w:spacing w:line="242" w:lineRule="auto"/>
              <w:ind w:left="142"/>
              <w:rPr>
                <w:sz w:val="22"/>
                <w:szCs w:val="22"/>
              </w:rPr>
            </w:pPr>
            <w:r w:rsidRPr="009C4793">
              <w:rPr>
                <w:sz w:val="22"/>
                <w:szCs w:val="22"/>
              </w:rPr>
              <w:t xml:space="preserve">бани </w:t>
            </w:r>
          </w:p>
        </w:tc>
        <w:tc>
          <w:tcPr>
            <w:tcW w:w="3042" w:type="dxa"/>
            <w:tcBorders>
              <w:top w:val="nil"/>
            </w:tcBorders>
            <w:shd w:val="clear" w:color="auto" w:fill="auto"/>
          </w:tcPr>
          <w:p w:rsidR="009C4793" w:rsidRPr="009C4793" w:rsidRDefault="009C4793" w:rsidP="009C4793">
            <w:pPr>
              <w:pStyle w:val="aff2"/>
              <w:spacing w:line="242" w:lineRule="auto"/>
              <w:ind w:left="-57" w:right="-57"/>
              <w:jc w:val="center"/>
              <w:rPr>
                <w:sz w:val="22"/>
                <w:szCs w:val="22"/>
              </w:rPr>
            </w:pPr>
            <w:r w:rsidRPr="009C4793">
              <w:rPr>
                <w:sz w:val="22"/>
                <w:szCs w:val="22"/>
              </w:rPr>
              <w:t>единовременные посетит</w:t>
            </w:r>
            <w:r w:rsidRPr="009C4793">
              <w:rPr>
                <w:sz w:val="22"/>
                <w:szCs w:val="22"/>
              </w:rPr>
              <w:t>е</w:t>
            </w:r>
            <w:r w:rsidRPr="009C4793">
              <w:rPr>
                <w:sz w:val="22"/>
                <w:szCs w:val="22"/>
              </w:rPr>
              <w:t>ли</w:t>
            </w:r>
          </w:p>
        </w:tc>
        <w:tc>
          <w:tcPr>
            <w:tcW w:w="1979" w:type="dxa"/>
            <w:tcBorders>
              <w:top w:val="nil"/>
            </w:tcBorders>
            <w:shd w:val="clear" w:color="auto" w:fill="auto"/>
          </w:tcPr>
          <w:p w:rsidR="009C4793" w:rsidRPr="009C4793" w:rsidRDefault="009C4793" w:rsidP="009C4793">
            <w:pPr>
              <w:pStyle w:val="aff2"/>
              <w:spacing w:line="242" w:lineRule="auto"/>
              <w:jc w:val="center"/>
              <w:rPr>
                <w:sz w:val="22"/>
                <w:szCs w:val="22"/>
              </w:rPr>
            </w:pPr>
            <w:r w:rsidRPr="009C4793">
              <w:rPr>
                <w:sz w:val="22"/>
                <w:szCs w:val="22"/>
              </w:rPr>
              <w:t>4</w:t>
            </w:r>
          </w:p>
        </w:tc>
      </w:tr>
      <w:tr w:rsidR="009C4793" w:rsidRPr="009C4793" w:rsidTr="009C4793">
        <w:trPr>
          <w:trHeight w:val="266"/>
          <w:jc w:val="center"/>
        </w:trPr>
        <w:tc>
          <w:tcPr>
            <w:tcW w:w="4883" w:type="dxa"/>
            <w:shd w:val="clear" w:color="auto" w:fill="auto"/>
          </w:tcPr>
          <w:p w:rsidR="009C4793" w:rsidRPr="009C4793" w:rsidRDefault="009C4793" w:rsidP="009C4793">
            <w:pPr>
              <w:pStyle w:val="aff2"/>
              <w:suppressAutoHyphens/>
              <w:spacing w:line="242" w:lineRule="auto"/>
              <w:ind w:left="142"/>
              <w:rPr>
                <w:sz w:val="22"/>
                <w:szCs w:val="22"/>
              </w:rPr>
            </w:pPr>
            <w:r w:rsidRPr="009C4793">
              <w:rPr>
                <w:sz w:val="22"/>
                <w:szCs w:val="22"/>
              </w:rPr>
              <w:t>ателье, фотосалоны городского значения, салоны-парикмахерские, салоны красоты, солярии, салоны моды, свадебные салоны</w:t>
            </w:r>
          </w:p>
        </w:tc>
        <w:tc>
          <w:tcPr>
            <w:tcW w:w="3042" w:type="dxa"/>
            <w:shd w:val="clear" w:color="auto" w:fill="auto"/>
          </w:tcPr>
          <w:p w:rsidR="009C4793" w:rsidRPr="009C4793" w:rsidRDefault="009C4793" w:rsidP="009C4793">
            <w:pPr>
              <w:pStyle w:val="aff2"/>
              <w:spacing w:line="242" w:lineRule="auto"/>
              <w:ind w:left="-57" w:right="-57"/>
              <w:jc w:val="center"/>
              <w:rPr>
                <w:sz w:val="22"/>
                <w:szCs w:val="22"/>
              </w:rPr>
            </w:pPr>
            <w:r w:rsidRPr="009C4793">
              <w:rPr>
                <w:sz w:val="22"/>
                <w:szCs w:val="22"/>
              </w:rPr>
              <w:t>м</w:t>
            </w:r>
            <w:r w:rsidRPr="009C4793">
              <w:rPr>
                <w:sz w:val="22"/>
                <w:szCs w:val="22"/>
                <w:vertAlign w:val="superscript"/>
              </w:rPr>
              <w:t>2</w:t>
            </w:r>
            <w:r w:rsidRPr="009C4793">
              <w:rPr>
                <w:sz w:val="22"/>
                <w:szCs w:val="22"/>
              </w:rPr>
              <w:t xml:space="preserve"> общей площади</w:t>
            </w:r>
          </w:p>
        </w:tc>
        <w:tc>
          <w:tcPr>
            <w:tcW w:w="1979" w:type="dxa"/>
            <w:shd w:val="clear" w:color="auto" w:fill="auto"/>
          </w:tcPr>
          <w:p w:rsidR="009C4793" w:rsidRPr="009C4793" w:rsidRDefault="009C4793" w:rsidP="009C4793">
            <w:pPr>
              <w:pStyle w:val="aff2"/>
              <w:spacing w:line="242" w:lineRule="auto"/>
              <w:jc w:val="center"/>
              <w:rPr>
                <w:sz w:val="22"/>
                <w:szCs w:val="22"/>
              </w:rPr>
            </w:pPr>
            <w:r w:rsidRPr="009C4793">
              <w:rPr>
                <w:sz w:val="22"/>
                <w:szCs w:val="22"/>
              </w:rPr>
              <w:t xml:space="preserve">8 </w:t>
            </w:r>
          </w:p>
        </w:tc>
      </w:tr>
      <w:tr w:rsidR="009C4793" w:rsidRPr="009C4793" w:rsidTr="009C4793">
        <w:trPr>
          <w:trHeight w:val="266"/>
          <w:jc w:val="center"/>
        </w:trPr>
        <w:tc>
          <w:tcPr>
            <w:tcW w:w="4883" w:type="dxa"/>
            <w:shd w:val="clear" w:color="auto" w:fill="auto"/>
          </w:tcPr>
          <w:p w:rsidR="009C4793" w:rsidRPr="009C4793" w:rsidRDefault="009C4793" w:rsidP="009C4793">
            <w:pPr>
              <w:pStyle w:val="aff2"/>
              <w:suppressAutoHyphens/>
              <w:spacing w:line="242" w:lineRule="auto"/>
              <w:ind w:left="142"/>
              <w:rPr>
                <w:sz w:val="22"/>
                <w:szCs w:val="22"/>
              </w:rPr>
            </w:pPr>
            <w:r w:rsidRPr="009C4793">
              <w:rPr>
                <w:sz w:val="22"/>
                <w:szCs w:val="22"/>
              </w:rPr>
              <w:t xml:space="preserve">салоны ритуальных услуг </w:t>
            </w:r>
          </w:p>
        </w:tc>
        <w:tc>
          <w:tcPr>
            <w:tcW w:w="3042" w:type="dxa"/>
            <w:shd w:val="clear" w:color="auto" w:fill="auto"/>
          </w:tcPr>
          <w:p w:rsidR="009C4793" w:rsidRPr="009C4793" w:rsidRDefault="009C4793" w:rsidP="009C4793">
            <w:pPr>
              <w:pStyle w:val="aff2"/>
              <w:spacing w:line="242" w:lineRule="auto"/>
              <w:ind w:left="-57" w:right="-57"/>
              <w:jc w:val="center"/>
              <w:rPr>
                <w:sz w:val="22"/>
                <w:szCs w:val="22"/>
              </w:rPr>
            </w:pPr>
            <w:r w:rsidRPr="009C4793">
              <w:rPr>
                <w:sz w:val="22"/>
                <w:szCs w:val="22"/>
              </w:rPr>
              <w:t>м</w:t>
            </w:r>
            <w:r w:rsidRPr="009C4793">
              <w:rPr>
                <w:sz w:val="22"/>
                <w:szCs w:val="22"/>
                <w:vertAlign w:val="superscript"/>
              </w:rPr>
              <w:t>2</w:t>
            </w:r>
            <w:r w:rsidRPr="009C4793">
              <w:rPr>
                <w:sz w:val="22"/>
                <w:szCs w:val="22"/>
              </w:rPr>
              <w:t xml:space="preserve"> общей площади</w:t>
            </w:r>
          </w:p>
        </w:tc>
        <w:tc>
          <w:tcPr>
            <w:tcW w:w="1979" w:type="dxa"/>
            <w:shd w:val="clear" w:color="auto" w:fill="auto"/>
          </w:tcPr>
          <w:p w:rsidR="009C4793" w:rsidRPr="009C4793" w:rsidRDefault="009C4793" w:rsidP="009C4793">
            <w:pPr>
              <w:pStyle w:val="aff2"/>
              <w:spacing w:line="242" w:lineRule="auto"/>
              <w:jc w:val="center"/>
              <w:rPr>
                <w:sz w:val="22"/>
                <w:szCs w:val="22"/>
              </w:rPr>
            </w:pPr>
            <w:r w:rsidRPr="009C4793">
              <w:rPr>
                <w:sz w:val="22"/>
                <w:szCs w:val="22"/>
              </w:rPr>
              <w:t xml:space="preserve">17 </w:t>
            </w:r>
          </w:p>
        </w:tc>
      </w:tr>
      <w:tr w:rsidR="009C4793" w:rsidRPr="009C4793" w:rsidTr="009C4793">
        <w:trPr>
          <w:trHeight w:val="266"/>
          <w:jc w:val="center"/>
        </w:trPr>
        <w:tc>
          <w:tcPr>
            <w:tcW w:w="4883" w:type="dxa"/>
            <w:shd w:val="clear" w:color="auto" w:fill="auto"/>
          </w:tcPr>
          <w:p w:rsidR="009C4793" w:rsidRPr="009C4793" w:rsidRDefault="009C4793" w:rsidP="009C4793">
            <w:pPr>
              <w:pStyle w:val="aff2"/>
              <w:suppressAutoHyphens/>
              <w:spacing w:line="242" w:lineRule="auto"/>
              <w:ind w:left="142" w:right="-57"/>
              <w:rPr>
                <w:sz w:val="22"/>
                <w:szCs w:val="22"/>
              </w:rPr>
            </w:pPr>
            <w:r w:rsidRPr="009C4793">
              <w:rPr>
                <w:sz w:val="22"/>
                <w:szCs w:val="22"/>
              </w:rPr>
              <w:t>химчистки, прачечные, ремонтные мастерские, специализированные центры по обслуживанию сложной бытовой техники и др.</w:t>
            </w:r>
          </w:p>
        </w:tc>
        <w:tc>
          <w:tcPr>
            <w:tcW w:w="3042" w:type="dxa"/>
            <w:shd w:val="clear" w:color="auto" w:fill="auto"/>
          </w:tcPr>
          <w:p w:rsidR="009C4793" w:rsidRPr="009C4793" w:rsidRDefault="009C4793" w:rsidP="009C4793">
            <w:pPr>
              <w:pStyle w:val="aff2"/>
              <w:spacing w:line="242" w:lineRule="auto"/>
              <w:ind w:left="-57" w:right="-57"/>
              <w:jc w:val="center"/>
              <w:rPr>
                <w:sz w:val="22"/>
                <w:szCs w:val="22"/>
              </w:rPr>
            </w:pPr>
            <w:r w:rsidRPr="009C4793">
              <w:rPr>
                <w:sz w:val="22"/>
                <w:szCs w:val="22"/>
              </w:rPr>
              <w:t>рабочее место прие</w:t>
            </w:r>
            <w:r w:rsidRPr="009C4793">
              <w:rPr>
                <w:sz w:val="22"/>
                <w:szCs w:val="22"/>
              </w:rPr>
              <w:t>м</w:t>
            </w:r>
            <w:r w:rsidRPr="009C4793">
              <w:rPr>
                <w:sz w:val="22"/>
                <w:szCs w:val="22"/>
              </w:rPr>
              <w:t xml:space="preserve">щика </w:t>
            </w:r>
          </w:p>
        </w:tc>
        <w:tc>
          <w:tcPr>
            <w:tcW w:w="1979" w:type="dxa"/>
            <w:shd w:val="clear" w:color="auto" w:fill="auto"/>
          </w:tcPr>
          <w:p w:rsidR="009C4793" w:rsidRPr="009C4793" w:rsidRDefault="009C4793" w:rsidP="009C4793">
            <w:pPr>
              <w:pStyle w:val="aff2"/>
              <w:spacing w:line="242" w:lineRule="auto"/>
              <w:jc w:val="center"/>
              <w:rPr>
                <w:sz w:val="22"/>
                <w:szCs w:val="22"/>
              </w:rPr>
            </w:pPr>
            <w:r w:rsidRPr="009C4793">
              <w:rPr>
                <w:sz w:val="22"/>
                <w:szCs w:val="22"/>
              </w:rPr>
              <w:t>1</w:t>
            </w:r>
          </w:p>
        </w:tc>
      </w:tr>
      <w:tr w:rsidR="009C4793" w:rsidRPr="009C4793" w:rsidTr="009C4793">
        <w:trPr>
          <w:trHeight w:val="272"/>
          <w:jc w:val="center"/>
        </w:trPr>
        <w:tc>
          <w:tcPr>
            <w:tcW w:w="4883" w:type="dxa"/>
            <w:shd w:val="clear" w:color="auto" w:fill="auto"/>
            <w:vAlign w:val="center"/>
          </w:tcPr>
          <w:p w:rsidR="009C4793" w:rsidRPr="009C4793" w:rsidRDefault="009C4793" w:rsidP="009C4793">
            <w:pPr>
              <w:pStyle w:val="aff2"/>
              <w:suppressAutoHyphens/>
              <w:spacing w:line="242" w:lineRule="auto"/>
              <w:rPr>
                <w:sz w:val="22"/>
                <w:szCs w:val="22"/>
              </w:rPr>
            </w:pPr>
            <w:r w:rsidRPr="009C4793">
              <w:rPr>
                <w:sz w:val="22"/>
                <w:szCs w:val="22"/>
              </w:rPr>
              <w:t>Гостиницы</w:t>
            </w:r>
          </w:p>
        </w:tc>
        <w:tc>
          <w:tcPr>
            <w:tcW w:w="5021" w:type="dxa"/>
            <w:gridSpan w:val="2"/>
            <w:shd w:val="clear" w:color="auto" w:fill="auto"/>
            <w:vAlign w:val="center"/>
          </w:tcPr>
          <w:p w:rsidR="009C4793" w:rsidRPr="009C4793" w:rsidRDefault="009C4793" w:rsidP="009C4793">
            <w:pPr>
              <w:pStyle w:val="aff2"/>
              <w:spacing w:line="242" w:lineRule="auto"/>
              <w:ind w:left="-57" w:right="-57"/>
              <w:jc w:val="center"/>
              <w:rPr>
                <w:sz w:val="22"/>
                <w:szCs w:val="22"/>
              </w:rPr>
            </w:pPr>
            <w:r w:rsidRPr="009C4793">
              <w:rPr>
                <w:sz w:val="22"/>
                <w:szCs w:val="22"/>
              </w:rPr>
              <w:t>по СП 257.1325800.2016</w:t>
            </w:r>
          </w:p>
        </w:tc>
      </w:tr>
      <w:tr w:rsidR="009C4793" w:rsidRPr="009C4793" w:rsidTr="009C4793">
        <w:trPr>
          <w:trHeight w:val="510"/>
          <w:jc w:val="center"/>
        </w:trPr>
        <w:tc>
          <w:tcPr>
            <w:tcW w:w="4883" w:type="dxa"/>
            <w:shd w:val="clear" w:color="auto" w:fill="auto"/>
            <w:vAlign w:val="center"/>
          </w:tcPr>
          <w:p w:rsidR="009C4793" w:rsidRPr="009C4793" w:rsidRDefault="009C4793" w:rsidP="009C4793">
            <w:pPr>
              <w:pStyle w:val="aff2"/>
              <w:suppressAutoHyphens/>
              <w:spacing w:line="242" w:lineRule="auto"/>
              <w:ind w:right="-57"/>
              <w:rPr>
                <w:sz w:val="22"/>
                <w:szCs w:val="22"/>
              </w:rPr>
            </w:pPr>
            <w:r w:rsidRPr="009C4793">
              <w:rPr>
                <w:sz w:val="22"/>
                <w:szCs w:val="22"/>
              </w:rPr>
              <w:t>Выставочно-музейные комплексы, музеи-</w:t>
            </w:r>
            <w:r w:rsidRPr="009C4793">
              <w:rPr>
                <w:spacing w:val="-2"/>
                <w:sz w:val="22"/>
                <w:szCs w:val="22"/>
              </w:rPr>
              <w:t>заповедники, музеи, галереи, выставочные залы</w:t>
            </w:r>
          </w:p>
        </w:tc>
        <w:tc>
          <w:tcPr>
            <w:tcW w:w="3042" w:type="dxa"/>
            <w:shd w:val="clear" w:color="auto" w:fill="auto"/>
          </w:tcPr>
          <w:p w:rsidR="009C4793" w:rsidRPr="009C4793" w:rsidRDefault="009C4793" w:rsidP="009C4793">
            <w:pPr>
              <w:pStyle w:val="aff2"/>
              <w:spacing w:line="242" w:lineRule="auto"/>
              <w:ind w:left="-57" w:right="-57"/>
              <w:jc w:val="center"/>
              <w:rPr>
                <w:sz w:val="22"/>
                <w:szCs w:val="22"/>
              </w:rPr>
            </w:pPr>
            <w:r w:rsidRPr="009C4793">
              <w:rPr>
                <w:sz w:val="22"/>
                <w:szCs w:val="22"/>
              </w:rPr>
              <w:t>единовременные посетит</w:t>
            </w:r>
            <w:r w:rsidRPr="009C4793">
              <w:rPr>
                <w:sz w:val="22"/>
                <w:szCs w:val="22"/>
              </w:rPr>
              <w:t>е</w:t>
            </w:r>
            <w:r w:rsidRPr="009C4793">
              <w:rPr>
                <w:sz w:val="22"/>
                <w:szCs w:val="22"/>
              </w:rPr>
              <w:t xml:space="preserve">ли </w:t>
            </w:r>
          </w:p>
        </w:tc>
        <w:tc>
          <w:tcPr>
            <w:tcW w:w="1979" w:type="dxa"/>
            <w:shd w:val="clear" w:color="auto" w:fill="auto"/>
          </w:tcPr>
          <w:p w:rsidR="009C4793" w:rsidRPr="009C4793" w:rsidRDefault="009C4793" w:rsidP="009C4793">
            <w:pPr>
              <w:pStyle w:val="aff2"/>
              <w:spacing w:line="242" w:lineRule="auto"/>
              <w:jc w:val="center"/>
              <w:rPr>
                <w:sz w:val="22"/>
                <w:szCs w:val="22"/>
              </w:rPr>
            </w:pPr>
            <w:r w:rsidRPr="009C4793">
              <w:rPr>
                <w:sz w:val="22"/>
                <w:szCs w:val="22"/>
              </w:rPr>
              <w:t>5</w:t>
            </w:r>
          </w:p>
        </w:tc>
      </w:tr>
      <w:tr w:rsidR="009C4793" w:rsidRPr="009C4793" w:rsidTr="009C4793">
        <w:trPr>
          <w:trHeight w:val="272"/>
          <w:jc w:val="center"/>
        </w:trPr>
        <w:tc>
          <w:tcPr>
            <w:tcW w:w="4883" w:type="dxa"/>
            <w:tcBorders>
              <w:bottom w:val="single" w:sz="4" w:space="0" w:color="000000"/>
            </w:tcBorders>
            <w:shd w:val="clear" w:color="auto" w:fill="auto"/>
            <w:vAlign w:val="center"/>
          </w:tcPr>
          <w:p w:rsidR="009C4793" w:rsidRPr="009C4793" w:rsidRDefault="009C4793" w:rsidP="009C4793">
            <w:pPr>
              <w:pStyle w:val="aff2"/>
              <w:suppressAutoHyphens/>
              <w:spacing w:line="242" w:lineRule="auto"/>
              <w:rPr>
                <w:sz w:val="22"/>
                <w:szCs w:val="22"/>
              </w:rPr>
            </w:pPr>
            <w:r w:rsidRPr="009C4793">
              <w:rPr>
                <w:sz w:val="22"/>
                <w:szCs w:val="22"/>
              </w:rPr>
              <w:t>Здания театрально-зрелищные</w:t>
            </w:r>
          </w:p>
        </w:tc>
        <w:tc>
          <w:tcPr>
            <w:tcW w:w="5021" w:type="dxa"/>
            <w:gridSpan w:val="2"/>
            <w:tcBorders>
              <w:bottom w:val="single" w:sz="4" w:space="0" w:color="000000"/>
            </w:tcBorders>
            <w:shd w:val="clear" w:color="auto" w:fill="auto"/>
          </w:tcPr>
          <w:p w:rsidR="009C4793" w:rsidRPr="009C4793" w:rsidRDefault="009C4793" w:rsidP="009C4793">
            <w:pPr>
              <w:pStyle w:val="aff2"/>
              <w:spacing w:line="242" w:lineRule="auto"/>
              <w:jc w:val="center"/>
              <w:rPr>
                <w:sz w:val="22"/>
                <w:szCs w:val="22"/>
              </w:rPr>
            </w:pPr>
            <w:r w:rsidRPr="009C4793">
              <w:rPr>
                <w:sz w:val="22"/>
                <w:szCs w:val="22"/>
              </w:rPr>
              <w:t>по СП 309.1325800.2017</w:t>
            </w:r>
          </w:p>
        </w:tc>
      </w:tr>
      <w:tr w:rsidR="009C4793" w:rsidRPr="009C4793" w:rsidTr="009C4793">
        <w:trPr>
          <w:trHeight w:val="510"/>
          <w:jc w:val="center"/>
        </w:trPr>
        <w:tc>
          <w:tcPr>
            <w:tcW w:w="4883" w:type="dxa"/>
            <w:tcBorders>
              <w:top w:val="single" w:sz="4" w:space="0" w:color="000000"/>
            </w:tcBorders>
            <w:shd w:val="clear" w:color="auto" w:fill="auto"/>
            <w:vAlign w:val="center"/>
          </w:tcPr>
          <w:p w:rsidR="009C4793" w:rsidRPr="009C4793" w:rsidRDefault="009C4793" w:rsidP="009C4793">
            <w:pPr>
              <w:pStyle w:val="aff2"/>
              <w:suppressAutoHyphens/>
              <w:spacing w:line="242" w:lineRule="auto"/>
              <w:ind w:right="-57"/>
              <w:rPr>
                <w:sz w:val="22"/>
                <w:szCs w:val="22"/>
              </w:rPr>
            </w:pPr>
            <w:r w:rsidRPr="009C4793">
              <w:rPr>
                <w:sz w:val="22"/>
                <w:szCs w:val="22"/>
              </w:rPr>
              <w:t>Центральные, специальные и специализированные библи</w:t>
            </w:r>
            <w:r w:rsidRPr="009C4793">
              <w:rPr>
                <w:sz w:val="22"/>
                <w:szCs w:val="22"/>
              </w:rPr>
              <w:t>о</w:t>
            </w:r>
            <w:r w:rsidRPr="009C4793">
              <w:rPr>
                <w:sz w:val="22"/>
                <w:szCs w:val="22"/>
              </w:rPr>
              <w:t>теки, интернет-кафе</w:t>
            </w:r>
          </w:p>
        </w:tc>
        <w:tc>
          <w:tcPr>
            <w:tcW w:w="3042" w:type="dxa"/>
            <w:tcBorders>
              <w:top w:val="single" w:sz="4" w:space="0" w:color="000000"/>
            </w:tcBorders>
            <w:shd w:val="clear" w:color="auto" w:fill="auto"/>
          </w:tcPr>
          <w:p w:rsidR="009C4793" w:rsidRPr="009C4793" w:rsidRDefault="009C4793" w:rsidP="009C4793">
            <w:pPr>
              <w:pStyle w:val="aff2"/>
              <w:spacing w:line="242" w:lineRule="auto"/>
              <w:ind w:left="-57" w:right="-57"/>
              <w:jc w:val="center"/>
              <w:rPr>
                <w:sz w:val="22"/>
                <w:szCs w:val="22"/>
              </w:rPr>
            </w:pPr>
            <w:r w:rsidRPr="009C4793">
              <w:rPr>
                <w:sz w:val="22"/>
                <w:szCs w:val="22"/>
              </w:rPr>
              <w:t xml:space="preserve">постоянные места </w:t>
            </w:r>
          </w:p>
        </w:tc>
        <w:tc>
          <w:tcPr>
            <w:tcW w:w="1979" w:type="dxa"/>
            <w:tcBorders>
              <w:top w:val="single" w:sz="4" w:space="0" w:color="000000"/>
            </w:tcBorders>
            <w:shd w:val="clear" w:color="auto" w:fill="auto"/>
          </w:tcPr>
          <w:p w:rsidR="009C4793" w:rsidRPr="009C4793" w:rsidRDefault="009C4793" w:rsidP="009C4793">
            <w:pPr>
              <w:pStyle w:val="aff2"/>
              <w:spacing w:line="242" w:lineRule="auto"/>
              <w:jc w:val="center"/>
              <w:rPr>
                <w:sz w:val="22"/>
                <w:szCs w:val="22"/>
              </w:rPr>
            </w:pPr>
            <w:r w:rsidRPr="009C4793">
              <w:rPr>
                <w:sz w:val="22"/>
                <w:szCs w:val="22"/>
              </w:rPr>
              <w:t xml:space="preserve">6 </w:t>
            </w:r>
          </w:p>
        </w:tc>
      </w:tr>
      <w:tr w:rsidR="009C4793" w:rsidRPr="009C4793" w:rsidTr="009C4793">
        <w:trPr>
          <w:trHeight w:val="737"/>
          <w:jc w:val="center"/>
        </w:trPr>
        <w:tc>
          <w:tcPr>
            <w:tcW w:w="4883" w:type="dxa"/>
            <w:shd w:val="clear" w:color="auto" w:fill="auto"/>
          </w:tcPr>
          <w:p w:rsidR="009C4793" w:rsidRPr="009C4793" w:rsidRDefault="009C4793" w:rsidP="009C4793">
            <w:pPr>
              <w:pStyle w:val="aff2"/>
              <w:suppressAutoHyphens/>
              <w:spacing w:line="242" w:lineRule="auto"/>
              <w:rPr>
                <w:sz w:val="22"/>
                <w:szCs w:val="22"/>
              </w:rPr>
            </w:pPr>
            <w:r w:rsidRPr="009C4793">
              <w:rPr>
                <w:sz w:val="22"/>
                <w:szCs w:val="22"/>
              </w:rPr>
              <w:t xml:space="preserve">Объекты религиозных конфессий (церкви, костелы, мечети, синагоги и др.) </w:t>
            </w:r>
          </w:p>
        </w:tc>
        <w:tc>
          <w:tcPr>
            <w:tcW w:w="3042" w:type="dxa"/>
            <w:shd w:val="clear" w:color="auto" w:fill="auto"/>
          </w:tcPr>
          <w:p w:rsidR="009C4793" w:rsidRPr="009C4793" w:rsidRDefault="009C4793" w:rsidP="009C4793">
            <w:pPr>
              <w:pStyle w:val="aff2"/>
              <w:spacing w:line="242" w:lineRule="auto"/>
              <w:ind w:left="-57" w:right="-57"/>
              <w:jc w:val="center"/>
              <w:rPr>
                <w:sz w:val="22"/>
                <w:szCs w:val="22"/>
              </w:rPr>
            </w:pPr>
            <w:r w:rsidRPr="009C4793">
              <w:rPr>
                <w:sz w:val="22"/>
                <w:szCs w:val="22"/>
              </w:rPr>
              <w:t>единовременные посетит</w:t>
            </w:r>
            <w:r w:rsidRPr="009C4793">
              <w:rPr>
                <w:sz w:val="22"/>
                <w:szCs w:val="22"/>
              </w:rPr>
              <w:t>е</w:t>
            </w:r>
            <w:r w:rsidRPr="009C4793">
              <w:rPr>
                <w:sz w:val="22"/>
                <w:szCs w:val="22"/>
              </w:rPr>
              <w:t xml:space="preserve">ли </w:t>
            </w:r>
          </w:p>
        </w:tc>
        <w:tc>
          <w:tcPr>
            <w:tcW w:w="1979" w:type="dxa"/>
            <w:shd w:val="clear" w:color="auto" w:fill="auto"/>
          </w:tcPr>
          <w:p w:rsidR="009C4793" w:rsidRPr="009C4793" w:rsidRDefault="009C4793" w:rsidP="009C4793">
            <w:pPr>
              <w:pStyle w:val="aff2"/>
              <w:suppressAutoHyphens/>
              <w:spacing w:line="242" w:lineRule="auto"/>
              <w:jc w:val="center"/>
              <w:rPr>
                <w:sz w:val="22"/>
                <w:szCs w:val="22"/>
              </w:rPr>
            </w:pPr>
            <w:r w:rsidRPr="009C4793">
              <w:rPr>
                <w:sz w:val="22"/>
                <w:szCs w:val="22"/>
              </w:rPr>
              <w:t xml:space="preserve">7, но не менее </w:t>
            </w:r>
          </w:p>
          <w:p w:rsidR="009C4793" w:rsidRPr="009C4793" w:rsidRDefault="009C4793" w:rsidP="009C4793">
            <w:pPr>
              <w:pStyle w:val="aff2"/>
              <w:suppressAutoHyphens/>
              <w:spacing w:line="242" w:lineRule="auto"/>
              <w:jc w:val="center"/>
              <w:rPr>
                <w:sz w:val="22"/>
                <w:szCs w:val="22"/>
              </w:rPr>
            </w:pPr>
            <w:r w:rsidRPr="009C4793">
              <w:rPr>
                <w:sz w:val="22"/>
                <w:szCs w:val="22"/>
              </w:rPr>
              <w:t xml:space="preserve">12 машино-мест </w:t>
            </w:r>
          </w:p>
          <w:p w:rsidR="009C4793" w:rsidRPr="009C4793" w:rsidRDefault="009C4793" w:rsidP="009C4793">
            <w:pPr>
              <w:pStyle w:val="aff2"/>
              <w:suppressAutoHyphens/>
              <w:spacing w:line="242" w:lineRule="auto"/>
              <w:jc w:val="center"/>
              <w:rPr>
                <w:sz w:val="22"/>
                <w:szCs w:val="22"/>
              </w:rPr>
            </w:pPr>
            <w:r w:rsidRPr="009C4793">
              <w:rPr>
                <w:sz w:val="22"/>
                <w:szCs w:val="22"/>
              </w:rPr>
              <w:t>на объект</w:t>
            </w:r>
          </w:p>
        </w:tc>
      </w:tr>
      <w:tr w:rsidR="009C4793" w:rsidRPr="009C4793" w:rsidTr="009C4793">
        <w:trPr>
          <w:trHeight w:val="765"/>
          <w:jc w:val="center"/>
        </w:trPr>
        <w:tc>
          <w:tcPr>
            <w:tcW w:w="4883" w:type="dxa"/>
            <w:shd w:val="clear" w:color="auto" w:fill="auto"/>
            <w:vAlign w:val="center"/>
          </w:tcPr>
          <w:p w:rsidR="009C4793" w:rsidRPr="009C4793" w:rsidRDefault="009C4793" w:rsidP="009C4793">
            <w:pPr>
              <w:pStyle w:val="aff2"/>
              <w:suppressAutoHyphens/>
              <w:rPr>
                <w:sz w:val="22"/>
                <w:szCs w:val="22"/>
              </w:rPr>
            </w:pPr>
            <w:r w:rsidRPr="009C4793">
              <w:rPr>
                <w:sz w:val="22"/>
                <w:szCs w:val="22"/>
              </w:rPr>
              <w:lastRenderedPageBreak/>
              <w:t>Досугово-развлекательные учреждения (развлекательные центры, дискотеки, ночные клубы, бильярдные, боулинги и др.)</w:t>
            </w:r>
          </w:p>
        </w:tc>
        <w:tc>
          <w:tcPr>
            <w:tcW w:w="3042" w:type="dxa"/>
            <w:shd w:val="clear" w:color="auto" w:fill="auto"/>
          </w:tcPr>
          <w:p w:rsidR="009C4793" w:rsidRPr="009C4793" w:rsidRDefault="009C4793" w:rsidP="009C4793">
            <w:pPr>
              <w:pStyle w:val="aff2"/>
              <w:ind w:left="-57" w:right="-57"/>
              <w:jc w:val="center"/>
              <w:rPr>
                <w:sz w:val="22"/>
                <w:szCs w:val="22"/>
              </w:rPr>
            </w:pPr>
            <w:r w:rsidRPr="009C4793">
              <w:rPr>
                <w:sz w:val="22"/>
                <w:szCs w:val="22"/>
              </w:rPr>
              <w:t>единовременные посетит</w:t>
            </w:r>
            <w:r w:rsidRPr="009C4793">
              <w:rPr>
                <w:sz w:val="22"/>
                <w:szCs w:val="22"/>
              </w:rPr>
              <w:t>е</w:t>
            </w:r>
            <w:r w:rsidRPr="009C4793">
              <w:rPr>
                <w:sz w:val="22"/>
                <w:szCs w:val="22"/>
              </w:rPr>
              <w:t xml:space="preserve">ли </w:t>
            </w:r>
          </w:p>
        </w:tc>
        <w:tc>
          <w:tcPr>
            <w:tcW w:w="1979" w:type="dxa"/>
            <w:shd w:val="clear" w:color="auto" w:fill="auto"/>
          </w:tcPr>
          <w:p w:rsidR="009C4793" w:rsidRPr="009C4793" w:rsidRDefault="009C4793" w:rsidP="009C4793">
            <w:pPr>
              <w:pStyle w:val="aff2"/>
              <w:jc w:val="center"/>
              <w:rPr>
                <w:sz w:val="22"/>
                <w:szCs w:val="22"/>
              </w:rPr>
            </w:pPr>
            <w:r w:rsidRPr="009C4793">
              <w:rPr>
                <w:sz w:val="22"/>
                <w:szCs w:val="22"/>
              </w:rPr>
              <w:t>3,5</w:t>
            </w:r>
          </w:p>
        </w:tc>
      </w:tr>
      <w:tr w:rsidR="009C4793" w:rsidRPr="009C4793" w:rsidTr="009C4793">
        <w:trPr>
          <w:trHeight w:val="272"/>
          <w:jc w:val="center"/>
        </w:trPr>
        <w:tc>
          <w:tcPr>
            <w:tcW w:w="4883" w:type="dxa"/>
            <w:shd w:val="clear" w:color="auto" w:fill="auto"/>
            <w:vAlign w:val="center"/>
          </w:tcPr>
          <w:p w:rsidR="009C4793" w:rsidRPr="009C4793" w:rsidRDefault="009C4793" w:rsidP="009C4793">
            <w:pPr>
              <w:pStyle w:val="aff2"/>
              <w:suppressAutoHyphens/>
              <w:rPr>
                <w:sz w:val="22"/>
                <w:szCs w:val="22"/>
              </w:rPr>
            </w:pPr>
            <w:r w:rsidRPr="009C4793">
              <w:rPr>
                <w:sz w:val="22"/>
                <w:szCs w:val="22"/>
              </w:rPr>
              <w:t>Спортивные комплексы и стадионы с трибунами</w:t>
            </w:r>
          </w:p>
        </w:tc>
        <w:tc>
          <w:tcPr>
            <w:tcW w:w="3042" w:type="dxa"/>
            <w:shd w:val="clear" w:color="auto" w:fill="auto"/>
          </w:tcPr>
          <w:p w:rsidR="009C4793" w:rsidRPr="009C4793" w:rsidRDefault="009C4793" w:rsidP="009C4793">
            <w:pPr>
              <w:pStyle w:val="aff2"/>
              <w:ind w:left="-57" w:right="-57"/>
              <w:jc w:val="center"/>
              <w:rPr>
                <w:sz w:val="22"/>
                <w:szCs w:val="22"/>
              </w:rPr>
            </w:pPr>
            <w:r w:rsidRPr="009C4793">
              <w:rPr>
                <w:sz w:val="22"/>
                <w:szCs w:val="22"/>
              </w:rPr>
              <w:t xml:space="preserve">места на трибунах </w:t>
            </w:r>
          </w:p>
        </w:tc>
        <w:tc>
          <w:tcPr>
            <w:tcW w:w="1979" w:type="dxa"/>
            <w:shd w:val="clear" w:color="auto" w:fill="auto"/>
          </w:tcPr>
          <w:p w:rsidR="009C4793" w:rsidRPr="009C4793" w:rsidRDefault="009C4793" w:rsidP="009C4793">
            <w:pPr>
              <w:pStyle w:val="aff2"/>
              <w:jc w:val="center"/>
              <w:rPr>
                <w:sz w:val="22"/>
                <w:szCs w:val="22"/>
              </w:rPr>
            </w:pPr>
            <w:r w:rsidRPr="009C4793">
              <w:rPr>
                <w:sz w:val="22"/>
                <w:szCs w:val="22"/>
              </w:rPr>
              <w:t xml:space="preserve">20 </w:t>
            </w:r>
          </w:p>
        </w:tc>
      </w:tr>
      <w:tr w:rsidR="009C4793" w:rsidRPr="009C4793" w:rsidTr="009C4793">
        <w:trPr>
          <w:trHeight w:val="765"/>
          <w:jc w:val="center"/>
        </w:trPr>
        <w:tc>
          <w:tcPr>
            <w:tcW w:w="4883" w:type="dxa"/>
            <w:tcBorders>
              <w:bottom w:val="nil"/>
            </w:tcBorders>
            <w:shd w:val="clear" w:color="auto" w:fill="auto"/>
            <w:vAlign w:val="center"/>
          </w:tcPr>
          <w:p w:rsidR="009C4793" w:rsidRPr="009C4793" w:rsidRDefault="009C4793" w:rsidP="009C4793">
            <w:pPr>
              <w:pStyle w:val="aff2"/>
              <w:suppressAutoHyphens/>
              <w:rPr>
                <w:sz w:val="22"/>
                <w:szCs w:val="22"/>
              </w:rPr>
            </w:pPr>
            <w:r w:rsidRPr="009C4793">
              <w:rPr>
                <w:sz w:val="22"/>
                <w:szCs w:val="22"/>
              </w:rPr>
              <w:t>Оздоровительные комплексы (фитнес-клубы, физкультурно-оздоровительные комплексы (ФОК), спо</w:t>
            </w:r>
            <w:r w:rsidRPr="009C4793">
              <w:rPr>
                <w:sz w:val="22"/>
                <w:szCs w:val="22"/>
              </w:rPr>
              <w:t>р</w:t>
            </w:r>
            <w:r w:rsidRPr="009C4793">
              <w:rPr>
                <w:sz w:val="22"/>
                <w:szCs w:val="22"/>
              </w:rPr>
              <w:t>тивные и тренажерные залы)</w:t>
            </w:r>
          </w:p>
        </w:tc>
        <w:tc>
          <w:tcPr>
            <w:tcW w:w="3042" w:type="dxa"/>
            <w:tcBorders>
              <w:bottom w:val="nil"/>
            </w:tcBorders>
            <w:shd w:val="clear" w:color="auto" w:fill="auto"/>
          </w:tcPr>
          <w:p w:rsidR="009C4793" w:rsidRPr="009C4793" w:rsidRDefault="009C4793" w:rsidP="009C4793">
            <w:pPr>
              <w:pStyle w:val="aff2"/>
              <w:ind w:right="-57"/>
              <w:jc w:val="center"/>
              <w:rPr>
                <w:sz w:val="22"/>
                <w:szCs w:val="22"/>
              </w:rPr>
            </w:pPr>
            <w:r w:rsidRPr="009C4793">
              <w:rPr>
                <w:sz w:val="22"/>
                <w:szCs w:val="22"/>
              </w:rPr>
              <w:t>м</w:t>
            </w:r>
            <w:r w:rsidRPr="009C4793">
              <w:rPr>
                <w:sz w:val="22"/>
                <w:szCs w:val="22"/>
                <w:vertAlign w:val="superscript"/>
              </w:rPr>
              <w:t>2</w:t>
            </w:r>
            <w:r w:rsidRPr="009C4793">
              <w:rPr>
                <w:sz w:val="22"/>
                <w:szCs w:val="22"/>
              </w:rPr>
              <w:t xml:space="preserve"> общей площади</w:t>
            </w:r>
          </w:p>
        </w:tc>
        <w:tc>
          <w:tcPr>
            <w:tcW w:w="1979" w:type="dxa"/>
            <w:tcBorders>
              <w:bottom w:val="nil"/>
            </w:tcBorders>
            <w:shd w:val="clear" w:color="auto" w:fill="auto"/>
          </w:tcPr>
          <w:p w:rsidR="009C4793" w:rsidRPr="009C4793" w:rsidRDefault="009C4793" w:rsidP="009C4793">
            <w:pPr>
              <w:pStyle w:val="aff2"/>
              <w:jc w:val="center"/>
              <w:rPr>
                <w:sz w:val="22"/>
                <w:szCs w:val="22"/>
              </w:rPr>
            </w:pPr>
          </w:p>
        </w:tc>
      </w:tr>
      <w:tr w:rsidR="009C4793" w:rsidRPr="009C4793" w:rsidTr="009C4793">
        <w:trPr>
          <w:trHeight w:val="272"/>
          <w:jc w:val="center"/>
        </w:trPr>
        <w:tc>
          <w:tcPr>
            <w:tcW w:w="4883" w:type="dxa"/>
            <w:tcBorders>
              <w:top w:val="nil"/>
              <w:bottom w:val="nil"/>
            </w:tcBorders>
            <w:shd w:val="clear" w:color="auto" w:fill="auto"/>
            <w:vAlign w:val="center"/>
          </w:tcPr>
          <w:p w:rsidR="009C4793" w:rsidRPr="009C4793" w:rsidRDefault="009C4793" w:rsidP="009C4793">
            <w:pPr>
              <w:pStyle w:val="aff2"/>
              <w:suppressAutoHyphens/>
              <w:ind w:left="142"/>
              <w:rPr>
                <w:sz w:val="22"/>
                <w:szCs w:val="22"/>
                <w:vertAlign w:val="superscript"/>
              </w:rPr>
            </w:pPr>
            <w:r w:rsidRPr="009C4793">
              <w:rPr>
                <w:sz w:val="22"/>
                <w:szCs w:val="22"/>
              </w:rPr>
              <w:t xml:space="preserve">общей площадью менее </w:t>
            </w:r>
            <w:smartTag w:uri="urn:schemas-microsoft-com:office:smarttags" w:element="metricconverter">
              <w:smartTagPr>
                <w:attr w:name="ProductID" w:val="1000 м2"/>
              </w:smartTagPr>
              <w:r w:rsidRPr="009C4793">
                <w:rPr>
                  <w:sz w:val="22"/>
                  <w:szCs w:val="22"/>
                </w:rPr>
                <w:t>1000 м</w:t>
              </w:r>
              <w:r w:rsidRPr="009C4793">
                <w:rPr>
                  <w:sz w:val="22"/>
                  <w:szCs w:val="22"/>
                  <w:vertAlign w:val="superscript"/>
                </w:rPr>
                <w:t>2</w:t>
              </w:r>
            </w:smartTag>
          </w:p>
        </w:tc>
        <w:tc>
          <w:tcPr>
            <w:tcW w:w="3042" w:type="dxa"/>
            <w:tcBorders>
              <w:top w:val="nil"/>
              <w:bottom w:val="nil"/>
            </w:tcBorders>
            <w:shd w:val="clear" w:color="auto" w:fill="auto"/>
          </w:tcPr>
          <w:p w:rsidR="009C4793" w:rsidRPr="009C4793" w:rsidRDefault="009C4793" w:rsidP="009C4793">
            <w:pPr>
              <w:pStyle w:val="aff2"/>
              <w:ind w:right="-57"/>
              <w:jc w:val="center"/>
              <w:rPr>
                <w:sz w:val="22"/>
                <w:szCs w:val="22"/>
              </w:rPr>
            </w:pPr>
          </w:p>
        </w:tc>
        <w:tc>
          <w:tcPr>
            <w:tcW w:w="1979" w:type="dxa"/>
            <w:tcBorders>
              <w:top w:val="nil"/>
              <w:bottom w:val="nil"/>
            </w:tcBorders>
            <w:shd w:val="clear" w:color="auto" w:fill="auto"/>
          </w:tcPr>
          <w:p w:rsidR="009C4793" w:rsidRPr="009C4793" w:rsidRDefault="009C4793" w:rsidP="009C4793">
            <w:pPr>
              <w:pStyle w:val="aff2"/>
              <w:jc w:val="center"/>
              <w:rPr>
                <w:sz w:val="22"/>
                <w:szCs w:val="22"/>
              </w:rPr>
            </w:pPr>
            <w:r w:rsidRPr="009C4793">
              <w:rPr>
                <w:sz w:val="22"/>
                <w:szCs w:val="22"/>
              </w:rPr>
              <w:t>20</w:t>
            </w:r>
          </w:p>
        </w:tc>
      </w:tr>
      <w:tr w:rsidR="009C4793" w:rsidRPr="009C4793" w:rsidTr="009C4793">
        <w:trPr>
          <w:trHeight w:val="272"/>
          <w:jc w:val="center"/>
        </w:trPr>
        <w:tc>
          <w:tcPr>
            <w:tcW w:w="4883" w:type="dxa"/>
            <w:tcBorders>
              <w:top w:val="nil"/>
              <w:bottom w:val="single" w:sz="4" w:space="0" w:color="000000"/>
            </w:tcBorders>
            <w:shd w:val="clear" w:color="auto" w:fill="auto"/>
            <w:vAlign w:val="center"/>
          </w:tcPr>
          <w:p w:rsidR="009C4793" w:rsidRPr="009C4793" w:rsidRDefault="009C4793" w:rsidP="009C4793">
            <w:pPr>
              <w:pStyle w:val="aff2"/>
              <w:suppressAutoHyphens/>
              <w:ind w:left="142"/>
              <w:rPr>
                <w:sz w:val="22"/>
                <w:szCs w:val="22"/>
                <w:vertAlign w:val="superscript"/>
              </w:rPr>
            </w:pPr>
            <w:r w:rsidRPr="009C4793">
              <w:rPr>
                <w:sz w:val="22"/>
                <w:szCs w:val="22"/>
              </w:rPr>
              <w:t xml:space="preserve">общей площадью </w:t>
            </w:r>
            <w:smartTag w:uri="urn:schemas-microsoft-com:office:smarttags" w:element="metricconverter">
              <w:smartTagPr>
                <w:attr w:name="ProductID" w:val="1000 м2"/>
              </w:smartTagPr>
              <w:r w:rsidRPr="009C4793">
                <w:rPr>
                  <w:sz w:val="22"/>
                  <w:szCs w:val="22"/>
                </w:rPr>
                <w:t>1000 м</w:t>
              </w:r>
              <w:r w:rsidRPr="009C4793">
                <w:rPr>
                  <w:sz w:val="22"/>
                  <w:szCs w:val="22"/>
                  <w:vertAlign w:val="superscript"/>
                </w:rPr>
                <w:t>2</w:t>
              </w:r>
            </w:smartTag>
            <w:r w:rsidRPr="009C4793">
              <w:rPr>
                <w:sz w:val="22"/>
                <w:szCs w:val="22"/>
              </w:rPr>
              <w:t xml:space="preserve"> и более</w:t>
            </w:r>
          </w:p>
        </w:tc>
        <w:tc>
          <w:tcPr>
            <w:tcW w:w="3042" w:type="dxa"/>
            <w:tcBorders>
              <w:top w:val="nil"/>
              <w:bottom w:val="single" w:sz="4" w:space="0" w:color="000000"/>
            </w:tcBorders>
            <w:shd w:val="clear" w:color="auto" w:fill="auto"/>
          </w:tcPr>
          <w:p w:rsidR="009C4793" w:rsidRPr="009C4793" w:rsidRDefault="009C4793" w:rsidP="009C4793">
            <w:pPr>
              <w:pStyle w:val="aff2"/>
              <w:ind w:right="-57"/>
              <w:jc w:val="center"/>
              <w:rPr>
                <w:sz w:val="22"/>
                <w:szCs w:val="22"/>
              </w:rPr>
            </w:pPr>
          </w:p>
        </w:tc>
        <w:tc>
          <w:tcPr>
            <w:tcW w:w="1979" w:type="dxa"/>
            <w:tcBorders>
              <w:top w:val="nil"/>
              <w:bottom w:val="single" w:sz="4" w:space="0" w:color="000000"/>
            </w:tcBorders>
            <w:shd w:val="clear" w:color="auto" w:fill="auto"/>
          </w:tcPr>
          <w:p w:rsidR="009C4793" w:rsidRPr="009C4793" w:rsidRDefault="009C4793" w:rsidP="009C4793">
            <w:pPr>
              <w:pStyle w:val="aff2"/>
              <w:jc w:val="center"/>
              <w:rPr>
                <w:sz w:val="22"/>
                <w:szCs w:val="22"/>
              </w:rPr>
            </w:pPr>
            <w:r w:rsidRPr="009C4793">
              <w:rPr>
                <w:sz w:val="22"/>
                <w:szCs w:val="22"/>
              </w:rPr>
              <w:t>33</w:t>
            </w:r>
          </w:p>
        </w:tc>
      </w:tr>
      <w:tr w:rsidR="009C4793" w:rsidRPr="009C4793" w:rsidTr="009C4793">
        <w:trPr>
          <w:trHeight w:val="765"/>
          <w:jc w:val="center"/>
        </w:trPr>
        <w:tc>
          <w:tcPr>
            <w:tcW w:w="4883" w:type="dxa"/>
            <w:tcBorders>
              <w:top w:val="single" w:sz="4" w:space="0" w:color="000000"/>
              <w:bottom w:val="nil"/>
            </w:tcBorders>
            <w:shd w:val="clear" w:color="auto" w:fill="auto"/>
            <w:vAlign w:val="center"/>
          </w:tcPr>
          <w:p w:rsidR="009C4793" w:rsidRPr="009C4793" w:rsidRDefault="009C4793" w:rsidP="009C4793">
            <w:pPr>
              <w:pStyle w:val="aff2"/>
              <w:suppressAutoHyphens/>
              <w:rPr>
                <w:sz w:val="22"/>
                <w:szCs w:val="22"/>
              </w:rPr>
            </w:pPr>
            <w:r w:rsidRPr="009C4793">
              <w:rPr>
                <w:sz w:val="22"/>
                <w:szCs w:val="22"/>
              </w:rPr>
              <w:t>Муниципальные детские физкультурно-оздоровительные объекты локального и районного уровней обслуживания:</w:t>
            </w:r>
          </w:p>
        </w:tc>
        <w:tc>
          <w:tcPr>
            <w:tcW w:w="3042" w:type="dxa"/>
            <w:vMerge w:val="restart"/>
            <w:tcBorders>
              <w:top w:val="single" w:sz="4" w:space="0" w:color="000000"/>
              <w:bottom w:val="nil"/>
            </w:tcBorders>
            <w:shd w:val="clear" w:color="auto" w:fill="auto"/>
          </w:tcPr>
          <w:p w:rsidR="009C4793" w:rsidRPr="009C4793" w:rsidRDefault="009C4793" w:rsidP="009C4793">
            <w:pPr>
              <w:pStyle w:val="aff2"/>
              <w:ind w:left="-57" w:right="-57"/>
              <w:jc w:val="center"/>
              <w:rPr>
                <w:sz w:val="22"/>
                <w:szCs w:val="22"/>
              </w:rPr>
            </w:pPr>
            <w:r w:rsidRPr="009C4793">
              <w:rPr>
                <w:sz w:val="22"/>
                <w:szCs w:val="22"/>
              </w:rPr>
              <w:t>единовременные посет</w:t>
            </w:r>
            <w:r w:rsidRPr="009C4793">
              <w:rPr>
                <w:sz w:val="22"/>
                <w:szCs w:val="22"/>
              </w:rPr>
              <w:t>и</w:t>
            </w:r>
            <w:r w:rsidRPr="009C4793">
              <w:rPr>
                <w:sz w:val="22"/>
                <w:szCs w:val="22"/>
              </w:rPr>
              <w:t>тели</w:t>
            </w:r>
          </w:p>
        </w:tc>
        <w:tc>
          <w:tcPr>
            <w:tcW w:w="1979" w:type="dxa"/>
            <w:tcBorders>
              <w:top w:val="single" w:sz="4" w:space="0" w:color="000000"/>
              <w:bottom w:val="nil"/>
            </w:tcBorders>
            <w:shd w:val="clear" w:color="auto" w:fill="auto"/>
          </w:tcPr>
          <w:p w:rsidR="009C4793" w:rsidRPr="009C4793" w:rsidRDefault="009C4793" w:rsidP="009C4793">
            <w:pPr>
              <w:pStyle w:val="aff2"/>
              <w:jc w:val="both"/>
              <w:rPr>
                <w:sz w:val="22"/>
                <w:szCs w:val="22"/>
              </w:rPr>
            </w:pPr>
            <w:r w:rsidRPr="009C4793">
              <w:rPr>
                <w:sz w:val="22"/>
                <w:szCs w:val="22"/>
              </w:rPr>
              <w:t xml:space="preserve">  </w:t>
            </w:r>
          </w:p>
        </w:tc>
      </w:tr>
      <w:tr w:rsidR="009C4793" w:rsidRPr="009C4793" w:rsidTr="009C4793">
        <w:trPr>
          <w:trHeight w:val="272"/>
          <w:jc w:val="center"/>
        </w:trPr>
        <w:tc>
          <w:tcPr>
            <w:tcW w:w="4883" w:type="dxa"/>
            <w:tcBorders>
              <w:top w:val="nil"/>
              <w:bottom w:val="nil"/>
            </w:tcBorders>
            <w:shd w:val="clear" w:color="auto" w:fill="auto"/>
            <w:vAlign w:val="center"/>
          </w:tcPr>
          <w:p w:rsidR="009C4793" w:rsidRPr="009C4793" w:rsidRDefault="009C4793" w:rsidP="009C4793">
            <w:pPr>
              <w:pStyle w:val="aff2"/>
              <w:suppressAutoHyphens/>
              <w:ind w:left="142"/>
              <w:rPr>
                <w:sz w:val="22"/>
                <w:szCs w:val="22"/>
              </w:rPr>
            </w:pPr>
            <w:r w:rsidRPr="009C4793">
              <w:rPr>
                <w:sz w:val="22"/>
                <w:szCs w:val="22"/>
              </w:rPr>
              <w:t>тренажерные залы площадью 150-</w:t>
            </w:r>
            <w:smartTag w:uri="urn:schemas-microsoft-com:office:smarttags" w:element="metricconverter">
              <w:smartTagPr>
                <w:attr w:name="ProductID" w:val="500 м2"/>
              </w:smartTagPr>
              <w:r w:rsidRPr="009C4793">
                <w:rPr>
                  <w:sz w:val="22"/>
                  <w:szCs w:val="22"/>
                </w:rPr>
                <w:t>500 м</w:t>
              </w:r>
              <w:r w:rsidRPr="009C4793">
                <w:rPr>
                  <w:sz w:val="22"/>
                  <w:szCs w:val="22"/>
                  <w:vertAlign w:val="superscript"/>
                </w:rPr>
                <w:t>2</w:t>
              </w:r>
            </w:smartTag>
            <w:r w:rsidRPr="009C4793">
              <w:rPr>
                <w:sz w:val="22"/>
                <w:szCs w:val="22"/>
              </w:rPr>
              <w:t>;</w:t>
            </w:r>
          </w:p>
        </w:tc>
        <w:tc>
          <w:tcPr>
            <w:tcW w:w="3042" w:type="dxa"/>
            <w:vMerge/>
            <w:tcBorders>
              <w:top w:val="nil"/>
              <w:bottom w:val="nil"/>
            </w:tcBorders>
            <w:shd w:val="clear" w:color="auto" w:fill="auto"/>
          </w:tcPr>
          <w:p w:rsidR="009C4793" w:rsidRPr="009C4793" w:rsidRDefault="009C4793" w:rsidP="009C4793">
            <w:pPr>
              <w:pStyle w:val="aff2"/>
              <w:ind w:left="-57" w:right="-57"/>
              <w:jc w:val="center"/>
              <w:rPr>
                <w:sz w:val="22"/>
                <w:szCs w:val="22"/>
              </w:rPr>
            </w:pPr>
          </w:p>
        </w:tc>
        <w:tc>
          <w:tcPr>
            <w:tcW w:w="1979" w:type="dxa"/>
            <w:tcBorders>
              <w:top w:val="nil"/>
              <w:bottom w:val="nil"/>
            </w:tcBorders>
            <w:shd w:val="clear" w:color="auto" w:fill="auto"/>
          </w:tcPr>
          <w:p w:rsidR="009C4793" w:rsidRPr="009C4793" w:rsidRDefault="009C4793" w:rsidP="009C4793">
            <w:pPr>
              <w:pStyle w:val="aff2"/>
              <w:jc w:val="center"/>
              <w:rPr>
                <w:sz w:val="22"/>
                <w:szCs w:val="22"/>
              </w:rPr>
            </w:pPr>
            <w:r w:rsidRPr="009C4793">
              <w:rPr>
                <w:sz w:val="22"/>
                <w:szCs w:val="22"/>
              </w:rPr>
              <w:t>7</w:t>
            </w:r>
          </w:p>
        </w:tc>
      </w:tr>
      <w:tr w:rsidR="009C4793" w:rsidRPr="009C4793" w:rsidTr="009C4793">
        <w:trPr>
          <w:trHeight w:val="272"/>
          <w:jc w:val="center"/>
        </w:trPr>
        <w:tc>
          <w:tcPr>
            <w:tcW w:w="4883" w:type="dxa"/>
            <w:tcBorders>
              <w:top w:val="nil"/>
              <w:bottom w:val="nil"/>
            </w:tcBorders>
            <w:shd w:val="clear" w:color="auto" w:fill="auto"/>
            <w:vAlign w:val="center"/>
          </w:tcPr>
          <w:p w:rsidR="009C4793" w:rsidRPr="009C4793" w:rsidRDefault="009C4793" w:rsidP="009C4793">
            <w:pPr>
              <w:pStyle w:val="aff2"/>
              <w:suppressAutoHyphens/>
              <w:ind w:left="142"/>
              <w:rPr>
                <w:sz w:val="22"/>
                <w:szCs w:val="22"/>
              </w:rPr>
            </w:pPr>
            <w:r w:rsidRPr="009C4793">
              <w:rPr>
                <w:sz w:val="22"/>
                <w:szCs w:val="22"/>
              </w:rPr>
              <w:t>ФОК с залом площадью 1000-</w:t>
            </w:r>
            <w:smartTag w:uri="urn:schemas-microsoft-com:office:smarttags" w:element="metricconverter">
              <w:smartTagPr>
                <w:attr w:name="ProductID" w:val="2000 м2"/>
              </w:smartTagPr>
              <w:r w:rsidRPr="009C4793">
                <w:rPr>
                  <w:sz w:val="22"/>
                  <w:szCs w:val="22"/>
                </w:rPr>
                <w:t>2000 м</w:t>
              </w:r>
              <w:r w:rsidRPr="009C4793">
                <w:rPr>
                  <w:sz w:val="22"/>
                  <w:szCs w:val="22"/>
                  <w:vertAlign w:val="superscript"/>
                </w:rPr>
                <w:t>2</w:t>
              </w:r>
            </w:smartTag>
            <w:r w:rsidRPr="009C4793">
              <w:rPr>
                <w:sz w:val="22"/>
                <w:szCs w:val="22"/>
              </w:rPr>
              <w:t>;</w:t>
            </w:r>
          </w:p>
        </w:tc>
        <w:tc>
          <w:tcPr>
            <w:tcW w:w="3042" w:type="dxa"/>
            <w:vMerge/>
            <w:tcBorders>
              <w:top w:val="nil"/>
              <w:bottom w:val="nil"/>
            </w:tcBorders>
            <w:shd w:val="clear" w:color="auto" w:fill="auto"/>
          </w:tcPr>
          <w:p w:rsidR="009C4793" w:rsidRPr="009C4793" w:rsidRDefault="009C4793" w:rsidP="009C4793">
            <w:pPr>
              <w:pStyle w:val="aff2"/>
              <w:ind w:left="-57" w:right="-57"/>
              <w:jc w:val="center"/>
              <w:rPr>
                <w:sz w:val="22"/>
                <w:szCs w:val="22"/>
              </w:rPr>
            </w:pPr>
          </w:p>
        </w:tc>
        <w:tc>
          <w:tcPr>
            <w:tcW w:w="1979" w:type="dxa"/>
            <w:tcBorders>
              <w:top w:val="nil"/>
              <w:bottom w:val="nil"/>
            </w:tcBorders>
            <w:shd w:val="clear" w:color="auto" w:fill="auto"/>
          </w:tcPr>
          <w:p w:rsidR="009C4793" w:rsidRPr="009C4793" w:rsidRDefault="009C4793" w:rsidP="009C4793">
            <w:pPr>
              <w:pStyle w:val="aff2"/>
              <w:jc w:val="center"/>
              <w:rPr>
                <w:sz w:val="22"/>
                <w:szCs w:val="22"/>
              </w:rPr>
            </w:pPr>
            <w:r w:rsidRPr="009C4793">
              <w:rPr>
                <w:sz w:val="22"/>
                <w:szCs w:val="22"/>
              </w:rPr>
              <w:t xml:space="preserve">8 </w:t>
            </w:r>
          </w:p>
        </w:tc>
      </w:tr>
      <w:tr w:rsidR="009C4793" w:rsidRPr="009C4793" w:rsidTr="009C4793">
        <w:trPr>
          <w:trHeight w:val="533"/>
          <w:jc w:val="center"/>
        </w:trPr>
        <w:tc>
          <w:tcPr>
            <w:tcW w:w="4883" w:type="dxa"/>
            <w:tcBorders>
              <w:top w:val="nil"/>
            </w:tcBorders>
            <w:shd w:val="clear" w:color="auto" w:fill="auto"/>
            <w:vAlign w:val="center"/>
          </w:tcPr>
          <w:p w:rsidR="009C4793" w:rsidRPr="009C4793" w:rsidRDefault="009C4793" w:rsidP="009C4793">
            <w:pPr>
              <w:pStyle w:val="aff2"/>
              <w:suppressAutoHyphens/>
              <w:ind w:left="142"/>
              <w:rPr>
                <w:sz w:val="22"/>
                <w:szCs w:val="22"/>
              </w:rPr>
            </w:pPr>
            <w:r w:rsidRPr="009C4793">
              <w:rPr>
                <w:sz w:val="22"/>
                <w:szCs w:val="22"/>
              </w:rPr>
              <w:t>ФОК с залом и бассейном общей площадью 2000-</w:t>
            </w:r>
            <w:smartTag w:uri="urn:schemas-microsoft-com:office:smarttags" w:element="metricconverter">
              <w:smartTagPr>
                <w:attr w:name="ProductID" w:val="3000 м2"/>
              </w:smartTagPr>
              <w:r w:rsidRPr="009C4793">
                <w:rPr>
                  <w:sz w:val="22"/>
                  <w:szCs w:val="22"/>
                </w:rPr>
                <w:t>3000 м</w:t>
              </w:r>
              <w:r w:rsidRPr="009C4793">
                <w:rPr>
                  <w:sz w:val="22"/>
                  <w:szCs w:val="22"/>
                  <w:vertAlign w:val="superscript"/>
                </w:rPr>
                <w:t>2</w:t>
              </w:r>
            </w:smartTag>
          </w:p>
        </w:tc>
        <w:tc>
          <w:tcPr>
            <w:tcW w:w="3042" w:type="dxa"/>
            <w:vMerge/>
            <w:tcBorders>
              <w:top w:val="nil"/>
            </w:tcBorders>
            <w:shd w:val="clear" w:color="auto" w:fill="auto"/>
          </w:tcPr>
          <w:p w:rsidR="009C4793" w:rsidRPr="009C4793" w:rsidRDefault="009C4793" w:rsidP="009C4793">
            <w:pPr>
              <w:pStyle w:val="aff2"/>
              <w:ind w:left="-57" w:right="-57"/>
              <w:jc w:val="center"/>
              <w:rPr>
                <w:sz w:val="22"/>
                <w:szCs w:val="22"/>
              </w:rPr>
            </w:pPr>
          </w:p>
        </w:tc>
        <w:tc>
          <w:tcPr>
            <w:tcW w:w="1979" w:type="dxa"/>
            <w:tcBorders>
              <w:top w:val="nil"/>
            </w:tcBorders>
            <w:shd w:val="clear" w:color="auto" w:fill="auto"/>
          </w:tcPr>
          <w:p w:rsidR="009C4793" w:rsidRPr="009C4793" w:rsidRDefault="009C4793" w:rsidP="009C4793">
            <w:pPr>
              <w:pStyle w:val="aff2"/>
              <w:jc w:val="center"/>
              <w:rPr>
                <w:sz w:val="22"/>
                <w:szCs w:val="22"/>
              </w:rPr>
            </w:pPr>
            <w:r w:rsidRPr="009C4793">
              <w:rPr>
                <w:sz w:val="22"/>
                <w:szCs w:val="22"/>
              </w:rPr>
              <w:t>4</w:t>
            </w:r>
          </w:p>
        </w:tc>
      </w:tr>
      <w:tr w:rsidR="009C4793" w:rsidRPr="009C4793" w:rsidTr="009C4793">
        <w:trPr>
          <w:trHeight w:val="533"/>
          <w:jc w:val="center"/>
        </w:trPr>
        <w:tc>
          <w:tcPr>
            <w:tcW w:w="4883" w:type="dxa"/>
            <w:shd w:val="clear" w:color="auto" w:fill="auto"/>
            <w:vAlign w:val="center"/>
          </w:tcPr>
          <w:p w:rsidR="009C4793" w:rsidRPr="009C4793" w:rsidRDefault="009C4793" w:rsidP="009C4793">
            <w:pPr>
              <w:pStyle w:val="aff2"/>
              <w:suppressAutoHyphens/>
              <w:ind w:right="-57"/>
              <w:rPr>
                <w:sz w:val="22"/>
                <w:szCs w:val="22"/>
              </w:rPr>
            </w:pPr>
            <w:r w:rsidRPr="009C4793">
              <w:rPr>
                <w:sz w:val="22"/>
                <w:szCs w:val="22"/>
              </w:rPr>
              <w:t>Специализированные спортивные клубы и комплексы (теннис, конный спорт и др.)</w:t>
            </w:r>
          </w:p>
        </w:tc>
        <w:tc>
          <w:tcPr>
            <w:tcW w:w="3042" w:type="dxa"/>
            <w:shd w:val="clear" w:color="auto" w:fill="auto"/>
          </w:tcPr>
          <w:p w:rsidR="009C4793" w:rsidRPr="009C4793" w:rsidRDefault="009C4793" w:rsidP="009C4793">
            <w:pPr>
              <w:pStyle w:val="aff2"/>
              <w:ind w:left="-57" w:right="-57"/>
              <w:jc w:val="center"/>
              <w:rPr>
                <w:sz w:val="22"/>
                <w:szCs w:val="22"/>
              </w:rPr>
            </w:pPr>
            <w:r w:rsidRPr="009C4793">
              <w:rPr>
                <w:sz w:val="22"/>
                <w:szCs w:val="22"/>
              </w:rPr>
              <w:t>единовременные посетит</w:t>
            </w:r>
            <w:r w:rsidRPr="009C4793">
              <w:rPr>
                <w:sz w:val="22"/>
                <w:szCs w:val="22"/>
              </w:rPr>
              <w:t>е</w:t>
            </w:r>
            <w:r w:rsidRPr="009C4793">
              <w:rPr>
                <w:sz w:val="22"/>
                <w:szCs w:val="22"/>
              </w:rPr>
              <w:t xml:space="preserve">ли </w:t>
            </w:r>
          </w:p>
        </w:tc>
        <w:tc>
          <w:tcPr>
            <w:tcW w:w="1979" w:type="dxa"/>
            <w:shd w:val="clear" w:color="auto" w:fill="auto"/>
          </w:tcPr>
          <w:p w:rsidR="009C4793" w:rsidRPr="009C4793" w:rsidRDefault="009C4793" w:rsidP="009C4793">
            <w:pPr>
              <w:pStyle w:val="aff2"/>
              <w:jc w:val="center"/>
              <w:rPr>
                <w:sz w:val="22"/>
                <w:szCs w:val="22"/>
              </w:rPr>
            </w:pPr>
            <w:r w:rsidRPr="009C4793">
              <w:rPr>
                <w:sz w:val="22"/>
                <w:szCs w:val="22"/>
              </w:rPr>
              <w:t>2,5</w:t>
            </w:r>
          </w:p>
        </w:tc>
      </w:tr>
      <w:tr w:rsidR="009C4793" w:rsidRPr="009C4793" w:rsidTr="009C4793">
        <w:trPr>
          <w:trHeight w:val="272"/>
          <w:jc w:val="center"/>
        </w:trPr>
        <w:tc>
          <w:tcPr>
            <w:tcW w:w="4883" w:type="dxa"/>
            <w:shd w:val="clear" w:color="auto" w:fill="auto"/>
            <w:vAlign w:val="center"/>
          </w:tcPr>
          <w:p w:rsidR="009C4793" w:rsidRPr="009C4793" w:rsidRDefault="009C4793" w:rsidP="009C4793">
            <w:pPr>
              <w:pStyle w:val="aff2"/>
              <w:suppressAutoHyphens/>
              <w:rPr>
                <w:sz w:val="22"/>
                <w:szCs w:val="22"/>
              </w:rPr>
            </w:pPr>
            <w:r w:rsidRPr="009C4793">
              <w:rPr>
                <w:sz w:val="22"/>
                <w:szCs w:val="22"/>
              </w:rPr>
              <w:t xml:space="preserve">Аквапарки, бассейны </w:t>
            </w:r>
          </w:p>
        </w:tc>
        <w:tc>
          <w:tcPr>
            <w:tcW w:w="3042" w:type="dxa"/>
            <w:shd w:val="clear" w:color="auto" w:fill="auto"/>
          </w:tcPr>
          <w:p w:rsidR="009C4793" w:rsidRPr="009C4793" w:rsidRDefault="009C4793" w:rsidP="009C4793">
            <w:pPr>
              <w:pStyle w:val="aff2"/>
              <w:ind w:left="-57" w:right="-57"/>
              <w:jc w:val="center"/>
              <w:rPr>
                <w:sz w:val="22"/>
                <w:szCs w:val="22"/>
              </w:rPr>
            </w:pPr>
            <w:r w:rsidRPr="009C4793">
              <w:rPr>
                <w:sz w:val="22"/>
                <w:szCs w:val="22"/>
              </w:rPr>
              <w:t>единовременные посетит</w:t>
            </w:r>
            <w:r w:rsidRPr="009C4793">
              <w:rPr>
                <w:sz w:val="22"/>
                <w:szCs w:val="22"/>
              </w:rPr>
              <w:t>е</w:t>
            </w:r>
            <w:r w:rsidRPr="009C4793">
              <w:rPr>
                <w:sz w:val="22"/>
                <w:szCs w:val="22"/>
              </w:rPr>
              <w:t>ли</w:t>
            </w:r>
          </w:p>
        </w:tc>
        <w:tc>
          <w:tcPr>
            <w:tcW w:w="1979" w:type="dxa"/>
            <w:shd w:val="clear" w:color="auto" w:fill="auto"/>
          </w:tcPr>
          <w:p w:rsidR="009C4793" w:rsidRPr="009C4793" w:rsidRDefault="009C4793" w:rsidP="009C4793">
            <w:pPr>
              <w:pStyle w:val="aff2"/>
              <w:jc w:val="center"/>
              <w:rPr>
                <w:sz w:val="22"/>
                <w:szCs w:val="22"/>
              </w:rPr>
            </w:pPr>
            <w:r w:rsidRPr="009C4793">
              <w:rPr>
                <w:sz w:val="22"/>
                <w:szCs w:val="22"/>
              </w:rPr>
              <w:t xml:space="preserve">4 </w:t>
            </w:r>
          </w:p>
        </w:tc>
      </w:tr>
      <w:tr w:rsidR="009C4793" w:rsidRPr="009C4793" w:rsidTr="009C4793">
        <w:trPr>
          <w:trHeight w:val="533"/>
          <w:jc w:val="center"/>
        </w:trPr>
        <w:tc>
          <w:tcPr>
            <w:tcW w:w="4883" w:type="dxa"/>
            <w:shd w:val="clear" w:color="auto" w:fill="auto"/>
            <w:vAlign w:val="center"/>
          </w:tcPr>
          <w:p w:rsidR="009C4793" w:rsidRPr="009C4793" w:rsidRDefault="009C4793" w:rsidP="009C4793">
            <w:pPr>
              <w:pStyle w:val="aff2"/>
              <w:suppressAutoHyphens/>
              <w:rPr>
                <w:sz w:val="22"/>
                <w:szCs w:val="22"/>
              </w:rPr>
            </w:pPr>
            <w:r w:rsidRPr="009C4793">
              <w:rPr>
                <w:sz w:val="22"/>
                <w:szCs w:val="22"/>
              </w:rPr>
              <w:t xml:space="preserve">Катки с искусственным покрытием общей площадью более </w:t>
            </w:r>
            <w:smartTag w:uri="urn:schemas-microsoft-com:office:smarttags" w:element="metricconverter">
              <w:smartTagPr>
                <w:attr w:name="ProductID" w:val="3000 м2"/>
              </w:smartTagPr>
              <w:r w:rsidRPr="009C4793">
                <w:rPr>
                  <w:sz w:val="22"/>
                  <w:szCs w:val="22"/>
                </w:rPr>
                <w:t>3000 м</w:t>
              </w:r>
              <w:r w:rsidRPr="009C4793">
                <w:rPr>
                  <w:sz w:val="22"/>
                  <w:szCs w:val="22"/>
                  <w:vertAlign w:val="superscript"/>
                </w:rPr>
                <w:t>2</w:t>
              </w:r>
            </w:smartTag>
          </w:p>
        </w:tc>
        <w:tc>
          <w:tcPr>
            <w:tcW w:w="3042" w:type="dxa"/>
            <w:shd w:val="clear" w:color="auto" w:fill="auto"/>
          </w:tcPr>
          <w:p w:rsidR="009C4793" w:rsidRPr="009C4793" w:rsidRDefault="009C4793" w:rsidP="009C4793">
            <w:pPr>
              <w:pStyle w:val="aff2"/>
              <w:ind w:left="-57" w:right="-57"/>
              <w:jc w:val="center"/>
              <w:rPr>
                <w:sz w:val="22"/>
                <w:szCs w:val="22"/>
              </w:rPr>
            </w:pPr>
            <w:r w:rsidRPr="009C4793">
              <w:rPr>
                <w:sz w:val="22"/>
                <w:szCs w:val="22"/>
              </w:rPr>
              <w:t>единовременные посетит</w:t>
            </w:r>
            <w:r w:rsidRPr="009C4793">
              <w:rPr>
                <w:sz w:val="22"/>
                <w:szCs w:val="22"/>
              </w:rPr>
              <w:t>е</w:t>
            </w:r>
            <w:r w:rsidRPr="009C4793">
              <w:rPr>
                <w:sz w:val="22"/>
                <w:szCs w:val="22"/>
              </w:rPr>
              <w:t>ли</w:t>
            </w:r>
          </w:p>
        </w:tc>
        <w:tc>
          <w:tcPr>
            <w:tcW w:w="1979" w:type="dxa"/>
            <w:shd w:val="clear" w:color="auto" w:fill="auto"/>
          </w:tcPr>
          <w:p w:rsidR="009C4793" w:rsidRPr="009C4793" w:rsidRDefault="009C4793" w:rsidP="009C4793">
            <w:pPr>
              <w:pStyle w:val="aff2"/>
              <w:jc w:val="center"/>
              <w:rPr>
                <w:sz w:val="22"/>
                <w:szCs w:val="22"/>
              </w:rPr>
            </w:pPr>
            <w:r w:rsidRPr="009C4793">
              <w:rPr>
                <w:sz w:val="22"/>
                <w:szCs w:val="22"/>
              </w:rPr>
              <w:t xml:space="preserve">5 </w:t>
            </w:r>
          </w:p>
        </w:tc>
      </w:tr>
      <w:tr w:rsidR="009C4793" w:rsidRPr="009C4793" w:rsidTr="009C4793">
        <w:trPr>
          <w:trHeight w:val="272"/>
          <w:jc w:val="center"/>
        </w:trPr>
        <w:tc>
          <w:tcPr>
            <w:tcW w:w="4883" w:type="dxa"/>
            <w:shd w:val="clear" w:color="auto" w:fill="auto"/>
            <w:vAlign w:val="center"/>
          </w:tcPr>
          <w:p w:rsidR="009C4793" w:rsidRPr="009C4793" w:rsidRDefault="009C4793" w:rsidP="009C4793">
            <w:pPr>
              <w:pStyle w:val="aff2"/>
              <w:suppressAutoHyphens/>
              <w:rPr>
                <w:sz w:val="22"/>
                <w:szCs w:val="22"/>
              </w:rPr>
            </w:pPr>
            <w:r w:rsidRPr="009C4793">
              <w:rPr>
                <w:sz w:val="22"/>
                <w:szCs w:val="22"/>
              </w:rPr>
              <w:t>Автовокзал, автостанция</w:t>
            </w:r>
          </w:p>
        </w:tc>
        <w:tc>
          <w:tcPr>
            <w:tcW w:w="3042" w:type="dxa"/>
            <w:shd w:val="clear" w:color="auto" w:fill="auto"/>
          </w:tcPr>
          <w:p w:rsidR="009C4793" w:rsidRPr="009C4793" w:rsidRDefault="009C4793" w:rsidP="009C4793">
            <w:pPr>
              <w:pStyle w:val="aff2"/>
              <w:suppressAutoHyphens/>
              <w:ind w:left="-57" w:right="-57"/>
              <w:jc w:val="center"/>
              <w:rPr>
                <w:sz w:val="22"/>
                <w:szCs w:val="22"/>
              </w:rPr>
            </w:pPr>
            <w:r w:rsidRPr="009C4793">
              <w:rPr>
                <w:sz w:val="22"/>
                <w:szCs w:val="22"/>
              </w:rPr>
              <w:t xml:space="preserve">пассажиры в час пик </w:t>
            </w:r>
          </w:p>
        </w:tc>
        <w:tc>
          <w:tcPr>
            <w:tcW w:w="1979" w:type="dxa"/>
            <w:shd w:val="clear" w:color="auto" w:fill="auto"/>
          </w:tcPr>
          <w:p w:rsidR="009C4793" w:rsidRPr="009C4793" w:rsidRDefault="009C4793" w:rsidP="009C4793">
            <w:pPr>
              <w:pStyle w:val="aff2"/>
              <w:jc w:val="center"/>
              <w:rPr>
                <w:sz w:val="22"/>
                <w:szCs w:val="22"/>
              </w:rPr>
            </w:pPr>
            <w:r w:rsidRPr="009C4793">
              <w:rPr>
                <w:sz w:val="22"/>
                <w:szCs w:val="22"/>
              </w:rPr>
              <w:t>8</w:t>
            </w:r>
          </w:p>
        </w:tc>
      </w:tr>
      <w:tr w:rsidR="009C4793" w:rsidRPr="009C4793" w:rsidTr="009C4793">
        <w:trPr>
          <w:trHeight w:val="510"/>
          <w:jc w:val="center"/>
        </w:trPr>
        <w:tc>
          <w:tcPr>
            <w:tcW w:w="4883" w:type="dxa"/>
            <w:shd w:val="clear" w:color="auto" w:fill="auto"/>
          </w:tcPr>
          <w:p w:rsidR="009C4793" w:rsidRPr="009C4793" w:rsidRDefault="009C4793" w:rsidP="009C4793">
            <w:pPr>
              <w:pStyle w:val="aff2"/>
              <w:suppressAutoHyphens/>
              <w:jc w:val="both"/>
              <w:rPr>
                <w:sz w:val="22"/>
                <w:szCs w:val="22"/>
              </w:rPr>
            </w:pPr>
            <w:r w:rsidRPr="009C4793">
              <w:rPr>
                <w:sz w:val="22"/>
                <w:szCs w:val="22"/>
              </w:rPr>
              <w:t xml:space="preserve">Железнодорожный вокзал </w:t>
            </w:r>
          </w:p>
        </w:tc>
        <w:tc>
          <w:tcPr>
            <w:tcW w:w="3042" w:type="dxa"/>
            <w:shd w:val="clear" w:color="auto" w:fill="auto"/>
          </w:tcPr>
          <w:p w:rsidR="009C4793" w:rsidRPr="009C4793" w:rsidRDefault="009C4793" w:rsidP="009C4793">
            <w:pPr>
              <w:pStyle w:val="aff2"/>
              <w:suppressAutoHyphens/>
              <w:jc w:val="center"/>
              <w:rPr>
                <w:sz w:val="22"/>
                <w:szCs w:val="22"/>
              </w:rPr>
            </w:pPr>
            <w:r w:rsidRPr="009C4793">
              <w:rPr>
                <w:sz w:val="22"/>
                <w:szCs w:val="22"/>
              </w:rPr>
              <w:t>пассажиры дальнего следования в час пик</w:t>
            </w:r>
          </w:p>
        </w:tc>
        <w:tc>
          <w:tcPr>
            <w:tcW w:w="1979" w:type="dxa"/>
            <w:shd w:val="clear" w:color="auto" w:fill="auto"/>
          </w:tcPr>
          <w:p w:rsidR="009C4793" w:rsidRPr="009C4793" w:rsidRDefault="009C4793" w:rsidP="009C4793">
            <w:pPr>
              <w:pStyle w:val="aff2"/>
              <w:jc w:val="center"/>
              <w:rPr>
                <w:sz w:val="22"/>
                <w:szCs w:val="22"/>
              </w:rPr>
            </w:pPr>
            <w:r w:rsidRPr="009C4793">
              <w:rPr>
                <w:sz w:val="22"/>
                <w:szCs w:val="22"/>
              </w:rPr>
              <w:t>7</w:t>
            </w:r>
          </w:p>
        </w:tc>
      </w:tr>
      <w:tr w:rsidR="009C4793" w:rsidRPr="009C4793" w:rsidTr="009C4793">
        <w:trPr>
          <w:trHeight w:val="340"/>
          <w:jc w:val="center"/>
        </w:trPr>
        <w:tc>
          <w:tcPr>
            <w:tcW w:w="9904" w:type="dxa"/>
            <w:gridSpan w:val="3"/>
            <w:shd w:val="clear" w:color="auto" w:fill="auto"/>
            <w:vAlign w:val="center"/>
          </w:tcPr>
          <w:p w:rsidR="009C4793" w:rsidRPr="009C4793" w:rsidRDefault="009C4793" w:rsidP="009C4793">
            <w:pPr>
              <w:pStyle w:val="aff2"/>
              <w:suppressAutoHyphens/>
              <w:ind w:left="-57" w:right="-57"/>
              <w:jc w:val="center"/>
              <w:rPr>
                <w:sz w:val="22"/>
                <w:szCs w:val="22"/>
              </w:rPr>
            </w:pPr>
            <w:r w:rsidRPr="009C4793">
              <w:rPr>
                <w:bCs/>
                <w:sz w:val="22"/>
                <w:szCs w:val="22"/>
              </w:rPr>
              <w:t>Рекреационные территории и объекты отдыха:</w:t>
            </w:r>
          </w:p>
        </w:tc>
      </w:tr>
      <w:tr w:rsidR="009C4793" w:rsidRPr="009C4793" w:rsidTr="009C4793">
        <w:trPr>
          <w:trHeight w:val="272"/>
          <w:jc w:val="center"/>
        </w:trPr>
        <w:tc>
          <w:tcPr>
            <w:tcW w:w="4883" w:type="dxa"/>
            <w:shd w:val="clear" w:color="auto" w:fill="auto"/>
            <w:vAlign w:val="center"/>
          </w:tcPr>
          <w:p w:rsidR="009C4793" w:rsidRPr="009C4793" w:rsidRDefault="009C4793" w:rsidP="009C4793">
            <w:pPr>
              <w:pStyle w:val="aff2"/>
              <w:suppressAutoHyphens/>
              <w:rPr>
                <w:sz w:val="22"/>
                <w:szCs w:val="22"/>
              </w:rPr>
            </w:pPr>
            <w:r w:rsidRPr="009C4793">
              <w:rPr>
                <w:sz w:val="22"/>
                <w:szCs w:val="22"/>
              </w:rPr>
              <w:t xml:space="preserve">Пляжи и парки в зонах отдыха </w:t>
            </w:r>
          </w:p>
        </w:tc>
        <w:tc>
          <w:tcPr>
            <w:tcW w:w="3042" w:type="dxa"/>
            <w:shd w:val="clear" w:color="auto" w:fill="auto"/>
          </w:tcPr>
          <w:p w:rsidR="009C4793" w:rsidRPr="009C4793" w:rsidRDefault="009C4793" w:rsidP="009C4793">
            <w:pPr>
              <w:pStyle w:val="aff2"/>
              <w:suppressAutoHyphens/>
              <w:ind w:left="-57" w:right="-57"/>
              <w:jc w:val="center"/>
              <w:rPr>
                <w:sz w:val="22"/>
                <w:szCs w:val="22"/>
              </w:rPr>
            </w:pPr>
            <w:r w:rsidRPr="009C4793">
              <w:rPr>
                <w:sz w:val="22"/>
                <w:szCs w:val="22"/>
              </w:rPr>
              <w:t>единовременные посетит</w:t>
            </w:r>
            <w:r w:rsidRPr="009C4793">
              <w:rPr>
                <w:sz w:val="22"/>
                <w:szCs w:val="22"/>
              </w:rPr>
              <w:t>е</w:t>
            </w:r>
            <w:r w:rsidRPr="009C4793">
              <w:rPr>
                <w:sz w:val="22"/>
                <w:szCs w:val="22"/>
              </w:rPr>
              <w:t>ли</w:t>
            </w:r>
          </w:p>
        </w:tc>
        <w:tc>
          <w:tcPr>
            <w:tcW w:w="1979" w:type="dxa"/>
            <w:shd w:val="clear" w:color="auto" w:fill="auto"/>
          </w:tcPr>
          <w:p w:rsidR="009C4793" w:rsidRPr="009C4793" w:rsidRDefault="009C4793" w:rsidP="009C4793">
            <w:pPr>
              <w:pStyle w:val="aff2"/>
              <w:jc w:val="center"/>
              <w:rPr>
                <w:sz w:val="22"/>
                <w:szCs w:val="22"/>
              </w:rPr>
            </w:pPr>
            <w:r w:rsidRPr="009C4793">
              <w:rPr>
                <w:sz w:val="22"/>
                <w:szCs w:val="22"/>
              </w:rPr>
              <w:t>4</w:t>
            </w:r>
          </w:p>
        </w:tc>
      </w:tr>
      <w:tr w:rsidR="009C4793" w:rsidRPr="009C4793" w:rsidTr="009C4793">
        <w:trPr>
          <w:trHeight w:val="272"/>
          <w:jc w:val="center"/>
        </w:trPr>
        <w:tc>
          <w:tcPr>
            <w:tcW w:w="4883" w:type="dxa"/>
            <w:shd w:val="clear" w:color="auto" w:fill="auto"/>
            <w:vAlign w:val="center"/>
          </w:tcPr>
          <w:p w:rsidR="009C4793" w:rsidRPr="009C4793" w:rsidRDefault="009C4793" w:rsidP="009C4793">
            <w:pPr>
              <w:pStyle w:val="aff2"/>
              <w:suppressAutoHyphens/>
              <w:rPr>
                <w:sz w:val="22"/>
                <w:szCs w:val="22"/>
              </w:rPr>
            </w:pPr>
            <w:r w:rsidRPr="009C4793">
              <w:rPr>
                <w:sz w:val="22"/>
                <w:szCs w:val="22"/>
              </w:rPr>
              <w:t xml:space="preserve">Лесопарки и заповедники </w:t>
            </w:r>
          </w:p>
        </w:tc>
        <w:tc>
          <w:tcPr>
            <w:tcW w:w="3042" w:type="dxa"/>
            <w:shd w:val="clear" w:color="auto" w:fill="auto"/>
          </w:tcPr>
          <w:p w:rsidR="009C4793" w:rsidRPr="009C4793" w:rsidRDefault="009C4793" w:rsidP="009C4793">
            <w:pPr>
              <w:pStyle w:val="aff2"/>
              <w:suppressAutoHyphens/>
              <w:ind w:left="-57" w:right="-57"/>
              <w:jc w:val="center"/>
              <w:rPr>
                <w:sz w:val="22"/>
                <w:szCs w:val="22"/>
              </w:rPr>
            </w:pPr>
            <w:r w:rsidRPr="009C4793">
              <w:rPr>
                <w:sz w:val="22"/>
                <w:szCs w:val="22"/>
              </w:rPr>
              <w:t>единовременные посетит</w:t>
            </w:r>
            <w:r w:rsidRPr="009C4793">
              <w:rPr>
                <w:sz w:val="22"/>
                <w:szCs w:val="22"/>
              </w:rPr>
              <w:t>е</w:t>
            </w:r>
            <w:r w:rsidRPr="009C4793">
              <w:rPr>
                <w:sz w:val="22"/>
                <w:szCs w:val="22"/>
              </w:rPr>
              <w:t>ли</w:t>
            </w:r>
          </w:p>
        </w:tc>
        <w:tc>
          <w:tcPr>
            <w:tcW w:w="1979" w:type="dxa"/>
            <w:shd w:val="clear" w:color="auto" w:fill="auto"/>
          </w:tcPr>
          <w:p w:rsidR="009C4793" w:rsidRPr="009C4793" w:rsidRDefault="009C4793" w:rsidP="009C4793">
            <w:pPr>
              <w:pStyle w:val="aff2"/>
              <w:jc w:val="center"/>
              <w:rPr>
                <w:sz w:val="22"/>
                <w:szCs w:val="22"/>
              </w:rPr>
            </w:pPr>
            <w:r w:rsidRPr="009C4793">
              <w:rPr>
                <w:sz w:val="22"/>
                <w:szCs w:val="22"/>
              </w:rPr>
              <w:t>8</w:t>
            </w:r>
          </w:p>
        </w:tc>
      </w:tr>
      <w:tr w:rsidR="009C4793" w:rsidRPr="009C4793" w:rsidTr="009C4793">
        <w:trPr>
          <w:trHeight w:val="533"/>
          <w:jc w:val="center"/>
        </w:trPr>
        <w:tc>
          <w:tcPr>
            <w:tcW w:w="4883" w:type="dxa"/>
            <w:shd w:val="clear" w:color="auto" w:fill="auto"/>
            <w:vAlign w:val="center"/>
          </w:tcPr>
          <w:p w:rsidR="009C4793" w:rsidRPr="009C4793" w:rsidRDefault="009C4793" w:rsidP="009C4793">
            <w:pPr>
              <w:pStyle w:val="aff2"/>
              <w:suppressAutoHyphens/>
              <w:rPr>
                <w:sz w:val="22"/>
                <w:szCs w:val="22"/>
              </w:rPr>
            </w:pPr>
            <w:r w:rsidRPr="009C4793">
              <w:rPr>
                <w:sz w:val="22"/>
                <w:szCs w:val="22"/>
              </w:rPr>
              <w:t>Базы кратковременного отдыха (спортивные, лыжные, р</w:t>
            </w:r>
            <w:r w:rsidRPr="009C4793">
              <w:rPr>
                <w:sz w:val="22"/>
                <w:szCs w:val="22"/>
              </w:rPr>
              <w:t>ы</w:t>
            </w:r>
            <w:r w:rsidRPr="009C4793">
              <w:rPr>
                <w:sz w:val="22"/>
                <w:szCs w:val="22"/>
              </w:rPr>
              <w:t>боловные, охотничьи и др.)</w:t>
            </w:r>
          </w:p>
        </w:tc>
        <w:tc>
          <w:tcPr>
            <w:tcW w:w="3042" w:type="dxa"/>
            <w:shd w:val="clear" w:color="auto" w:fill="auto"/>
          </w:tcPr>
          <w:p w:rsidR="009C4793" w:rsidRPr="009C4793" w:rsidRDefault="009C4793" w:rsidP="009C4793">
            <w:pPr>
              <w:pStyle w:val="aff2"/>
              <w:suppressAutoHyphens/>
              <w:ind w:left="-57" w:right="-57"/>
              <w:jc w:val="center"/>
              <w:rPr>
                <w:sz w:val="22"/>
                <w:szCs w:val="22"/>
              </w:rPr>
            </w:pPr>
            <w:r w:rsidRPr="009C4793">
              <w:rPr>
                <w:sz w:val="22"/>
                <w:szCs w:val="22"/>
              </w:rPr>
              <w:t>единовременные посетит</w:t>
            </w:r>
            <w:r w:rsidRPr="009C4793">
              <w:rPr>
                <w:sz w:val="22"/>
                <w:szCs w:val="22"/>
              </w:rPr>
              <w:t>е</w:t>
            </w:r>
            <w:r w:rsidRPr="009C4793">
              <w:rPr>
                <w:sz w:val="22"/>
                <w:szCs w:val="22"/>
              </w:rPr>
              <w:t>ли</w:t>
            </w:r>
          </w:p>
        </w:tc>
        <w:tc>
          <w:tcPr>
            <w:tcW w:w="1979" w:type="dxa"/>
            <w:shd w:val="clear" w:color="auto" w:fill="auto"/>
          </w:tcPr>
          <w:p w:rsidR="009C4793" w:rsidRPr="009C4793" w:rsidRDefault="009C4793" w:rsidP="009C4793">
            <w:pPr>
              <w:pStyle w:val="aff2"/>
              <w:jc w:val="center"/>
              <w:rPr>
                <w:sz w:val="22"/>
                <w:szCs w:val="22"/>
              </w:rPr>
            </w:pPr>
            <w:r w:rsidRPr="009C4793">
              <w:rPr>
                <w:sz w:val="22"/>
                <w:szCs w:val="22"/>
              </w:rPr>
              <w:t>6</w:t>
            </w:r>
          </w:p>
        </w:tc>
      </w:tr>
      <w:tr w:rsidR="009C4793" w:rsidRPr="009C4793" w:rsidTr="009C4793">
        <w:trPr>
          <w:trHeight w:val="533"/>
          <w:jc w:val="center"/>
        </w:trPr>
        <w:tc>
          <w:tcPr>
            <w:tcW w:w="4883" w:type="dxa"/>
            <w:shd w:val="clear" w:color="auto" w:fill="auto"/>
            <w:vAlign w:val="center"/>
          </w:tcPr>
          <w:p w:rsidR="009C4793" w:rsidRPr="009C4793" w:rsidRDefault="009C4793" w:rsidP="009C4793">
            <w:pPr>
              <w:pStyle w:val="aff2"/>
              <w:suppressAutoHyphens/>
              <w:rPr>
                <w:sz w:val="22"/>
                <w:szCs w:val="22"/>
              </w:rPr>
            </w:pPr>
            <w:r w:rsidRPr="009C4793">
              <w:rPr>
                <w:sz w:val="22"/>
                <w:szCs w:val="22"/>
              </w:rPr>
              <w:t>Береговые базы маломерного флота (лодочные станции)</w:t>
            </w:r>
          </w:p>
        </w:tc>
        <w:tc>
          <w:tcPr>
            <w:tcW w:w="3042" w:type="dxa"/>
            <w:shd w:val="clear" w:color="auto" w:fill="auto"/>
          </w:tcPr>
          <w:p w:rsidR="009C4793" w:rsidRPr="009C4793" w:rsidRDefault="009C4793" w:rsidP="009C4793">
            <w:pPr>
              <w:pStyle w:val="aff2"/>
              <w:suppressAutoHyphens/>
              <w:ind w:left="-57" w:right="-57"/>
              <w:jc w:val="center"/>
              <w:rPr>
                <w:sz w:val="22"/>
                <w:szCs w:val="22"/>
              </w:rPr>
            </w:pPr>
            <w:r w:rsidRPr="009C4793">
              <w:rPr>
                <w:sz w:val="22"/>
                <w:szCs w:val="22"/>
              </w:rPr>
              <w:t>единовременные посетит</w:t>
            </w:r>
            <w:r w:rsidRPr="009C4793">
              <w:rPr>
                <w:sz w:val="22"/>
                <w:szCs w:val="22"/>
              </w:rPr>
              <w:t>е</w:t>
            </w:r>
            <w:r w:rsidRPr="009C4793">
              <w:rPr>
                <w:sz w:val="22"/>
                <w:szCs w:val="22"/>
              </w:rPr>
              <w:t>ли</w:t>
            </w:r>
          </w:p>
        </w:tc>
        <w:tc>
          <w:tcPr>
            <w:tcW w:w="1979" w:type="dxa"/>
            <w:shd w:val="clear" w:color="auto" w:fill="auto"/>
          </w:tcPr>
          <w:p w:rsidR="009C4793" w:rsidRPr="009C4793" w:rsidRDefault="009C4793" w:rsidP="009C4793">
            <w:pPr>
              <w:pStyle w:val="aff2"/>
              <w:jc w:val="center"/>
              <w:rPr>
                <w:sz w:val="22"/>
                <w:szCs w:val="22"/>
              </w:rPr>
            </w:pPr>
            <w:r w:rsidRPr="009C4793">
              <w:rPr>
                <w:sz w:val="22"/>
                <w:szCs w:val="22"/>
              </w:rPr>
              <w:t>6</w:t>
            </w:r>
          </w:p>
        </w:tc>
      </w:tr>
      <w:tr w:rsidR="009C4793" w:rsidRPr="009C4793" w:rsidTr="009C4793">
        <w:trPr>
          <w:trHeight w:val="765"/>
          <w:jc w:val="center"/>
        </w:trPr>
        <w:tc>
          <w:tcPr>
            <w:tcW w:w="4883" w:type="dxa"/>
            <w:shd w:val="clear" w:color="auto" w:fill="auto"/>
            <w:vAlign w:val="center"/>
          </w:tcPr>
          <w:p w:rsidR="009C4793" w:rsidRPr="009C4793" w:rsidRDefault="009C4793" w:rsidP="009C4793">
            <w:pPr>
              <w:pStyle w:val="FORMATTEXT"/>
              <w:suppressAutoHyphens/>
              <w:rPr>
                <w:sz w:val="22"/>
                <w:szCs w:val="22"/>
              </w:rPr>
            </w:pPr>
            <w:r w:rsidRPr="009C4793">
              <w:rPr>
                <w:sz w:val="22"/>
                <w:szCs w:val="22"/>
              </w:rPr>
              <w:t xml:space="preserve">Дома отдыха и санатории, санатории-профилактории, базы отдыха предприятий и туристские базы </w:t>
            </w:r>
          </w:p>
        </w:tc>
        <w:tc>
          <w:tcPr>
            <w:tcW w:w="3042" w:type="dxa"/>
            <w:shd w:val="clear" w:color="auto" w:fill="auto"/>
          </w:tcPr>
          <w:p w:rsidR="009C4793" w:rsidRPr="009C4793" w:rsidRDefault="009C4793" w:rsidP="009C4793">
            <w:pPr>
              <w:pStyle w:val="aff2"/>
              <w:suppressAutoHyphens/>
              <w:ind w:left="-57" w:right="-57"/>
              <w:jc w:val="center"/>
              <w:rPr>
                <w:sz w:val="22"/>
                <w:szCs w:val="22"/>
              </w:rPr>
            </w:pPr>
            <w:r w:rsidRPr="009C4793">
              <w:rPr>
                <w:sz w:val="22"/>
                <w:szCs w:val="22"/>
              </w:rPr>
              <w:t>отдыхающие и обслуживающий персонал</w:t>
            </w:r>
          </w:p>
        </w:tc>
        <w:tc>
          <w:tcPr>
            <w:tcW w:w="1979" w:type="dxa"/>
            <w:shd w:val="clear" w:color="auto" w:fill="auto"/>
          </w:tcPr>
          <w:p w:rsidR="009C4793" w:rsidRPr="009C4793" w:rsidRDefault="009C4793" w:rsidP="009C4793">
            <w:pPr>
              <w:pStyle w:val="aff2"/>
              <w:jc w:val="center"/>
              <w:rPr>
                <w:sz w:val="22"/>
                <w:szCs w:val="22"/>
              </w:rPr>
            </w:pPr>
            <w:r w:rsidRPr="009C4793">
              <w:rPr>
                <w:sz w:val="22"/>
                <w:szCs w:val="22"/>
              </w:rPr>
              <w:t>17</w:t>
            </w:r>
          </w:p>
        </w:tc>
      </w:tr>
      <w:tr w:rsidR="009C4793" w:rsidRPr="009C4793" w:rsidTr="009C4793">
        <w:trPr>
          <w:trHeight w:val="533"/>
          <w:jc w:val="center"/>
        </w:trPr>
        <w:tc>
          <w:tcPr>
            <w:tcW w:w="4883" w:type="dxa"/>
            <w:shd w:val="clear" w:color="auto" w:fill="auto"/>
          </w:tcPr>
          <w:p w:rsidR="009C4793" w:rsidRPr="009C4793" w:rsidRDefault="009C4793" w:rsidP="009C4793">
            <w:pPr>
              <w:pStyle w:val="aff2"/>
              <w:suppressAutoHyphens/>
              <w:rPr>
                <w:sz w:val="22"/>
                <w:szCs w:val="22"/>
              </w:rPr>
            </w:pPr>
            <w:r w:rsidRPr="009C4793">
              <w:rPr>
                <w:sz w:val="22"/>
                <w:szCs w:val="22"/>
              </w:rPr>
              <w:t xml:space="preserve">Предприятия общественного питания, торговли </w:t>
            </w:r>
          </w:p>
        </w:tc>
        <w:tc>
          <w:tcPr>
            <w:tcW w:w="3042" w:type="dxa"/>
            <w:shd w:val="clear" w:color="auto" w:fill="auto"/>
          </w:tcPr>
          <w:p w:rsidR="009C4793" w:rsidRPr="009C4793" w:rsidRDefault="009C4793" w:rsidP="009C4793">
            <w:pPr>
              <w:pStyle w:val="aff2"/>
              <w:suppressAutoHyphens/>
              <w:ind w:left="-57" w:right="-57"/>
              <w:jc w:val="center"/>
              <w:rPr>
                <w:sz w:val="22"/>
                <w:szCs w:val="22"/>
              </w:rPr>
            </w:pPr>
            <w:r w:rsidRPr="009C4793">
              <w:rPr>
                <w:sz w:val="22"/>
                <w:szCs w:val="22"/>
              </w:rPr>
              <w:t>единовременные посетители и персонал</w:t>
            </w:r>
          </w:p>
        </w:tc>
        <w:tc>
          <w:tcPr>
            <w:tcW w:w="1979" w:type="dxa"/>
            <w:shd w:val="clear" w:color="auto" w:fill="auto"/>
          </w:tcPr>
          <w:p w:rsidR="009C4793" w:rsidRPr="009C4793" w:rsidRDefault="009C4793" w:rsidP="009C4793">
            <w:pPr>
              <w:pStyle w:val="aff2"/>
              <w:jc w:val="center"/>
              <w:rPr>
                <w:sz w:val="22"/>
                <w:szCs w:val="22"/>
              </w:rPr>
            </w:pPr>
            <w:r w:rsidRPr="009C4793">
              <w:rPr>
                <w:sz w:val="22"/>
                <w:szCs w:val="22"/>
              </w:rPr>
              <w:t>8</w:t>
            </w:r>
          </w:p>
        </w:tc>
      </w:tr>
    </w:tbl>
    <w:p w:rsidR="009C4793" w:rsidRDefault="009C4793">
      <w:pPr>
        <w:spacing w:before="120" w:line="240" w:lineRule="auto"/>
        <w:ind w:firstLine="720"/>
        <w:rPr>
          <w:rFonts w:ascii="Times New Roman" w:hAnsi="Times New Roman" w:cs="Times New Roman"/>
          <w:b w:val="0"/>
          <w:bCs w:val="0"/>
          <w:iCs/>
          <w:sz w:val="22"/>
          <w:szCs w:val="22"/>
        </w:rPr>
      </w:pPr>
      <w:r>
        <w:rPr>
          <w:rFonts w:ascii="Times New Roman" w:hAnsi="Times New Roman" w:cs="Times New Roman"/>
          <w:b w:val="0"/>
          <w:i/>
          <w:iCs/>
          <w:spacing w:val="40"/>
          <w:sz w:val="22"/>
          <w:szCs w:val="22"/>
        </w:rPr>
        <w:t>Примечания:</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1.</w:t>
      </w:r>
      <w:r>
        <w:rPr>
          <w:rFonts w:ascii="Times New Roman" w:hAnsi="Times New Roman" w:cs="Times New Roman"/>
          <w:b w:val="0"/>
          <w:sz w:val="22"/>
          <w:szCs w:val="22"/>
        </w:rPr>
        <w:t> </w:t>
      </w:r>
      <w:r>
        <w:rPr>
          <w:rFonts w:ascii="Times New Roman" w:hAnsi="Times New Roman" w:cs="Times New Roman"/>
          <w:b w:val="0"/>
          <w:bCs w:val="0"/>
          <w:sz w:val="22"/>
          <w:szCs w:val="22"/>
        </w:rPr>
        <w:t>При проектировании стоянок для обслуживания группы объектов с различным режимом        суточного функционирования допускается уменьшение расчетного количества машино-мест по каждому объекту в о</w:t>
      </w:r>
      <w:r>
        <w:rPr>
          <w:rFonts w:ascii="Times New Roman" w:hAnsi="Times New Roman" w:cs="Times New Roman"/>
          <w:b w:val="0"/>
          <w:bCs w:val="0"/>
          <w:sz w:val="22"/>
          <w:szCs w:val="22"/>
        </w:rPr>
        <w:t>т</w:t>
      </w:r>
      <w:r>
        <w:rPr>
          <w:rFonts w:ascii="Times New Roman" w:hAnsi="Times New Roman" w:cs="Times New Roman"/>
          <w:b w:val="0"/>
          <w:bCs w:val="0"/>
          <w:sz w:val="22"/>
          <w:szCs w:val="22"/>
        </w:rPr>
        <w:t>дельности на 10-15 %.</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2.</w:t>
      </w:r>
      <w:r>
        <w:rPr>
          <w:rFonts w:ascii="Times New Roman" w:hAnsi="Times New Roman" w:cs="Times New Roman"/>
          <w:b w:val="0"/>
          <w:sz w:val="22"/>
          <w:szCs w:val="22"/>
        </w:rPr>
        <w:t> </w:t>
      </w:r>
      <w:r>
        <w:rPr>
          <w:rFonts w:ascii="Times New Roman" w:hAnsi="Times New Roman" w:cs="Times New Roman"/>
          <w:b w:val="0"/>
          <w:bCs w:val="0"/>
          <w:sz w:val="22"/>
          <w:szCs w:val="22"/>
        </w:rPr>
        <w:t xml:space="preserve">Приобъектные стоянки дошкольных образовательных и общеобразовательных организаций проектируются вне территории указанных </w:t>
      </w:r>
      <w:r>
        <w:rPr>
          <w:rFonts w:ascii="Times New Roman" w:hAnsi="Times New Roman" w:cs="Times New Roman"/>
          <w:b w:val="0"/>
          <w:sz w:val="22"/>
          <w:szCs w:val="22"/>
        </w:rPr>
        <w:t>организаций</w:t>
      </w:r>
      <w:r>
        <w:rPr>
          <w:rFonts w:ascii="Times New Roman" w:hAnsi="Times New Roman" w:cs="Times New Roman"/>
          <w:b w:val="0"/>
          <w:bCs w:val="0"/>
          <w:sz w:val="22"/>
          <w:szCs w:val="22"/>
        </w:rPr>
        <w:t xml:space="preserve"> с соблюдением санитарных разр</w:t>
      </w:r>
      <w:r>
        <w:rPr>
          <w:rFonts w:ascii="Times New Roman" w:hAnsi="Times New Roman" w:cs="Times New Roman"/>
          <w:b w:val="0"/>
          <w:bCs w:val="0"/>
          <w:sz w:val="22"/>
          <w:szCs w:val="22"/>
        </w:rPr>
        <w:t>ы</w:t>
      </w:r>
      <w:r>
        <w:rPr>
          <w:rFonts w:ascii="Times New Roman" w:hAnsi="Times New Roman" w:cs="Times New Roman"/>
          <w:b w:val="0"/>
          <w:bCs w:val="0"/>
          <w:sz w:val="22"/>
          <w:szCs w:val="22"/>
        </w:rPr>
        <w:t>вов от границ учас</w:t>
      </w:r>
      <w:r>
        <w:rPr>
          <w:rFonts w:ascii="Times New Roman" w:hAnsi="Times New Roman" w:cs="Times New Roman"/>
          <w:b w:val="0"/>
          <w:bCs w:val="0"/>
          <w:sz w:val="22"/>
          <w:szCs w:val="22"/>
        </w:rPr>
        <w:t>т</w:t>
      </w:r>
      <w:r>
        <w:rPr>
          <w:rFonts w:ascii="Times New Roman" w:hAnsi="Times New Roman" w:cs="Times New Roman"/>
          <w:b w:val="0"/>
          <w:bCs w:val="0"/>
          <w:sz w:val="22"/>
          <w:szCs w:val="22"/>
        </w:rPr>
        <w:t xml:space="preserve">ков указанных организаций, установленных </w:t>
      </w:r>
      <w:r>
        <w:rPr>
          <w:rFonts w:ascii="Times New Roman" w:hAnsi="Times New Roman" w:cs="Times New Roman"/>
          <w:b w:val="0"/>
          <w:sz w:val="22"/>
          <w:szCs w:val="22"/>
        </w:rPr>
        <w:t>СанПиН 2.2.1/2.1.1.1200-03</w:t>
      </w:r>
      <w:r>
        <w:rPr>
          <w:rFonts w:ascii="Times New Roman" w:hAnsi="Times New Roman" w:cs="Times New Roman"/>
          <w:b w:val="0"/>
          <w:bCs w:val="0"/>
          <w:sz w:val="22"/>
          <w:szCs w:val="22"/>
        </w:rPr>
        <w:t>.</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3.</w:t>
      </w:r>
      <w:r>
        <w:rPr>
          <w:rFonts w:ascii="Times New Roman" w:hAnsi="Times New Roman" w:cs="Times New Roman"/>
          <w:b w:val="0"/>
          <w:sz w:val="22"/>
          <w:szCs w:val="22"/>
        </w:rPr>
        <w:t> </w:t>
      </w:r>
      <w:r>
        <w:rPr>
          <w:rFonts w:ascii="Times New Roman" w:hAnsi="Times New Roman" w:cs="Times New Roman"/>
          <w:b w:val="0"/>
          <w:bCs w:val="0"/>
          <w:sz w:val="22"/>
          <w:szCs w:val="22"/>
        </w:rPr>
        <w:t>На парковках, обслуживающих объекты посещения различного функционального назн</w:t>
      </w:r>
      <w:r>
        <w:rPr>
          <w:rFonts w:ascii="Times New Roman" w:hAnsi="Times New Roman" w:cs="Times New Roman"/>
          <w:b w:val="0"/>
          <w:bCs w:val="0"/>
          <w:sz w:val="22"/>
          <w:szCs w:val="22"/>
        </w:rPr>
        <w:t>а</w:t>
      </w:r>
      <w:r>
        <w:rPr>
          <w:rFonts w:ascii="Times New Roman" w:hAnsi="Times New Roman" w:cs="Times New Roman"/>
          <w:b w:val="0"/>
          <w:bCs w:val="0"/>
          <w:sz w:val="22"/>
          <w:szCs w:val="22"/>
        </w:rPr>
        <w:t>чения, следует выделять места для паркования автотранспортных средств, принадлежащих инвалидам, в соо</w:t>
      </w:r>
      <w:r>
        <w:rPr>
          <w:rFonts w:ascii="Times New Roman" w:hAnsi="Times New Roman" w:cs="Times New Roman"/>
          <w:b w:val="0"/>
          <w:bCs w:val="0"/>
          <w:sz w:val="22"/>
          <w:szCs w:val="22"/>
        </w:rPr>
        <w:t>т</w:t>
      </w:r>
      <w:r>
        <w:rPr>
          <w:rFonts w:ascii="Times New Roman" w:hAnsi="Times New Roman" w:cs="Times New Roman"/>
          <w:b w:val="0"/>
          <w:bCs w:val="0"/>
          <w:sz w:val="22"/>
          <w:szCs w:val="22"/>
        </w:rPr>
        <w:t>ветствии с таблицей 26 настоящих нормат</w:t>
      </w:r>
      <w:r>
        <w:rPr>
          <w:rFonts w:ascii="Times New Roman" w:hAnsi="Times New Roman" w:cs="Times New Roman"/>
          <w:b w:val="0"/>
          <w:bCs w:val="0"/>
          <w:sz w:val="22"/>
          <w:szCs w:val="22"/>
        </w:rPr>
        <w:t>и</w:t>
      </w:r>
      <w:r>
        <w:rPr>
          <w:rFonts w:ascii="Times New Roman" w:hAnsi="Times New Roman" w:cs="Times New Roman"/>
          <w:b w:val="0"/>
          <w:bCs w:val="0"/>
          <w:sz w:val="22"/>
          <w:szCs w:val="22"/>
        </w:rPr>
        <w:t>вов.</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4.</w:t>
      </w:r>
      <w:r>
        <w:rPr>
          <w:rFonts w:ascii="Times New Roman" w:hAnsi="Times New Roman" w:cs="Times New Roman"/>
          <w:b w:val="0"/>
          <w:sz w:val="22"/>
          <w:szCs w:val="22"/>
        </w:rPr>
        <w:t> </w:t>
      </w:r>
      <w:r>
        <w:rPr>
          <w:rFonts w:ascii="Times New Roman" w:hAnsi="Times New Roman" w:cs="Times New Roman"/>
          <w:b w:val="0"/>
          <w:bCs w:val="0"/>
          <w:sz w:val="22"/>
          <w:szCs w:val="22"/>
        </w:rPr>
        <w:t>На территории сельских населенных пунктов, входящих в состав городского округа, вмест</w:t>
      </w:r>
      <w:r>
        <w:rPr>
          <w:rFonts w:ascii="Times New Roman" w:hAnsi="Times New Roman" w:cs="Times New Roman"/>
          <w:b w:val="0"/>
          <w:bCs w:val="0"/>
          <w:sz w:val="22"/>
          <w:szCs w:val="22"/>
        </w:rPr>
        <w:t>и</w:t>
      </w:r>
      <w:r>
        <w:rPr>
          <w:rFonts w:ascii="Times New Roman" w:hAnsi="Times New Roman" w:cs="Times New Roman"/>
          <w:b w:val="0"/>
          <w:bCs w:val="0"/>
          <w:sz w:val="22"/>
          <w:szCs w:val="22"/>
        </w:rPr>
        <w:t>мость приобъектных стоянок (парковок) может быть уменьшена, но не более чем на 20 %.</w:t>
      </w:r>
    </w:p>
    <w:p w:rsidR="009C4793" w:rsidRDefault="009C4793">
      <w:pPr>
        <w:spacing w:line="240" w:lineRule="auto"/>
        <w:ind w:firstLine="720"/>
        <w:rPr>
          <w:rFonts w:ascii="Times New Roman" w:hAnsi="Times New Roman" w:cs="Times New Roman"/>
          <w:b w:val="0"/>
          <w:sz w:val="22"/>
          <w:szCs w:val="22"/>
        </w:rPr>
      </w:pPr>
      <w:r>
        <w:rPr>
          <w:rFonts w:ascii="Times New Roman" w:hAnsi="Times New Roman" w:cs="Times New Roman"/>
          <w:b w:val="0"/>
          <w:bCs w:val="0"/>
          <w:sz w:val="22"/>
          <w:szCs w:val="22"/>
        </w:rPr>
        <w:t>5.</w:t>
      </w:r>
      <w:r>
        <w:rPr>
          <w:rFonts w:ascii="Times New Roman" w:hAnsi="Times New Roman" w:cs="Times New Roman"/>
          <w:b w:val="0"/>
          <w:sz w:val="22"/>
          <w:szCs w:val="22"/>
        </w:rPr>
        <w:t> Вместимость стоянок для парковки экскурсионных (туристических) автобусов около вокзалов, мест туристского осмотра, мест размещения туристов следует принимать из расчета не менее 5 машино-мест на 100 пассажиров (туристов), прибывающих в часы пик. Размеры стоянок должны рассчитываться с учетом кла</w:t>
      </w:r>
      <w:r>
        <w:rPr>
          <w:rFonts w:ascii="Times New Roman" w:hAnsi="Times New Roman" w:cs="Times New Roman"/>
          <w:b w:val="0"/>
          <w:sz w:val="22"/>
          <w:szCs w:val="22"/>
        </w:rPr>
        <w:t>с</w:t>
      </w:r>
      <w:r>
        <w:rPr>
          <w:rFonts w:ascii="Times New Roman" w:hAnsi="Times New Roman" w:cs="Times New Roman"/>
          <w:b w:val="0"/>
          <w:sz w:val="22"/>
          <w:szCs w:val="22"/>
        </w:rPr>
        <w:t xml:space="preserve">са вместимости автобусов, принимая размеры машино-места не менее 8,5 × </w:t>
      </w:r>
      <w:smartTag w:uri="urn:schemas-microsoft-com:office:smarttags" w:element="metricconverter">
        <w:smartTagPr>
          <w:attr w:name="ProductID" w:val="3,0 м"/>
        </w:smartTagPr>
        <w:r>
          <w:rPr>
            <w:rFonts w:ascii="Times New Roman" w:hAnsi="Times New Roman" w:cs="Times New Roman"/>
            <w:b w:val="0"/>
            <w:sz w:val="22"/>
            <w:szCs w:val="22"/>
          </w:rPr>
          <w:t>3,0 м</w:t>
        </w:r>
      </w:smartTag>
      <w:r>
        <w:rPr>
          <w:rFonts w:ascii="Times New Roman" w:hAnsi="Times New Roman" w:cs="Times New Roman"/>
          <w:b w:val="0"/>
          <w:sz w:val="22"/>
          <w:szCs w:val="22"/>
        </w:rPr>
        <w:t xml:space="preserve"> и ширину прохода между границ</w:t>
      </w:r>
      <w:r>
        <w:rPr>
          <w:rFonts w:ascii="Times New Roman" w:hAnsi="Times New Roman" w:cs="Times New Roman"/>
          <w:b w:val="0"/>
          <w:sz w:val="22"/>
          <w:szCs w:val="22"/>
        </w:rPr>
        <w:t>а</w:t>
      </w:r>
      <w:r>
        <w:rPr>
          <w:rFonts w:ascii="Times New Roman" w:hAnsi="Times New Roman" w:cs="Times New Roman"/>
          <w:b w:val="0"/>
          <w:sz w:val="22"/>
          <w:szCs w:val="22"/>
        </w:rPr>
        <w:t xml:space="preserve">ми парковочных мест не менее </w:t>
      </w:r>
      <w:smartTag w:uri="urn:schemas-microsoft-com:office:smarttags" w:element="metricconverter">
        <w:smartTagPr>
          <w:attr w:name="ProductID" w:val="0,75 м"/>
        </w:smartTagPr>
        <w:r>
          <w:rPr>
            <w:rFonts w:ascii="Times New Roman" w:hAnsi="Times New Roman" w:cs="Times New Roman"/>
            <w:b w:val="0"/>
            <w:sz w:val="22"/>
            <w:szCs w:val="22"/>
          </w:rPr>
          <w:t>0,75 м</w:t>
        </w:r>
      </w:smartTag>
      <w:r>
        <w:rPr>
          <w:rFonts w:ascii="Times New Roman" w:hAnsi="Times New Roman" w:cs="Times New Roman"/>
          <w:b w:val="0"/>
          <w:sz w:val="22"/>
          <w:szCs w:val="22"/>
        </w:rPr>
        <w:t xml:space="preserve">. </w:t>
      </w:r>
    </w:p>
    <w:p w:rsidR="009C4793" w:rsidRDefault="009C4793">
      <w:pPr>
        <w:tabs>
          <w:tab w:val="left" w:pos="1190"/>
        </w:tabs>
        <w:spacing w:line="240" w:lineRule="auto"/>
        <w:ind w:firstLine="720"/>
        <w:jc w:val="right"/>
        <w:rPr>
          <w:rFonts w:ascii="Times New Roman" w:hAnsi="Times New Roman" w:cs="Times New Roman"/>
          <w:b w:val="0"/>
          <w:sz w:val="24"/>
          <w:szCs w:val="24"/>
        </w:rPr>
      </w:pPr>
      <w:r>
        <w:rPr>
          <w:rFonts w:ascii="Times New Roman" w:hAnsi="Times New Roman" w:cs="Times New Roman"/>
          <w:b w:val="0"/>
          <w:sz w:val="24"/>
          <w:szCs w:val="24"/>
        </w:rPr>
        <w:lastRenderedPageBreak/>
        <w:t>Таблица 26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3"/>
        <w:gridCol w:w="4916"/>
        <w:gridCol w:w="2594"/>
      </w:tblGrid>
      <w:tr w:rsidR="009C4793">
        <w:trPr>
          <w:trHeight w:val="340"/>
          <w:jc w:val="center"/>
        </w:trPr>
        <w:tc>
          <w:tcPr>
            <w:tcW w:w="2353" w:type="dxa"/>
            <w:vMerge w:val="restart"/>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w:t>
            </w:r>
          </w:p>
        </w:tc>
        <w:tc>
          <w:tcPr>
            <w:tcW w:w="7510" w:type="dxa"/>
            <w:gridSpan w:val="2"/>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r>
      <w:tr w:rsidR="009C4793">
        <w:trPr>
          <w:trHeight w:val="794"/>
          <w:jc w:val="center"/>
        </w:trPr>
        <w:tc>
          <w:tcPr>
            <w:tcW w:w="2353" w:type="dxa"/>
            <w:vMerge/>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c>
          <w:tcPr>
            <w:tcW w:w="4916" w:type="dxa"/>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минимально допустимого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уровня обеспеченности </w:t>
            </w:r>
          </w:p>
        </w:tc>
        <w:tc>
          <w:tcPr>
            <w:tcW w:w="2594" w:type="dxa"/>
            <w:vAlign w:val="center"/>
          </w:tcPr>
          <w:p w:rsidR="009C4793" w:rsidRDefault="009C4793">
            <w:pPr>
              <w:spacing w:line="240" w:lineRule="auto"/>
              <w:ind w:left="-85" w:right="-85" w:firstLine="0"/>
              <w:jc w:val="center"/>
              <w:rPr>
                <w:rFonts w:ascii="Times New Roman" w:hAnsi="Times New Roman" w:cs="Times New Roman"/>
                <w:b w:val="0"/>
                <w:bCs w:val="0"/>
                <w:sz w:val="22"/>
                <w:szCs w:val="22"/>
              </w:rPr>
            </w:pPr>
            <w:r>
              <w:rPr>
                <w:rFonts w:ascii="Times New Roman" w:hAnsi="Times New Roman" w:cs="Times New Roman"/>
                <w:b w:val="0"/>
                <w:bCs w:val="0"/>
                <w:spacing w:val="-2"/>
                <w:sz w:val="22"/>
                <w:szCs w:val="22"/>
              </w:rPr>
              <w:t>максимально допустим</w:t>
            </w:r>
            <w:r>
              <w:rPr>
                <w:rFonts w:ascii="Times New Roman" w:hAnsi="Times New Roman" w:cs="Times New Roman"/>
                <w:b w:val="0"/>
                <w:bCs w:val="0"/>
                <w:spacing w:val="-2"/>
                <w:sz w:val="22"/>
                <w:szCs w:val="22"/>
              </w:rPr>
              <w:t>о</w:t>
            </w:r>
            <w:r>
              <w:rPr>
                <w:rFonts w:ascii="Times New Roman" w:hAnsi="Times New Roman" w:cs="Times New Roman"/>
                <w:b w:val="0"/>
                <w:bCs w:val="0"/>
                <w:spacing w:val="-2"/>
                <w:sz w:val="22"/>
                <w:szCs w:val="22"/>
              </w:rPr>
              <w:t>го</w:t>
            </w:r>
            <w:r>
              <w:rPr>
                <w:rFonts w:ascii="Times New Roman" w:hAnsi="Times New Roman" w:cs="Times New Roman"/>
                <w:b w:val="0"/>
                <w:bCs w:val="0"/>
                <w:sz w:val="22"/>
                <w:szCs w:val="22"/>
              </w:rPr>
              <w:t xml:space="preserve"> уровня территориал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r>
      <w:tr w:rsidR="009C4793">
        <w:tblPrEx>
          <w:tblBorders>
            <w:bottom w:val="single" w:sz="4" w:space="0" w:color="auto"/>
          </w:tblBorders>
        </w:tblPrEx>
        <w:trPr>
          <w:trHeight w:val="93"/>
          <w:jc w:val="center"/>
        </w:trPr>
        <w:tc>
          <w:tcPr>
            <w:tcW w:w="2353"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Места для паркования транспортных средств, </w:t>
            </w:r>
            <w:r>
              <w:rPr>
                <w:rFonts w:ascii="Times New Roman" w:hAnsi="Times New Roman" w:cs="Times New Roman"/>
                <w:b w:val="0"/>
                <w:sz w:val="22"/>
                <w:szCs w:val="22"/>
              </w:rPr>
              <w:t>управляемых инвалидами или перевозящих инвалидов,</w:t>
            </w:r>
            <w:r>
              <w:rPr>
                <w:rFonts w:ascii="Times New Roman" w:hAnsi="Times New Roman" w:cs="Times New Roman"/>
                <w:b w:val="0"/>
                <w:bCs w:val="0"/>
                <w:sz w:val="22"/>
                <w:szCs w:val="22"/>
              </w:rPr>
              <w:t xml:space="preserve"> на участках около или внутри объектов обслуживания</w:t>
            </w:r>
          </w:p>
        </w:tc>
        <w:tc>
          <w:tcPr>
            <w:tcW w:w="4916" w:type="dxa"/>
            <w:vAlign w:val="center"/>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10 % машино-мест, но не менее 1 места для    людей с инвалидностью, в том числе колич</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ство </w:t>
            </w:r>
            <w:r>
              <w:rPr>
                <w:rFonts w:ascii="Times New Roman" w:hAnsi="Times New Roman" w:cs="Times New Roman"/>
                <w:b w:val="0"/>
                <w:bCs w:val="0"/>
                <w:spacing w:val="-2"/>
                <w:sz w:val="22"/>
                <w:szCs w:val="22"/>
              </w:rPr>
              <w:t>специализированных расширенных* м</w:t>
            </w:r>
            <w:r>
              <w:rPr>
                <w:rFonts w:ascii="Times New Roman" w:hAnsi="Times New Roman" w:cs="Times New Roman"/>
                <w:b w:val="0"/>
                <w:bCs w:val="0"/>
                <w:spacing w:val="-2"/>
                <w:sz w:val="22"/>
                <w:szCs w:val="22"/>
              </w:rPr>
              <w:t>а</w:t>
            </w:r>
            <w:r>
              <w:rPr>
                <w:rFonts w:ascii="Times New Roman" w:hAnsi="Times New Roman" w:cs="Times New Roman"/>
                <w:b w:val="0"/>
                <w:bCs w:val="0"/>
                <w:spacing w:val="-2"/>
                <w:sz w:val="22"/>
                <w:szCs w:val="22"/>
              </w:rPr>
              <w:t>шино-мест</w:t>
            </w:r>
            <w:r>
              <w:rPr>
                <w:rFonts w:ascii="Times New Roman" w:hAnsi="Times New Roman" w:cs="Times New Roman"/>
                <w:b w:val="0"/>
                <w:bCs w:val="0"/>
                <w:sz w:val="22"/>
                <w:szCs w:val="22"/>
              </w:rPr>
              <w:t xml:space="preserve"> для транспортных средств </w:t>
            </w:r>
            <w:r>
              <w:rPr>
                <w:rFonts w:ascii="Times New Roman" w:hAnsi="Times New Roman" w:cs="Times New Roman"/>
                <w:b w:val="0"/>
                <w:sz w:val="22"/>
                <w:szCs w:val="22"/>
              </w:rPr>
              <w:t>инвалидов, передв</w:t>
            </w:r>
            <w:r>
              <w:rPr>
                <w:rFonts w:ascii="Times New Roman" w:hAnsi="Times New Roman" w:cs="Times New Roman"/>
                <w:b w:val="0"/>
                <w:sz w:val="22"/>
                <w:szCs w:val="22"/>
              </w:rPr>
              <w:t>и</w:t>
            </w:r>
            <w:r>
              <w:rPr>
                <w:rFonts w:ascii="Times New Roman" w:hAnsi="Times New Roman" w:cs="Times New Roman"/>
                <w:b w:val="0"/>
                <w:sz w:val="22"/>
                <w:szCs w:val="22"/>
              </w:rPr>
              <w:t>гающихся на креслах-колясках определяется    ра</w:t>
            </w:r>
            <w:r>
              <w:rPr>
                <w:rFonts w:ascii="Times New Roman" w:hAnsi="Times New Roman" w:cs="Times New Roman"/>
                <w:b w:val="0"/>
                <w:sz w:val="22"/>
                <w:szCs w:val="22"/>
              </w:rPr>
              <w:t>с</w:t>
            </w:r>
            <w:r>
              <w:rPr>
                <w:rFonts w:ascii="Times New Roman" w:hAnsi="Times New Roman" w:cs="Times New Roman"/>
                <w:b w:val="0"/>
                <w:sz w:val="22"/>
                <w:szCs w:val="22"/>
              </w:rPr>
              <w:t>четом, при числе мест:</w:t>
            </w:r>
          </w:p>
          <w:p w:rsidR="009C4793" w:rsidRDefault="009C4793">
            <w:pPr>
              <w:spacing w:line="240" w:lineRule="auto"/>
              <w:ind w:left="142" w:firstLine="0"/>
              <w:rPr>
                <w:rFonts w:ascii="Times New Roman" w:hAnsi="Times New Roman" w:cs="Times New Roman"/>
                <w:b w:val="0"/>
                <w:spacing w:val="-2"/>
                <w:sz w:val="22"/>
                <w:szCs w:val="22"/>
              </w:rPr>
            </w:pPr>
            <w:r>
              <w:rPr>
                <w:rFonts w:ascii="Times New Roman" w:hAnsi="Times New Roman" w:cs="Times New Roman"/>
                <w:b w:val="0"/>
                <w:spacing w:val="-2"/>
                <w:sz w:val="22"/>
                <w:szCs w:val="22"/>
              </w:rPr>
              <w:t>до 100 включительно – 5 %, но не менее 1 ме</w:t>
            </w:r>
            <w:r>
              <w:rPr>
                <w:rFonts w:ascii="Times New Roman" w:hAnsi="Times New Roman" w:cs="Times New Roman"/>
                <w:b w:val="0"/>
                <w:spacing w:val="-2"/>
                <w:sz w:val="22"/>
                <w:szCs w:val="22"/>
              </w:rPr>
              <w:t>с</w:t>
            </w:r>
            <w:r>
              <w:rPr>
                <w:rFonts w:ascii="Times New Roman" w:hAnsi="Times New Roman" w:cs="Times New Roman"/>
                <w:b w:val="0"/>
                <w:spacing w:val="-2"/>
                <w:sz w:val="22"/>
                <w:szCs w:val="22"/>
              </w:rPr>
              <w:t>та;</w:t>
            </w:r>
          </w:p>
          <w:p w:rsidR="009C4793" w:rsidRDefault="009C4793">
            <w:pPr>
              <w:spacing w:line="240" w:lineRule="auto"/>
              <w:ind w:left="142" w:firstLine="0"/>
              <w:rPr>
                <w:rFonts w:ascii="Times New Roman" w:hAnsi="Times New Roman" w:cs="Times New Roman"/>
                <w:b w:val="0"/>
                <w:sz w:val="22"/>
                <w:szCs w:val="22"/>
              </w:rPr>
            </w:pPr>
            <w:r>
              <w:rPr>
                <w:rFonts w:ascii="Times New Roman" w:hAnsi="Times New Roman" w:cs="Times New Roman"/>
                <w:b w:val="0"/>
                <w:sz w:val="22"/>
                <w:szCs w:val="22"/>
              </w:rPr>
              <w:t>от 101 до 200 – 5 мест и дополнител</w:t>
            </w:r>
            <w:r>
              <w:rPr>
                <w:rFonts w:ascii="Times New Roman" w:hAnsi="Times New Roman" w:cs="Times New Roman"/>
                <w:b w:val="0"/>
                <w:sz w:val="22"/>
                <w:szCs w:val="22"/>
              </w:rPr>
              <w:t>ь</w:t>
            </w:r>
            <w:r>
              <w:rPr>
                <w:rFonts w:ascii="Times New Roman" w:hAnsi="Times New Roman" w:cs="Times New Roman"/>
                <w:b w:val="0"/>
                <w:sz w:val="22"/>
                <w:szCs w:val="22"/>
              </w:rPr>
              <w:t>но 3 % от количества мест свыше 100;</w:t>
            </w:r>
          </w:p>
          <w:p w:rsidR="009C4793" w:rsidRDefault="009C4793">
            <w:pPr>
              <w:spacing w:line="240" w:lineRule="auto"/>
              <w:ind w:left="142" w:firstLine="0"/>
              <w:rPr>
                <w:rFonts w:ascii="Times New Roman" w:hAnsi="Times New Roman" w:cs="Times New Roman"/>
                <w:b w:val="0"/>
                <w:sz w:val="22"/>
                <w:szCs w:val="22"/>
              </w:rPr>
            </w:pPr>
            <w:r>
              <w:rPr>
                <w:rFonts w:ascii="Times New Roman" w:hAnsi="Times New Roman" w:cs="Times New Roman"/>
                <w:b w:val="0"/>
                <w:sz w:val="22"/>
                <w:szCs w:val="22"/>
              </w:rPr>
              <w:t>от 201 до 500 – 8 мест и дополнител</w:t>
            </w:r>
            <w:r>
              <w:rPr>
                <w:rFonts w:ascii="Times New Roman" w:hAnsi="Times New Roman" w:cs="Times New Roman"/>
                <w:b w:val="0"/>
                <w:sz w:val="22"/>
                <w:szCs w:val="22"/>
              </w:rPr>
              <w:t>ь</w:t>
            </w:r>
            <w:r>
              <w:rPr>
                <w:rFonts w:ascii="Times New Roman" w:hAnsi="Times New Roman" w:cs="Times New Roman"/>
                <w:b w:val="0"/>
                <w:sz w:val="22"/>
                <w:szCs w:val="22"/>
              </w:rPr>
              <w:t>но 2 % от количества мест свыше 200;</w:t>
            </w:r>
          </w:p>
          <w:p w:rsidR="009C4793" w:rsidRDefault="009C4793">
            <w:pPr>
              <w:spacing w:line="240" w:lineRule="auto"/>
              <w:ind w:left="142" w:firstLine="0"/>
              <w:rPr>
                <w:rFonts w:ascii="Times New Roman" w:hAnsi="Times New Roman" w:cs="Times New Roman"/>
                <w:b w:val="0"/>
                <w:bCs w:val="0"/>
                <w:sz w:val="22"/>
                <w:szCs w:val="22"/>
              </w:rPr>
            </w:pPr>
            <w:r>
              <w:rPr>
                <w:rFonts w:ascii="Times New Roman" w:hAnsi="Times New Roman" w:cs="Times New Roman"/>
                <w:b w:val="0"/>
                <w:sz w:val="22"/>
                <w:szCs w:val="22"/>
              </w:rPr>
              <w:t>501 и более – 14 мест и дополн</w:t>
            </w:r>
            <w:r>
              <w:rPr>
                <w:rFonts w:ascii="Times New Roman" w:hAnsi="Times New Roman" w:cs="Times New Roman"/>
                <w:b w:val="0"/>
                <w:sz w:val="22"/>
                <w:szCs w:val="22"/>
              </w:rPr>
              <w:t>и</w:t>
            </w:r>
            <w:r>
              <w:rPr>
                <w:rFonts w:ascii="Times New Roman" w:hAnsi="Times New Roman" w:cs="Times New Roman"/>
                <w:b w:val="0"/>
                <w:sz w:val="22"/>
                <w:szCs w:val="22"/>
              </w:rPr>
              <w:t>тельно 1 % от количества мест св</w:t>
            </w:r>
            <w:r>
              <w:rPr>
                <w:rFonts w:ascii="Times New Roman" w:hAnsi="Times New Roman" w:cs="Times New Roman"/>
                <w:b w:val="0"/>
                <w:sz w:val="22"/>
                <w:szCs w:val="22"/>
              </w:rPr>
              <w:t>ы</w:t>
            </w:r>
            <w:r>
              <w:rPr>
                <w:rFonts w:ascii="Times New Roman" w:hAnsi="Times New Roman" w:cs="Times New Roman"/>
                <w:b w:val="0"/>
                <w:sz w:val="22"/>
                <w:szCs w:val="22"/>
              </w:rPr>
              <w:t>ше 500.</w:t>
            </w:r>
          </w:p>
        </w:tc>
        <w:tc>
          <w:tcPr>
            <w:tcW w:w="2594" w:type="dxa"/>
          </w:tcPr>
          <w:p w:rsidR="009C4793" w:rsidRDefault="009C4793">
            <w:pPr>
              <w:autoSpaceDE w:val="0"/>
              <w:autoSpaceDN w:val="0"/>
              <w:adjustRightInd w:val="0"/>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pacing w:val="-2"/>
                <w:sz w:val="22"/>
                <w:szCs w:val="22"/>
              </w:rPr>
              <w:t xml:space="preserve">от входов в </w:t>
            </w:r>
            <w:r>
              <w:rPr>
                <w:rFonts w:ascii="Times New Roman" w:hAnsi="Times New Roman" w:cs="Times New Roman"/>
                <w:b w:val="0"/>
                <w:spacing w:val="-2"/>
                <w:sz w:val="22"/>
                <w:szCs w:val="22"/>
              </w:rPr>
              <w:t>предпр</w:t>
            </w:r>
            <w:r>
              <w:rPr>
                <w:rFonts w:ascii="Times New Roman" w:hAnsi="Times New Roman" w:cs="Times New Roman"/>
                <w:b w:val="0"/>
                <w:spacing w:val="-2"/>
                <w:sz w:val="22"/>
                <w:szCs w:val="22"/>
              </w:rPr>
              <w:t>и</w:t>
            </w:r>
            <w:r>
              <w:rPr>
                <w:rFonts w:ascii="Times New Roman" w:hAnsi="Times New Roman" w:cs="Times New Roman"/>
                <w:b w:val="0"/>
                <w:spacing w:val="-2"/>
                <w:sz w:val="22"/>
                <w:szCs w:val="22"/>
              </w:rPr>
              <w:t>ятия,</w:t>
            </w:r>
            <w:r>
              <w:rPr>
                <w:rFonts w:ascii="Times New Roman" w:hAnsi="Times New Roman" w:cs="Times New Roman"/>
                <w:b w:val="0"/>
                <w:sz w:val="22"/>
                <w:szCs w:val="22"/>
              </w:rPr>
              <w:t xml:space="preserve"> организации или учре</w:t>
            </w:r>
            <w:r>
              <w:rPr>
                <w:rFonts w:ascii="Times New Roman" w:hAnsi="Times New Roman" w:cs="Times New Roman"/>
                <w:b w:val="0"/>
                <w:sz w:val="22"/>
                <w:szCs w:val="22"/>
              </w:rPr>
              <w:t>ж</w:t>
            </w:r>
            <w:r>
              <w:rPr>
                <w:rFonts w:ascii="Times New Roman" w:hAnsi="Times New Roman" w:cs="Times New Roman"/>
                <w:b w:val="0"/>
                <w:sz w:val="22"/>
                <w:szCs w:val="22"/>
              </w:rPr>
              <w:t xml:space="preserve">дения, доступные для   инвалидов, </w:t>
            </w:r>
            <w:r>
              <w:rPr>
                <w:rFonts w:ascii="Times New Roman" w:hAnsi="Times New Roman" w:cs="Times New Roman"/>
                <w:b w:val="0"/>
                <w:bCs w:val="0"/>
                <w:sz w:val="22"/>
                <w:szCs w:val="22"/>
              </w:rPr>
              <w:t>–</w:t>
            </w:r>
            <w:r>
              <w:rPr>
                <w:rFonts w:ascii="Times New Roman" w:hAnsi="Times New Roman" w:cs="Times New Roman"/>
                <w:b w:val="0"/>
                <w:sz w:val="22"/>
                <w:szCs w:val="22"/>
              </w:rPr>
              <w:t xml:space="preserve"> вблизи, но не б</w:t>
            </w:r>
            <w:r>
              <w:rPr>
                <w:rFonts w:ascii="Times New Roman" w:hAnsi="Times New Roman" w:cs="Times New Roman"/>
                <w:b w:val="0"/>
                <w:sz w:val="22"/>
                <w:szCs w:val="22"/>
              </w:rPr>
              <w:t>о</w:t>
            </w:r>
            <w:r>
              <w:rPr>
                <w:rFonts w:ascii="Times New Roman" w:hAnsi="Times New Roman" w:cs="Times New Roman"/>
                <w:b w:val="0"/>
                <w:sz w:val="22"/>
                <w:szCs w:val="22"/>
              </w:rPr>
              <w:t>лее</w:t>
            </w:r>
            <w:r>
              <w:rPr>
                <w:rFonts w:ascii="Times New Roman" w:hAnsi="Times New Roman" w:cs="Times New Roman"/>
                <w:sz w:val="20"/>
                <w:szCs w:val="20"/>
              </w:rPr>
              <w:t xml:space="preserve"> </w:t>
            </w:r>
            <w:smartTag w:uri="urn:schemas-microsoft-com:office:smarttags" w:element="metricconverter">
              <w:smartTagPr>
                <w:attr w:name="ProductID" w:val="50 м"/>
              </w:smartTagPr>
              <w:r>
                <w:rPr>
                  <w:rFonts w:ascii="Times New Roman" w:hAnsi="Times New Roman" w:cs="Times New Roman"/>
                  <w:b w:val="0"/>
                  <w:bCs w:val="0"/>
                  <w:sz w:val="22"/>
                  <w:szCs w:val="22"/>
                </w:rPr>
                <w:t>50 м</w:t>
              </w:r>
            </w:smartTag>
            <w:r>
              <w:rPr>
                <w:rFonts w:ascii="Times New Roman" w:hAnsi="Times New Roman" w:cs="Times New Roman"/>
                <w:b w:val="0"/>
                <w:bCs w:val="0"/>
                <w:sz w:val="22"/>
                <w:szCs w:val="22"/>
              </w:rPr>
              <w:t>;</w:t>
            </w:r>
          </w:p>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pacing w:val="-4"/>
                <w:sz w:val="22"/>
                <w:szCs w:val="22"/>
              </w:rPr>
              <w:t>от входов жилых зд</w:t>
            </w:r>
            <w:r>
              <w:rPr>
                <w:rFonts w:ascii="Times New Roman" w:hAnsi="Times New Roman" w:cs="Times New Roman"/>
                <w:b w:val="0"/>
                <w:bCs w:val="0"/>
                <w:spacing w:val="-4"/>
                <w:sz w:val="22"/>
                <w:szCs w:val="22"/>
              </w:rPr>
              <w:t>а</w:t>
            </w:r>
            <w:r>
              <w:rPr>
                <w:rFonts w:ascii="Times New Roman" w:hAnsi="Times New Roman" w:cs="Times New Roman"/>
                <w:b w:val="0"/>
                <w:bCs w:val="0"/>
                <w:spacing w:val="-4"/>
                <w:sz w:val="22"/>
                <w:szCs w:val="22"/>
              </w:rPr>
              <w:t>ний –</w:t>
            </w:r>
            <w:r>
              <w:rPr>
                <w:rFonts w:ascii="Times New Roman" w:hAnsi="Times New Roman" w:cs="Times New Roman"/>
                <w:b w:val="0"/>
                <w:bCs w:val="0"/>
                <w:sz w:val="22"/>
                <w:szCs w:val="22"/>
              </w:rPr>
              <w:t xml:space="preserve"> </w:t>
            </w:r>
            <w:smartTag w:uri="urn:schemas-microsoft-com:office:smarttags" w:element="metricconverter">
              <w:smartTagPr>
                <w:attr w:name="ProductID" w:val="100 м"/>
              </w:smartTagPr>
              <w:r>
                <w:rPr>
                  <w:rFonts w:ascii="Times New Roman" w:hAnsi="Times New Roman" w:cs="Times New Roman"/>
                  <w:b w:val="0"/>
                  <w:bCs w:val="0"/>
                  <w:sz w:val="22"/>
                  <w:szCs w:val="22"/>
                </w:rPr>
                <w:t>100 м</w:t>
              </w:r>
            </w:smartTag>
            <w:r>
              <w:rPr>
                <w:rFonts w:ascii="Times New Roman" w:hAnsi="Times New Roman" w:cs="Times New Roman"/>
                <w:b w:val="0"/>
                <w:bCs w:val="0"/>
                <w:sz w:val="22"/>
                <w:szCs w:val="22"/>
              </w:rPr>
              <w:t xml:space="preserve"> </w:t>
            </w:r>
          </w:p>
        </w:tc>
      </w:tr>
    </w:tbl>
    <w:p w:rsidR="009C4793" w:rsidRDefault="009C4793">
      <w:pPr>
        <w:spacing w:before="120" w:line="240" w:lineRule="auto"/>
        <w:ind w:firstLine="720"/>
        <w:rPr>
          <w:rFonts w:ascii="Times New Roman" w:hAnsi="Times New Roman" w:cs="Times New Roman"/>
          <w:b w:val="0"/>
          <w:sz w:val="22"/>
          <w:szCs w:val="22"/>
        </w:rPr>
      </w:pPr>
      <w:r>
        <w:rPr>
          <w:rFonts w:ascii="Times New Roman" w:hAnsi="Times New Roman" w:cs="Times New Roman"/>
          <w:b w:val="0"/>
          <w:sz w:val="22"/>
          <w:szCs w:val="22"/>
        </w:rPr>
        <w:t xml:space="preserve">* Размер машино-места для стоянки (парковки) транспортного средства инвалида на кресле-коляске – 6,0 × </w:t>
      </w:r>
      <w:smartTag w:uri="urn:schemas-microsoft-com:office:smarttags" w:element="metricconverter">
        <w:smartTagPr>
          <w:attr w:name="ProductID" w:val="3,6 м"/>
        </w:smartTagPr>
        <w:r>
          <w:rPr>
            <w:rFonts w:ascii="Times New Roman" w:hAnsi="Times New Roman" w:cs="Times New Roman"/>
            <w:b w:val="0"/>
            <w:sz w:val="22"/>
            <w:szCs w:val="22"/>
          </w:rPr>
          <w:t>3,6 м</w:t>
        </w:r>
      </w:smartTag>
      <w:r>
        <w:rPr>
          <w:rFonts w:ascii="Times New Roman" w:hAnsi="Times New Roman" w:cs="Times New Roman"/>
          <w:b w:val="0"/>
          <w:sz w:val="22"/>
          <w:szCs w:val="22"/>
        </w:rPr>
        <w:t xml:space="preserve">. </w:t>
      </w:r>
    </w:p>
    <w:p w:rsidR="009C4793" w:rsidRDefault="009C4793">
      <w:pPr>
        <w:spacing w:line="240" w:lineRule="auto"/>
        <w:ind w:firstLine="720"/>
        <w:rPr>
          <w:rFonts w:ascii="Times New Roman" w:hAnsi="Times New Roman" w:cs="Times New Roman"/>
          <w:b w:val="0"/>
          <w:i/>
          <w:iCs/>
          <w:spacing w:val="40"/>
          <w:sz w:val="22"/>
          <w:szCs w:val="22"/>
        </w:rPr>
      </w:pPr>
      <w:r>
        <w:rPr>
          <w:rFonts w:ascii="Times New Roman" w:hAnsi="Times New Roman" w:cs="Times New Roman"/>
          <w:b w:val="0"/>
          <w:sz w:val="22"/>
          <w:szCs w:val="22"/>
        </w:rPr>
        <w:t>Если на стоянке предусматривается место для регулярной парковки автомобилей инвалидов на кре</w:t>
      </w:r>
      <w:r>
        <w:rPr>
          <w:rFonts w:ascii="Times New Roman" w:hAnsi="Times New Roman" w:cs="Times New Roman"/>
          <w:b w:val="0"/>
          <w:sz w:val="22"/>
          <w:szCs w:val="22"/>
        </w:rPr>
        <w:t>с</w:t>
      </w:r>
      <w:r>
        <w:rPr>
          <w:rFonts w:ascii="Times New Roman" w:hAnsi="Times New Roman" w:cs="Times New Roman"/>
          <w:b w:val="0"/>
          <w:sz w:val="22"/>
          <w:szCs w:val="22"/>
        </w:rPr>
        <w:t xml:space="preserve">лах-колясках, ширина боковых подходов к этим автомобилям должна быть не менее </w:t>
      </w:r>
      <w:smartTag w:uri="urn:schemas-microsoft-com:office:smarttags" w:element="metricconverter">
        <w:smartTagPr>
          <w:attr w:name="ProductID" w:val="2,5 м"/>
        </w:smartTagPr>
        <w:r>
          <w:rPr>
            <w:rFonts w:ascii="Times New Roman" w:hAnsi="Times New Roman" w:cs="Times New Roman"/>
            <w:b w:val="0"/>
            <w:sz w:val="22"/>
            <w:szCs w:val="22"/>
          </w:rPr>
          <w:t>2,5 м</w:t>
        </w:r>
      </w:smartTag>
      <w:r>
        <w:rPr>
          <w:rFonts w:ascii="Times New Roman" w:hAnsi="Times New Roman" w:cs="Times New Roman"/>
          <w:b w:val="0"/>
          <w:sz w:val="22"/>
          <w:szCs w:val="22"/>
        </w:rPr>
        <w:t>.</w:t>
      </w:r>
    </w:p>
    <w:p w:rsidR="009C4793" w:rsidRDefault="009C4793">
      <w:pPr>
        <w:spacing w:before="100" w:line="240" w:lineRule="auto"/>
        <w:ind w:firstLine="720"/>
        <w:rPr>
          <w:rFonts w:ascii="Times New Roman" w:hAnsi="Times New Roman" w:cs="Times New Roman"/>
          <w:b w:val="0"/>
          <w:sz w:val="22"/>
          <w:szCs w:val="22"/>
        </w:rPr>
      </w:pPr>
      <w:r>
        <w:rPr>
          <w:rFonts w:ascii="Times New Roman" w:hAnsi="Times New Roman" w:cs="Times New Roman"/>
          <w:b w:val="0"/>
          <w:i/>
          <w:iCs/>
          <w:spacing w:val="40"/>
          <w:sz w:val="22"/>
          <w:szCs w:val="22"/>
        </w:rPr>
        <w:t>Примечание:</w:t>
      </w:r>
      <w:r>
        <w:rPr>
          <w:rFonts w:ascii="Times New Roman" w:hAnsi="Times New Roman" w:cs="Times New Roman"/>
          <w:b w:val="0"/>
          <w:sz w:val="22"/>
          <w:szCs w:val="22"/>
        </w:rPr>
        <w:t xml:space="preserve"> Каждое машино-место, предназначенное для стоянки (парковки) транспор</w:t>
      </w:r>
      <w:r>
        <w:rPr>
          <w:rFonts w:ascii="Times New Roman" w:hAnsi="Times New Roman" w:cs="Times New Roman"/>
          <w:b w:val="0"/>
          <w:sz w:val="22"/>
          <w:szCs w:val="22"/>
        </w:rPr>
        <w:t>т</w:t>
      </w:r>
      <w:r>
        <w:rPr>
          <w:rFonts w:ascii="Times New Roman" w:hAnsi="Times New Roman" w:cs="Times New Roman"/>
          <w:b w:val="0"/>
          <w:sz w:val="22"/>
          <w:szCs w:val="22"/>
        </w:rPr>
        <w:t>ных средств инвалидов, должно иметь хотя бы один доступный пешеходный подход к основным пеш</w:t>
      </w:r>
      <w:r>
        <w:rPr>
          <w:rFonts w:ascii="Times New Roman" w:hAnsi="Times New Roman" w:cs="Times New Roman"/>
          <w:b w:val="0"/>
          <w:sz w:val="22"/>
          <w:szCs w:val="22"/>
        </w:rPr>
        <w:t>е</w:t>
      </w:r>
      <w:r>
        <w:rPr>
          <w:rFonts w:ascii="Times New Roman" w:hAnsi="Times New Roman" w:cs="Times New Roman"/>
          <w:b w:val="0"/>
          <w:sz w:val="22"/>
          <w:szCs w:val="22"/>
        </w:rPr>
        <w:t>ходным коммуникациям, в том числе для людей, передвигающихся в кресле-коляске.</w:t>
      </w:r>
    </w:p>
    <w:p w:rsidR="009C4793" w:rsidRDefault="009C4793">
      <w:pPr>
        <w:spacing w:line="240" w:lineRule="auto"/>
        <w:ind w:firstLine="720"/>
        <w:rPr>
          <w:rFonts w:ascii="Times New Roman" w:hAnsi="Times New Roman" w:cs="Times New Roman"/>
          <w:b w:val="0"/>
          <w:sz w:val="22"/>
          <w:szCs w:val="22"/>
        </w:rPr>
      </w:pP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Cs w:val="0"/>
          <w:sz w:val="24"/>
          <w:szCs w:val="24"/>
        </w:rPr>
      </w:pPr>
      <w:r>
        <w:rPr>
          <w:rFonts w:ascii="Times New Roman" w:hAnsi="Times New Roman" w:cs="Times New Roman"/>
          <w:bCs w:val="0"/>
          <w:spacing w:val="-2"/>
          <w:sz w:val="24"/>
          <w:szCs w:val="24"/>
        </w:rPr>
        <w:t>2.10.</w:t>
      </w:r>
      <w:r>
        <w:rPr>
          <w:rFonts w:ascii="Times New Roman" w:hAnsi="Times New Roman" w:cs="Times New Roman"/>
          <w:b w:val="0"/>
          <w:sz w:val="24"/>
          <w:szCs w:val="24"/>
        </w:rPr>
        <w:t> </w:t>
      </w:r>
      <w:r>
        <w:rPr>
          <w:rFonts w:ascii="Times New Roman" w:hAnsi="Times New Roman" w:cs="Times New Roman"/>
          <w:bCs w:val="0"/>
          <w:spacing w:val="-2"/>
          <w:sz w:val="24"/>
          <w:szCs w:val="24"/>
        </w:rPr>
        <w:t>Объекты, необходимые для предоставления транспортных услуг населению</w:t>
      </w:r>
      <w:r>
        <w:rPr>
          <w:rFonts w:ascii="Times New Roman" w:hAnsi="Times New Roman" w:cs="Times New Roman"/>
          <w:bCs w:val="0"/>
          <w:sz w:val="24"/>
          <w:szCs w:val="24"/>
        </w:rPr>
        <w:t xml:space="preserve"> и организации транспортного обслуживания населения в границах городского окр</w:t>
      </w:r>
      <w:r>
        <w:rPr>
          <w:rFonts w:ascii="Times New Roman" w:hAnsi="Times New Roman" w:cs="Times New Roman"/>
          <w:bCs w:val="0"/>
          <w:sz w:val="24"/>
          <w:szCs w:val="24"/>
        </w:rPr>
        <w:t>у</w:t>
      </w:r>
      <w:r>
        <w:rPr>
          <w:rFonts w:ascii="Times New Roman" w:hAnsi="Times New Roman" w:cs="Times New Roman"/>
          <w:bCs w:val="0"/>
          <w:sz w:val="24"/>
          <w:szCs w:val="24"/>
        </w:rPr>
        <w:t>га</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2.10.1. Расчетные показатели минимально допустимого уровня обеспеченности горо</w:t>
      </w:r>
      <w:r>
        <w:rPr>
          <w:rFonts w:ascii="Times New Roman" w:hAnsi="Times New Roman" w:cs="Times New Roman"/>
          <w:b w:val="0"/>
          <w:sz w:val="24"/>
          <w:szCs w:val="24"/>
        </w:rPr>
        <w:t>д</w:t>
      </w:r>
      <w:r>
        <w:rPr>
          <w:rFonts w:ascii="Times New Roman" w:hAnsi="Times New Roman" w:cs="Times New Roman"/>
          <w:b w:val="0"/>
          <w:sz w:val="24"/>
          <w:szCs w:val="24"/>
        </w:rPr>
        <w:t xml:space="preserve">ского </w:t>
      </w:r>
      <w:r>
        <w:rPr>
          <w:rFonts w:ascii="Times New Roman" w:hAnsi="Times New Roman" w:cs="Times New Roman"/>
          <w:b w:val="0"/>
          <w:sz w:val="24"/>
          <w:szCs w:val="24"/>
          <w:shd w:val="clear" w:color="auto" w:fill="FFFFFF"/>
        </w:rPr>
        <w:t>округа</w:t>
      </w:r>
      <w:r>
        <w:rPr>
          <w:rFonts w:ascii="Times New Roman" w:hAnsi="Times New Roman" w:cs="Times New Roman"/>
          <w:sz w:val="24"/>
          <w:szCs w:val="24"/>
          <w:shd w:val="clear" w:color="auto" w:fill="FFFFFF"/>
        </w:rPr>
        <w:t xml:space="preserve"> </w:t>
      </w:r>
      <w:r>
        <w:rPr>
          <w:rFonts w:ascii="Times New Roman" w:hAnsi="Times New Roman" w:cs="Times New Roman"/>
          <w:b w:val="0"/>
          <w:sz w:val="24"/>
          <w:szCs w:val="24"/>
        </w:rPr>
        <w:t>объектами общественного пассажирского транспорта, а также расчетные показ</w:t>
      </w:r>
      <w:r>
        <w:rPr>
          <w:rFonts w:ascii="Times New Roman" w:hAnsi="Times New Roman" w:cs="Times New Roman"/>
          <w:b w:val="0"/>
          <w:sz w:val="24"/>
          <w:szCs w:val="24"/>
        </w:rPr>
        <w:t>а</w:t>
      </w:r>
      <w:r>
        <w:rPr>
          <w:rFonts w:ascii="Times New Roman" w:hAnsi="Times New Roman" w:cs="Times New Roman"/>
          <w:b w:val="0"/>
          <w:sz w:val="24"/>
          <w:szCs w:val="24"/>
        </w:rPr>
        <w:t>тели максимально допустимого уровня территориальной доступности таких объектов для нас</w:t>
      </w:r>
      <w:r>
        <w:rPr>
          <w:rFonts w:ascii="Times New Roman" w:hAnsi="Times New Roman" w:cs="Times New Roman"/>
          <w:b w:val="0"/>
          <w:sz w:val="24"/>
          <w:szCs w:val="24"/>
        </w:rPr>
        <w:t>е</w:t>
      </w:r>
      <w:r>
        <w:rPr>
          <w:rFonts w:ascii="Times New Roman" w:hAnsi="Times New Roman" w:cs="Times New Roman"/>
          <w:b w:val="0"/>
          <w:sz w:val="24"/>
          <w:szCs w:val="24"/>
        </w:rPr>
        <w:t xml:space="preserve">ления </w:t>
      </w:r>
      <w:r>
        <w:rPr>
          <w:rFonts w:ascii="Times New Roman" w:hAnsi="Times New Roman" w:cs="Times New Roman"/>
          <w:b w:val="0"/>
          <w:bCs w:val="0"/>
          <w:sz w:val="24"/>
          <w:szCs w:val="24"/>
        </w:rPr>
        <w:t>городского округа</w:t>
      </w:r>
      <w:r>
        <w:rPr>
          <w:rFonts w:ascii="Times New Roman" w:hAnsi="Times New Roman" w:cs="Times New Roman"/>
          <w:b w:val="0"/>
          <w:sz w:val="24"/>
          <w:szCs w:val="24"/>
        </w:rPr>
        <w:t xml:space="preserve"> приведены в та</w:t>
      </w:r>
      <w:r>
        <w:rPr>
          <w:rFonts w:ascii="Times New Roman" w:hAnsi="Times New Roman" w:cs="Times New Roman"/>
          <w:b w:val="0"/>
          <w:sz w:val="24"/>
          <w:szCs w:val="24"/>
        </w:rPr>
        <w:t>б</w:t>
      </w:r>
      <w:r>
        <w:rPr>
          <w:rFonts w:ascii="Times New Roman" w:hAnsi="Times New Roman" w:cs="Times New Roman"/>
          <w:b w:val="0"/>
          <w:sz w:val="24"/>
          <w:szCs w:val="24"/>
        </w:rPr>
        <w:t>лице 27.</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0"/>
        <w:jc w:val="right"/>
        <w:rPr>
          <w:rFonts w:ascii="Times New Roman" w:hAnsi="Times New Roman" w:cs="Times New Roman"/>
          <w:b w:val="0"/>
          <w:sz w:val="24"/>
          <w:szCs w:val="24"/>
        </w:rPr>
      </w:pPr>
      <w:r>
        <w:rPr>
          <w:rFonts w:ascii="Times New Roman" w:hAnsi="Times New Roman" w:cs="Times New Roman"/>
          <w:b w:val="0"/>
          <w:sz w:val="24"/>
          <w:szCs w:val="24"/>
        </w:rPr>
        <w:t>Таблица 27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2148"/>
        <w:gridCol w:w="4863"/>
      </w:tblGrid>
      <w:tr w:rsidR="009C4793">
        <w:trPr>
          <w:trHeight w:val="340"/>
          <w:jc w:val="center"/>
        </w:trPr>
        <w:tc>
          <w:tcPr>
            <w:tcW w:w="2892" w:type="dxa"/>
            <w:vMerge w:val="restart"/>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w:t>
            </w:r>
          </w:p>
        </w:tc>
        <w:tc>
          <w:tcPr>
            <w:tcW w:w="7011" w:type="dxa"/>
            <w:gridSpan w:val="2"/>
            <w:vAlign w:val="center"/>
          </w:tcPr>
          <w:p w:rsidR="009C4793" w:rsidRDefault="009C4793">
            <w:pPr>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Расчетные показатели</w:t>
            </w:r>
          </w:p>
        </w:tc>
      </w:tr>
      <w:tr w:rsidR="009C4793">
        <w:trPr>
          <w:trHeight w:val="822"/>
          <w:jc w:val="center"/>
        </w:trPr>
        <w:tc>
          <w:tcPr>
            <w:tcW w:w="2892" w:type="dxa"/>
            <w:vMerge/>
            <w:vAlign w:val="center"/>
          </w:tcPr>
          <w:p w:rsidR="009C4793" w:rsidRDefault="009C4793">
            <w:pPr>
              <w:spacing w:line="240" w:lineRule="auto"/>
              <w:ind w:firstLine="0"/>
              <w:jc w:val="center"/>
              <w:rPr>
                <w:rFonts w:ascii="Times New Roman" w:hAnsi="Times New Roman" w:cs="Times New Roman"/>
                <w:b w:val="0"/>
                <w:bCs w:val="0"/>
              </w:rPr>
            </w:pPr>
          </w:p>
        </w:tc>
        <w:tc>
          <w:tcPr>
            <w:tcW w:w="2148" w:type="dxa"/>
            <w:vAlign w:val="center"/>
          </w:tcPr>
          <w:p w:rsidR="009C4793" w:rsidRDefault="009C4793">
            <w:pPr>
              <w:suppressAutoHyphens/>
              <w:spacing w:line="240" w:lineRule="auto"/>
              <w:ind w:left="-57" w:right="-57" w:firstLine="0"/>
              <w:jc w:val="center"/>
              <w:rPr>
                <w:rFonts w:ascii="Times New Roman" w:hAnsi="Times New Roman" w:cs="Times New Roman"/>
                <w:b w:val="0"/>
                <w:bCs w:val="0"/>
              </w:rPr>
            </w:pPr>
            <w:r>
              <w:rPr>
                <w:rFonts w:ascii="Times New Roman" w:hAnsi="Times New Roman" w:cs="Times New Roman"/>
                <w:b w:val="0"/>
                <w:bCs w:val="0"/>
                <w:sz w:val="22"/>
                <w:szCs w:val="22"/>
              </w:rPr>
              <w:t>минимально допустимого уровня обеспеченности</w:t>
            </w:r>
          </w:p>
        </w:tc>
        <w:tc>
          <w:tcPr>
            <w:tcW w:w="4863"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максимально допустимого уровня </w:t>
            </w:r>
          </w:p>
          <w:p w:rsidR="009C4793" w:rsidRDefault="009C4793">
            <w:pPr>
              <w:suppressAutoHyphens/>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 xml:space="preserve">территориальной доступности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2148"/>
        <w:gridCol w:w="4863"/>
      </w:tblGrid>
      <w:tr w:rsidR="009C4793">
        <w:trPr>
          <w:trHeight w:val="170"/>
          <w:tblHeader/>
          <w:jc w:val="center"/>
        </w:trPr>
        <w:tc>
          <w:tcPr>
            <w:tcW w:w="2892" w:type="dxa"/>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2148" w:type="dxa"/>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4863"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r>
      <w:tr w:rsidR="009C4793">
        <w:tblPrEx>
          <w:tblBorders>
            <w:bottom w:val="single" w:sz="4" w:space="0" w:color="auto"/>
          </w:tblBorders>
        </w:tblPrEx>
        <w:trPr>
          <w:trHeight w:val="510"/>
          <w:jc w:val="center"/>
        </w:trPr>
        <w:tc>
          <w:tcPr>
            <w:tcW w:w="2892" w:type="dxa"/>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Линии общественного пассажирского транспорта </w:t>
            </w:r>
          </w:p>
        </w:tc>
        <w:tc>
          <w:tcPr>
            <w:tcW w:w="2148" w:type="dxa"/>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 км/км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w:t>
            </w:r>
          </w:p>
        </w:tc>
        <w:tc>
          <w:tcPr>
            <w:tcW w:w="4863"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30 мин. **</w:t>
            </w:r>
          </w:p>
        </w:tc>
      </w:tr>
      <w:tr w:rsidR="009C4793">
        <w:tblPrEx>
          <w:tblBorders>
            <w:bottom w:val="single" w:sz="4" w:space="0" w:color="auto"/>
          </w:tblBorders>
        </w:tblPrEx>
        <w:trPr>
          <w:trHeight w:val="284"/>
          <w:jc w:val="center"/>
        </w:trPr>
        <w:tc>
          <w:tcPr>
            <w:tcW w:w="2892" w:type="dxa"/>
          </w:tcPr>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Остановочный пункт</w:t>
            </w:r>
          </w:p>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(автобусная о</w:t>
            </w:r>
            <w:r>
              <w:rPr>
                <w:rFonts w:ascii="Times New Roman" w:hAnsi="Times New Roman" w:cs="Times New Roman"/>
                <w:b w:val="0"/>
                <w:sz w:val="22"/>
                <w:szCs w:val="22"/>
              </w:rPr>
              <w:t>с</w:t>
            </w:r>
            <w:r>
              <w:rPr>
                <w:rFonts w:ascii="Times New Roman" w:hAnsi="Times New Roman" w:cs="Times New Roman"/>
                <w:b w:val="0"/>
                <w:sz w:val="22"/>
                <w:szCs w:val="22"/>
              </w:rPr>
              <w:t>тановка)</w:t>
            </w:r>
          </w:p>
        </w:tc>
        <w:tc>
          <w:tcPr>
            <w:tcW w:w="2148" w:type="dxa"/>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 заданию на </w:t>
            </w:r>
          </w:p>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пр</w:t>
            </w:r>
            <w:r>
              <w:rPr>
                <w:rFonts w:ascii="Times New Roman" w:hAnsi="Times New Roman" w:cs="Times New Roman"/>
                <w:b w:val="0"/>
                <w:sz w:val="22"/>
                <w:szCs w:val="22"/>
              </w:rPr>
              <w:t>о</w:t>
            </w:r>
            <w:r>
              <w:rPr>
                <w:rFonts w:ascii="Times New Roman" w:hAnsi="Times New Roman" w:cs="Times New Roman"/>
                <w:b w:val="0"/>
                <w:sz w:val="22"/>
                <w:szCs w:val="22"/>
              </w:rPr>
              <w:t>ектирование</w:t>
            </w:r>
          </w:p>
        </w:tc>
        <w:tc>
          <w:tcPr>
            <w:tcW w:w="4863" w:type="dxa"/>
            <w:shd w:val="clear" w:color="auto" w:fill="auto"/>
            <w:vAlign w:val="center"/>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радиус пешеходной до</w:t>
            </w:r>
            <w:r>
              <w:rPr>
                <w:rFonts w:ascii="Times New Roman" w:hAnsi="Times New Roman" w:cs="Times New Roman"/>
                <w:b w:val="0"/>
                <w:sz w:val="22"/>
                <w:szCs w:val="22"/>
              </w:rPr>
              <w:t>с</w:t>
            </w:r>
            <w:r>
              <w:rPr>
                <w:rFonts w:ascii="Times New Roman" w:hAnsi="Times New Roman" w:cs="Times New Roman"/>
                <w:b w:val="0"/>
                <w:sz w:val="22"/>
                <w:szCs w:val="22"/>
              </w:rPr>
              <w:t>тупности:</w:t>
            </w:r>
          </w:p>
          <w:p w:rsidR="009C4793" w:rsidRDefault="009C4793">
            <w:pPr>
              <w:spacing w:line="240" w:lineRule="auto"/>
              <w:ind w:right="-57"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от границ участков: </w:t>
            </w:r>
          </w:p>
          <w:p w:rsidR="009C4793" w:rsidRDefault="009C4793">
            <w:pPr>
              <w:spacing w:line="240" w:lineRule="auto"/>
              <w:ind w:left="142"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многоквартирного дома – </w:t>
            </w:r>
            <w:smartTag w:uri="urn:schemas-microsoft-com:office:smarttags" w:element="metricconverter">
              <w:smartTagPr>
                <w:attr w:name="ProductID" w:val="500 м"/>
              </w:smartTagPr>
              <w:r>
                <w:rPr>
                  <w:rFonts w:ascii="Times New Roman" w:hAnsi="Times New Roman" w:cs="Times New Roman"/>
                  <w:b w:val="0"/>
                  <w:bCs w:val="0"/>
                  <w:sz w:val="22"/>
                  <w:szCs w:val="22"/>
                </w:rPr>
                <w:t>500 м</w:t>
              </w:r>
            </w:smartTag>
            <w:r>
              <w:rPr>
                <w:rFonts w:ascii="Times New Roman" w:hAnsi="Times New Roman" w:cs="Times New Roman"/>
                <w:b w:val="0"/>
                <w:bCs w:val="0"/>
                <w:sz w:val="22"/>
                <w:szCs w:val="22"/>
              </w:rPr>
              <w:t>;</w:t>
            </w:r>
          </w:p>
          <w:p w:rsidR="009C4793" w:rsidRDefault="009C4793">
            <w:pPr>
              <w:spacing w:line="240" w:lineRule="auto"/>
              <w:ind w:left="142"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индивидуального жилого дома – </w:t>
            </w:r>
            <w:smartTag w:uri="urn:schemas-microsoft-com:office:smarttags" w:element="metricconverter">
              <w:smartTagPr>
                <w:attr w:name="ProductID" w:val="800 м"/>
              </w:smartTagPr>
              <w:r>
                <w:rPr>
                  <w:rFonts w:ascii="Times New Roman" w:hAnsi="Times New Roman" w:cs="Times New Roman"/>
                  <w:b w:val="0"/>
                  <w:bCs w:val="0"/>
                  <w:sz w:val="22"/>
                  <w:szCs w:val="22"/>
                </w:rPr>
                <w:t>800 м</w:t>
              </w:r>
            </w:smartTag>
            <w:r>
              <w:rPr>
                <w:rFonts w:ascii="Times New Roman" w:hAnsi="Times New Roman" w:cs="Times New Roman"/>
                <w:b w:val="0"/>
                <w:bCs w:val="0"/>
                <w:sz w:val="22"/>
                <w:szCs w:val="22"/>
              </w:rPr>
              <w:t xml:space="preserve"> ***;</w:t>
            </w:r>
          </w:p>
          <w:p w:rsidR="009C4793" w:rsidRDefault="009C4793">
            <w:pPr>
              <w:spacing w:line="240" w:lineRule="auto"/>
              <w:ind w:left="142" w:firstLine="0"/>
              <w:rPr>
                <w:rFonts w:ascii="Times New Roman" w:hAnsi="Times New Roman" w:cs="Times New Roman"/>
                <w:b w:val="0"/>
                <w:bCs w:val="0"/>
                <w:sz w:val="22"/>
                <w:szCs w:val="22"/>
              </w:rPr>
            </w:pPr>
            <w:r>
              <w:rPr>
                <w:rFonts w:ascii="Times New Roman" w:hAnsi="Times New Roman" w:cs="Times New Roman"/>
                <w:b w:val="0"/>
                <w:bCs w:val="0"/>
                <w:sz w:val="22"/>
                <w:szCs w:val="22"/>
              </w:rPr>
              <w:t>объектов торговли с площадью торгового з</w:t>
            </w:r>
            <w:r>
              <w:rPr>
                <w:rFonts w:ascii="Times New Roman" w:hAnsi="Times New Roman" w:cs="Times New Roman"/>
                <w:b w:val="0"/>
                <w:bCs w:val="0"/>
                <w:sz w:val="22"/>
                <w:szCs w:val="22"/>
              </w:rPr>
              <w:t>а</w:t>
            </w:r>
            <w:r>
              <w:rPr>
                <w:rFonts w:ascii="Times New Roman" w:hAnsi="Times New Roman" w:cs="Times New Roman"/>
                <w:b w:val="0"/>
                <w:bCs w:val="0"/>
                <w:sz w:val="22"/>
                <w:szCs w:val="22"/>
              </w:rPr>
              <w:t xml:space="preserve">ла </w:t>
            </w:r>
            <w:smartTag w:uri="urn:schemas-microsoft-com:office:smarttags" w:element="metricconverter">
              <w:smartTagPr>
                <w:attr w:name="ProductID" w:val="1000 м2"/>
              </w:smartTagPr>
              <w:r>
                <w:rPr>
                  <w:rFonts w:ascii="Times New Roman" w:hAnsi="Times New Roman" w:cs="Times New Roman"/>
                  <w:b w:val="0"/>
                  <w:bCs w:val="0"/>
                  <w:sz w:val="22"/>
                  <w:szCs w:val="22"/>
                </w:rPr>
                <w:t>1000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и более – </w:t>
            </w:r>
            <w:smartTag w:uri="urn:schemas-microsoft-com:office:smarttags" w:element="metricconverter">
              <w:smartTagPr>
                <w:attr w:name="ProductID" w:val="500 м"/>
              </w:smartTagPr>
              <w:r>
                <w:rPr>
                  <w:rFonts w:ascii="Times New Roman" w:hAnsi="Times New Roman" w:cs="Times New Roman"/>
                  <w:b w:val="0"/>
                  <w:bCs w:val="0"/>
                  <w:sz w:val="22"/>
                  <w:szCs w:val="22"/>
                </w:rPr>
                <w:t>500 м</w:t>
              </w:r>
            </w:smartTag>
            <w:r>
              <w:rPr>
                <w:rFonts w:ascii="Times New Roman" w:hAnsi="Times New Roman" w:cs="Times New Roman"/>
                <w:b w:val="0"/>
                <w:bCs w:val="0"/>
                <w:sz w:val="22"/>
                <w:szCs w:val="22"/>
              </w:rPr>
              <w:t>;</w:t>
            </w:r>
          </w:p>
          <w:p w:rsidR="009C4793" w:rsidRDefault="009C4793">
            <w:pPr>
              <w:spacing w:line="240" w:lineRule="auto"/>
              <w:ind w:left="142" w:firstLine="0"/>
              <w:rPr>
                <w:rFonts w:ascii="Times New Roman" w:hAnsi="Times New Roman" w:cs="Times New Roman"/>
                <w:b w:val="0"/>
                <w:sz w:val="22"/>
                <w:szCs w:val="22"/>
              </w:rPr>
            </w:pPr>
            <w:r>
              <w:rPr>
                <w:rFonts w:ascii="Times New Roman" w:hAnsi="Times New Roman" w:cs="Times New Roman"/>
                <w:b w:val="0"/>
                <w:spacing w:val="-2"/>
                <w:sz w:val="22"/>
                <w:szCs w:val="22"/>
              </w:rPr>
              <w:t>поликлиник и больниц, учреждений (отдел</w:t>
            </w:r>
            <w:r>
              <w:rPr>
                <w:rFonts w:ascii="Times New Roman" w:hAnsi="Times New Roman" w:cs="Times New Roman"/>
                <w:b w:val="0"/>
                <w:spacing w:val="-2"/>
                <w:sz w:val="22"/>
                <w:szCs w:val="22"/>
              </w:rPr>
              <w:t>е</w:t>
            </w:r>
            <w:r>
              <w:rPr>
                <w:rFonts w:ascii="Times New Roman" w:hAnsi="Times New Roman" w:cs="Times New Roman"/>
                <w:b w:val="0"/>
                <w:spacing w:val="-2"/>
                <w:sz w:val="22"/>
                <w:szCs w:val="22"/>
              </w:rPr>
              <w:t>ний)</w:t>
            </w:r>
            <w:r>
              <w:rPr>
                <w:rFonts w:ascii="Times New Roman" w:hAnsi="Times New Roman" w:cs="Times New Roman"/>
                <w:b w:val="0"/>
                <w:sz w:val="22"/>
                <w:szCs w:val="22"/>
              </w:rPr>
              <w:t xml:space="preserve"> социального обслуживания граждан – </w:t>
            </w:r>
            <w:smartTag w:uri="urn:schemas-microsoft-com:office:smarttags" w:element="metricconverter">
              <w:smartTagPr>
                <w:attr w:name="ProductID" w:val="300 м"/>
              </w:smartTagPr>
              <w:r>
                <w:rPr>
                  <w:rFonts w:ascii="Times New Roman" w:hAnsi="Times New Roman" w:cs="Times New Roman"/>
                  <w:b w:val="0"/>
                  <w:sz w:val="22"/>
                  <w:szCs w:val="22"/>
                </w:rPr>
                <w:t>300 м</w:t>
              </w:r>
            </w:smartTag>
            <w:r>
              <w:rPr>
                <w:rFonts w:ascii="Times New Roman" w:hAnsi="Times New Roman" w:cs="Times New Roman"/>
                <w:b w:val="0"/>
                <w:sz w:val="22"/>
                <w:szCs w:val="22"/>
              </w:rPr>
              <w:t>;</w:t>
            </w:r>
          </w:p>
          <w:p w:rsidR="009C4793" w:rsidRDefault="009C4793">
            <w:pPr>
              <w:spacing w:line="240" w:lineRule="auto"/>
              <w:ind w:left="142" w:firstLine="0"/>
              <w:rPr>
                <w:rFonts w:ascii="Times New Roman" w:hAnsi="Times New Roman" w:cs="Times New Roman"/>
                <w:b w:val="0"/>
                <w:bCs w:val="0"/>
                <w:sz w:val="22"/>
                <w:szCs w:val="22"/>
              </w:rPr>
            </w:pPr>
            <w:r>
              <w:rPr>
                <w:rFonts w:ascii="Times New Roman" w:hAnsi="Times New Roman" w:cs="Times New Roman"/>
                <w:b w:val="0"/>
                <w:sz w:val="22"/>
                <w:szCs w:val="22"/>
              </w:rPr>
              <w:t xml:space="preserve">терминалов внешнего транспорта – </w:t>
            </w:r>
            <w:smartTag w:uri="urn:schemas-microsoft-com:office:smarttags" w:element="metricconverter">
              <w:smartTagPr>
                <w:attr w:name="ProductID" w:val="300 м"/>
              </w:smartTagPr>
              <w:r>
                <w:rPr>
                  <w:rFonts w:ascii="Times New Roman" w:hAnsi="Times New Roman" w:cs="Times New Roman"/>
                  <w:b w:val="0"/>
                  <w:sz w:val="22"/>
                  <w:szCs w:val="22"/>
                </w:rPr>
                <w:t>300 м</w:t>
              </w:r>
            </w:smartTag>
            <w:r>
              <w:rPr>
                <w:rFonts w:ascii="Times New Roman" w:hAnsi="Times New Roman" w:cs="Times New Roman"/>
                <w:b w:val="0"/>
                <w:sz w:val="22"/>
                <w:szCs w:val="22"/>
              </w:rPr>
              <w:t>;</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в производственных и коммунально-складских зонах (от проходных предпр</w:t>
            </w:r>
            <w:r>
              <w:rPr>
                <w:rFonts w:ascii="Times New Roman" w:hAnsi="Times New Roman" w:cs="Times New Roman"/>
                <w:b w:val="0"/>
                <w:sz w:val="22"/>
                <w:szCs w:val="22"/>
              </w:rPr>
              <w:t>и</w:t>
            </w:r>
            <w:r>
              <w:rPr>
                <w:rFonts w:ascii="Times New Roman" w:hAnsi="Times New Roman" w:cs="Times New Roman"/>
                <w:b w:val="0"/>
                <w:sz w:val="22"/>
                <w:szCs w:val="22"/>
              </w:rPr>
              <w:t xml:space="preserve">ятий) – </w:t>
            </w:r>
            <w:smartTag w:uri="urn:schemas-microsoft-com:office:smarttags" w:element="metricconverter">
              <w:smartTagPr>
                <w:attr w:name="ProductID" w:val="400 м"/>
              </w:smartTagPr>
              <w:r>
                <w:rPr>
                  <w:rFonts w:ascii="Times New Roman" w:hAnsi="Times New Roman" w:cs="Times New Roman"/>
                  <w:b w:val="0"/>
                  <w:sz w:val="22"/>
                  <w:szCs w:val="22"/>
                </w:rPr>
                <w:t>400 м</w:t>
              </w:r>
            </w:smartTag>
            <w:r>
              <w:rPr>
                <w:rFonts w:ascii="Times New Roman" w:hAnsi="Times New Roman" w:cs="Times New Roman"/>
                <w:b w:val="0"/>
                <w:sz w:val="22"/>
                <w:szCs w:val="22"/>
              </w:rPr>
              <w:t>;</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от объектов (зон) массового отдыха и спо</w:t>
            </w:r>
            <w:r>
              <w:rPr>
                <w:rFonts w:ascii="Times New Roman" w:hAnsi="Times New Roman" w:cs="Times New Roman"/>
                <w:b w:val="0"/>
                <w:sz w:val="22"/>
                <w:szCs w:val="22"/>
              </w:rPr>
              <w:t>р</w:t>
            </w:r>
            <w:r>
              <w:rPr>
                <w:rFonts w:ascii="Times New Roman" w:hAnsi="Times New Roman" w:cs="Times New Roman"/>
                <w:b w:val="0"/>
                <w:sz w:val="22"/>
                <w:szCs w:val="22"/>
              </w:rPr>
              <w:t>та     (от гла</w:t>
            </w:r>
            <w:r>
              <w:rPr>
                <w:rFonts w:ascii="Times New Roman" w:hAnsi="Times New Roman" w:cs="Times New Roman"/>
                <w:b w:val="0"/>
                <w:sz w:val="22"/>
                <w:szCs w:val="22"/>
              </w:rPr>
              <w:t>в</w:t>
            </w:r>
            <w:r>
              <w:rPr>
                <w:rFonts w:ascii="Times New Roman" w:hAnsi="Times New Roman" w:cs="Times New Roman"/>
                <w:b w:val="0"/>
                <w:sz w:val="22"/>
                <w:szCs w:val="22"/>
              </w:rPr>
              <w:t xml:space="preserve">ного входа) – </w:t>
            </w:r>
            <w:smartTag w:uri="urn:schemas-microsoft-com:office:smarttags" w:element="metricconverter">
              <w:smartTagPr>
                <w:attr w:name="ProductID" w:val="800 м"/>
              </w:smartTagPr>
              <w:r>
                <w:rPr>
                  <w:rFonts w:ascii="Times New Roman" w:hAnsi="Times New Roman" w:cs="Times New Roman"/>
                  <w:b w:val="0"/>
                  <w:sz w:val="22"/>
                  <w:szCs w:val="22"/>
                </w:rPr>
                <w:t>800 м</w:t>
              </w:r>
            </w:smartTag>
          </w:p>
        </w:tc>
      </w:tr>
      <w:tr w:rsidR="009C4793">
        <w:tblPrEx>
          <w:tblBorders>
            <w:bottom w:val="single" w:sz="4" w:space="0" w:color="auto"/>
          </w:tblBorders>
        </w:tblPrEx>
        <w:trPr>
          <w:trHeight w:val="284"/>
          <w:jc w:val="center"/>
        </w:trPr>
        <w:tc>
          <w:tcPr>
            <w:tcW w:w="2892" w:type="dxa"/>
            <w:vAlign w:val="center"/>
          </w:tcPr>
          <w:p w:rsidR="009C4793" w:rsidRDefault="009C4793">
            <w:pPr>
              <w:suppressAutoHyphens/>
              <w:spacing w:line="244"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Автостанция (автовокзал)</w:t>
            </w:r>
          </w:p>
        </w:tc>
        <w:tc>
          <w:tcPr>
            <w:tcW w:w="2148" w:type="dxa"/>
            <w:vAlign w:val="center"/>
          </w:tcPr>
          <w:p w:rsidR="009C4793" w:rsidRDefault="009C4793">
            <w:pPr>
              <w:spacing w:line="244"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 объект</w:t>
            </w:r>
          </w:p>
        </w:tc>
        <w:tc>
          <w:tcPr>
            <w:tcW w:w="4863"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радиус пешеходной до</w:t>
            </w:r>
            <w:r>
              <w:rPr>
                <w:rFonts w:ascii="Times New Roman" w:hAnsi="Times New Roman" w:cs="Times New Roman"/>
                <w:b w:val="0"/>
                <w:sz w:val="22"/>
                <w:szCs w:val="22"/>
              </w:rPr>
              <w:t>с</w:t>
            </w:r>
            <w:r>
              <w:rPr>
                <w:rFonts w:ascii="Times New Roman" w:hAnsi="Times New Roman" w:cs="Times New Roman"/>
                <w:b w:val="0"/>
                <w:sz w:val="22"/>
                <w:szCs w:val="22"/>
              </w:rPr>
              <w:t xml:space="preserve">тупности </w:t>
            </w:r>
            <w:smartTag w:uri="urn:schemas-microsoft-com:office:smarttags" w:element="metricconverter">
              <w:smartTagPr>
                <w:attr w:name="ProductID" w:val="700 м"/>
              </w:smartTagPr>
              <w:r>
                <w:rPr>
                  <w:rFonts w:ascii="Times New Roman" w:hAnsi="Times New Roman" w:cs="Times New Roman"/>
                  <w:b w:val="0"/>
                  <w:sz w:val="22"/>
                  <w:szCs w:val="22"/>
                </w:rPr>
                <w:t>700 м</w:t>
              </w:r>
            </w:smartTag>
            <w:r>
              <w:rPr>
                <w:rFonts w:ascii="Times New Roman" w:hAnsi="Times New Roman" w:cs="Times New Roman"/>
                <w:b w:val="0"/>
                <w:sz w:val="22"/>
                <w:szCs w:val="22"/>
              </w:rPr>
              <w:t xml:space="preserve"> ****</w:t>
            </w:r>
          </w:p>
        </w:tc>
      </w:tr>
      <w:tr w:rsidR="009C4793">
        <w:tblPrEx>
          <w:tblBorders>
            <w:bottom w:val="single" w:sz="4" w:space="0" w:color="auto"/>
          </w:tblBorders>
        </w:tblPrEx>
        <w:trPr>
          <w:trHeight w:val="149"/>
          <w:jc w:val="center"/>
        </w:trPr>
        <w:tc>
          <w:tcPr>
            <w:tcW w:w="2892" w:type="dxa"/>
            <w:vAlign w:val="center"/>
          </w:tcPr>
          <w:p w:rsidR="009C4793" w:rsidRDefault="009C4793">
            <w:pPr>
              <w:suppressAutoHyphens/>
              <w:spacing w:line="244"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Транспортно-эксплуатационное предприятие общественного пассажирского транспорта</w:t>
            </w:r>
          </w:p>
        </w:tc>
        <w:tc>
          <w:tcPr>
            <w:tcW w:w="2148" w:type="dxa"/>
            <w:vAlign w:val="center"/>
          </w:tcPr>
          <w:p w:rsidR="009C4793" w:rsidRDefault="009C4793">
            <w:pPr>
              <w:spacing w:line="244" w:lineRule="auto"/>
              <w:ind w:left="-57" w:right="-57" w:firstLine="0"/>
              <w:jc w:val="center"/>
              <w:rPr>
                <w:rFonts w:ascii="Times New Roman" w:hAnsi="Times New Roman" w:cs="Times New Roman"/>
                <w:b w:val="0"/>
                <w:sz w:val="22"/>
                <w:szCs w:val="22"/>
              </w:rPr>
            </w:pPr>
            <w:r>
              <w:rPr>
                <w:rFonts w:ascii="Times New Roman" w:hAnsi="Times New Roman" w:cs="Times New Roman"/>
                <w:b w:val="0"/>
                <w:bCs w:val="0"/>
                <w:sz w:val="22"/>
                <w:szCs w:val="22"/>
              </w:rPr>
              <w:t xml:space="preserve">1 объект </w:t>
            </w:r>
          </w:p>
        </w:tc>
        <w:tc>
          <w:tcPr>
            <w:tcW w:w="4863" w:type="dxa"/>
            <w:shd w:val="clear" w:color="auto" w:fill="auto"/>
            <w:vAlign w:val="center"/>
          </w:tcPr>
          <w:p w:rsidR="009C4793" w:rsidRDefault="009C4793">
            <w:pPr>
              <w:spacing w:line="244"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не нормируется</w:t>
            </w:r>
          </w:p>
        </w:tc>
      </w:tr>
      <w:tr w:rsidR="009C4793">
        <w:tblPrEx>
          <w:tblBorders>
            <w:bottom w:val="single" w:sz="4" w:space="0" w:color="auto"/>
          </w:tblBorders>
        </w:tblPrEx>
        <w:trPr>
          <w:trHeight w:val="794"/>
          <w:jc w:val="center"/>
        </w:trPr>
        <w:tc>
          <w:tcPr>
            <w:tcW w:w="2892" w:type="dxa"/>
            <w:vAlign w:val="center"/>
          </w:tcPr>
          <w:p w:rsidR="009C4793" w:rsidRDefault="009C4793">
            <w:pPr>
              <w:suppressAutoHyphens/>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Станция технического обслуживания общественного пассажирского транспорта</w:t>
            </w:r>
          </w:p>
        </w:tc>
        <w:tc>
          <w:tcPr>
            <w:tcW w:w="2148" w:type="dxa"/>
            <w:vAlign w:val="center"/>
          </w:tcPr>
          <w:p w:rsidR="009C4793" w:rsidRDefault="009C4793">
            <w:pPr>
              <w:spacing w:line="244"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1 объект / </w:t>
            </w:r>
          </w:p>
          <w:p w:rsidR="009C4793" w:rsidRDefault="009C4793">
            <w:pPr>
              <w:spacing w:line="244"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транспортное </w:t>
            </w:r>
          </w:p>
          <w:p w:rsidR="009C4793" w:rsidRDefault="009C4793">
            <w:pPr>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пре</w:t>
            </w:r>
            <w:r>
              <w:rPr>
                <w:rFonts w:ascii="Times New Roman" w:hAnsi="Times New Roman" w:cs="Times New Roman"/>
                <w:b w:val="0"/>
                <w:sz w:val="22"/>
                <w:szCs w:val="22"/>
              </w:rPr>
              <w:t>д</w:t>
            </w:r>
            <w:r>
              <w:rPr>
                <w:rFonts w:ascii="Times New Roman" w:hAnsi="Times New Roman" w:cs="Times New Roman"/>
                <w:b w:val="0"/>
                <w:sz w:val="22"/>
                <w:szCs w:val="22"/>
              </w:rPr>
              <w:t>приятие</w:t>
            </w:r>
          </w:p>
        </w:tc>
        <w:tc>
          <w:tcPr>
            <w:tcW w:w="4863"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то же</w:t>
            </w:r>
          </w:p>
        </w:tc>
      </w:tr>
      <w:tr w:rsidR="009C4793">
        <w:tblPrEx>
          <w:tblBorders>
            <w:bottom w:val="single" w:sz="4" w:space="0" w:color="auto"/>
          </w:tblBorders>
        </w:tblPrEx>
        <w:trPr>
          <w:trHeight w:val="794"/>
          <w:jc w:val="center"/>
        </w:trPr>
        <w:tc>
          <w:tcPr>
            <w:tcW w:w="2892" w:type="dxa"/>
          </w:tcPr>
          <w:p w:rsidR="009C4793" w:rsidRDefault="009C4793">
            <w:pPr>
              <w:suppressAutoHyphens/>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Автобусный парк</w:t>
            </w:r>
          </w:p>
        </w:tc>
        <w:tc>
          <w:tcPr>
            <w:tcW w:w="2148" w:type="dxa"/>
            <w:vAlign w:val="center"/>
          </w:tcPr>
          <w:p w:rsidR="009C4793" w:rsidRDefault="009C4793">
            <w:pPr>
              <w:spacing w:line="244"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1 объект / </w:t>
            </w:r>
          </w:p>
          <w:p w:rsidR="009C4793" w:rsidRDefault="009C4793">
            <w:pPr>
              <w:spacing w:line="244"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тран</w:t>
            </w:r>
            <w:r>
              <w:rPr>
                <w:rFonts w:ascii="Times New Roman" w:hAnsi="Times New Roman" w:cs="Times New Roman"/>
                <w:b w:val="0"/>
                <w:sz w:val="22"/>
                <w:szCs w:val="22"/>
              </w:rPr>
              <w:t>с</w:t>
            </w:r>
            <w:r>
              <w:rPr>
                <w:rFonts w:ascii="Times New Roman" w:hAnsi="Times New Roman" w:cs="Times New Roman"/>
                <w:b w:val="0"/>
                <w:sz w:val="22"/>
                <w:szCs w:val="22"/>
              </w:rPr>
              <w:t xml:space="preserve">портное </w:t>
            </w:r>
          </w:p>
          <w:p w:rsidR="009C4793" w:rsidRDefault="009C4793">
            <w:pPr>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предпр</w:t>
            </w:r>
            <w:r>
              <w:rPr>
                <w:rFonts w:ascii="Times New Roman" w:hAnsi="Times New Roman" w:cs="Times New Roman"/>
                <w:b w:val="0"/>
                <w:sz w:val="22"/>
                <w:szCs w:val="22"/>
              </w:rPr>
              <w:t>и</w:t>
            </w:r>
            <w:r>
              <w:rPr>
                <w:rFonts w:ascii="Times New Roman" w:hAnsi="Times New Roman" w:cs="Times New Roman"/>
                <w:b w:val="0"/>
                <w:sz w:val="22"/>
                <w:szCs w:val="22"/>
              </w:rPr>
              <w:t>ятие</w:t>
            </w:r>
          </w:p>
        </w:tc>
        <w:tc>
          <w:tcPr>
            <w:tcW w:w="4863"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то же</w:t>
            </w:r>
          </w:p>
        </w:tc>
      </w:tr>
      <w:tr w:rsidR="009C4793">
        <w:tblPrEx>
          <w:tblBorders>
            <w:bottom w:val="single" w:sz="4" w:space="0" w:color="auto"/>
          </w:tblBorders>
        </w:tblPrEx>
        <w:trPr>
          <w:trHeight w:val="539"/>
          <w:jc w:val="center"/>
        </w:trPr>
        <w:tc>
          <w:tcPr>
            <w:tcW w:w="2892" w:type="dxa"/>
            <w:vAlign w:val="center"/>
          </w:tcPr>
          <w:p w:rsidR="009C4793" w:rsidRDefault="009C4793">
            <w:pPr>
              <w:suppressAutoHyphens/>
              <w:spacing w:line="244"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Площадки межрейсового отстоя автобусов</w:t>
            </w:r>
          </w:p>
        </w:tc>
        <w:tc>
          <w:tcPr>
            <w:tcW w:w="2148" w:type="dxa"/>
            <w:vAlign w:val="center"/>
          </w:tcPr>
          <w:p w:rsidR="009C4793" w:rsidRDefault="009C4793">
            <w:pPr>
              <w:spacing w:line="244"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2 объекта /</w:t>
            </w:r>
          </w:p>
          <w:p w:rsidR="009C4793" w:rsidRDefault="009C4793">
            <w:pPr>
              <w:spacing w:line="244"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ма</w:t>
            </w:r>
            <w:r>
              <w:rPr>
                <w:rFonts w:ascii="Times New Roman" w:hAnsi="Times New Roman" w:cs="Times New Roman"/>
                <w:b w:val="0"/>
                <w:sz w:val="22"/>
                <w:szCs w:val="22"/>
              </w:rPr>
              <w:t>р</w:t>
            </w:r>
            <w:r>
              <w:rPr>
                <w:rFonts w:ascii="Times New Roman" w:hAnsi="Times New Roman" w:cs="Times New Roman"/>
                <w:b w:val="0"/>
                <w:sz w:val="22"/>
                <w:szCs w:val="22"/>
              </w:rPr>
              <w:t>шрут</w:t>
            </w:r>
          </w:p>
        </w:tc>
        <w:tc>
          <w:tcPr>
            <w:tcW w:w="4863" w:type="dxa"/>
            <w:shd w:val="clear" w:color="auto" w:fill="auto"/>
            <w:vAlign w:val="center"/>
          </w:tcPr>
          <w:p w:rsidR="009C4793" w:rsidRDefault="009C4793">
            <w:pPr>
              <w:spacing w:line="244"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то же</w:t>
            </w:r>
          </w:p>
        </w:tc>
      </w:tr>
    </w:tbl>
    <w:p w:rsidR="009C4793" w:rsidRDefault="009C4793">
      <w:pPr>
        <w:spacing w:before="120" w:line="244" w:lineRule="auto"/>
        <w:ind w:firstLine="709"/>
        <w:rPr>
          <w:rFonts w:ascii="Times New Roman" w:hAnsi="Times New Roman" w:cs="Times New Roman"/>
          <w:b w:val="0"/>
          <w:sz w:val="22"/>
          <w:szCs w:val="22"/>
        </w:rPr>
      </w:pPr>
      <w:r>
        <w:rPr>
          <w:rFonts w:ascii="Times New Roman" w:hAnsi="Times New Roman" w:cs="Times New Roman"/>
          <w:b w:val="0"/>
          <w:sz w:val="22"/>
          <w:szCs w:val="22"/>
        </w:rPr>
        <w:t xml:space="preserve">* </w:t>
      </w:r>
      <w:r>
        <w:rPr>
          <w:rFonts w:ascii="Times New Roman" w:hAnsi="Times New Roman" w:cs="Times New Roman"/>
          <w:b w:val="0"/>
          <w:bCs w:val="0"/>
          <w:sz w:val="22"/>
          <w:szCs w:val="22"/>
        </w:rPr>
        <w:t xml:space="preserve">Плотность сети линий общественного пассажирского транспорта на застроенных территориях в границах городского округа (в среднем). В центральных районах города плотность сети следует       увеличивать </w:t>
      </w:r>
      <w:r>
        <w:rPr>
          <w:rFonts w:ascii="Times New Roman" w:hAnsi="Times New Roman" w:cs="Times New Roman"/>
          <w:b w:val="0"/>
          <w:sz w:val="22"/>
          <w:szCs w:val="22"/>
        </w:rPr>
        <w:t>с учетом и</w:t>
      </w:r>
      <w:r>
        <w:rPr>
          <w:rFonts w:ascii="Times New Roman" w:hAnsi="Times New Roman" w:cs="Times New Roman"/>
          <w:b w:val="0"/>
          <w:sz w:val="22"/>
          <w:szCs w:val="22"/>
        </w:rPr>
        <w:t>н</w:t>
      </w:r>
      <w:r>
        <w:rPr>
          <w:rFonts w:ascii="Times New Roman" w:hAnsi="Times New Roman" w:cs="Times New Roman"/>
          <w:b w:val="0"/>
          <w:sz w:val="22"/>
          <w:szCs w:val="22"/>
        </w:rPr>
        <w:t>тенсивности пассажиропотоков.</w:t>
      </w:r>
    </w:p>
    <w:p w:rsidR="009C4793" w:rsidRDefault="009C4793">
      <w:pPr>
        <w:spacing w:line="244" w:lineRule="auto"/>
        <w:ind w:firstLine="709"/>
        <w:rPr>
          <w:rFonts w:ascii="Times New Roman" w:hAnsi="Times New Roman" w:cs="Times New Roman"/>
          <w:b w:val="0"/>
          <w:sz w:val="22"/>
          <w:szCs w:val="22"/>
        </w:rPr>
      </w:pPr>
      <w:r>
        <w:rPr>
          <w:rFonts w:ascii="Times New Roman" w:hAnsi="Times New Roman" w:cs="Times New Roman"/>
          <w:b w:val="0"/>
          <w:sz w:val="22"/>
          <w:szCs w:val="22"/>
        </w:rPr>
        <w:t xml:space="preserve">** </w:t>
      </w:r>
      <w:r>
        <w:rPr>
          <w:rFonts w:ascii="Times New Roman" w:hAnsi="Times New Roman" w:cs="Times New Roman"/>
          <w:b w:val="0"/>
          <w:bCs w:val="0"/>
          <w:sz w:val="22"/>
          <w:szCs w:val="22"/>
        </w:rPr>
        <w:t>Затраты времени на передвижение от мест проживания до мест работы для 90 % трудящихся (в один конец).</w:t>
      </w:r>
    </w:p>
    <w:p w:rsidR="009C4793" w:rsidRDefault="009C4793">
      <w:pPr>
        <w:spacing w:line="244" w:lineRule="auto"/>
        <w:ind w:firstLine="709"/>
        <w:rPr>
          <w:rFonts w:ascii="Times New Roman" w:hAnsi="Times New Roman" w:cs="Times New Roman"/>
          <w:b w:val="0"/>
          <w:sz w:val="22"/>
          <w:szCs w:val="22"/>
        </w:rPr>
      </w:pPr>
      <w:r>
        <w:rPr>
          <w:rFonts w:ascii="Times New Roman" w:hAnsi="Times New Roman" w:cs="Times New Roman"/>
          <w:b w:val="0"/>
          <w:sz w:val="22"/>
          <w:szCs w:val="22"/>
        </w:rPr>
        <w:t>*** Остановочный пункт размещается в зоне застройки индивидуальными жилыми домами в случае, если на указанном расстоянии от остановочного пункта расположены индивидуальные жилые дома с су</w:t>
      </w:r>
      <w:r>
        <w:rPr>
          <w:rFonts w:ascii="Times New Roman" w:hAnsi="Times New Roman" w:cs="Times New Roman"/>
          <w:b w:val="0"/>
          <w:sz w:val="22"/>
          <w:szCs w:val="22"/>
        </w:rPr>
        <w:t>м</w:t>
      </w:r>
      <w:r>
        <w:rPr>
          <w:rFonts w:ascii="Times New Roman" w:hAnsi="Times New Roman" w:cs="Times New Roman"/>
          <w:b w:val="0"/>
          <w:sz w:val="22"/>
          <w:szCs w:val="22"/>
        </w:rPr>
        <w:t xml:space="preserve">марной численностью населения не менее 25 человек. </w:t>
      </w:r>
    </w:p>
    <w:p w:rsidR="009C4793" w:rsidRDefault="009C4793">
      <w:pPr>
        <w:spacing w:line="244" w:lineRule="auto"/>
        <w:ind w:firstLine="709"/>
        <w:rPr>
          <w:rFonts w:ascii="Times New Roman" w:hAnsi="Times New Roman" w:cs="Times New Roman"/>
          <w:b w:val="0"/>
          <w:i/>
          <w:iCs/>
          <w:spacing w:val="40"/>
          <w:sz w:val="22"/>
          <w:szCs w:val="22"/>
        </w:rPr>
      </w:pPr>
      <w:r>
        <w:rPr>
          <w:rFonts w:ascii="Times New Roman" w:hAnsi="Times New Roman" w:cs="Times New Roman"/>
          <w:b w:val="0"/>
          <w:sz w:val="22"/>
          <w:szCs w:val="22"/>
        </w:rPr>
        <w:t>**** До ближайшего остановочного пункта общественного пассажирского транспорта.</w:t>
      </w:r>
    </w:p>
    <w:p w:rsidR="009C4793" w:rsidRDefault="009C4793">
      <w:pPr>
        <w:spacing w:before="100" w:line="244" w:lineRule="auto"/>
        <w:ind w:firstLine="709"/>
        <w:rPr>
          <w:rFonts w:ascii="Times New Roman" w:hAnsi="Times New Roman" w:cs="Times New Roman"/>
          <w:b w:val="0"/>
          <w:bCs w:val="0"/>
          <w:sz w:val="22"/>
          <w:szCs w:val="22"/>
        </w:rPr>
      </w:pPr>
      <w:r>
        <w:rPr>
          <w:rFonts w:ascii="Times New Roman" w:hAnsi="Times New Roman" w:cs="Times New Roman"/>
          <w:b w:val="0"/>
          <w:i/>
          <w:iCs/>
          <w:spacing w:val="40"/>
          <w:sz w:val="22"/>
          <w:szCs w:val="22"/>
        </w:rPr>
        <w:t>Примечание:</w:t>
      </w:r>
      <w:r>
        <w:rPr>
          <w:rFonts w:ascii="Times New Roman" w:hAnsi="Times New Roman" w:cs="Times New Roman"/>
        </w:rPr>
        <w:t xml:space="preserve"> </w:t>
      </w:r>
      <w:r>
        <w:rPr>
          <w:rFonts w:ascii="Times New Roman" w:hAnsi="Times New Roman" w:cs="Times New Roman"/>
          <w:b w:val="0"/>
          <w:sz w:val="22"/>
          <w:szCs w:val="22"/>
        </w:rPr>
        <w:t xml:space="preserve">Площадки межрейсового отстоя автобусов </w:t>
      </w:r>
      <w:r>
        <w:rPr>
          <w:rFonts w:ascii="Times New Roman" w:hAnsi="Times New Roman" w:cs="Times New Roman"/>
          <w:b w:val="0"/>
          <w:bCs w:val="0"/>
          <w:sz w:val="22"/>
          <w:szCs w:val="22"/>
        </w:rPr>
        <w:t>(отстойно-разворотные площадки) следует предусматривать на конечных пунктах маршрутной сети общественного пассажирского тран</w:t>
      </w:r>
      <w:r>
        <w:rPr>
          <w:rFonts w:ascii="Times New Roman" w:hAnsi="Times New Roman" w:cs="Times New Roman"/>
          <w:b w:val="0"/>
          <w:bCs w:val="0"/>
          <w:sz w:val="22"/>
          <w:szCs w:val="22"/>
        </w:rPr>
        <w:t>с</w:t>
      </w:r>
      <w:r>
        <w:rPr>
          <w:rFonts w:ascii="Times New Roman" w:hAnsi="Times New Roman" w:cs="Times New Roman"/>
          <w:b w:val="0"/>
          <w:bCs w:val="0"/>
          <w:sz w:val="22"/>
          <w:szCs w:val="22"/>
        </w:rPr>
        <w:t>порта с учетом необходимости снятия с линии в межпиковый период до 30 % подвижного состава.</w:t>
      </w:r>
    </w:p>
    <w:p w:rsidR="009C4793" w:rsidRDefault="009C4793">
      <w:pPr>
        <w:spacing w:line="244" w:lineRule="auto"/>
        <w:ind w:firstLine="720"/>
        <w:rPr>
          <w:rFonts w:ascii="Times New Roman" w:hAnsi="Times New Roman" w:cs="Times New Roman"/>
          <w:b w:val="0"/>
          <w:sz w:val="24"/>
          <w:szCs w:val="24"/>
        </w:rPr>
      </w:pPr>
    </w:p>
    <w:p w:rsidR="009C4793" w:rsidRDefault="009C4793">
      <w:pPr>
        <w:spacing w:line="244" w:lineRule="auto"/>
        <w:ind w:firstLine="720"/>
        <w:rPr>
          <w:rFonts w:ascii="Times New Roman" w:hAnsi="Times New Roman" w:cs="Times New Roman"/>
          <w:b w:val="0"/>
          <w:sz w:val="24"/>
          <w:szCs w:val="24"/>
        </w:rPr>
      </w:pPr>
    </w:p>
    <w:p w:rsidR="009C4793" w:rsidRDefault="009C4793">
      <w:pPr>
        <w:spacing w:line="244" w:lineRule="auto"/>
        <w:ind w:firstLine="720"/>
        <w:rPr>
          <w:rFonts w:ascii="Times New Roman" w:hAnsi="Times New Roman" w:cs="Times New Roman"/>
          <w:sz w:val="24"/>
          <w:szCs w:val="24"/>
        </w:rPr>
      </w:pPr>
      <w:r>
        <w:rPr>
          <w:rFonts w:ascii="Times New Roman" w:hAnsi="Times New Roman" w:cs="Times New Roman"/>
          <w:sz w:val="24"/>
          <w:szCs w:val="24"/>
        </w:rPr>
        <w:t>2.11. Объекты жилищного строительства</w:t>
      </w:r>
    </w:p>
    <w:p w:rsidR="009C4793" w:rsidRDefault="009C4793">
      <w:pPr>
        <w:spacing w:line="244" w:lineRule="auto"/>
        <w:ind w:firstLine="720"/>
        <w:rPr>
          <w:rFonts w:ascii="Times New Roman" w:hAnsi="Times New Roman" w:cs="Times New Roman"/>
          <w:b w:val="0"/>
          <w:sz w:val="24"/>
          <w:szCs w:val="24"/>
        </w:rPr>
      </w:pPr>
    </w:p>
    <w:p w:rsidR="009C4793" w:rsidRDefault="009C4793">
      <w:pPr>
        <w:spacing w:line="244"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2.11.1. </w:t>
      </w:r>
      <w:r>
        <w:rPr>
          <w:rFonts w:ascii="Times New Roman" w:hAnsi="Times New Roman" w:cs="Times New Roman"/>
          <w:b w:val="0"/>
          <w:bCs w:val="0"/>
          <w:sz w:val="24"/>
          <w:szCs w:val="24"/>
        </w:rPr>
        <w:t>Расчетные показатели минимально допустимого уровня обеспеченности (расче</w:t>
      </w:r>
      <w:r>
        <w:rPr>
          <w:rFonts w:ascii="Times New Roman" w:hAnsi="Times New Roman" w:cs="Times New Roman"/>
          <w:b w:val="0"/>
          <w:bCs w:val="0"/>
          <w:sz w:val="24"/>
          <w:szCs w:val="24"/>
        </w:rPr>
        <w:t>т</w:t>
      </w:r>
      <w:r>
        <w:rPr>
          <w:rFonts w:ascii="Times New Roman" w:hAnsi="Times New Roman" w:cs="Times New Roman"/>
          <w:b w:val="0"/>
          <w:bCs w:val="0"/>
          <w:sz w:val="24"/>
          <w:szCs w:val="24"/>
        </w:rPr>
        <w:t>ная минимальная обеспеченность) населения городского округа общей площадью жилых       помещений приведены в таблице 28.</w:t>
      </w:r>
    </w:p>
    <w:p w:rsidR="009C4793" w:rsidRDefault="009C4793">
      <w:pPr>
        <w:spacing w:line="244" w:lineRule="auto"/>
        <w:ind w:firstLine="709"/>
        <w:rPr>
          <w:rFonts w:ascii="Times New Roman" w:hAnsi="Times New Roman" w:cs="Times New Roman"/>
          <w:b w:val="0"/>
          <w:bCs w:val="0"/>
          <w:sz w:val="24"/>
          <w:szCs w:val="24"/>
        </w:rPr>
      </w:pPr>
    </w:p>
    <w:p w:rsidR="009C4793" w:rsidRDefault="009C4793">
      <w:pPr>
        <w:spacing w:line="244"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28</w:t>
      </w: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1"/>
        <w:gridCol w:w="3107"/>
        <w:gridCol w:w="3107"/>
      </w:tblGrid>
      <w:tr w:rsidR="009C4793">
        <w:trPr>
          <w:trHeight w:val="340"/>
          <w:jc w:val="center"/>
        </w:trPr>
        <w:tc>
          <w:tcPr>
            <w:tcW w:w="3671" w:type="dxa"/>
            <w:vMerge w:val="restart"/>
            <w:vAlign w:val="center"/>
          </w:tcPr>
          <w:p w:rsidR="009C4793" w:rsidRDefault="009C4793">
            <w:pPr>
              <w:suppressAutoHyphens/>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Наименование показателей</w:t>
            </w:r>
          </w:p>
        </w:tc>
        <w:tc>
          <w:tcPr>
            <w:tcW w:w="6214" w:type="dxa"/>
            <w:gridSpan w:val="2"/>
            <w:shd w:val="clear" w:color="auto" w:fill="auto"/>
            <w:vAlign w:val="center"/>
          </w:tcPr>
          <w:p w:rsidR="009C4793" w:rsidRDefault="009C4793">
            <w:pPr>
              <w:suppressAutoHyphens/>
              <w:spacing w:line="244"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Значение расчетных показателей</w:t>
            </w:r>
          </w:p>
        </w:tc>
      </w:tr>
      <w:tr w:rsidR="009C4793">
        <w:trPr>
          <w:trHeight w:val="284"/>
          <w:jc w:val="center"/>
        </w:trPr>
        <w:tc>
          <w:tcPr>
            <w:tcW w:w="3671" w:type="dxa"/>
            <w:vMerge/>
            <w:vAlign w:val="center"/>
          </w:tcPr>
          <w:p w:rsidR="009C4793" w:rsidRDefault="009C4793">
            <w:pPr>
              <w:spacing w:line="244" w:lineRule="auto"/>
              <w:ind w:firstLine="0"/>
              <w:jc w:val="center"/>
              <w:rPr>
                <w:rFonts w:ascii="Times New Roman" w:hAnsi="Times New Roman" w:cs="Times New Roman"/>
                <w:b w:val="0"/>
                <w:sz w:val="22"/>
                <w:szCs w:val="22"/>
              </w:rPr>
            </w:pPr>
          </w:p>
        </w:tc>
        <w:tc>
          <w:tcPr>
            <w:tcW w:w="3107" w:type="dxa"/>
            <w:shd w:val="clear" w:color="auto" w:fill="auto"/>
            <w:vAlign w:val="center"/>
          </w:tcPr>
          <w:p w:rsidR="009C4793" w:rsidRDefault="009C4793">
            <w:pPr>
              <w:spacing w:line="244"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фактические (2020 год)</w:t>
            </w:r>
          </w:p>
        </w:tc>
        <w:tc>
          <w:tcPr>
            <w:tcW w:w="3107" w:type="dxa"/>
            <w:vAlign w:val="center"/>
          </w:tcPr>
          <w:p w:rsidR="009C4793" w:rsidRDefault="009C4793">
            <w:pPr>
              <w:spacing w:line="244"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расчетный срок (2040 год)</w:t>
            </w:r>
          </w:p>
        </w:tc>
      </w:tr>
      <w:tr w:rsidR="009C4793">
        <w:trPr>
          <w:trHeight w:val="539"/>
          <w:jc w:val="center"/>
        </w:trPr>
        <w:tc>
          <w:tcPr>
            <w:tcW w:w="3671" w:type="dxa"/>
            <w:tcBorders>
              <w:bottom w:val="nil"/>
            </w:tcBorders>
            <w:vAlign w:val="center"/>
          </w:tcPr>
          <w:p w:rsidR="009C4793" w:rsidRDefault="009C4793">
            <w:pPr>
              <w:suppressAutoHyphens/>
              <w:spacing w:line="244"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Обеспеченность общей площадью жилых помещений</w:t>
            </w:r>
          </w:p>
        </w:tc>
        <w:tc>
          <w:tcPr>
            <w:tcW w:w="3107" w:type="dxa"/>
            <w:tcBorders>
              <w:bottom w:val="nil"/>
            </w:tcBorders>
            <w:vAlign w:val="center"/>
          </w:tcPr>
          <w:p w:rsidR="009C4793" w:rsidRDefault="009C4793">
            <w:pPr>
              <w:suppressAutoHyphens/>
              <w:spacing w:line="244" w:lineRule="auto"/>
              <w:ind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34,6 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/чел.</w:t>
            </w:r>
          </w:p>
        </w:tc>
        <w:tc>
          <w:tcPr>
            <w:tcW w:w="3107" w:type="dxa"/>
            <w:tcBorders>
              <w:bottom w:val="nil"/>
            </w:tcBorders>
            <w:vAlign w:val="center"/>
          </w:tcPr>
          <w:p w:rsidR="009C4793" w:rsidRDefault="009C4793">
            <w:pPr>
              <w:spacing w:line="244" w:lineRule="auto"/>
              <w:ind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35,2 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/чел.</w:t>
            </w:r>
          </w:p>
        </w:tc>
      </w:tr>
      <w:tr w:rsidR="009C4793">
        <w:trPr>
          <w:trHeight w:val="794"/>
          <w:jc w:val="center"/>
        </w:trPr>
        <w:tc>
          <w:tcPr>
            <w:tcW w:w="3671" w:type="dxa"/>
            <w:vAlign w:val="center"/>
          </w:tcPr>
          <w:p w:rsidR="009C4793" w:rsidRDefault="009C4793">
            <w:pPr>
              <w:suppressAutoHyphens/>
              <w:spacing w:line="244"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Обеспеченность площадью жилых помещений </w:t>
            </w:r>
            <w:r>
              <w:rPr>
                <w:rFonts w:ascii="Times New Roman" w:hAnsi="Times New Roman" w:cs="Times New Roman"/>
                <w:b w:val="0"/>
                <w:sz w:val="22"/>
                <w:szCs w:val="22"/>
              </w:rPr>
              <w:t>муниципального жилищного фонда *</w:t>
            </w:r>
          </w:p>
        </w:tc>
        <w:tc>
          <w:tcPr>
            <w:tcW w:w="6214" w:type="dxa"/>
            <w:gridSpan w:val="2"/>
            <w:vAlign w:val="center"/>
          </w:tcPr>
          <w:p w:rsidR="009C4793" w:rsidRDefault="009C4793">
            <w:pPr>
              <w:suppressAutoHyphens/>
              <w:spacing w:line="244" w:lineRule="auto"/>
              <w:ind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в соответствии с нормами предоставления площади</w:t>
            </w:r>
            <w:r>
              <w:rPr>
                <w:rFonts w:ascii="Times New Roman" w:hAnsi="Times New Roman" w:cs="Times New Roman"/>
                <w:b w:val="0"/>
                <w:bCs w:val="0"/>
                <w:sz w:val="22"/>
                <w:szCs w:val="22"/>
              </w:rPr>
              <w:t xml:space="preserve"> </w:t>
            </w:r>
          </w:p>
          <w:p w:rsidR="009C4793" w:rsidRDefault="009C4793">
            <w:pPr>
              <w:suppressAutoHyphens/>
              <w:spacing w:line="244" w:lineRule="auto"/>
              <w:ind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жилого помещения</w:t>
            </w:r>
            <w:r>
              <w:rPr>
                <w:rFonts w:ascii="Times New Roman" w:hAnsi="Times New Roman" w:cs="Times New Roman"/>
                <w:b w:val="0"/>
                <w:sz w:val="22"/>
                <w:szCs w:val="22"/>
              </w:rPr>
              <w:t>, установленными нормативными актами        органов местного самоуправления</w:t>
            </w:r>
          </w:p>
        </w:tc>
      </w:tr>
    </w:tbl>
    <w:p w:rsidR="009C4793" w:rsidRDefault="009C4793">
      <w:pPr>
        <w:spacing w:before="120" w:line="244" w:lineRule="auto"/>
        <w:ind w:firstLine="709"/>
        <w:rPr>
          <w:rFonts w:ascii="Times New Roman" w:hAnsi="Times New Roman" w:cs="Times New Roman"/>
          <w:b w:val="0"/>
          <w:i/>
          <w:iCs/>
          <w:spacing w:val="40"/>
          <w:sz w:val="22"/>
          <w:szCs w:val="22"/>
        </w:rPr>
      </w:pPr>
      <w:r>
        <w:rPr>
          <w:rFonts w:ascii="Times New Roman" w:hAnsi="Times New Roman" w:cs="Times New Roman"/>
          <w:b w:val="0"/>
          <w:bCs w:val="0"/>
          <w:spacing w:val="-2"/>
          <w:sz w:val="22"/>
          <w:szCs w:val="22"/>
        </w:rPr>
        <w:t xml:space="preserve">* Помещения </w:t>
      </w:r>
      <w:r>
        <w:rPr>
          <w:rFonts w:ascii="Times New Roman" w:hAnsi="Times New Roman" w:cs="Times New Roman"/>
          <w:b w:val="0"/>
          <w:spacing w:val="-2"/>
          <w:sz w:val="22"/>
          <w:szCs w:val="22"/>
        </w:rPr>
        <w:t>муниципального жилищного фонда, предоставляемые гражданам по договорам       социального</w:t>
      </w:r>
      <w:r>
        <w:rPr>
          <w:rFonts w:ascii="Times New Roman" w:hAnsi="Times New Roman" w:cs="Times New Roman"/>
          <w:b w:val="0"/>
          <w:sz w:val="22"/>
          <w:szCs w:val="22"/>
        </w:rPr>
        <w:t xml:space="preserve"> найма, а также по договорам найма жилищного фонда социального использования.</w:t>
      </w:r>
    </w:p>
    <w:p w:rsidR="009C4793" w:rsidRDefault="009C4793">
      <w:pPr>
        <w:spacing w:before="120" w:line="244" w:lineRule="auto"/>
        <w:ind w:firstLine="709"/>
        <w:rPr>
          <w:rFonts w:ascii="Times New Roman" w:hAnsi="Times New Roman" w:cs="Times New Roman"/>
          <w:b w:val="0"/>
          <w:bCs w:val="0"/>
          <w:sz w:val="22"/>
          <w:szCs w:val="22"/>
        </w:rPr>
      </w:pPr>
      <w:r>
        <w:rPr>
          <w:rFonts w:ascii="Times New Roman" w:hAnsi="Times New Roman" w:cs="Times New Roman"/>
          <w:b w:val="0"/>
          <w:i/>
          <w:iCs/>
          <w:spacing w:val="40"/>
          <w:sz w:val="22"/>
          <w:szCs w:val="22"/>
        </w:rPr>
        <w:t>Примечания:</w:t>
      </w:r>
      <w:r>
        <w:rPr>
          <w:rFonts w:ascii="Times New Roman" w:hAnsi="Times New Roman" w:cs="Times New Roman"/>
          <w:b w:val="0"/>
          <w:bCs w:val="0"/>
          <w:sz w:val="22"/>
          <w:szCs w:val="22"/>
        </w:rPr>
        <w:t xml:space="preserve"> </w:t>
      </w:r>
    </w:p>
    <w:p w:rsidR="009C4793" w:rsidRDefault="009C4793">
      <w:pPr>
        <w:spacing w:line="244"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1.</w:t>
      </w:r>
      <w:r>
        <w:rPr>
          <w:rFonts w:ascii="Times New Roman" w:hAnsi="Times New Roman" w:cs="Times New Roman"/>
          <w:b w:val="0"/>
          <w:sz w:val="22"/>
          <w:szCs w:val="22"/>
        </w:rPr>
        <w:t> </w:t>
      </w:r>
      <w:r>
        <w:rPr>
          <w:rFonts w:ascii="Times New Roman" w:hAnsi="Times New Roman" w:cs="Times New Roman"/>
          <w:b w:val="0"/>
          <w:bCs w:val="0"/>
          <w:sz w:val="22"/>
          <w:szCs w:val="22"/>
        </w:rPr>
        <w:t>Расчетные показатели на перспективу корректируются с учетом фактически достигнутой     расчетной минимальной обеспеченности общей пл</w:t>
      </w:r>
      <w:r>
        <w:rPr>
          <w:rFonts w:ascii="Times New Roman" w:hAnsi="Times New Roman" w:cs="Times New Roman"/>
          <w:b w:val="0"/>
          <w:bCs w:val="0"/>
          <w:sz w:val="22"/>
          <w:szCs w:val="22"/>
        </w:rPr>
        <w:t>о</w:t>
      </w:r>
      <w:r>
        <w:rPr>
          <w:rFonts w:ascii="Times New Roman" w:hAnsi="Times New Roman" w:cs="Times New Roman"/>
          <w:b w:val="0"/>
          <w:bCs w:val="0"/>
          <w:sz w:val="22"/>
          <w:szCs w:val="22"/>
        </w:rPr>
        <w:t>щадью жилых помещений.</w:t>
      </w:r>
    </w:p>
    <w:p w:rsidR="009C4793" w:rsidRDefault="009C4793">
      <w:pPr>
        <w:spacing w:line="244"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2.</w:t>
      </w:r>
      <w:r>
        <w:rPr>
          <w:rFonts w:ascii="Times New Roman" w:hAnsi="Times New Roman" w:cs="Times New Roman"/>
          <w:b w:val="0"/>
          <w:sz w:val="22"/>
          <w:szCs w:val="22"/>
        </w:rPr>
        <w:t> </w:t>
      </w:r>
      <w:r>
        <w:rPr>
          <w:rFonts w:ascii="Times New Roman" w:hAnsi="Times New Roman" w:cs="Times New Roman"/>
          <w:b w:val="0"/>
          <w:bCs w:val="0"/>
          <w:iCs/>
          <w:sz w:val="22"/>
          <w:szCs w:val="22"/>
        </w:rPr>
        <w:t>Р</w:t>
      </w:r>
      <w:r>
        <w:rPr>
          <w:rFonts w:ascii="Times New Roman" w:hAnsi="Times New Roman" w:cs="Times New Roman"/>
          <w:b w:val="0"/>
          <w:bCs w:val="0"/>
          <w:sz w:val="22"/>
          <w:szCs w:val="22"/>
        </w:rPr>
        <w:t>асчетные показатели</w:t>
      </w:r>
      <w:r>
        <w:rPr>
          <w:rFonts w:ascii="Times New Roman" w:hAnsi="Times New Roman" w:cs="Times New Roman"/>
          <w:b w:val="0"/>
          <w:sz w:val="22"/>
          <w:szCs w:val="22"/>
        </w:rPr>
        <w:t xml:space="preserve"> минимальной обеспеченности общей площадью жилых помещ</w:t>
      </w:r>
      <w:r>
        <w:rPr>
          <w:rFonts w:ascii="Times New Roman" w:hAnsi="Times New Roman" w:cs="Times New Roman"/>
          <w:b w:val="0"/>
          <w:sz w:val="22"/>
          <w:szCs w:val="22"/>
        </w:rPr>
        <w:t>е</w:t>
      </w:r>
      <w:r>
        <w:rPr>
          <w:rFonts w:ascii="Times New Roman" w:hAnsi="Times New Roman" w:cs="Times New Roman"/>
          <w:b w:val="0"/>
          <w:sz w:val="22"/>
          <w:szCs w:val="22"/>
        </w:rPr>
        <w:t>ний для индивидуальной жилой застройки не нормир</w:t>
      </w:r>
      <w:r>
        <w:rPr>
          <w:rFonts w:ascii="Times New Roman" w:hAnsi="Times New Roman" w:cs="Times New Roman"/>
          <w:b w:val="0"/>
          <w:sz w:val="22"/>
          <w:szCs w:val="22"/>
        </w:rPr>
        <w:t>у</w:t>
      </w:r>
      <w:r>
        <w:rPr>
          <w:rFonts w:ascii="Times New Roman" w:hAnsi="Times New Roman" w:cs="Times New Roman"/>
          <w:b w:val="0"/>
          <w:sz w:val="22"/>
          <w:szCs w:val="22"/>
        </w:rPr>
        <w:t>ются</w:t>
      </w:r>
      <w:r>
        <w:rPr>
          <w:rFonts w:ascii="Times New Roman" w:hAnsi="Times New Roman" w:cs="Times New Roman"/>
          <w:b w:val="0"/>
          <w:bCs w:val="0"/>
          <w:sz w:val="22"/>
          <w:szCs w:val="22"/>
        </w:rPr>
        <w:t>.</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2.11.</w:t>
      </w:r>
      <w:r>
        <w:rPr>
          <w:rFonts w:ascii="Times New Roman" w:hAnsi="Times New Roman" w:cs="Times New Roman"/>
          <w:b w:val="0"/>
          <w:bCs w:val="0"/>
          <w:sz w:val="24"/>
          <w:szCs w:val="24"/>
        </w:rPr>
        <w:t>2.</w:t>
      </w:r>
      <w:r>
        <w:rPr>
          <w:rFonts w:ascii="Times New Roman" w:hAnsi="Times New Roman" w:cs="Times New Roman"/>
          <w:b w:val="0"/>
          <w:sz w:val="24"/>
          <w:szCs w:val="24"/>
        </w:rPr>
        <w:t> </w:t>
      </w:r>
      <w:r>
        <w:rPr>
          <w:rFonts w:ascii="Times New Roman" w:hAnsi="Times New Roman" w:cs="Times New Roman"/>
          <w:b w:val="0"/>
          <w:bCs w:val="0"/>
          <w:sz w:val="24"/>
          <w:szCs w:val="24"/>
        </w:rPr>
        <w:t xml:space="preserve">Для предварительного определения размеров территории жилой застройки на расчетный срок </w:t>
      </w:r>
      <w:r>
        <w:rPr>
          <w:rFonts w:ascii="Times New Roman" w:hAnsi="Times New Roman" w:cs="Times New Roman"/>
          <w:b w:val="0"/>
          <w:bCs w:val="0"/>
          <w:spacing w:val="-3"/>
          <w:sz w:val="24"/>
          <w:szCs w:val="24"/>
        </w:rPr>
        <w:t>допускается использовать укрупненные расчетные показатели, приведенные в таблице 29.</w:t>
      </w:r>
      <w:r>
        <w:rPr>
          <w:rFonts w:ascii="Times New Roman" w:hAnsi="Times New Roman" w:cs="Times New Roman"/>
          <w:b w:val="0"/>
          <w:bCs w:val="0"/>
          <w:sz w:val="24"/>
          <w:szCs w:val="24"/>
        </w:rPr>
        <w:t xml:space="preserve">  </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29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4050"/>
        <w:gridCol w:w="3686"/>
      </w:tblGrid>
      <w:tr w:rsidR="009C4793">
        <w:trPr>
          <w:trHeight w:val="822"/>
          <w:jc w:val="center"/>
        </w:trPr>
        <w:tc>
          <w:tcPr>
            <w:tcW w:w="6205" w:type="dxa"/>
            <w:gridSpan w:val="2"/>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Тип жилой застройки</w:t>
            </w:r>
          </w:p>
        </w:tc>
        <w:tc>
          <w:tcPr>
            <w:tcW w:w="3686" w:type="dxa"/>
            <w:shd w:val="clear" w:color="auto" w:fill="auto"/>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Укрупненные расчетные показатели </w:t>
            </w:r>
            <w:r>
              <w:rPr>
                <w:rFonts w:ascii="Times New Roman" w:hAnsi="Times New Roman" w:cs="Times New Roman"/>
                <w:b w:val="0"/>
                <w:bCs w:val="0"/>
                <w:sz w:val="22"/>
                <w:szCs w:val="22"/>
              </w:rPr>
              <w:t>территории жилой застройки</w:t>
            </w:r>
            <w:r>
              <w:rPr>
                <w:rFonts w:ascii="Times New Roman" w:hAnsi="Times New Roman" w:cs="Times New Roman"/>
                <w:b w:val="0"/>
                <w:sz w:val="22"/>
                <w:szCs w:val="22"/>
              </w:rPr>
              <w:t xml:space="preserve">, </w:t>
            </w:r>
          </w:p>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1000 чел.</w:t>
            </w:r>
          </w:p>
        </w:tc>
      </w:tr>
      <w:tr w:rsidR="009C4793">
        <w:trPr>
          <w:trHeight w:val="272"/>
          <w:jc w:val="center"/>
        </w:trPr>
        <w:tc>
          <w:tcPr>
            <w:tcW w:w="6205" w:type="dxa"/>
            <w:gridSpan w:val="2"/>
            <w:shd w:val="clear" w:color="auto" w:fill="auto"/>
            <w:vAlign w:val="center"/>
          </w:tcPr>
          <w:p w:rsidR="009C4793" w:rsidRDefault="009C4793">
            <w:pPr>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Многоэтажная многоквартирная застройка (9 и более эт</w:t>
            </w:r>
            <w:r>
              <w:rPr>
                <w:rFonts w:ascii="Times New Roman" w:hAnsi="Times New Roman" w:cs="Times New Roman"/>
                <w:b w:val="0"/>
                <w:bCs w:val="0"/>
                <w:sz w:val="22"/>
                <w:szCs w:val="22"/>
              </w:rPr>
              <w:t>а</w:t>
            </w:r>
            <w:r>
              <w:rPr>
                <w:rFonts w:ascii="Times New Roman" w:hAnsi="Times New Roman" w:cs="Times New Roman"/>
                <w:b w:val="0"/>
                <w:bCs w:val="0"/>
                <w:sz w:val="22"/>
                <w:szCs w:val="22"/>
              </w:rPr>
              <w:t>жей)</w:t>
            </w:r>
          </w:p>
        </w:tc>
        <w:tc>
          <w:tcPr>
            <w:tcW w:w="3686"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12,0</w:t>
            </w:r>
          </w:p>
        </w:tc>
      </w:tr>
      <w:tr w:rsidR="009C4793">
        <w:trPr>
          <w:trHeight w:val="272"/>
          <w:jc w:val="center"/>
        </w:trPr>
        <w:tc>
          <w:tcPr>
            <w:tcW w:w="6205" w:type="dxa"/>
            <w:gridSpan w:val="2"/>
            <w:shd w:val="clear" w:color="auto" w:fill="auto"/>
            <w:vAlign w:val="center"/>
          </w:tcPr>
          <w:p w:rsidR="009C4793" w:rsidRDefault="009C4793">
            <w:pPr>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Среднеэтажная многоквартирная застройка (5-8 этажей)</w:t>
            </w:r>
          </w:p>
        </w:tc>
        <w:tc>
          <w:tcPr>
            <w:tcW w:w="3686"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14,0</w:t>
            </w:r>
          </w:p>
        </w:tc>
      </w:tr>
      <w:tr w:rsidR="009C4793">
        <w:trPr>
          <w:trHeight w:val="272"/>
          <w:jc w:val="center"/>
        </w:trPr>
        <w:tc>
          <w:tcPr>
            <w:tcW w:w="6205" w:type="dxa"/>
            <w:gridSpan w:val="2"/>
            <w:tcBorders>
              <w:bottom w:val="single" w:sz="4" w:space="0" w:color="auto"/>
            </w:tcBorders>
            <w:shd w:val="clear" w:color="auto" w:fill="auto"/>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Малоэтажная многоквартирная застройка (до 4 этажей)</w:t>
            </w:r>
          </w:p>
        </w:tc>
        <w:tc>
          <w:tcPr>
            <w:tcW w:w="3686"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18,0</w:t>
            </w:r>
          </w:p>
        </w:tc>
      </w:tr>
      <w:tr w:rsidR="009C4793">
        <w:trPr>
          <w:trHeight w:val="272"/>
          <w:jc w:val="center"/>
        </w:trPr>
        <w:tc>
          <w:tcPr>
            <w:tcW w:w="6205" w:type="dxa"/>
            <w:gridSpan w:val="2"/>
            <w:shd w:val="clear" w:color="auto" w:fill="auto"/>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Малоэтажная блокирова</w:t>
            </w:r>
            <w:r>
              <w:rPr>
                <w:rFonts w:ascii="Times New Roman" w:hAnsi="Times New Roman" w:cs="Times New Roman"/>
                <w:b w:val="0"/>
                <w:bCs w:val="0"/>
                <w:sz w:val="22"/>
                <w:szCs w:val="22"/>
              </w:rPr>
              <w:t>н</w:t>
            </w:r>
            <w:r>
              <w:rPr>
                <w:rFonts w:ascii="Times New Roman" w:hAnsi="Times New Roman" w:cs="Times New Roman"/>
                <w:b w:val="0"/>
                <w:bCs w:val="0"/>
                <w:sz w:val="22"/>
                <w:szCs w:val="22"/>
              </w:rPr>
              <w:t>ная застройка (до 3 этажей)</w:t>
            </w:r>
          </w:p>
        </w:tc>
        <w:tc>
          <w:tcPr>
            <w:tcW w:w="3686"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35,0</w:t>
            </w:r>
          </w:p>
        </w:tc>
      </w:tr>
      <w:tr w:rsidR="009C4793">
        <w:trPr>
          <w:trHeight w:val="272"/>
          <w:jc w:val="center"/>
        </w:trPr>
        <w:tc>
          <w:tcPr>
            <w:tcW w:w="2155" w:type="dxa"/>
            <w:vMerge w:val="restart"/>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Застройка индивидуальными жилыми домами </w:t>
            </w:r>
          </w:p>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(до 3 этажей) </w:t>
            </w:r>
          </w:p>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 земельными участками, 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w:t>
            </w:r>
          </w:p>
        </w:tc>
        <w:tc>
          <w:tcPr>
            <w:tcW w:w="4050"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до 400</w:t>
            </w:r>
          </w:p>
        </w:tc>
        <w:tc>
          <w:tcPr>
            <w:tcW w:w="3686"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14,0</w:t>
            </w:r>
          </w:p>
        </w:tc>
      </w:tr>
      <w:tr w:rsidR="009C4793">
        <w:trPr>
          <w:trHeight w:val="272"/>
          <w:jc w:val="center"/>
        </w:trPr>
        <w:tc>
          <w:tcPr>
            <w:tcW w:w="2155" w:type="dxa"/>
            <w:vMerge/>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p>
        </w:tc>
        <w:tc>
          <w:tcPr>
            <w:tcW w:w="4050"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свыше 400 до 600 включител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w:t>
            </w:r>
          </w:p>
        </w:tc>
        <w:tc>
          <w:tcPr>
            <w:tcW w:w="3686"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21,0</w:t>
            </w:r>
          </w:p>
        </w:tc>
      </w:tr>
      <w:tr w:rsidR="009C4793">
        <w:trPr>
          <w:trHeight w:val="272"/>
          <w:jc w:val="center"/>
        </w:trPr>
        <w:tc>
          <w:tcPr>
            <w:tcW w:w="2155" w:type="dxa"/>
            <w:vMerge/>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p>
        </w:tc>
        <w:tc>
          <w:tcPr>
            <w:tcW w:w="4050"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свыше 600 до 800 включител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w:t>
            </w:r>
          </w:p>
        </w:tc>
        <w:tc>
          <w:tcPr>
            <w:tcW w:w="3686"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32,0</w:t>
            </w:r>
          </w:p>
        </w:tc>
      </w:tr>
      <w:tr w:rsidR="009C4793">
        <w:trPr>
          <w:trHeight w:val="272"/>
          <w:jc w:val="center"/>
        </w:trPr>
        <w:tc>
          <w:tcPr>
            <w:tcW w:w="2155" w:type="dxa"/>
            <w:vMerge/>
            <w:shd w:val="clear" w:color="auto" w:fill="auto"/>
          </w:tcPr>
          <w:p w:rsidR="009C4793" w:rsidRDefault="009C4793">
            <w:pPr>
              <w:spacing w:line="240" w:lineRule="auto"/>
              <w:ind w:firstLine="0"/>
              <w:jc w:val="left"/>
              <w:rPr>
                <w:rFonts w:ascii="Times New Roman" w:hAnsi="Times New Roman" w:cs="Times New Roman"/>
                <w:b w:val="0"/>
                <w:bCs w:val="0"/>
                <w:sz w:val="22"/>
                <w:szCs w:val="22"/>
              </w:rPr>
            </w:pPr>
          </w:p>
        </w:tc>
        <w:tc>
          <w:tcPr>
            <w:tcW w:w="4050"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свыше 800 до 1000 включител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w:t>
            </w:r>
          </w:p>
        </w:tc>
        <w:tc>
          <w:tcPr>
            <w:tcW w:w="3686"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40,5</w:t>
            </w:r>
          </w:p>
        </w:tc>
      </w:tr>
      <w:tr w:rsidR="009C4793">
        <w:trPr>
          <w:trHeight w:val="272"/>
          <w:jc w:val="center"/>
        </w:trPr>
        <w:tc>
          <w:tcPr>
            <w:tcW w:w="2155" w:type="dxa"/>
            <w:vMerge/>
            <w:shd w:val="clear" w:color="auto" w:fill="auto"/>
          </w:tcPr>
          <w:p w:rsidR="009C4793" w:rsidRDefault="009C4793">
            <w:pPr>
              <w:spacing w:line="240" w:lineRule="auto"/>
              <w:ind w:firstLine="0"/>
              <w:jc w:val="left"/>
              <w:rPr>
                <w:rFonts w:ascii="Times New Roman" w:hAnsi="Times New Roman" w:cs="Times New Roman"/>
                <w:b w:val="0"/>
                <w:bCs w:val="0"/>
                <w:sz w:val="22"/>
                <w:szCs w:val="22"/>
              </w:rPr>
            </w:pPr>
          </w:p>
        </w:tc>
        <w:tc>
          <w:tcPr>
            <w:tcW w:w="4050"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свыше 1000 до 1200 включител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w:t>
            </w:r>
          </w:p>
        </w:tc>
        <w:tc>
          <w:tcPr>
            <w:tcW w:w="3686"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47,5</w:t>
            </w:r>
          </w:p>
        </w:tc>
      </w:tr>
      <w:tr w:rsidR="009C4793">
        <w:trPr>
          <w:trHeight w:val="272"/>
          <w:jc w:val="center"/>
        </w:trPr>
        <w:tc>
          <w:tcPr>
            <w:tcW w:w="2155" w:type="dxa"/>
            <w:vMerge/>
            <w:shd w:val="clear" w:color="auto" w:fill="auto"/>
          </w:tcPr>
          <w:p w:rsidR="009C4793" w:rsidRDefault="009C4793">
            <w:pPr>
              <w:spacing w:line="240" w:lineRule="auto"/>
              <w:ind w:firstLine="0"/>
              <w:jc w:val="left"/>
              <w:rPr>
                <w:rFonts w:ascii="Times New Roman" w:hAnsi="Times New Roman" w:cs="Times New Roman"/>
                <w:b w:val="0"/>
                <w:bCs w:val="0"/>
                <w:sz w:val="22"/>
                <w:szCs w:val="22"/>
              </w:rPr>
            </w:pPr>
          </w:p>
        </w:tc>
        <w:tc>
          <w:tcPr>
            <w:tcW w:w="4050"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свыше 1200 до 1500 включител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w:t>
            </w:r>
          </w:p>
        </w:tc>
        <w:tc>
          <w:tcPr>
            <w:tcW w:w="3686"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63,0</w:t>
            </w:r>
          </w:p>
        </w:tc>
      </w:tr>
    </w:tbl>
    <w:p w:rsidR="009C4793" w:rsidRDefault="009C4793">
      <w:pPr>
        <w:spacing w:before="120" w:line="240" w:lineRule="auto"/>
        <w:ind w:firstLine="709"/>
        <w:rPr>
          <w:rFonts w:ascii="Times New Roman" w:hAnsi="Times New Roman" w:cs="Times New Roman"/>
          <w:b w:val="0"/>
          <w:bCs w:val="0"/>
          <w:sz w:val="22"/>
          <w:szCs w:val="22"/>
        </w:rPr>
      </w:pPr>
      <w:r>
        <w:rPr>
          <w:rFonts w:ascii="Times New Roman" w:hAnsi="Times New Roman" w:cs="Times New Roman"/>
          <w:b w:val="0"/>
          <w:i/>
          <w:iCs/>
          <w:spacing w:val="40"/>
          <w:sz w:val="22"/>
          <w:szCs w:val="22"/>
        </w:rPr>
        <w:t>Примечания:</w:t>
      </w:r>
      <w:r>
        <w:rPr>
          <w:rFonts w:ascii="Times New Roman" w:hAnsi="Times New Roman" w:cs="Times New Roman"/>
          <w:b w:val="0"/>
          <w:bCs w:val="0"/>
          <w:sz w:val="22"/>
          <w:szCs w:val="22"/>
        </w:rPr>
        <w:t xml:space="preserve"> </w:t>
      </w:r>
    </w:p>
    <w:p w:rsidR="009C4793" w:rsidRDefault="009C4793">
      <w:pPr>
        <w:spacing w:line="240"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1.</w:t>
      </w:r>
      <w:r>
        <w:rPr>
          <w:rFonts w:ascii="Times New Roman" w:hAnsi="Times New Roman" w:cs="Times New Roman"/>
          <w:b w:val="0"/>
          <w:sz w:val="22"/>
          <w:szCs w:val="22"/>
        </w:rPr>
        <w:t> </w:t>
      </w:r>
      <w:r>
        <w:rPr>
          <w:rFonts w:ascii="Times New Roman" w:hAnsi="Times New Roman" w:cs="Times New Roman"/>
          <w:b w:val="0"/>
          <w:bCs w:val="0"/>
          <w:sz w:val="22"/>
          <w:szCs w:val="22"/>
        </w:rPr>
        <w:t xml:space="preserve">Укрупненные показатели установлены при показателе </w:t>
      </w:r>
      <w:r>
        <w:rPr>
          <w:rFonts w:ascii="Times New Roman" w:hAnsi="Times New Roman" w:cs="Times New Roman"/>
          <w:b w:val="0"/>
          <w:sz w:val="22"/>
          <w:szCs w:val="22"/>
        </w:rPr>
        <w:t>обеспеченности общей площадью ж</w:t>
      </w:r>
      <w:r>
        <w:rPr>
          <w:rFonts w:ascii="Times New Roman" w:hAnsi="Times New Roman" w:cs="Times New Roman"/>
          <w:b w:val="0"/>
          <w:sz w:val="22"/>
          <w:szCs w:val="22"/>
        </w:rPr>
        <w:t>и</w:t>
      </w:r>
      <w:r>
        <w:rPr>
          <w:rFonts w:ascii="Times New Roman" w:hAnsi="Times New Roman" w:cs="Times New Roman"/>
          <w:b w:val="0"/>
          <w:sz w:val="22"/>
          <w:szCs w:val="22"/>
        </w:rPr>
        <w:t>лых помещений на расчетный срок (2040 год) –</w:t>
      </w:r>
      <w:r>
        <w:rPr>
          <w:rFonts w:ascii="Times New Roman" w:hAnsi="Times New Roman" w:cs="Times New Roman"/>
          <w:b w:val="0"/>
          <w:bCs w:val="0"/>
          <w:sz w:val="22"/>
          <w:szCs w:val="22"/>
        </w:rPr>
        <w:t xml:space="preserve"> 35,2 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/чел.</w:t>
      </w:r>
    </w:p>
    <w:p w:rsidR="009C4793" w:rsidRDefault="009C4793">
      <w:pPr>
        <w:spacing w:line="240"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2.</w:t>
      </w:r>
      <w:r>
        <w:rPr>
          <w:rFonts w:ascii="Times New Roman" w:hAnsi="Times New Roman" w:cs="Times New Roman"/>
          <w:b w:val="0"/>
          <w:sz w:val="22"/>
          <w:szCs w:val="22"/>
        </w:rPr>
        <w:t> </w:t>
      </w:r>
      <w:r>
        <w:rPr>
          <w:rFonts w:ascii="Times New Roman" w:hAnsi="Times New Roman" w:cs="Times New Roman"/>
          <w:b w:val="0"/>
          <w:bCs w:val="0"/>
          <w:sz w:val="22"/>
          <w:szCs w:val="22"/>
        </w:rPr>
        <w:t>Предельные размеры земельных участков (придомовых, приквартирных) устанавливаются правилами землепользования и застройки.</w:t>
      </w:r>
    </w:p>
    <w:p w:rsidR="009C4793" w:rsidRDefault="009C4793">
      <w:pPr>
        <w:pStyle w:val="S5"/>
        <w:widowControl w:val="0"/>
        <w:spacing w:line="240" w:lineRule="auto"/>
        <w:rPr>
          <w:rFonts w:ascii="Times New Roman" w:hAnsi="Times New Roman" w:cs="Times New Roman"/>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2.11.3. </w:t>
      </w:r>
      <w:r>
        <w:rPr>
          <w:rFonts w:ascii="Times New Roman" w:hAnsi="Times New Roman" w:cs="Times New Roman"/>
          <w:b w:val="0"/>
          <w:bCs w:val="0"/>
          <w:sz w:val="24"/>
          <w:szCs w:val="24"/>
        </w:rPr>
        <w:t>При проектировании жилой застройки на территории городского округа показ</w:t>
      </w:r>
      <w:r>
        <w:rPr>
          <w:rFonts w:ascii="Times New Roman" w:hAnsi="Times New Roman" w:cs="Times New Roman"/>
          <w:b w:val="0"/>
          <w:bCs w:val="0"/>
          <w:sz w:val="24"/>
          <w:szCs w:val="24"/>
        </w:rPr>
        <w:t>а</w:t>
      </w:r>
      <w:r>
        <w:rPr>
          <w:rFonts w:ascii="Times New Roman" w:hAnsi="Times New Roman" w:cs="Times New Roman"/>
          <w:b w:val="0"/>
          <w:bCs w:val="0"/>
          <w:sz w:val="24"/>
          <w:szCs w:val="24"/>
        </w:rPr>
        <w:t xml:space="preserve">тели расчетной плотности населения </w:t>
      </w:r>
      <w:r>
        <w:rPr>
          <w:rFonts w:ascii="Times New Roman" w:hAnsi="Times New Roman" w:cs="Times New Roman"/>
          <w:b w:val="0"/>
          <w:sz w:val="24"/>
          <w:szCs w:val="24"/>
        </w:rPr>
        <w:t>квартала (микрорайона)</w:t>
      </w:r>
      <w:r>
        <w:rPr>
          <w:rFonts w:ascii="Times New Roman" w:hAnsi="Times New Roman" w:cs="Times New Roman"/>
          <w:b w:val="0"/>
          <w:bCs w:val="0"/>
          <w:sz w:val="24"/>
          <w:szCs w:val="24"/>
        </w:rPr>
        <w:t xml:space="preserve"> рекомендуется принимать не м</w:t>
      </w:r>
      <w:r>
        <w:rPr>
          <w:rFonts w:ascii="Times New Roman" w:hAnsi="Times New Roman" w:cs="Times New Roman"/>
          <w:b w:val="0"/>
          <w:bCs w:val="0"/>
          <w:sz w:val="24"/>
          <w:szCs w:val="24"/>
        </w:rPr>
        <w:t>е</w:t>
      </w:r>
      <w:r>
        <w:rPr>
          <w:rFonts w:ascii="Times New Roman" w:hAnsi="Times New Roman" w:cs="Times New Roman"/>
          <w:b w:val="0"/>
          <w:bCs w:val="0"/>
          <w:sz w:val="24"/>
          <w:szCs w:val="24"/>
        </w:rPr>
        <w:t>нее приведенных в табл</w:t>
      </w:r>
      <w:r>
        <w:rPr>
          <w:rFonts w:ascii="Times New Roman" w:hAnsi="Times New Roman" w:cs="Times New Roman"/>
          <w:b w:val="0"/>
          <w:bCs w:val="0"/>
          <w:sz w:val="24"/>
          <w:szCs w:val="24"/>
        </w:rPr>
        <w:t>и</w:t>
      </w:r>
      <w:r>
        <w:rPr>
          <w:rFonts w:ascii="Times New Roman" w:hAnsi="Times New Roman" w:cs="Times New Roman"/>
          <w:b w:val="0"/>
          <w:bCs w:val="0"/>
          <w:sz w:val="24"/>
          <w:szCs w:val="24"/>
        </w:rPr>
        <w:t xml:space="preserve">це 30.  </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1"/>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4"/>
        <w:gridCol w:w="2952"/>
        <w:gridCol w:w="3718"/>
      </w:tblGrid>
      <w:tr w:rsidR="009C4793">
        <w:trPr>
          <w:trHeight w:val="567"/>
          <w:jc w:val="center"/>
        </w:trPr>
        <w:tc>
          <w:tcPr>
            <w:tcW w:w="3194" w:type="dxa"/>
            <w:vMerge w:val="restart"/>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Зоны различной степени градостроительной ценности территории</w:t>
            </w:r>
          </w:p>
        </w:tc>
        <w:tc>
          <w:tcPr>
            <w:tcW w:w="6670" w:type="dxa"/>
            <w:gridSpan w:val="2"/>
            <w:vAlign w:val="center"/>
          </w:tcPr>
          <w:p w:rsidR="009C4793" w:rsidRDefault="009C4793">
            <w:pPr>
              <w:suppressAutoHyphens/>
              <w:spacing w:line="240" w:lineRule="auto"/>
              <w:ind w:firstLine="0"/>
              <w:jc w:val="center"/>
              <w:rPr>
                <w:rFonts w:ascii="Times New Roman" w:hAnsi="Times New Roman" w:cs="Times New Roman"/>
                <w:b w:val="0"/>
                <w:bCs w:val="0"/>
                <w:sz w:val="24"/>
                <w:szCs w:val="24"/>
              </w:rPr>
            </w:pPr>
            <w:r>
              <w:rPr>
                <w:rFonts w:ascii="Times New Roman" w:hAnsi="Times New Roman" w:cs="Times New Roman"/>
                <w:b w:val="0"/>
                <w:sz w:val="22"/>
                <w:szCs w:val="22"/>
              </w:rPr>
              <w:t>Расчетная плотность населения квартала (микрорайона)</w:t>
            </w:r>
            <w:r>
              <w:rPr>
                <w:rFonts w:ascii="Times New Roman" w:hAnsi="Times New Roman" w:cs="Times New Roman"/>
                <w:b w:val="0"/>
                <w:bCs w:val="0"/>
                <w:sz w:val="24"/>
                <w:szCs w:val="24"/>
              </w:rPr>
              <w:t xml:space="preserve"> </w:t>
            </w:r>
          </w:p>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 расчетный срок (2040 год), чел./га</w:t>
            </w:r>
          </w:p>
        </w:tc>
      </w:tr>
      <w:tr w:rsidR="009C4793">
        <w:trPr>
          <w:trHeight w:val="312"/>
          <w:jc w:val="center"/>
        </w:trPr>
        <w:tc>
          <w:tcPr>
            <w:tcW w:w="3194" w:type="dxa"/>
            <w:vMerge/>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2952" w:type="dxa"/>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жилищный фонд, всего</w:t>
            </w:r>
          </w:p>
        </w:tc>
        <w:tc>
          <w:tcPr>
            <w:tcW w:w="3718" w:type="dxa"/>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муниципальный жилищный фонд</w:t>
            </w:r>
          </w:p>
        </w:tc>
      </w:tr>
      <w:tr w:rsidR="009C4793">
        <w:trPr>
          <w:trHeight w:val="272"/>
          <w:jc w:val="center"/>
        </w:trPr>
        <w:tc>
          <w:tcPr>
            <w:tcW w:w="3194" w:type="dxa"/>
            <w:vAlign w:val="center"/>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Высокая</w:t>
            </w:r>
          </w:p>
        </w:tc>
        <w:tc>
          <w:tcPr>
            <w:tcW w:w="2952" w:type="dxa"/>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205</w:t>
            </w:r>
          </w:p>
        </w:tc>
        <w:tc>
          <w:tcPr>
            <w:tcW w:w="3718" w:type="dxa"/>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400</w:t>
            </w:r>
          </w:p>
        </w:tc>
      </w:tr>
      <w:tr w:rsidR="009C4793">
        <w:trPr>
          <w:trHeight w:val="272"/>
          <w:jc w:val="center"/>
        </w:trPr>
        <w:tc>
          <w:tcPr>
            <w:tcW w:w="3194" w:type="dxa"/>
            <w:vAlign w:val="center"/>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Средняя</w:t>
            </w:r>
          </w:p>
        </w:tc>
        <w:tc>
          <w:tcPr>
            <w:tcW w:w="2952" w:type="dxa"/>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165</w:t>
            </w:r>
          </w:p>
        </w:tc>
        <w:tc>
          <w:tcPr>
            <w:tcW w:w="3718" w:type="dxa"/>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330</w:t>
            </w:r>
          </w:p>
        </w:tc>
      </w:tr>
      <w:tr w:rsidR="009C4793">
        <w:trPr>
          <w:trHeight w:val="272"/>
          <w:jc w:val="center"/>
        </w:trPr>
        <w:tc>
          <w:tcPr>
            <w:tcW w:w="3194" w:type="dxa"/>
            <w:vAlign w:val="center"/>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Низкая</w:t>
            </w:r>
          </w:p>
        </w:tc>
        <w:tc>
          <w:tcPr>
            <w:tcW w:w="2952" w:type="dxa"/>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90</w:t>
            </w:r>
          </w:p>
        </w:tc>
        <w:tc>
          <w:tcPr>
            <w:tcW w:w="3718" w:type="dxa"/>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180</w:t>
            </w:r>
          </w:p>
        </w:tc>
      </w:tr>
    </w:tbl>
    <w:p w:rsidR="009C4793" w:rsidRDefault="009C4793">
      <w:pPr>
        <w:tabs>
          <w:tab w:val="left" w:pos="2805"/>
          <w:tab w:val="left" w:pos="8227"/>
        </w:tabs>
        <w:spacing w:before="120" w:line="240" w:lineRule="auto"/>
        <w:ind w:firstLine="720"/>
        <w:rPr>
          <w:rFonts w:ascii="Times New Roman" w:hAnsi="Times New Roman" w:cs="Times New Roman"/>
          <w:b w:val="0"/>
          <w:bCs w:val="0"/>
          <w:iCs/>
          <w:sz w:val="22"/>
          <w:szCs w:val="22"/>
        </w:rPr>
      </w:pPr>
      <w:r>
        <w:rPr>
          <w:rFonts w:ascii="Times New Roman" w:hAnsi="Times New Roman" w:cs="Times New Roman"/>
          <w:b w:val="0"/>
          <w:i/>
          <w:iCs/>
          <w:spacing w:val="40"/>
          <w:sz w:val="22"/>
          <w:szCs w:val="22"/>
        </w:rPr>
        <w:t>Примечания:</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1.</w:t>
      </w:r>
      <w:r>
        <w:rPr>
          <w:rFonts w:ascii="Times New Roman" w:hAnsi="Times New Roman" w:cs="Times New Roman"/>
          <w:b w:val="0"/>
          <w:sz w:val="22"/>
          <w:szCs w:val="22"/>
        </w:rPr>
        <w:t> </w:t>
      </w:r>
      <w:r>
        <w:rPr>
          <w:rFonts w:ascii="Times New Roman" w:hAnsi="Times New Roman" w:cs="Times New Roman"/>
          <w:b w:val="0"/>
          <w:bCs w:val="0"/>
          <w:sz w:val="22"/>
          <w:szCs w:val="22"/>
        </w:rPr>
        <w:t>Показатели плотности населения рассчитаны при показателе обеспеченности общей площ</w:t>
      </w:r>
      <w:r>
        <w:rPr>
          <w:rFonts w:ascii="Times New Roman" w:hAnsi="Times New Roman" w:cs="Times New Roman"/>
          <w:b w:val="0"/>
          <w:bCs w:val="0"/>
          <w:sz w:val="22"/>
          <w:szCs w:val="22"/>
        </w:rPr>
        <w:t>а</w:t>
      </w:r>
      <w:r>
        <w:rPr>
          <w:rFonts w:ascii="Times New Roman" w:hAnsi="Times New Roman" w:cs="Times New Roman"/>
          <w:b w:val="0"/>
          <w:bCs w:val="0"/>
          <w:sz w:val="22"/>
          <w:szCs w:val="22"/>
        </w:rPr>
        <w:t xml:space="preserve">дью жилых помещений </w:t>
      </w:r>
      <w:r>
        <w:rPr>
          <w:rFonts w:ascii="Times New Roman" w:hAnsi="Times New Roman" w:cs="Times New Roman"/>
          <w:b w:val="0"/>
          <w:sz w:val="22"/>
          <w:szCs w:val="22"/>
        </w:rPr>
        <w:t xml:space="preserve">на расчетный срок (2040 год) – </w:t>
      </w:r>
      <w:r>
        <w:rPr>
          <w:rFonts w:ascii="Times New Roman" w:hAnsi="Times New Roman" w:cs="Times New Roman"/>
          <w:b w:val="0"/>
          <w:bCs w:val="0"/>
          <w:sz w:val="22"/>
          <w:szCs w:val="22"/>
        </w:rPr>
        <w:t>35,2 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/чел., для муниципального жилищного фонда – при ориентировочном показателе минимальной обеспеченности общей площадью жилых       п</w:t>
      </w:r>
      <w:r>
        <w:rPr>
          <w:rFonts w:ascii="Times New Roman" w:hAnsi="Times New Roman" w:cs="Times New Roman"/>
          <w:b w:val="0"/>
          <w:bCs w:val="0"/>
          <w:sz w:val="22"/>
          <w:szCs w:val="22"/>
        </w:rPr>
        <w:t>о</w:t>
      </w:r>
      <w:r>
        <w:rPr>
          <w:rFonts w:ascii="Times New Roman" w:hAnsi="Times New Roman" w:cs="Times New Roman"/>
          <w:b w:val="0"/>
          <w:bCs w:val="0"/>
          <w:sz w:val="22"/>
          <w:szCs w:val="22"/>
        </w:rPr>
        <w:t>мещений 18 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/чел.</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2.</w:t>
      </w:r>
      <w:r>
        <w:rPr>
          <w:rFonts w:ascii="Times New Roman" w:hAnsi="Times New Roman" w:cs="Times New Roman"/>
          <w:b w:val="0"/>
          <w:sz w:val="22"/>
          <w:szCs w:val="22"/>
        </w:rPr>
        <w:t> </w:t>
      </w:r>
      <w:r>
        <w:rPr>
          <w:rFonts w:ascii="Times New Roman" w:hAnsi="Times New Roman" w:cs="Times New Roman"/>
          <w:b w:val="0"/>
          <w:bCs w:val="0"/>
          <w:sz w:val="22"/>
          <w:szCs w:val="22"/>
        </w:rPr>
        <w:t>Зоны различной степени градостроительной ценности территории и их границы опред</w:t>
      </w:r>
      <w:r>
        <w:rPr>
          <w:rFonts w:ascii="Times New Roman" w:hAnsi="Times New Roman" w:cs="Times New Roman"/>
          <w:b w:val="0"/>
          <w:bCs w:val="0"/>
          <w:sz w:val="22"/>
          <w:szCs w:val="22"/>
        </w:rPr>
        <w:t>е</w:t>
      </w:r>
      <w:r>
        <w:rPr>
          <w:rFonts w:ascii="Times New Roman" w:hAnsi="Times New Roman" w:cs="Times New Roman"/>
          <w:b w:val="0"/>
          <w:bCs w:val="0"/>
          <w:sz w:val="22"/>
          <w:szCs w:val="22"/>
        </w:rPr>
        <w:t>ляются с учетом кадастровой стоимости земельного участка, уровня обеспеченности инженерной и транспор</w:t>
      </w:r>
      <w:r>
        <w:rPr>
          <w:rFonts w:ascii="Times New Roman" w:hAnsi="Times New Roman" w:cs="Times New Roman"/>
          <w:b w:val="0"/>
          <w:bCs w:val="0"/>
          <w:sz w:val="22"/>
          <w:szCs w:val="22"/>
        </w:rPr>
        <w:t>т</w:t>
      </w:r>
      <w:r>
        <w:rPr>
          <w:rFonts w:ascii="Times New Roman" w:hAnsi="Times New Roman" w:cs="Times New Roman"/>
          <w:b w:val="0"/>
          <w:bCs w:val="0"/>
          <w:sz w:val="22"/>
          <w:szCs w:val="22"/>
        </w:rPr>
        <w:t>ной инфраструктурами, объектами обслуживания, капиталовложений в инженерную подготовку терр</w:t>
      </w:r>
      <w:r>
        <w:rPr>
          <w:rFonts w:ascii="Times New Roman" w:hAnsi="Times New Roman" w:cs="Times New Roman"/>
          <w:b w:val="0"/>
          <w:bCs w:val="0"/>
          <w:sz w:val="22"/>
          <w:szCs w:val="22"/>
        </w:rPr>
        <w:t>и</w:t>
      </w:r>
      <w:r>
        <w:rPr>
          <w:rFonts w:ascii="Times New Roman" w:hAnsi="Times New Roman" w:cs="Times New Roman"/>
          <w:b w:val="0"/>
          <w:bCs w:val="0"/>
          <w:sz w:val="22"/>
          <w:szCs w:val="22"/>
        </w:rPr>
        <w:t>тории, наличия историко-культурных и архитектурно-ландшафтных ценностей.</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3.</w:t>
      </w:r>
      <w:r>
        <w:rPr>
          <w:rFonts w:ascii="Times New Roman" w:hAnsi="Times New Roman" w:cs="Times New Roman"/>
          <w:b w:val="0"/>
          <w:sz w:val="22"/>
          <w:szCs w:val="22"/>
        </w:rPr>
        <w:t> </w:t>
      </w:r>
      <w:r>
        <w:rPr>
          <w:rFonts w:ascii="Times New Roman" w:hAnsi="Times New Roman" w:cs="Times New Roman"/>
          <w:b w:val="0"/>
          <w:bCs w:val="0"/>
          <w:sz w:val="22"/>
          <w:szCs w:val="22"/>
        </w:rPr>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w:t>
      </w:r>
      <w:smartTag w:uri="urn:schemas-microsoft-com:office:smarttags" w:element="metricconverter">
        <w:smartTagPr>
          <w:attr w:name="ProductID" w:val="3 м"/>
        </w:smartTagPr>
        <w:r>
          <w:rPr>
            <w:rFonts w:ascii="Times New Roman" w:hAnsi="Times New Roman" w:cs="Times New Roman"/>
            <w:b w:val="0"/>
            <w:bCs w:val="0"/>
            <w:sz w:val="22"/>
            <w:szCs w:val="22"/>
          </w:rPr>
          <w:t>3 м</w:t>
        </w:r>
      </w:smartTag>
      <w:r>
        <w:rPr>
          <w:rFonts w:ascii="Times New Roman" w:hAnsi="Times New Roman" w:cs="Times New Roman"/>
          <w:b w:val="0"/>
          <w:bCs w:val="0"/>
          <w:sz w:val="22"/>
          <w:szCs w:val="22"/>
        </w:rPr>
        <w:t xml:space="preserve"> от линии застройки. Из расчетной    территории квартала (микрорайона)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 обслуживаемого населения). В расчетную территорию следует включать все площади участков об</w:t>
      </w:r>
      <w:r>
        <w:rPr>
          <w:rFonts w:ascii="Times New Roman" w:hAnsi="Times New Roman" w:cs="Times New Roman"/>
          <w:b w:val="0"/>
          <w:bCs w:val="0"/>
          <w:sz w:val="22"/>
          <w:szCs w:val="22"/>
        </w:rPr>
        <w:t>ъ</w:t>
      </w:r>
      <w:r>
        <w:rPr>
          <w:rFonts w:ascii="Times New Roman" w:hAnsi="Times New Roman" w:cs="Times New Roman"/>
          <w:b w:val="0"/>
          <w:bCs w:val="0"/>
          <w:sz w:val="22"/>
          <w:szCs w:val="22"/>
        </w:rPr>
        <w:t>ектов повседневного пользования, обслуживающих расчетное население, в том числе расположе</w:t>
      </w:r>
      <w:r>
        <w:rPr>
          <w:rFonts w:ascii="Times New Roman" w:hAnsi="Times New Roman" w:cs="Times New Roman"/>
          <w:b w:val="0"/>
          <w:bCs w:val="0"/>
          <w:sz w:val="22"/>
          <w:szCs w:val="22"/>
        </w:rPr>
        <w:t>н</w:t>
      </w:r>
      <w:r>
        <w:rPr>
          <w:rFonts w:ascii="Times New Roman" w:hAnsi="Times New Roman" w:cs="Times New Roman"/>
          <w:b w:val="0"/>
          <w:bCs w:val="0"/>
          <w:sz w:val="22"/>
          <w:szCs w:val="22"/>
        </w:rPr>
        <w:t>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микрорайона или для подъезда к зд</w:t>
      </w:r>
      <w:r>
        <w:rPr>
          <w:rFonts w:ascii="Times New Roman" w:hAnsi="Times New Roman" w:cs="Times New Roman"/>
          <w:b w:val="0"/>
          <w:bCs w:val="0"/>
          <w:sz w:val="22"/>
          <w:szCs w:val="22"/>
        </w:rPr>
        <w:t>а</w:t>
      </w:r>
      <w:r>
        <w:rPr>
          <w:rFonts w:ascii="Times New Roman" w:hAnsi="Times New Roman" w:cs="Times New Roman"/>
          <w:b w:val="0"/>
          <w:bCs w:val="0"/>
          <w:sz w:val="22"/>
          <w:szCs w:val="22"/>
        </w:rPr>
        <w:t>ниям.</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4.</w:t>
      </w:r>
      <w:r>
        <w:rPr>
          <w:rFonts w:ascii="Times New Roman" w:hAnsi="Times New Roman" w:cs="Times New Roman"/>
          <w:b w:val="0"/>
          <w:sz w:val="22"/>
          <w:szCs w:val="22"/>
        </w:rPr>
        <w:t> </w:t>
      </w:r>
      <w:r>
        <w:rPr>
          <w:rFonts w:ascii="Times New Roman" w:hAnsi="Times New Roman" w:cs="Times New Roman"/>
          <w:b w:val="0"/>
          <w:bCs w:val="0"/>
          <w:sz w:val="22"/>
          <w:szCs w:val="22"/>
        </w:rPr>
        <w:t>В условиях реконструкции сложившейся застройки расчетную плотность населения допуск</w:t>
      </w:r>
      <w:r>
        <w:rPr>
          <w:rFonts w:ascii="Times New Roman" w:hAnsi="Times New Roman" w:cs="Times New Roman"/>
          <w:b w:val="0"/>
          <w:bCs w:val="0"/>
          <w:sz w:val="22"/>
          <w:szCs w:val="22"/>
        </w:rPr>
        <w:t>а</w:t>
      </w:r>
      <w:r>
        <w:rPr>
          <w:rFonts w:ascii="Times New Roman" w:hAnsi="Times New Roman" w:cs="Times New Roman"/>
          <w:b w:val="0"/>
          <w:bCs w:val="0"/>
          <w:sz w:val="22"/>
          <w:szCs w:val="22"/>
        </w:rPr>
        <w:t>ется увеличивать или уменьшать, но не более чем на 10 %.</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5.</w:t>
      </w:r>
      <w:r>
        <w:rPr>
          <w:rFonts w:ascii="Times New Roman" w:hAnsi="Times New Roman" w:cs="Times New Roman"/>
          <w:b w:val="0"/>
          <w:sz w:val="22"/>
          <w:szCs w:val="22"/>
        </w:rPr>
        <w:t> </w:t>
      </w:r>
      <w:r>
        <w:rPr>
          <w:rFonts w:ascii="Times New Roman" w:hAnsi="Times New Roman" w:cs="Times New Roman"/>
          <w:b w:val="0"/>
          <w:bCs w:val="0"/>
          <w:sz w:val="22"/>
          <w:szCs w:val="22"/>
        </w:rPr>
        <w:t>При формировании в квартале (микрорайоне) единого физкультурно-оздоровительного ко</w:t>
      </w:r>
      <w:r>
        <w:rPr>
          <w:rFonts w:ascii="Times New Roman" w:hAnsi="Times New Roman" w:cs="Times New Roman"/>
          <w:b w:val="0"/>
          <w:bCs w:val="0"/>
          <w:sz w:val="22"/>
          <w:szCs w:val="22"/>
        </w:rPr>
        <w:t>м</w:t>
      </w:r>
      <w:r>
        <w:rPr>
          <w:rFonts w:ascii="Times New Roman" w:hAnsi="Times New Roman" w:cs="Times New Roman"/>
          <w:b w:val="0"/>
          <w:bCs w:val="0"/>
          <w:sz w:val="22"/>
          <w:szCs w:val="22"/>
        </w:rPr>
        <w:t>плекса для школьников и населения и уменьшении удельных размеров площадок для занятий физкул</w:t>
      </w:r>
      <w:r>
        <w:rPr>
          <w:rFonts w:ascii="Times New Roman" w:hAnsi="Times New Roman" w:cs="Times New Roman"/>
          <w:b w:val="0"/>
          <w:bCs w:val="0"/>
          <w:sz w:val="22"/>
          <w:szCs w:val="22"/>
        </w:rPr>
        <w:t>ь</w:t>
      </w:r>
      <w:r>
        <w:rPr>
          <w:rFonts w:ascii="Times New Roman" w:hAnsi="Times New Roman" w:cs="Times New Roman"/>
          <w:b w:val="0"/>
          <w:bCs w:val="0"/>
          <w:sz w:val="22"/>
          <w:szCs w:val="22"/>
        </w:rPr>
        <w:t>турой необх</w:t>
      </w:r>
      <w:r>
        <w:rPr>
          <w:rFonts w:ascii="Times New Roman" w:hAnsi="Times New Roman" w:cs="Times New Roman"/>
          <w:b w:val="0"/>
          <w:bCs w:val="0"/>
          <w:sz w:val="22"/>
          <w:szCs w:val="22"/>
        </w:rPr>
        <w:t>о</w:t>
      </w:r>
      <w:r>
        <w:rPr>
          <w:rFonts w:ascii="Times New Roman" w:hAnsi="Times New Roman" w:cs="Times New Roman"/>
          <w:b w:val="0"/>
          <w:bCs w:val="0"/>
          <w:sz w:val="22"/>
          <w:szCs w:val="22"/>
        </w:rPr>
        <w:t>димо соответственно увеличивать плотность населения.</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6.</w:t>
      </w:r>
      <w:r>
        <w:rPr>
          <w:rFonts w:ascii="Times New Roman" w:hAnsi="Times New Roman" w:cs="Times New Roman"/>
          <w:b w:val="0"/>
          <w:sz w:val="22"/>
          <w:szCs w:val="22"/>
        </w:rPr>
        <w:t> </w:t>
      </w:r>
      <w:r>
        <w:rPr>
          <w:rFonts w:ascii="Times New Roman" w:hAnsi="Times New Roman" w:cs="Times New Roman"/>
          <w:b w:val="0"/>
          <w:bCs w:val="0"/>
          <w:sz w:val="22"/>
          <w:szCs w:val="22"/>
        </w:rPr>
        <w:t>При застройке территорий, примыкающих к лесам и лесопаркам или расположенных в их     окружении, суммарную площадь озелененных терр</w:t>
      </w:r>
      <w:r>
        <w:rPr>
          <w:rFonts w:ascii="Times New Roman" w:hAnsi="Times New Roman" w:cs="Times New Roman"/>
          <w:b w:val="0"/>
          <w:bCs w:val="0"/>
          <w:sz w:val="22"/>
          <w:szCs w:val="22"/>
        </w:rPr>
        <w:t>и</w:t>
      </w:r>
      <w:r>
        <w:rPr>
          <w:rFonts w:ascii="Times New Roman" w:hAnsi="Times New Roman" w:cs="Times New Roman"/>
          <w:b w:val="0"/>
          <w:bCs w:val="0"/>
          <w:sz w:val="22"/>
          <w:szCs w:val="22"/>
        </w:rPr>
        <w:t>торий допускается уменьшать, но не более чем на 30 %, соответственно увеличивая плотность населения.</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7.</w:t>
      </w:r>
      <w:r>
        <w:rPr>
          <w:rFonts w:ascii="Times New Roman" w:hAnsi="Times New Roman" w:cs="Times New Roman"/>
          <w:b w:val="0"/>
          <w:sz w:val="22"/>
          <w:szCs w:val="22"/>
        </w:rPr>
        <w:t> </w:t>
      </w:r>
      <w:r>
        <w:rPr>
          <w:rFonts w:ascii="Times New Roman" w:hAnsi="Times New Roman" w:cs="Times New Roman"/>
          <w:b w:val="0"/>
          <w:bCs w:val="0"/>
          <w:sz w:val="22"/>
          <w:szCs w:val="22"/>
        </w:rPr>
        <w:t>При строительстве на площадках, требующих сложных мероприятий по инженерной подг</w:t>
      </w:r>
      <w:r>
        <w:rPr>
          <w:rFonts w:ascii="Times New Roman" w:hAnsi="Times New Roman" w:cs="Times New Roman"/>
          <w:b w:val="0"/>
          <w:bCs w:val="0"/>
          <w:sz w:val="22"/>
          <w:szCs w:val="22"/>
        </w:rPr>
        <w:t>о</w:t>
      </w:r>
      <w:r>
        <w:rPr>
          <w:rFonts w:ascii="Times New Roman" w:hAnsi="Times New Roman" w:cs="Times New Roman"/>
          <w:b w:val="0"/>
          <w:bCs w:val="0"/>
          <w:sz w:val="22"/>
          <w:szCs w:val="22"/>
        </w:rPr>
        <w:t>товке территории, плотность населения допускается увеличивать, но не более чем на 20 %.</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8.</w:t>
      </w:r>
      <w:r>
        <w:rPr>
          <w:rFonts w:ascii="Times New Roman" w:hAnsi="Times New Roman" w:cs="Times New Roman"/>
          <w:b w:val="0"/>
          <w:sz w:val="22"/>
          <w:szCs w:val="22"/>
        </w:rPr>
        <w:t> </w:t>
      </w:r>
      <w:r>
        <w:rPr>
          <w:rFonts w:ascii="Times New Roman" w:hAnsi="Times New Roman" w:cs="Times New Roman"/>
          <w:b w:val="0"/>
          <w:bCs w:val="0"/>
          <w:sz w:val="22"/>
          <w:szCs w:val="22"/>
        </w:rPr>
        <w:t>В районах индивидуального жилищного строительства, где не планируется строительство централизованных инженерных систем, допускается уменьшать плотность населения, но пр</w:t>
      </w:r>
      <w:r>
        <w:rPr>
          <w:rFonts w:ascii="Times New Roman" w:hAnsi="Times New Roman" w:cs="Times New Roman"/>
          <w:b w:val="0"/>
          <w:bCs w:val="0"/>
          <w:sz w:val="22"/>
          <w:szCs w:val="22"/>
        </w:rPr>
        <w:t>и</w:t>
      </w:r>
      <w:r>
        <w:rPr>
          <w:rFonts w:ascii="Times New Roman" w:hAnsi="Times New Roman" w:cs="Times New Roman"/>
          <w:b w:val="0"/>
          <w:bCs w:val="0"/>
          <w:sz w:val="22"/>
          <w:szCs w:val="22"/>
        </w:rPr>
        <w:t>нимать ее не м</w:t>
      </w:r>
      <w:r>
        <w:rPr>
          <w:rFonts w:ascii="Times New Roman" w:hAnsi="Times New Roman" w:cs="Times New Roman"/>
          <w:b w:val="0"/>
          <w:bCs w:val="0"/>
          <w:sz w:val="22"/>
          <w:szCs w:val="22"/>
        </w:rPr>
        <w:t>е</w:t>
      </w:r>
      <w:r>
        <w:rPr>
          <w:rFonts w:ascii="Times New Roman" w:hAnsi="Times New Roman" w:cs="Times New Roman"/>
          <w:b w:val="0"/>
          <w:bCs w:val="0"/>
          <w:sz w:val="22"/>
          <w:szCs w:val="22"/>
        </w:rPr>
        <w:t>нее 40 чел./га.</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9.</w:t>
      </w:r>
      <w:r>
        <w:rPr>
          <w:rFonts w:ascii="Times New Roman" w:hAnsi="Times New Roman" w:cs="Times New Roman"/>
          <w:b w:val="0"/>
          <w:sz w:val="22"/>
          <w:szCs w:val="22"/>
        </w:rPr>
        <w:t> </w:t>
      </w:r>
      <w:r>
        <w:rPr>
          <w:rFonts w:ascii="Times New Roman" w:hAnsi="Times New Roman" w:cs="Times New Roman"/>
          <w:b w:val="0"/>
          <w:bCs w:val="0"/>
          <w:sz w:val="22"/>
          <w:szCs w:val="22"/>
        </w:rPr>
        <w:t xml:space="preserve">При подготовке генерального плана, документации по планировке территории городского    округа и внесении в них изменений, а также при достижении показателя </w:t>
      </w:r>
      <w:r>
        <w:rPr>
          <w:rFonts w:ascii="Times New Roman" w:hAnsi="Times New Roman" w:cs="Times New Roman"/>
          <w:b w:val="0"/>
          <w:sz w:val="22"/>
          <w:szCs w:val="22"/>
        </w:rPr>
        <w:t>обеспеченности общей площ</w:t>
      </w:r>
      <w:r>
        <w:rPr>
          <w:rFonts w:ascii="Times New Roman" w:hAnsi="Times New Roman" w:cs="Times New Roman"/>
          <w:b w:val="0"/>
          <w:sz w:val="22"/>
          <w:szCs w:val="22"/>
        </w:rPr>
        <w:t>а</w:t>
      </w:r>
      <w:r>
        <w:rPr>
          <w:rFonts w:ascii="Times New Roman" w:hAnsi="Times New Roman" w:cs="Times New Roman"/>
          <w:b w:val="0"/>
          <w:sz w:val="22"/>
          <w:szCs w:val="22"/>
        </w:rPr>
        <w:t>дью жилых помещений</w:t>
      </w:r>
      <w:r>
        <w:rPr>
          <w:rFonts w:ascii="Times New Roman" w:hAnsi="Times New Roman" w:cs="Times New Roman"/>
          <w:b w:val="0"/>
          <w:bCs w:val="0"/>
          <w:sz w:val="22"/>
          <w:szCs w:val="22"/>
        </w:rPr>
        <w:t xml:space="preserve"> в </w:t>
      </w:r>
      <w:r>
        <w:rPr>
          <w:rFonts w:ascii="Times New Roman" w:hAnsi="Times New Roman" w:cs="Times New Roman"/>
          <w:b w:val="0"/>
          <w:sz w:val="22"/>
          <w:szCs w:val="22"/>
        </w:rPr>
        <w:t xml:space="preserve">2040 </w:t>
      </w:r>
      <w:r>
        <w:rPr>
          <w:rFonts w:ascii="Times New Roman" w:hAnsi="Times New Roman" w:cs="Times New Roman"/>
          <w:b w:val="0"/>
          <w:bCs w:val="0"/>
          <w:sz w:val="22"/>
          <w:szCs w:val="22"/>
        </w:rPr>
        <w:t>году, отличного от 35,2 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/чел., расчетную плотность населения следует определять по форм</w:t>
      </w:r>
      <w:r>
        <w:rPr>
          <w:rFonts w:ascii="Times New Roman" w:hAnsi="Times New Roman" w:cs="Times New Roman"/>
          <w:b w:val="0"/>
          <w:bCs w:val="0"/>
          <w:sz w:val="22"/>
          <w:szCs w:val="22"/>
        </w:rPr>
        <w:t>у</w:t>
      </w:r>
      <w:r>
        <w:rPr>
          <w:rFonts w:ascii="Times New Roman" w:hAnsi="Times New Roman" w:cs="Times New Roman"/>
          <w:b w:val="0"/>
          <w:bCs w:val="0"/>
          <w:sz w:val="22"/>
          <w:szCs w:val="22"/>
        </w:rPr>
        <w:t>ле:</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position w:val="-22"/>
        </w:rPr>
        <w:object w:dxaOrig="1400" w:dyaOrig="620">
          <v:shape id="_x0000_i1033" type="#_x0000_t75" style="width:70.5pt;height:31.5pt" o:ole="">
            <v:imagedata r:id="rId19" o:title=""/>
          </v:shape>
          <o:OLEObject Type="Embed" ProgID="Equation.3" ShapeID="_x0000_i1033" DrawAspect="Content" ObjectID="_1653889075" r:id="rId20"/>
        </w:object>
      </w:r>
      <w:r>
        <w:rPr>
          <w:rFonts w:ascii="Times New Roman" w:hAnsi="Times New Roman" w:cs="Times New Roman"/>
          <w:b w:val="0"/>
          <w:bCs w:val="0"/>
          <w:sz w:val="22"/>
          <w:szCs w:val="22"/>
        </w:rPr>
        <w:t xml:space="preserve">, </w:t>
      </w:r>
    </w:p>
    <w:p w:rsidR="009C4793" w:rsidRDefault="009C4793">
      <w:pPr>
        <w:pStyle w:val="af2"/>
        <w:widowControl w:val="0"/>
        <w:spacing w:before="0" w:beforeAutospacing="0" w:after="0" w:afterAutospacing="0"/>
        <w:ind w:firstLine="709"/>
        <w:jc w:val="both"/>
        <w:rPr>
          <w:rFonts w:ascii="Times New Roman" w:hAnsi="Times New Roman" w:cs="Times New Roman"/>
          <w:sz w:val="22"/>
          <w:szCs w:val="22"/>
        </w:rPr>
      </w:pPr>
      <w:r>
        <w:rPr>
          <w:rFonts w:ascii="Times New Roman" w:hAnsi="Times New Roman" w:cs="Times New Roman"/>
          <w:sz w:val="22"/>
          <w:szCs w:val="22"/>
        </w:rPr>
        <w:t xml:space="preserve">где: Р – расчетная плотность населения </w:t>
      </w:r>
      <w:r>
        <w:rPr>
          <w:rFonts w:ascii="Times New Roman" w:hAnsi="Times New Roman" w:cs="Times New Roman"/>
          <w:bCs/>
          <w:sz w:val="22"/>
          <w:szCs w:val="22"/>
        </w:rPr>
        <w:t>квартала (микрорайона)</w:t>
      </w:r>
      <w:r>
        <w:rPr>
          <w:rFonts w:ascii="Times New Roman" w:hAnsi="Times New Roman" w:cs="Times New Roman"/>
          <w:sz w:val="22"/>
          <w:szCs w:val="22"/>
        </w:rPr>
        <w:t>, чел./га;</w:t>
      </w:r>
    </w:p>
    <w:p w:rsidR="009C4793" w:rsidRDefault="009C4793">
      <w:pPr>
        <w:pStyle w:val="af2"/>
        <w:widowControl w:val="0"/>
        <w:spacing w:before="0" w:beforeAutospacing="0" w:after="0" w:afterAutospacing="0"/>
        <w:ind w:firstLine="1134"/>
        <w:jc w:val="both"/>
        <w:rPr>
          <w:rFonts w:ascii="Times New Roman" w:hAnsi="Times New Roman" w:cs="Times New Roman"/>
          <w:sz w:val="22"/>
          <w:szCs w:val="22"/>
        </w:rPr>
      </w:pPr>
      <w:r>
        <w:rPr>
          <w:rFonts w:ascii="Times New Roman" w:hAnsi="Times New Roman" w:cs="Times New Roman"/>
          <w:sz w:val="22"/>
          <w:szCs w:val="22"/>
        </w:rPr>
        <w:t>Р</w:t>
      </w:r>
      <w:r>
        <w:rPr>
          <w:rFonts w:ascii="Times New Roman" w:hAnsi="Times New Roman" w:cs="Times New Roman"/>
          <w:sz w:val="22"/>
          <w:szCs w:val="22"/>
          <w:vertAlign w:val="subscript"/>
        </w:rPr>
        <w:t>35,2</w:t>
      </w:r>
      <w:r>
        <w:rPr>
          <w:rFonts w:ascii="Times New Roman" w:hAnsi="Times New Roman" w:cs="Times New Roman"/>
          <w:sz w:val="22"/>
          <w:szCs w:val="22"/>
        </w:rPr>
        <w:t>– показатель плотности населения, чел./га, при расчетной обеспеченности общей площ</w:t>
      </w:r>
      <w:r>
        <w:rPr>
          <w:rFonts w:ascii="Times New Roman" w:hAnsi="Times New Roman" w:cs="Times New Roman"/>
          <w:sz w:val="22"/>
          <w:szCs w:val="22"/>
        </w:rPr>
        <w:t>а</w:t>
      </w:r>
      <w:r>
        <w:rPr>
          <w:rFonts w:ascii="Times New Roman" w:hAnsi="Times New Roman" w:cs="Times New Roman"/>
          <w:sz w:val="22"/>
          <w:szCs w:val="22"/>
        </w:rPr>
        <w:t xml:space="preserve">дью жилых помещений </w:t>
      </w:r>
      <w:r>
        <w:rPr>
          <w:rFonts w:ascii="Times New Roman" w:hAnsi="Times New Roman" w:cs="Times New Roman"/>
          <w:bCs/>
          <w:sz w:val="22"/>
          <w:szCs w:val="22"/>
        </w:rPr>
        <w:t>35,2 м</w:t>
      </w:r>
      <w:r>
        <w:rPr>
          <w:rFonts w:ascii="Times New Roman" w:hAnsi="Times New Roman" w:cs="Times New Roman"/>
          <w:bCs/>
          <w:sz w:val="22"/>
          <w:szCs w:val="22"/>
          <w:vertAlign w:val="superscript"/>
        </w:rPr>
        <w:t>2</w:t>
      </w:r>
      <w:r>
        <w:rPr>
          <w:rFonts w:ascii="Times New Roman" w:hAnsi="Times New Roman" w:cs="Times New Roman"/>
          <w:sz w:val="22"/>
          <w:szCs w:val="22"/>
        </w:rPr>
        <w:t>/чел.;</w:t>
      </w:r>
    </w:p>
    <w:p w:rsidR="009C4793" w:rsidRDefault="009C4793">
      <w:pPr>
        <w:pStyle w:val="af2"/>
        <w:widowControl w:val="0"/>
        <w:spacing w:before="0" w:beforeAutospacing="0" w:after="0" w:afterAutospacing="0"/>
        <w:ind w:firstLine="1134"/>
        <w:jc w:val="both"/>
        <w:rPr>
          <w:rFonts w:ascii="Times New Roman" w:hAnsi="Times New Roman" w:cs="Times New Roman"/>
          <w:sz w:val="22"/>
          <w:szCs w:val="22"/>
        </w:rPr>
      </w:pPr>
      <w:r>
        <w:rPr>
          <w:rFonts w:ascii="Times New Roman" w:hAnsi="Times New Roman" w:cs="Times New Roman"/>
          <w:sz w:val="22"/>
          <w:szCs w:val="22"/>
        </w:rPr>
        <w:t xml:space="preserve">Н – расчетная обеспеченность общей площадью жилых помещений, </w:t>
      </w:r>
      <w:r>
        <w:rPr>
          <w:rFonts w:ascii="Times New Roman" w:hAnsi="Times New Roman" w:cs="Times New Roman"/>
          <w:bCs/>
          <w:sz w:val="22"/>
          <w:szCs w:val="22"/>
        </w:rPr>
        <w:t>м</w:t>
      </w:r>
      <w:r>
        <w:rPr>
          <w:rFonts w:ascii="Times New Roman" w:hAnsi="Times New Roman" w:cs="Times New Roman"/>
          <w:bCs/>
          <w:sz w:val="22"/>
          <w:szCs w:val="22"/>
          <w:vertAlign w:val="superscript"/>
        </w:rPr>
        <w:t>2</w:t>
      </w:r>
      <w:r>
        <w:rPr>
          <w:rFonts w:ascii="Times New Roman" w:hAnsi="Times New Roman" w:cs="Times New Roman"/>
          <w:sz w:val="22"/>
          <w:szCs w:val="22"/>
        </w:rPr>
        <w:t>/чел.</w:t>
      </w: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20"/>
        <w:rPr>
          <w:rFonts w:ascii="Times New Roman" w:hAnsi="Times New Roman" w:cs="Times New Roman"/>
          <w:b w:val="0"/>
          <w:bCs w:val="0"/>
          <w:sz w:val="24"/>
          <w:szCs w:val="24"/>
        </w:rPr>
      </w:pPr>
      <w:r>
        <w:rPr>
          <w:rFonts w:ascii="Times New Roman" w:hAnsi="Times New Roman" w:cs="Times New Roman"/>
          <w:b w:val="0"/>
          <w:sz w:val="24"/>
          <w:szCs w:val="24"/>
        </w:rPr>
        <w:t>2.11.4. </w:t>
      </w:r>
      <w:r>
        <w:rPr>
          <w:rFonts w:ascii="Times New Roman" w:hAnsi="Times New Roman" w:cs="Times New Roman"/>
          <w:b w:val="0"/>
          <w:bCs w:val="0"/>
          <w:sz w:val="24"/>
          <w:szCs w:val="24"/>
        </w:rPr>
        <w:t xml:space="preserve">Показатели расчетной плотности населения территории квартала (микрорайона) не должны превышать 255 чел./га на </w:t>
      </w:r>
      <w:r>
        <w:rPr>
          <w:rFonts w:ascii="Times New Roman" w:hAnsi="Times New Roman" w:cs="Times New Roman"/>
          <w:b w:val="0"/>
          <w:sz w:val="24"/>
          <w:szCs w:val="24"/>
        </w:rPr>
        <w:t>расчетный срок (2040</w:t>
      </w:r>
      <w:r>
        <w:rPr>
          <w:rFonts w:ascii="Times New Roman" w:hAnsi="Times New Roman" w:cs="Times New Roman"/>
          <w:b w:val="0"/>
          <w:bCs w:val="0"/>
          <w:sz w:val="24"/>
          <w:szCs w:val="24"/>
        </w:rPr>
        <w:t xml:space="preserve"> год) при расчетной </w:t>
      </w:r>
      <w:r>
        <w:rPr>
          <w:rFonts w:ascii="Times New Roman" w:hAnsi="Times New Roman" w:cs="Times New Roman"/>
          <w:b w:val="0"/>
          <w:sz w:val="24"/>
          <w:szCs w:val="24"/>
        </w:rPr>
        <w:t>обеспеченности общей площадью жилых помещ</w:t>
      </w:r>
      <w:r>
        <w:rPr>
          <w:rFonts w:ascii="Times New Roman" w:hAnsi="Times New Roman" w:cs="Times New Roman"/>
          <w:b w:val="0"/>
          <w:sz w:val="24"/>
          <w:szCs w:val="24"/>
        </w:rPr>
        <w:t>е</w:t>
      </w:r>
      <w:r>
        <w:rPr>
          <w:rFonts w:ascii="Times New Roman" w:hAnsi="Times New Roman" w:cs="Times New Roman"/>
          <w:b w:val="0"/>
          <w:sz w:val="24"/>
          <w:szCs w:val="24"/>
        </w:rPr>
        <w:t xml:space="preserve">ний </w:t>
      </w:r>
      <w:r>
        <w:rPr>
          <w:rFonts w:ascii="Times New Roman" w:hAnsi="Times New Roman" w:cs="Times New Roman"/>
          <w:b w:val="0"/>
          <w:bCs w:val="0"/>
          <w:sz w:val="24"/>
          <w:szCs w:val="24"/>
        </w:rPr>
        <w:t>35,2 м</w:t>
      </w:r>
      <w:r>
        <w:rPr>
          <w:rFonts w:ascii="Times New Roman" w:hAnsi="Times New Roman" w:cs="Times New Roman"/>
          <w:b w:val="0"/>
          <w:bCs w:val="0"/>
          <w:sz w:val="24"/>
          <w:szCs w:val="24"/>
          <w:vertAlign w:val="superscript"/>
        </w:rPr>
        <w:t>2</w:t>
      </w:r>
      <w:r>
        <w:rPr>
          <w:rFonts w:ascii="Times New Roman" w:hAnsi="Times New Roman" w:cs="Times New Roman"/>
          <w:b w:val="0"/>
          <w:bCs w:val="0"/>
          <w:sz w:val="24"/>
          <w:szCs w:val="24"/>
        </w:rPr>
        <w:t>/чел.</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sz w:val="24"/>
          <w:szCs w:val="24"/>
        </w:rPr>
      </w:pPr>
      <w:r>
        <w:rPr>
          <w:rFonts w:ascii="Times New Roman" w:hAnsi="Times New Roman" w:cs="Times New Roman"/>
          <w:spacing w:val="-1"/>
          <w:sz w:val="24"/>
          <w:szCs w:val="24"/>
        </w:rPr>
        <w:t>2.12.</w:t>
      </w:r>
      <w:r>
        <w:rPr>
          <w:rFonts w:ascii="Times New Roman" w:hAnsi="Times New Roman" w:cs="Times New Roman"/>
          <w:b w:val="0"/>
          <w:spacing w:val="-1"/>
          <w:sz w:val="24"/>
          <w:szCs w:val="24"/>
        </w:rPr>
        <w:t> </w:t>
      </w:r>
      <w:r>
        <w:rPr>
          <w:rFonts w:ascii="Times New Roman" w:hAnsi="Times New Roman" w:cs="Times New Roman"/>
          <w:spacing w:val="-1"/>
          <w:sz w:val="24"/>
          <w:szCs w:val="24"/>
        </w:rPr>
        <w:t xml:space="preserve">Объекты для работы на обслуживаемом административном участке </w:t>
      </w:r>
      <w:r>
        <w:rPr>
          <w:rFonts w:ascii="Times New Roman" w:hAnsi="Times New Roman" w:cs="Times New Roman"/>
          <w:sz w:val="24"/>
          <w:szCs w:val="24"/>
        </w:rPr>
        <w:t>городского округа сотрудника, замещающего должность участкового уполномоченного</w:t>
      </w:r>
      <w:r>
        <w:rPr>
          <w:rStyle w:val="apple-converted-space"/>
          <w:rFonts w:ascii="Times New Roman" w:hAnsi="Times New Roman" w:cs="Times New Roman"/>
          <w:sz w:val="24"/>
          <w:szCs w:val="24"/>
        </w:rPr>
        <w:t xml:space="preserve"> </w:t>
      </w:r>
      <w:r>
        <w:rPr>
          <w:rStyle w:val="match"/>
          <w:rFonts w:ascii="Times New Roman" w:hAnsi="Times New Roman" w:cs="Times New Roman"/>
          <w:sz w:val="24"/>
          <w:szCs w:val="24"/>
        </w:rPr>
        <w:t>п</w:t>
      </w:r>
      <w:r>
        <w:rPr>
          <w:rStyle w:val="match"/>
          <w:rFonts w:ascii="Times New Roman" w:hAnsi="Times New Roman" w:cs="Times New Roman"/>
          <w:sz w:val="24"/>
          <w:szCs w:val="24"/>
        </w:rPr>
        <w:t>о</w:t>
      </w:r>
      <w:r>
        <w:rPr>
          <w:rStyle w:val="match"/>
          <w:rFonts w:ascii="Times New Roman" w:hAnsi="Times New Roman" w:cs="Times New Roman"/>
          <w:sz w:val="24"/>
          <w:szCs w:val="24"/>
        </w:rPr>
        <w:t>лиции</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2.12.1.</w:t>
      </w:r>
      <w:r>
        <w:rPr>
          <w:rFonts w:ascii="Times New Roman" w:hAnsi="Times New Roman" w:cs="Times New Roman"/>
          <w:b w:val="0"/>
          <w:sz w:val="24"/>
          <w:szCs w:val="24"/>
        </w:rPr>
        <w:t>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ми, необходимыми для работы на обслуживаемом административном участке городского окр</w:t>
      </w:r>
      <w:r>
        <w:rPr>
          <w:rFonts w:ascii="Times New Roman" w:hAnsi="Times New Roman" w:cs="Times New Roman"/>
          <w:b w:val="0"/>
          <w:sz w:val="24"/>
          <w:szCs w:val="24"/>
        </w:rPr>
        <w:t>у</w:t>
      </w:r>
      <w:r>
        <w:rPr>
          <w:rFonts w:ascii="Times New Roman" w:hAnsi="Times New Roman" w:cs="Times New Roman"/>
          <w:b w:val="0"/>
          <w:sz w:val="24"/>
          <w:szCs w:val="24"/>
        </w:rPr>
        <w:t>га сотрудника, замещающего должность участкового уполномоченного</w:t>
      </w:r>
      <w:r>
        <w:rPr>
          <w:rStyle w:val="apple-converted-space"/>
          <w:rFonts w:ascii="Times New Roman" w:hAnsi="Times New Roman" w:cs="Times New Roman"/>
          <w:b w:val="0"/>
          <w:sz w:val="24"/>
          <w:szCs w:val="24"/>
        </w:rPr>
        <w:t xml:space="preserve"> </w:t>
      </w:r>
      <w:r>
        <w:rPr>
          <w:rStyle w:val="match"/>
          <w:rFonts w:ascii="Times New Roman" w:hAnsi="Times New Roman" w:cs="Times New Roman"/>
          <w:b w:val="0"/>
          <w:sz w:val="24"/>
          <w:szCs w:val="24"/>
        </w:rPr>
        <w:t>полиции</w:t>
      </w:r>
      <w:r>
        <w:rPr>
          <w:rFonts w:ascii="Times New Roman" w:hAnsi="Times New Roman" w:cs="Times New Roman"/>
          <w:b w:val="0"/>
          <w:sz w:val="24"/>
          <w:szCs w:val="24"/>
        </w:rPr>
        <w:t>, и максимал</w:t>
      </w:r>
      <w:r>
        <w:rPr>
          <w:rFonts w:ascii="Times New Roman" w:hAnsi="Times New Roman" w:cs="Times New Roman"/>
          <w:b w:val="0"/>
          <w:sz w:val="24"/>
          <w:szCs w:val="24"/>
        </w:rPr>
        <w:t>ь</w:t>
      </w:r>
      <w:r>
        <w:rPr>
          <w:rFonts w:ascii="Times New Roman" w:hAnsi="Times New Roman" w:cs="Times New Roman"/>
          <w:b w:val="0"/>
          <w:sz w:val="24"/>
          <w:szCs w:val="24"/>
        </w:rPr>
        <w:t>но допустимого уровня территориальной доступности таких объектов для населения городского округа приведены в та</w:t>
      </w:r>
      <w:r>
        <w:rPr>
          <w:rFonts w:ascii="Times New Roman" w:hAnsi="Times New Roman" w:cs="Times New Roman"/>
          <w:b w:val="0"/>
          <w:sz w:val="24"/>
          <w:szCs w:val="24"/>
        </w:rPr>
        <w:t>б</w:t>
      </w:r>
      <w:r>
        <w:rPr>
          <w:rFonts w:ascii="Times New Roman" w:hAnsi="Times New Roman" w:cs="Times New Roman"/>
          <w:b w:val="0"/>
          <w:sz w:val="24"/>
          <w:szCs w:val="24"/>
        </w:rPr>
        <w:t>лице 31.</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Таблица 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2324"/>
        <w:gridCol w:w="2673"/>
        <w:gridCol w:w="1713"/>
      </w:tblGrid>
      <w:tr w:rsidR="009C4793">
        <w:trPr>
          <w:trHeight w:val="340"/>
          <w:jc w:val="center"/>
        </w:trPr>
        <w:tc>
          <w:tcPr>
            <w:tcW w:w="3147" w:type="dxa"/>
            <w:vMerge w:val="restart"/>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та</w:t>
            </w:r>
          </w:p>
        </w:tc>
        <w:tc>
          <w:tcPr>
            <w:tcW w:w="4997" w:type="dxa"/>
            <w:gridSpan w:val="2"/>
            <w:vAlign w:val="center"/>
          </w:tcPr>
          <w:p w:rsidR="009C4793" w:rsidRDefault="009C4793">
            <w:pPr>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c>
          <w:tcPr>
            <w:tcW w:w="1713" w:type="dxa"/>
            <w:vMerge w:val="restart"/>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Размер земельного участка</w:t>
            </w:r>
          </w:p>
        </w:tc>
      </w:tr>
      <w:tr w:rsidR="009C4793">
        <w:trPr>
          <w:trHeight w:val="822"/>
          <w:jc w:val="center"/>
        </w:trPr>
        <w:tc>
          <w:tcPr>
            <w:tcW w:w="3147" w:type="dxa"/>
            <w:vMerge/>
            <w:vAlign w:val="center"/>
          </w:tcPr>
          <w:p w:rsidR="009C4793" w:rsidRDefault="009C4793">
            <w:pPr>
              <w:spacing w:line="240" w:lineRule="auto"/>
              <w:ind w:firstLine="0"/>
              <w:jc w:val="center"/>
              <w:rPr>
                <w:rFonts w:ascii="Times New Roman" w:hAnsi="Times New Roman" w:cs="Times New Roman"/>
                <w:b w:val="0"/>
                <w:bCs w:val="0"/>
              </w:rPr>
            </w:pPr>
          </w:p>
        </w:tc>
        <w:tc>
          <w:tcPr>
            <w:tcW w:w="2324" w:type="dxa"/>
            <w:vAlign w:val="center"/>
          </w:tcPr>
          <w:p w:rsidR="009C4793" w:rsidRDefault="009C4793">
            <w:pPr>
              <w:suppressAutoHyphens/>
              <w:spacing w:line="240" w:lineRule="auto"/>
              <w:ind w:left="-57" w:right="-57" w:firstLine="0"/>
              <w:jc w:val="center"/>
              <w:rPr>
                <w:rFonts w:ascii="Times New Roman" w:hAnsi="Times New Roman" w:cs="Times New Roman"/>
                <w:b w:val="0"/>
                <w:bCs w:val="0"/>
              </w:rPr>
            </w:pPr>
            <w:r>
              <w:rPr>
                <w:rFonts w:ascii="Times New Roman" w:hAnsi="Times New Roman" w:cs="Times New Roman"/>
                <w:b w:val="0"/>
                <w:bCs w:val="0"/>
                <w:sz w:val="22"/>
                <w:szCs w:val="22"/>
              </w:rPr>
              <w:t>минимально допустимого уровня обеспеченности</w:t>
            </w:r>
          </w:p>
        </w:tc>
        <w:tc>
          <w:tcPr>
            <w:tcW w:w="2673" w:type="dxa"/>
            <w:vAlign w:val="center"/>
          </w:tcPr>
          <w:p w:rsidR="009C4793" w:rsidRDefault="009C4793">
            <w:pPr>
              <w:suppressAutoHyphens/>
              <w:spacing w:line="240" w:lineRule="auto"/>
              <w:ind w:left="-57" w:right="-57" w:firstLine="0"/>
              <w:jc w:val="center"/>
              <w:rPr>
                <w:rFonts w:ascii="Times New Roman" w:hAnsi="Times New Roman" w:cs="Times New Roman"/>
                <w:b w:val="0"/>
                <w:bCs w:val="0"/>
              </w:rPr>
            </w:pPr>
            <w:r>
              <w:rPr>
                <w:rFonts w:ascii="Times New Roman" w:hAnsi="Times New Roman" w:cs="Times New Roman"/>
                <w:b w:val="0"/>
                <w:bCs w:val="0"/>
                <w:sz w:val="22"/>
                <w:szCs w:val="22"/>
              </w:rPr>
              <w:t xml:space="preserve">максимально допустимого уровня территориальной доступности </w:t>
            </w:r>
          </w:p>
        </w:tc>
        <w:tc>
          <w:tcPr>
            <w:tcW w:w="1713" w:type="dxa"/>
            <w:vMerge/>
            <w:vAlign w:val="center"/>
          </w:tcPr>
          <w:p w:rsidR="009C4793" w:rsidRDefault="009C4793">
            <w:pPr>
              <w:spacing w:line="240" w:lineRule="auto"/>
              <w:ind w:firstLine="0"/>
              <w:jc w:val="center"/>
              <w:rPr>
                <w:rFonts w:ascii="Times New Roman" w:hAnsi="Times New Roman" w:cs="Times New Roman"/>
                <w:b w:val="0"/>
                <w:bCs w:val="0"/>
              </w:rPr>
            </w:pPr>
          </w:p>
        </w:tc>
      </w:tr>
      <w:tr w:rsidR="009C4793">
        <w:trPr>
          <w:trHeight w:val="1814"/>
          <w:jc w:val="center"/>
        </w:trPr>
        <w:tc>
          <w:tcPr>
            <w:tcW w:w="3147" w:type="dxa"/>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Помещение для работы на обслуживаемом административном участке городского округа сотрудника, замещающего должность участкового уполномоченного полиции </w:t>
            </w:r>
            <w:r>
              <w:rPr>
                <w:rFonts w:ascii="Times New Roman" w:hAnsi="Times New Roman" w:cs="Times New Roman"/>
                <w:b w:val="0"/>
                <w:sz w:val="22"/>
                <w:szCs w:val="22"/>
                <w:shd w:val="clear" w:color="auto" w:fill="FFFFFF"/>
              </w:rPr>
              <w:t xml:space="preserve"> </w:t>
            </w:r>
          </w:p>
        </w:tc>
        <w:tc>
          <w:tcPr>
            <w:tcW w:w="2324" w:type="dxa"/>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 согласованию </w:t>
            </w:r>
          </w:p>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с территориальными органами МВД России, но не менее </w:t>
            </w:r>
            <w:smartTag w:uri="urn:schemas-microsoft-com:office:smarttags" w:element="metricconverter">
              <w:smartTagPr>
                <w:attr w:name="ProductID" w:val="10,5 м2"/>
              </w:smartTagPr>
              <w:r>
                <w:rPr>
                  <w:rFonts w:ascii="Times New Roman" w:hAnsi="Times New Roman" w:cs="Times New Roman"/>
                  <w:b w:val="0"/>
                  <w:sz w:val="22"/>
                  <w:szCs w:val="22"/>
                </w:rPr>
                <w:t>10,5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общей площади на 1 сотрудника *</w:t>
            </w:r>
          </w:p>
        </w:tc>
        <w:tc>
          <w:tcPr>
            <w:tcW w:w="2673" w:type="dxa"/>
            <w:vAlign w:val="center"/>
          </w:tcPr>
          <w:p w:rsidR="009C4793" w:rsidRDefault="009C4793">
            <w:pPr>
              <w:suppressAutoHyphens/>
              <w:spacing w:line="240" w:lineRule="auto"/>
              <w:ind w:right="-113"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радиус пешеходной доступности </w:t>
            </w:r>
            <w:r>
              <w:rPr>
                <w:rFonts w:ascii="Times New Roman" w:hAnsi="Times New Roman" w:cs="Times New Roman"/>
                <w:b w:val="0"/>
                <w:sz w:val="22"/>
                <w:szCs w:val="22"/>
                <w:shd w:val="clear" w:color="auto" w:fill="FFFFFF"/>
              </w:rPr>
              <w:t>**</w:t>
            </w:r>
            <w:r>
              <w:rPr>
                <w:rFonts w:ascii="Times New Roman" w:hAnsi="Times New Roman" w:cs="Times New Roman"/>
                <w:b w:val="0"/>
                <w:sz w:val="22"/>
                <w:szCs w:val="22"/>
              </w:rPr>
              <w:t>:</w:t>
            </w:r>
          </w:p>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при многоэтажной застройке – </w:t>
            </w:r>
            <w:smartTag w:uri="urn:schemas-microsoft-com:office:smarttags" w:element="metricconverter">
              <w:smartTagPr>
                <w:attr w:name="ProductID" w:val="500 м"/>
              </w:smartTagPr>
              <w:r>
                <w:rPr>
                  <w:rFonts w:ascii="Times New Roman" w:hAnsi="Times New Roman" w:cs="Times New Roman"/>
                  <w:b w:val="0"/>
                  <w:sz w:val="22"/>
                  <w:szCs w:val="22"/>
                </w:rPr>
                <w:t>500 м</w:t>
              </w:r>
            </w:smartTag>
            <w:r>
              <w:rPr>
                <w:rFonts w:ascii="Times New Roman" w:hAnsi="Times New Roman" w:cs="Times New Roman"/>
                <w:b w:val="0"/>
                <w:sz w:val="22"/>
                <w:szCs w:val="22"/>
              </w:rPr>
              <w:t>;</w:t>
            </w:r>
          </w:p>
          <w:p w:rsidR="009C4793" w:rsidRDefault="009C4793">
            <w:pPr>
              <w:suppressAutoHyphens/>
              <w:spacing w:line="240" w:lineRule="auto"/>
              <w:ind w:firstLine="0"/>
              <w:jc w:val="left"/>
              <w:rPr>
                <w:rFonts w:ascii="Times New Roman" w:hAnsi="Times New Roman" w:cs="Times New Roman"/>
                <w:b w:val="0"/>
              </w:rPr>
            </w:pPr>
            <w:r>
              <w:rPr>
                <w:rFonts w:ascii="Times New Roman" w:hAnsi="Times New Roman" w:cs="Times New Roman"/>
                <w:b w:val="0"/>
                <w:sz w:val="22"/>
                <w:szCs w:val="22"/>
              </w:rPr>
              <w:t xml:space="preserve">при одно-, двухэтажной застройке – </w:t>
            </w:r>
            <w:smartTag w:uri="urn:schemas-microsoft-com:office:smarttags" w:element="metricconverter">
              <w:smartTagPr>
                <w:attr w:name="ProductID" w:val="800 м"/>
              </w:smartTagPr>
              <w:r>
                <w:rPr>
                  <w:rFonts w:ascii="Times New Roman" w:hAnsi="Times New Roman" w:cs="Times New Roman"/>
                  <w:b w:val="0"/>
                  <w:sz w:val="22"/>
                  <w:szCs w:val="22"/>
                </w:rPr>
                <w:t>800 м</w:t>
              </w:r>
            </w:smartTag>
          </w:p>
        </w:tc>
        <w:tc>
          <w:tcPr>
            <w:tcW w:w="1713" w:type="dxa"/>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 проектирование или встроенные</w:t>
            </w:r>
          </w:p>
        </w:tc>
      </w:tr>
    </w:tbl>
    <w:p w:rsidR="009C4793" w:rsidRDefault="009C4793">
      <w:pPr>
        <w:spacing w:before="120" w:line="240" w:lineRule="auto"/>
        <w:ind w:firstLine="709"/>
        <w:rPr>
          <w:rFonts w:ascii="Times New Roman" w:hAnsi="Times New Roman" w:cs="Times New Roman"/>
          <w:b w:val="0"/>
          <w:bCs w:val="0"/>
          <w:i/>
          <w:sz w:val="22"/>
          <w:szCs w:val="22"/>
        </w:rPr>
      </w:pPr>
      <w:r>
        <w:rPr>
          <w:rFonts w:ascii="Times New Roman" w:hAnsi="Times New Roman" w:cs="Times New Roman"/>
          <w:b w:val="0"/>
          <w:bCs w:val="0"/>
          <w:spacing w:val="-2"/>
          <w:sz w:val="22"/>
          <w:szCs w:val="22"/>
        </w:rPr>
        <w:t xml:space="preserve">* Показатель принят из расчета организации рабочего места одного </w:t>
      </w:r>
      <w:r>
        <w:rPr>
          <w:rFonts w:ascii="Times New Roman" w:hAnsi="Times New Roman" w:cs="Times New Roman"/>
          <w:b w:val="0"/>
          <w:spacing w:val="-2"/>
          <w:sz w:val="22"/>
          <w:szCs w:val="22"/>
        </w:rPr>
        <w:t>участкового уполномоченн</w:t>
      </w:r>
      <w:r>
        <w:rPr>
          <w:rFonts w:ascii="Times New Roman" w:hAnsi="Times New Roman" w:cs="Times New Roman"/>
          <w:b w:val="0"/>
          <w:spacing w:val="-2"/>
          <w:sz w:val="22"/>
          <w:szCs w:val="22"/>
        </w:rPr>
        <w:t>о</w:t>
      </w:r>
      <w:r>
        <w:rPr>
          <w:rFonts w:ascii="Times New Roman" w:hAnsi="Times New Roman" w:cs="Times New Roman"/>
          <w:b w:val="0"/>
          <w:spacing w:val="-2"/>
          <w:sz w:val="22"/>
          <w:szCs w:val="22"/>
        </w:rPr>
        <w:t xml:space="preserve">го </w:t>
      </w:r>
      <w:r>
        <w:rPr>
          <w:rFonts w:ascii="Times New Roman" w:hAnsi="Times New Roman" w:cs="Times New Roman"/>
          <w:b w:val="0"/>
          <w:sz w:val="22"/>
          <w:szCs w:val="22"/>
        </w:rPr>
        <w:t>полиции (</w:t>
      </w:r>
      <w:smartTag w:uri="urn:schemas-microsoft-com:office:smarttags" w:element="metricconverter">
        <w:smartTagPr>
          <w:attr w:name="ProductID" w:val="6 м2"/>
        </w:smartTagPr>
        <w:r>
          <w:rPr>
            <w:rFonts w:ascii="Times New Roman" w:hAnsi="Times New Roman" w:cs="Times New Roman"/>
            <w:b w:val="0"/>
            <w:sz w:val="22"/>
            <w:szCs w:val="22"/>
          </w:rPr>
          <w:t>6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общей площади) и места ожидания посетителей (</w:t>
      </w:r>
      <w:smartTag w:uri="urn:schemas-microsoft-com:office:smarttags" w:element="metricconverter">
        <w:smartTagPr>
          <w:attr w:name="ProductID" w:val="4,5 м2"/>
        </w:smartTagPr>
        <w:r>
          <w:rPr>
            <w:rFonts w:ascii="Times New Roman" w:hAnsi="Times New Roman" w:cs="Times New Roman"/>
            <w:b w:val="0"/>
            <w:sz w:val="22"/>
            <w:szCs w:val="22"/>
          </w:rPr>
          <w:t>4,5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общей площади). </w:t>
      </w:r>
      <w:r>
        <w:rPr>
          <w:rFonts w:ascii="Times New Roman" w:hAnsi="Times New Roman" w:cs="Times New Roman"/>
          <w:b w:val="0"/>
          <w:bCs w:val="0"/>
          <w:sz w:val="22"/>
          <w:szCs w:val="22"/>
        </w:rPr>
        <w:t xml:space="preserve">Предоставленное помещение </w:t>
      </w:r>
      <w:r>
        <w:rPr>
          <w:rFonts w:ascii="Times New Roman" w:hAnsi="Times New Roman" w:cs="Times New Roman"/>
          <w:b w:val="0"/>
          <w:sz w:val="22"/>
          <w:szCs w:val="22"/>
        </w:rPr>
        <w:t xml:space="preserve">должно соответствовать требованиям </w:t>
      </w:r>
      <w:r>
        <w:rPr>
          <w:rFonts w:ascii="Times New Roman" w:hAnsi="Times New Roman" w:cs="Times New Roman"/>
          <w:b w:val="0"/>
          <w:iCs/>
          <w:sz w:val="22"/>
          <w:szCs w:val="22"/>
        </w:rPr>
        <w:t>приказа Министерства вну</w:t>
      </w:r>
      <w:r>
        <w:rPr>
          <w:rFonts w:ascii="Times New Roman" w:hAnsi="Times New Roman" w:cs="Times New Roman"/>
          <w:b w:val="0"/>
          <w:iCs/>
          <w:sz w:val="22"/>
          <w:szCs w:val="22"/>
        </w:rPr>
        <w:t>т</w:t>
      </w:r>
      <w:r>
        <w:rPr>
          <w:rFonts w:ascii="Times New Roman" w:hAnsi="Times New Roman" w:cs="Times New Roman"/>
          <w:b w:val="0"/>
          <w:iCs/>
          <w:sz w:val="22"/>
          <w:szCs w:val="22"/>
        </w:rPr>
        <w:t xml:space="preserve">ренних дел Российской Федерации от 31.12.2012 № 1166, </w:t>
      </w:r>
      <w:r>
        <w:rPr>
          <w:rFonts w:ascii="Times New Roman" w:hAnsi="Times New Roman" w:cs="Times New Roman"/>
          <w:b w:val="0"/>
          <w:sz w:val="22"/>
          <w:szCs w:val="22"/>
        </w:rPr>
        <w:t>предъявляемым к участковому пункту пол</w:t>
      </w:r>
      <w:r>
        <w:rPr>
          <w:rFonts w:ascii="Times New Roman" w:hAnsi="Times New Roman" w:cs="Times New Roman"/>
          <w:b w:val="0"/>
          <w:sz w:val="22"/>
          <w:szCs w:val="22"/>
        </w:rPr>
        <w:t>и</w:t>
      </w:r>
      <w:r>
        <w:rPr>
          <w:rFonts w:ascii="Times New Roman" w:hAnsi="Times New Roman" w:cs="Times New Roman"/>
          <w:b w:val="0"/>
          <w:sz w:val="22"/>
          <w:szCs w:val="22"/>
        </w:rPr>
        <w:t>ции.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2"/>
          <w:szCs w:val="22"/>
        </w:rPr>
        <w:t xml:space="preserve">** </w:t>
      </w:r>
      <w:r>
        <w:rPr>
          <w:rFonts w:ascii="Times New Roman" w:hAnsi="Times New Roman" w:cs="Times New Roman"/>
          <w:b w:val="0"/>
          <w:sz w:val="22"/>
          <w:szCs w:val="22"/>
        </w:rPr>
        <w:t>Для работы на обслуживаемом административном участке сотруднику, замещающему дол</w:t>
      </w:r>
      <w:r>
        <w:rPr>
          <w:rFonts w:ascii="Times New Roman" w:hAnsi="Times New Roman" w:cs="Times New Roman"/>
          <w:b w:val="0"/>
          <w:sz w:val="22"/>
          <w:szCs w:val="22"/>
        </w:rPr>
        <w:t>ж</w:t>
      </w:r>
      <w:r>
        <w:rPr>
          <w:rFonts w:ascii="Times New Roman" w:hAnsi="Times New Roman" w:cs="Times New Roman"/>
          <w:b w:val="0"/>
          <w:sz w:val="22"/>
          <w:szCs w:val="22"/>
        </w:rPr>
        <w:t xml:space="preserve">ность участкового уполномоченного полиции, предоставляется помещение в центре обслуживаемого административного участка. </w:t>
      </w:r>
      <w:r>
        <w:rPr>
          <w:rFonts w:ascii="Times New Roman" w:hAnsi="Times New Roman" w:cs="Times New Roman"/>
          <w:b w:val="0"/>
          <w:bCs w:val="0"/>
          <w:sz w:val="22"/>
          <w:szCs w:val="22"/>
        </w:rPr>
        <w:t>Г</w:t>
      </w:r>
      <w:r>
        <w:rPr>
          <w:rFonts w:ascii="Times New Roman" w:hAnsi="Times New Roman" w:cs="Times New Roman"/>
          <w:b w:val="0"/>
          <w:sz w:val="22"/>
          <w:szCs w:val="22"/>
        </w:rPr>
        <w:t>раницы административных участков определяются территориальным   о</w:t>
      </w:r>
      <w:r>
        <w:rPr>
          <w:rFonts w:ascii="Times New Roman" w:hAnsi="Times New Roman" w:cs="Times New Roman"/>
          <w:b w:val="0"/>
          <w:sz w:val="22"/>
          <w:szCs w:val="22"/>
        </w:rPr>
        <w:t>р</w:t>
      </w:r>
      <w:r>
        <w:rPr>
          <w:rFonts w:ascii="Times New Roman" w:hAnsi="Times New Roman" w:cs="Times New Roman"/>
          <w:b w:val="0"/>
          <w:sz w:val="22"/>
          <w:szCs w:val="22"/>
        </w:rPr>
        <w:t>ганом Министерства внутренних дел Российской Федерации.</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spacing w:val="-2"/>
          <w:sz w:val="24"/>
          <w:szCs w:val="24"/>
        </w:rPr>
      </w:pPr>
      <w:r>
        <w:rPr>
          <w:rFonts w:ascii="Times New Roman" w:hAnsi="Times New Roman" w:cs="Times New Roman"/>
          <w:spacing w:val="-2"/>
          <w:sz w:val="24"/>
          <w:szCs w:val="24"/>
        </w:rPr>
        <w:t>2.13.</w:t>
      </w:r>
      <w:r>
        <w:rPr>
          <w:rFonts w:ascii="Times New Roman" w:hAnsi="Times New Roman" w:cs="Times New Roman"/>
          <w:b w:val="0"/>
          <w:spacing w:val="-2"/>
          <w:sz w:val="24"/>
          <w:szCs w:val="24"/>
        </w:rPr>
        <w:t> </w:t>
      </w:r>
      <w:r>
        <w:rPr>
          <w:rFonts w:ascii="Times New Roman" w:hAnsi="Times New Roman" w:cs="Times New Roman"/>
          <w:spacing w:val="-2"/>
          <w:sz w:val="24"/>
          <w:szCs w:val="24"/>
        </w:rPr>
        <w:t>Объекты, необходимые для обеспечения первичных мер пожарной безопасн</w:t>
      </w:r>
      <w:r>
        <w:rPr>
          <w:rFonts w:ascii="Times New Roman" w:hAnsi="Times New Roman" w:cs="Times New Roman"/>
          <w:spacing w:val="-2"/>
          <w:sz w:val="24"/>
          <w:szCs w:val="24"/>
        </w:rPr>
        <w:t>о</w:t>
      </w:r>
      <w:r>
        <w:rPr>
          <w:rFonts w:ascii="Times New Roman" w:hAnsi="Times New Roman" w:cs="Times New Roman"/>
          <w:spacing w:val="-2"/>
          <w:sz w:val="24"/>
          <w:szCs w:val="24"/>
        </w:rPr>
        <w:t>сти</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2.13.1.</w:t>
      </w:r>
      <w:r>
        <w:rPr>
          <w:rFonts w:ascii="Times New Roman" w:hAnsi="Times New Roman" w:cs="Times New Roman"/>
          <w:b w:val="0"/>
          <w:sz w:val="24"/>
          <w:szCs w:val="24"/>
        </w:rPr>
        <w:t>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минимально допустимого уровня обеспеченности горо</w:t>
      </w:r>
      <w:r>
        <w:rPr>
          <w:rFonts w:ascii="Times New Roman" w:hAnsi="Times New Roman" w:cs="Times New Roman"/>
          <w:b w:val="0"/>
          <w:sz w:val="24"/>
          <w:szCs w:val="24"/>
        </w:rPr>
        <w:t>д</w:t>
      </w:r>
      <w:r>
        <w:rPr>
          <w:rFonts w:ascii="Times New Roman" w:hAnsi="Times New Roman" w:cs="Times New Roman"/>
          <w:b w:val="0"/>
          <w:sz w:val="24"/>
          <w:szCs w:val="24"/>
        </w:rPr>
        <w:t>ского округа объектами, необходимыми для обеспечения первичных мер пожарной безопасн</w:t>
      </w:r>
      <w:r>
        <w:rPr>
          <w:rFonts w:ascii="Times New Roman" w:hAnsi="Times New Roman" w:cs="Times New Roman"/>
          <w:b w:val="0"/>
          <w:sz w:val="24"/>
          <w:szCs w:val="24"/>
        </w:rPr>
        <w:t>о</w:t>
      </w:r>
      <w:r>
        <w:rPr>
          <w:rFonts w:ascii="Times New Roman" w:hAnsi="Times New Roman" w:cs="Times New Roman"/>
          <w:b w:val="0"/>
          <w:sz w:val="24"/>
          <w:szCs w:val="24"/>
        </w:rPr>
        <w:t>сти, и максимально допустимого уровня территориальной доступности таких объектов для     населения городского округа приведены в та</w:t>
      </w:r>
      <w:r>
        <w:rPr>
          <w:rFonts w:ascii="Times New Roman" w:hAnsi="Times New Roman" w:cs="Times New Roman"/>
          <w:b w:val="0"/>
          <w:sz w:val="24"/>
          <w:szCs w:val="24"/>
        </w:rPr>
        <w:t>б</w:t>
      </w:r>
      <w:r>
        <w:rPr>
          <w:rFonts w:ascii="Times New Roman" w:hAnsi="Times New Roman" w:cs="Times New Roman"/>
          <w:b w:val="0"/>
          <w:sz w:val="24"/>
          <w:szCs w:val="24"/>
        </w:rPr>
        <w:t>лице 32.</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0"/>
        <w:jc w:val="right"/>
        <w:rPr>
          <w:rFonts w:ascii="Times New Roman" w:hAnsi="Times New Roman" w:cs="Times New Roman"/>
          <w:b w:val="0"/>
          <w:sz w:val="24"/>
          <w:szCs w:val="24"/>
        </w:rPr>
      </w:pPr>
      <w:r>
        <w:rPr>
          <w:rFonts w:ascii="Times New Roman" w:hAnsi="Times New Roman" w:cs="Times New Roman"/>
          <w:b w:val="0"/>
          <w:sz w:val="24"/>
          <w:szCs w:val="24"/>
        </w:rPr>
        <w:t>Таблица 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2046"/>
        <w:gridCol w:w="3098"/>
        <w:gridCol w:w="1814"/>
      </w:tblGrid>
      <w:tr w:rsidR="009C4793">
        <w:trPr>
          <w:trHeight w:val="340"/>
          <w:jc w:val="center"/>
        </w:trPr>
        <w:tc>
          <w:tcPr>
            <w:tcW w:w="2892" w:type="dxa"/>
            <w:vMerge w:val="restart"/>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w:t>
            </w:r>
          </w:p>
        </w:tc>
        <w:tc>
          <w:tcPr>
            <w:tcW w:w="5144" w:type="dxa"/>
            <w:gridSpan w:val="2"/>
            <w:vAlign w:val="center"/>
          </w:tcPr>
          <w:p w:rsidR="009C4793" w:rsidRDefault="009C4793">
            <w:pPr>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c>
          <w:tcPr>
            <w:tcW w:w="1814" w:type="dxa"/>
            <w:vMerge w:val="restart"/>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Размеры земельных участков</w:t>
            </w:r>
          </w:p>
        </w:tc>
      </w:tr>
      <w:tr w:rsidR="009C4793">
        <w:trPr>
          <w:trHeight w:val="822"/>
          <w:jc w:val="center"/>
        </w:trPr>
        <w:tc>
          <w:tcPr>
            <w:tcW w:w="2892" w:type="dxa"/>
            <w:vMerge/>
            <w:vAlign w:val="center"/>
          </w:tcPr>
          <w:p w:rsidR="009C4793" w:rsidRDefault="009C4793">
            <w:pPr>
              <w:spacing w:line="240" w:lineRule="auto"/>
              <w:ind w:firstLine="0"/>
              <w:jc w:val="center"/>
              <w:rPr>
                <w:rFonts w:ascii="Times New Roman" w:hAnsi="Times New Roman" w:cs="Times New Roman"/>
                <w:b w:val="0"/>
                <w:bCs w:val="0"/>
              </w:rPr>
            </w:pPr>
          </w:p>
        </w:tc>
        <w:tc>
          <w:tcPr>
            <w:tcW w:w="2046" w:type="dxa"/>
            <w:vAlign w:val="center"/>
          </w:tcPr>
          <w:p w:rsidR="009C4793" w:rsidRDefault="009C4793">
            <w:pPr>
              <w:suppressAutoHyphens/>
              <w:spacing w:line="240" w:lineRule="auto"/>
              <w:ind w:left="-57" w:right="-57" w:firstLine="0"/>
              <w:jc w:val="center"/>
              <w:rPr>
                <w:rFonts w:ascii="Times New Roman" w:hAnsi="Times New Roman" w:cs="Times New Roman"/>
                <w:b w:val="0"/>
                <w:bCs w:val="0"/>
              </w:rPr>
            </w:pPr>
            <w:r>
              <w:rPr>
                <w:rFonts w:ascii="Times New Roman" w:hAnsi="Times New Roman" w:cs="Times New Roman"/>
                <w:b w:val="0"/>
                <w:bCs w:val="0"/>
                <w:sz w:val="22"/>
                <w:szCs w:val="22"/>
              </w:rPr>
              <w:t xml:space="preserve">минимально </w:t>
            </w:r>
            <w:r>
              <w:rPr>
                <w:rFonts w:ascii="Times New Roman" w:hAnsi="Times New Roman" w:cs="Times New Roman"/>
                <w:b w:val="0"/>
                <w:bCs w:val="0"/>
                <w:spacing w:val="-2"/>
                <w:sz w:val="22"/>
                <w:szCs w:val="22"/>
              </w:rPr>
              <w:t>допустимого уровня</w:t>
            </w:r>
            <w:r>
              <w:rPr>
                <w:rFonts w:ascii="Times New Roman" w:hAnsi="Times New Roman" w:cs="Times New Roman"/>
                <w:b w:val="0"/>
                <w:bCs w:val="0"/>
                <w:sz w:val="22"/>
                <w:szCs w:val="22"/>
              </w:rPr>
              <w:t xml:space="preserve"> обеспеченности</w:t>
            </w:r>
          </w:p>
        </w:tc>
        <w:tc>
          <w:tcPr>
            <w:tcW w:w="3098" w:type="dxa"/>
            <w:vAlign w:val="center"/>
          </w:tcPr>
          <w:p w:rsidR="009C4793" w:rsidRDefault="009C4793">
            <w:pPr>
              <w:suppressAutoHyphens/>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 xml:space="preserve">максимально допустимого уровня территориальной доступности </w:t>
            </w:r>
          </w:p>
        </w:tc>
        <w:tc>
          <w:tcPr>
            <w:tcW w:w="1814" w:type="dxa"/>
            <w:vMerge/>
            <w:vAlign w:val="center"/>
          </w:tcPr>
          <w:p w:rsidR="009C4793" w:rsidRDefault="009C4793">
            <w:pPr>
              <w:spacing w:line="240" w:lineRule="auto"/>
              <w:ind w:firstLine="0"/>
              <w:jc w:val="center"/>
              <w:rPr>
                <w:rFonts w:ascii="Times New Roman" w:hAnsi="Times New Roman" w:cs="Times New Roman"/>
                <w:b w:val="0"/>
                <w:bCs w:val="0"/>
              </w:rPr>
            </w:pPr>
          </w:p>
        </w:tc>
      </w:tr>
      <w:tr w:rsidR="009C4793">
        <w:tblPrEx>
          <w:tblBorders>
            <w:bottom w:val="single" w:sz="4" w:space="0" w:color="auto"/>
          </w:tblBorders>
        </w:tblPrEx>
        <w:trPr>
          <w:trHeight w:val="1304"/>
          <w:jc w:val="center"/>
        </w:trPr>
        <w:tc>
          <w:tcPr>
            <w:tcW w:w="2892" w:type="dxa"/>
          </w:tcPr>
          <w:p w:rsidR="009C4793" w:rsidRDefault="009C4793">
            <w:pPr>
              <w:suppressAutoHyphens/>
              <w:spacing w:line="240" w:lineRule="auto"/>
              <w:ind w:firstLine="0"/>
              <w:jc w:val="left"/>
              <w:rPr>
                <w:rFonts w:ascii="Times New Roman" w:hAnsi="Times New Roman" w:cs="Times New Roman"/>
                <w:b w:val="0"/>
                <w:spacing w:val="-2"/>
              </w:rPr>
            </w:pPr>
            <w:r>
              <w:rPr>
                <w:rFonts w:ascii="Times New Roman" w:hAnsi="Times New Roman" w:cs="Times New Roman"/>
                <w:b w:val="0"/>
                <w:sz w:val="22"/>
                <w:szCs w:val="22"/>
              </w:rPr>
              <w:t>Подразделения пожарной охраны *</w:t>
            </w:r>
          </w:p>
        </w:tc>
        <w:tc>
          <w:tcPr>
            <w:tcW w:w="2046" w:type="dxa"/>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по расчету в соответствии с</w:t>
            </w:r>
          </w:p>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СП 11.13130.2009</w:t>
            </w:r>
          </w:p>
        </w:tc>
        <w:tc>
          <w:tcPr>
            <w:tcW w:w="3098"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 расчету в соответствии </w:t>
            </w:r>
          </w:p>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с СП 11.13130.2009,</w:t>
            </w:r>
          </w:p>
          <w:p w:rsidR="009C4793" w:rsidRDefault="009C4793">
            <w:pPr>
              <w:suppressAutoHyphens/>
              <w:spacing w:line="240" w:lineRule="auto"/>
              <w:ind w:left="-57" w:right="-57" w:firstLine="0"/>
              <w:jc w:val="center"/>
              <w:rPr>
                <w:rFonts w:ascii="Times New Roman" w:hAnsi="Times New Roman" w:cs="Times New Roman"/>
                <w:b w:val="0"/>
              </w:rPr>
            </w:pPr>
            <w:r>
              <w:rPr>
                <w:rFonts w:ascii="Times New Roman" w:hAnsi="Times New Roman" w:cs="Times New Roman"/>
                <w:b w:val="0"/>
                <w:sz w:val="22"/>
                <w:szCs w:val="22"/>
              </w:rPr>
              <w:t>время прибытия первого подразделения к месту вызова не должно превышать 10 мин.</w:t>
            </w:r>
          </w:p>
        </w:tc>
        <w:tc>
          <w:tcPr>
            <w:tcW w:w="1814" w:type="dxa"/>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 проектирование</w:t>
            </w:r>
          </w:p>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в зависимости от типа пожарного депо</w:t>
            </w:r>
          </w:p>
        </w:tc>
      </w:tr>
      <w:tr w:rsidR="009C4793">
        <w:tblPrEx>
          <w:tblBorders>
            <w:bottom w:val="single" w:sz="4" w:space="0" w:color="auto"/>
          </w:tblBorders>
        </w:tblPrEx>
        <w:trPr>
          <w:trHeight w:val="794"/>
          <w:jc w:val="center"/>
        </w:trPr>
        <w:tc>
          <w:tcPr>
            <w:tcW w:w="2892" w:type="dxa"/>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Источники наружного противопожарного водоснабжения **</w:t>
            </w:r>
          </w:p>
        </w:tc>
        <w:tc>
          <w:tcPr>
            <w:tcW w:w="2046" w:type="dxa"/>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по расчету в соответствии с</w:t>
            </w:r>
          </w:p>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СП 8.13130.2009</w:t>
            </w:r>
          </w:p>
        </w:tc>
        <w:tc>
          <w:tcPr>
            <w:tcW w:w="3098" w:type="dxa"/>
            <w:vAlign w:val="center"/>
          </w:tcPr>
          <w:p w:rsidR="009C4793" w:rsidRDefault="009C4793">
            <w:pPr>
              <w:spacing w:line="240" w:lineRule="auto"/>
              <w:ind w:left="-57" w:right="-57" w:firstLine="0"/>
              <w:jc w:val="center"/>
              <w:rPr>
                <w:rFonts w:ascii="Times New Roman" w:hAnsi="Times New Roman" w:cs="Times New Roman"/>
                <w:b w:val="0"/>
                <w:sz w:val="22"/>
                <w:szCs w:val="22"/>
              </w:rPr>
            </w:pPr>
            <w:smartTag w:uri="urn:schemas-microsoft-com:office:smarttags" w:element="metricconverter">
              <w:smartTagPr>
                <w:attr w:name="ProductID" w:val="150 м"/>
              </w:smartTagPr>
              <w:r>
                <w:rPr>
                  <w:rFonts w:ascii="Times New Roman" w:hAnsi="Times New Roman" w:cs="Times New Roman"/>
                  <w:b w:val="0"/>
                  <w:bCs w:val="0"/>
                  <w:sz w:val="22"/>
                  <w:szCs w:val="22"/>
                </w:rPr>
                <w:t>150 м</w:t>
              </w:r>
            </w:smartTag>
          </w:p>
        </w:tc>
        <w:tc>
          <w:tcPr>
            <w:tcW w:w="1814" w:type="dxa"/>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blPrEx>
          <w:tblBorders>
            <w:bottom w:val="single" w:sz="4" w:space="0" w:color="auto"/>
          </w:tblBorders>
        </w:tblPrEx>
        <w:trPr>
          <w:trHeight w:val="1049"/>
          <w:jc w:val="center"/>
        </w:trPr>
        <w:tc>
          <w:tcPr>
            <w:tcW w:w="2892" w:type="dxa"/>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Дороги (улицы, проезды)        с обеспечением беспрепятственного проезда пожарной техники</w:t>
            </w:r>
            <w:r>
              <w:rPr>
                <w:rFonts w:ascii="Times New Roman" w:hAnsi="Times New Roman" w:cs="Times New Roman"/>
                <w:b w:val="0"/>
                <w:sz w:val="22"/>
                <w:szCs w:val="22"/>
              </w:rPr>
              <w:t xml:space="preserve"> ***</w:t>
            </w:r>
          </w:p>
        </w:tc>
        <w:tc>
          <w:tcPr>
            <w:tcW w:w="2046" w:type="dxa"/>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c>
          <w:tcPr>
            <w:tcW w:w="3098" w:type="dxa"/>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bCs w:val="0"/>
                <w:sz w:val="22"/>
                <w:szCs w:val="22"/>
              </w:rPr>
              <w:t>-</w:t>
            </w:r>
          </w:p>
        </w:tc>
        <w:tc>
          <w:tcPr>
            <w:tcW w:w="1814" w:type="dxa"/>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bl>
    <w:p w:rsidR="009C4793" w:rsidRDefault="009C4793">
      <w:pPr>
        <w:spacing w:before="120" w:line="240"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Pr>
          <w:rFonts w:ascii="Times New Roman" w:hAnsi="Times New Roman" w:cs="Times New Roman"/>
          <w:b w:val="0"/>
          <w:sz w:val="22"/>
          <w:szCs w:val="22"/>
        </w:rPr>
        <w:t xml:space="preserve">Подразделения пожарной охраны размещаются в зданиях пожарных депо.  </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 xml:space="preserve">При </w:t>
      </w:r>
      <w:r>
        <w:rPr>
          <w:rFonts w:ascii="Times New Roman" w:hAnsi="Times New Roman" w:cs="Times New Roman"/>
          <w:b w:val="0"/>
          <w:bCs w:val="0"/>
          <w:sz w:val="22"/>
          <w:szCs w:val="22"/>
        </w:rPr>
        <w:t>подготовке генерального плана, документации по планировке территории городского округа и     внесении в них изменений необходимо резервировать территорию под размещение пожа</w:t>
      </w:r>
      <w:r>
        <w:rPr>
          <w:rFonts w:ascii="Times New Roman" w:hAnsi="Times New Roman" w:cs="Times New Roman"/>
          <w:b w:val="0"/>
          <w:bCs w:val="0"/>
          <w:sz w:val="22"/>
          <w:szCs w:val="22"/>
        </w:rPr>
        <w:t>р</w:t>
      </w:r>
      <w:r>
        <w:rPr>
          <w:rFonts w:ascii="Times New Roman" w:hAnsi="Times New Roman" w:cs="Times New Roman"/>
          <w:b w:val="0"/>
          <w:bCs w:val="0"/>
          <w:sz w:val="22"/>
          <w:szCs w:val="22"/>
        </w:rPr>
        <w:t>ных депо с учетом перспективы развития городского округа в размере необходимой площади земельного учас</w:t>
      </w:r>
      <w:r>
        <w:rPr>
          <w:rFonts w:ascii="Times New Roman" w:hAnsi="Times New Roman" w:cs="Times New Roman"/>
          <w:b w:val="0"/>
          <w:bCs w:val="0"/>
          <w:sz w:val="22"/>
          <w:szCs w:val="22"/>
        </w:rPr>
        <w:t>т</w:t>
      </w:r>
      <w:r>
        <w:rPr>
          <w:rFonts w:ascii="Times New Roman" w:hAnsi="Times New Roman" w:cs="Times New Roman"/>
          <w:b w:val="0"/>
          <w:bCs w:val="0"/>
          <w:sz w:val="22"/>
          <w:szCs w:val="22"/>
        </w:rPr>
        <w:t>ка.</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Источники наружного противопожарного водоснабжения – н</w:t>
      </w:r>
      <w:r>
        <w:rPr>
          <w:rFonts w:ascii="Times New Roman" w:hAnsi="Times New Roman" w:cs="Times New Roman"/>
          <w:b w:val="0"/>
          <w:sz w:val="22"/>
          <w:szCs w:val="22"/>
        </w:rPr>
        <w:t>аружные водопроводные сети с пожарными гидрантами и водные объекты, используемые для целей пожаротуш</w:t>
      </w:r>
      <w:r>
        <w:rPr>
          <w:rFonts w:ascii="Times New Roman" w:hAnsi="Times New Roman" w:cs="Times New Roman"/>
          <w:b w:val="0"/>
          <w:sz w:val="22"/>
          <w:szCs w:val="22"/>
        </w:rPr>
        <w:t>е</w:t>
      </w:r>
      <w:r>
        <w:rPr>
          <w:rFonts w:ascii="Times New Roman" w:hAnsi="Times New Roman" w:cs="Times New Roman"/>
          <w:b w:val="0"/>
          <w:sz w:val="22"/>
          <w:szCs w:val="22"/>
        </w:rPr>
        <w:t>ния.</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 Проектирование проездов и подъездов к зданиям и сооружения следует осуществлять в      соответс</w:t>
      </w:r>
      <w:r>
        <w:rPr>
          <w:rFonts w:ascii="Times New Roman" w:hAnsi="Times New Roman" w:cs="Times New Roman"/>
          <w:b w:val="0"/>
          <w:sz w:val="22"/>
          <w:szCs w:val="22"/>
        </w:rPr>
        <w:t>т</w:t>
      </w:r>
      <w:r>
        <w:rPr>
          <w:rFonts w:ascii="Times New Roman" w:hAnsi="Times New Roman" w:cs="Times New Roman"/>
          <w:b w:val="0"/>
          <w:sz w:val="22"/>
          <w:szCs w:val="22"/>
        </w:rPr>
        <w:t>вии с СП 4.13130.2013.</w:t>
      </w:r>
    </w:p>
    <w:p w:rsidR="009C4793" w:rsidRDefault="009C4793">
      <w:pPr>
        <w:spacing w:line="244"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Ширина проездов для пожарной техники в зависимости от высоты зданий или сооружений должна с</w:t>
      </w:r>
      <w:r>
        <w:rPr>
          <w:rFonts w:ascii="Times New Roman" w:hAnsi="Times New Roman" w:cs="Times New Roman"/>
          <w:b w:val="0"/>
          <w:bCs w:val="0"/>
          <w:sz w:val="22"/>
          <w:szCs w:val="22"/>
        </w:rPr>
        <w:t>о</w:t>
      </w:r>
      <w:r>
        <w:rPr>
          <w:rFonts w:ascii="Times New Roman" w:hAnsi="Times New Roman" w:cs="Times New Roman"/>
          <w:b w:val="0"/>
          <w:bCs w:val="0"/>
          <w:sz w:val="22"/>
          <w:szCs w:val="22"/>
        </w:rPr>
        <w:t>ставлять не менее:</w:t>
      </w:r>
    </w:p>
    <w:p w:rsidR="009C4793" w:rsidRDefault="009C4793">
      <w:pPr>
        <w:spacing w:line="244" w:lineRule="auto"/>
        <w:ind w:firstLine="720"/>
        <w:rPr>
          <w:rFonts w:ascii="Times New Roman" w:hAnsi="Times New Roman" w:cs="Times New Roman"/>
          <w:b w:val="0"/>
          <w:bCs w:val="0"/>
          <w:sz w:val="22"/>
          <w:szCs w:val="22"/>
        </w:rPr>
      </w:pPr>
      <w:r>
        <w:rPr>
          <w:rFonts w:ascii="Times New Roman" w:hAnsi="Times New Roman" w:cs="Times New Roman"/>
          <w:b w:val="0"/>
          <w:sz w:val="22"/>
          <w:szCs w:val="22"/>
        </w:rPr>
        <w:t xml:space="preserve">- </w:t>
      </w:r>
      <w:smartTag w:uri="urn:schemas-microsoft-com:office:smarttags" w:element="metricconverter">
        <w:smartTagPr>
          <w:attr w:name="ProductID" w:val="3,5 м"/>
        </w:smartTagPr>
        <w:r>
          <w:rPr>
            <w:rFonts w:ascii="Times New Roman" w:hAnsi="Times New Roman" w:cs="Times New Roman"/>
            <w:b w:val="0"/>
            <w:sz w:val="22"/>
            <w:szCs w:val="22"/>
          </w:rPr>
          <w:t>3,5 м</w:t>
        </w:r>
      </w:smartTag>
      <w:r>
        <w:rPr>
          <w:rFonts w:ascii="Times New Roman" w:hAnsi="Times New Roman" w:cs="Times New Roman"/>
          <w:b w:val="0"/>
          <w:sz w:val="22"/>
          <w:szCs w:val="22"/>
        </w:rPr>
        <w:t xml:space="preserve"> – при высоте зданий или сооружения до </w:t>
      </w:r>
      <w:smartTag w:uri="urn:schemas-microsoft-com:office:smarttags" w:element="metricconverter">
        <w:smartTagPr>
          <w:attr w:name="ProductID" w:val="13,0 м"/>
        </w:smartTagPr>
        <w:r>
          <w:rPr>
            <w:rFonts w:ascii="Times New Roman" w:hAnsi="Times New Roman" w:cs="Times New Roman"/>
            <w:b w:val="0"/>
            <w:sz w:val="22"/>
            <w:szCs w:val="22"/>
          </w:rPr>
          <w:t>13,0 м</w:t>
        </w:r>
      </w:smartTag>
      <w:r>
        <w:rPr>
          <w:rFonts w:ascii="Times New Roman" w:hAnsi="Times New Roman" w:cs="Times New Roman"/>
          <w:b w:val="0"/>
          <w:sz w:val="22"/>
          <w:szCs w:val="22"/>
        </w:rPr>
        <w:t xml:space="preserve"> включительно;</w:t>
      </w:r>
    </w:p>
    <w:p w:rsidR="009C4793" w:rsidRDefault="009C4793">
      <w:pPr>
        <w:spacing w:line="244" w:lineRule="auto"/>
        <w:ind w:firstLine="720"/>
        <w:rPr>
          <w:rFonts w:ascii="Times New Roman" w:hAnsi="Times New Roman" w:cs="Times New Roman"/>
          <w:b w:val="0"/>
          <w:bCs w:val="0"/>
          <w:sz w:val="22"/>
          <w:szCs w:val="22"/>
        </w:rPr>
      </w:pPr>
      <w:r>
        <w:rPr>
          <w:rFonts w:ascii="Times New Roman" w:hAnsi="Times New Roman" w:cs="Times New Roman"/>
          <w:b w:val="0"/>
          <w:sz w:val="22"/>
          <w:szCs w:val="22"/>
        </w:rPr>
        <w:t xml:space="preserve">- </w:t>
      </w:r>
      <w:smartTag w:uri="urn:schemas-microsoft-com:office:smarttags" w:element="metricconverter">
        <w:smartTagPr>
          <w:attr w:name="ProductID" w:val="4,2 м"/>
        </w:smartTagPr>
        <w:r>
          <w:rPr>
            <w:rFonts w:ascii="Times New Roman" w:hAnsi="Times New Roman" w:cs="Times New Roman"/>
            <w:b w:val="0"/>
            <w:sz w:val="22"/>
            <w:szCs w:val="22"/>
          </w:rPr>
          <w:t>4,2 м</w:t>
        </w:r>
      </w:smartTag>
      <w:r>
        <w:rPr>
          <w:rFonts w:ascii="Times New Roman" w:hAnsi="Times New Roman" w:cs="Times New Roman"/>
          <w:b w:val="0"/>
          <w:sz w:val="22"/>
          <w:szCs w:val="22"/>
        </w:rPr>
        <w:t xml:space="preserve"> – при высоте здания от </w:t>
      </w:r>
      <w:smartTag w:uri="urn:schemas-microsoft-com:office:smarttags" w:element="metricconverter">
        <w:smartTagPr>
          <w:attr w:name="ProductID" w:val="13,0 м"/>
        </w:smartTagPr>
        <w:r>
          <w:rPr>
            <w:rFonts w:ascii="Times New Roman" w:hAnsi="Times New Roman" w:cs="Times New Roman"/>
            <w:b w:val="0"/>
            <w:sz w:val="22"/>
            <w:szCs w:val="22"/>
          </w:rPr>
          <w:t>13,0 м</w:t>
        </w:r>
      </w:smartTag>
      <w:r>
        <w:rPr>
          <w:rFonts w:ascii="Times New Roman" w:hAnsi="Times New Roman" w:cs="Times New Roman"/>
          <w:b w:val="0"/>
          <w:sz w:val="22"/>
          <w:szCs w:val="22"/>
        </w:rPr>
        <w:t xml:space="preserve"> до </w:t>
      </w:r>
      <w:smartTag w:uri="urn:schemas-microsoft-com:office:smarttags" w:element="metricconverter">
        <w:smartTagPr>
          <w:attr w:name="ProductID" w:val="46,0 м"/>
        </w:smartTagPr>
        <w:r>
          <w:rPr>
            <w:rFonts w:ascii="Times New Roman" w:hAnsi="Times New Roman" w:cs="Times New Roman"/>
            <w:b w:val="0"/>
            <w:sz w:val="22"/>
            <w:szCs w:val="22"/>
          </w:rPr>
          <w:t>46,0 м</w:t>
        </w:r>
      </w:smartTag>
      <w:r>
        <w:rPr>
          <w:rFonts w:ascii="Times New Roman" w:hAnsi="Times New Roman" w:cs="Times New Roman"/>
          <w:b w:val="0"/>
          <w:sz w:val="22"/>
          <w:szCs w:val="22"/>
        </w:rPr>
        <w:t xml:space="preserve"> включительно;</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 xml:space="preserve">- </w:t>
      </w:r>
      <w:smartTag w:uri="urn:schemas-microsoft-com:office:smarttags" w:element="metricconverter">
        <w:smartTagPr>
          <w:attr w:name="ProductID" w:val="6,0 м"/>
        </w:smartTagPr>
        <w:r>
          <w:rPr>
            <w:rFonts w:ascii="Times New Roman" w:hAnsi="Times New Roman" w:cs="Times New Roman"/>
            <w:b w:val="0"/>
            <w:sz w:val="22"/>
            <w:szCs w:val="22"/>
          </w:rPr>
          <w:t>6,0 м</w:t>
        </w:r>
      </w:smartTag>
      <w:r>
        <w:rPr>
          <w:rFonts w:ascii="Times New Roman" w:hAnsi="Times New Roman" w:cs="Times New Roman"/>
          <w:b w:val="0"/>
          <w:sz w:val="22"/>
          <w:szCs w:val="22"/>
        </w:rPr>
        <w:t xml:space="preserve"> – при высоте здания более </w:t>
      </w:r>
      <w:smartTag w:uri="urn:schemas-microsoft-com:office:smarttags" w:element="metricconverter">
        <w:smartTagPr>
          <w:attr w:name="ProductID" w:val="46 м"/>
        </w:smartTagPr>
        <w:r>
          <w:rPr>
            <w:rFonts w:ascii="Times New Roman" w:hAnsi="Times New Roman" w:cs="Times New Roman"/>
            <w:b w:val="0"/>
            <w:sz w:val="22"/>
            <w:szCs w:val="22"/>
          </w:rPr>
          <w:t>46 м</w:t>
        </w:r>
      </w:smartTag>
      <w:r>
        <w:rPr>
          <w:rFonts w:ascii="Times New Roman" w:hAnsi="Times New Roman" w:cs="Times New Roman"/>
          <w:b w:val="0"/>
          <w:sz w:val="22"/>
          <w:szCs w:val="22"/>
        </w:rPr>
        <w:t>.</w:t>
      </w:r>
    </w:p>
    <w:p w:rsidR="009C4793" w:rsidRDefault="009C4793">
      <w:pPr>
        <w:spacing w:line="244" w:lineRule="auto"/>
        <w:ind w:firstLine="720"/>
        <w:rPr>
          <w:rFonts w:ascii="Times New Roman" w:hAnsi="Times New Roman" w:cs="Times New Roman"/>
          <w:b w:val="0"/>
          <w:sz w:val="22"/>
          <w:szCs w:val="22"/>
        </w:rPr>
      </w:pPr>
      <w:r>
        <w:rPr>
          <w:rFonts w:ascii="Times New Roman" w:hAnsi="Times New Roman" w:cs="Times New Roman"/>
          <w:b w:val="0"/>
          <w:sz w:val="22"/>
          <w:szCs w:val="22"/>
        </w:rPr>
        <w:t>В границах проездов для пожарной техники следует предусматривать устройство пл</w:t>
      </w:r>
      <w:r>
        <w:rPr>
          <w:rFonts w:ascii="Times New Roman" w:hAnsi="Times New Roman" w:cs="Times New Roman"/>
          <w:b w:val="0"/>
          <w:sz w:val="22"/>
          <w:szCs w:val="22"/>
        </w:rPr>
        <w:t>о</w:t>
      </w:r>
      <w:r>
        <w:rPr>
          <w:rFonts w:ascii="Times New Roman" w:hAnsi="Times New Roman" w:cs="Times New Roman"/>
          <w:b w:val="0"/>
          <w:sz w:val="22"/>
          <w:szCs w:val="22"/>
        </w:rPr>
        <w:t>щадок для установки специальной пожарной техники (автолестниц, автоподъемн</w:t>
      </w:r>
      <w:r>
        <w:rPr>
          <w:rFonts w:ascii="Times New Roman" w:hAnsi="Times New Roman" w:cs="Times New Roman"/>
          <w:b w:val="0"/>
          <w:sz w:val="22"/>
          <w:szCs w:val="22"/>
        </w:rPr>
        <w:t>и</w:t>
      </w:r>
      <w:r>
        <w:rPr>
          <w:rFonts w:ascii="Times New Roman" w:hAnsi="Times New Roman" w:cs="Times New Roman"/>
          <w:b w:val="0"/>
          <w:sz w:val="22"/>
          <w:szCs w:val="22"/>
        </w:rPr>
        <w:t xml:space="preserve">ков). </w:t>
      </w:r>
    </w:p>
    <w:p w:rsidR="009C4793" w:rsidRDefault="009C4793">
      <w:pPr>
        <w:spacing w:line="244" w:lineRule="auto"/>
        <w:ind w:firstLine="720"/>
        <w:rPr>
          <w:rFonts w:ascii="Times New Roman" w:hAnsi="Times New Roman" w:cs="Times New Roman"/>
          <w:b w:val="0"/>
          <w:sz w:val="22"/>
          <w:szCs w:val="22"/>
        </w:rPr>
      </w:pPr>
      <w:r>
        <w:rPr>
          <w:rFonts w:ascii="Times New Roman" w:hAnsi="Times New Roman" w:cs="Times New Roman"/>
          <w:b w:val="0"/>
          <w:sz w:val="22"/>
          <w:szCs w:val="22"/>
        </w:rPr>
        <w:t>Тупиковые проезды должны заканчиваться площадками для</w:t>
      </w:r>
      <w:r>
        <w:rPr>
          <w:rStyle w:val="apple-converted-space"/>
          <w:rFonts w:ascii="Times New Roman" w:hAnsi="Times New Roman" w:cs="Times New Roman"/>
          <w:b w:val="0"/>
          <w:sz w:val="22"/>
          <w:szCs w:val="22"/>
        </w:rPr>
        <w:t xml:space="preserve"> </w:t>
      </w:r>
      <w:r>
        <w:rPr>
          <w:rStyle w:val="match"/>
          <w:rFonts w:ascii="Times New Roman" w:hAnsi="Times New Roman" w:cs="Times New Roman"/>
          <w:b w:val="0"/>
          <w:sz w:val="22"/>
          <w:szCs w:val="22"/>
        </w:rPr>
        <w:t>разворота</w:t>
      </w:r>
      <w:r>
        <w:rPr>
          <w:rStyle w:val="apple-converted-space"/>
          <w:rFonts w:ascii="Times New Roman" w:hAnsi="Times New Roman" w:cs="Times New Roman"/>
          <w:b w:val="0"/>
          <w:sz w:val="22"/>
          <w:szCs w:val="22"/>
        </w:rPr>
        <w:t xml:space="preserve"> </w:t>
      </w:r>
      <w:r>
        <w:rPr>
          <w:rFonts w:ascii="Times New Roman" w:hAnsi="Times New Roman" w:cs="Times New Roman"/>
          <w:b w:val="0"/>
          <w:sz w:val="22"/>
          <w:szCs w:val="22"/>
        </w:rPr>
        <w:t>пожарной техники разм</w:t>
      </w:r>
      <w:r>
        <w:rPr>
          <w:rFonts w:ascii="Times New Roman" w:hAnsi="Times New Roman" w:cs="Times New Roman"/>
          <w:b w:val="0"/>
          <w:sz w:val="22"/>
          <w:szCs w:val="22"/>
        </w:rPr>
        <w:t>е</w:t>
      </w:r>
      <w:r>
        <w:rPr>
          <w:rFonts w:ascii="Times New Roman" w:hAnsi="Times New Roman" w:cs="Times New Roman"/>
          <w:b w:val="0"/>
          <w:sz w:val="22"/>
          <w:szCs w:val="22"/>
        </w:rPr>
        <w:t>ром не менее 15×15 м. Макс</w:t>
      </w:r>
      <w:r>
        <w:rPr>
          <w:rFonts w:ascii="Times New Roman" w:hAnsi="Times New Roman" w:cs="Times New Roman"/>
          <w:b w:val="0"/>
          <w:sz w:val="22"/>
          <w:szCs w:val="22"/>
        </w:rPr>
        <w:t>и</w:t>
      </w:r>
      <w:r>
        <w:rPr>
          <w:rFonts w:ascii="Times New Roman" w:hAnsi="Times New Roman" w:cs="Times New Roman"/>
          <w:b w:val="0"/>
          <w:sz w:val="22"/>
          <w:szCs w:val="22"/>
        </w:rPr>
        <w:t xml:space="preserve">мальная протяженность тупикового проезда не должна превышать </w:t>
      </w:r>
      <w:smartTag w:uri="urn:schemas-microsoft-com:office:smarttags" w:element="metricconverter">
        <w:smartTagPr>
          <w:attr w:name="ProductID" w:val="150 м"/>
        </w:smartTagPr>
        <w:r>
          <w:rPr>
            <w:rFonts w:ascii="Times New Roman" w:hAnsi="Times New Roman" w:cs="Times New Roman"/>
            <w:b w:val="0"/>
            <w:sz w:val="22"/>
            <w:szCs w:val="22"/>
          </w:rPr>
          <w:t>150 м</w:t>
        </w:r>
      </w:smartTag>
      <w:r>
        <w:rPr>
          <w:rFonts w:ascii="Times New Roman" w:hAnsi="Times New Roman" w:cs="Times New Roman"/>
          <w:b w:val="0"/>
          <w:sz w:val="22"/>
          <w:szCs w:val="22"/>
        </w:rPr>
        <w:t>.</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2.13.</w:t>
      </w:r>
      <w:r>
        <w:rPr>
          <w:rFonts w:ascii="Times New Roman" w:hAnsi="Times New Roman" w:cs="Times New Roman"/>
          <w:b w:val="0"/>
          <w:sz w:val="24"/>
          <w:szCs w:val="24"/>
        </w:rPr>
        <w:t>2. Территория городского округа должна быть оборудована противопожарным     водопроводом. Расход воды на наружное пожаротушение в городском округе следует опред</w:t>
      </w:r>
      <w:r>
        <w:rPr>
          <w:rFonts w:ascii="Times New Roman" w:hAnsi="Times New Roman" w:cs="Times New Roman"/>
          <w:b w:val="0"/>
          <w:sz w:val="24"/>
          <w:szCs w:val="24"/>
        </w:rPr>
        <w:t>е</w:t>
      </w:r>
      <w:r>
        <w:rPr>
          <w:rFonts w:ascii="Times New Roman" w:hAnsi="Times New Roman" w:cs="Times New Roman"/>
          <w:b w:val="0"/>
          <w:sz w:val="24"/>
          <w:szCs w:val="24"/>
        </w:rPr>
        <w:t>лять в соответствии с СП 8.13130.2009.</w:t>
      </w:r>
    </w:p>
    <w:p w:rsidR="009C4793" w:rsidRDefault="009C4793">
      <w:pPr>
        <w:tabs>
          <w:tab w:val="left" w:pos="8548"/>
        </w:tabs>
        <w:spacing w:line="242"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 xml:space="preserve">Нормативные параметры градостроительного проектирования водопроводных сетей, в том числе </w:t>
      </w:r>
      <w:r>
        <w:rPr>
          <w:rFonts w:ascii="Times New Roman" w:hAnsi="Times New Roman" w:cs="Times New Roman"/>
          <w:b w:val="0"/>
          <w:bCs w:val="0"/>
          <w:spacing w:val="-2"/>
          <w:sz w:val="24"/>
          <w:szCs w:val="24"/>
        </w:rPr>
        <w:t>для подачи воды на противопожарные нужды,</w:t>
      </w:r>
      <w:r>
        <w:rPr>
          <w:rFonts w:ascii="Times New Roman" w:hAnsi="Times New Roman" w:cs="Times New Roman"/>
          <w:b w:val="0"/>
          <w:bCs w:val="0"/>
          <w:sz w:val="24"/>
          <w:szCs w:val="24"/>
        </w:rPr>
        <w:t xml:space="preserve"> приведены в таблице 118 настоящих нормативов.</w:t>
      </w:r>
    </w:p>
    <w:p w:rsidR="009C4793" w:rsidRDefault="009C4793">
      <w:pPr>
        <w:tabs>
          <w:tab w:val="left" w:pos="8548"/>
        </w:tabs>
        <w:spacing w:line="242"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2.13.</w:t>
      </w:r>
      <w:r>
        <w:rPr>
          <w:rFonts w:ascii="Times New Roman" w:hAnsi="Times New Roman" w:cs="Times New Roman"/>
          <w:b w:val="0"/>
          <w:sz w:val="24"/>
          <w:szCs w:val="24"/>
        </w:rPr>
        <w:t>3. Пожарные гидранты следует предусматривать вдоль автомобильных дорог на рассто</w:t>
      </w:r>
      <w:r>
        <w:rPr>
          <w:rFonts w:ascii="Times New Roman" w:hAnsi="Times New Roman" w:cs="Times New Roman"/>
          <w:b w:val="0"/>
          <w:sz w:val="24"/>
          <w:szCs w:val="24"/>
        </w:rPr>
        <w:t>я</w:t>
      </w:r>
      <w:r>
        <w:rPr>
          <w:rFonts w:ascii="Times New Roman" w:hAnsi="Times New Roman" w:cs="Times New Roman"/>
          <w:b w:val="0"/>
          <w:sz w:val="24"/>
          <w:szCs w:val="24"/>
        </w:rPr>
        <w:t xml:space="preserve">нии не более </w:t>
      </w:r>
      <w:smartTag w:uri="urn:schemas-microsoft-com:office:smarttags" w:element="metricconverter">
        <w:smartTagPr>
          <w:attr w:name="ProductID" w:val="2,5 м"/>
        </w:smartTagPr>
        <w:r>
          <w:rPr>
            <w:rFonts w:ascii="Times New Roman" w:hAnsi="Times New Roman" w:cs="Times New Roman"/>
            <w:b w:val="0"/>
            <w:sz w:val="24"/>
            <w:szCs w:val="24"/>
          </w:rPr>
          <w:t>2,5 м</w:t>
        </w:r>
      </w:smartTag>
      <w:r>
        <w:rPr>
          <w:rFonts w:ascii="Times New Roman" w:hAnsi="Times New Roman" w:cs="Times New Roman"/>
          <w:b w:val="0"/>
          <w:sz w:val="24"/>
          <w:szCs w:val="24"/>
        </w:rPr>
        <w:t xml:space="preserve"> от края проезжей части, но не ближе </w:t>
      </w:r>
      <w:smartTag w:uri="urn:schemas-microsoft-com:office:smarttags" w:element="metricconverter">
        <w:smartTagPr>
          <w:attr w:name="ProductID" w:val="5 м"/>
        </w:smartTagPr>
        <w:r>
          <w:rPr>
            <w:rFonts w:ascii="Times New Roman" w:hAnsi="Times New Roman" w:cs="Times New Roman"/>
            <w:b w:val="0"/>
            <w:sz w:val="24"/>
            <w:szCs w:val="24"/>
          </w:rPr>
          <w:t>5 м</w:t>
        </w:r>
      </w:smartTag>
      <w:r>
        <w:rPr>
          <w:rFonts w:ascii="Times New Roman" w:hAnsi="Times New Roman" w:cs="Times New Roman"/>
          <w:b w:val="0"/>
          <w:sz w:val="24"/>
          <w:szCs w:val="24"/>
        </w:rPr>
        <w:t xml:space="preserve"> от стен зданий; допускается расп</w:t>
      </w:r>
      <w:r>
        <w:rPr>
          <w:rFonts w:ascii="Times New Roman" w:hAnsi="Times New Roman" w:cs="Times New Roman"/>
          <w:b w:val="0"/>
          <w:sz w:val="24"/>
          <w:szCs w:val="24"/>
        </w:rPr>
        <w:t>о</w:t>
      </w:r>
      <w:r>
        <w:rPr>
          <w:rFonts w:ascii="Times New Roman" w:hAnsi="Times New Roman" w:cs="Times New Roman"/>
          <w:b w:val="0"/>
          <w:sz w:val="24"/>
          <w:szCs w:val="24"/>
        </w:rPr>
        <w:t>лагать гидранты на проезжей части.</w:t>
      </w:r>
    </w:p>
    <w:p w:rsidR="009C4793" w:rsidRDefault="009C4793">
      <w:pPr>
        <w:tabs>
          <w:tab w:val="left" w:pos="8548"/>
        </w:tabs>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 xml:space="preserve">Пожарные гидранты следует устанавливать на кольцевых участках водопроводных      линий. Допускается установка гидрантов на тупиковых линиях водопровода (при длине линий не более </w:t>
      </w:r>
      <w:smartTag w:uri="urn:schemas-microsoft-com:office:smarttags" w:element="metricconverter">
        <w:smartTagPr>
          <w:attr w:name="ProductID" w:val="200 м"/>
        </w:smartTagPr>
        <w:r>
          <w:rPr>
            <w:rFonts w:ascii="Times New Roman" w:hAnsi="Times New Roman" w:cs="Times New Roman"/>
            <w:b w:val="0"/>
            <w:sz w:val="24"/>
            <w:szCs w:val="24"/>
          </w:rPr>
          <w:t>200 м</w:t>
        </w:r>
      </w:smartTag>
      <w:r>
        <w:rPr>
          <w:rFonts w:ascii="Times New Roman" w:hAnsi="Times New Roman" w:cs="Times New Roman"/>
          <w:b w:val="0"/>
          <w:sz w:val="24"/>
          <w:szCs w:val="24"/>
        </w:rPr>
        <w:t>) с принятием мер против замерзания воды в них.</w:t>
      </w:r>
    </w:p>
    <w:p w:rsidR="009C4793" w:rsidRDefault="009C4793">
      <w:pPr>
        <w:tabs>
          <w:tab w:val="left" w:pos="8548"/>
        </w:tabs>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Расстановка пожарных гидрантов на водопроводной сети должна обеспечивать пожар</w:t>
      </w:r>
      <w:r>
        <w:rPr>
          <w:rFonts w:ascii="Times New Roman" w:hAnsi="Times New Roman" w:cs="Times New Roman"/>
          <w:b w:val="0"/>
          <w:sz w:val="24"/>
          <w:szCs w:val="24"/>
        </w:rPr>
        <w:t>о</w:t>
      </w:r>
      <w:r>
        <w:rPr>
          <w:rFonts w:ascii="Times New Roman" w:hAnsi="Times New Roman" w:cs="Times New Roman"/>
          <w:b w:val="0"/>
          <w:sz w:val="24"/>
          <w:szCs w:val="24"/>
        </w:rPr>
        <w:t xml:space="preserve">тушение любого обслуживаемого данной сетью здания, сооружения или его части не менее чем от двух гидрантов с учетом прокладки рукавных линий длиной, не более установленной СП 8.13130.2009, по дорогам с твердым покрытием. </w:t>
      </w:r>
    </w:p>
    <w:p w:rsidR="009C4793" w:rsidRDefault="009C4793">
      <w:pPr>
        <w:tabs>
          <w:tab w:val="left" w:pos="8548"/>
        </w:tabs>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Расстояние между гидрантами определяется расчетом, учитывающим суммарный расход воды на пожаротушение и пропускную способность устанавливаемого типа ги</w:t>
      </w:r>
      <w:r>
        <w:rPr>
          <w:rFonts w:ascii="Times New Roman" w:hAnsi="Times New Roman" w:cs="Times New Roman"/>
          <w:b w:val="0"/>
          <w:sz w:val="24"/>
          <w:szCs w:val="24"/>
        </w:rPr>
        <w:t>д</w:t>
      </w:r>
      <w:r>
        <w:rPr>
          <w:rFonts w:ascii="Times New Roman" w:hAnsi="Times New Roman" w:cs="Times New Roman"/>
          <w:b w:val="0"/>
          <w:sz w:val="24"/>
          <w:szCs w:val="24"/>
        </w:rPr>
        <w:t xml:space="preserve">рантов. </w:t>
      </w:r>
    </w:p>
    <w:p w:rsidR="009C4793" w:rsidRDefault="009C4793">
      <w:pPr>
        <w:tabs>
          <w:tab w:val="left" w:pos="8548"/>
        </w:tabs>
        <w:spacing w:line="242"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2.13.</w:t>
      </w:r>
      <w:r>
        <w:rPr>
          <w:rFonts w:ascii="Times New Roman" w:hAnsi="Times New Roman" w:cs="Times New Roman"/>
          <w:b w:val="0"/>
          <w:sz w:val="24"/>
          <w:szCs w:val="24"/>
        </w:rPr>
        <w:t>4. Дороги и подъезды к источникам противопожарного водоснабжения должны обесп</w:t>
      </w:r>
      <w:r>
        <w:rPr>
          <w:rFonts w:ascii="Times New Roman" w:hAnsi="Times New Roman" w:cs="Times New Roman"/>
          <w:b w:val="0"/>
          <w:sz w:val="24"/>
          <w:szCs w:val="24"/>
        </w:rPr>
        <w:t>е</w:t>
      </w:r>
      <w:r>
        <w:rPr>
          <w:rFonts w:ascii="Times New Roman" w:hAnsi="Times New Roman" w:cs="Times New Roman"/>
          <w:b w:val="0"/>
          <w:sz w:val="24"/>
          <w:szCs w:val="24"/>
        </w:rPr>
        <w:t>чивать проезд пожарной техники к ним в любое время года.</w:t>
      </w:r>
    </w:p>
    <w:p w:rsidR="009C4793" w:rsidRDefault="009C4793">
      <w:pPr>
        <w:tabs>
          <w:tab w:val="left" w:pos="8548"/>
        </w:tabs>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Возле пожарных гидрантов следует предусматривать площадки для установки осно</w:t>
      </w:r>
      <w:r>
        <w:rPr>
          <w:rFonts w:ascii="Times New Roman" w:hAnsi="Times New Roman" w:cs="Times New Roman"/>
          <w:b w:val="0"/>
          <w:sz w:val="24"/>
          <w:szCs w:val="24"/>
        </w:rPr>
        <w:t>в</w:t>
      </w:r>
      <w:r>
        <w:rPr>
          <w:rFonts w:ascii="Times New Roman" w:hAnsi="Times New Roman" w:cs="Times New Roman"/>
          <w:b w:val="0"/>
          <w:sz w:val="24"/>
          <w:szCs w:val="24"/>
        </w:rPr>
        <w:t>ных пожарных автомобилей, имеющие специальное обозначение (разметку), оборудованные и</w:t>
      </w:r>
      <w:r>
        <w:rPr>
          <w:rFonts w:ascii="Times New Roman" w:hAnsi="Times New Roman" w:cs="Times New Roman"/>
          <w:b w:val="0"/>
          <w:sz w:val="24"/>
          <w:szCs w:val="24"/>
        </w:rPr>
        <w:t>н</w:t>
      </w:r>
      <w:r>
        <w:rPr>
          <w:rFonts w:ascii="Times New Roman" w:hAnsi="Times New Roman" w:cs="Times New Roman"/>
          <w:b w:val="0"/>
          <w:sz w:val="24"/>
          <w:szCs w:val="24"/>
        </w:rPr>
        <w:t>формационными табличками и дорожными знаками.</w:t>
      </w:r>
    </w:p>
    <w:p w:rsidR="009C4793" w:rsidRDefault="009C4793">
      <w:pPr>
        <w:tabs>
          <w:tab w:val="left" w:pos="8548"/>
        </w:tabs>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Водоемы, из которых производится забор воды для целей пожаротушения, должны иметь подъезды с площадками (пирсами) с твердым покрытием размерами не менее 12 × </w:t>
      </w:r>
      <w:smartTag w:uri="urn:schemas-microsoft-com:office:smarttags" w:element="metricconverter">
        <w:smartTagPr>
          <w:attr w:name="ProductID" w:val="12 м"/>
        </w:smartTagPr>
        <w:r>
          <w:rPr>
            <w:rFonts w:ascii="Times New Roman" w:hAnsi="Times New Roman" w:cs="Times New Roman"/>
            <w:b w:val="0"/>
            <w:sz w:val="24"/>
            <w:szCs w:val="24"/>
          </w:rPr>
          <w:t>12 м</w:t>
        </w:r>
      </w:smartTag>
      <w:r>
        <w:rPr>
          <w:rFonts w:ascii="Times New Roman" w:hAnsi="Times New Roman" w:cs="Times New Roman"/>
          <w:b w:val="0"/>
          <w:sz w:val="24"/>
          <w:szCs w:val="24"/>
        </w:rPr>
        <w:t xml:space="preserve"> для установки пожарных а</w:t>
      </w:r>
      <w:r>
        <w:rPr>
          <w:rFonts w:ascii="Times New Roman" w:hAnsi="Times New Roman" w:cs="Times New Roman"/>
          <w:b w:val="0"/>
          <w:sz w:val="24"/>
          <w:szCs w:val="24"/>
        </w:rPr>
        <w:t>в</w:t>
      </w:r>
      <w:r>
        <w:rPr>
          <w:rFonts w:ascii="Times New Roman" w:hAnsi="Times New Roman" w:cs="Times New Roman"/>
          <w:b w:val="0"/>
          <w:sz w:val="24"/>
          <w:szCs w:val="24"/>
        </w:rPr>
        <w:t>томобилей.</w:t>
      </w:r>
    </w:p>
    <w:p w:rsidR="009C4793" w:rsidRDefault="009C4793">
      <w:pPr>
        <w:spacing w:line="242" w:lineRule="auto"/>
        <w:ind w:firstLine="720"/>
        <w:rPr>
          <w:rFonts w:ascii="Times New Roman" w:hAnsi="Times New Roman" w:cs="Times New Roman"/>
          <w:b w:val="0"/>
          <w:sz w:val="24"/>
          <w:szCs w:val="24"/>
        </w:rPr>
      </w:pPr>
    </w:p>
    <w:p w:rsidR="009C4793" w:rsidRDefault="009C4793">
      <w:pPr>
        <w:spacing w:line="242" w:lineRule="auto"/>
        <w:ind w:firstLine="720"/>
        <w:rPr>
          <w:rFonts w:ascii="Times New Roman" w:hAnsi="Times New Roman" w:cs="Times New Roman"/>
          <w:b w:val="0"/>
          <w:sz w:val="24"/>
          <w:szCs w:val="24"/>
        </w:rPr>
      </w:pPr>
    </w:p>
    <w:p w:rsidR="009C4793" w:rsidRDefault="009C4793">
      <w:pPr>
        <w:spacing w:line="242" w:lineRule="auto"/>
        <w:ind w:firstLine="720"/>
        <w:rPr>
          <w:rFonts w:ascii="Times New Roman" w:hAnsi="Times New Roman" w:cs="Times New Roman"/>
          <w:sz w:val="24"/>
          <w:szCs w:val="24"/>
        </w:rPr>
      </w:pPr>
      <w:r>
        <w:rPr>
          <w:rFonts w:ascii="Times New Roman" w:hAnsi="Times New Roman" w:cs="Times New Roman"/>
          <w:sz w:val="24"/>
          <w:szCs w:val="24"/>
        </w:rPr>
        <w:t>2.14</w:t>
      </w:r>
      <w:r>
        <w:rPr>
          <w:rFonts w:ascii="Times New Roman" w:hAnsi="Times New Roman" w:cs="Times New Roman"/>
          <w:sz w:val="22"/>
          <w:szCs w:val="22"/>
        </w:rPr>
        <w:t>.</w:t>
      </w:r>
      <w:r>
        <w:rPr>
          <w:rFonts w:ascii="Times New Roman" w:hAnsi="Times New Roman" w:cs="Times New Roman"/>
          <w:b w:val="0"/>
          <w:sz w:val="24"/>
          <w:szCs w:val="24"/>
        </w:rPr>
        <w:t> </w:t>
      </w:r>
      <w:r>
        <w:rPr>
          <w:rFonts w:ascii="Times New Roman" w:hAnsi="Times New Roman" w:cs="Times New Roman"/>
          <w:sz w:val="22"/>
          <w:szCs w:val="22"/>
        </w:rPr>
        <w:t xml:space="preserve">Объекты, </w:t>
      </w:r>
      <w:r>
        <w:rPr>
          <w:rFonts w:ascii="Times New Roman" w:hAnsi="Times New Roman" w:cs="Times New Roman"/>
          <w:sz w:val="24"/>
          <w:szCs w:val="24"/>
        </w:rPr>
        <w:t>необходимые для организации мероприятий по охране окружающей среды</w:t>
      </w:r>
    </w:p>
    <w:p w:rsidR="009C4793" w:rsidRDefault="009C4793">
      <w:pPr>
        <w:spacing w:line="242" w:lineRule="auto"/>
        <w:ind w:firstLine="720"/>
        <w:rPr>
          <w:rFonts w:ascii="Times New Roman" w:hAnsi="Times New Roman" w:cs="Times New Roman"/>
          <w:b w:val="0"/>
          <w:sz w:val="24"/>
          <w:szCs w:val="24"/>
        </w:rPr>
      </w:pPr>
    </w:p>
    <w:p w:rsidR="009C4793" w:rsidRDefault="009C4793">
      <w:pPr>
        <w:spacing w:line="242" w:lineRule="auto"/>
        <w:ind w:firstLine="720"/>
        <w:rPr>
          <w:rFonts w:ascii="Times New Roman" w:hAnsi="Times New Roman" w:cs="Times New Roman"/>
          <w:b w:val="0"/>
          <w:bCs w:val="0"/>
          <w:sz w:val="24"/>
          <w:szCs w:val="24"/>
        </w:rPr>
      </w:pPr>
      <w:r>
        <w:rPr>
          <w:rFonts w:ascii="Times New Roman" w:hAnsi="Times New Roman" w:cs="Times New Roman"/>
          <w:b w:val="0"/>
          <w:sz w:val="24"/>
          <w:szCs w:val="24"/>
        </w:rPr>
        <w:t>2.14.1. </w:t>
      </w:r>
      <w:r>
        <w:rPr>
          <w:rFonts w:ascii="Times New Roman" w:hAnsi="Times New Roman" w:cs="Times New Roman"/>
          <w:b w:val="0"/>
          <w:bCs w:val="0"/>
          <w:sz w:val="24"/>
          <w:szCs w:val="24"/>
        </w:rPr>
        <w:t xml:space="preserve">Расчетные показатели </w:t>
      </w:r>
      <w:r>
        <w:rPr>
          <w:rFonts w:ascii="Times New Roman" w:hAnsi="Times New Roman" w:cs="Times New Roman"/>
          <w:b w:val="0"/>
          <w:sz w:val="24"/>
          <w:szCs w:val="24"/>
        </w:rPr>
        <w:t xml:space="preserve">минимально допустимого уровня обеспеченности </w:t>
      </w:r>
      <w:r>
        <w:rPr>
          <w:rFonts w:ascii="Times New Roman" w:hAnsi="Times New Roman" w:cs="Times New Roman"/>
          <w:b w:val="0"/>
          <w:bCs w:val="0"/>
          <w:sz w:val="24"/>
          <w:szCs w:val="24"/>
        </w:rPr>
        <w:t>объект</w:t>
      </w:r>
      <w:r>
        <w:rPr>
          <w:rFonts w:ascii="Times New Roman" w:hAnsi="Times New Roman" w:cs="Times New Roman"/>
          <w:b w:val="0"/>
          <w:bCs w:val="0"/>
          <w:sz w:val="24"/>
          <w:szCs w:val="24"/>
        </w:rPr>
        <w:t>а</w:t>
      </w:r>
      <w:r>
        <w:rPr>
          <w:rFonts w:ascii="Times New Roman" w:hAnsi="Times New Roman" w:cs="Times New Roman"/>
          <w:b w:val="0"/>
          <w:bCs w:val="0"/>
          <w:sz w:val="24"/>
          <w:szCs w:val="24"/>
        </w:rPr>
        <w:t xml:space="preserve">ми, необходимыми </w:t>
      </w:r>
      <w:r>
        <w:rPr>
          <w:rFonts w:ascii="Times New Roman" w:hAnsi="Times New Roman" w:cs="Times New Roman"/>
          <w:b w:val="0"/>
          <w:sz w:val="24"/>
          <w:szCs w:val="24"/>
        </w:rPr>
        <w:t>для организации мероприятий по охране окружающей среды в границах    городского округа, и максимально допустимого уровня территориальной доступности таких объектов для населения городского округа приведены в та</w:t>
      </w:r>
      <w:r>
        <w:rPr>
          <w:rFonts w:ascii="Times New Roman" w:hAnsi="Times New Roman" w:cs="Times New Roman"/>
          <w:b w:val="0"/>
          <w:sz w:val="24"/>
          <w:szCs w:val="24"/>
        </w:rPr>
        <w:t>б</w:t>
      </w:r>
      <w:r>
        <w:rPr>
          <w:rFonts w:ascii="Times New Roman" w:hAnsi="Times New Roman" w:cs="Times New Roman"/>
          <w:b w:val="0"/>
          <w:sz w:val="24"/>
          <w:szCs w:val="24"/>
        </w:rPr>
        <w:t>лице 33.</w:t>
      </w:r>
    </w:p>
    <w:p w:rsidR="009C4793" w:rsidRDefault="009C4793">
      <w:pPr>
        <w:spacing w:line="242" w:lineRule="auto"/>
        <w:ind w:firstLine="709"/>
        <w:rPr>
          <w:rFonts w:ascii="Times New Roman" w:hAnsi="Times New Roman" w:cs="Times New Roman"/>
          <w:b w:val="0"/>
          <w:bCs w:val="0"/>
          <w:sz w:val="24"/>
          <w:szCs w:val="24"/>
        </w:rPr>
      </w:pPr>
    </w:p>
    <w:p w:rsidR="009C4793" w:rsidRDefault="009C4793">
      <w:pPr>
        <w:spacing w:line="242"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33</w:t>
      </w:r>
    </w:p>
    <w:tbl>
      <w:tblPr>
        <w:tblW w:w="983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1"/>
        <w:gridCol w:w="2163"/>
        <w:gridCol w:w="2698"/>
        <w:gridCol w:w="1692"/>
      </w:tblGrid>
      <w:tr w:rsidR="009C4793">
        <w:trPr>
          <w:trHeight w:val="340"/>
          <w:tblHeader/>
          <w:jc w:val="center"/>
        </w:trPr>
        <w:tc>
          <w:tcPr>
            <w:tcW w:w="3281" w:type="dxa"/>
            <w:vMerge w:val="restart"/>
            <w:shd w:val="clear" w:color="auto" w:fill="auto"/>
            <w:vAlign w:val="center"/>
          </w:tcPr>
          <w:p w:rsidR="009C4793" w:rsidRDefault="009C4793">
            <w:pPr>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та</w:t>
            </w:r>
          </w:p>
        </w:tc>
        <w:tc>
          <w:tcPr>
            <w:tcW w:w="4861" w:type="dxa"/>
            <w:gridSpan w:val="2"/>
            <w:vAlign w:val="center"/>
          </w:tcPr>
          <w:p w:rsidR="009C4793" w:rsidRDefault="009C4793">
            <w:pPr>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c>
          <w:tcPr>
            <w:tcW w:w="1692" w:type="dxa"/>
            <w:vMerge w:val="restart"/>
            <w:vAlign w:val="center"/>
          </w:tcPr>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 </w:t>
            </w:r>
          </w:p>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земельного </w:t>
            </w:r>
          </w:p>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участка</w:t>
            </w:r>
          </w:p>
        </w:tc>
      </w:tr>
      <w:tr w:rsidR="009C4793">
        <w:trPr>
          <w:trHeight w:val="822"/>
          <w:tblHeader/>
          <w:jc w:val="center"/>
        </w:trPr>
        <w:tc>
          <w:tcPr>
            <w:tcW w:w="3281" w:type="dxa"/>
            <w:vMerge/>
            <w:tcBorders>
              <w:bottom w:val="single" w:sz="4" w:space="0" w:color="auto"/>
            </w:tcBorders>
            <w:shd w:val="clear" w:color="auto" w:fill="auto"/>
            <w:vAlign w:val="center"/>
          </w:tcPr>
          <w:p w:rsidR="009C4793" w:rsidRDefault="009C4793">
            <w:pPr>
              <w:spacing w:line="242" w:lineRule="auto"/>
              <w:ind w:left="-57" w:right="-57" w:firstLine="0"/>
              <w:jc w:val="center"/>
              <w:rPr>
                <w:rFonts w:ascii="Times New Roman" w:hAnsi="Times New Roman" w:cs="Times New Roman"/>
                <w:b w:val="0"/>
                <w:bCs w:val="0"/>
                <w:sz w:val="22"/>
                <w:szCs w:val="22"/>
              </w:rPr>
            </w:pPr>
          </w:p>
        </w:tc>
        <w:tc>
          <w:tcPr>
            <w:tcW w:w="2163" w:type="dxa"/>
            <w:tcBorders>
              <w:bottom w:val="single" w:sz="4" w:space="0" w:color="auto"/>
            </w:tcBorders>
            <w:vAlign w:val="center"/>
          </w:tcPr>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минимально допустимого уровня обеспеченн</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сти </w:t>
            </w:r>
          </w:p>
        </w:tc>
        <w:tc>
          <w:tcPr>
            <w:tcW w:w="2698" w:type="dxa"/>
            <w:tcBorders>
              <w:bottom w:val="single" w:sz="4" w:space="0" w:color="auto"/>
            </w:tcBorders>
            <w:vAlign w:val="center"/>
          </w:tcPr>
          <w:p w:rsidR="009C4793" w:rsidRDefault="009C4793">
            <w:pPr>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максимально допустим</w:t>
            </w:r>
            <w:r>
              <w:rPr>
                <w:rFonts w:ascii="Times New Roman" w:hAnsi="Times New Roman" w:cs="Times New Roman"/>
                <w:b w:val="0"/>
                <w:bCs w:val="0"/>
                <w:sz w:val="22"/>
                <w:szCs w:val="22"/>
              </w:rPr>
              <w:t>о</w:t>
            </w:r>
            <w:r>
              <w:rPr>
                <w:rFonts w:ascii="Times New Roman" w:hAnsi="Times New Roman" w:cs="Times New Roman"/>
                <w:b w:val="0"/>
                <w:bCs w:val="0"/>
                <w:sz w:val="22"/>
                <w:szCs w:val="22"/>
              </w:rPr>
              <w:t>го уровня территориал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c>
          <w:tcPr>
            <w:tcW w:w="1692" w:type="dxa"/>
            <w:vMerge/>
            <w:tcBorders>
              <w:bottom w:val="single" w:sz="4" w:space="0" w:color="auto"/>
            </w:tcBorders>
            <w:vAlign w:val="center"/>
          </w:tcPr>
          <w:p w:rsidR="009C4793" w:rsidRDefault="009C4793">
            <w:pPr>
              <w:spacing w:line="242" w:lineRule="auto"/>
              <w:ind w:left="-57" w:right="-57" w:firstLine="0"/>
              <w:jc w:val="center"/>
              <w:rPr>
                <w:rFonts w:ascii="Times New Roman" w:hAnsi="Times New Roman" w:cs="Times New Roman"/>
                <w:b w:val="0"/>
                <w:bCs w:val="0"/>
                <w:sz w:val="22"/>
                <w:szCs w:val="22"/>
              </w:rPr>
            </w:pPr>
          </w:p>
        </w:tc>
      </w:tr>
      <w:tr w:rsidR="009C4793">
        <w:trPr>
          <w:trHeight w:val="1077"/>
          <w:tblHeader/>
          <w:jc w:val="center"/>
        </w:trPr>
        <w:tc>
          <w:tcPr>
            <w:tcW w:w="3281" w:type="dxa"/>
            <w:tcBorders>
              <w:bottom w:val="single" w:sz="4" w:space="0" w:color="auto"/>
            </w:tcBorders>
            <w:shd w:val="clear" w:color="auto" w:fill="auto"/>
            <w:vAlign w:val="center"/>
          </w:tcPr>
          <w:p w:rsidR="009C4793" w:rsidRDefault="009C4793">
            <w:pPr>
              <w:suppressAutoHyphens/>
              <w:spacing w:line="242" w:lineRule="auto"/>
              <w:ind w:left="-28" w:right="-28" w:firstLine="0"/>
              <w:jc w:val="left"/>
              <w:rPr>
                <w:rFonts w:ascii="Times New Roman" w:hAnsi="Times New Roman" w:cs="Times New Roman"/>
                <w:b w:val="0"/>
                <w:bCs w:val="0"/>
                <w:sz w:val="22"/>
                <w:szCs w:val="22"/>
              </w:rPr>
            </w:pPr>
            <w:r>
              <w:rPr>
                <w:rFonts w:ascii="Times New Roman" w:hAnsi="Times New Roman" w:cs="Times New Roman"/>
                <w:b w:val="0"/>
                <w:sz w:val="22"/>
                <w:szCs w:val="22"/>
              </w:rPr>
              <w:t>Административные здания, в том числе лаборатории, осуществляющие контроль за состоянием окружающей среды</w:t>
            </w:r>
          </w:p>
        </w:tc>
        <w:tc>
          <w:tcPr>
            <w:tcW w:w="2163" w:type="dxa"/>
            <w:tcBorders>
              <w:bottom w:val="single" w:sz="4" w:space="0" w:color="auto"/>
            </w:tcBorders>
            <w:vAlign w:val="center"/>
          </w:tcPr>
          <w:p w:rsidR="009C4793" w:rsidRDefault="009C4793">
            <w:pPr>
              <w:suppressAutoHyphens/>
              <w:spacing w:line="242"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 проектир</w:t>
            </w:r>
            <w:r>
              <w:rPr>
                <w:rFonts w:ascii="Times New Roman" w:hAnsi="Times New Roman" w:cs="Times New Roman"/>
                <w:b w:val="0"/>
                <w:sz w:val="22"/>
                <w:szCs w:val="22"/>
              </w:rPr>
              <w:t>о</w:t>
            </w:r>
            <w:r>
              <w:rPr>
                <w:rFonts w:ascii="Times New Roman" w:hAnsi="Times New Roman" w:cs="Times New Roman"/>
                <w:b w:val="0"/>
                <w:sz w:val="22"/>
                <w:szCs w:val="22"/>
              </w:rPr>
              <w:t>вание</w:t>
            </w:r>
          </w:p>
        </w:tc>
        <w:tc>
          <w:tcPr>
            <w:tcW w:w="2698" w:type="dxa"/>
            <w:tcBorders>
              <w:bottom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не нормируется</w:t>
            </w:r>
          </w:p>
        </w:tc>
        <w:tc>
          <w:tcPr>
            <w:tcW w:w="1692" w:type="dxa"/>
            <w:tcBorders>
              <w:bottom w:val="single" w:sz="4" w:space="0" w:color="auto"/>
            </w:tcBorders>
            <w:vAlign w:val="center"/>
          </w:tcPr>
          <w:p w:rsidR="009C4793" w:rsidRDefault="009C4793">
            <w:pPr>
              <w:suppressAutoHyphens/>
              <w:spacing w:line="242"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sz w:val="22"/>
                <w:szCs w:val="22"/>
              </w:rPr>
              <w:t>по заданию на проектирование</w:t>
            </w:r>
          </w:p>
        </w:tc>
      </w:tr>
    </w:tbl>
    <w:p w:rsidR="009C4793" w:rsidRDefault="009C4793">
      <w:pPr>
        <w:spacing w:line="242" w:lineRule="auto"/>
        <w:ind w:firstLine="720"/>
        <w:rPr>
          <w:rFonts w:ascii="Times New Roman" w:hAnsi="Times New Roman" w:cs="Times New Roman"/>
          <w:b w:val="0"/>
          <w:sz w:val="24"/>
          <w:szCs w:val="24"/>
        </w:rPr>
      </w:pPr>
    </w:p>
    <w:p w:rsidR="009C4793" w:rsidRDefault="009C4793">
      <w:pPr>
        <w:spacing w:line="242" w:lineRule="auto"/>
        <w:ind w:firstLine="720"/>
        <w:rPr>
          <w:rFonts w:ascii="Times New Roman" w:hAnsi="Times New Roman" w:cs="Times New Roman"/>
          <w:b w:val="0"/>
          <w:sz w:val="24"/>
          <w:szCs w:val="24"/>
        </w:rPr>
      </w:pPr>
    </w:p>
    <w:p w:rsidR="009C4793" w:rsidRDefault="009C4793">
      <w:pPr>
        <w:spacing w:line="242" w:lineRule="auto"/>
        <w:ind w:firstLine="720"/>
        <w:rPr>
          <w:rFonts w:ascii="Times New Roman" w:hAnsi="Times New Roman" w:cs="Times New Roman"/>
          <w:sz w:val="24"/>
          <w:szCs w:val="24"/>
        </w:rPr>
      </w:pPr>
      <w:r>
        <w:rPr>
          <w:rFonts w:ascii="Times New Roman" w:hAnsi="Times New Roman" w:cs="Times New Roman"/>
          <w:sz w:val="24"/>
          <w:szCs w:val="24"/>
        </w:rPr>
        <w:t>2.15.</w:t>
      </w:r>
      <w:r>
        <w:rPr>
          <w:rFonts w:ascii="Times New Roman" w:hAnsi="Times New Roman" w:cs="Times New Roman"/>
          <w:b w:val="0"/>
          <w:sz w:val="24"/>
          <w:szCs w:val="24"/>
        </w:rPr>
        <w:t> </w:t>
      </w:r>
      <w:r>
        <w:rPr>
          <w:rFonts w:ascii="Times New Roman" w:hAnsi="Times New Roman" w:cs="Times New Roman"/>
          <w:sz w:val="24"/>
          <w:szCs w:val="24"/>
        </w:rPr>
        <w:t>Объекты образования</w:t>
      </w:r>
    </w:p>
    <w:p w:rsidR="009C4793" w:rsidRDefault="009C4793">
      <w:pPr>
        <w:spacing w:line="242" w:lineRule="auto"/>
        <w:ind w:firstLine="720"/>
        <w:rPr>
          <w:rFonts w:ascii="Times New Roman" w:hAnsi="Times New Roman" w:cs="Times New Roman"/>
          <w:b w:val="0"/>
          <w:sz w:val="24"/>
          <w:szCs w:val="24"/>
        </w:rPr>
      </w:pPr>
    </w:p>
    <w:p w:rsidR="009C4793" w:rsidRDefault="009C4793">
      <w:pPr>
        <w:tabs>
          <w:tab w:val="left" w:pos="6946"/>
        </w:tabs>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2.15.1. </w:t>
      </w:r>
      <w:r>
        <w:rPr>
          <w:rFonts w:ascii="Times New Roman" w:hAnsi="Times New Roman" w:cs="Times New Roman"/>
          <w:b w:val="0"/>
          <w:bCs w:val="0"/>
          <w:sz w:val="24"/>
          <w:szCs w:val="24"/>
        </w:rPr>
        <w:t xml:space="preserve">Расчетные </w:t>
      </w:r>
      <w:r>
        <w:rPr>
          <w:rFonts w:ascii="Times New Roman" w:hAnsi="Times New Roman" w:cs="Times New Roman"/>
          <w:b w:val="0"/>
          <w:sz w:val="24"/>
          <w:szCs w:val="24"/>
        </w:rPr>
        <w:t>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ми образования и максимально допустимого уровня территориальной доступности таких      объектов для населения городского округа, а также размеры земельных участков приведены в та</w:t>
      </w:r>
      <w:r>
        <w:rPr>
          <w:rFonts w:ascii="Times New Roman" w:hAnsi="Times New Roman" w:cs="Times New Roman"/>
          <w:b w:val="0"/>
          <w:sz w:val="24"/>
          <w:szCs w:val="24"/>
        </w:rPr>
        <w:t>б</w:t>
      </w:r>
      <w:r>
        <w:rPr>
          <w:rFonts w:ascii="Times New Roman" w:hAnsi="Times New Roman" w:cs="Times New Roman"/>
          <w:b w:val="0"/>
          <w:sz w:val="24"/>
          <w:szCs w:val="24"/>
        </w:rPr>
        <w:t>лице 34.</w:t>
      </w:r>
    </w:p>
    <w:p w:rsidR="009C4793" w:rsidRDefault="009C4793">
      <w:pPr>
        <w:tabs>
          <w:tab w:val="left" w:pos="6946"/>
        </w:tabs>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br w:type="page"/>
        <w:t>Таблица 34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9"/>
        <w:gridCol w:w="3126"/>
        <w:gridCol w:w="2191"/>
        <w:gridCol w:w="2183"/>
      </w:tblGrid>
      <w:tr w:rsidR="009C4793">
        <w:trPr>
          <w:trHeight w:val="340"/>
          <w:jc w:val="center"/>
        </w:trPr>
        <w:tc>
          <w:tcPr>
            <w:tcW w:w="2429" w:type="dxa"/>
            <w:vMerge w:val="restart"/>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w:t>
            </w:r>
          </w:p>
        </w:tc>
        <w:tc>
          <w:tcPr>
            <w:tcW w:w="5317" w:type="dxa"/>
            <w:gridSpan w:val="2"/>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c>
          <w:tcPr>
            <w:tcW w:w="2183" w:type="dxa"/>
            <w:vMerge w:val="restart"/>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Размеры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земельных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участков</w:t>
            </w:r>
          </w:p>
        </w:tc>
      </w:tr>
      <w:tr w:rsidR="009C4793">
        <w:trPr>
          <w:trHeight w:val="1021"/>
          <w:jc w:val="center"/>
        </w:trPr>
        <w:tc>
          <w:tcPr>
            <w:tcW w:w="2429" w:type="dxa"/>
            <w:vMerge/>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c>
          <w:tcPr>
            <w:tcW w:w="3126" w:type="dxa"/>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минимально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допустимого уровня обеспеченности </w:t>
            </w:r>
          </w:p>
        </w:tc>
        <w:tc>
          <w:tcPr>
            <w:tcW w:w="2191" w:type="dxa"/>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pacing w:val="-2"/>
                <w:sz w:val="22"/>
                <w:szCs w:val="22"/>
              </w:rPr>
              <w:t>максимально допусти</w:t>
            </w:r>
            <w:r>
              <w:rPr>
                <w:rFonts w:ascii="Times New Roman" w:hAnsi="Times New Roman" w:cs="Times New Roman"/>
                <w:b w:val="0"/>
                <w:bCs w:val="0"/>
                <w:sz w:val="22"/>
                <w:szCs w:val="22"/>
              </w:rPr>
              <w:t>мого уровня территориальной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c>
          <w:tcPr>
            <w:tcW w:w="2183" w:type="dxa"/>
            <w:vMerge/>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r>
      <w:tr w:rsidR="009C4793">
        <w:tblPrEx>
          <w:tblBorders>
            <w:bottom w:val="single" w:sz="4" w:space="0" w:color="auto"/>
          </w:tblBorders>
        </w:tblPrEx>
        <w:trPr>
          <w:trHeight w:val="20"/>
          <w:jc w:val="center"/>
        </w:trPr>
        <w:tc>
          <w:tcPr>
            <w:tcW w:w="2429" w:type="dxa"/>
            <w:tcBorders>
              <w:top w:val="single" w:sz="4" w:space="0" w:color="auto"/>
              <w:left w:val="single" w:sz="4" w:space="0" w:color="auto"/>
              <w:bottom w:val="nil"/>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Дошкольные образовательные организ</w:t>
            </w:r>
            <w:r>
              <w:rPr>
                <w:rFonts w:ascii="Times New Roman" w:hAnsi="Times New Roman" w:cs="Times New Roman"/>
                <w:b w:val="0"/>
                <w:sz w:val="22"/>
                <w:szCs w:val="22"/>
              </w:rPr>
              <w:t>а</w:t>
            </w:r>
            <w:r>
              <w:rPr>
                <w:rFonts w:ascii="Times New Roman" w:hAnsi="Times New Roman" w:cs="Times New Roman"/>
                <w:b w:val="0"/>
                <w:sz w:val="22"/>
                <w:szCs w:val="22"/>
              </w:rPr>
              <w:t>ции,</w:t>
            </w:r>
          </w:p>
        </w:tc>
        <w:tc>
          <w:tcPr>
            <w:tcW w:w="3126" w:type="dxa"/>
            <w:tcBorders>
              <w:top w:val="single" w:sz="4" w:space="0" w:color="auto"/>
              <w:left w:val="single" w:sz="4" w:space="0" w:color="auto"/>
              <w:bottom w:val="nil"/>
              <w:right w:val="single" w:sz="4" w:space="0" w:color="auto"/>
            </w:tcBorders>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pacing w:val="-3"/>
                <w:sz w:val="22"/>
                <w:szCs w:val="22"/>
              </w:rPr>
              <w:t>устанавливается в зависим</w:t>
            </w:r>
            <w:r>
              <w:rPr>
                <w:rFonts w:ascii="Times New Roman" w:hAnsi="Times New Roman" w:cs="Times New Roman"/>
                <w:b w:val="0"/>
                <w:spacing w:val="-3"/>
                <w:sz w:val="22"/>
                <w:szCs w:val="22"/>
              </w:rPr>
              <w:t>о</w:t>
            </w:r>
            <w:r>
              <w:rPr>
                <w:rFonts w:ascii="Times New Roman" w:hAnsi="Times New Roman" w:cs="Times New Roman"/>
                <w:b w:val="0"/>
                <w:spacing w:val="-3"/>
                <w:sz w:val="22"/>
                <w:szCs w:val="22"/>
              </w:rPr>
              <w:t>сти</w:t>
            </w:r>
            <w:r>
              <w:rPr>
                <w:rFonts w:ascii="Times New Roman" w:hAnsi="Times New Roman" w:cs="Times New Roman"/>
                <w:b w:val="0"/>
                <w:sz w:val="22"/>
                <w:szCs w:val="22"/>
              </w:rPr>
              <w:t xml:space="preserve"> </w:t>
            </w:r>
            <w:r>
              <w:rPr>
                <w:rFonts w:ascii="Times New Roman" w:hAnsi="Times New Roman" w:cs="Times New Roman"/>
                <w:b w:val="0"/>
                <w:spacing w:val="-2"/>
                <w:sz w:val="22"/>
                <w:szCs w:val="22"/>
              </w:rPr>
              <w:t>от демографической структ</w:t>
            </w:r>
            <w:r>
              <w:rPr>
                <w:rFonts w:ascii="Times New Roman" w:hAnsi="Times New Roman" w:cs="Times New Roman"/>
                <w:b w:val="0"/>
                <w:spacing w:val="-2"/>
                <w:sz w:val="22"/>
                <w:szCs w:val="22"/>
              </w:rPr>
              <w:t>у</w:t>
            </w:r>
            <w:r>
              <w:rPr>
                <w:rFonts w:ascii="Times New Roman" w:hAnsi="Times New Roman" w:cs="Times New Roman"/>
                <w:b w:val="0"/>
                <w:spacing w:val="-2"/>
                <w:sz w:val="22"/>
                <w:szCs w:val="22"/>
              </w:rPr>
              <w:t>ры</w:t>
            </w:r>
            <w:r>
              <w:rPr>
                <w:rFonts w:ascii="Times New Roman" w:hAnsi="Times New Roman" w:cs="Times New Roman"/>
                <w:b w:val="0"/>
                <w:sz w:val="22"/>
                <w:szCs w:val="22"/>
              </w:rPr>
              <w:t xml:space="preserve"> </w:t>
            </w:r>
            <w:r>
              <w:rPr>
                <w:rFonts w:ascii="Times New Roman" w:hAnsi="Times New Roman" w:cs="Times New Roman"/>
                <w:b w:val="0"/>
                <w:spacing w:val="-2"/>
                <w:sz w:val="22"/>
                <w:szCs w:val="22"/>
              </w:rPr>
              <w:t>насел</w:t>
            </w:r>
            <w:r>
              <w:rPr>
                <w:rFonts w:ascii="Times New Roman" w:hAnsi="Times New Roman" w:cs="Times New Roman"/>
                <w:b w:val="0"/>
                <w:spacing w:val="-2"/>
                <w:sz w:val="22"/>
                <w:szCs w:val="22"/>
              </w:rPr>
              <w:t>е</w:t>
            </w:r>
            <w:r>
              <w:rPr>
                <w:rFonts w:ascii="Times New Roman" w:hAnsi="Times New Roman" w:cs="Times New Roman"/>
                <w:b w:val="0"/>
                <w:spacing w:val="-2"/>
                <w:sz w:val="22"/>
                <w:szCs w:val="22"/>
              </w:rPr>
              <w:t>ния, но не менее 85 % от численности детей в возра</w:t>
            </w:r>
            <w:r>
              <w:rPr>
                <w:rFonts w:ascii="Times New Roman" w:hAnsi="Times New Roman" w:cs="Times New Roman"/>
                <w:b w:val="0"/>
                <w:spacing w:val="-2"/>
                <w:sz w:val="22"/>
                <w:szCs w:val="22"/>
              </w:rPr>
              <w:t>с</w:t>
            </w:r>
            <w:r>
              <w:rPr>
                <w:rFonts w:ascii="Times New Roman" w:hAnsi="Times New Roman" w:cs="Times New Roman"/>
                <w:b w:val="0"/>
                <w:spacing w:val="-2"/>
                <w:sz w:val="22"/>
                <w:szCs w:val="22"/>
              </w:rPr>
              <w:t>те</w:t>
            </w:r>
            <w:r>
              <w:rPr>
                <w:rFonts w:ascii="Times New Roman" w:hAnsi="Times New Roman" w:cs="Times New Roman"/>
                <w:b w:val="0"/>
                <w:sz w:val="22"/>
                <w:szCs w:val="22"/>
              </w:rPr>
              <w:t xml:space="preserve"> от 0 до 6 лет включ</w:t>
            </w:r>
            <w:r>
              <w:rPr>
                <w:rFonts w:ascii="Times New Roman" w:hAnsi="Times New Roman" w:cs="Times New Roman"/>
                <w:b w:val="0"/>
                <w:sz w:val="22"/>
                <w:szCs w:val="22"/>
              </w:rPr>
              <w:t>и</w:t>
            </w:r>
            <w:r>
              <w:rPr>
                <w:rFonts w:ascii="Times New Roman" w:hAnsi="Times New Roman" w:cs="Times New Roman"/>
                <w:b w:val="0"/>
                <w:sz w:val="22"/>
                <w:szCs w:val="22"/>
              </w:rPr>
              <w:t>тельно,</w:t>
            </w:r>
          </w:p>
        </w:tc>
        <w:tc>
          <w:tcPr>
            <w:tcW w:w="2191" w:type="dxa"/>
            <w:tcBorders>
              <w:top w:val="single" w:sz="4" w:space="0" w:color="auto"/>
              <w:left w:val="single" w:sz="4" w:space="0" w:color="auto"/>
              <w:bottom w:val="nil"/>
              <w:right w:val="single" w:sz="4" w:space="0" w:color="auto"/>
            </w:tcBorders>
          </w:tcPr>
          <w:p w:rsidR="009C4793" w:rsidRDefault="009C4793">
            <w:pPr>
              <w:suppressAutoHyphens/>
              <w:spacing w:line="240" w:lineRule="auto"/>
              <w:ind w:left="142" w:hanging="142"/>
              <w:jc w:val="left"/>
              <w:rPr>
                <w:rFonts w:ascii="Times New Roman" w:hAnsi="Times New Roman" w:cs="Times New Roman"/>
                <w:b w:val="0"/>
                <w:bCs w:val="0"/>
                <w:sz w:val="22"/>
                <w:szCs w:val="22"/>
              </w:rPr>
            </w:pPr>
          </w:p>
        </w:tc>
        <w:tc>
          <w:tcPr>
            <w:tcW w:w="2183" w:type="dxa"/>
            <w:vMerge w:val="restart"/>
            <w:tcBorders>
              <w:top w:val="single" w:sz="4" w:space="0" w:color="auto"/>
              <w:left w:val="single" w:sz="4" w:space="0" w:color="auto"/>
              <w:right w:val="single" w:sz="4" w:space="0" w:color="auto"/>
            </w:tcBorders>
          </w:tcPr>
          <w:p w:rsidR="009C4793" w:rsidRDefault="009C4793">
            <w:pPr>
              <w:spacing w:line="240" w:lineRule="auto"/>
              <w:ind w:left="-28" w:right="-28" w:firstLine="0"/>
              <w:jc w:val="left"/>
              <w:rPr>
                <w:rFonts w:ascii="Times New Roman" w:hAnsi="Times New Roman" w:cs="Times New Roman"/>
                <w:b w:val="0"/>
                <w:sz w:val="22"/>
                <w:szCs w:val="22"/>
              </w:rPr>
            </w:pPr>
            <w:r>
              <w:rPr>
                <w:rFonts w:ascii="Times New Roman" w:hAnsi="Times New Roman" w:cs="Times New Roman"/>
                <w:b w:val="0"/>
                <w:sz w:val="22"/>
                <w:szCs w:val="22"/>
              </w:rPr>
              <w:t>при вмест</w:t>
            </w:r>
            <w:r>
              <w:rPr>
                <w:rFonts w:ascii="Times New Roman" w:hAnsi="Times New Roman" w:cs="Times New Roman"/>
                <w:b w:val="0"/>
                <w:sz w:val="22"/>
                <w:szCs w:val="22"/>
              </w:rPr>
              <w:t>и</w:t>
            </w:r>
            <w:r>
              <w:rPr>
                <w:rFonts w:ascii="Times New Roman" w:hAnsi="Times New Roman" w:cs="Times New Roman"/>
                <w:b w:val="0"/>
                <w:sz w:val="22"/>
                <w:szCs w:val="22"/>
              </w:rPr>
              <w:t xml:space="preserve">мости, </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sz w:val="22"/>
                <w:szCs w:val="22"/>
              </w:rPr>
              <w:t>/место: *</w:t>
            </w:r>
          </w:p>
          <w:p w:rsidR="009C4793" w:rsidRDefault="009C4793">
            <w:pPr>
              <w:spacing w:line="240" w:lineRule="auto"/>
              <w:ind w:left="-28" w:right="-28" w:firstLine="0"/>
              <w:rPr>
                <w:rFonts w:ascii="Times New Roman" w:hAnsi="Times New Roman" w:cs="Times New Roman"/>
                <w:b w:val="0"/>
                <w:sz w:val="22"/>
                <w:szCs w:val="22"/>
              </w:rPr>
            </w:pPr>
            <w:r>
              <w:rPr>
                <w:rFonts w:ascii="Times New Roman" w:hAnsi="Times New Roman" w:cs="Times New Roman"/>
                <w:b w:val="0"/>
                <w:sz w:val="22"/>
                <w:szCs w:val="22"/>
              </w:rPr>
              <w:t>до 100 мест – 44;</w:t>
            </w:r>
          </w:p>
          <w:p w:rsidR="009C4793" w:rsidRDefault="009C4793">
            <w:pPr>
              <w:spacing w:line="240" w:lineRule="auto"/>
              <w:ind w:left="-28" w:right="-28" w:firstLine="0"/>
              <w:rPr>
                <w:rFonts w:ascii="Times New Roman" w:hAnsi="Times New Roman" w:cs="Times New Roman"/>
                <w:b w:val="0"/>
                <w:sz w:val="22"/>
                <w:szCs w:val="22"/>
              </w:rPr>
            </w:pPr>
            <w:r>
              <w:rPr>
                <w:rFonts w:ascii="Times New Roman" w:hAnsi="Times New Roman" w:cs="Times New Roman"/>
                <w:b w:val="0"/>
                <w:sz w:val="22"/>
                <w:szCs w:val="22"/>
              </w:rPr>
              <w:t>свыше 100 мест– 38;</w:t>
            </w:r>
          </w:p>
          <w:p w:rsidR="009C4793" w:rsidRDefault="009C4793">
            <w:pPr>
              <w:spacing w:line="240" w:lineRule="auto"/>
              <w:ind w:left="-28" w:right="-28" w:firstLine="0"/>
              <w:jc w:val="left"/>
              <w:rPr>
                <w:rFonts w:ascii="Times New Roman" w:hAnsi="Times New Roman" w:cs="Times New Roman"/>
                <w:b w:val="0"/>
                <w:sz w:val="22"/>
                <w:szCs w:val="22"/>
              </w:rPr>
            </w:pPr>
            <w:r>
              <w:rPr>
                <w:rFonts w:ascii="Times New Roman" w:hAnsi="Times New Roman" w:cs="Times New Roman"/>
                <w:b w:val="0"/>
                <w:sz w:val="22"/>
                <w:szCs w:val="22"/>
              </w:rPr>
              <w:t>в комплексе дошк</w:t>
            </w:r>
            <w:r>
              <w:rPr>
                <w:rFonts w:ascii="Times New Roman" w:hAnsi="Times New Roman" w:cs="Times New Roman"/>
                <w:b w:val="0"/>
                <w:sz w:val="22"/>
                <w:szCs w:val="22"/>
              </w:rPr>
              <w:t>о</w:t>
            </w:r>
            <w:r>
              <w:rPr>
                <w:rFonts w:ascii="Times New Roman" w:hAnsi="Times New Roman" w:cs="Times New Roman"/>
                <w:b w:val="0"/>
                <w:sz w:val="22"/>
                <w:szCs w:val="22"/>
              </w:rPr>
              <w:t>льных образовател</w:t>
            </w:r>
            <w:r>
              <w:rPr>
                <w:rFonts w:ascii="Times New Roman" w:hAnsi="Times New Roman" w:cs="Times New Roman"/>
                <w:b w:val="0"/>
                <w:sz w:val="22"/>
                <w:szCs w:val="22"/>
              </w:rPr>
              <w:t>ь</w:t>
            </w:r>
            <w:r>
              <w:rPr>
                <w:rFonts w:ascii="Times New Roman" w:hAnsi="Times New Roman" w:cs="Times New Roman"/>
                <w:b w:val="0"/>
                <w:sz w:val="22"/>
                <w:szCs w:val="22"/>
              </w:rPr>
              <w:t>ных организаций свыше 500 мест – 33.</w:t>
            </w:r>
          </w:p>
          <w:p w:rsidR="009C4793" w:rsidRDefault="009C4793">
            <w:pPr>
              <w:spacing w:line="240" w:lineRule="auto"/>
              <w:ind w:left="-28" w:right="-113" w:firstLine="0"/>
              <w:jc w:val="left"/>
              <w:rPr>
                <w:rFonts w:ascii="Times New Roman" w:hAnsi="Times New Roman" w:cs="Times New Roman"/>
                <w:b w:val="0"/>
                <w:bCs w:val="0"/>
                <w:sz w:val="22"/>
                <w:szCs w:val="22"/>
              </w:rPr>
            </w:pPr>
            <w:r>
              <w:rPr>
                <w:rFonts w:ascii="Times New Roman" w:hAnsi="Times New Roman" w:cs="Times New Roman"/>
                <w:b w:val="0"/>
                <w:sz w:val="22"/>
                <w:szCs w:val="22"/>
              </w:rPr>
              <w:t>Возможно уменьш</w:t>
            </w:r>
            <w:r>
              <w:rPr>
                <w:rFonts w:ascii="Times New Roman" w:hAnsi="Times New Roman" w:cs="Times New Roman"/>
                <w:b w:val="0"/>
                <w:sz w:val="22"/>
                <w:szCs w:val="22"/>
              </w:rPr>
              <w:t>е</w:t>
            </w:r>
            <w:r>
              <w:rPr>
                <w:rFonts w:ascii="Times New Roman" w:hAnsi="Times New Roman" w:cs="Times New Roman"/>
                <w:b w:val="0"/>
                <w:spacing w:val="-2"/>
                <w:sz w:val="22"/>
                <w:szCs w:val="22"/>
              </w:rPr>
              <w:t>ние в условиях реко</w:t>
            </w:r>
            <w:r>
              <w:rPr>
                <w:rFonts w:ascii="Times New Roman" w:hAnsi="Times New Roman" w:cs="Times New Roman"/>
                <w:b w:val="0"/>
                <w:spacing w:val="-2"/>
                <w:sz w:val="22"/>
                <w:szCs w:val="22"/>
              </w:rPr>
              <w:t>н</w:t>
            </w:r>
            <w:r>
              <w:rPr>
                <w:rFonts w:ascii="Times New Roman" w:hAnsi="Times New Roman" w:cs="Times New Roman"/>
                <w:b w:val="0"/>
                <w:sz w:val="22"/>
                <w:szCs w:val="22"/>
              </w:rPr>
              <w:t xml:space="preserve">струкции – </w:t>
            </w:r>
            <w:r>
              <w:rPr>
                <w:rFonts w:ascii="Times New Roman" w:hAnsi="Times New Roman" w:cs="Times New Roman"/>
                <w:b w:val="0"/>
                <w:spacing w:val="-2"/>
                <w:sz w:val="22"/>
                <w:szCs w:val="22"/>
              </w:rPr>
              <w:t>на</w:t>
            </w:r>
            <w:r>
              <w:rPr>
                <w:rFonts w:ascii="Times New Roman" w:hAnsi="Times New Roman" w:cs="Times New Roman"/>
                <w:b w:val="0"/>
                <w:sz w:val="22"/>
                <w:szCs w:val="22"/>
              </w:rPr>
              <w:t xml:space="preserve"> 25 %, при размещении </w:t>
            </w:r>
            <w:r>
              <w:rPr>
                <w:rFonts w:ascii="Times New Roman" w:hAnsi="Times New Roman" w:cs="Times New Roman"/>
                <w:b w:val="0"/>
                <w:spacing w:val="-2"/>
                <w:sz w:val="22"/>
                <w:szCs w:val="22"/>
              </w:rPr>
              <w:t>на рельефе с укл</w:t>
            </w:r>
            <w:r>
              <w:rPr>
                <w:rFonts w:ascii="Times New Roman" w:hAnsi="Times New Roman" w:cs="Times New Roman"/>
                <w:b w:val="0"/>
                <w:spacing w:val="-2"/>
                <w:sz w:val="22"/>
                <w:szCs w:val="22"/>
              </w:rPr>
              <w:t>о</w:t>
            </w:r>
            <w:r>
              <w:rPr>
                <w:rFonts w:ascii="Times New Roman" w:hAnsi="Times New Roman" w:cs="Times New Roman"/>
                <w:b w:val="0"/>
                <w:spacing w:val="-2"/>
                <w:sz w:val="22"/>
                <w:szCs w:val="22"/>
              </w:rPr>
              <w:t>ном</w:t>
            </w:r>
            <w:r>
              <w:rPr>
                <w:rFonts w:ascii="Times New Roman" w:hAnsi="Times New Roman" w:cs="Times New Roman"/>
                <w:b w:val="0"/>
                <w:sz w:val="22"/>
                <w:szCs w:val="22"/>
              </w:rPr>
              <w:t xml:space="preserve"> более 20 % – на 15 %</w:t>
            </w:r>
          </w:p>
        </w:tc>
      </w:tr>
      <w:tr w:rsidR="009C4793">
        <w:tblPrEx>
          <w:tblBorders>
            <w:bottom w:val="single" w:sz="4" w:space="0" w:color="auto"/>
          </w:tblBorders>
        </w:tblPrEx>
        <w:trPr>
          <w:trHeight w:val="20"/>
          <w:jc w:val="center"/>
        </w:trPr>
        <w:tc>
          <w:tcPr>
            <w:tcW w:w="2429" w:type="dxa"/>
            <w:tcBorders>
              <w:top w:val="nil"/>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в том числе:</w:t>
            </w:r>
          </w:p>
          <w:p w:rsidR="009C4793" w:rsidRDefault="009C4793">
            <w:pPr>
              <w:suppressAutoHyphens/>
              <w:spacing w:line="240" w:lineRule="auto"/>
              <w:ind w:left="142" w:firstLine="0"/>
              <w:jc w:val="left"/>
              <w:rPr>
                <w:rFonts w:ascii="Times New Roman" w:hAnsi="Times New Roman" w:cs="Times New Roman"/>
                <w:b w:val="0"/>
                <w:sz w:val="22"/>
                <w:szCs w:val="22"/>
              </w:rPr>
            </w:pPr>
            <w:r>
              <w:rPr>
                <w:rFonts w:ascii="Times New Roman" w:hAnsi="Times New Roman" w:cs="Times New Roman"/>
                <w:b w:val="0"/>
                <w:sz w:val="22"/>
                <w:szCs w:val="22"/>
              </w:rPr>
              <w:t>общего типа</w:t>
            </w:r>
          </w:p>
        </w:tc>
        <w:tc>
          <w:tcPr>
            <w:tcW w:w="3126" w:type="dxa"/>
            <w:tcBorders>
              <w:top w:val="nil"/>
              <w:left w:val="single" w:sz="4" w:space="0" w:color="auto"/>
              <w:right w:val="single" w:sz="4" w:space="0" w:color="auto"/>
            </w:tcBorders>
            <w:shd w:val="clear" w:color="auto" w:fill="auto"/>
          </w:tcPr>
          <w:p w:rsidR="009C4793" w:rsidRDefault="009C4793">
            <w:pPr>
              <w:spacing w:line="240" w:lineRule="auto"/>
              <w:ind w:firstLine="0"/>
              <w:rPr>
                <w:rFonts w:ascii="Times New Roman" w:hAnsi="Times New Roman" w:cs="Times New Roman"/>
              </w:rPr>
            </w:pPr>
            <w:r>
              <w:rPr>
                <w:rFonts w:ascii="Times New Roman" w:hAnsi="Times New Roman" w:cs="Times New Roman"/>
                <w:b w:val="0"/>
                <w:sz w:val="22"/>
                <w:szCs w:val="22"/>
              </w:rPr>
              <w:t xml:space="preserve">в том числе: </w:t>
            </w:r>
          </w:p>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70 % </w:t>
            </w:r>
          </w:p>
        </w:tc>
        <w:tc>
          <w:tcPr>
            <w:tcW w:w="2191" w:type="dxa"/>
            <w:tcBorders>
              <w:top w:val="nil"/>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радиус пешеходной доступн</w:t>
            </w:r>
            <w:r>
              <w:rPr>
                <w:rFonts w:ascii="Times New Roman" w:hAnsi="Times New Roman" w:cs="Times New Roman"/>
                <w:b w:val="0"/>
                <w:sz w:val="22"/>
                <w:szCs w:val="22"/>
              </w:rPr>
              <w:t>о</w:t>
            </w:r>
            <w:r>
              <w:rPr>
                <w:rFonts w:ascii="Times New Roman" w:hAnsi="Times New Roman" w:cs="Times New Roman"/>
                <w:b w:val="0"/>
                <w:sz w:val="22"/>
                <w:szCs w:val="22"/>
              </w:rPr>
              <w:t>сти:</w:t>
            </w:r>
          </w:p>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при многоэтажной застро</w:t>
            </w:r>
            <w:r>
              <w:rPr>
                <w:rFonts w:ascii="Times New Roman" w:hAnsi="Times New Roman" w:cs="Times New Roman"/>
                <w:b w:val="0"/>
                <w:sz w:val="22"/>
                <w:szCs w:val="22"/>
              </w:rPr>
              <w:t>й</w:t>
            </w:r>
            <w:r>
              <w:rPr>
                <w:rFonts w:ascii="Times New Roman" w:hAnsi="Times New Roman" w:cs="Times New Roman"/>
                <w:b w:val="0"/>
                <w:sz w:val="22"/>
                <w:szCs w:val="22"/>
              </w:rPr>
              <w:t xml:space="preserve">ке – </w:t>
            </w:r>
            <w:smartTag w:uri="urn:schemas-microsoft-com:office:smarttags" w:element="metricconverter">
              <w:smartTagPr>
                <w:attr w:name="ProductID" w:val="300 м"/>
              </w:smartTagPr>
              <w:r>
                <w:rPr>
                  <w:rFonts w:ascii="Times New Roman" w:hAnsi="Times New Roman" w:cs="Times New Roman"/>
                  <w:b w:val="0"/>
                  <w:sz w:val="22"/>
                  <w:szCs w:val="22"/>
                </w:rPr>
                <w:t>300 м</w:t>
              </w:r>
            </w:smartTag>
            <w:r>
              <w:rPr>
                <w:rFonts w:ascii="Times New Roman" w:hAnsi="Times New Roman" w:cs="Times New Roman"/>
                <w:b w:val="0"/>
                <w:sz w:val="22"/>
                <w:szCs w:val="22"/>
              </w:rPr>
              <w:t>;</w:t>
            </w:r>
          </w:p>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pacing w:val="-2"/>
                <w:sz w:val="22"/>
                <w:szCs w:val="22"/>
              </w:rPr>
              <w:t xml:space="preserve">при одно-, двухэтаж-ной застройке – </w:t>
            </w:r>
            <w:smartTag w:uri="urn:schemas-microsoft-com:office:smarttags" w:element="metricconverter">
              <w:smartTagPr>
                <w:attr w:name="ProductID" w:val="18 м2"/>
              </w:smartTagPr>
              <w:r>
                <w:rPr>
                  <w:rFonts w:ascii="Times New Roman" w:hAnsi="Times New Roman" w:cs="Times New Roman"/>
                  <w:b w:val="0"/>
                  <w:spacing w:val="-2"/>
                  <w:sz w:val="22"/>
                  <w:szCs w:val="22"/>
                </w:rPr>
                <w:t>500 м</w:t>
              </w:r>
            </w:smartTag>
          </w:p>
        </w:tc>
        <w:tc>
          <w:tcPr>
            <w:tcW w:w="2183" w:type="dxa"/>
            <w:vMerge/>
            <w:tcBorders>
              <w:left w:val="single" w:sz="4" w:space="0" w:color="auto"/>
              <w:right w:val="single" w:sz="4" w:space="0" w:color="auto"/>
            </w:tcBorders>
          </w:tcPr>
          <w:p w:rsidR="009C4793" w:rsidRDefault="009C4793">
            <w:pPr>
              <w:spacing w:line="240" w:lineRule="auto"/>
              <w:ind w:left="-28" w:right="-28" w:firstLine="0"/>
              <w:jc w:val="left"/>
              <w:rPr>
                <w:rFonts w:ascii="Times New Roman" w:hAnsi="Times New Roman" w:cs="Times New Roman"/>
                <w:b w:val="0"/>
                <w:sz w:val="22"/>
                <w:szCs w:val="22"/>
              </w:rPr>
            </w:pPr>
          </w:p>
        </w:tc>
      </w:tr>
      <w:tr w:rsidR="009C4793">
        <w:tblPrEx>
          <w:tblBorders>
            <w:bottom w:val="single" w:sz="4" w:space="0" w:color="auto"/>
          </w:tblBorders>
        </w:tblPrEx>
        <w:trPr>
          <w:trHeight w:val="454"/>
          <w:jc w:val="center"/>
        </w:trPr>
        <w:tc>
          <w:tcPr>
            <w:tcW w:w="2429" w:type="dxa"/>
            <w:tcBorders>
              <w:top w:val="single" w:sz="4" w:space="0" w:color="auto"/>
              <w:left w:val="single" w:sz="4" w:space="0" w:color="auto"/>
              <w:right w:val="single" w:sz="4" w:space="0" w:color="auto"/>
            </w:tcBorders>
          </w:tcPr>
          <w:p w:rsidR="009C4793" w:rsidRDefault="009C4793">
            <w:pPr>
              <w:suppressAutoHyphens/>
              <w:spacing w:line="240" w:lineRule="auto"/>
              <w:ind w:left="142" w:right="-57" w:firstLine="0"/>
              <w:jc w:val="left"/>
              <w:rPr>
                <w:rFonts w:ascii="Times New Roman" w:hAnsi="Times New Roman" w:cs="Times New Roman"/>
                <w:b w:val="0"/>
                <w:sz w:val="22"/>
                <w:szCs w:val="22"/>
              </w:rPr>
            </w:pPr>
            <w:r>
              <w:rPr>
                <w:rFonts w:ascii="Times New Roman" w:hAnsi="Times New Roman" w:cs="Times New Roman"/>
                <w:b w:val="0"/>
                <w:sz w:val="22"/>
                <w:szCs w:val="22"/>
              </w:rPr>
              <w:t>специализированного типа</w:t>
            </w:r>
          </w:p>
        </w:tc>
        <w:tc>
          <w:tcPr>
            <w:tcW w:w="3126" w:type="dxa"/>
            <w:tcBorders>
              <w:top w:val="single" w:sz="4" w:space="0" w:color="auto"/>
              <w:left w:val="single" w:sz="4" w:space="0" w:color="auto"/>
              <w:right w:val="single" w:sz="4" w:space="0" w:color="auto"/>
            </w:tcBorders>
            <w:shd w:val="clear" w:color="auto" w:fill="auto"/>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3 % </w:t>
            </w:r>
          </w:p>
        </w:tc>
        <w:tc>
          <w:tcPr>
            <w:tcW w:w="2191" w:type="dxa"/>
            <w:tcBorders>
              <w:top w:val="single" w:sz="4" w:space="0" w:color="auto"/>
              <w:left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c>
          <w:tcPr>
            <w:tcW w:w="2183" w:type="dxa"/>
            <w:vMerge/>
            <w:tcBorders>
              <w:left w:val="single" w:sz="4" w:space="0" w:color="auto"/>
              <w:right w:val="single" w:sz="4" w:space="0" w:color="auto"/>
            </w:tcBorders>
          </w:tcPr>
          <w:p w:rsidR="009C4793" w:rsidRDefault="009C4793">
            <w:pPr>
              <w:spacing w:line="240" w:lineRule="auto"/>
              <w:ind w:left="-28" w:right="-28" w:firstLine="0"/>
              <w:jc w:val="left"/>
              <w:rPr>
                <w:rFonts w:ascii="Times New Roman" w:hAnsi="Times New Roman" w:cs="Times New Roman"/>
                <w:b w:val="0"/>
                <w:sz w:val="22"/>
                <w:szCs w:val="22"/>
              </w:rPr>
            </w:pPr>
          </w:p>
        </w:tc>
      </w:tr>
      <w:tr w:rsidR="009C4793">
        <w:tblPrEx>
          <w:tblBorders>
            <w:bottom w:val="single" w:sz="4" w:space="0" w:color="auto"/>
          </w:tblBorders>
        </w:tblPrEx>
        <w:trPr>
          <w:trHeight w:val="272"/>
          <w:jc w:val="center"/>
        </w:trPr>
        <w:tc>
          <w:tcPr>
            <w:tcW w:w="2429" w:type="dxa"/>
            <w:tcBorders>
              <w:top w:val="single" w:sz="4" w:space="0" w:color="auto"/>
              <w:left w:val="single" w:sz="4" w:space="0" w:color="auto"/>
              <w:right w:val="single" w:sz="4" w:space="0" w:color="auto"/>
            </w:tcBorders>
            <w:vAlign w:val="center"/>
          </w:tcPr>
          <w:p w:rsidR="009C4793" w:rsidRDefault="009C4793">
            <w:pPr>
              <w:suppressAutoHyphens/>
              <w:spacing w:line="240" w:lineRule="auto"/>
              <w:ind w:left="142" w:firstLine="0"/>
              <w:jc w:val="left"/>
              <w:rPr>
                <w:rFonts w:ascii="Times New Roman" w:hAnsi="Times New Roman" w:cs="Times New Roman"/>
                <w:b w:val="0"/>
                <w:sz w:val="22"/>
                <w:szCs w:val="22"/>
              </w:rPr>
            </w:pPr>
            <w:r>
              <w:rPr>
                <w:rFonts w:ascii="Times New Roman" w:hAnsi="Times New Roman" w:cs="Times New Roman"/>
                <w:b w:val="0"/>
                <w:sz w:val="22"/>
                <w:szCs w:val="22"/>
              </w:rPr>
              <w:t>оздоровительные</w:t>
            </w:r>
          </w:p>
        </w:tc>
        <w:tc>
          <w:tcPr>
            <w:tcW w:w="3126" w:type="dxa"/>
            <w:tcBorders>
              <w:top w:val="single" w:sz="4" w:space="0" w:color="auto"/>
              <w:left w:val="single" w:sz="4" w:space="0" w:color="auto"/>
              <w:right w:val="single" w:sz="4" w:space="0" w:color="auto"/>
            </w:tcBorders>
            <w:shd w:val="clear" w:color="auto" w:fill="auto"/>
            <w:vAlign w:val="center"/>
          </w:tcPr>
          <w:p w:rsidR="009C4793" w:rsidRDefault="009C4793">
            <w:pPr>
              <w:spacing w:line="240" w:lineRule="auto"/>
              <w:ind w:right="-28"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12 % </w:t>
            </w:r>
          </w:p>
        </w:tc>
        <w:tc>
          <w:tcPr>
            <w:tcW w:w="2191" w:type="dxa"/>
            <w:tcBorders>
              <w:top w:val="single" w:sz="4" w:space="0" w:color="auto"/>
              <w:left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2183" w:type="dxa"/>
            <w:vMerge/>
            <w:tcBorders>
              <w:left w:val="single" w:sz="4" w:space="0" w:color="auto"/>
              <w:right w:val="single" w:sz="4" w:space="0" w:color="auto"/>
            </w:tcBorders>
          </w:tcPr>
          <w:p w:rsidR="009C4793" w:rsidRDefault="009C4793">
            <w:pPr>
              <w:spacing w:line="240" w:lineRule="auto"/>
              <w:ind w:left="-28" w:right="-28" w:firstLine="0"/>
              <w:jc w:val="left"/>
              <w:rPr>
                <w:rFonts w:ascii="Times New Roman" w:hAnsi="Times New Roman" w:cs="Times New Roman"/>
                <w:b w:val="0"/>
                <w:sz w:val="22"/>
                <w:szCs w:val="22"/>
              </w:rPr>
            </w:pPr>
          </w:p>
        </w:tc>
      </w:tr>
      <w:tr w:rsidR="009C4793">
        <w:tblPrEx>
          <w:tblBorders>
            <w:bottom w:val="single" w:sz="4" w:space="0" w:color="auto"/>
          </w:tblBorders>
        </w:tblPrEx>
        <w:trPr>
          <w:trHeight w:val="60"/>
          <w:jc w:val="center"/>
        </w:trPr>
        <w:tc>
          <w:tcPr>
            <w:tcW w:w="24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p>
        </w:tc>
        <w:tc>
          <w:tcPr>
            <w:tcW w:w="3126" w:type="dxa"/>
            <w:tcBorders>
              <w:top w:val="single" w:sz="4" w:space="0" w:color="auto"/>
              <w:left w:val="single" w:sz="4" w:space="0" w:color="auto"/>
              <w:right w:val="single" w:sz="4" w:space="0" w:color="auto"/>
            </w:tcBorders>
            <w:shd w:val="clear" w:color="auto" w:fill="auto"/>
          </w:tcPr>
          <w:p w:rsidR="009C4793" w:rsidRDefault="009C4793">
            <w:pPr>
              <w:spacing w:before="40" w:line="240" w:lineRule="auto"/>
              <w:ind w:firstLine="0"/>
              <w:jc w:val="center"/>
              <w:rPr>
                <w:rFonts w:ascii="Times New Roman" w:hAnsi="Times New Roman" w:cs="Times New Roman"/>
                <w:b w:val="0"/>
                <w:i/>
                <w:spacing w:val="40"/>
                <w:sz w:val="22"/>
                <w:szCs w:val="22"/>
              </w:rPr>
            </w:pPr>
            <w:r>
              <w:rPr>
                <w:rFonts w:ascii="Times New Roman" w:hAnsi="Times New Roman" w:cs="Times New Roman"/>
                <w:b w:val="0"/>
                <w:i/>
                <w:spacing w:val="40"/>
                <w:sz w:val="22"/>
                <w:szCs w:val="22"/>
              </w:rPr>
              <w:t>ориентировочно:</w:t>
            </w:r>
          </w:p>
          <w:p w:rsidR="009C4793" w:rsidRDefault="009C4793">
            <w:pPr>
              <w:spacing w:line="240" w:lineRule="auto"/>
              <w:ind w:firstLine="0"/>
              <w:jc w:val="left"/>
              <w:rPr>
                <w:rFonts w:ascii="Times New Roman" w:hAnsi="Times New Roman" w:cs="Times New Roman"/>
                <w:b w:val="0"/>
                <w:sz w:val="22"/>
                <w:szCs w:val="22"/>
                <w:u w:val="single"/>
              </w:rPr>
            </w:pPr>
            <w:r>
              <w:rPr>
                <w:rFonts w:ascii="Times New Roman" w:hAnsi="Times New Roman" w:cs="Times New Roman"/>
                <w:b w:val="0"/>
                <w:spacing w:val="-2"/>
                <w:sz w:val="22"/>
                <w:szCs w:val="22"/>
              </w:rPr>
              <w:t>при охвате 85 % – 61 м</w:t>
            </w:r>
            <w:r>
              <w:rPr>
                <w:rFonts w:ascii="Times New Roman" w:hAnsi="Times New Roman" w:cs="Times New Roman"/>
                <w:b w:val="0"/>
                <w:spacing w:val="-2"/>
                <w:sz w:val="22"/>
                <w:szCs w:val="22"/>
              </w:rPr>
              <w:t>е</w:t>
            </w:r>
            <w:r>
              <w:rPr>
                <w:rFonts w:ascii="Times New Roman" w:hAnsi="Times New Roman" w:cs="Times New Roman"/>
                <w:b w:val="0"/>
                <w:spacing w:val="-2"/>
                <w:sz w:val="22"/>
                <w:szCs w:val="22"/>
              </w:rPr>
              <w:t>сто /</w:t>
            </w:r>
            <w:r>
              <w:rPr>
                <w:rFonts w:ascii="Times New Roman" w:hAnsi="Times New Roman" w:cs="Times New Roman"/>
                <w:b w:val="0"/>
                <w:sz w:val="22"/>
                <w:szCs w:val="22"/>
              </w:rPr>
              <w:t xml:space="preserve"> 1000 чел.;</w:t>
            </w:r>
          </w:p>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в том числе общего типа </w:t>
            </w:r>
          </w:p>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70 % – 50 мест / 1000 ч</w:t>
            </w:r>
            <w:r>
              <w:rPr>
                <w:rFonts w:ascii="Times New Roman" w:hAnsi="Times New Roman" w:cs="Times New Roman"/>
                <w:b w:val="0"/>
                <w:sz w:val="22"/>
                <w:szCs w:val="22"/>
              </w:rPr>
              <w:t>е</w:t>
            </w:r>
            <w:r>
              <w:rPr>
                <w:rFonts w:ascii="Times New Roman" w:hAnsi="Times New Roman" w:cs="Times New Roman"/>
                <w:b w:val="0"/>
                <w:sz w:val="22"/>
                <w:szCs w:val="22"/>
              </w:rPr>
              <w:t>л.</w:t>
            </w:r>
          </w:p>
        </w:tc>
        <w:tc>
          <w:tcPr>
            <w:tcW w:w="2191"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p>
        </w:tc>
        <w:tc>
          <w:tcPr>
            <w:tcW w:w="2183" w:type="dxa"/>
            <w:vMerge/>
            <w:tcBorders>
              <w:left w:val="single" w:sz="4" w:space="0" w:color="auto"/>
              <w:right w:val="single" w:sz="4" w:space="0" w:color="auto"/>
            </w:tcBorders>
          </w:tcPr>
          <w:p w:rsidR="009C4793" w:rsidRDefault="009C4793">
            <w:pPr>
              <w:spacing w:line="240" w:lineRule="auto"/>
              <w:ind w:left="-28" w:right="-28" w:firstLine="0"/>
              <w:jc w:val="left"/>
              <w:rPr>
                <w:rFonts w:ascii="Times New Roman" w:hAnsi="Times New Roman" w:cs="Times New Roman"/>
                <w:b w:val="0"/>
                <w:sz w:val="22"/>
                <w:szCs w:val="22"/>
              </w:rPr>
            </w:pPr>
          </w:p>
        </w:tc>
      </w:tr>
      <w:tr w:rsidR="009C4793">
        <w:tblPrEx>
          <w:tblBorders>
            <w:bottom w:val="single" w:sz="4" w:space="0" w:color="auto"/>
          </w:tblBorders>
        </w:tblPrEx>
        <w:trPr>
          <w:trHeight w:val="1409"/>
          <w:jc w:val="center"/>
        </w:trPr>
        <w:tc>
          <w:tcPr>
            <w:tcW w:w="2429" w:type="dxa"/>
            <w:vMerge w:val="restart"/>
            <w:tcBorders>
              <w:top w:val="single" w:sz="4" w:space="0" w:color="auto"/>
              <w:left w:val="single" w:sz="4" w:space="0" w:color="auto"/>
              <w:right w:val="single" w:sz="4" w:space="0" w:color="auto"/>
            </w:tcBorders>
          </w:tcPr>
          <w:p w:rsidR="009C4793" w:rsidRDefault="009C4793">
            <w:pPr>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pacing w:val="-2"/>
                <w:sz w:val="22"/>
                <w:szCs w:val="22"/>
              </w:rPr>
              <w:t>Общеобразовател</w:t>
            </w:r>
            <w:r>
              <w:rPr>
                <w:rFonts w:ascii="Times New Roman" w:hAnsi="Times New Roman" w:cs="Times New Roman"/>
                <w:b w:val="0"/>
                <w:spacing w:val="-2"/>
                <w:sz w:val="22"/>
                <w:szCs w:val="22"/>
              </w:rPr>
              <w:t>ь</w:t>
            </w:r>
            <w:r>
              <w:rPr>
                <w:rFonts w:ascii="Times New Roman" w:hAnsi="Times New Roman" w:cs="Times New Roman"/>
                <w:b w:val="0"/>
                <w:spacing w:val="-2"/>
                <w:sz w:val="22"/>
                <w:szCs w:val="22"/>
              </w:rPr>
              <w:t>ные</w:t>
            </w:r>
            <w:r>
              <w:rPr>
                <w:rFonts w:ascii="Times New Roman" w:hAnsi="Times New Roman" w:cs="Times New Roman"/>
                <w:b w:val="0"/>
                <w:sz w:val="22"/>
                <w:szCs w:val="22"/>
              </w:rPr>
              <w:t xml:space="preserve"> организации</w:t>
            </w:r>
          </w:p>
        </w:tc>
        <w:tc>
          <w:tcPr>
            <w:tcW w:w="3126" w:type="dxa"/>
            <w:tcBorders>
              <w:top w:val="single" w:sz="4" w:space="0" w:color="auto"/>
              <w:left w:val="single" w:sz="4" w:space="0" w:color="auto"/>
              <w:bottom w:val="single" w:sz="4" w:space="0" w:color="auto"/>
              <w:right w:val="single" w:sz="4" w:space="0" w:color="auto"/>
            </w:tcBorders>
            <w:shd w:val="clear" w:color="auto" w:fill="auto"/>
          </w:tcPr>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охват детей: </w:t>
            </w:r>
          </w:p>
          <w:p w:rsidR="009C4793" w:rsidRDefault="009C4793">
            <w:pPr>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начальным общим и осно</w:t>
            </w:r>
            <w:r>
              <w:rPr>
                <w:rFonts w:ascii="Times New Roman" w:hAnsi="Times New Roman" w:cs="Times New Roman"/>
                <w:b w:val="0"/>
                <w:sz w:val="22"/>
                <w:szCs w:val="22"/>
              </w:rPr>
              <w:t>в</w:t>
            </w:r>
            <w:r>
              <w:rPr>
                <w:rFonts w:ascii="Times New Roman" w:hAnsi="Times New Roman" w:cs="Times New Roman"/>
                <w:b w:val="0"/>
                <w:sz w:val="22"/>
                <w:szCs w:val="22"/>
              </w:rPr>
              <w:t xml:space="preserve">ным общим образованием </w:t>
            </w:r>
          </w:p>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(1-9 кла</w:t>
            </w:r>
            <w:r>
              <w:rPr>
                <w:rFonts w:ascii="Times New Roman" w:hAnsi="Times New Roman" w:cs="Times New Roman"/>
                <w:b w:val="0"/>
                <w:sz w:val="22"/>
                <w:szCs w:val="22"/>
              </w:rPr>
              <w:t>с</w:t>
            </w:r>
            <w:r>
              <w:rPr>
                <w:rFonts w:ascii="Times New Roman" w:hAnsi="Times New Roman" w:cs="Times New Roman"/>
                <w:b w:val="0"/>
                <w:sz w:val="22"/>
                <w:szCs w:val="22"/>
              </w:rPr>
              <w:t>сы) – 100 %;</w:t>
            </w:r>
          </w:p>
          <w:p w:rsidR="009C4793" w:rsidRDefault="009C4793">
            <w:pPr>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средним общим образован</w:t>
            </w:r>
            <w:r>
              <w:rPr>
                <w:rFonts w:ascii="Times New Roman" w:hAnsi="Times New Roman" w:cs="Times New Roman"/>
                <w:b w:val="0"/>
                <w:sz w:val="22"/>
                <w:szCs w:val="22"/>
              </w:rPr>
              <w:t>и</w:t>
            </w:r>
            <w:r>
              <w:rPr>
                <w:rFonts w:ascii="Times New Roman" w:hAnsi="Times New Roman" w:cs="Times New Roman"/>
                <w:b w:val="0"/>
                <w:sz w:val="22"/>
                <w:szCs w:val="22"/>
              </w:rPr>
              <w:t xml:space="preserve">ем (10-11 классы) </w:t>
            </w:r>
            <w:r>
              <w:rPr>
                <w:rFonts w:ascii="Times New Roman" w:hAnsi="Times New Roman" w:cs="Times New Roman"/>
                <w:b w:val="0"/>
                <w:spacing w:val="-2"/>
                <w:sz w:val="22"/>
                <w:szCs w:val="22"/>
              </w:rPr>
              <w:t xml:space="preserve">– </w:t>
            </w:r>
            <w:r>
              <w:rPr>
                <w:rFonts w:ascii="Times New Roman" w:hAnsi="Times New Roman" w:cs="Times New Roman"/>
                <w:b w:val="0"/>
                <w:sz w:val="22"/>
                <w:szCs w:val="22"/>
              </w:rPr>
              <w:t xml:space="preserve">75 % </w:t>
            </w:r>
          </w:p>
          <w:p w:rsidR="009C4793" w:rsidRDefault="009C4793">
            <w:pPr>
              <w:spacing w:line="240" w:lineRule="auto"/>
              <w:ind w:left="-57" w:right="-57" w:firstLine="0"/>
              <w:jc w:val="center"/>
              <w:rPr>
                <w:rFonts w:ascii="Times New Roman" w:hAnsi="Times New Roman" w:cs="Times New Roman"/>
                <w:b w:val="0"/>
                <w:spacing w:val="-2"/>
                <w:sz w:val="22"/>
                <w:szCs w:val="22"/>
              </w:rPr>
            </w:pPr>
            <w:r>
              <w:rPr>
                <w:rFonts w:ascii="Times New Roman" w:hAnsi="Times New Roman" w:cs="Times New Roman"/>
                <w:b w:val="0"/>
                <w:spacing w:val="-2"/>
                <w:sz w:val="22"/>
                <w:szCs w:val="22"/>
              </w:rPr>
              <w:t>(при обучении в одну см</w:t>
            </w:r>
            <w:r>
              <w:rPr>
                <w:rFonts w:ascii="Times New Roman" w:hAnsi="Times New Roman" w:cs="Times New Roman"/>
                <w:b w:val="0"/>
                <w:spacing w:val="-2"/>
                <w:sz w:val="22"/>
                <w:szCs w:val="22"/>
              </w:rPr>
              <w:t>е</w:t>
            </w:r>
            <w:r>
              <w:rPr>
                <w:rFonts w:ascii="Times New Roman" w:hAnsi="Times New Roman" w:cs="Times New Roman"/>
                <w:b w:val="0"/>
                <w:spacing w:val="-2"/>
                <w:sz w:val="22"/>
                <w:szCs w:val="22"/>
              </w:rPr>
              <w:t>ну)</w:t>
            </w:r>
          </w:p>
        </w:tc>
        <w:tc>
          <w:tcPr>
            <w:tcW w:w="2191" w:type="dxa"/>
            <w:vMerge w:val="restart"/>
            <w:tcBorders>
              <w:top w:val="single" w:sz="4" w:space="0" w:color="auto"/>
              <w:left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радиус пешеходной доступности</w:t>
            </w:r>
            <w:r>
              <w:rPr>
                <w:rFonts w:ascii="Times New Roman" w:hAnsi="Times New Roman" w:cs="Times New Roman"/>
                <w:b w:val="0"/>
                <w:bCs w:val="0"/>
                <w:sz w:val="22"/>
                <w:szCs w:val="22"/>
              </w:rPr>
              <w:t xml:space="preserve"> </w:t>
            </w:r>
            <w:smartTag w:uri="urn:schemas-microsoft-com:office:smarttags" w:element="metricconverter">
              <w:smartTagPr>
                <w:attr w:name="ProductID" w:val="500 м"/>
              </w:smartTagPr>
              <w:r>
                <w:rPr>
                  <w:rFonts w:ascii="Times New Roman" w:hAnsi="Times New Roman" w:cs="Times New Roman"/>
                  <w:b w:val="0"/>
                  <w:bCs w:val="0"/>
                  <w:sz w:val="22"/>
                  <w:szCs w:val="22"/>
                </w:rPr>
                <w:t>500 м</w:t>
              </w:r>
            </w:smartTag>
            <w:r>
              <w:rPr>
                <w:rFonts w:ascii="Times New Roman" w:hAnsi="Times New Roman" w:cs="Times New Roman"/>
                <w:b w:val="0"/>
                <w:bCs w:val="0"/>
                <w:sz w:val="22"/>
                <w:szCs w:val="22"/>
              </w:rPr>
              <w:t xml:space="preserve"> *</w:t>
            </w:r>
          </w:p>
        </w:tc>
        <w:tc>
          <w:tcPr>
            <w:tcW w:w="2183" w:type="dxa"/>
            <w:vMerge w:val="restart"/>
            <w:tcBorders>
              <w:top w:val="single" w:sz="4" w:space="0" w:color="auto"/>
              <w:left w:val="single" w:sz="4" w:space="0" w:color="auto"/>
              <w:right w:val="single" w:sz="4" w:space="0" w:color="auto"/>
            </w:tcBorders>
          </w:tcPr>
          <w:p w:rsidR="009C4793" w:rsidRDefault="009C4793">
            <w:pPr>
              <w:spacing w:line="240" w:lineRule="auto"/>
              <w:ind w:left="-28" w:right="-28" w:firstLine="0"/>
              <w:jc w:val="left"/>
              <w:rPr>
                <w:rFonts w:ascii="Times New Roman" w:hAnsi="Times New Roman" w:cs="Times New Roman"/>
                <w:b w:val="0"/>
                <w:sz w:val="22"/>
                <w:szCs w:val="22"/>
              </w:rPr>
            </w:pPr>
            <w:r>
              <w:rPr>
                <w:rFonts w:ascii="Times New Roman" w:hAnsi="Times New Roman" w:cs="Times New Roman"/>
                <w:b w:val="0"/>
                <w:sz w:val="22"/>
                <w:szCs w:val="22"/>
              </w:rPr>
              <w:t>при вместим</w:t>
            </w:r>
            <w:r>
              <w:rPr>
                <w:rFonts w:ascii="Times New Roman" w:hAnsi="Times New Roman" w:cs="Times New Roman"/>
                <w:b w:val="0"/>
                <w:sz w:val="22"/>
                <w:szCs w:val="22"/>
              </w:rPr>
              <w:t>о</w:t>
            </w:r>
            <w:r>
              <w:rPr>
                <w:rFonts w:ascii="Times New Roman" w:hAnsi="Times New Roman" w:cs="Times New Roman"/>
                <w:b w:val="0"/>
                <w:sz w:val="22"/>
                <w:szCs w:val="22"/>
              </w:rPr>
              <w:t>сти, м</w:t>
            </w:r>
            <w:r>
              <w:rPr>
                <w:rFonts w:ascii="Times New Roman" w:hAnsi="Times New Roman" w:cs="Times New Roman"/>
                <w:b w:val="0"/>
                <w:sz w:val="22"/>
                <w:szCs w:val="22"/>
                <w:vertAlign w:val="superscript"/>
              </w:rPr>
              <w:t>2</w:t>
            </w:r>
            <w:r>
              <w:rPr>
                <w:rFonts w:ascii="Times New Roman" w:hAnsi="Times New Roman" w:cs="Times New Roman"/>
                <w:b w:val="0"/>
                <w:sz w:val="22"/>
                <w:szCs w:val="22"/>
              </w:rPr>
              <w:t>/место: ***</w:t>
            </w:r>
          </w:p>
          <w:p w:rsidR="009C4793" w:rsidRDefault="009C4793">
            <w:pPr>
              <w:spacing w:line="240" w:lineRule="auto"/>
              <w:ind w:left="-28" w:right="-28" w:firstLine="0"/>
              <w:jc w:val="left"/>
              <w:rPr>
                <w:rFonts w:ascii="Times New Roman" w:hAnsi="Times New Roman" w:cs="Times New Roman"/>
                <w:b w:val="0"/>
                <w:sz w:val="22"/>
                <w:szCs w:val="22"/>
              </w:rPr>
            </w:pPr>
            <w:r>
              <w:rPr>
                <w:rFonts w:ascii="Times New Roman" w:hAnsi="Times New Roman" w:cs="Times New Roman"/>
                <w:b w:val="0"/>
                <w:sz w:val="22"/>
                <w:szCs w:val="22"/>
              </w:rPr>
              <w:t>40-400 мест – 55;</w:t>
            </w:r>
          </w:p>
          <w:p w:rsidR="009C4793" w:rsidRDefault="009C4793">
            <w:pPr>
              <w:spacing w:line="240" w:lineRule="auto"/>
              <w:ind w:left="-28" w:right="-28" w:firstLine="0"/>
              <w:jc w:val="left"/>
              <w:rPr>
                <w:rFonts w:ascii="Times New Roman" w:hAnsi="Times New Roman" w:cs="Times New Roman"/>
                <w:b w:val="0"/>
                <w:sz w:val="22"/>
                <w:szCs w:val="22"/>
              </w:rPr>
            </w:pPr>
            <w:r>
              <w:rPr>
                <w:rFonts w:ascii="Times New Roman" w:hAnsi="Times New Roman" w:cs="Times New Roman"/>
                <w:b w:val="0"/>
                <w:sz w:val="22"/>
                <w:szCs w:val="22"/>
              </w:rPr>
              <w:t>401-500 мест – 65;</w:t>
            </w:r>
          </w:p>
          <w:p w:rsidR="009C4793" w:rsidRDefault="009C4793">
            <w:pPr>
              <w:spacing w:line="240" w:lineRule="auto"/>
              <w:ind w:left="-28" w:right="-28" w:firstLine="0"/>
              <w:jc w:val="left"/>
              <w:rPr>
                <w:rFonts w:ascii="Times New Roman" w:hAnsi="Times New Roman" w:cs="Times New Roman"/>
                <w:b w:val="0"/>
                <w:spacing w:val="-4"/>
                <w:sz w:val="22"/>
                <w:szCs w:val="22"/>
              </w:rPr>
            </w:pPr>
            <w:r>
              <w:rPr>
                <w:rFonts w:ascii="Times New Roman" w:hAnsi="Times New Roman" w:cs="Times New Roman"/>
                <w:b w:val="0"/>
                <w:sz w:val="22"/>
                <w:szCs w:val="22"/>
              </w:rPr>
              <w:t>501-600 мест – 55</w:t>
            </w:r>
            <w:r>
              <w:rPr>
                <w:rFonts w:ascii="Times New Roman" w:hAnsi="Times New Roman" w:cs="Times New Roman"/>
                <w:b w:val="0"/>
                <w:spacing w:val="-4"/>
                <w:sz w:val="22"/>
                <w:szCs w:val="22"/>
              </w:rPr>
              <w:t>;</w:t>
            </w:r>
          </w:p>
          <w:p w:rsidR="009C4793" w:rsidRDefault="009C4793">
            <w:pPr>
              <w:spacing w:line="240" w:lineRule="auto"/>
              <w:ind w:left="-28" w:right="-28" w:firstLine="0"/>
              <w:jc w:val="left"/>
              <w:rPr>
                <w:rFonts w:ascii="Times New Roman" w:hAnsi="Times New Roman" w:cs="Times New Roman"/>
                <w:b w:val="0"/>
                <w:spacing w:val="-4"/>
                <w:sz w:val="22"/>
                <w:szCs w:val="22"/>
              </w:rPr>
            </w:pPr>
            <w:r>
              <w:rPr>
                <w:rFonts w:ascii="Times New Roman" w:hAnsi="Times New Roman" w:cs="Times New Roman"/>
                <w:b w:val="0"/>
                <w:spacing w:val="-4"/>
                <w:sz w:val="22"/>
                <w:szCs w:val="22"/>
              </w:rPr>
              <w:t>601-800 мест – 45;</w:t>
            </w:r>
          </w:p>
          <w:p w:rsidR="009C4793" w:rsidRDefault="009C4793">
            <w:pPr>
              <w:spacing w:line="240" w:lineRule="auto"/>
              <w:ind w:left="-28" w:right="-28" w:firstLine="0"/>
              <w:jc w:val="left"/>
              <w:rPr>
                <w:rFonts w:ascii="Times New Roman" w:hAnsi="Times New Roman" w:cs="Times New Roman"/>
                <w:b w:val="0"/>
                <w:spacing w:val="-4"/>
                <w:sz w:val="22"/>
                <w:szCs w:val="22"/>
              </w:rPr>
            </w:pPr>
            <w:r>
              <w:rPr>
                <w:rFonts w:ascii="Times New Roman" w:hAnsi="Times New Roman" w:cs="Times New Roman"/>
                <w:b w:val="0"/>
                <w:spacing w:val="-4"/>
                <w:sz w:val="22"/>
                <w:szCs w:val="22"/>
              </w:rPr>
              <w:t>801-1110 мест – 36.</w:t>
            </w:r>
          </w:p>
          <w:p w:rsidR="009C4793" w:rsidRDefault="009C4793">
            <w:pPr>
              <w:spacing w:line="240" w:lineRule="auto"/>
              <w:ind w:left="-28" w:right="-113" w:firstLine="0"/>
              <w:jc w:val="left"/>
              <w:rPr>
                <w:rFonts w:ascii="Times New Roman" w:hAnsi="Times New Roman" w:cs="Times New Roman"/>
                <w:b w:val="0"/>
                <w:spacing w:val="-4"/>
                <w:sz w:val="22"/>
                <w:szCs w:val="22"/>
              </w:rPr>
            </w:pPr>
            <w:r>
              <w:rPr>
                <w:rFonts w:ascii="Times New Roman" w:hAnsi="Times New Roman" w:cs="Times New Roman"/>
                <w:b w:val="0"/>
                <w:sz w:val="22"/>
                <w:szCs w:val="22"/>
              </w:rPr>
              <w:t>Возможно уменьш</w:t>
            </w:r>
            <w:r>
              <w:rPr>
                <w:rFonts w:ascii="Times New Roman" w:hAnsi="Times New Roman" w:cs="Times New Roman"/>
                <w:b w:val="0"/>
                <w:spacing w:val="-2"/>
                <w:sz w:val="22"/>
                <w:szCs w:val="22"/>
              </w:rPr>
              <w:t>е</w:t>
            </w:r>
            <w:r>
              <w:rPr>
                <w:rFonts w:ascii="Times New Roman" w:hAnsi="Times New Roman" w:cs="Times New Roman"/>
                <w:b w:val="0"/>
                <w:spacing w:val="-2"/>
                <w:sz w:val="22"/>
                <w:szCs w:val="22"/>
              </w:rPr>
              <w:t>ние в условиях р</w:t>
            </w:r>
            <w:r>
              <w:rPr>
                <w:rFonts w:ascii="Times New Roman" w:hAnsi="Times New Roman" w:cs="Times New Roman"/>
                <w:b w:val="0"/>
                <w:spacing w:val="-2"/>
                <w:sz w:val="22"/>
                <w:szCs w:val="22"/>
              </w:rPr>
              <w:t>е</w:t>
            </w:r>
            <w:r>
              <w:rPr>
                <w:rFonts w:ascii="Times New Roman" w:hAnsi="Times New Roman" w:cs="Times New Roman"/>
                <w:b w:val="0"/>
                <w:spacing w:val="-2"/>
                <w:sz w:val="22"/>
                <w:szCs w:val="22"/>
              </w:rPr>
              <w:t>кон-</w:t>
            </w:r>
            <w:r>
              <w:rPr>
                <w:rFonts w:ascii="Times New Roman" w:hAnsi="Times New Roman" w:cs="Times New Roman"/>
                <w:b w:val="0"/>
                <w:sz w:val="22"/>
                <w:szCs w:val="22"/>
              </w:rPr>
              <w:t>струкции на 20 %</w:t>
            </w:r>
          </w:p>
        </w:tc>
      </w:tr>
      <w:tr w:rsidR="009C4793">
        <w:tblPrEx>
          <w:tblBorders>
            <w:bottom w:val="single" w:sz="4" w:space="0" w:color="auto"/>
          </w:tblBorders>
        </w:tblPrEx>
        <w:trPr>
          <w:trHeight w:val="60"/>
          <w:jc w:val="center"/>
        </w:trPr>
        <w:tc>
          <w:tcPr>
            <w:tcW w:w="2429" w:type="dxa"/>
            <w:vMerge/>
            <w:tcBorders>
              <w:left w:val="single" w:sz="4" w:space="0" w:color="auto"/>
              <w:bottom w:val="single" w:sz="4" w:space="0" w:color="auto"/>
              <w:right w:val="single" w:sz="4" w:space="0" w:color="auto"/>
            </w:tcBorders>
          </w:tcPr>
          <w:p w:rsidR="009C4793" w:rsidRDefault="009C4793">
            <w:pPr>
              <w:spacing w:line="240" w:lineRule="auto"/>
              <w:ind w:right="-57" w:firstLine="0"/>
              <w:jc w:val="left"/>
              <w:rPr>
                <w:rFonts w:ascii="Times New Roman" w:hAnsi="Times New Roman" w:cs="Times New Roman"/>
                <w:b w:val="0"/>
                <w:sz w:val="22"/>
                <w:szCs w:val="22"/>
              </w:rPr>
            </w:pPr>
          </w:p>
        </w:tc>
        <w:tc>
          <w:tcPr>
            <w:tcW w:w="3126" w:type="dxa"/>
            <w:tcBorders>
              <w:top w:val="single" w:sz="4" w:space="0" w:color="auto"/>
              <w:left w:val="single" w:sz="4" w:space="0" w:color="auto"/>
              <w:bottom w:val="single" w:sz="4" w:space="0" w:color="auto"/>
              <w:right w:val="single" w:sz="4" w:space="0" w:color="auto"/>
            </w:tcBorders>
            <w:shd w:val="clear" w:color="auto" w:fill="auto"/>
          </w:tcPr>
          <w:p w:rsidR="009C4793" w:rsidRDefault="009C4793">
            <w:pPr>
              <w:spacing w:before="40" w:line="240" w:lineRule="auto"/>
              <w:ind w:firstLine="0"/>
              <w:jc w:val="center"/>
              <w:rPr>
                <w:rFonts w:ascii="Times New Roman" w:hAnsi="Times New Roman" w:cs="Times New Roman"/>
                <w:b w:val="0"/>
                <w:i/>
                <w:spacing w:val="40"/>
                <w:sz w:val="22"/>
                <w:szCs w:val="22"/>
              </w:rPr>
            </w:pPr>
            <w:r>
              <w:rPr>
                <w:rFonts w:ascii="Times New Roman" w:hAnsi="Times New Roman" w:cs="Times New Roman"/>
                <w:b w:val="0"/>
                <w:i/>
                <w:spacing w:val="40"/>
                <w:sz w:val="22"/>
                <w:szCs w:val="22"/>
              </w:rPr>
              <w:t>ориентировочно:</w:t>
            </w:r>
          </w:p>
          <w:p w:rsidR="009C4793" w:rsidRDefault="009C4793">
            <w:pPr>
              <w:spacing w:after="40"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102 места / 1000 чел.</w:t>
            </w:r>
          </w:p>
        </w:tc>
        <w:tc>
          <w:tcPr>
            <w:tcW w:w="2191" w:type="dxa"/>
            <w:vMerge/>
            <w:tcBorders>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2183" w:type="dxa"/>
            <w:vMerge/>
            <w:tcBorders>
              <w:left w:val="single" w:sz="4" w:space="0" w:color="auto"/>
              <w:bottom w:val="single" w:sz="4" w:space="0" w:color="auto"/>
              <w:right w:val="single" w:sz="4" w:space="0" w:color="auto"/>
            </w:tcBorders>
          </w:tcPr>
          <w:p w:rsidR="009C4793" w:rsidRDefault="009C4793">
            <w:pPr>
              <w:spacing w:line="240" w:lineRule="auto"/>
              <w:ind w:left="-28" w:right="-28" w:firstLine="0"/>
              <w:jc w:val="left"/>
              <w:rPr>
                <w:rFonts w:ascii="Times New Roman" w:hAnsi="Times New Roman" w:cs="Times New Roman"/>
                <w:b w:val="0"/>
                <w:sz w:val="22"/>
                <w:szCs w:val="22"/>
              </w:rPr>
            </w:pPr>
          </w:p>
        </w:tc>
      </w:tr>
      <w:tr w:rsidR="009C4793">
        <w:tblPrEx>
          <w:tblBorders>
            <w:bottom w:val="single" w:sz="4" w:space="0" w:color="auto"/>
          </w:tblBorders>
        </w:tblPrEx>
        <w:trPr>
          <w:trHeight w:val="20"/>
          <w:jc w:val="center"/>
        </w:trPr>
        <w:tc>
          <w:tcPr>
            <w:tcW w:w="2429"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pacing w:val="-2"/>
                <w:sz w:val="22"/>
                <w:szCs w:val="22"/>
              </w:rPr>
              <w:t>Общеобразовательные</w:t>
            </w:r>
            <w:r>
              <w:rPr>
                <w:rFonts w:ascii="Times New Roman" w:hAnsi="Times New Roman" w:cs="Times New Roman"/>
                <w:b w:val="0"/>
                <w:sz w:val="22"/>
                <w:szCs w:val="22"/>
              </w:rPr>
              <w:t xml:space="preserve"> организации с интерна-том, интернаты для общеобразовательных организаций</w:t>
            </w: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 заданию на </w:t>
            </w:r>
          </w:p>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проектиров</w:t>
            </w:r>
            <w:r>
              <w:rPr>
                <w:rFonts w:ascii="Times New Roman" w:hAnsi="Times New Roman" w:cs="Times New Roman"/>
                <w:b w:val="0"/>
                <w:sz w:val="22"/>
                <w:szCs w:val="22"/>
              </w:rPr>
              <w:t>а</w:t>
            </w:r>
            <w:r>
              <w:rPr>
                <w:rFonts w:ascii="Times New Roman" w:hAnsi="Times New Roman" w:cs="Times New Roman"/>
                <w:b w:val="0"/>
                <w:sz w:val="22"/>
                <w:szCs w:val="22"/>
              </w:rPr>
              <w:t>ние</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c>
          <w:tcPr>
            <w:tcW w:w="2183"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28" w:right="-28" w:firstLine="0"/>
              <w:jc w:val="left"/>
              <w:rPr>
                <w:rFonts w:ascii="Times New Roman" w:hAnsi="Times New Roman" w:cs="Times New Roman"/>
                <w:b w:val="0"/>
                <w:sz w:val="22"/>
                <w:szCs w:val="22"/>
              </w:rPr>
            </w:pPr>
            <w:r>
              <w:rPr>
                <w:rFonts w:ascii="Times New Roman" w:hAnsi="Times New Roman" w:cs="Times New Roman"/>
                <w:b w:val="0"/>
                <w:sz w:val="22"/>
                <w:szCs w:val="22"/>
              </w:rPr>
              <w:t>при вмест</w:t>
            </w:r>
            <w:r>
              <w:rPr>
                <w:rFonts w:ascii="Times New Roman" w:hAnsi="Times New Roman" w:cs="Times New Roman"/>
                <w:b w:val="0"/>
                <w:sz w:val="22"/>
                <w:szCs w:val="22"/>
              </w:rPr>
              <w:t>и</w:t>
            </w:r>
            <w:r>
              <w:rPr>
                <w:rFonts w:ascii="Times New Roman" w:hAnsi="Times New Roman" w:cs="Times New Roman"/>
                <w:b w:val="0"/>
                <w:sz w:val="22"/>
                <w:szCs w:val="22"/>
              </w:rPr>
              <w:t xml:space="preserve">мости, </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sz w:val="22"/>
                <w:szCs w:val="22"/>
              </w:rPr>
              <w:t>/место:</w:t>
            </w:r>
          </w:p>
          <w:p w:rsidR="009C4793" w:rsidRDefault="009C4793">
            <w:pPr>
              <w:spacing w:line="240" w:lineRule="auto"/>
              <w:ind w:left="-28" w:right="-28"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200-300 мест – 70; </w:t>
            </w:r>
          </w:p>
          <w:p w:rsidR="009C4793" w:rsidRDefault="009C4793">
            <w:pPr>
              <w:spacing w:line="240" w:lineRule="auto"/>
              <w:ind w:left="-28" w:right="-28"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300-500 мест – 65; </w:t>
            </w:r>
          </w:p>
          <w:p w:rsidR="009C4793" w:rsidRDefault="009C4793">
            <w:pPr>
              <w:suppressAutoHyphens/>
              <w:spacing w:line="240" w:lineRule="auto"/>
              <w:ind w:left="-28" w:right="-57" w:firstLine="0"/>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500 и более мест – 45</w:t>
            </w:r>
          </w:p>
        </w:tc>
      </w:tr>
      <w:tr w:rsidR="009C4793">
        <w:tblPrEx>
          <w:tblBorders>
            <w:bottom w:val="single" w:sz="4" w:space="0" w:color="auto"/>
          </w:tblBorders>
        </w:tblPrEx>
        <w:trPr>
          <w:trHeight w:val="20"/>
          <w:jc w:val="center"/>
        </w:trPr>
        <w:tc>
          <w:tcPr>
            <w:tcW w:w="2429"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Организации дополнительного образования д</w:t>
            </w:r>
            <w:r>
              <w:rPr>
                <w:rFonts w:ascii="Times New Roman" w:hAnsi="Times New Roman" w:cs="Times New Roman"/>
                <w:b w:val="0"/>
                <w:sz w:val="22"/>
                <w:szCs w:val="22"/>
              </w:rPr>
              <w:t>е</w:t>
            </w:r>
            <w:r>
              <w:rPr>
                <w:rFonts w:ascii="Times New Roman" w:hAnsi="Times New Roman" w:cs="Times New Roman"/>
                <w:b w:val="0"/>
                <w:sz w:val="22"/>
                <w:szCs w:val="22"/>
              </w:rPr>
              <w:t>тей</w:t>
            </w: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70 % от численности детей </w:t>
            </w:r>
          </w:p>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5-18 лет</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радиус п</w:t>
            </w:r>
            <w:r>
              <w:rPr>
                <w:rFonts w:ascii="Times New Roman" w:hAnsi="Times New Roman" w:cs="Times New Roman"/>
                <w:b w:val="0"/>
                <w:sz w:val="22"/>
                <w:szCs w:val="22"/>
              </w:rPr>
              <w:t>е</w:t>
            </w:r>
            <w:r>
              <w:rPr>
                <w:rFonts w:ascii="Times New Roman" w:hAnsi="Times New Roman" w:cs="Times New Roman"/>
                <w:b w:val="0"/>
                <w:sz w:val="22"/>
                <w:szCs w:val="22"/>
              </w:rPr>
              <w:t>шеходно-транс</w:t>
            </w:r>
            <w:r>
              <w:rPr>
                <w:rFonts w:ascii="Times New Roman" w:hAnsi="Times New Roman" w:cs="Times New Roman"/>
                <w:b w:val="0"/>
                <w:spacing w:val="-2"/>
                <w:sz w:val="22"/>
                <w:szCs w:val="22"/>
              </w:rPr>
              <w:t>портной доступности</w:t>
            </w:r>
            <w:r>
              <w:rPr>
                <w:rFonts w:ascii="Times New Roman" w:hAnsi="Times New Roman" w:cs="Times New Roman"/>
                <w:b w:val="0"/>
                <w:bCs w:val="0"/>
                <w:spacing w:val="-2"/>
                <w:sz w:val="22"/>
                <w:szCs w:val="22"/>
              </w:rPr>
              <w:t xml:space="preserve"> </w:t>
            </w:r>
            <w:r>
              <w:rPr>
                <w:rFonts w:ascii="Times New Roman" w:hAnsi="Times New Roman" w:cs="Times New Roman"/>
                <w:b w:val="0"/>
                <w:spacing w:val="-2"/>
                <w:sz w:val="22"/>
                <w:szCs w:val="22"/>
              </w:rPr>
              <w:t>30 мин.</w:t>
            </w:r>
          </w:p>
        </w:tc>
        <w:tc>
          <w:tcPr>
            <w:tcW w:w="2183"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w:t>
            </w:r>
          </w:p>
          <w:p w:rsidR="009C4793" w:rsidRDefault="009C4793">
            <w:pPr>
              <w:suppressAutoHyphens/>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sz w:val="22"/>
                <w:szCs w:val="22"/>
              </w:rPr>
              <w:t>проектирование</w:t>
            </w:r>
          </w:p>
        </w:tc>
      </w:tr>
      <w:tr w:rsidR="009C4793">
        <w:tblPrEx>
          <w:tblBorders>
            <w:bottom w:val="single" w:sz="4" w:space="0" w:color="auto"/>
          </w:tblBorders>
        </w:tblPrEx>
        <w:trPr>
          <w:trHeight w:val="20"/>
          <w:jc w:val="center"/>
        </w:trPr>
        <w:tc>
          <w:tcPr>
            <w:tcW w:w="2429"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Детские школы искусств</w:t>
            </w: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12 % от численности обучающихся 1-8 классов общеобразовательных организаций</w:t>
            </w:r>
          </w:p>
        </w:tc>
        <w:tc>
          <w:tcPr>
            <w:tcW w:w="2191"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2183"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r w:rsidR="009C4793">
        <w:tblPrEx>
          <w:tblBorders>
            <w:bottom w:val="single" w:sz="4" w:space="0" w:color="auto"/>
          </w:tblBorders>
        </w:tblPrEx>
        <w:trPr>
          <w:trHeight w:val="20"/>
          <w:jc w:val="center"/>
        </w:trPr>
        <w:tc>
          <w:tcPr>
            <w:tcW w:w="2429" w:type="dxa"/>
            <w:tcBorders>
              <w:top w:val="single" w:sz="4" w:space="0" w:color="auto"/>
              <w:left w:val="single" w:sz="4" w:space="0" w:color="auto"/>
              <w:bottom w:val="single" w:sz="4" w:space="0" w:color="auto"/>
              <w:right w:val="single" w:sz="4" w:space="0" w:color="auto"/>
            </w:tcBorders>
          </w:tcPr>
          <w:p w:rsidR="009C4793" w:rsidRDefault="009C4793">
            <w:pPr>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pacing w:val="-2"/>
                <w:sz w:val="22"/>
                <w:szCs w:val="22"/>
              </w:rPr>
              <w:t>Помещения для орган</w:t>
            </w:r>
            <w:r>
              <w:rPr>
                <w:rFonts w:ascii="Times New Roman" w:hAnsi="Times New Roman" w:cs="Times New Roman"/>
                <w:b w:val="0"/>
                <w:spacing w:val="-2"/>
                <w:sz w:val="22"/>
                <w:szCs w:val="22"/>
              </w:rPr>
              <w:t>и</w:t>
            </w:r>
            <w:r>
              <w:rPr>
                <w:rFonts w:ascii="Times New Roman" w:hAnsi="Times New Roman" w:cs="Times New Roman"/>
                <w:b w:val="0"/>
                <w:sz w:val="22"/>
                <w:szCs w:val="22"/>
              </w:rPr>
              <w:t xml:space="preserve">зации досуга, занятий </w:t>
            </w:r>
            <w:r>
              <w:rPr>
                <w:rFonts w:ascii="Times New Roman" w:hAnsi="Times New Roman" w:cs="Times New Roman"/>
                <w:b w:val="0"/>
                <w:spacing w:val="-2"/>
                <w:sz w:val="22"/>
                <w:szCs w:val="22"/>
              </w:rPr>
              <w:t>с детьми, физкульту</w:t>
            </w:r>
            <w:r>
              <w:rPr>
                <w:rFonts w:ascii="Times New Roman" w:hAnsi="Times New Roman" w:cs="Times New Roman"/>
                <w:b w:val="0"/>
                <w:spacing w:val="-2"/>
                <w:sz w:val="22"/>
                <w:szCs w:val="22"/>
              </w:rPr>
              <w:t>р</w:t>
            </w:r>
            <w:r>
              <w:rPr>
                <w:rFonts w:ascii="Times New Roman" w:hAnsi="Times New Roman" w:cs="Times New Roman"/>
                <w:b w:val="0"/>
                <w:spacing w:val="-2"/>
                <w:sz w:val="22"/>
                <w:szCs w:val="22"/>
              </w:rPr>
              <w:t>но-</w:t>
            </w:r>
            <w:r>
              <w:rPr>
                <w:rFonts w:ascii="Times New Roman" w:hAnsi="Times New Roman" w:cs="Times New Roman"/>
                <w:b w:val="0"/>
                <w:sz w:val="22"/>
                <w:szCs w:val="22"/>
              </w:rPr>
              <w:t>оздоровительных              зан</w:t>
            </w:r>
            <w:r>
              <w:rPr>
                <w:rFonts w:ascii="Times New Roman" w:hAnsi="Times New Roman" w:cs="Times New Roman"/>
                <w:b w:val="0"/>
                <w:sz w:val="22"/>
                <w:szCs w:val="22"/>
              </w:rPr>
              <w:t>я</w:t>
            </w:r>
            <w:r>
              <w:rPr>
                <w:rFonts w:ascii="Times New Roman" w:hAnsi="Times New Roman" w:cs="Times New Roman"/>
                <w:b w:val="0"/>
                <w:sz w:val="22"/>
                <w:szCs w:val="22"/>
              </w:rPr>
              <w:t>тий</w:t>
            </w: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 заданию на </w:t>
            </w:r>
          </w:p>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проектиров</w:t>
            </w:r>
            <w:r>
              <w:rPr>
                <w:rFonts w:ascii="Times New Roman" w:hAnsi="Times New Roman" w:cs="Times New Roman"/>
                <w:b w:val="0"/>
                <w:sz w:val="22"/>
                <w:szCs w:val="22"/>
              </w:rPr>
              <w:t>а</w:t>
            </w:r>
            <w:r>
              <w:rPr>
                <w:rFonts w:ascii="Times New Roman" w:hAnsi="Times New Roman" w:cs="Times New Roman"/>
                <w:b w:val="0"/>
                <w:sz w:val="22"/>
                <w:szCs w:val="22"/>
              </w:rPr>
              <w:t>ние</w:t>
            </w:r>
          </w:p>
        </w:tc>
        <w:tc>
          <w:tcPr>
            <w:tcW w:w="2191"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радиус пешеходной доступности</w:t>
            </w:r>
            <w:r>
              <w:rPr>
                <w:rFonts w:ascii="Times New Roman" w:hAnsi="Times New Roman" w:cs="Times New Roman"/>
                <w:b w:val="0"/>
                <w:bCs w:val="0"/>
                <w:sz w:val="22"/>
                <w:szCs w:val="22"/>
              </w:rPr>
              <w:t xml:space="preserve"> </w:t>
            </w:r>
            <w:smartTag w:uri="urn:schemas-microsoft-com:office:smarttags" w:element="metricconverter">
              <w:smartTagPr>
                <w:attr w:name="ProductID" w:val="500 м"/>
              </w:smartTagPr>
              <w:r>
                <w:rPr>
                  <w:rFonts w:ascii="Times New Roman" w:hAnsi="Times New Roman" w:cs="Times New Roman"/>
                  <w:b w:val="0"/>
                  <w:bCs w:val="0"/>
                  <w:sz w:val="22"/>
                  <w:szCs w:val="22"/>
                </w:rPr>
                <w:t>500 м</w:t>
              </w:r>
            </w:smartTag>
          </w:p>
        </w:tc>
        <w:tc>
          <w:tcPr>
            <w:tcW w:w="2183"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r w:rsidR="009C4793">
        <w:tblPrEx>
          <w:tblBorders>
            <w:bottom w:val="single" w:sz="4" w:space="0" w:color="auto"/>
          </w:tblBorders>
        </w:tblPrEx>
        <w:trPr>
          <w:trHeight w:val="272"/>
          <w:jc w:val="center"/>
        </w:trPr>
        <w:tc>
          <w:tcPr>
            <w:tcW w:w="2429"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Детские л</w:t>
            </w:r>
            <w:r>
              <w:rPr>
                <w:rFonts w:ascii="Times New Roman" w:hAnsi="Times New Roman" w:cs="Times New Roman"/>
                <w:b w:val="0"/>
                <w:sz w:val="22"/>
                <w:szCs w:val="22"/>
              </w:rPr>
              <w:t>а</w:t>
            </w:r>
            <w:r>
              <w:rPr>
                <w:rFonts w:ascii="Times New Roman" w:hAnsi="Times New Roman" w:cs="Times New Roman"/>
                <w:b w:val="0"/>
                <w:sz w:val="22"/>
                <w:szCs w:val="22"/>
              </w:rPr>
              <w:t>геря</w:t>
            </w: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2191"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c>
          <w:tcPr>
            <w:tcW w:w="2183"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150-200 </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sz w:val="22"/>
                <w:szCs w:val="22"/>
              </w:rPr>
              <w:t>/место</w:t>
            </w:r>
          </w:p>
        </w:tc>
      </w:tr>
      <w:tr w:rsidR="009C4793">
        <w:tblPrEx>
          <w:tblBorders>
            <w:bottom w:val="single" w:sz="4" w:space="0" w:color="auto"/>
          </w:tblBorders>
        </w:tblPrEx>
        <w:trPr>
          <w:trHeight w:val="454"/>
          <w:jc w:val="center"/>
        </w:trPr>
        <w:tc>
          <w:tcPr>
            <w:tcW w:w="2429"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right="-85" w:firstLine="0"/>
              <w:jc w:val="left"/>
              <w:rPr>
                <w:rFonts w:ascii="Times New Roman" w:hAnsi="Times New Roman" w:cs="Times New Roman"/>
                <w:b w:val="0"/>
                <w:sz w:val="22"/>
                <w:szCs w:val="22"/>
              </w:rPr>
            </w:pPr>
            <w:r>
              <w:rPr>
                <w:rFonts w:ascii="Times New Roman" w:hAnsi="Times New Roman" w:cs="Times New Roman"/>
                <w:b w:val="0"/>
                <w:spacing w:val="-3"/>
                <w:sz w:val="22"/>
                <w:szCs w:val="22"/>
              </w:rPr>
              <w:t>Оздоровительные лагеря</w:t>
            </w:r>
            <w:r>
              <w:rPr>
                <w:rFonts w:ascii="Times New Roman" w:hAnsi="Times New Roman" w:cs="Times New Roman"/>
                <w:b w:val="0"/>
                <w:sz w:val="22"/>
                <w:szCs w:val="22"/>
              </w:rPr>
              <w:t xml:space="preserve"> для старшеклассников</w:t>
            </w: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2191"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2183"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175-200 </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sz w:val="22"/>
                <w:szCs w:val="22"/>
              </w:rPr>
              <w:t>/место</w:t>
            </w:r>
          </w:p>
        </w:tc>
      </w:tr>
      <w:tr w:rsidR="009C4793">
        <w:tblPrEx>
          <w:tblBorders>
            <w:bottom w:val="single" w:sz="4" w:space="0" w:color="auto"/>
          </w:tblBorders>
        </w:tblPrEx>
        <w:trPr>
          <w:trHeight w:val="272"/>
          <w:jc w:val="center"/>
        </w:trPr>
        <w:tc>
          <w:tcPr>
            <w:tcW w:w="2429"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2"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Молодежные лагеря</w:t>
            </w:r>
          </w:p>
        </w:tc>
        <w:tc>
          <w:tcPr>
            <w:tcW w:w="3126"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2191"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2183"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140-160 </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sz w:val="22"/>
                <w:szCs w:val="22"/>
              </w:rPr>
              <w:t>/место</w:t>
            </w:r>
          </w:p>
        </w:tc>
      </w:tr>
    </w:tbl>
    <w:p w:rsidR="009C4793" w:rsidRDefault="009C4793">
      <w:pPr>
        <w:spacing w:line="245"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При невозможности размещения общеобразовательной организации нормативной вместим</w:t>
      </w:r>
      <w:r>
        <w:rPr>
          <w:rFonts w:ascii="Times New Roman" w:hAnsi="Times New Roman" w:cs="Times New Roman"/>
          <w:b w:val="0"/>
          <w:sz w:val="22"/>
          <w:szCs w:val="22"/>
        </w:rPr>
        <w:t>о</w:t>
      </w:r>
      <w:r>
        <w:rPr>
          <w:rFonts w:ascii="Times New Roman" w:hAnsi="Times New Roman" w:cs="Times New Roman"/>
          <w:b w:val="0"/>
          <w:sz w:val="22"/>
          <w:szCs w:val="22"/>
        </w:rPr>
        <w:t xml:space="preserve">сти в границах радиуса пешеходной доступности </w:t>
      </w:r>
      <w:smartTag w:uri="urn:schemas-microsoft-com:office:smarttags" w:element="metricconverter">
        <w:smartTagPr>
          <w:attr w:name="ProductID" w:val="500 м"/>
        </w:smartTagPr>
        <w:r>
          <w:rPr>
            <w:rFonts w:ascii="Times New Roman" w:hAnsi="Times New Roman" w:cs="Times New Roman"/>
            <w:b w:val="0"/>
            <w:sz w:val="22"/>
            <w:szCs w:val="22"/>
          </w:rPr>
          <w:t>500 м</w:t>
        </w:r>
      </w:smartTag>
      <w:r>
        <w:rPr>
          <w:rFonts w:ascii="Times New Roman" w:hAnsi="Times New Roman" w:cs="Times New Roman"/>
          <w:b w:val="0"/>
          <w:sz w:val="22"/>
          <w:szCs w:val="22"/>
        </w:rPr>
        <w:t xml:space="preserve"> допускается р</w:t>
      </w:r>
      <w:r>
        <w:rPr>
          <w:rFonts w:ascii="Times New Roman" w:hAnsi="Times New Roman" w:cs="Times New Roman"/>
          <w:b w:val="0"/>
          <w:bCs w:val="0"/>
          <w:sz w:val="22"/>
          <w:szCs w:val="22"/>
        </w:rPr>
        <w:t>азмещение общеобразовательных    о</w:t>
      </w:r>
      <w:r>
        <w:rPr>
          <w:rFonts w:ascii="Times New Roman" w:hAnsi="Times New Roman" w:cs="Times New Roman"/>
          <w:b w:val="0"/>
          <w:bCs w:val="0"/>
          <w:sz w:val="22"/>
          <w:szCs w:val="22"/>
        </w:rPr>
        <w:t>р</w:t>
      </w:r>
      <w:r>
        <w:rPr>
          <w:rFonts w:ascii="Times New Roman" w:hAnsi="Times New Roman" w:cs="Times New Roman"/>
          <w:b w:val="0"/>
          <w:bCs w:val="0"/>
          <w:sz w:val="22"/>
          <w:szCs w:val="22"/>
        </w:rPr>
        <w:t>ганизаций на расстоянии транспортной доступности: для учащихся начального общего образования – 15 мин. (в одну сторону), для учащихся основного общего и среднего общ</w:t>
      </w:r>
      <w:r>
        <w:rPr>
          <w:rFonts w:ascii="Times New Roman" w:hAnsi="Times New Roman" w:cs="Times New Roman"/>
          <w:b w:val="0"/>
          <w:bCs w:val="0"/>
          <w:sz w:val="22"/>
          <w:szCs w:val="22"/>
        </w:rPr>
        <w:t>е</w:t>
      </w:r>
      <w:r>
        <w:rPr>
          <w:rFonts w:ascii="Times New Roman" w:hAnsi="Times New Roman" w:cs="Times New Roman"/>
          <w:b w:val="0"/>
          <w:bCs w:val="0"/>
          <w:sz w:val="22"/>
          <w:szCs w:val="22"/>
        </w:rPr>
        <w:t>го образования – не более 50 мин. (в одну сторону).</w:t>
      </w:r>
    </w:p>
    <w:p w:rsidR="009C4793" w:rsidRDefault="009C4793">
      <w:pPr>
        <w:tabs>
          <w:tab w:val="left" w:pos="6946"/>
        </w:tabs>
        <w:spacing w:before="120" w:line="245" w:lineRule="auto"/>
        <w:ind w:firstLine="709"/>
        <w:rPr>
          <w:rFonts w:ascii="Times New Roman" w:hAnsi="Times New Roman" w:cs="Times New Roman"/>
          <w:b w:val="0"/>
          <w:sz w:val="22"/>
          <w:szCs w:val="22"/>
        </w:rPr>
      </w:pPr>
      <w:r>
        <w:rPr>
          <w:rFonts w:ascii="Times New Roman" w:hAnsi="Times New Roman" w:cs="Times New Roman"/>
          <w:b w:val="0"/>
          <w:i/>
          <w:iCs/>
          <w:spacing w:val="40"/>
          <w:sz w:val="22"/>
          <w:szCs w:val="22"/>
        </w:rPr>
        <w:t>Примечания:</w:t>
      </w:r>
      <w:r>
        <w:rPr>
          <w:rFonts w:ascii="Times New Roman" w:hAnsi="Times New Roman" w:cs="Times New Roman"/>
          <w:b w:val="0"/>
          <w:sz w:val="22"/>
          <w:szCs w:val="22"/>
        </w:rPr>
        <w:t xml:space="preserve"> </w:t>
      </w:r>
    </w:p>
    <w:p w:rsidR="009C4793" w:rsidRDefault="009C4793">
      <w:pPr>
        <w:tabs>
          <w:tab w:val="left" w:pos="6946"/>
        </w:tabs>
        <w:spacing w:line="245" w:lineRule="auto"/>
        <w:ind w:firstLine="709"/>
        <w:rPr>
          <w:rFonts w:ascii="Times New Roman" w:hAnsi="Times New Roman" w:cs="Times New Roman"/>
          <w:b w:val="0"/>
          <w:bCs w:val="0"/>
          <w:sz w:val="22"/>
          <w:szCs w:val="22"/>
        </w:rPr>
      </w:pPr>
      <w:r>
        <w:rPr>
          <w:rFonts w:ascii="Times New Roman" w:hAnsi="Times New Roman" w:cs="Times New Roman"/>
          <w:b w:val="0"/>
          <w:sz w:val="22"/>
          <w:szCs w:val="22"/>
        </w:rPr>
        <w:t>1. Участки и з</w:t>
      </w:r>
      <w:r>
        <w:rPr>
          <w:rFonts w:ascii="Times New Roman" w:hAnsi="Times New Roman" w:cs="Times New Roman"/>
          <w:b w:val="0"/>
          <w:bCs w:val="0"/>
          <w:sz w:val="22"/>
          <w:szCs w:val="22"/>
        </w:rPr>
        <w:t>дания дошкольных образовательных и общеобразовательных организаций должны размещаться в зонах жилой застройки (на внутриквартальных территориях жилых микр</w:t>
      </w:r>
      <w:r>
        <w:rPr>
          <w:rFonts w:ascii="Times New Roman" w:hAnsi="Times New Roman" w:cs="Times New Roman"/>
          <w:b w:val="0"/>
          <w:bCs w:val="0"/>
          <w:sz w:val="22"/>
          <w:szCs w:val="22"/>
        </w:rPr>
        <w:t>о</w:t>
      </w:r>
      <w:r>
        <w:rPr>
          <w:rFonts w:ascii="Times New Roman" w:hAnsi="Times New Roman" w:cs="Times New Roman"/>
          <w:b w:val="0"/>
          <w:bCs w:val="0"/>
          <w:sz w:val="22"/>
          <w:szCs w:val="22"/>
        </w:rPr>
        <w:t>районов), за пределами санитарно-защитных зон предприятий, сооружений и иных объектов, санитарных разр</w:t>
      </w:r>
      <w:r>
        <w:rPr>
          <w:rFonts w:ascii="Times New Roman" w:hAnsi="Times New Roman" w:cs="Times New Roman"/>
          <w:b w:val="0"/>
          <w:bCs w:val="0"/>
          <w:sz w:val="22"/>
          <w:szCs w:val="22"/>
        </w:rPr>
        <w:t>ы</w:t>
      </w:r>
      <w:r>
        <w:rPr>
          <w:rFonts w:ascii="Times New Roman" w:hAnsi="Times New Roman" w:cs="Times New Roman"/>
          <w:b w:val="0"/>
          <w:bCs w:val="0"/>
          <w:sz w:val="22"/>
          <w:szCs w:val="22"/>
        </w:rPr>
        <w:t>вов, гаражей, автостоянок, автомагистралей, объектов железнодорожного транспо</w:t>
      </w:r>
      <w:r>
        <w:rPr>
          <w:rFonts w:ascii="Times New Roman" w:hAnsi="Times New Roman" w:cs="Times New Roman"/>
          <w:b w:val="0"/>
          <w:bCs w:val="0"/>
          <w:sz w:val="22"/>
          <w:szCs w:val="22"/>
        </w:rPr>
        <w:t>р</w:t>
      </w:r>
      <w:r>
        <w:rPr>
          <w:rFonts w:ascii="Times New Roman" w:hAnsi="Times New Roman" w:cs="Times New Roman"/>
          <w:b w:val="0"/>
          <w:bCs w:val="0"/>
          <w:sz w:val="22"/>
          <w:szCs w:val="22"/>
        </w:rPr>
        <w:t>та.</w:t>
      </w:r>
    </w:p>
    <w:p w:rsidR="009C4793" w:rsidRDefault="009C4793">
      <w:pPr>
        <w:tabs>
          <w:tab w:val="left" w:pos="6946"/>
        </w:tabs>
        <w:spacing w:line="245" w:lineRule="auto"/>
        <w:ind w:firstLine="709"/>
        <w:rPr>
          <w:rFonts w:ascii="Times New Roman" w:hAnsi="Times New Roman" w:cs="Times New Roman"/>
          <w:b w:val="0"/>
          <w:sz w:val="22"/>
          <w:szCs w:val="22"/>
        </w:rPr>
      </w:pPr>
      <w:r>
        <w:rPr>
          <w:rFonts w:ascii="Times New Roman" w:hAnsi="Times New Roman" w:cs="Times New Roman"/>
          <w:b w:val="0"/>
          <w:sz w:val="22"/>
          <w:szCs w:val="22"/>
        </w:rPr>
        <w:t>2. Размещение и функциональный состав участков дошкольных образовательных организаций следует проектировать в соответствии с СП 252.1325800.2016.</w:t>
      </w:r>
    </w:p>
    <w:p w:rsidR="009C4793" w:rsidRDefault="009C4793">
      <w:pPr>
        <w:tabs>
          <w:tab w:val="left" w:pos="6946"/>
        </w:tabs>
        <w:spacing w:line="245"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3.</w:t>
      </w:r>
      <w:r>
        <w:rPr>
          <w:rFonts w:ascii="Times New Roman" w:hAnsi="Times New Roman" w:cs="Times New Roman"/>
          <w:b w:val="0"/>
          <w:sz w:val="22"/>
          <w:szCs w:val="22"/>
        </w:rPr>
        <w:t> </w:t>
      </w:r>
      <w:r>
        <w:rPr>
          <w:rFonts w:ascii="Times New Roman" w:hAnsi="Times New Roman" w:cs="Times New Roman"/>
          <w:b w:val="0"/>
          <w:bCs w:val="0"/>
          <w:sz w:val="22"/>
          <w:szCs w:val="22"/>
        </w:rPr>
        <w:t>Общеобразовательные организации могут кооперироваться с дошкольными и внешкольными образовательными организациями.</w:t>
      </w:r>
    </w:p>
    <w:p w:rsidR="009C4793" w:rsidRDefault="009C4793">
      <w:pPr>
        <w:tabs>
          <w:tab w:val="left" w:pos="6946"/>
        </w:tabs>
        <w:spacing w:line="245" w:lineRule="auto"/>
        <w:ind w:firstLine="709"/>
        <w:rPr>
          <w:rFonts w:ascii="Times New Roman" w:hAnsi="Times New Roman" w:cs="Times New Roman"/>
          <w:b w:val="0"/>
          <w:bCs w:val="0"/>
          <w:sz w:val="24"/>
          <w:szCs w:val="24"/>
        </w:rPr>
      </w:pPr>
      <w:r>
        <w:rPr>
          <w:rFonts w:ascii="Times New Roman" w:hAnsi="Times New Roman" w:cs="Times New Roman"/>
          <w:b w:val="0"/>
          <w:sz w:val="22"/>
          <w:szCs w:val="22"/>
        </w:rPr>
        <w:t>Размещение и функциональный состав участков общеобразовательных организаций следует пр</w:t>
      </w:r>
      <w:r>
        <w:rPr>
          <w:rFonts w:ascii="Times New Roman" w:hAnsi="Times New Roman" w:cs="Times New Roman"/>
          <w:b w:val="0"/>
          <w:sz w:val="22"/>
          <w:szCs w:val="22"/>
        </w:rPr>
        <w:t>о</w:t>
      </w:r>
      <w:r>
        <w:rPr>
          <w:rFonts w:ascii="Times New Roman" w:hAnsi="Times New Roman" w:cs="Times New Roman"/>
          <w:b w:val="0"/>
          <w:sz w:val="22"/>
          <w:szCs w:val="22"/>
        </w:rPr>
        <w:t>ектировать в соответствии с СП 251.1325800.2016.</w:t>
      </w:r>
    </w:p>
    <w:p w:rsidR="009C4793" w:rsidRDefault="009C4793">
      <w:pPr>
        <w:tabs>
          <w:tab w:val="left" w:pos="6946"/>
        </w:tabs>
        <w:spacing w:line="245" w:lineRule="auto"/>
        <w:ind w:firstLine="709"/>
        <w:rPr>
          <w:rFonts w:ascii="Times New Roman" w:hAnsi="Times New Roman" w:cs="Times New Roman"/>
          <w:b w:val="0"/>
          <w:bCs w:val="0"/>
          <w:sz w:val="24"/>
          <w:szCs w:val="24"/>
        </w:rPr>
      </w:pPr>
    </w:p>
    <w:p w:rsidR="009C4793" w:rsidRDefault="009C4793">
      <w:pPr>
        <w:tabs>
          <w:tab w:val="left" w:pos="6946"/>
        </w:tabs>
        <w:spacing w:line="245" w:lineRule="auto"/>
        <w:ind w:firstLine="709"/>
        <w:rPr>
          <w:rFonts w:ascii="Times New Roman" w:hAnsi="Times New Roman" w:cs="Times New Roman"/>
          <w:b w:val="0"/>
          <w:bCs w:val="0"/>
          <w:sz w:val="24"/>
          <w:szCs w:val="24"/>
        </w:rPr>
      </w:pPr>
    </w:p>
    <w:p w:rsidR="009C4793" w:rsidRDefault="009C4793">
      <w:pPr>
        <w:tabs>
          <w:tab w:val="left" w:pos="6946"/>
        </w:tabs>
        <w:spacing w:line="245" w:lineRule="auto"/>
        <w:ind w:firstLine="709"/>
        <w:rPr>
          <w:rFonts w:ascii="Times New Roman" w:hAnsi="Times New Roman" w:cs="Times New Roman"/>
          <w:bCs w:val="0"/>
          <w:sz w:val="24"/>
          <w:szCs w:val="24"/>
        </w:rPr>
      </w:pPr>
      <w:r>
        <w:rPr>
          <w:rFonts w:ascii="Times New Roman" w:hAnsi="Times New Roman" w:cs="Times New Roman"/>
          <w:bCs w:val="0"/>
          <w:sz w:val="24"/>
          <w:szCs w:val="24"/>
        </w:rPr>
        <w:t>2.16. Объекты здравоохранения</w:t>
      </w:r>
    </w:p>
    <w:p w:rsidR="009C4793" w:rsidRDefault="009C4793">
      <w:pPr>
        <w:spacing w:line="245" w:lineRule="auto"/>
        <w:ind w:firstLine="709"/>
        <w:rPr>
          <w:rFonts w:ascii="Times New Roman" w:hAnsi="Times New Roman" w:cs="Times New Roman"/>
          <w:b w:val="0"/>
          <w:bCs w:val="0"/>
          <w:spacing w:val="-2"/>
          <w:sz w:val="24"/>
          <w:szCs w:val="24"/>
        </w:rPr>
      </w:pPr>
    </w:p>
    <w:p w:rsidR="009C4793" w:rsidRDefault="009C4793">
      <w:pPr>
        <w:tabs>
          <w:tab w:val="left" w:pos="6946"/>
        </w:tabs>
        <w:spacing w:line="245" w:lineRule="auto"/>
        <w:ind w:firstLine="709"/>
        <w:rPr>
          <w:rFonts w:ascii="Times New Roman" w:hAnsi="Times New Roman" w:cs="Times New Roman"/>
          <w:b w:val="0"/>
          <w:sz w:val="24"/>
          <w:szCs w:val="24"/>
        </w:rPr>
      </w:pPr>
      <w:r>
        <w:rPr>
          <w:rFonts w:ascii="Times New Roman" w:hAnsi="Times New Roman" w:cs="Times New Roman"/>
          <w:b w:val="0"/>
          <w:sz w:val="24"/>
          <w:szCs w:val="24"/>
        </w:rPr>
        <w:t>2.16.1. </w:t>
      </w:r>
      <w:r>
        <w:rPr>
          <w:rFonts w:ascii="Times New Roman" w:hAnsi="Times New Roman" w:cs="Times New Roman"/>
          <w:b w:val="0"/>
          <w:bCs w:val="0"/>
          <w:sz w:val="24"/>
          <w:szCs w:val="24"/>
        </w:rPr>
        <w:t xml:space="preserve">Расчетные </w:t>
      </w:r>
      <w:r>
        <w:rPr>
          <w:rFonts w:ascii="Times New Roman" w:hAnsi="Times New Roman" w:cs="Times New Roman"/>
          <w:b w:val="0"/>
          <w:sz w:val="24"/>
          <w:szCs w:val="24"/>
        </w:rPr>
        <w:t>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 xml:space="preserve">ми </w:t>
      </w:r>
      <w:r>
        <w:rPr>
          <w:rFonts w:ascii="Times New Roman" w:hAnsi="Times New Roman" w:cs="Times New Roman"/>
          <w:b w:val="0"/>
          <w:bCs w:val="0"/>
          <w:spacing w:val="-2"/>
          <w:sz w:val="24"/>
          <w:szCs w:val="24"/>
        </w:rPr>
        <w:t xml:space="preserve">здравоохранения </w:t>
      </w:r>
      <w:r>
        <w:rPr>
          <w:rFonts w:ascii="Times New Roman" w:hAnsi="Times New Roman" w:cs="Times New Roman"/>
          <w:b w:val="0"/>
          <w:spacing w:val="-2"/>
          <w:sz w:val="24"/>
          <w:szCs w:val="24"/>
        </w:rPr>
        <w:t>и максимально допустимого уровня территориальной доступности таких объектов</w:t>
      </w:r>
      <w:r>
        <w:rPr>
          <w:rFonts w:ascii="Times New Roman" w:hAnsi="Times New Roman" w:cs="Times New Roman"/>
          <w:b w:val="0"/>
          <w:sz w:val="24"/>
          <w:szCs w:val="24"/>
        </w:rPr>
        <w:t xml:space="preserve"> </w:t>
      </w:r>
      <w:r>
        <w:rPr>
          <w:rFonts w:ascii="Times New Roman" w:hAnsi="Times New Roman" w:cs="Times New Roman"/>
          <w:b w:val="0"/>
          <w:bCs w:val="0"/>
          <w:sz w:val="24"/>
          <w:szCs w:val="24"/>
        </w:rPr>
        <w:t xml:space="preserve">для населения </w:t>
      </w:r>
      <w:r>
        <w:rPr>
          <w:rFonts w:ascii="Times New Roman" w:hAnsi="Times New Roman" w:cs="Times New Roman"/>
          <w:b w:val="0"/>
          <w:sz w:val="24"/>
          <w:szCs w:val="24"/>
        </w:rPr>
        <w:t>городского округа</w:t>
      </w:r>
      <w:r>
        <w:rPr>
          <w:rFonts w:ascii="Times New Roman" w:hAnsi="Times New Roman" w:cs="Times New Roman"/>
          <w:b w:val="0"/>
          <w:bCs w:val="0"/>
          <w:sz w:val="24"/>
          <w:szCs w:val="24"/>
        </w:rPr>
        <w:t xml:space="preserve">, а также размеры земельных участков </w:t>
      </w:r>
      <w:r>
        <w:rPr>
          <w:rFonts w:ascii="Times New Roman" w:hAnsi="Times New Roman" w:cs="Times New Roman"/>
          <w:b w:val="0"/>
          <w:sz w:val="24"/>
          <w:szCs w:val="24"/>
        </w:rPr>
        <w:t>приведены в табл</w:t>
      </w:r>
      <w:r>
        <w:rPr>
          <w:rFonts w:ascii="Times New Roman" w:hAnsi="Times New Roman" w:cs="Times New Roman"/>
          <w:b w:val="0"/>
          <w:sz w:val="24"/>
          <w:szCs w:val="24"/>
        </w:rPr>
        <w:t>и</w:t>
      </w:r>
      <w:r>
        <w:rPr>
          <w:rFonts w:ascii="Times New Roman" w:hAnsi="Times New Roman" w:cs="Times New Roman"/>
          <w:b w:val="0"/>
          <w:sz w:val="24"/>
          <w:szCs w:val="24"/>
        </w:rPr>
        <w:t>це 35.</w:t>
      </w:r>
    </w:p>
    <w:p w:rsidR="009C4793" w:rsidRDefault="009C4793">
      <w:pPr>
        <w:tabs>
          <w:tab w:val="left" w:pos="6946"/>
        </w:tabs>
        <w:spacing w:line="240" w:lineRule="auto"/>
        <w:ind w:firstLine="709"/>
        <w:rPr>
          <w:rFonts w:ascii="Times New Roman" w:hAnsi="Times New Roman" w:cs="Times New Roman"/>
          <w:b w:val="0"/>
          <w:sz w:val="24"/>
          <w:szCs w:val="24"/>
        </w:rPr>
      </w:pPr>
    </w:p>
    <w:p w:rsidR="009C4793" w:rsidRDefault="009C4793">
      <w:pPr>
        <w:tabs>
          <w:tab w:val="left" w:pos="6946"/>
        </w:tabs>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35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2205"/>
        <w:gridCol w:w="2644"/>
        <w:gridCol w:w="2552"/>
      </w:tblGrid>
      <w:tr w:rsidR="009C4793">
        <w:trPr>
          <w:trHeight w:val="340"/>
          <w:jc w:val="center"/>
        </w:trPr>
        <w:tc>
          <w:tcPr>
            <w:tcW w:w="2466" w:type="dxa"/>
            <w:vMerge w:val="restart"/>
            <w:shd w:val="clear" w:color="auto" w:fill="auto"/>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w:t>
            </w:r>
          </w:p>
        </w:tc>
        <w:tc>
          <w:tcPr>
            <w:tcW w:w="4849" w:type="dxa"/>
            <w:gridSpan w:val="2"/>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c>
          <w:tcPr>
            <w:tcW w:w="2552" w:type="dxa"/>
            <w:vMerge w:val="restart"/>
            <w:vAlign w:val="center"/>
          </w:tcPr>
          <w:p w:rsidR="009C4793" w:rsidRDefault="009C4793">
            <w:pPr>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Размеры </w:t>
            </w:r>
          </w:p>
          <w:p w:rsidR="009C4793" w:rsidRDefault="009C4793">
            <w:pPr>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земельных участков</w:t>
            </w:r>
          </w:p>
        </w:tc>
      </w:tr>
      <w:tr w:rsidR="009C4793">
        <w:trPr>
          <w:trHeight w:val="851"/>
          <w:jc w:val="center"/>
        </w:trPr>
        <w:tc>
          <w:tcPr>
            <w:tcW w:w="2466" w:type="dxa"/>
            <w:vMerge/>
            <w:shd w:val="clear" w:color="auto" w:fill="auto"/>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p>
        </w:tc>
        <w:tc>
          <w:tcPr>
            <w:tcW w:w="2205" w:type="dxa"/>
            <w:vAlign w:val="center"/>
          </w:tcPr>
          <w:p w:rsidR="009C4793" w:rsidRDefault="009C4793">
            <w:pPr>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минимально </w:t>
            </w:r>
          </w:p>
          <w:p w:rsidR="009C4793" w:rsidRDefault="009C4793">
            <w:pPr>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допустимого уровня обеспеченн</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сти </w:t>
            </w:r>
          </w:p>
        </w:tc>
        <w:tc>
          <w:tcPr>
            <w:tcW w:w="2644" w:type="dxa"/>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максимально допуст</w:t>
            </w:r>
            <w:r>
              <w:rPr>
                <w:rFonts w:ascii="Times New Roman" w:hAnsi="Times New Roman" w:cs="Times New Roman"/>
                <w:b w:val="0"/>
                <w:bCs w:val="0"/>
                <w:sz w:val="22"/>
                <w:szCs w:val="22"/>
              </w:rPr>
              <w:t>и</w:t>
            </w:r>
            <w:r>
              <w:rPr>
                <w:rFonts w:ascii="Times New Roman" w:hAnsi="Times New Roman" w:cs="Times New Roman"/>
                <w:b w:val="0"/>
                <w:bCs w:val="0"/>
                <w:sz w:val="22"/>
                <w:szCs w:val="22"/>
              </w:rPr>
              <w:t>мого уровня территор</w:t>
            </w:r>
            <w:r>
              <w:rPr>
                <w:rFonts w:ascii="Times New Roman" w:hAnsi="Times New Roman" w:cs="Times New Roman"/>
                <w:b w:val="0"/>
                <w:bCs w:val="0"/>
                <w:sz w:val="22"/>
                <w:szCs w:val="22"/>
              </w:rPr>
              <w:t>и</w:t>
            </w:r>
            <w:r>
              <w:rPr>
                <w:rFonts w:ascii="Times New Roman" w:hAnsi="Times New Roman" w:cs="Times New Roman"/>
                <w:b w:val="0"/>
                <w:bCs w:val="0"/>
                <w:sz w:val="22"/>
                <w:szCs w:val="22"/>
              </w:rPr>
              <w:t>альной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c>
          <w:tcPr>
            <w:tcW w:w="2552" w:type="dxa"/>
            <w:vMerge/>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2205"/>
        <w:gridCol w:w="2644"/>
        <w:gridCol w:w="2552"/>
      </w:tblGrid>
      <w:tr w:rsidR="009C4793">
        <w:trPr>
          <w:trHeight w:val="170"/>
          <w:tblHeader/>
          <w:jc w:val="center"/>
        </w:trPr>
        <w:tc>
          <w:tcPr>
            <w:tcW w:w="2466"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2205" w:type="dxa"/>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2644" w:type="dxa"/>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c>
          <w:tcPr>
            <w:tcW w:w="2552" w:type="dxa"/>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w:t>
            </w:r>
          </w:p>
        </w:tc>
      </w:tr>
      <w:tr w:rsidR="009C4793">
        <w:trPr>
          <w:trHeight w:val="1474"/>
          <w:jc w:val="center"/>
        </w:trPr>
        <w:tc>
          <w:tcPr>
            <w:tcW w:w="2466" w:type="dxa"/>
            <w:tcBorders>
              <w:top w:val="single" w:sz="4" w:space="0" w:color="auto"/>
              <w:bottom w:val="single" w:sz="4" w:space="0" w:color="auto"/>
            </w:tcBorders>
            <w:shd w:val="clear" w:color="auto" w:fill="auto"/>
          </w:tcPr>
          <w:p w:rsidR="009C4793" w:rsidRDefault="009C4793">
            <w:pPr>
              <w:suppressAutoHyphens/>
              <w:spacing w:line="245" w:lineRule="auto"/>
              <w:ind w:left="-28" w:right="-28" w:firstLine="0"/>
              <w:jc w:val="left"/>
              <w:rPr>
                <w:rFonts w:ascii="Times New Roman" w:hAnsi="Times New Roman" w:cs="Times New Roman"/>
                <w:b w:val="0"/>
                <w:sz w:val="22"/>
                <w:szCs w:val="22"/>
              </w:rPr>
            </w:pPr>
            <w:r>
              <w:rPr>
                <w:rFonts w:ascii="Times New Roman" w:hAnsi="Times New Roman" w:cs="Times New Roman"/>
                <w:b w:val="0"/>
                <w:sz w:val="22"/>
                <w:szCs w:val="22"/>
              </w:rPr>
              <w:t>Аптечные организации (аптеки)</w:t>
            </w:r>
          </w:p>
        </w:tc>
        <w:tc>
          <w:tcPr>
            <w:tcW w:w="2205" w:type="dxa"/>
            <w:tcBorders>
              <w:top w:val="single" w:sz="4" w:space="0" w:color="auto"/>
              <w:bottom w:val="single" w:sz="4" w:space="0" w:color="auto"/>
            </w:tcBorders>
            <w:vAlign w:val="center"/>
          </w:tcPr>
          <w:p w:rsidR="009C4793" w:rsidRDefault="009C4793">
            <w:pPr>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 объект / 10 000 ч</w:t>
            </w:r>
            <w:r>
              <w:rPr>
                <w:rFonts w:ascii="Times New Roman" w:hAnsi="Times New Roman" w:cs="Times New Roman"/>
                <w:b w:val="0"/>
                <w:sz w:val="22"/>
                <w:szCs w:val="22"/>
              </w:rPr>
              <w:t>е</w:t>
            </w:r>
            <w:r>
              <w:rPr>
                <w:rFonts w:ascii="Times New Roman" w:hAnsi="Times New Roman" w:cs="Times New Roman"/>
                <w:b w:val="0"/>
                <w:sz w:val="22"/>
                <w:szCs w:val="22"/>
              </w:rPr>
              <w:t>л.</w:t>
            </w:r>
          </w:p>
        </w:tc>
        <w:tc>
          <w:tcPr>
            <w:tcW w:w="2644" w:type="dxa"/>
            <w:tcBorders>
              <w:top w:val="single" w:sz="4" w:space="0" w:color="auto"/>
              <w:bottom w:val="single" w:sz="4" w:space="0" w:color="auto"/>
            </w:tcBorders>
            <w:vAlign w:val="center"/>
          </w:tcPr>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радиус пешеходной доступности:</w:t>
            </w:r>
          </w:p>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при многоэтажной застройке – </w:t>
            </w:r>
            <w:smartTag w:uri="urn:schemas-microsoft-com:office:smarttags" w:element="metricconverter">
              <w:smartTagPr>
                <w:attr w:name="ProductID" w:val="300 м"/>
              </w:smartTagPr>
              <w:r>
                <w:rPr>
                  <w:rFonts w:ascii="Times New Roman" w:hAnsi="Times New Roman" w:cs="Times New Roman"/>
                  <w:b w:val="0"/>
                  <w:sz w:val="22"/>
                  <w:szCs w:val="22"/>
                </w:rPr>
                <w:t>300 м</w:t>
              </w:r>
            </w:smartTag>
            <w:r>
              <w:rPr>
                <w:rFonts w:ascii="Times New Roman" w:hAnsi="Times New Roman" w:cs="Times New Roman"/>
                <w:b w:val="0"/>
                <w:sz w:val="22"/>
                <w:szCs w:val="22"/>
              </w:rPr>
              <w:t xml:space="preserve">; </w:t>
            </w:r>
          </w:p>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при одно-, двухэтажной застройке – </w:t>
            </w:r>
            <w:smartTag w:uri="urn:schemas-microsoft-com:office:smarttags" w:element="metricconverter">
              <w:smartTagPr>
                <w:attr w:name="ProductID" w:val="500 м"/>
              </w:smartTagPr>
              <w:r>
                <w:rPr>
                  <w:rFonts w:ascii="Times New Roman" w:hAnsi="Times New Roman" w:cs="Times New Roman"/>
                  <w:b w:val="0"/>
                  <w:sz w:val="22"/>
                  <w:szCs w:val="22"/>
                </w:rPr>
                <w:t>500 м</w:t>
              </w:r>
            </w:smartTag>
          </w:p>
        </w:tc>
        <w:tc>
          <w:tcPr>
            <w:tcW w:w="2552" w:type="dxa"/>
            <w:tcBorders>
              <w:top w:val="single" w:sz="4" w:space="0" w:color="auto"/>
              <w:bottom w:val="single" w:sz="4" w:space="0" w:color="auto"/>
            </w:tcBorders>
            <w:vAlign w:val="center"/>
          </w:tcPr>
          <w:p w:rsidR="009C4793" w:rsidRDefault="009C4793">
            <w:pPr>
              <w:spacing w:line="245" w:lineRule="auto"/>
              <w:ind w:left="-28" w:right="-28" w:firstLine="0"/>
              <w:jc w:val="center"/>
              <w:rPr>
                <w:rFonts w:ascii="Times New Roman" w:hAnsi="Times New Roman" w:cs="Times New Roman"/>
                <w:b w:val="0"/>
                <w:sz w:val="22"/>
                <w:szCs w:val="22"/>
              </w:rPr>
            </w:pPr>
            <w:smartTag w:uri="urn:schemas-microsoft-com:office:smarttags" w:element="metricconverter">
              <w:smartTagPr>
                <w:attr w:name="ProductID" w:val="0,2 га"/>
              </w:smartTagPr>
              <w:r>
                <w:rPr>
                  <w:rFonts w:ascii="Times New Roman" w:hAnsi="Times New Roman" w:cs="Times New Roman"/>
                  <w:b w:val="0"/>
                  <w:sz w:val="22"/>
                  <w:szCs w:val="22"/>
                </w:rPr>
                <w:t>0,2 га</w:t>
              </w:r>
            </w:smartTag>
            <w:r>
              <w:rPr>
                <w:rFonts w:ascii="Times New Roman" w:hAnsi="Times New Roman" w:cs="Times New Roman"/>
                <w:b w:val="0"/>
                <w:sz w:val="22"/>
                <w:szCs w:val="22"/>
              </w:rPr>
              <w:t xml:space="preserve"> / объект </w:t>
            </w:r>
          </w:p>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или встроенные</w:t>
            </w:r>
          </w:p>
        </w:tc>
      </w:tr>
      <w:tr w:rsidR="009C4793">
        <w:trPr>
          <w:trHeight w:val="533"/>
          <w:jc w:val="center"/>
        </w:trPr>
        <w:tc>
          <w:tcPr>
            <w:tcW w:w="2466" w:type="dxa"/>
            <w:tcBorders>
              <w:top w:val="single" w:sz="4" w:space="0" w:color="auto"/>
              <w:bottom w:val="single" w:sz="4" w:space="0" w:color="auto"/>
            </w:tcBorders>
            <w:shd w:val="clear" w:color="auto" w:fill="auto"/>
            <w:vAlign w:val="center"/>
          </w:tcPr>
          <w:p w:rsidR="009C4793" w:rsidRDefault="009C4793">
            <w:pPr>
              <w:suppressAutoHyphens/>
              <w:spacing w:line="245" w:lineRule="auto"/>
              <w:ind w:left="-28" w:right="-28"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Молочная кухня </w:t>
            </w:r>
          </w:p>
          <w:p w:rsidR="009C4793" w:rsidRDefault="009C4793">
            <w:pPr>
              <w:suppressAutoHyphens/>
              <w:spacing w:line="245" w:lineRule="auto"/>
              <w:ind w:left="-28" w:right="-28" w:firstLine="0"/>
              <w:jc w:val="left"/>
              <w:rPr>
                <w:rFonts w:ascii="Times New Roman" w:hAnsi="Times New Roman" w:cs="Times New Roman"/>
                <w:b w:val="0"/>
                <w:sz w:val="22"/>
                <w:szCs w:val="22"/>
              </w:rPr>
            </w:pPr>
            <w:r>
              <w:rPr>
                <w:rFonts w:ascii="Times New Roman" w:hAnsi="Times New Roman" w:cs="Times New Roman"/>
                <w:b w:val="0"/>
                <w:sz w:val="22"/>
                <w:szCs w:val="22"/>
              </w:rPr>
              <w:t>(для детей до 1 года)</w:t>
            </w:r>
          </w:p>
        </w:tc>
        <w:tc>
          <w:tcPr>
            <w:tcW w:w="2205" w:type="dxa"/>
            <w:tcBorders>
              <w:top w:val="single" w:sz="4" w:space="0" w:color="auto"/>
              <w:bottom w:val="single" w:sz="4" w:space="0" w:color="auto"/>
            </w:tcBorders>
            <w:vAlign w:val="center"/>
          </w:tcPr>
          <w:p w:rsidR="009C4793" w:rsidRDefault="009C4793">
            <w:pPr>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 заданию на </w:t>
            </w:r>
          </w:p>
          <w:p w:rsidR="009C4793" w:rsidRDefault="009C4793">
            <w:pPr>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проектиров</w:t>
            </w:r>
            <w:r>
              <w:rPr>
                <w:rFonts w:ascii="Times New Roman" w:hAnsi="Times New Roman" w:cs="Times New Roman"/>
                <w:b w:val="0"/>
                <w:sz w:val="22"/>
                <w:szCs w:val="22"/>
              </w:rPr>
              <w:t>а</w:t>
            </w:r>
            <w:r>
              <w:rPr>
                <w:rFonts w:ascii="Times New Roman" w:hAnsi="Times New Roman" w:cs="Times New Roman"/>
                <w:b w:val="0"/>
                <w:sz w:val="22"/>
                <w:szCs w:val="22"/>
              </w:rPr>
              <w:t>ние</w:t>
            </w:r>
          </w:p>
        </w:tc>
        <w:tc>
          <w:tcPr>
            <w:tcW w:w="2644" w:type="dxa"/>
            <w:tcBorders>
              <w:top w:val="single" w:sz="4" w:space="0" w:color="auto"/>
              <w:bottom w:val="single" w:sz="4" w:space="0" w:color="auto"/>
            </w:tcBorders>
            <w:vAlign w:val="center"/>
          </w:tcPr>
          <w:p w:rsidR="009C4793" w:rsidRDefault="009C4793">
            <w:pPr>
              <w:suppressAutoHyphens/>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c>
          <w:tcPr>
            <w:tcW w:w="2552" w:type="dxa"/>
            <w:tcBorders>
              <w:top w:val="single" w:sz="4" w:space="0" w:color="auto"/>
              <w:bottom w:val="single" w:sz="4" w:space="0" w:color="auto"/>
            </w:tcBorders>
            <w:vAlign w:val="center"/>
          </w:tcPr>
          <w:p w:rsidR="009C4793" w:rsidRDefault="009C4793">
            <w:pPr>
              <w:spacing w:line="245" w:lineRule="auto"/>
              <w:ind w:left="-57" w:right="-57" w:firstLine="0"/>
              <w:jc w:val="center"/>
              <w:rPr>
                <w:rFonts w:ascii="Times New Roman" w:hAnsi="Times New Roman" w:cs="Times New Roman"/>
                <w:b w:val="0"/>
                <w:sz w:val="22"/>
                <w:szCs w:val="22"/>
              </w:rPr>
            </w:pPr>
            <w:smartTag w:uri="urn:schemas-microsoft-com:office:smarttags" w:element="metricconverter">
              <w:smartTagPr>
                <w:attr w:name="ProductID" w:val="0,015 га"/>
              </w:smartTagPr>
              <w:r>
                <w:rPr>
                  <w:rFonts w:ascii="Times New Roman" w:hAnsi="Times New Roman" w:cs="Times New Roman"/>
                  <w:b w:val="0"/>
                  <w:sz w:val="22"/>
                  <w:szCs w:val="22"/>
                </w:rPr>
                <w:t>0,015 га</w:t>
              </w:r>
            </w:smartTag>
            <w:r>
              <w:rPr>
                <w:rFonts w:ascii="Times New Roman" w:hAnsi="Times New Roman" w:cs="Times New Roman"/>
                <w:b w:val="0"/>
                <w:sz w:val="22"/>
                <w:szCs w:val="22"/>
              </w:rPr>
              <w:t xml:space="preserve"> / 1000 по</w:t>
            </w:r>
            <w:r>
              <w:rPr>
                <w:rFonts w:ascii="Times New Roman" w:hAnsi="Times New Roman" w:cs="Times New Roman"/>
                <w:b w:val="0"/>
                <w:sz w:val="22"/>
                <w:szCs w:val="22"/>
              </w:rPr>
              <w:t>р</w:t>
            </w:r>
            <w:r>
              <w:rPr>
                <w:rFonts w:ascii="Times New Roman" w:hAnsi="Times New Roman" w:cs="Times New Roman"/>
                <w:b w:val="0"/>
                <w:sz w:val="22"/>
                <w:szCs w:val="22"/>
              </w:rPr>
              <w:t xml:space="preserve">ций в сутки, но не менее </w:t>
            </w:r>
            <w:smartTag w:uri="urn:schemas-microsoft-com:office:smarttags" w:element="metricconverter">
              <w:smartTagPr>
                <w:attr w:name="ProductID" w:val="0,15 га"/>
              </w:smartTagPr>
              <w:r>
                <w:rPr>
                  <w:rFonts w:ascii="Times New Roman" w:hAnsi="Times New Roman" w:cs="Times New Roman"/>
                  <w:b w:val="0"/>
                  <w:sz w:val="22"/>
                  <w:szCs w:val="22"/>
                </w:rPr>
                <w:t>0,15 га</w:t>
              </w:r>
            </w:smartTag>
          </w:p>
        </w:tc>
      </w:tr>
      <w:tr w:rsidR="009C4793">
        <w:trPr>
          <w:trHeight w:val="1559"/>
          <w:jc w:val="center"/>
        </w:trPr>
        <w:tc>
          <w:tcPr>
            <w:tcW w:w="2466" w:type="dxa"/>
            <w:tcBorders>
              <w:top w:val="single" w:sz="4" w:space="0" w:color="auto"/>
              <w:bottom w:val="single" w:sz="4" w:space="0" w:color="auto"/>
            </w:tcBorders>
            <w:shd w:val="clear" w:color="auto" w:fill="auto"/>
          </w:tcPr>
          <w:p w:rsidR="009C4793" w:rsidRDefault="009C4793">
            <w:pPr>
              <w:suppressAutoHyphens/>
              <w:spacing w:line="245" w:lineRule="auto"/>
              <w:ind w:left="-28" w:right="-28"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Раздаточные пункты молочной кухни  </w:t>
            </w:r>
          </w:p>
        </w:tc>
        <w:tc>
          <w:tcPr>
            <w:tcW w:w="2205" w:type="dxa"/>
            <w:tcBorders>
              <w:top w:val="single" w:sz="4" w:space="0" w:color="auto"/>
              <w:bottom w:val="single" w:sz="4" w:space="0" w:color="auto"/>
            </w:tcBorders>
            <w:vAlign w:val="center"/>
          </w:tcPr>
          <w:p w:rsidR="009C4793" w:rsidRDefault="009C4793">
            <w:pPr>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2644" w:type="dxa"/>
            <w:tcBorders>
              <w:top w:val="single" w:sz="4" w:space="0" w:color="auto"/>
              <w:bottom w:val="single" w:sz="4" w:space="0" w:color="auto"/>
            </w:tcBorders>
            <w:vAlign w:val="center"/>
          </w:tcPr>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радиус пешеходной доступности:</w:t>
            </w:r>
          </w:p>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при многоэтажной застройке – </w:t>
            </w:r>
            <w:smartTag w:uri="urn:schemas-microsoft-com:office:smarttags" w:element="metricconverter">
              <w:smartTagPr>
                <w:attr w:name="ProductID" w:val="300 м"/>
              </w:smartTagPr>
              <w:r>
                <w:rPr>
                  <w:rFonts w:ascii="Times New Roman" w:hAnsi="Times New Roman" w:cs="Times New Roman"/>
                  <w:b w:val="0"/>
                  <w:sz w:val="22"/>
                  <w:szCs w:val="22"/>
                </w:rPr>
                <w:t>300 м</w:t>
              </w:r>
            </w:smartTag>
            <w:r>
              <w:rPr>
                <w:rFonts w:ascii="Times New Roman" w:hAnsi="Times New Roman" w:cs="Times New Roman"/>
                <w:b w:val="0"/>
                <w:sz w:val="22"/>
                <w:szCs w:val="22"/>
              </w:rPr>
              <w:t xml:space="preserve">; </w:t>
            </w:r>
          </w:p>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при одно-, двухэтажной застройке – </w:t>
            </w:r>
            <w:smartTag w:uri="urn:schemas-microsoft-com:office:smarttags" w:element="metricconverter">
              <w:smartTagPr>
                <w:attr w:name="ProductID" w:val="500 м"/>
              </w:smartTagPr>
              <w:r>
                <w:rPr>
                  <w:rFonts w:ascii="Times New Roman" w:hAnsi="Times New Roman" w:cs="Times New Roman"/>
                  <w:b w:val="0"/>
                  <w:sz w:val="22"/>
                  <w:szCs w:val="22"/>
                </w:rPr>
                <w:t>500 м</w:t>
              </w:r>
            </w:smartTag>
          </w:p>
        </w:tc>
        <w:tc>
          <w:tcPr>
            <w:tcW w:w="2552" w:type="dxa"/>
            <w:tcBorders>
              <w:top w:val="single" w:sz="4" w:space="0" w:color="auto"/>
              <w:bottom w:val="single" w:sz="4" w:space="0" w:color="auto"/>
            </w:tcBorders>
            <w:vAlign w:val="center"/>
          </w:tcPr>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встроенные</w:t>
            </w:r>
          </w:p>
        </w:tc>
      </w:tr>
      <w:tr w:rsidR="009C4793">
        <w:trPr>
          <w:trHeight w:val="1276"/>
          <w:jc w:val="center"/>
        </w:trPr>
        <w:tc>
          <w:tcPr>
            <w:tcW w:w="2466" w:type="dxa"/>
            <w:tcBorders>
              <w:bottom w:val="single" w:sz="4" w:space="0" w:color="auto"/>
            </w:tcBorders>
            <w:shd w:val="clear" w:color="auto" w:fill="auto"/>
          </w:tcPr>
          <w:p w:rsidR="009C4793" w:rsidRDefault="009C4793">
            <w:pPr>
              <w:suppressAutoHyphens/>
              <w:spacing w:line="245" w:lineRule="auto"/>
              <w:ind w:left="-28" w:right="-57" w:firstLine="0"/>
              <w:jc w:val="left"/>
              <w:rPr>
                <w:rFonts w:ascii="Times New Roman" w:hAnsi="Times New Roman" w:cs="Times New Roman"/>
                <w:b w:val="0"/>
                <w:bCs w:val="0"/>
                <w:sz w:val="22"/>
                <w:szCs w:val="22"/>
              </w:rPr>
            </w:pPr>
            <w:r>
              <w:rPr>
                <w:rFonts w:ascii="Times New Roman" w:hAnsi="Times New Roman" w:cs="Times New Roman"/>
                <w:b w:val="0"/>
                <w:sz w:val="22"/>
                <w:szCs w:val="22"/>
              </w:rPr>
              <w:t>Стационары для взрослых и детей со вспомогательными зданиями и сооружениями *</w:t>
            </w:r>
          </w:p>
        </w:tc>
        <w:tc>
          <w:tcPr>
            <w:tcW w:w="2205" w:type="dxa"/>
            <w:tcBorders>
              <w:bottom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 проектирование,</w:t>
            </w:r>
          </w:p>
          <w:p w:rsidR="009C4793" w:rsidRDefault="009C4793">
            <w:pPr>
              <w:suppressAutoHyphens/>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определяемому органами здравоохранения</w:t>
            </w:r>
          </w:p>
        </w:tc>
        <w:tc>
          <w:tcPr>
            <w:tcW w:w="2644" w:type="dxa"/>
            <w:tcBorders>
              <w:bottom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радиус транспортной доступности 30 мин.</w:t>
            </w:r>
          </w:p>
        </w:tc>
        <w:tc>
          <w:tcPr>
            <w:tcW w:w="2552" w:type="dxa"/>
            <w:tcBorders>
              <w:bottom w:val="single" w:sz="4" w:space="0" w:color="auto"/>
            </w:tcBorders>
            <w:vAlign w:val="center"/>
          </w:tcPr>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по таблице 5.1</w:t>
            </w:r>
          </w:p>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СП 158.13330.2014</w:t>
            </w:r>
          </w:p>
          <w:p w:rsidR="009C4793" w:rsidRDefault="009C4793">
            <w:pPr>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(в зависимости </w:t>
            </w:r>
          </w:p>
          <w:p w:rsidR="009C4793" w:rsidRDefault="009C4793">
            <w:pPr>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от проф</w:t>
            </w:r>
            <w:r>
              <w:rPr>
                <w:rFonts w:ascii="Times New Roman" w:hAnsi="Times New Roman" w:cs="Times New Roman"/>
                <w:b w:val="0"/>
                <w:sz w:val="22"/>
                <w:szCs w:val="22"/>
              </w:rPr>
              <w:t>и</w:t>
            </w:r>
            <w:r>
              <w:rPr>
                <w:rFonts w:ascii="Times New Roman" w:hAnsi="Times New Roman" w:cs="Times New Roman"/>
                <w:b w:val="0"/>
                <w:sz w:val="22"/>
                <w:szCs w:val="22"/>
              </w:rPr>
              <w:t>ля)</w:t>
            </w:r>
          </w:p>
        </w:tc>
      </w:tr>
      <w:tr w:rsidR="009C4793">
        <w:trPr>
          <w:trHeight w:val="794"/>
          <w:jc w:val="center"/>
        </w:trPr>
        <w:tc>
          <w:tcPr>
            <w:tcW w:w="2466" w:type="dxa"/>
            <w:tcBorders>
              <w:top w:val="single" w:sz="4" w:space="0" w:color="auto"/>
              <w:bottom w:val="single" w:sz="4" w:space="0" w:color="auto"/>
            </w:tcBorders>
            <w:shd w:val="clear" w:color="auto" w:fill="auto"/>
          </w:tcPr>
          <w:p w:rsidR="009C4793" w:rsidRDefault="009C4793">
            <w:pPr>
              <w:suppressAutoHyphens/>
              <w:spacing w:line="245" w:lineRule="auto"/>
              <w:ind w:left="-28" w:right="-28" w:firstLine="0"/>
              <w:jc w:val="left"/>
              <w:rPr>
                <w:rFonts w:ascii="Times New Roman" w:hAnsi="Times New Roman" w:cs="Times New Roman"/>
                <w:b w:val="0"/>
                <w:sz w:val="22"/>
                <w:szCs w:val="22"/>
              </w:rPr>
            </w:pPr>
            <w:r>
              <w:rPr>
                <w:rFonts w:ascii="Times New Roman" w:hAnsi="Times New Roman" w:cs="Times New Roman"/>
                <w:b w:val="0"/>
                <w:sz w:val="22"/>
                <w:szCs w:val="22"/>
              </w:rPr>
              <w:t>Полустационарные учреждения, дневные стационары *</w:t>
            </w:r>
          </w:p>
        </w:tc>
        <w:tc>
          <w:tcPr>
            <w:tcW w:w="2205" w:type="dxa"/>
            <w:tcBorders>
              <w:top w:val="single" w:sz="4" w:space="0" w:color="auto"/>
              <w:bottom w:val="single" w:sz="4" w:space="0" w:color="auto"/>
            </w:tcBorders>
            <w:vAlign w:val="center"/>
          </w:tcPr>
          <w:p w:rsidR="009C4793" w:rsidRDefault="009C4793">
            <w:pPr>
              <w:suppressAutoHyphens/>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2644" w:type="dxa"/>
            <w:tcBorders>
              <w:top w:val="single" w:sz="4" w:space="0" w:color="auto"/>
              <w:bottom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радиус транспортной доступности 30 мин.</w:t>
            </w:r>
          </w:p>
        </w:tc>
        <w:tc>
          <w:tcPr>
            <w:tcW w:w="2552" w:type="dxa"/>
            <w:tcBorders>
              <w:top w:val="single" w:sz="4" w:space="0" w:color="auto"/>
              <w:bottom w:val="single" w:sz="4" w:space="0" w:color="auto"/>
            </w:tcBorders>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w:t>
            </w:r>
          </w:p>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проектир</w:t>
            </w:r>
            <w:r>
              <w:rPr>
                <w:rFonts w:ascii="Times New Roman" w:hAnsi="Times New Roman" w:cs="Times New Roman"/>
                <w:b w:val="0"/>
                <w:sz w:val="22"/>
                <w:szCs w:val="22"/>
              </w:rPr>
              <w:t>о</w:t>
            </w:r>
            <w:r>
              <w:rPr>
                <w:rFonts w:ascii="Times New Roman" w:hAnsi="Times New Roman" w:cs="Times New Roman"/>
                <w:b w:val="0"/>
                <w:sz w:val="22"/>
                <w:szCs w:val="22"/>
              </w:rPr>
              <w:t>вание</w:t>
            </w:r>
          </w:p>
        </w:tc>
      </w:tr>
      <w:tr w:rsidR="009C4793">
        <w:trPr>
          <w:trHeight w:val="851"/>
          <w:jc w:val="center"/>
        </w:trPr>
        <w:tc>
          <w:tcPr>
            <w:tcW w:w="2466" w:type="dxa"/>
            <w:tcBorders>
              <w:top w:val="single" w:sz="4" w:space="0" w:color="auto"/>
              <w:bottom w:val="single" w:sz="4" w:space="0" w:color="auto"/>
            </w:tcBorders>
            <w:shd w:val="clear" w:color="auto" w:fill="auto"/>
            <w:vAlign w:val="center"/>
          </w:tcPr>
          <w:p w:rsidR="009C4793" w:rsidRDefault="009C4793">
            <w:pPr>
              <w:suppressAutoHyphens/>
              <w:spacing w:line="240" w:lineRule="auto"/>
              <w:ind w:left="-28" w:right="-113"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Амбулаторно-поликлинические </w:t>
            </w:r>
            <w:r>
              <w:rPr>
                <w:rFonts w:ascii="Times New Roman" w:hAnsi="Times New Roman" w:cs="Times New Roman"/>
                <w:b w:val="0"/>
                <w:spacing w:val="-3"/>
                <w:sz w:val="22"/>
                <w:szCs w:val="22"/>
              </w:rPr>
              <w:t>учреждения, диспансеры</w:t>
            </w:r>
            <w:r>
              <w:rPr>
                <w:rFonts w:ascii="Times New Roman" w:hAnsi="Times New Roman" w:cs="Times New Roman"/>
                <w:b w:val="0"/>
                <w:sz w:val="22"/>
                <w:szCs w:val="22"/>
              </w:rPr>
              <w:t xml:space="preserve"> без стационара *</w:t>
            </w:r>
          </w:p>
        </w:tc>
        <w:tc>
          <w:tcPr>
            <w:tcW w:w="2205" w:type="dxa"/>
            <w:tcBorders>
              <w:top w:val="single" w:sz="4" w:space="0" w:color="auto"/>
              <w:bottom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2644" w:type="dxa"/>
            <w:tcBorders>
              <w:top w:val="single" w:sz="4" w:space="0" w:color="auto"/>
              <w:bottom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радиус пешеходной доступности</w:t>
            </w:r>
            <w:r>
              <w:rPr>
                <w:rFonts w:ascii="Times New Roman" w:hAnsi="Times New Roman" w:cs="Times New Roman"/>
                <w:b w:val="0"/>
                <w:bCs w:val="0"/>
                <w:sz w:val="22"/>
                <w:szCs w:val="22"/>
              </w:rPr>
              <w:t xml:space="preserve"> </w:t>
            </w:r>
            <w:smartTag w:uri="urn:schemas-microsoft-com:office:smarttags" w:element="metricconverter">
              <w:smartTagPr>
                <w:attr w:name="ProductID" w:val="1000 м"/>
              </w:smartTagPr>
              <w:r>
                <w:rPr>
                  <w:rFonts w:ascii="Times New Roman" w:hAnsi="Times New Roman" w:cs="Times New Roman"/>
                  <w:b w:val="0"/>
                  <w:sz w:val="22"/>
                  <w:szCs w:val="22"/>
                </w:rPr>
                <w:t>1000 м</w:t>
              </w:r>
            </w:smartTag>
          </w:p>
        </w:tc>
        <w:tc>
          <w:tcPr>
            <w:tcW w:w="2552" w:type="dxa"/>
            <w:tcBorders>
              <w:top w:val="single" w:sz="4" w:space="0" w:color="auto"/>
              <w:bottom w:val="single" w:sz="4" w:space="0" w:color="auto"/>
            </w:tcBorders>
            <w:vAlign w:val="center"/>
          </w:tcPr>
          <w:p w:rsidR="009C4793" w:rsidRDefault="009C4793">
            <w:pPr>
              <w:spacing w:line="240" w:lineRule="auto"/>
              <w:ind w:left="-57" w:right="-85" w:firstLine="0"/>
              <w:jc w:val="center"/>
              <w:rPr>
                <w:rFonts w:ascii="Times New Roman" w:hAnsi="Times New Roman" w:cs="Times New Roman"/>
                <w:b w:val="0"/>
                <w:sz w:val="22"/>
                <w:szCs w:val="22"/>
              </w:rPr>
            </w:pPr>
            <w:smartTag w:uri="urn:schemas-microsoft-com:office:smarttags" w:element="metricconverter">
              <w:smartTagPr>
                <w:attr w:name="ProductID" w:val="0,1 га"/>
              </w:smartTagPr>
              <w:r>
                <w:rPr>
                  <w:rFonts w:ascii="Times New Roman" w:hAnsi="Times New Roman" w:cs="Times New Roman"/>
                  <w:b w:val="0"/>
                  <w:sz w:val="22"/>
                  <w:szCs w:val="22"/>
                </w:rPr>
                <w:t>0,1 га</w:t>
              </w:r>
            </w:smartTag>
            <w:r>
              <w:rPr>
                <w:rFonts w:ascii="Times New Roman" w:hAnsi="Times New Roman" w:cs="Times New Roman"/>
                <w:b w:val="0"/>
                <w:sz w:val="22"/>
                <w:szCs w:val="22"/>
              </w:rPr>
              <w:t xml:space="preserve"> / 100 посещ</w:t>
            </w:r>
            <w:r>
              <w:rPr>
                <w:rFonts w:ascii="Times New Roman" w:hAnsi="Times New Roman" w:cs="Times New Roman"/>
                <w:b w:val="0"/>
                <w:sz w:val="22"/>
                <w:szCs w:val="22"/>
              </w:rPr>
              <w:t>е</w:t>
            </w:r>
            <w:r>
              <w:rPr>
                <w:rFonts w:ascii="Times New Roman" w:hAnsi="Times New Roman" w:cs="Times New Roman"/>
                <w:b w:val="0"/>
                <w:sz w:val="22"/>
                <w:szCs w:val="22"/>
              </w:rPr>
              <w:t>ний</w:t>
            </w:r>
          </w:p>
          <w:p w:rsidR="009C4793" w:rsidRDefault="009C4793">
            <w:pPr>
              <w:spacing w:line="240" w:lineRule="auto"/>
              <w:ind w:left="114" w:right="-28" w:hanging="142"/>
              <w:jc w:val="center"/>
              <w:rPr>
                <w:rFonts w:ascii="Times New Roman" w:hAnsi="Times New Roman" w:cs="Times New Roman"/>
                <w:b w:val="0"/>
                <w:sz w:val="22"/>
                <w:szCs w:val="22"/>
              </w:rPr>
            </w:pPr>
            <w:r>
              <w:rPr>
                <w:rFonts w:ascii="Times New Roman" w:hAnsi="Times New Roman" w:cs="Times New Roman"/>
                <w:b w:val="0"/>
                <w:sz w:val="22"/>
                <w:szCs w:val="22"/>
              </w:rPr>
              <w:t>в смену, но не м</w:t>
            </w:r>
            <w:r>
              <w:rPr>
                <w:rFonts w:ascii="Times New Roman" w:hAnsi="Times New Roman" w:cs="Times New Roman"/>
                <w:b w:val="0"/>
                <w:sz w:val="22"/>
                <w:szCs w:val="22"/>
              </w:rPr>
              <w:t>е</w:t>
            </w:r>
            <w:r>
              <w:rPr>
                <w:rFonts w:ascii="Times New Roman" w:hAnsi="Times New Roman" w:cs="Times New Roman"/>
                <w:b w:val="0"/>
                <w:sz w:val="22"/>
                <w:szCs w:val="22"/>
              </w:rPr>
              <w:t xml:space="preserve">нее </w:t>
            </w:r>
          </w:p>
          <w:p w:rsidR="009C4793" w:rsidRDefault="009C4793">
            <w:pPr>
              <w:spacing w:line="240" w:lineRule="auto"/>
              <w:ind w:left="114" w:right="-28" w:hanging="142"/>
              <w:jc w:val="center"/>
              <w:rPr>
                <w:rFonts w:ascii="Times New Roman" w:hAnsi="Times New Roman" w:cs="Times New Roman"/>
                <w:b w:val="0"/>
                <w:sz w:val="22"/>
                <w:szCs w:val="22"/>
              </w:rPr>
            </w:pPr>
            <w:smartTag w:uri="urn:schemas-microsoft-com:office:smarttags" w:element="metricconverter">
              <w:smartTagPr>
                <w:attr w:name="ProductID" w:val="0,2 га"/>
              </w:smartTagPr>
              <w:r>
                <w:rPr>
                  <w:rFonts w:ascii="Times New Roman" w:hAnsi="Times New Roman" w:cs="Times New Roman"/>
                  <w:b w:val="0"/>
                  <w:sz w:val="22"/>
                  <w:szCs w:val="22"/>
                </w:rPr>
                <w:t>0,2 га</w:t>
              </w:r>
            </w:smartTag>
            <w:r>
              <w:rPr>
                <w:rFonts w:ascii="Times New Roman" w:hAnsi="Times New Roman" w:cs="Times New Roman"/>
                <w:b w:val="0"/>
                <w:sz w:val="22"/>
                <w:szCs w:val="22"/>
              </w:rPr>
              <w:t xml:space="preserve"> / объект</w:t>
            </w:r>
          </w:p>
        </w:tc>
      </w:tr>
      <w:tr w:rsidR="009C4793">
        <w:trPr>
          <w:trHeight w:val="533"/>
          <w:jc w:val="center"/>
        </w:trPr>
        <w:tc>
          <w:tcPr>
            <w:tcW w:w="2466" w:type="dxa"/>
            <w:tcBorders>
              <w:top w:val="single" w:sz="4" w:space="0" w:color="auto"/>
              <w:bottom w:val="single" w:sz="4" w:space="0" w:color="auto"/>
            </w:tcBorders>
            <w:shd w:val="clear" w:color="auto" w:fill="auto"/>
            <w:vAlign w:val="center"/>
          </w:tcPr>
          <w:p w:rsidR="009C4793" w:rsidRDefault="009C4793">
            <w:pPr>
              <w:suppressAutoHyphens/>
              <w:spacing w:line="240" w:lineRule="auto"/>
              <w:ind w:left="-28" w:right="-28" w:firstLine="0"/>
              <w:jc w:val="left"/>
              <w:rPr>
                <w:rFonts w:ascii="Times New Roman" w:hAnsi="Times New Roman" w:cs="Times New Roman"/>
                <w:b w:val="0"/>
                <w:sz w:val="22"/>
                <w:szCs w:val="22"/>
              </w:rPr>
            </w:pPr>
            <w:r>
              <w:rPr>
                <w:rFonts w:ascii="Times New Roman" w:hAnsi="Times New Roman" w:cs="Times New Roman"/>
                <w:b w:val="0"/>
                <w:sz w:val="22"/>
                <w:szCs w:val="22"/>
              </w:rPr>
              <w:t>Офисы врачей общей (семейной) практики *</w:t>
            </w:r>
          </w:p>
        </w:tc>
        <w:tc>
          <w:tcPr>
            <w:tcW w:w="2205" w:type="dxa"/>
            <w:tcBorders>
              <w:top w:val="single" w:sz="4" w:space="0" w:color="auto"/>
              <w:bottom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w:t>
            </w:r>
          </w:p>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проектир</w:t>
            </w:r>
            <w:r>
              <w:rPr>
                <w:rFonts w:ascii="Times New Roman" w:hAnsi="Times New Roman" w:cs="Times New Roman"/>
                <w:b w:val="0"/>
                <w:sz w:val="22"/>
                <w:szCs w:val="22"/>
              </w:rPr>
              <w:t>о</w:t>
            </w:r>
            <w:r>
              <w:rPr>
                <w:rFonts w:ascii="Times New Roman" w:hAnsi="Times New Roman" w:cs="Times New Roman"/>
                <w:b w:val="0"/>
                <w:sz w:val="22"/>
                <w:szCs w:val="22"/>
              </w:rPr>
              <w:t>вание</w:t>
            </w:r>
          </w:p>
        </w:tc>
        <w:tc>
          <w:tcPr>
            <w:tcW w:w="2644" w:type="dxa"/>
            <w:tcBorders>
              <w:top w:val="single" w:sz="4" w:space="0" w:color="auto"/>
              <w:bottom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радиус пешеходной доступности </w:t>
            </w:r>
            <w:smartTag w:uri="urn:schemas-microsoft-com:office:smarttags" w:element="metricconverter">
              <w:smartTagPr>
                <w:attr w:name="ProductID" w:val="500 м"/>
              </w:smartTagPr>
              <w:r>
                <w:rPr>
                  <w:rFonts w:ascii="Times New Roman" w:hAnsi="Times New Roman" w:cs="Times New Roman"/>
                  <w:b w:val="0"/>
                  <w:sz w:val="22"/>
                  <w:szCs w:val="22"/>
                </w:rPr>
                <w:t>500 м</w:t>
              </w:r>
            </w:smartTag>
          </w:p>
        </w:tc>
        <w:tc>
          <w:tcPr>
            <w:tcW w:w="2552" w:type="dxa"/>
            <w:tcBorders>
              <w:top w:val="single" w:sz="4" w:space="0" w:color="auto"/>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встроенные</w:t>
            </w:r>
          </w:p>
        </w:tc>
      </w:tr>
      <w:tr w:rsidR="009C4793">
        <w:trPr>
          <w:trHeight w:val="794"/>
          <w:jc w:val="center"/>
        </w:trPr>
        <w:tc>
          <w:tcPr>
            <w:tcW w:w="2466" w:type="dxa"/>
            <w:tcBorders>
              <w:top w:val="single" w:sz="4" w:space="0" w:color="auto"/>
              <w:bottom w:val="single" w:sz="4" w:space="0" w:color="auto"/>
            </w:tcBorders>
            <w:shd w:val="clear" w:color="auto" w:fill="auto"/>
          </w:tcPr>
          <w:p w:rsidR="009C4793" w:rsidRDefault="009C4793">
            <w:pPr>
              <w:suppressAutoHyphens/>
              <w:spacing w:line="240" w:lineRule="auto"/>
              <w:ind w:left="-28" w:right="-28" w:firstLine="0"/>
              <w:jc w:val="left"/>
              <w:rPr>
                <w:rFonts w:ascii="Times New Roman" w:hAnsi="Times New Roman" w:cs="Times New Roman"/>
                <w:b w:val="0"/>
                <w:sz w:val="22"/>
                <w:szCs w:val="22"/>
              </w:rPr>
            </w:pPr>
            <w:r>
              <w:rPr>
                <w:rFonts w:ascii="Times New Roman" w:hAnsi="Times New Roman" w:cs="Times New Roman"/>
                <w:b w:val="0"/>
                <w:sz w:val="22"/>
                <w:szCs w:val="22"/>
              </w:rPr>
              <w:t>Станция (подстанция) скорой пом</w:t>
            </w:r>
            <w:r>
              <w:rPr>
                <w:rFonts w:ascii="Times New Roman" w:hAnsi="Times New Roman" w:cs="Times New Roman"/>
                <w:b w:val="0"/>
                <w:sz w:val="22"/>
                <w:szCs w:val="22"/>
              </w:rPr>
              <w:t>о</w:t>
            </w:r>
            <w:r>
              <w:rPr>
                <w:rFonts w:ascii="Times New Roman" w:hAnsi="Times New Roman" w:cs="Times New Roman"/>
                <w:b w:val="0"/>
                <w:sz w:val="22"/>
                <w:szCs w:val="22"/>
              </w:rPr>
              <w:t>щи *</w:t>
            </w:r>
          </w:p>
        </w:tc>
        <w:tc>
          <w:tcPr>
            <w:tcW w:w="2205" w:type="dxa"/>
            <w:tcBorders>
              <w:top w:val="single" w:sz="4" w:space="0" w:color="auto"/>
              <w:bottom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 объект / 10 000 ч</w:t>
            </w:r>
            <w:r>
              <w:rPr>
                <w:rFonts w:ascii="Times New Roman" w:hAnsi="Times New Roman" w:cs="Times New Roman"/>
                <w:b w:val="0"/>
                <w:sz w:val="22"/>
                <w:szCs w:val="22"/>
              </w:rPr>
              <w:t>е</w:t>
            </w:r>
            <w:r>
              <w:rPr>
                <w:rFonts w:ascii="Times New Roman" w:hAnsi="Times New Roman" w:cs="Times New Roman"/>
                <w:b w:val="0"/>
                <w:sz w:val="22"/>
                <w:szCs w:val="22"/>
              </w:rPr>
              <w:t>л.</w:t>
            </w:r>
          </w:p>
        </w:tc>
        <w:tc>
          <w:tcPr>
            <w:tcW w:w="2644" w:type="dxa"/>
            <w:tcBorders>
              <w:top w:val="single" w:sz="4" w:space="0" w:color="auto"/>
              <w:bottom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радиус доступности</w:t>
            </w:r>
          </w:p>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15 мин. на специальном автомобиле</w:t>
            </w:r>
          </w:p>
        </w:tc>
        <w:tc>
          <w:tcPr>
            <w:tcW w:w="2552" w:type="dxa"/>
            <w:tcBorders>
              <w:top w:val="single" w:sz="4" w:space="0" w:color="auto"/>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smartTag w:uri="urn:schemas-microsoft-com:office:smarttags" w:element="metricconverter">
              <w:smartTagPr>
                <w:attr w:name="ProductID" w:val="0,05 га"/>
              </w:smartTagPr>
              <w:r>
                <w:rPr>
                  <w:rFonts w:ascii="Times New Roman" w:hAnsi="Times New Roman" w:cs="Times New Roman"/>
                  <w:b w:val="0"/>
                  <w:sz w:val="22"/>
                  <w:szCs w:val="22"/>
                </w:rPr>
                <w:t>0,05 га</w:t>
              </w:r>
            </w:smartTag>
            <w:r>
              <w:rPr>
                <w:rFonts w:ascii="Times New Roman" w:hAnsi="Times New Roman" w:cs="Times New Roman"/>
                <w:b w:val="0"/>
                <w:sz w:val="22"/>
                <w:szCs w:val="22"/>
              </w:rPr>
              <w:t xml:space="preserve"> / 1 автом</w:t>
            </w:r>
            <w:r>
              <w:rPr>
                <w:rFonts w:ascii="Times New Roman" w:hAnsi="Times New Roman" w:cs="Times New Roman"/>
                <w:b w:val="0"/>
                <w:sz w:val="22"/>
                <w:szCs w:val="22"/>
              </w:rPr>
              <w:t>о</w:t>
            </w:r>
            <w:r>
              <w:rPr>
                <w:rFonts w:ascii="Times New Roman" w:hAnsi="Times New Roman" w:cs="Times New Roman"/>
                <w:b w:val="0"/>
                <w:sz w:val="22"/>
                <w:szCs w:val="22"/>
              </w:rPr>
              <w:t xml:space="preserve">биль, но не менее </w:t>
            </w:r>
          </w:p>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0,1 га/объект</w:t>
            </w:r>
          </w:p>
        </w:tc>
      </w:tr>
      <w:tr w:rsidR="009C4793">
        <w:trPr>
          <w:trHeight w:val="20"/>
          <w:jc w:val="center"/>
        </w:trPr>
        <w:tc>
          <w:tcPr>
            <w:tcW w:w="2466" w:type="dxa"/>
            <w:tcBorders>
              <w:top w:val="single" w:sz="4" w:space="0" w:color="auto"/>
              <w:bottom w:val="single" w:sz="4" w:space="0" w:color="auto"/>
            </w:tcBorders>
            <w:shd w:val="clear" w:color="auto" w:fill="auto"/>
          </w:tcPr>
          <w:p w:rsidR="009C4793" w:rsidRDefault="009C4793">
            <w:pPr>
              <w:suppressAutoHyphens/>
              <w:spacing w:line="240" w:lineRule="auto"/>
              <w:ind w:left="-28" w:right="-57" w:firstLine="0"/>
              <w:jc w:val="left"/>
              <w:rPr>
                <w:rFonts w:ascii="Times New Roman" w:hAnsi="Times New Roman" w:cs="Times New Roman"/>
                <w:b w:val="0"/>
                <w:sz w:val="22"/>
                <w:szCs w:val="22"/>
              </w:rPr>
            </w:pPr>
            <w:r>
              <w:rPr>
                <w:rFonts w:ascii="Times New Roman" w:hAnsi="Times New Roman" w:cs="Times New Roman"/>
                <w:b w:val="0"/>
                <w:sz w:val="22"/>
                <w:szCs w:val="22"/>
              </w:rPr>
              <w:t>Посадочные площадки для санитарной   авиации *</w:t>
            </w:r>
          </w:p>
        </w:tc>
        <w:tc>
          <w:tcPr>
            <w:tcW w:w="2205" w:type="dxa"/>
            <w:tcBorders>
              <w:top w:val="single" w:sz="4" w:space="0" w:color="auto"/>
              <w:bottom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w:t>
            </w:r>
          </w:p>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проектир</w:t>
            </w:r>
            <w:r>
              <w:rPr>
                <w:rFonts w:ascii="Times New Roman" w:hAnsi="Times New Roman" w:cs="Times New Roman"/>
                <w:b w:val="0"/>
                <w:sz w:val="22"/>
                <w:szCs w:val="22"/>
              </w:rPr>
              <w:t>о</w:t>
            </w:r>
            <w:r>
              <w:rPr>
                <w:rFonts w:ascii="Times New Roman" w:hAnsi="Times New Roman" w:cs="Times New Roman"/>
                <w:b w:val="0"/>
                <w:sz w:val="22"/>
                <w:szCs w:val="22"/>
              </w:rPr>
              <w:t>вание</w:t>
            </w:r>
          </w:p>
        </w:tc>
        <w:tc>
          <w:tcPr>
            <w:tcW w:w="2644" w:type="dxa"/>
            <w:tcBorders>
              <w:top w:val="single" w:sz="4" w:space="0" w:color="auto"/>
              <w:bottom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 расстоянии от мед</w:t>
            </w:r>
            <w:r>
              <w:rPr>
                <w:rFonts w:ascii="Times New Roman" w:hAnsi="Times New Roman" w:cs="Times New Roman"/>
                <w:b w:val="0"/>
                <w:sz w:val="22"/>
                <w:szCs w:val="22"/>
              </w:rPr>
              <w:t>и</w:t>
            </w:r>
            <w:r>
              <w:rPr>
                <w:rFonts w:ascii="Times New Roman" w:hAnsi="Times New Roman" w:cs="Times New Roman"/>
                <w:b w:val="0"/>
                <w:sz w:val="22"/>
                <w:szCs w:val="22"/>
              </w:rPr>
              <w:t>цинских организаций, обеспечивающем мин</w:t>
            </w:r>
            <w:r>
              <w:rPr>
                <w:rFonts w:ascii="Times New Roman" w:hAnsi="Times New Roman" w:cs="Times New Roman"/>
                <w:b w:val="0"/>
                <w:sz w:val="22"/>
                <w:szCs w:val="22"/>
              </w:rPr>
              <w:t>и</w:t>
            </w:r>
            <w:r>
              <w:rPr>
                <w:rFonts w:ascii="Times New Roman" w:hAnsi="Times New Roman" w:cs="Times New Roman"/>
                <w:b w:val="0"/>
                <w:sz w:val="22"/>
                <w:szCs w:val="22"/>
              </w:rPr>
              <w:t>мальную доступность</w:t>
            </w:r>
          </w:p>
        </w:tc>
        <w:tc>
          <w:tcPr>
            <w:tcW w:w="2552" w:type="dxa"/>
            <w:tcBorders>
              <w:top w:val="single" w:sz="4" w:space="0" w:color="auto"/>
              <w:bottom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w:t>
            </w:r>
          </w:p>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проектир</w:t>
            </w:r>
            <w:r>
              <w:rPr>
                <w:rFonts w:ascii="Times New Roman" w:hAnsi="Times New Roman" w:cs="Times New Roman"/>
                <w:b w:val="0"/>
                <w:sz w:val="22"/>
                <w:szCs w:val="22"/>
              </w:rPr>
              <w:t>о</w:t>
            </w:r>
            <w:r>
              <w:rPr>
                <w:rFonts w:ascii="Times New Roman" w:hAnsi="Times New Roman" w:cs="Times New Roman"/>
                <w:b w:val="0"/>
                <w:sz w:val="22"/>
                <w:szCs w:val="22"/>
              </w:rPr>
              <w:t>вание</w:t>
            </w:r>
          </w:p>
        </w:tc>
      </w:tr>
    </w:tbl>
    <w:p w:rsidR="009C4793" w:rsidRDefault="009C4793">
      <w:pPr>
        <w:spacing w:before="120" w:line="240" w:lineRule="auto"/>
        <w:ind w:firstLine="709"/>
        <w:rPr>
          <w:rFonts w:ascii="Times New Roman" w:hAnsi="Times New Roman" w:cs="Times New Roman"/>
          <w:b w:val="0"/>
          <w:spacing w:val="-2"/>
          <w:sz w:val="22"/>
          <w:szCs w:val="22"/>
        </w:rPr>
      </w:pPr>
      <w:r>
        <w:rPr>
          <w:rFonts w:ascii="Times New Roman" w:hAnsi="Times New Roman" w:cs="Times New Roman"/>
          <w:b w:val="0"/>
          <w:sz w:val="22"/>
          <w:szCs w:val="22"/>
        </w:rPr>
        <w:t xml:space="preserve">* Объекты здравоохранения являются объектами регионального значения. Расчетные показатели минимально допустимого уровня обеспеченности данными объектами устанавливаются </w:t>
      </w:r>
      <w:r>
        <w:rPr>
          <w:rFonts w:ascii="Times New Roman" w:hAnsi="Times New Roman" w:cs="Times New Roman"/>
          <w:b w:val="0"/>
          <w:spacing w:val="-2"/>
          <w:sz w:val="22"/>
          <w:szCs w:val="22"/>
        </w:rPr>
        <w:t xml:space="preserve">региональными нормативами градостроительного проектирования </w:t>
      </w:r>
      <w:r>
        <w:rPr>
          <w:rFonts w:ascii="Times New Roman" w:hAnsi="Times New Roman" w:cs="Times New Roman"/>
          <w:b w:val="0"/>
          <w:sz w:val="22"/>
          <w:szCs w:val="22"/>
        </w:rPr>
        <w:t>Ярославской области</w:t>
      </w:r>
      <w:r>
        <w:rPr>
          <w:rFonts w:ascii="Times New Roman" w:hAnsi="Times New Roman" w:cs="Times New Roman"/>
          <w:b w:val="0"/>
          <w:spacing w:val="-2"/>
          <w:sz w:val="22"/>
          <w:szCs w:val="22"/>
        </w:rPr>
        <w:t>.</w:t>
      </w:r>
    </w:p>
    <w:p w:rsidR="009C4793" w:rsidRDefault="009C4793">
      <w:pPr>
        <w:tabs>
          <w:tab w:val="left" w:pos="4850"/>
        </w:tabs>
        <w:spacing w:line="240" w:lineRule="auto"/>
        <w:ind w:firstLine="709"/>
        <w:rPr>
          <w:rFonts w:ascii="Times New Roman" w:hAnsi="Times New Roman" w:cs="Times New Roman"/>
          <w:b w:val="0"/>
          <w:spacing w:val="-2"/>
          <w:sz w:val="24"/>
          <w:szCs w:val="24"/>
        </w:rPr>
      </w:pPr>
    </w:p>
    <w:p w:rsidR="009C4793" w:rsidRDefault="009C4793">
      <w:pPr>
        <w:tabs>
          <w:tab w:val="left" w:pos="4850"/>
        </w:tabs>
        <w:spacing w:line="240" w:lineRule="auto"/>
        <w:ind w:firstLine="709"/>
        <w:rPr>
          <w:rFonts w:ascii="Times New Roman" w:hAnsi="Times New Roman" w:cs="Times New Roman"/>
          <w:b w:val="0"/>
          <w:spacing w:val="-2"/>
          <w:sz w:val="24"/>
          <w:szCs w:val="24"/>
        </w:rPr>
      </w:pPr>
    </w:p>
    <w:p w:rsidR="009C4793" w:rsidRDefault="009C4793">
      <w:pPr>
        <w:spacing w:line="240" w:lineRule="auto"/>
        <w:ind w:firstLine="720"/>
        <w:rPr>
          <w:rFonts w:ascii="Times New Roman" w:hAnsi="Times New Roman" w:cs="Times New Roman"/>
          <w:sz w:val="24"/>
          <w:szCs w:val="24"/>
        </w:rPr>
      </w:pPr>
      <w:r>
        <w:rPr>
          <w:rFonts w:ascii="Times New Roman" w:hAnsi="Times New Roman" w:cs="Times New Roman"/>
          <w:sz w:val="24"/>
          <w:szCs w:val="24"/>
        </w:rPr>
        <w:t>2.17.</w:t>
      </w:r>
      <w:r>
        <w:rPr>
          <w:rFonts w:ascii="Times New Roman" w:hAnsi="Times New Roman" w:cs="Times New Roman"/>
          <w:b w:val="0"/>
          <w:sz w:val="24"/>
          <w:szCs w:val="24"/>
        </w:rPr>
        <w:t> </w:t>
      </w:r>
      <w:r>
        <w:rPr>
          <w:rFonts w:ascii="Times New Roman" w:hAnsi="Times New Roman" w:cs="Times New Roman"/>
          <w:sz w:val="24"/>
          <w:szCs w:val="24"/>
        </w:rPr>
        <w:t xml:space="preserve">Объекты, необходимые </w:t>
      </w:r>
      <w:r>
        <w:rPr>
          <w:rFonts w:ascii="Times New Roman" w:hAnsi="Times New Roman" w:cs="Times New Roman"/>
          <w:bCs w:val="0"/>
          <w:sz w:val="24"/>
          <w:szCs w:val="24"/>
        </w:rPr>
        <w:t>для обеспечения населения услугами связи, общес</w:t>
      </w:r>
      <w:r>
        <w:rPr>
          <w:rFonts w:ascii="Times New Roman" w:hAnsi="Times New Roman" w:cs="Times New Roman"/>
          <w:bCs w:val="0"/>
          <w:sz w:val="24"/>
          <w:szCs w:val="24"/>
        </w:rPr>
        <w:t>т</w:t>
      </w:r>
      <w:r>
        <w:rPr>
          <w:rFonts w:ascii="Times New Roman" w:hAnsi="Times New Roman" w:cs="Times New Roman"/>
          <w:bCs w:val="0"/>
          <w:sz w:val="24"/>
          <w:szCs w:val="24"/>
        </w:rPr>
        <w:t>венного питания, торговли и бытового обслужив</w:t>
      </w:r>
      <w:r>
        <w:rPr>
          <w:rFonts w:ascii="Times New Roman" w:hAnsi="Times New Roman" w:cs="Times New Roman"/>
          <w:bCs w:val="0"/>
          <w:sz w:val="24"/>
          <w:szCs w:val="24"/>
        </w:rPr>
        <w:t>а</w:t>
      </w:r>
      <w:r>
        <w:rPr>
          <w:rFonts w:ascii="Times New Roman" w:hAnsi="Times New Roman" w:cs="Times New Roman"/>
          <w:bCs w:val="0"/>
          <w:sz w:val="24"/>
          <w:szCs w:val="24"/>
        </w:rPr>
        <w:t>ния</w:t>
      </w:r>
    </w:p>
    <w:p w:rsidR="009C4793" w:rsidRDefault="009C4793">
      <w:pPr>
        <w:spacing w:line="240" w:lineRule="auto"/>
        <w:ind w:firstLine="720"/>
        <w:rPr>
          <w:rFonts w:ascii="Times New Roman" w:hAnsi="Times New Roman" w:cs="Times New Roman"/>
          <w:b w:val="0"/>
          <w:sz w:val="24"/>
          <w:szCs w:val="24"/>
        </w:rPr>
      </w:pPr>
    </w:p>
    <w:p w:rsidR="009C4793" w:rsidRDefault="009C4793">
      <w:pPr>
        <w:tabs>
          <w:tab w:val="left" w:pos="6946"/>
        </w:tabs>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2.17.1. 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ми, необходимыми для обеспечения населения услугами связи, и максимально допустимого уровня территориальной доступности таких объектов для населения городского округа, а также размеры земельных участков прив</w:t>
      </w:r>
      <w:r>
        <w:rPr>
          <w:rFonts w:ascii="Times New Roman" w:hAnsi="Times New Roman" w:cs="Times New Roman"/>
          <w:b w:val="0"/>
          <w:sz w:val="24"/>
          <w:szCs w:val="24"/>
        </w:rPr>
        <w:t>е</w:t>
      </w:r>
      <w:r>
        <w:rPr>
          <w:rFonts w:ascii="Times New Roman" w:hAnsi="Times New Roman" w:cs="Times New Roman"/>
          <w:b w:val="0"/>
          <w:sz w:val="24"/>
          <w:szCs w:val="24"/>
        </w:rPr>
        <w:t>дены в таблице 36.</w:t>
      </w:r>
    </w:p>
    <w:p w:rsidR="009C4793" w:rsidRDefault="009C4793">
      <w:pPr>
        <w:tabs>
          <w:tab w:val="left" w:pos="6946"/>
        </w:tabs>
        <w:spacing w:line="240" w:lineRule="auto"/>
        <w:ind w:firstLine="709"/>
        <w:rPr>
          <w:rFonts w:ascii="Times New Roman" w:hAnsi="Times New Roman" w:cs="Times New Roman"/>
          <w:b w:val="0"/>
          <w:bCs w:val="0"/>
          <w:sz w:val="24"/>
          <w:szCs w:val="24"/>
        </w:rPr>
      </w:pPr>
    </w:p>
    <w:p w:rsidR="009C4793" w:rsidRDefault="009C4793">
      <w:pPr>
        <w:tabs>
          <w:tab w:val="left" w:pos="6946"/>
        </w:tabs>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36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2864"/>
        <w:gridCol w:w="2591"/>
        <w:gridCol w:w="1418"/>
      </w:tblGrid>
      <w:tr w:rsidR="009C4793">
        <w:trPr>
          <w:trHeight w:val="340"/>
          <w:jc w:val="center"/>
        </w:trPr>
        <w:tc>
          <w:tcPr>
            <w:tcW w:w="3005" w:type="dxa"/>
            <w:vMerge w:val="restart"/>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w:t>
            </w:r>
          </w:p>
        </w:tc>
        <w:tc>
          <w:tcPr>
            <w:tcW w:w="5455" w:type="dxa"/>
            <w:gridSpan w:val="2"/>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c>
          <w:tcPr>
            <w:tcW w:w="1418" w:type="dxa"/>
            <w:vMerge w:val="restart"/>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Размеры земельных участков</w:t>
            </w:r>
          </w:p>
        </w:tc>
      </w:tr>
      <w:tr w:rsidR="009C4793">
        <w:trPr>
          <w:trHeight w:val="822"/>
          <w:jc w:val="center"/>
        </w:trPr>
        <w:tc>
          <w:tcPr>
            <w:tcW w:w="3005" w:type="dxa"/>
            <w:vMerge/>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c>
          <w:tcPr>
            <w:tcW w:w="2864" w:type="dxa"/>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минимально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допустимого уровня обеспеченн</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сти </w:t>
            </w:r>
          </w:p>
        </w:tc>
        <w:tc>
          <w:tcPr>
            <w:tcW w:w="2591" w:type="dxa"/>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pacing w:val="-2"/>
                <w:sz w:val="22"/>
                <w:szCs w:val="22"/>
              </w:rPr>
              <w:t>максимально допустим</w:t>
            </w:r>
            <w:r>
              <w:rPr>
                <w:rFonts w:ascii="Times New Roman" w:hAnsi="Times New Roman" w:cs="Times New Roman"/>
                <w:b w:val="0"/>
                <w:bCs w:val="0"/>
                <w:spacing w:val="-2"/>
                <w:sz w:val="22"/>
                <w:szCs w:val="22"/>
              </w:rPr>
              <w:t>о</w:t>
            </w:r>
            <w:r>
              <w:rPr>
                <w:rFonts w:ascii="Times New Roman" w:hAnsi="Times New Roman" w:cs="Times New Roman"/>
                <w:b w:val="0"/>
                <w:bCs w:val="0"/>
                <w:spacing w:val="-2"/>
                <w:sz w:val="22"/>
                <w:szCs w:val="22"/>
              </w:rPr>
              <w:t>го</w:t>
            </w:r>
            <w:r>
              <w:rPr>
                <w:rFonts w:ascii="Times New Roman" w:hAnsi="Times New Roman" w:cs="Times New Roman"/>
                <w:b w:val="0"/>
                <w:bCs w:val="0"/>
                <w:sz w:val="22"/>
                <w:szCs w:val="22"/>
              </w:rPr>
              <w:t xml:space="preserve"> уровня территориал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c>
          <w:tcPr>
            <w:tcW w:w="1418" w:type="dxa"/>
            <w:vMerge/>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2864"/>
        <w:gridCol w:w="2591"/>
        <w:gridCol w:w="1418"/>
      </w:tblGrid>
      <w:tr w:rsidR="009C4793">
        <w:trPr>
          <w:trHeight w:val="170"/>
          <w:tblHeader/>
          <w:jc w:val="center"/>
        </w:trPr>
        <w:tc>
          <w:tcPr>
            <w:tcW w:w="3005"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2864" w:type="dxa"/>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2591" w:type="dxa"/>
            <w:vAlign w:val="center"/>
          </w:tcPr>
          <w:p w:rsidR="009C4793" w:rsidRDefault="009C4793">
            <w:pPr>
              <w:spacing w:line="240" w:lineRule="auto"/>
              <w:ind w:left="-57" w:right="-57"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3</w:t>
            </w:r>
          </w:p>
        </w:tc>
        <w:tc>
          <w:tcPr>
            <w:tcW w:w="1418" w:type="dxa"/>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w:t>
            </w:r>
          </w:p>
        </w:tc>
      </w:tr>
      <w:tr w:rsidR="009C4793">
        <w:trPr>
          <w:trHeight w:val="1134"/>
          <w:jc w:val="center"/>
        </w:trPr>
        <w:tc>
          <w:tcPr>
            <w:tcW w:w="3005" w:type="dxa"/>
            <w:tcBorders>
              <w:bottom w:val="single" w:sz="4" w:space="0" w:color="auto"/>
            </w:tcBorders>
            <w:shd w:val="clear" w:color="auto" w:fill="auto"/>
          </w:tcPr>
          <w:p w:rsidR="009C4793" w:rsidRDefault="009C4793">
            <w:pPr>
              <w:spacing w:line="240" w:lineRule="auto"/>
              <w:ind w:right="-28"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Отделение </w:t>
            </w:r>
            <w:r>
              <w:rPr>
                <w:rFonts w:ascii="Times New Roman" w:hAnsi="Times New Roman" w:cs="Times New Roman"/>
                <w:b w:val="0"/>
                <w:sz w:val="22"/>
                <w:szCs w:val="22"/>
              </w:rPr>
              <w:t>с</w:t>
            </w:r>
            <w:r>
              <w:rPr>
                <w:rFonts w:ascii="Times New Roman" w:hAnsi="Times New Roman" w:cs="Times New Roman"/>
                <w:b w:val="0"/>
                <w:sz w:val="22"/>
                <w:szCs w:val="22"/>
              </w:rPr>
              <w:t>вязи</w:t>
            </w:r>
          </w:p>
        </w:tc>
        <w:tc>
          <w:tcPr>
            <w:tcW w:w="2864" w:type="dxa"/>
            <w:tcBorders>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 объект / 6 000 чел.</w:t>
            </w:r>
          </w:p>
        </w:tc>
        <w:tc>
          <w:tcPr>
            <w:tcW w:w="2591" w:type="dxa"/>
            <w:tcBorders>
              <w:bottom w:val="single" w:sz="4" w:space="0" w:color="auto"/>
            </w:tcBorders>
            <w:vAlign w:val="center"/>
          </w:tcPr>
          <w:p w:rsidR="009C4793" w:rsidRDefault="009C4793">
            <w:pPr>
              <w:suppressAutoHyphens/>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радиус пешеходной доступности:</w:t>
            </w:r>
          </w:p>
          <w:p w:rsidR="009C4793" w:rsidRDefault="009C4793">
            <w:pPr>
              <w:suppressAutoHyphens/>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при многоэтажной застройке – </w:t>
            </w:r>
            <w:smartTag w:uri="urn:schemas-microsoft-com:office:smarttags" w:element="metricconverter">
              <w:smartTagPr>
                <w:attr w:name="ProductID" w:val="500 м"/>
              </w:smartTagPr>
              <w:r>
                <w:rPr>
                  <w:rFonts w:ascii="Times New Roman" w:hAnsi="Times New Roman" w:cs="Times New Roman"/>
                  <w:b w:val="0"/>
                  <w:sz w:val="22"/>
                  <w:szCs w:val="22"/>
                </w:rPr>
                <w:t>500 м</w:t>
              </w:r>
            </w:smartTag>
            <w:r>
              <w:rPr>
                <w:rFonts w:ascii="Times New Roman" w:hAnsi="Times New Roman" w:cs="Times New Roman"/>
                <w:b w:val="0"/>
                <w:sz w:val="22"/>
                <w:szCs w:val="22"/>
              </w:rPr>
              <w:t>;</w:t>
            </w:r>
          </w:p>
          <w:p w:rsidR="009C4793" w:rsidRDefault="009C4793">
            <w:pPr>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при одно- и двухэта</w:t>
            </w:r>
            <w:r>
              <w:rPr>
                <w:rFonts w:ascii="Times New Roman" w:hAnsi="Times New Roman" w:cs="Times New Roman"/>
                <w:b w:val="0"/>
                <w:sz w:val="22"/>
                <w:szCs w:val="22"/>
              </w:rPr>
              <w:t>ж</w:t>
            </w:r>
            <w:r>
              <w:rPr>
                <w:rFonts w:ascii="Times New Roman" w:hAnsi="Times New Roman" w:cs="Times New Roman"/>
                <w:b w:val="0"/>
                <w:sz w:val="22"/>
                <w:szCs w:val="22"/>
              </w:rPr>
              <w:t xml:space="preserve">ной застройке – </w:t>
            </w:r>
            <w:smartTag w:uri="urn:schemas-microsoft-com:office:smarttags" w:element="metricconverter">
              <w:smartTagPr>
                <w:attr w:name="ProductID" w:val="800 м"/>
              </w:smartTagPr>
              <w:r>
                <w:rPr>
                  <w:rFonts w:ascii="Times New Roman" w:hAnsi="Times New Roman" w:cs="Times New Roman"/>
                  <w:b w:val="0"/>
                  <w:sz w:val="22"/>
                  <w:szCs w:val="22"/>
                </w:rPr>
                <w:t>800 м</w:t>
              </w:r>
            </w:smartTag>
          </w:p>
        </w:tc>
        <w:tc>
          <w:tcPr>
            <w:tcW w:w="1418" w:type="dxa"/>
            <w:tcBorders>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0,07-0,12 </w:t>
            </w:r>
          </w:p>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га / об</w:t>
            </w:r>
            <w:r>
              <w:rPr>
                <w:rFonts w:ascii="Times New Roman" w:hAnsi="Times New Roman" w:cs="Times New Roman"/>
                <w:b w:val="0"/>
                <w:bCs w:val="0"/>
                <w:sz w:val="22"/>
                <w:szCs w:val="22"/>
              </w:rPr>
              <w:t>ъ</w:t>
            </w:r>
            <w:r>
              <w:rPr>
                <w:rFonts w:ascii="Times New Roman" w:hAnsi="Times New Roman" w:cs="Times New Roman"/>
                <w:b w:val="0"/>
                <w:bCs w:val="0"/>
                <w:sz w:val="22"/>
                <w:szCs w:val="22"/>
              </w:rPr>
              <w:t>ект</w:t>
            </w:r>
          </w:p>
        </w:tc>
      </w:tr>
      <w:tr w:rsidR="009C4793">
        <w:trPr>
          <w:trHeight w:val="527"/>
          <w:jc w:val="center"/>
        </w:trPr>
        <w:tc>
          <w:tcPr>
            <w:tcW w:w="3005" w:type="dxa"/>
            <w:tcBorders>
              <w:top w:val="single" w:sz="4" w:space="0" w:color="auto"/>
              <w:bottom w:val="single" w:sz="4" w:space="0" w:color="auto"/>
            </w:tcBorders>
            <w:shd w:val="clear" w:color="auto" w:fill="auto"/>
          </w:tcPr>
          <w:p w:rsidR="009C4793" w:rsidRDefault="009C4793">
            <w:pPr>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Телефонная сеть </w:t>
            </w:r>
          </w:p>
        </w:tc>
        <w:tc>
          <w:tcPr>
            <w:tcW w:w="2864" w:type="dxa"/>
            <w:tcBorders>
              <w:top w:val="single" w:sz="4" w:space="0" w:color="auto"/>
              <w:bottom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pacing w:val="-3"/>
                <w:sz w:val="22"/>
                <w:szCs w:val="22"/>
              </w:rPr>
            </w:pPr>
            <w:r>
              <w:rPr>
                <w:rFonts w:ascii="Times New Roman" w:hAnsi="Times New Roman" w:cs="Times New Roman"/>
                <w:b w:val="0"/>
                <w:bCs w:val="0"/>
                <w:spacing w:val="-3"/>
                <w:sz w:val="22"/>
                <w:szCs w:val="22"/>
              </w:rPr>
              <w:t>1 абонентская точка /</w:t>
            </w:r>
            <w:r>
              <w:rPr>
                <w:rFonts w:ascii="Times New Roman" w:hAnsi="Times New Roman" w:cs="Times New Roman"/>
                <w:b w:val="0"/>
                <w:bCs w:val="0"/>
                <w:spacing w:val="-3"/>
                <w:sz w:val="12"/>
                <w:szCs w:val="12"/>
              </w:rPr>
              <w:t xml:space="preserve"> </w:t>
            </w:r>
            <w:r>
              <w:rPr>
                <w:rFonts w:ascii="Times New Roman" w:hAnsi="Times New Roman" w:cs="Times New Roman"/>
                <w:b w:val="0"/>
                <w:bCs w:val="0"/>
                <w:spacing w:val="-3"/>
                <w:sz w:val="22"/>
                <w:szCs w:val="22"/>
              </w:rPr>
              <w:t>квартиру</w:t>
            </w:r>
          </w:p>
        </w:tc>
        <w:tc>
          <w:tcPr>
            <w:tcW w:w="2591" w:type="dxa"/>
            <w:tcBorders>
              <w:top w:val="single" w:sz="4" w:space="0" w:color="auto"/>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c>
          <w:tcPr>
            <w:tcW w:w="1418" w:type="dxa"/>
            <w:tcBorders>
              <w:top w:val="single" w:sz="4" w:space="0" w:color="auto"/>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w:t>
            </w:r>
          </w:p>
        </w:tc>
      </w:tr>
      <w:tr w:rsidR="009C4793">
        <w:trPr>
          <w:trHeight w:val="527"/>
          <w:jc w:val="center"/>
        </w:trPr>
        <w:tc>
          <w:tcPr>
            <w:tcW w:w="3005" w:type="dxa"/>
            <w:tcBorders>
              <w:bottom w:val="single" w:sz="4" w:space="0" w:color="auto"/>
            </w:tcBorders>
            <w:shd w:val="clear" w:color="auto" w:fill="auto"/>
            <w:vAlign w:val="center"/>
          </w:tcPr>
          <w:p w:rsidR="009C4793" w:rsidRDefault="009C4793">
            <w:pPr>
              <w:suppressAutoHyphens/>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Сеть радиовещания и радиотрансляции</w:t>
            </w:r>
          </w:p>
        </w:tc>
        <w:tc>
          <w:tcPr>
            <w:tcW w:w="2864" w:type="dxa"/>
            <w:tcBorders>
              <w:bottom w:val="single" w:sz="4" w:space="0" w:color="auto"/>
            </w:tcBorders>
            <w:vAlign w:val="center"/>
          </w:tcPr>
          <w:p w:rsidR="009C4793" w:rsidRDefault="009C4793">
            <w:pPr>
              <w:suppressAutoHyphens/>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 радиоточка / ква</w:t>
            </w:r>
            <w:r>
              <w:rPr>
                <w:rFonts w:ascii="Times New Roman" w:hAnsi="Times New Roman" w:cs="Times New Roman"/>
                <w:b w:val="0"/>
                <w:bCs w:val="0"/>
                <w:sz w:val="22"/>
                <w:szCs w:val="22"/>
              </w:rPr>
              <w:t>р</w:t>
            </w:r>
            <w:r>
              <w:rPr>
                <w:rFonts w:ascii="Times New Roman" w:hAnsi="Times New Roman" w:cs="Times New Roman"/>
                <w:b w:val="0"/>
                <w:bCs w:val="0"/>
                <w:sz w:val="22"/>
                <w:szCs w:val="22"/>
              </w:rPr>
              <w:t>тиру</w:t>
            </w:r>
          </w:p>
        </w:tc>
        <w:tc>
          <w:tcPr>
            <w:tcW w:w="2591" w:type="dxa"/>
            <w:tcBorders>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418" w:type="dxa"/>
            <w:tcBorders>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w:t>
            </w:r>
          </w:p>
        </w:tc>
      </w:tr>
      <w:tr w:rsidR="009C4793">
        <w:trPr>
          <w:trHeight w:val="527"/>
          <w:jc w:val="center"/>
        </w:trPr>
        <w:tc>
          <w:tcPr>
            <w:tcW w:w="3005" w:type="dxa"/>
            <w:tcBorders>
              <w:bottom w:val="single" w:sz="4" w:space="0" w:color="auto"/>
            </w:tcBorders>
            <w:shd w:val="clear" w:color="auto" w:fill="auto"/>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Сеть приема телевизионных программ</w:t>
            </w:r>
          </w:p>
        </w:tc>
        <w:tc>
          <w:tcPr>
            <w:tcW w:w="2864" w:type="dxa"/>
            <w:tcBorders>
              <w:bottom w:val="single" w:sz="4" w:space="0" w:color="auto"/>
            </w:tcBorders>
            <w:vAlign w:val="center"/>
          </w:tcPr>
          <w:p w:rsidR="009C4793" w:rsidRDefault="009C4793">
            <w:pPr>
              <w:suppressAutoHyphens/>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 точка доступа / кварт</w:t>
            </w:r>
            <w:r>
              <w:rPr>
                <w:rFonts w:ascii="Times New Roman" w:hAnsi="Times New Roman" w:cs="Times New Roman"/>
                <w:b w:val="0"/>
                <w:bCs w:val="0"/>
                <w:sz w:val="22"/>
                <w:szCs w:val="22"/>
              </w:rPr>
              <w:t>и</w:t>
            </w:r>
            <w:r>
              <w:rPr>
                <w:rFonts w:ascii="Times New Roman" w:hAnsi="Times New Roman" w:cs="Times New Roman"/>
                <w:b w:val="0"/>
                <w:bCs w:val="0"/>
                <w:sz w:val="22"/>
                <w:szCs w:val="22"/>
              </w:rPr>
              <w:t>ру</w:t>
            </w:r>
          </w:p>
        </w:tc>
        <w:tc>
          <w:tcPr>
            <w:tcW w:w="2591" w:type="dxa"/>
            <w:tcBorders>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418" w:type="dxa"/>
            <w:tcBorders>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w:t>
            </w:r>
          </w:p>
        </w:tc>
      </w:tr>
      <w:tr w:rsidR="009C4793">
        <w:trPr>
          <w:trHeight w:val="1134"/>
          <w:jc w:val="center"/>
        </w:trPr>
        <w:tc>
          <w:tcPr>
            <w:tcW w:w="3005" w:type="dxa"/>
            <w:tcBorders>
              <w:bottom w:val="single" w:sz="4" w:space="0" w:color="auto"/>
            </w:tcBorders>
            <w:shd w:val="clear" w:color="auto" w:fill="auto"/>
          </w:tcPr>
          <w:p w:rsidR="009C4793" w:rsidRDefault="009C4793">
            <w:pPr>
              <w:suppressAutoHyphens/>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Система оповещения РСЧС *</w:t>
            </w:r>
          </w:p>
        </w:tc>
        <w:tc>
          <w:tcPr>
            <w:tcW w:w="2864" w:type="dxa"/>
            <w:tcBorders>
              <w:bottom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в составе систем радиотрансляции либо в рамках строительства обществе</w:t>
            </w:r>
            <w:r>
              <w:rPr>
                <w:rFonts w:ascii="Times New Roman" w:hAnsi="Times New Roman" w:cs="Times New Roman"/>
                <w:b w:val="0"/>
                <w:bCs w:val="0"/>
                <w:sz w:val="22"/>
                <w:szCs w:val="22"/>
              </w:rPr>
              <w:t>н</w:t>
            </w:r>
            <w:r>
              <w:rPr>
                <w:rFonts w:ascii="Times New Roman" w:hAnsi="Times New Roman" w:cs="Times New Roman"/>
                <w:b w:val="0"/>
                <w:bCs w:val="0"/>
                <w:sz w:val="22"/>
                <w:szCs w:val="22"/>
              </w:rPr>
              <w:t>ных и культурно-бытовых объектов</w:t>
            </w:r>
          </w:p>
        </w:tc>
        <w:tc>
          <w:tcPr>
            <w:tcW w:w="2591" w:type="dxa"/>
            <w:tcBorders>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418" w:type="dxa"/>
            <w:tcBorders>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w:t>
            </w:r>
          </w:p>
        </w:tc>
      </w:tr>
      <w:tr w:rsidR="009C4793">
        <w:trPr>
          <w:trHeight w:val="527"/>
          <w:jc w:val="center"/>
        </w:trPr>
        <w:tc>
          <w:tcPr>
            <w:tcW w:w="3005" w:type="dxa"/>
            <w:tcBorders>
              <w:top w:val="single" w:sz="4" w:space="0" w:color="auto"/>
              <w:bottom w:val="single" w:sz="4" w:space="0" w:color="auto"/>
            </w:tcBorders>
            <w:shd w:val="clear" w:color="auto" w:fill="auto"/>
          </w:tcPr>
          <w:p w:rsidR="009C4793" w:rsidRDefault="009C4793">
            <w:pPr>
              <w:suppressAutoHyphens/>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Автоматическая телефонная станция </w:t>
            </w:r>
          </w:p>
        </w:tc>
        <w:tc>
          <w:tcPr>
            <w:tcW w:w="2864" w:type="dxa"/>
            <w:tcBorders>
              <w:top w:val="single" w:sz="4" w:space="0" w:color="auto"/>
              <w:bottom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1 объект / 10 000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абонентских номеров</w:t>
            </w:r>
          </w:p>
        </w:tc>
        <w:tc>
          <w:tcPr>
            <w:tcW w:w="2591" w:type="dxa"/>
            <w:tcBorders>
              <w:top w:val="single" w:sz="4" w:space="0" w:color="auto"/>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418" w:type="dxa"/>
            <w:tcBorders>
              <w:top w:val="single" w:sz="4" w:space="0" w:color="auto"/>
              <w:bottom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0,25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га / объект</w:t>
            </w:r>
          </w:p>
        </w:tc>
      </w:tr>
      <w:tr w:rsidR="009C4793">
        <w:trPr>
          <w:trHeight w:val="527"/>
          <w:jc w:val="center"/>
        </w:trPr>
        <w:tc>
          <w:tcPr>
            <w:tcW w:w="3005" w:type="dxa"/>
            <w:tcBorders>
              <w:top w:val="single" w:sz="4" w:space="0" w:color="auto"/>
              <w:bottom w:val="single" w:sz="4" w:space="0" w:color="auto"/>
            </w:tcBorders>
            <w:shd w:val="clear" w:color="auto" w:fill="auto"/>
            <w:vAlign w:val="center"/>
          </w:tcPr>
          <w:p w:rsidR="009C4793" w:rsidRDefault="009C4793">
            <w:pPr>
              <w:suppressAutoHyphens/>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bCs w:val="0"/>
                <w:sz w:val="22"/>
                <w:szCs w:val="22"/>
              </w:rPr>
              <w:t>Звуковые трансформаторные подстанции</w:t>
            </w:r>
          </w:p>
        </w:tc>
        <w:tc>
          <w:tcPr>
            <w:tcW w:w="2864" w:type="dxa"/>
            <w:tcBorders>
              <w:top w:val="single" w:sz="4" w:space="0" w:color="auto"/>
              <w:bottom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 объект / 10 000 абонентов</w:t>
            </w:r>
          </w:p>
        </w:tc>
        <w:tc>
          <w:tcPr>
            <w:tcW w:w="2591" w:type="dxa"/>
            <w:tcBorders>
              <w:top w:val="single" w:sz="4" w:space="0" w:color="auto"/>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418" w:type="dxa"/>
            <w:tcBorders>
              <w:top w:val="single" w:sz="4" w:space="0" w:color="auto"/>
              <w:bottom w:val="single" w:sz="4" w:space="0" w:color="auto"/>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50-70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/объект</w:t>
            </w:r>
          </w:p>
        </w:tc>
      </w:tr>
      <w:tr w:rsidR="009C4793">
        <w:trPr>
          <w:trHeight w:val="527"/>
          <w:jc w:val="center"/>
        </w:trPr>
        <w:tc>
          <w:tcPr>
            <w:tcW w:w="3005" w:type="dxa"/>
            <w:tcBorders>
              <w:top w:val="single" w:sz="4" w:space="0" w:color="auto"/>
              <w:bottom w:val="single" w:sz="4" w:space="0" w:color="auto"/>
            </w:tcBorders>
            <w:shd w:val="clear" w:color="auto" w:fill="auto"/>
            <w:vAlign w:val="center"/>
          </w:tcPr>
          <w:p w:rsidR="009C4793" w:rsidRDefault="009C4793">
            <w:pPr>
              <w:suppressAutoHyphens/>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bCs w:val="0"/>
                <w:sz w:val="22"/>
                <w:szCs w:val="22"/>
              </w:rPr>
              <w:t>Блок-станция проводного вещания</w:t>
            </w:r>
          </w:p>
        </w:tc>
        <w:tc>
          <w:tcPr>
            <w:tcW w:w="2864" w:type="dxa"/>
            <w:tcBorders>
              <w:top w:val="single" w:sz="4" w:space="0" w:color="auto"/>
              <w:bottom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1 объект </w:t>
            </w:r>
          </w:p>
        </w:tc>
        <w:tc>
          <w:tcPr>
            <w:tcW w:w="2591" w:type="dxa"/>
            <w:tcBorders>
              <w:top w:val="single" w:sz="4" w:space="0" w:color="auto"/>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418" w:type="dxa"/>
            <w:tcBorders>
              <w:top w:val="single" w:sz="4" w:space="0" w:color="auto"/>
              <w:bottom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0,05-0,1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га / объект</w:t>
            </w:r>
          </w:p>
        </w:tc>
      </w:tr>
      <w:tr w:rsidR="009C4793">
        <w:trPr>
          <w:trHeight w:val="527"/>
          <w:jc w:val="center"/>
        </w:trPr>
        <w:tc>
          <w:tcPr>
            <w:tcW w:w="3005" w:type="dxa"/>
            <w:tcBorders>
              <w:bottom w:val="single" w:sz="4" w:space="0" w:color="auto"/>
            </w:tcBorders>
            <w:shd w:val="clear" w:color="auto" w:fill="auto"/>
            <w:vAlign w:val="center"/>
          </w:tcPr>
          <w:p w:rsidR="009C4793" w:rsidRDefault="009C4793">
            <w:pPr>
              <w:suppressAutoHyphens/>
              <w:spacing w:line="240" w:lineRule="auto"/>
              <w:ind w:right="-2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Технический центр кабельного телевидения, коммутируемого доступа к сети Интернет, сотовой связи</w:t>
            </w:r>
          </w:p>
        </w:tc>
        <w:tc>
          <w:tcPr>
            <w:tcW w:w="2864" w:type="dxa"/>
            <w:tcBorders>
              <w:bottom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1 объект </w:t>
            </w:r>
          </w:p>
        </w:tc>
        <w:tc>
          <w:tcPr>
            <w:tcW w:w="2591" w:type="dxa"/>
            <w:tcBorders>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418" w:type="dxa"/>
            <w:tcBorders>
              <w:bottom w:val="single" w:sz="4" w:space="0" w:color="auto"/>
            </w:tcBorders>
            <w:vAlign w:val="center"/>
          </w:tcPr>
          <w:p w:rsidR="009C4793" w:rsidRDefault="009C4793">
            <w:pPr>
              <w:suppressAutoHyphens/>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0,3</w:t>
            </w:r>
            <w:r>
              <w:rPr>
                <w:rFonts w:ascii="Times New Roman" w:hAnsi="Times New Roman" w:cs="Times New Roman"/>
                <w:b w:val="0"/>
                <w:sz w:val="22"/>
                <w:szCs w:val="22"/>
              </w:rPr>
              <w:t>-</w:t>
            </w:r>
            <w:r>
              <w:rPr>
                <w:rFonts w:ascii="Times New Roman" w:hAnsi="Times New Roman" w:cs="Times New Roman"/>
                <w:b w:val="0"/>
                <w:bCs w:val="0"/>
                <w:sz w:val="22"/>
                <w:szCs w:val="22"/>
              </w:rPr>
              <w:t xml:space="preserve">0,5 </w:t>
            </w:r>
          </w:p>
          <w:p w:rsidR="009C4793" w:rsidRDefault="009C4793">
            <w:pPr>
              <w:suppressAutoHyphens/>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га / объект</w:t>
            </w:r>
          </w:p>
        </w:tc>
      </w:tr>
      <w:tr w:rsidR="009C4793">
        <w:trPr>
          <w:trHeight w:val="527"/>
          <w:jc w:val="center"/>
        </w:trPr>
        <w:tc>
          <w:tcPr>
            <w:tcW w:w="3005" w:type="dxa"/>
            <w:tcBorders>
              <w:top w:val="single" w:sz="4" w:space="0" w:color="auto"/>
              <w:bottom w:val="single" w:sz="4" w:space="0" w:color="auto"/>
            </w:tcBorders>
            <w:shd w:val="clear" w:color="auto" w:fill="auto"/>
            <w:vAlign w:val="center"/>
          </w:tcPr>
          <w:p w:rsidR="009C4793" w:rsidRDefault="009C4793">
            <w:pPr>
              <w:suppressAutoHyphens/>
              <w:spacing w:line="240" w:lineRule="auto"/>
              <w:ind w:right="-2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Антенно-мачтовые сооружения м</w:t>
            </w:r>
            <w:r>
              <w:rPr>
                <w:rFonts w:ascii="Times New Roman" w:hAnsi="Times New Roman" w:cs="Times New Roman"/>
                <w:b w:val="0"/>
                <w:bCs w:val="0"/>
                <w:sz w:val="22"/>
                <w:szCs w:val="22"/>
              </w:rPr>
              <w:t>о</w:t>
            </w:r>
            <w:r>
              <w:rPr>
                <w:rFonts w:ascii="Times New Roman" w:hAnsi="Times New Roman" w:cs="Times New Roman"/>
                <w:b w:val="0"/>
                <w:bCs w:val="0"/>
                <w:sz w:val="22"/>
                <w:szCs w:val="22"/>
              </w:rPr>
              <w:t>бильной связи</w:t>
            </w:r>
          </w:p>
        </w:tc>
        <w:tc>
          <w:tcPr>
            <w:tcW w:w="2864" w:type="dxa"/>
            <w:tcBorders>
              <w:top w:val="single" w:sz="4" w:space="0" w:color="auto"/>
              <w:bottom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охват населения – 100 %</w:t>
            </w:r>
          </w:p>
        </w:tc>
        <w:tc>
          <w:tcPr>
            <w:tcW w:w="2591" w:type="dxa"/>
            <w:tcBorders>
              <w:top w:val="single" w:sz="4" w:space="0" w:color="auto"/>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то же </w:t>
            </w:r>
          </w:p>
        </w:tc>
        <w:tc>
          <w:tcPr>
            <w:tcW w:w="1418" w:type="dxa"/>
            <w:tcBorders>
              <w:top w:val="single" w:sz="4" w:space="0" w:color="auto"/>
              <w:bottom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0,25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га / объект</w:t>
            </w:r>
          </w:p>
        </w:tc>
      </w:tr>
    </w:tbl>
    <w:p w:rsidR="009C4793" w:rsidRDefault="009C4793">
      <w:pPr>
        <w:tabs>
          <w:tab w:val="left" w:pos="6946"/>
        </w:tabs>
        <w:spacing w:before="120" w:line="240" w:lineRule="auto"/>
        <w:ind w:firstLine="709"/>
        <w:rPr>
          <w:rFonts w:ascii="Times New Roman" w:hAnsi="Times New Roman" w:cs="Times New Roman"/>
          <w:b w:val="0"/>
          <w:bCs w:val="0"/>
          <w:sz w:val="24"/>
          <w:szCs w:val="24"/>
        </w:rPr>
      </w:pPr>
      <w:r>
        <w:rPr>
          <w:rFonts w:ascii="Times New Roman" w:hAnsi="Times New Roman" w:cs="Times New Roman"/>
          <w:b w:val="0"/>
          <w:sz w:val="22"/>
          <w:szCs w:val="22"/>
        </w:rPr>
        <w:t>* Системами, обеспечивающими подачу сигнала «Внимание всем», должны быть оснащены об</w:t>
      </w:r>
      <w:r>
        <w:rPr>
          <w:rFonts w:ascii="Times New Roman" w:hAnsi="Times New Roman" w:cs="Times New Roman"/>
          <w:b w:val="0"/>
          <w:sz w:val="22"/>
          <w:szCs w:val="22"/>
        </w:rPr>
        <w:t>ъ</w:t>
      </w:r>
      <w:r>
        <w:rPr>
          <w:rFonts w:ascii="Times New Roman" w:hAnsi="Times New Roman" w:cs="Times New Roman"/>
          <w:b w:val="0"/>
          <w:sz w:val="22"/>
          <w:szCs w:val="22"/>
        </w:rPr>
        <w:t>екты с одномоментным нахождением людей более 50 чел., а также социально значимые объекты и об</w:t>
      </w:r>
      <w:r>
        <w:rPr>
          <w:rFonts w:ascii="Times New Roman" w:hAnsi="Times New Roman" w:cs="Times New Roman"/>
          <w:b w:val="0"/>
          <w:sz w:val="22"/>
          <w:szCs w:val="22"/>
        </w:rPr>
        <w:t>ъ</w:t>
      </w:r>
      <w:r>
        <w:rPr>
          <w:rFonts w:ascii="Times New Roman" w:hAnsi="Times New Roman" w:cs="Times New Roman"/>
          <w:b w:val="0"/>
          <w:sz w:val="22"/>
          <w:szCs w:val="22"/>
        </w:rPr>
        <w:t>екты жизнеобеспечения населения вне зависимости от одномоментного нахождения людей (в мног</w:t>
      </w:r>
      <w:r>
        <w:rPr>
          <w:rFonts w:ascii="Times New Roman" w:hAnsi="Times New Roman" w:cs="Times New Roman"/>
          <w:b w:val="0"/>
          <w:sz w:val="22"/>
          <w:szCs w:val="22"/>
        </w:rPr>
        <w:t>о</w:t>
      </w:r>
      <w:r>
        <w:rPr>
          <w:rFonts w:ascii="Times New Roman" w:hAnsi="Times New Roman" w:cs="Times New Roman"/>
          <w:b w:val="0"/>
          <w:sz w:val="22"/>
          <w:szCs w:val="22"/>
        </w:rPr>
        <w:t>квартирных домах, гостиницах, общежитиях – на каждом этаже).</w:t>
      </w:r>
    </w:p>
    <w:p w:rsidR="009C4793" w:rsidRDefault="009C4793">
      <w:pPr>
        <w:tabs>
          <w:tab w:val="left" w:pos="6946"/>
        </w:tabs>
        <w:spacing w:line="240" w:lineRule="auto"/>
        <w:ind w:firstLine="709"/>
        <w:rPr>
          <w:rFonts w:ascii="Times New Roman" w:hAnsi="Times New Roman" w:cs="Times New Roman"/>
          <w:b w:val="0"/>
          <w:bCs w:val="0"/>
          <w:sz w:val="24"/>
          <w:szCs w:val="24"/>
        </w:rPr>
      </w:pPr>
    </w:p>
    <w:p w:rsidR="009C4793" w:rsidRDefault="009C4793">
      <w:pPr>
        <w:tabs>
          <w:tab w:val="left" w:pos="6946"/>
        </w:tabs>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2.17.</w:t>
      </w:r>
      <w:r>
        <w:rPr>
          <w:rFonts w:ascii="Times New Roman" w:hAnsi="Times New Roman" w:cs="Times New Roman"/>
          <w:b w:val="0"/>
          <w:bCs w:val="0"/>
          <w:sz w:val="24"/>
          <w:szCs w:val="24"/>
        </w:rPr>
        <w:t>2.</w:t>
      </w:r>
      <w:r>
        <w:rPr>
          <w:rFonts w:ascii="Times New Roman" w:hAnsi="Times New Roman" w:cs="Times New Roman"/>
          <w:b w:val="0"/>
          <w:sz w:val="24"/>
          <w:szCs w:val="24"/>
        </w:rPr>
        <w:t>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ми, необходимыми для обеспечения населения услугами общественного питания, и максимал</w:t>
      </w:r>
      <w:r>
        <w:rPr>
          <w:rFonts w:ascii="Times New Roman" w:hAnsi="Times New Roman" w:cs="Times New Roman"/>
          <w:b w:val="0"/>
          <w:sz w:val="24"/>
          <w:szCs w:val="24"/>
        </w:rPr>
        <w:t>ь</w:t>
      </w:r>
      <w:r>
        <w:rPr>
          <w:rFonts w:ascii="Times New Roman" w:hAnsi="Times New Roman" w:cs="Times New Roman"/>
          <w:b w:val="0"/>
          <w:sz w:val="24"/>
          <w:szCs w:val="24"/>
        </w:rPr>
        <w:t>но допустимого уровня территориальной доступности таких объектов для населения городского округа, а также размеры земельных участков приведены в та</w:t>
      </w:r>
      <w:r>
        <w:rPr>
          <w:rFonts w:ascii="Times New Roman" w:hAnsi="Times New Roman" w:cs="Times New Roman"/>
          <w:b w:val="0"/>
          <w:sz w:val="24"/>
          <w:szCs w:val="24"/>
        </w:rPr>
        <w:t>б</w:t>
      </w:r>
      <w:r>
        <w:rPr>
          <w:rFonts w:ascii="Times New Roman" w:hAnsi="Times New Roman" w:cs="Times New Roman"/>
          <w:b w:val="0"/>
          <w:sz w:val="24"/>
          <w:szCs w:val="24"/>
        </w:rPr>
        <w:t>лице 37.</w:t>
      </w:r>
    </w:p>
    <w:p w:rsidR="009C4793" w:rsidRDefault="009C4793">
      <w:pPr>
        <w:tabs>
          <w:tab w:val="left" w:pos="6946"/>
        </w:tabs>
        <w:spacing w:line="240" w:lineRule="auto"/>
        <w:ind w:firstLine="709"/>
        <w:rPr>
          <w:rFonts w:ascii="Times New Roman" w:hAnsi="Times New Roman" w:cs="Times New Roman"/>
          <w:b w:val="0"/>
          <w:bCs w:val="0"/>
          <w:sz w:val="24"/>
          <w:szCs w:val="24"/>
        </w:rPr>
      </w:pPr>
    </w:p>
    <w:p w:rsidR="009C4793" w:rsidRDefault="009C4793">
      <w:pPr>
        <w:tabs>
          <w:tab w:val="left" w:pos="6946"/>
        </w:tabs>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37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091"/>
        <w:gridCol w:w="3742"/>
        <w:gridCol w:w="2325"/>
      </w:tblGrid>
      <w:tr w:rsidR="009C4793">
        <w:trPr>
          <w:trHeight w:val="340"/>
          <w:jc w:val="center"/>
        </w:trPr>
        <w:tc>
          <w:tcPr>
            <w:tcW w:w="1701" w:type="dxa"/>
            <w:vMerge w:val="restart"/>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w:t>
            </w:r>
          </w:p>
        </w:tc>
        <w:tc>
          <w:tcPr>
            <w:tcW w:w="5833" w:type="dxa"/>
            <w:gridSpan w:val="2"/>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c>
          <w:tcPr>
            <w:tcW w:w="2325" w:type="dxa"/>
            <w:vMerge w:val="restart"/>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Размеры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земельных участков</w:t>
            </w:r>
          </w:p>
        </w:tc>
      </w:tr>
      <w:tr w:rsidR="009C4793">
        <w:trPr>
          <w:trHeight w:val="822"/>
          <w:jc w:val="center"/>
        </w:trPr>
        <w:tc>
          <w:tcPr>
            <w:tcW w:w="1701" w:type="dxa"/>
            <w:vMerge/>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c>
          <w:tcPr>
            <w:tcW w:w="2091" w:type="dxa"/>
            <w:tcBorders>
              <w:bottom w:val="single" w:sz="4" w:space="0" w:color="auto"/>
            </w:tcBorders>
            <w:vAlign w:val="center"/>
          </w:tcPr>
          <w:p w:rsidR="009C4793" w:rsidRDefault="009C4793">
            <w:pPr>
              <w:suppressAutoHyphens/>
              <w:spacing w:line="240" w:lineRule="auto"/>
              <w:ind w:left="-113" w:right="-113"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минимально </w:t>
            </w:r>
            <w:r>
              <w:rPr>
                <w:rFonts w:ascii="Times New Roman" w:hAnsi="Times New Roman" w:cs="Times New Roman"/>
                <w:b w:val="0"/>
                <w:bCs w:val="0"/>
                <w:spacing w:val="-2"/>
                <w:sz w:val="22"/>
                <w:szCs w:val="22"/>
              </w:rPr>
              <w:t>допустимого уровня</w:t>
            </w:r>
            <w:r>
              <w:rPr>
                <w:rFonts w:ascii="Times New Roman" w:hAnsi="Times New Roman" w:cs="Times New Roman"/>
                <w:b w:val="0"/>
                <w:bCs w:val="0"/>
                <w:sz w:val="22"/>
                <w:szCs w:val="22"/>
              </w:rPr>
              <w:t xml:space="preserve"> обеспеченности </w:t>
            </w:r>
          </w:p>
        </w:tc>
        <w:tc>
          <w:tcPr>
            <w:tcW w:w="3742" w:type="dxa"/>
            <w:tcBorders>
              <w:bottom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максимально допустимого уровня территориальной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c>
          <w:tcPr>
            <w:tcW w:w="2325" w:type="dxa"/>
            <w:vMerge/>
            <w:tcBorders>
              <w:bottom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r>
      <w:tr w:rsidR="009C4793">
        <w:trPr>
          <w:trHeight w:val="1021"/>
          <w:jc w:val="center"/>
        </w:trPr>
        <w:tc>
          <w:tcPr>
            <w:tcW w:w="1701" w:type="dxa"/>
            <w:tcBorders>
              <w:bottom w:val="single" w:sz="4" w:space="0" w:color="auto"/>
            </w:tcBorders>
            <w:shd w:val="clear" w:color="auto" w:fill="auto"/>
          </w:tcPr>
          <w:p w:rsidR="009C4793" w:rsidRDefault="009C4793">
            <w:pPr>
              <w:suppressAutoHyphens/>
              <w:spacing w:line="240" w:lineRule="auto"/>
              <w:ind w:right="-2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Объекты общественного пит</w:t>
            </w:r>
            <w:r>
              <w:rPr>
                <w:rFonts w:ascii="Times New Roman" w:hAnsi="Times New Roman" w:cs="Times New Roman"/>
                <w:b w:val="0"/>
                <w:bCs w:val="0"/>
                <w:sz w:val="22"/>
                <w:szCs w:val="22"/>
              </w:rPr>
              <w:t>а</w:t>
            </w:r>
            <w:r>
              <w:rPr>
                <w:rFonts w:ascii="Times New Roman" w:hAnsi="Times New Roman" w:cs="Times New Roman"/>
                <w:b w:val="0"/>
                <w:bCs w:val="0"/>
                <w:sz w:val="22"/>
                <w:szCs w:val="22"/>
              </w:rPr>
              <w:t>ния</w:t>
            </w:r>
          </w:p>
        </w:tc>
        <w:tc>
          <w:tcPr>
            <w:tcW w:w="2091" w:type="dxa"/>
            <w:tcBorders>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40 (8)* </w:t>
            </w:r>
          </w:p>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мест / 1000 чел.</w:t>
            </w:r>
          </w:p>
        </w:tc>
        <w:tc>
          <w:tcPr>
            <w:tcW w:w="3742" w:type="dxa"/>
            <w:tcBorders>
              <w:bottom w:val="single" w:sz="4" w:space="0" w:color="auto"/>
            </w:tcBorders>
          </w:tcPr>
          <w:p w:rsidR="009C4793" w:rsidRDefault="009C4793">
            <w:pPr>
              <w:suppressAutoHyphens/>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радиус пешеходной доступности:</w:t>
            </w:r>
          </w:p>
          <w:p w:rsidR="009C4793" w:rsidRDefault="009C4793">
            <w:pPr>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при многоэтажной з</w:t>
            </w:r>
            <w:r>
              <w:rPr>
                <w:rFonts w:ascii="Times New Roman" w:hAnsi="Times New Roman" w:cs="Times New Roman"/>
                <w:b w:val="0"/>
                <w:sz w:val="22"/>
                <w:szCs w:val="22"/>
              </w:rPr>
              <w:t>а</w:t>
            </w:r>
            <w:r>
              <w:rPr>
                <w:rFonts w:ascii="Times New Roman" w:hAnsi="Times New Roman" w:cs="Times New Roman"/>
                <w:b w:val="0"/>
                <w:sz w:val="22"/>
                <w:szCs w:val="22"/>
              </w:rPr>
              <w:t xml:space="preserve">стройке – </w:t>
            </w:r>
            <w:smartTag w:uri="urn:schemas-microsoft-com:office:smarttags" w:element="metricconverter">
              <w:smartTagPr>
                <w:attr w:name="ProductID" w:val="500 м"/>
              </w:smartTagPr>
              <w:r>
                <w:rPr>
                  <w:rFonts w:ascii="Times New Roman" w:hAnsi="Times New Roman" w:cs="Times New Roman"/>
                  <w:b w:val="0"/>
                  <w:sz w:val="22"/>
                  <w:szCs w:val="22"/>
                </w:rPr>
                <w:t>500 м</w:t>
              </w:r>
            </w:smartTag>
            <w:r>
              <w:rPr>
                <w:rFonts w:ascii="Times New Roman" w:hAnsi="Times New Roman" w:cs="Times New Roman"/>
                <w:b w:val="0"/>
                <w:sz w:val="22"/>
                <w:szCs w:val="22"/>
              </w:rPr>
              <w:t>;</w:t>
            </w:r>
          </w:p>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при одно-, двухэтажной застройке – </w:t>
            </w:r>
            <w:smartTag w:uri="urn:schemas-microsoft-com:office:smarttags" w:element="metricconverter">
              <w:smartTagPr>
                <w:attr w:name="ProductID" w:val="800 м"/>
              </w:smartTagPr>
              <w:r>
                <w:rPr>
                  <w:rFonts w:ascii="Times New Roman" w:hAnsi="Times New Roman" w:cs="Times New Roman"/>
                  <w:b w:val="0"/>
                  <w:sz w:val="22"/>
                  <w:szCs w:val="22"/>
                </w:rPr>
                <w:t>800 м</w:t>
              </w:r>
            </w:smartTag>
          </w:p>
        </w:tc>
        <w:tc>
          <w:tcPr>
            <w:tcW w:w="2325" w:type="dxa"/>
            <w:tcBorders>
              <w:bottom w:val="single" w:sz="4" w:space="0" w:color="auto"/>
            </w:tcBorders>
          </w:tcPr>
          <w:p w:rsidR="009C4793" w:rsidRDefault="009C4793">
            <w:pPr>
              <w:spacing w:line="240" w:lineRule="auto"/>
              <w:ind w:right="-28"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при </w:t>
            </w:r>
            <w:r>
              <w:rPr>
                <w:rFonts w:ascii="Times New Roman" w:hAnsi="Times New Roman" w:cs="Times New Roman"/>
                <w:b w:val="0"/>
                <w:bCs w:val="0"/>
                <w:sz w:val="22"/>
                <w:szCs w:val="22"/>
              </w:rPr>
              <w:t>вместим</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сти, </w:t>
            </w:r>
          </w:p>
          <w:p w:rsidR="009C4793" w:rsidRDefault="009C4793">
            <w:pPr>
              <w:spacing w:line="240" w:lineRule="auto"/>
              <w:ind w:right="-2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га / 100 мест:</w:t>
            </w:r>
          </w:p>
          <w:p w:rsidR="009C4793" w:rsidRDefault="009C4793">
            <w:pPr>
              <w:spacing w:line="240" w:lineRule="auto"/>
              <w:ind w:right="-2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до 50 мест – 0,2</w:t>
            </w:r>
            <w:r>
              <w:rPr>
                <w:rFonts w:ascii="Times New Roman" w:hAnsi="Times New Roman" w:cs="Times New Roman"/>
                <w:b w:val="0"/>
                <w:sz w:val="22"/>
                <w:szCs w:val="22"/>
              </w:rPr>
              <w:t>-</w:t>
            </w:r>
            <w:r>
              <w:rPr>
                <w:rFonts w:ascii="Times New Roman" w:hAnsi="Times New Roman" w:cs="Times New Roman"/>
                <w:b w:val="0"/>
                <w:bCs w:val="0"/>
                <w:sz w:val="22"/>
                <w:szCs w:val="22"/>
              </w:rPr>
              <w:t>0,25;</w:t>
            </w:r>
          </w:p>
          <w:p w:rsidR="009C4793" w:rsidRDefault="009C4793">
            <w:pPr>
              <w:spacing w:line="240" w:lineRule="auto"/>
              <w:ind w:right="-2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50-150 мест – 0,15</w:t>
            </w:r>
            <w:r>
              <w:rPr>
                <w:rFonts w:ascii="Times New Roman" w:hAnsi="Times New Roman" w:cs="Times New Roman"/>
                <w:b w:val="0"/>
                <w:sz w:val="22"/>
                <w:szCs w:val="22"/>
              </w:rPr>
              <w:t>-</w:t>
            </w:r>
            <w:r>
              <w:rPr>
                <w:rFonts w:ascii="Times New Roman" w:hAnsi="Times New Roman" w:cs="Times New Roman"/>
                <w:b w:val="0"/>
                <w:bCs w:val="0"/>
                <w:sz w:val="22"/>
                <w:szCs w:val="22"/>
              </w:rPr>
              <w:t>0,2;</w:t>
            </w:r>
            <w:r>
              <w:rPr>
                <w:rFonts w:ascii="Times New Roman" w:hAnsi="Times New Roman" w:cs="Times New Roman"/>
                <w:b w:val="0"/>
                <w:bCs w:val="0"/>
                <w:sz w:val="22"/>
                <w:szCs w:val="22"/>
              </w:rPr>
              <w:br/>
              <w:t>более 150 мест – 0,1.</w:t>
            </w:r>
          </w:p>
        </w:tc>
      </w:tr>
    </w:tbl>
    <w:p w:rsidR="009C4793" w:rsidRDefault="009C4793">
      <w:pPr>
        <w:tabs>
          <w:tab w:val="left" w:pos="6946"/>
        </w:tabs>
        <w:spacing w:before="120" w:line="240" w:lineRule="auto"/>
        <w:ind w:firstLine="709"/>
        <w:rPr>
          <w:rFonts w:ascii="Times New Roman" w:hAnsi="Times New Roman" w:cs="Times New Roman"/>
          <w:b w:val="0"/>
          <w:bCs w:val="0"/>
          <w:sz w:val="24"/>
          <w:szCs w:val="24"/>
        </w:rPr>
      </w:pPr>
      <w:r>
        <w:rPr>
          <w:rFonts w:ascii="Times New Roman" w:hAnsi="Times New Roman" w:cs="Times New Roman"/>
          <w:b w:val="0"/>
          <w:sz w:val="22"/>
          <w:szCs w:val="22"/>
        </w:rPr>
        <w:t>* В скобках приведены нормы расчета объектов местного значения, которые соответствуют     организации систем обслуживания в квартале (ми</w:t>
      </w:r>
      <w:r>
        <w:rPr>
          <w:rFonts w:ascii="Times New Roman" w:hAnsi="Times New Roman" w:cs="Times New Roman"/>
          <w:b w:val="0"/>
          <w:sz w:val="22"/>
          <w:szCs w:val="22"/>
        </w:rPr>
        <w:t>к</w:t>
      </w:r>
      <w:r>
        <w:rPr>
          <w:rFonts w:ascii="Times New Roman" w:hAnsi="Times New Roman" w:cs="Times New Roman"/>
          <w:b w:val="0"/>
          <w:sz w:val="22"/>
          <w:szCs w:val="22"/>
        </w:rPr>
        <w:t>рорайоне).</w:t>
      </w:r>
    </w:p>
    <w:p w:rsidR="009C4793" w:rsidRDefault="009C4793">
      <w:pPr>
        <w:tabs>
          <w:tab w:val="left" w:pos="6946"/>
        </w:tabs>
        <w:spacing w:line="240" w:lineRule="auto"/>
        <w:ind w:firstLine="709"/>
        <w:rPr>
          <w:rFonts w:ascii="Times New Roman" w:hAnsi="Times New Roman" w:cs="Times New Roman"/>
          <w:b w:val="0"/>
          <w:bCs w:val="0"/>
          <w:sz w:val="24"/>
          <w:szCs w:val="24"/>
        </w:rPr>
      </w:pPr>
    </w:p>
    <w:p w:rsidR="009C4793" w:rsidRDefault="009C4793">
      <w:pPr>
        <w:tabs>
          <w:tab w:val="left" w:pos="6946"/>
        </w:tabs>
        <w:spacing w:line="240" w:lineRule="auto"/>
        <w:ind w:firstLine="709"/>
        <w:rPr>
          <w:rFonts w:ascii="Times New Roman" w:hAnsi="Times New Roman" w:cs="Times New Roman"/>
          <w:b w:val="0"/>
          <w:spacing w:val="-2"/>
          <w:sz w:val="24"/>
          <w:szCs w:val="24"/>
        </w:rPr>
      </w:pPr>
      <w:r>
        <w:rPr>
          <w:rFonts w:ascii="Times New Roman" w:hAnsi="Times New Roman" w:cs="Times New Roman"/>
          <w:b w:val="0"/>
          <w:sz w:val="24"/>
          <w:szCs w:val="24"/>
        </w:rPr>
        <w:t>2.17.</w:t>
      </w:r>
      <w:r>
        <w:rPr>
          <w:rFonts w:ascii="Times New Roman" w:hAnsi="Times New Roman" w:cs="Times New Roman"/>
          <w:b w:val="0"/>
          <w:bCs w:val="0"/>
          <w:sz w:val="24"/>
          <w:szCs w:val="24"/>
        </w:rPr>
        <w:t>3.</w:t>
      </w:r>
      <w:r>
        <w:rPr>
          <w:rFonts w:ascii="Times New Roman" w:hAnsi="Times New Roman" w:cs="Times New Roman"/>
          <w:b w:val="0"/>
          <w:sz w:val="24"/>
          <w:szCs w:val="24"/>
        </w:rPr>
        <w:t>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 xml:space="preserve">ми, необходимыми для </w:t>
      </w:r>
      <w:r>
        <w:rPr>
          <w:rFonts w:ascii="Times New Roman" w:hAnsi="Times New Roman" w:cs="Times New Roman"/>
          <w:b w:val="0"/>
          <w:spacing w:val="-2"/>
          <w:sz w:val="24"/>
          <w:szCs w:val="24"/>
        </w:rPr>
        <w:t>обеспечения населения услугами торговли,</w:t>
      </w:r>
      <w:r>
        <w:rPr>
          <w:rFonts w:ascii="Times New Roman" w:hAnsi="Times New Roman" w:cs="Times New Roman"/>
          <w:b w:val="0"/>
          <w:sz w:val="24"/>
          <w:szCs w:val="24"/>
        </w:rPr>
        <w:t xml:space="preserve"> и максимально допустимого уровня территориальной доступности</w:t>
      </w:r>
      <w:r>
        <w:rPr>
          <w:rFonts w:ascii="Times New Roman" w:hAnsi="Times New Roman" w:cs="Times New Roman"/>
          <w:b w:val="0"/>
          <w:spacing w:val="-2"/>
          <w:sz w:val="24"/>
          <w:szCs w:val="24"/>
        </w:rPr>
        <w:t xml:space="preserve"> таких объектов для населения </w:t>
      </w:r>
      <w:r>
        <w:rPr>
          <w:rFonts w:ascii="Times New Roman" w:hAnsi="Times New Roman" w:cs="Times New Roman"/>
          <w:b w:val="0"/>
          <w:sz w:val="24"/>
          <w:szCs w:val="24"/>
        </w:rPr>
        <w:t>горо</w:t>
      </w:r>
      <w:r>
        <w:rPr>
          <w:rFonts w:ascii="Times New Roman" w:hAnsi="Times New Roman" w:cs="Times New Roman"/>
          <w:b w:val="0"/>
          <w:sz w:val="24"/>
          <w:szCs w:val="24"/>
        </w:rPr>
        <w:t>д</w:t>
      </w:r>
      <w:r>
        <w:rPr>
          <w:rFonts w:ascii="Times New Roman" w:hAnsi="Times New Roman" w:cs="Times New Roman"/>
          <w:b w:val="0"/>
          <w:sz w:val="24"/>
          <w:szCs w:val="24"/>
        </w:rPr>
        <w:t>ского округа</w:t>
      </w:r>
      <w:r>
        <w:rPr>
          <w:rFonts w:ascii="Times New Roman" w:hAnsi="Times New Roman" w:cs="Times New Roman"/>
          <w:b w:val="0"/>
          <w:spacing w:val="-2"/>
          <w:sz w:val="24"/>
          <w:szCs w:val="24"/>
        </w:rPr>
        <w:t>, а также размеры земельных участков приведены в та</w:t>
      </w:r>
      <w:r>
        <w:rPr>
          <w:rFonts w:ascii="Times New Roman" w:hAnsi="Times New Roman" w:cs="Times New Roman"/>
          <w:b w:val="0"/>
          <w:spacing w:val="-2"/>
          <w:sz w:val="24"/>
          <w:szCs w:val="24"/>
        </w:rPr>
        <w:t>б</w:t>
      </w:r>
      <w:r>
        <w:rPr>
          <w:rFonts w:ascii="Times New Roman" w:hAnsi="Times New Roman" w:cs="Times New Roman"/>
          <w:b w:val="0"/>
          <w:spacing w:val="-2"/>
          <w:sz w:val="24"/>
          <w:szCs w:val="24"/>
        </w:rPr>
        <w:t>лице 38.</w:t>
      </w:r>
    </w:p>
    <w:p w:rsidR="009C4793" w:rsidRDefault="009C4793">
      <w:pPr>
        <w:tabs>
          <w:tab w:val="left" w:pos="6946"/>
        </w:tabs>
        <w:spacing w:line="240" w:lineRule="auto"/>
        <w:ind w:firstLine="709"/>
        <w:rPr>
          <w:rFonts w:ascii="Times New Roman" w:hAnsi="Times New Roman" w:cs="Times New Roman"/>
          <w:b w:val="0"/>
          <w:bCs w:val="0"/>
          <w:sz w:val="24"/>
          <w:szCs w:val="24"/>
        </w:rPr>
      </w:pPr>
    </w:p>
    <w:p w:rsidR="009C4793" w:rsidRDefault="009C4793">
      <w:pPr>
        <w:tabs>
          <w:tab w:val="left" w:pos="6946"/>
        </w:tabs>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38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2139"/>
        <w:gridCol w:w="2140"/>
        <w:gridCol w:w="3572"/>
      </w:tblGrid>
      <w:tr w:rsidR="009C4793">
        <w:trPr>
          <w:trHeight w:val="340"/>
          <w:jc w:val="center"/>
        </w:trPr>
        <w:tc>
          <w:tcPr>
            <w:tcW w:w="2013" w:type="dxa"/>
            <w:vMerge w:val="restart"/>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w:t>
            </w:r>
          </w:p>
        </w:tc>
        <w:tc>
          <w:tcPr>
            <w:tcW w:w="4279" w:type="dxa"/>
            <w:gridSpan w:val="2"/>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c>
          <w:tcPr>
            <w:tcW w:w="3572" w:type="dxa"/>
            <w:vMerge w:val="restart"/>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Размеры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земельных участков</w:t>
            </w:r>
          </w:p>
        </w:tc>
      </w:tr>
      <w:tr w:rsidR="009C4793">
        <w:trPr>
          <w:trHeight w:val="1077"/>
          <w:jc w:val="center"/>
        </w:trPr>
        <w:tc>
          <w:tcPr>
            <w:tcW w:w="2013" w:type="dxa"/>
            <w:vMerge/>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c>
          <w:tcPr>
            <w:tcW w:w="2139" w:type="dxa"/>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минимально допустимого уровня обеспеченности</w:t>
            </w:r>
          </w:p>
        </w:tc>
        <w:tc>
          <w:tcPr>
            <w:tcW w:w="2140" w:type="dxa"/>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максимально допустимого уровня территориальной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c>
          <w:tcPr>
            <w:tcW w:w="3572" w:type="dxa"/>
            <w:vMerge/>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3"/>
        <w:gridCol w:w="2139"/>
        <w:gridCol w:w="2140"/>
        <w:gridCol w:w="3572"/>
      </w:tblGrid>
      <w:tr w:rsidR="009C4793">
        <w:trPr>
          <w:trHeight w:val="170"/>
          <w:tblHeader/>
          <w:jc w:val="center"/>
        </w:trPr>
        <w:tc>
          <w:tcPr>
            <w:tcW w:w="2013"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2139" w:type="dxa"/>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2140" w:type="dxa"/>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c>
          <w:tcPr>
            <w:tcW w:w="3572" w:type="dxa"/>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w:t>
            </w:r>
          </w:p>
        </w:tc>
      </w:tr>
      <w:tr w:rsidR="009C4793">
        <w:trPr>
          <w:trHeight w:val="56"/>
          <w:jc w:val="center"/>
        </w:trPr>
        <w:tc>
          <w:tcPr>
            <w:tcW w:w="2013" w:type="dxa"/>
            <w:tcBorders>
              <w:bottom w:val="single" w:sz="4" w:space="0" w:color="auto"/>
            </w:tcBorders>
            <w:shd w:val="clear" w:color="auto" w:fill="auto"/>
          </w:tcPr>
          <w:p w:rsidR="009C4793" w:rsidRDefault="009C4793">
            <w:pPr>
              <w:suppressAutoHyphens/>
              <w:spacing w:line="240" w:lineRule="auto"/>
              <w:ind w:left="-28" w:right="-28" w:firstLine="0"/>
              <w:jc w:val="left"/>
              <w:rPr>
                <w:rFonts w:ascii="Times New Roman" w:hAnsi="Times New Roman" w:cs="Times New Roman"/>
                <w:b w:val="0"/>
                <w:bCs w:val="0"/>
                <w:sz w:val="22"/>
                <w:szCs w:val="22"/>
              </w:rPr>
            </w:pPr>
            <w:r>
              <w:rPr>
                <w:rFonts w:ascii="Times New Roman" w:hAnsi="Times New Roman" w:cs="Times New Roman"/>
                <w:b w:val="0"/>
                <w:bCs w:val="0"/>
                <w:spacing w:val="-2"/>
                <w:sz w:val="22"/>
                <w:szCs w:val="22"/>
              </w:rPr>
              <w:t>Стационарные торговые объекты,</w:t>
            </w:r>
            <w:r>
              <w:rPr>
                <w:rFonts w:ascii="Times New Roman" w:hAnsi="Times New Roman" w:cs="Times New Roman"/>
                <w:b w:val="0"/>
                <w:bCs w:val="0"/>
                <w:sz w:val="22"/>
                <w:szCs w:val="22"/>
              </w:rPr>
              <w:t xml:space="preserve"> всего</w:t>
            </w:r>
          </w:p>
          <w:p w:rsidR="009C4793" w:rsidRDefault="009C4793">
            <w:pPr>
              <w:spacing w:line="240" w:lineRule="auto"/>
              <w:ind w:left="-28" w:right="-28" w:firstLine="0"/>
              <w:jc w:val="left"/>
              <w:rPr>
                <w:rFonts w:ascii="Times New Roman" w:hAnsi="Times New Roman" w:cs="Times New Roman"/>
                <w:b w:val="0"/>
                <w:bCs w:val="0"/>
                <w:sz w:val="8"/>
                <w:szCs w:val="8"/>
              </w:rPr>
            </w:pPr>
          </w:p>
          <w:p w:rsidR="009C4793" w:rsidRDefault="009C4793">
            <w:pPr>
              <w:suppressAutoHyphens/>
              <w:spacing w:line="240" w:lineRule="auto"/>
              <w:ind w:left="-28" w:right="-2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в том числе по продаже:</w:t>
            </w:r>
          </w:p>
          <w:p w:rsidR="009C4793" w:rsidRDefault="009C4793">
            <w:pPr>
              <w:spacing w:line="240" w:lineRule="auto"/>
              <w:ind w:left="142"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продовольстве</w:t>
            </w:r>
            <w:r>
              <w:rPr>
                <w:rFonts w:ascii="Times New Roman" w:hAnsi="Times New Roman" w:cs="Times New Roman"/>
                <w:b w:val="0"/>
                <w:bCs w:val="0"/>
                <w:sz w:val="22"/>
                <w:szCs w:val="22"/>
              </w:rPr>
              <w:t>н</w:t>
            </w:r>
            <w:r>
              <w:rPr>
                <w:rFonts w:ascii="Times New Roman" w:hAnsi="Times New Roman" w:cs="Times New Roman"/>
                <w:b w:val="0"/>
                <w:bCs w:val="0"/>
                <w:sz w:val="22"/>
                <w:szCs w:val="22"/>
              </w:rPr>
              <w:t>ных тов</w:t>
            </w:r>
            <w:r>
              <w:rPr>
                <w:rFonts w:ascii="Times New Roman" w:hAnsi="Times New Roman" w:cs="Times New Roman"/>
                <w:b w:val="0"/>
                <w:bCs w:val="0"/>
                <w:sz w:val="22"/>
                <w:szCs w:val="22"/>
              </w:rPr>
              <w:t>а</w:t>
            </w:r>
            <w:r>
              <w:rPr>
                <w:rFonts w:ascii="Times New Roman" w:hAnsi="Times New Roman" w:cs="Times New Roman"/>
                <w:b w:val="0"/>
                <w:bCs w:val="0"/>
                <w:sz w:val="22"/>
                <w:szCs w:val="22"/>
              </w:rPr>
              <w:t>ров;</w:t>
            </w:r>
          </w:p>
          <w:p w:rsidR="009C4793" w:rsidRDefault="009C4793">
            <w:pPr>
              <w:spacing w:line="240" w:lineRule="auto"/>
              <w:ind w:left="142" w:right="-2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непродовольс</w:t>
            </w:r>
            <w:r>
              <w:rPr>
                <w:rFonts w:ascii="Times New Roman" w:hAnsi="Times New Roman" w:cs="Times New Roman"/>
                <w:b w:val="0"/>
                <w:bCs w:val="0"/>
                <w:sz w:val="22"/>
                <w:szCs w:val="22"/>
              </w:rPr>
              <w:t>т</w:t>
            </w:r>
            <w:r>
              <w:rPr>
                <w:rFonts w:ascii="Times New Roman" w:hAnsi="Times New Roman" w:cs="Times New Roman"/>
                <w:b w:val="0"/>
                <w:bCs w:val="0"/>
                <w:sz w:val="22"/>
                <w:szCs w:val="22"/>
              </w:rPr>
              <w:t>венных товаров</w:t>
            </w:r>
          </w:p>
        </w:tc>
        <w:tc>
          <w:tcPr>
            <w:tcW w:w="2139" w:type="dxa"/>
            <w:tcBorders>
              <w:bottom w:val="single" w:sz="4" w:space="0" w:color="auto"/>
            </w:tcBorders>
            <w:shd w:val="clear" w:color="auto" w:fill="auto"/>
          </w:tcPr>
          <w:p w:rsidR="009C4793" w:rsidRDefault="009C4793">
            <w:pPr>
              <w:suppressAutoHyphens/>
              <w:spacing w:line="240" w:lineRule="auto"/>
              <w:ind w:firstLine="0"/>
              <w:jc w:val="center"/>
              <w:rPr>
                <w:rFonts w:ascii="Times New Roman" w:hAnsi="Times New Roman" w:cs="Times New Roman"/>
                <w:b w:val="0"/>
                <w:sz w:val="22"/>
                <w:szCs w:val="22"/>
              </w:rPr>
            </w:pPr>
          </w:p>
          <w:p w:rsidR="009C4793" w:rsidRDefault="009C4793">
            <w:pPr>
              <w:suppressAutoHyphens/>
              <w:spacing w:line="240" w:lineRule="auto"/>
              <w:ind w:firstLine="0"/>
              <w:jc w:val="center"/>
              <w:rPr>
                <w:rFonts w:ascii="Times New Roman" w:hAnsi="Times New Roman" w:cs="Times New Roman"/>
                <w:b w:val="0"/>
                <w:sz w:val="22"/>
                <w:szCs w:val="22"/>
              </w:rPr>
            </w:pPr>
          </w:p>
          <w:p w:rsidR="009C4793" w:rsidRDefault="009C4793">
            <w:pPr>
              <w:suppressAutoHyphens/>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586 м2"/>
              </w:smartTagPr>
              <w:r>
                <w:rPr>
                  <w:rFonts w:ascii="Times New Roman" w:hAnsi="Times New Roman" w:cs="Times New Roman"/>
                  <w:b w:val="0"/>
                  <w:sz w:val="22"/>
                  <w:szCs w:val="22"/>
                </w:rPr>
                <w:t>586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 1000 чел. *</w:t>
            </w:r>
          </w:p>
          <w:p w:rsidR="009C4793" w:rsidRDefault="009C4793">
            <w:pPr>
              <w:suppressAutoHyphens/>
              <w:spacing w:line="240" w:lineRule="auto"/>
              <w:ind w:firstLine="0"/>
              <w:jc w:val="center"/>
              <w:rPr>
                <w:rFonts w:ascii="Times New Roman" w:hAnsi="Times New Roman" w:cs="Times New Roman"/>
                <w:b w:val="0"/>
                <w:sz w:val="8"/>
                <w:szCs w:val="8"/>
              </w:rPr>
            </w:pPr>
          </w:p>
          <w:p w:rsidR="009C4793" w:rsidRDefault="009C4793">
            <w:pPr>
              <w:suppressAutoHyphens/>
              <w:spacing w:line="240" w:lineRule="auto"/>
              <w:ind w:firstLine="0"/>
              <w:jc w:val="center"/>
              <w:rPr>
                <w:rFonts w:ascii="Times New Roman" w:hAnsi="Times New Roman" w:cs="Times New Roman"/>
                <w:b w:val="0"/>
                <w:sz w:val="22"/>
                <w:szCs w:val="22"/>
              </w:rPr>
            </w:pPr>
          </w:p>
          <w:p w:rsidR="009C4793" w:rsidRDefault="009C4793">
            <w:pPr>
              <w:suppressAutoHyphens/>
              <w:spacing w:line="240" w:lineRule="auto"/>
              <w:ind w:firstLine="0"/>
              <w:jc w:val="center"/>
              <w:rPr>
                <w:rFonts w:ascii="Times New Roman" w:hAnsi="Times New Roman" w:cs="Times New Roman"/>
                <w:b w:val="0"/>
                <w:sz w:val="22"/>
                <w:szCs w:val="22"/>
              </w:rPr>
            </w:pPr>
          </w:p>
          <w:p w:rsidR="009C4793" w:rsidRDefault="009C4793">
            <w:pPr>
              <w:suppressAutoHyphens/>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202 м2"/>
              </w:smartTagPr>
              <w:r>
                <w:rPr>
                  <w:rFonts w:ascii="Times New Roman" w:hAnsi="Times New Roman" w:cs="Times New Roman"/>
                  <w:b w:val="0"/>
                  <w:sz w:val="22"/>
                  <w:szCs w:val="22"/>
                </w:rPr>
                <w:t>202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 1000 чел. *</w:t>
            </w:r>
          </w:p>
          <w:p w:rsidR="009C4793" w:rsidRDefault="009C4793">
            <w:pPr>
              <w:suppressAutoHyphens/>
              <w:spacing w:line="240" w:lineRule="auto"/>
              <w:ind w:firstLine="0"/>
              <w:jc w:val="center"/>
              <w:rPr>
                <w:rFonts w:ascii="Times New Roman" w:hAnsi="Times New Roman" w:cs="Times New Roman"/>
                <w:b w:val="0"/>
                <w:sz w:val="22"/>
                <w:szCs w:val="22"/>
              </w:rPr>
            </w:pPr>
          </w:p>
          <w:p w:rsidR="009C4793" w:rsidRDefault="009C4793">
            <w:pPr>
              <w:suppressAutoHyphens/>
              <w:spacing w:line="240"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384 м2"/>
              </w:smartTagPr>
              <w:r>
                <w:rPr>
                  <w:rFonts w:ascii="Times New Roman" w:hAnsi="Times New Roman" w:cs="Times New Roman"/>
                  <w:b w:val="0"/>
                  <w:sz w:val="22"/>
                  <w:szCs w:val="22"/>
                </w:rPr>
                <w:t>384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 1000 чел.</w:t>
            </w:r>
            <w:r>
              <w:rPr>
                <w:rFonts w:ascii="Times New Roman" w:hAnsi="Times New Roman" w:cs="Times New Roman"/>
                <w:b w:val="0"/>
                <w:spacing w:val="-2"/>
                <w:sz w:val="22"/>
                <w:szCs w:val="22"/>
              </w:rPr>
              <w:t xml:space="preserve"> *</w:t>
            </w:r>
          </w:p>
        </w:tc>
        <w:tc>
          <w:tcPr>
            <w:tcW w:w="2140" w:type="dxa"/>
            <w:tcBorders>
              <w:bottom w:val="single" w:sz="4" w:space="0" w:color="auto"/>
            </w:tcBorders>
          </w:tcPr>
          <w:p w:rsidR="009C4793" w:rsidRDefault="009C4793">
            <w:pPr>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радиус пешеходной </w:t>
            </w:r>
          </w:p>
          <w:p w:rsidR="009C4793" w:rsidRDefault="009C4793">
            <w:pPr>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доступн</w:t>
            </w:r>
            <w:r>
              <w:rPr>
                <w:rFonts w:ascii="Times New Roman" w:hAnsi="Times New Roman" w:cs="Times New Roman"/>
                <w:b w:val="0"/>
                <w:sz w:val="22"/>
                <w:szCs w:val="22"/>
              </w:rPr>
              <w:t>о</w:t>
            </w:r>
            <w:r>
              <w:rPr>
                <w:rFonts w:ascii="Times New Roman" w:hAnsi="Times New Roman" w:cs="Times New Roman"/>
                <w:b w:val="0"/>
                <w:sz w:val="22"/>
                <w:szCs w:val="22"/>
              </w:rPr>
              <w:t>сти:</w:t>
            </w:r>
          </w:p>
          <w:p w:rsidR="009C4793" w:rsidRDefault="009C4793">
            <w:pPr>
              <w:suppressAutoHyphens/>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при многоэтажной застройке – </w:t>
            </w:r>
            <w:smartTag w:uri="urn:schemas-microsoft-com:office:smarttags" w:element="metricconverter">
              <w:smartTagPr>
                <w:attr w:name="ProductID" w:val="500 м"/>
              </w:smartTagPr>
              <w:r>
                <w:rPr>
                  <w:rFonts w:ascii="Times New Roman" w:hAnsi="Times New Roman" w:cs="Times New Roman"/>
                  <w:b w:val="0"/>
                  <w:sz w:val="22"/>
                  <w:szCs w:val="22"/>
                </w:rPr>
                <w:t>500 м</w:t>
              </w:r>
            </w:smartTag>
            <w:r>
              <w:rPr>
                <w:rFonts w:ascii="Times New Roman" w:hAnsi="Times New Roman" w:cs="Times New Roman"/>
                <w:b w:val="0"/>
                <w:sz w:val="22"/>
                <w:szCs w:val="22"/>
              </w:rPr>
              <w:t>;</w:t>
            </w:r>
          </w:p>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при одно- и двухэтажной застройке – </w:t>
            </w:r>
            <w:smartTag w:uri="urn:schemas-microsoft-com:office:smarttags" w:element="metricconverter">
              <w:smartTagPr>
                <w:attr w:name="ProductID" w:val="800 м"/>
              </w:smartTagPr>
              <w:r>
                <w:rPr>
                  <w:rFonts w:ascii="Times New Roman" w:hAnsi="Times New Roman" w:cs="Times New Roman"/>
                  <w:b w:val="0"/>
                  <w:sz w:val="22"/>
                  <w:szCs w:val="22"/>
                </w:rPr>
                <w:t>800 м</w:t>
              </w:r>
            </w:smartTag>
          </w:p>
        </w:tc>
        <w:tc>
          <w:tcPr>
            <w:tcW w:w="3572" w:type="dxa"/>
            <w:tcBorders>
              <w:bottom w:val="single" w:sz="4" w:space="0" w:color="auto"/>
            </w:tcBorders>
          </w:tcPr>
          <w:p w:rsidR="009C4793" w:rsidRDefault="009C4793">
            <w:pPr>
              <w:spacing w:line="240" w:lineRule="auto"/>
              <w:ind w:right="-113" w:firstLine="0"/>
              <w:jc w:val="left"/>
              <w:rPr>
                <w:rFonts w:ascii="Times New Roman" w:hAnsi="Times New Roman" w:cs="Times New Roman"/>
                <w:b w:val="0"/>
                <w:bCs w:val="0"/>
                <w:sz w:val="22"/>
                <w:szCs w:val="22"/>
              </w:rPr>
            </w:pPr>
            <w:r>
              <w:rPr>
                <w:rFonts w:ascii="Times New Roman" w:hAnsi="Times New Roman" w:cs="Times New Roman"/>
                <w:b w:val="0"/>
                <w:bCs w:val="0"/>
                <w:spacing w:val="-2"/>
                <w:sz w:val="22"/>
                <w:szCs w:val="22"/>
              </w:rPr>
              <w:t xml:space="preserve">при </w:t>
            </w:r>
            <w:r>
              <w:rPr>
                <w:rFonts w:ascii="Times New Roman" w:hAnsi="Times New Roman" w:cs="Times New Roman"/>
                <w:b w:val="0"/>
                <w:bCs w:val="0"/>
                <w:sz w:val="22"/>
                <w:szCs w:val="22"/>
              </w:rPr>
              <w:t>площади торговых 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 xml:space="preserve">тов,   га на </w:t>
            </w:r>
            <w:smartTag w:uri="urn:schemas-microsoft-com:office:smarttags" w:element="metricconverter">
              <w:smartTagPr>
                <w:attr w:name="ProductID" w:val="100 м2"/>
              </w:smartTagPr>
              <w:r>
                <w:rPr>
                  <w:rFonts w:ascii="Times New Roman" w:hAnsi="Times New Roman" w:cs="Times New Roman"/>
                  <w:b w:val="0"/>
                  <w:bCs w:val="0"/>
                  <w:sz w:val="22"/>
                  <w:szCs w:val="22"/>
                </w:rPr>
                <w:t>100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торговой пл</w:t>
            </w:r>
            <w:r>
              <w:rPr>
                <w:rFonts w:ascii="Times New Roman" w:hAnsi="Times New Roman" w:cs="Times New Roman"/>
                <w:b w:val="0"/>
                <w:bCs w:val="0"/>
                <w:sz w:val="22"/>
                <w:szCs w:val="22"/>
              </w:rPr>
              <w:t>о</w:t>
            </w:r>
            <w:r>
              <w:rPr>
                <w:rFonts w:ascii="Times New Roman" w:hAnsi="Times New Roman" w:cs="Times New Roman"/>
                <w:b w:val="0"/>
                <w:bCs w:val="0"/>
                <w:sz w:val="22"/>
                <w:szCs w:val="22"/>
              </w:rPr>
              <w:t>щади:</w:t>
            </w:r>
          </w:p>
          <w:p w:rsidR="009C4793" w:rsidRDefault="009C4793">
            <w:pPr>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до </w:t>
            </w:r>
            <w:smartTag w:uri="urn:schemas-microsoft-com:office:smarttags" w:element="metricconverter">
              <w:smartTagPr>
                <w:attr w:name="ProductID" w:val="250 м2"/>
              </w:smartTagPr>
              <w:r>
                <w:rPr>
                  <w:rFonts w:ascii="Times New Roman" w:hAnsi="Times New Roman" w:cs="Times New Roman"/>
                  <w:b w:val="0"/>
                  <w:bCs w:val="0"/>
                  <w:sz w:val="22"/>
                  <w:szCs w:val="22"/>
                </w:rPr>
                <w:t>250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торговой площади – 0,08;</w:t>
            </w:r>
          </w:p>
          <w:p w:rsidR="009C4793" w:rsidRDefault="009C4793">
            <w:pPr>
              <w:spacing w:line="240" w:lineRule="auto"/>
              <w:ind w:right="-2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250</w:t>
            </w:r>
            <w:r>
              <w:rPr>
                <w:rFonts w:ascii="Times New Roman" w:hAnsi="Times New Roman" w:cs="Times New Roman"/>
                <w:b w:val="0"/>
                <w:sz w:val="22"/>
                <w:szCs w:val="22"/>
              </w:rPr>
              <w:t>-</w:t>
            </w:r>
            <w:smartTag w:uri="urn:schemas-microsoft-com:office:smarttags" w:element="metricconverter">
              <w:smartTagPr>
                <w:attr w:name="ProductID" w:val="650 м2"/>
              </w:smartTagPr>
              <w:r>
                <w:rPr>
                  <w:rFonts w:ascii="Times New Roman" w:hAnsi="Times New Roman" w:cs="Times New Roman"/>
                  <w:b w:val="0"/>
                  <w:bCs w:val="0"/>
                  <w:sz w:val="22"/>
                  <w:szCs w:val="22"/>
                </w:rPr>
                <w:t>650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торговой площади – 0,08-0,06;</w:t>
            </w:r>
          </w:p>
          <w:p w:rsidR="009C4793" w:rsidRDefault="009C4793">
            <w:pPr>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650-</w:t>
            </w:r>
            <w:smartTag w:uri="urn:schemas-microsoft-com:office:smarttags" w:element="metricconverter">
              <w:smartTagPr>
                <w:attr w:name="ProductID" w:val="1500 м2"/>
              </w:smartTagPr>
              <w:r>
                <w:rPr>
                  <w:rFonts w:ascii="Times New Roman" w:hAnsi="Times New Roman" w:cs="Times New Roman"/>
                  <w:b w:val="0"/>
                  <w:bCs w:val="0"/>
                  <w:sz w:val="22"/>
                  <w:szCs w:val="22"/>
                </w:rPr>
                <w:t>1500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торговой пл</w:t>
            </w:r>
            <w:r>
              <w:rPr>
                <w:rFonts w:ascii="Times New Roman" w:hAnsi="Times New Roman" w:cs="Times New Roman"/>
                <w:b w:val="0"/>
                <w:bCs w:val="0"/>
                <w:sz w:val="22"/>
                <w:szCs w:val="22"/>
              </w:rPr>
              <w:t>о</w:t>
            </w:r>
            <w:r>
              <w:rPr>
                <w:rFonts w:ascii="Times New Roman" w:hAnsi="Times New Roman" w:cs="Times New Roman"/>
                <w:b w:val="0"/>
                <w:bCs w:val="0"/>
                <w:sz w:val="22"/>
                <w:szCs w:val="22"/>
              </w:rPr>
              <w:t>щади – 0,06-0,04;</w:t>
            </w:r>
          </w:p>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pacing w:val="2"/>
                <w:sz w:val="22"/>
                <w:szCs w:val="22"/>
              </w:rPr>
              <w:t>1500-</w:t>
            </w:r>
            <w:smartTag w:uri="urn:schemas-microsoft-com:office:smarttags" w:element="metricconverter">
              <w:smartTagPr>
                <w:attr w:name="ProductID" w:val="3500 м2"/>
              </w:smartTagPr>
              <w:r>
                <w:rPr>
                  <w:rFonts w:ascii="Times New Roman" w:hAnsi="Times New Roman" w:cs="Times New Roman"/>
                  <w:b w:val="0"/>
                  <w:bCs w:val="0"/>
                  <w:spacing w:val="2"/>
                  <w:sz w:val="22"/>
                  <w:szCs w:val="22"/>
                </w:rPr>
                <w:t>3500 м</w:t>
              </w:r>
              <w:r>
                <w:rPr>
                  <w:rFonts w:ascii="Times New Roman" w:hAnsi="Times New Roman" w:cs="Times New Roman"/>
                  <w:b w:val="0"/>
                  <w:bCs w:val="0"/>
                  <w:spacing w:val="2"/>
                  <w:sz w:val="22"/>
                  <w:szCs w:val="22"/>
                  <w:vertAlign w:val="superscript"/>
                </w:rPr>
                <w:t>2</w:t>
              </w:r>
            </w:smartTag>
            <w:r>
              <w:rPr>
                <w:rFonts w:ascii="Times New Roman" w:hAnsi="Times New Roman" w:cs="Times New Roman"/>
                <w:b w:val="0"/>
                <w:bCs w:val="0"/>
                <w:spacing w:val="2"/>
                <w:sz w:val="22"/>
                <w:szCs w:val="22"/>
              </w:rPr>
              <w:t xml:space="preserve"> торговой площ</w:t>
            </w:r>
            <w:r>
              <w:rPr>
                <w:rFonts w:ascii="Times New Roman" w:hAnsi="Times New Roman" w:cs="Times New Roman"/>
                <w:b w:val="0"/>
                <w:bCs w:val="0"/>
                <w:spacing w:val="2"/>
                <w:sz w:val="22"/>
                <w:szCs w:val="22"/>
              </w:rPr>
              <w:t>а</w:t>
            </w:r>
            <w:r>
              <w:rPr>
                <w:rFonts w:ascii="Times New Roman" w:hAnsi="Times New Roman" w:cs="Times New Roman"/>
                <w:b w:val="0"/>
                <w:bCs w:val="0"/>
                <w:spacing w:val="2"/>
                <w:sz w:val="22"/>
                <w:szCs w:val="22"/>
              </w:rPr>
              <w:t>ди</w:t>
            </w:r>
            <w:r>
              <w:rPr>
                <w:rFonts w:ascii="Times New Roman" w:hAnsi="Times New Roman" w:cs="Times New Roman"/>
                <w:b w:val="0"/>
                <w:bCs w:val="0"/>
                <w:sz w:val="22"/>
                <w:szCs w:val="22"/>
              </w:rPr>
              <w:t xml:space="preserve"> – 0,04-0,02.</w:t>
            </w:r>
          </w:p>
        </w:tc>
      </w:tr>
      <w:tr w:rsidR="009C4793">
        <w:trPr>
          <w:trHeight w:val="533"/>
          <w:jc w:val="center"/>
        </w:trPr>
        <w:tc>
          <w:tcPr>
            <w:tcW w:w="2013" w:type="dxa"/>
            <w:tcBorders>
              <w:bottom w:val="single" w:sz="4" w:space="0" w:color="auto"/>
            </w:tcBorders>
            <w:shd w:val="clear" w:color="auto" w:fill="auto"/>
            <w:vAlign w:val="center"/>
          </w:tcPr>
          <w:p w:rsidR="009C4793" w:rsidRDefault="009C4793">
            <w:pPr>
              <w:suppressAutoHyphens/>
              <w:spacing w:line="242" w:lineRule="auto"/>
              <w:ind w:left="-28" w:right="-113"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Торговые объекты местного значения</w:t>
            </w:r>
          </w:p>
        </w:tc>
        <w:tc>
          <w:tcPr>
            <w:tcW w:w="2139" w:type="dxa"/>
            <w:tcBorders>
              <w:bottom w:val="single" w:sz="4" w:space="0" w:color="auto"/>
            </w:tcBorders>
            <w:shd w:val="clear" w:color="auto" w:fill="auto"/>
            <w:vAlign w:val="center"/>
          </w:tcPr>
          <w:p w:rsidR="009C4793" w:rsidRDefault="009C4793">
            <w:pPr>
              <w:spacing w:line="242" w:lineRule="auto"/>
              <w:ind w:left="-28" w:right="-57" w:firstLine="0"/>
              <w:jc w:val="center"/>
              <w:rPr>
                <w:rFonts w:ascii="Times New Roman" w:hAnsi="Times New Roman" w:cs="Times New Roman"/>
                <w:b w:val="0"/>
                <w:sz w:val="22"/>
                <w:szCs w:val="22"/>
              </w:rPr>
            </w:pPr>
            <w:r>
              <w:rPr>
                <w:rFonts w:ascii="Times New Roman" w:hAnsi="Times New Roman" w:cs="Times New Roman"/>
                <w:b w:val="0"/>
                <w:sz w:val="22"/>
                <w:szCs w:val="22"/>
              </w:rPr>
              <w:t>131 объект **</w:t>
            </w:r>
          </w:p>
        </w:tc>
        <w:tc>
          <w:tcPr>
            <w:tcW w:w="2140" w:type="dxa"/>
            <w:tcBorders>
              <w:bottom w:val="single" w:sz="4" w:space="0" w:color="auto"/>
            </w:tcBorders>
            <w:vAlign w:val="center"/>
          </w:tcPr>
          <w:p w:rsidR="009C4793" w:rsidRDefault="009C4793">
            <w:pPr>
              <w:spacing w:line="242"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3572" w:type="dxa"/>
            <w:tcBorders>
              <w:bottom w:val="single" w:sz="4" w:space="0" w:color="auto"/>
            </w:tcBorders>
            <w:vAlign w:val="center"/>
          </w:tcPr>
          <w:p w:rsidR="009C4793" w:rsidRDefault="009C4793">
            <w:pPr>
              <w:spacing w:line="242"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то же</w:t>
            </w:r>
          </w:p>
        </w:tc>
      </w:tr>
      <w:tr w:rsidR="009C4793">
        <w:trPr>
          <w:trHeight w:val="1049"/>
          <w:jc w:val="center"/>
        </w:trPr>
        <w:tc>
          <w:tcPr>
            <w:tcW w:w="2013" w:type="dxa"/>
            <w:tcBorders>
              <w:bottom w:val="single" w:sz="4" w:space="0" w:color="auto"/>
            </w:tcBorders>
            <w:shd w:val="clear" w:color="auto" w:fill="auto"/>
          </w:tcPr>
          <w:p w:rsidR="009C4793" w:rsidRDefault="009C4793">
            <w:pPr>
              <w:suppressAutoHyphens/>
              <w:spacing w:line="242" w:lineRule="auto"/>
              <w:ind w:left="-28"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Рыночные комплексы</w:t>
            </w:r>
          </w:p>
        </w:tc>
        <w:tc>
          <w:tcPr>
            <w:tcW w:w="2139" w:type="dxa"/>
            <w:tcBorders>
              <w:bottom w:val="single" w:sz="4" w:space="0" w:color="auto"/>
            </w:tcBorders>
            <w:shd w:val="clear" w:color="auto" w:fill="auto"/>
            <w:vAlign w:val="center"/>
          </w:tcPr>
          <w:p w:rsidR="009C4793" w:rsidRDefault="009C4793">
            <w:pPr>
              <w:suppressAutoHyphens/>
              <w:spacing w:line="242" w:lineRule="auto"/>
              <w:ind w:left="-28" w:right="-28" w:firstLine="0"/>
              <w:jc w:val="center"/>
              <w:rPr>
                <w:rFonts w:ascii="Times New Roman" w:hAnsi="Times New Roman" w:cs="Times New Roman"/>
                <w:b w:val="0"/>
                <w:sz w:val="22"/>
                <w:szCs w:val="22"/>
              </w:rPr>
            </w:pPr>
            <w:smartTag w:uri="urn:schemas-microsoft-com:office:smarttags" w:element="metricconverter">
              <w:smartTagPr>
                <w:attr w:name="ProductID" w:val="24 м2"/>
              </w:smartTagPr>
              <w:r>
                <w:rPr>
                  <w:rFonts w:ascii="Times New Roman" w:hAnsi="Times New Roman" w:cs="Times New Roman"/>
                  <w:b w:val="0"/>
                  <w:sz w:val="22"/>
                  <w:szCs w:val="22"/>
                </w:rPr>
                <w:t>24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w:t>
            </w:r>
            <w:r>
              <w:rPr>
                <w:rFonts w:ascii="Times New Roman" w:hAnsi="Times New Roman" w:cs="Times New Roman"/>
                <w:b w:val="0"/>
                <w:spacing w:val="-2"/>
                <w:sz w:val="22"/>
                <w:szCs w:val="22"/>
              </w:rPr>
              <w:t>торговой</w:t>
            </w:r>
            <w:r>
              <w:rPr>
                <w:rFonts w:ascii="Times New Roman" w:hAnsi="Times New Roman" w:cs="Times New Roman"/>
                <w:b w:val="0"/>
                <w:sz w:val="22"/>
                <w:szCs w:val="22"/>
              </w:rPr>
              <w:t xml:space="preserve"> </w:t>
            </w:r>
          </w:p>
          <w:p w:rsidR="009C4793" w:rsidRDefault="009C4793">
            <w:pPr>
              <w:suppressAutoHyphens/>
              <w:spacing w:line="242"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площади </w:t>
            </w:r>
            <w:r>
              <w:rPr>
                <w:rFonts w:ascii="Times New Roman" w:hAnsi="Times New Roman" w:cs="Times New Roman"/>
                <w:b w:val="0"/>
                <w:bCs w:val="0"/>
                <w:spacing w:val="-2"/>
                <w:sz w:val="22"/>
                <w:szCs w:val="22"/>
              </w:rPr>
              <w:t>/ 1000 чел.</w:t>
            </w:r>
          </w:p>
        </w:tc>
        <w:tc>
          <w:tcPr>
            <w:tcW w:w="2140" w:type="dxa"/>
            <w:tcBorders>
              <w:bottom w:val="single" w:sz="4" w:space="0" w:color="auto"/>
            </w:tcBorders>
            <w:vAlign w:val="center"/>
          </w:tcPr>
          <w:p w:rsidR="009C4793" w:rsidRDefault="009C4793">
            <w:pPr>
              <w:spacing w:line="242"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c>
          <w:tcPr>
            <w:tcW w:w="3572" w:type="dxa"/>
            <w:tcBorders>
              <w:bottom w:val="single" w:sz="4" w:space="0" w:color="auto"/>
            </w:tcBorders>
            <w:vAlign w:val="center"/>
          </w:tcPr>
          <w:p w:rsidR="009C4793" w:rsidRDefault="009C4793">
            <w:pPr>
              <w:spacing w:line="242" w:lineRule="auto"/>
              <w:ind w:left="-28" w:right="-2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7-</w:t>
            </w:r>
            <w:smartTag w:uri="urn:schemas-microsoft-com:office:smarttags" w:element="metricconverter">
              <w:smartTagPr>
                <w:attr w:name="ProductID" w:val="14 м2"/>
              </w:smartTagPr>
              <w:r>
                <w:rPr>
                  <w:rFonts w:ascii="Times New Roman" w:hAnsi="Times New Roman" w:cs="Times New Roman"/>
                  <w:b w:val="0"/>
                  <w:bCs w:val="0"/>
                  <w:sz w:val="22"/>
                  <w:szCs w:val="22"/>
                </w:rPr>
                <w:t>14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 </w:t>
            </w:r>
            <w:smartTag w:uri="urn:schemas-microsoft-com:office:smarttags" w:element="metricconverter">
              <w:smartTagPr>
                <w:attr w:name="ProductID" w:val="1 м2"/>
              </w:smartTagPr>
              <w:r>
                <w:rPr>
                  <w:rFonts w:ascii="Times New Roman" w:hAnsi="Times New Roman" w:cs="Times New Roman"/>
                  <w:b w:val="0"/>
                  <w:bCs w:val="0"/>
                  <w:sz w:val="22"/>
                  <w:szCs w:val="22"/>
                </w:rPr>
                <w:t>1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торговой пл</w:t>
            </w:r>
            <w:r>
              <w:rPr>
                <w:rFonts w:ascii="Times New Roman" w:hAnsi="Times New Roman" w:cs="Times New Roman"/>
                <w:b w:val="0"/>
                <w:bCs w:val="0"/>
                <w:sz w:val="22"/>
                <w:szCs w:val="22"/>
              </w:rPr>
              <w:t>о</w:t>
            </w:r>
            <w:r>
              <w:rPr>
                <w:rFonts w:ascii="Times New Roman" w:hAnsi="Times New Roman" w:cs="Times New Roman"/>
                <w:b w:val="0"/>
                <w:bCs w:val="0"/>
                <w:sz w:val="22"/>
                <w:szCs w:val="22"/>
              </w:rPr>
              <w:t>щади               в зависимости от вм</w:t>
            </w:r>
            <w:r>
              <w:rPr>
                <w:rFonts w:ascii="Times New Roman" w:hAnsi="Times New Roman" w:cs="Times New Roman"/>
                <w:b w:val="0"/>
                <w:bCs w:val="0"/>
                <w:sz w:val="22"/>
                <w:szCs w:val="22"/>
              </w:rPr>
              <w:t>е</w:t>
            </w:r>
            <w:r>
              <w:rPr>
                <w:rFonts w:ascii="Times New Roman" w:hAnsi="Times New Roman" w:cs="Times New Roman"/>
                <w:b w:val="0"/>
                <w:bCs w:val="0"/>
                <w:sz w:val="22"/>
                <w:szCs w:val="22"/>
              </w:rPr>
              <w:t>стимости:</w:t>
            </w:r>
          </w:p>
          <w:p w:rsidR="009C4793" w:rsidRDefault="009C4793">
            <w:pPr>
              <w:spacing w:line="242" w:lineRule="auto"/>
              <w:ind w:left="-28"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до </w:t>
            </w:r>
            <w:smartTag w:uri="urn:schemas-microsoft-com:office:smarttags" w:element="metricconverter">
              <w:smartTagPr>
                <w:attr w:name="ProductID" w:val="600 м2"/>
              </w:smartTagPr>
              <w:r>
                <w:rPr>
                  <w:rFonts w:ascii="Times New Roman" w:hAnsi="Times New Roman" w:cs="Times New Roman"/>
                  <w:b w:val="0"/>
                  <w:bCs w:val="0"/>
                  <w:sz w:val="22"/>
                  <w:szCs w:val="22"/>
                </w:rPr>
                <w:t>600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торг. площ. – 14;</w:t>
            </w:r>
          </w:p>
          <w:p w:rsidR="009C4793" w:rsidRDefault="009C4793">
            <w:pPr>
              <w:spacing w:line="242" w:lineRule="auto"/>
              <w:ind w:left="-28" w:right="-28" w:firstLine="0"/>
              <w:rPr>
                <w:rFonts w:ascii="Times New Roman" w:hAnsi="Times New Roman" w:cs="Times New Roman"/>
                <w:b w:val="0"/>
                <w:sz w:val="22"/>
                <w:szCs w:val="22"/>
              </w:rPr>
            </w:pPr>
            <w:r>
              <w:rPr>
                <w:rFonts w:ascii="Times New Roman" w:hAnsi="Times New Roman" w:cs="Times New Roman"/>
                <w:b w:val="0"/>
                <w:bCs w:val="0"/>
                <w:spacing w:val="-2"/>
                <w:sz w:val="22"/>
                <w:szCs w:val="22"/>
              </w:rPr>
              <w:t xml:space="preserve">свыше </w:t>
            </w:r>
            <w:smartTag w:uri="urn:schemas-microsoft-com:office:smarttags" w:element="metricconverter">
              <w:smartTagPr>
                <w:attr w:name="ProductID" w:val="3000 м2"/>
              </w:smartTagPr>
              <w:r>
                <w:rPr>
                  <w:rFonts w:ascii="Times New Roman" w:hAnsi="Times New Roman" w:cs="Times New Roman"/>
                  <w:b w:val="0"/>
                  <w:bCs w:val="0"/>
                  <w:spacing w:val="-2"/>
                  <w:sz w:val="22"/>
                  <w:szCs w:val="22"/>
                </w:rPr>
                <w:t>3000 м</w:t>
              </w:r>
              <w:r>
                <w:rPr>
                  <w:rFonts w:ascii="Times New Roman" w:hAnsi="Times New Roman" w:cs="Times New Roman"/>
                  <w:b w:val="0"/>
                  <w:bCs w:val="0"/>
                  <w:spacing w:val="-2"/>
                  <w:sz w:val="22"/>
                  <w:szCs w:val="22"/>
                  <w:vertAlign w:val="superscript"/>
                </w:rPr>
                <w:t>2</w:t>
              </w:r>
            </w:smartTag>
            <w:r>
              <w:rPr>
                <w:rFonts w:ascii="Times New Roman" w:hAnsi="Times New Roman" w:cs="Times New Roman"/>
                <w:b w:val="0"/>
                <w:bCs w:val="0"/>
                <w:spacing w:val="-2"/>
                <w:sz w:val="22"/>
                <w:szCs w:val="22"/>
              </w:rPr>
              <w:t xml:space="preserve"> торг. площ. – 7</w:t>
            </w:r>
          </w:p>
        </w:tc>
      </w:tr>
      <w:tr w:rsidR="009C4793">
        <w:trPr>
          <w:trHeight w:val="1304"/>
          <w:jc w:val="center"/>
        </w:trPr>
        <w:tc>
          <w:tcPr>
            <w:tcW w:w="2013" w:type="dxa"/>
            <w:tcBorders>
              <w:bottom w:val="single" w:sz="4" w:space="0" w:color="auto"/>
            </w:tcBorders>
            <w:shd w:val="clear" w:color="auto" w:fill="auto"/>
            <w:vAlign w:val="center"/>
          </w:tcPr>
          <w:p w:rsidR="009C4793" w:rsidRDefault="009C4793">
            <w:pPr>
              <w:suppressAutoHyphens/>
              <w:spacing w:line="242" w:lineRule="auto"/>
              <w:ind w:right="-57" w:firstLine="0"/>
              <w:jc w:val="left"/>
              <w:rPr>
                <w:rFonts w:ascii="Times New Roman" w:hAnsi="Times New Roman" w:cs="Times New Roman"/>
                <w:b w:val="0"/>
                <w:bCs w:val="0"/>
                <w:sz w:val="22"/>
                <w:szCs w:val="22"/>
              </w:rPr>
            </w:pPr>
            <w:r>
              <w:rPr>
                <w:rFonts w:ascii="Times New Roman" w:hAnsi="Times New Roman" w:cs="Times New Roman"/>
                <w:b w:val="0"/>
                <w:spacing w:val="-2"/>
                <w:sz w:val="22"/>
                <w:szCs w:val="22"/>
              </w:rPr>
              <w:t>Мелкооптовый, оптовый рынок, ярмарка, база продовольственной проду</w:t>
            </w:r>
            <w:r>
              <w:rPr>
                <w:rFonts w:ascii="Times New Roman" w:hAnsi="Times New Roman" w:cs="Times New Roman"/>
                <w:b w:val="0"/>
                <w:spacing w:val="-2"/>
                <w:sz w:val="22"/>
                <w:szCs w:val="22"/>
              </w:rPr>
              <w:t>к</w:t>
            </w:r>
            <w:r>
              <w:rPr>
                <w:rFonts w:ascii="Times New Roman" w:hAnsi="Times New Roman" w:cs="Times New Roman"/>
                <w:b w:val="0"/>
                <w:spacing w:val="-2"/>
                <w:sz w:val="22"/>
                <w:szCs w:val="22"/>
              </w:rPr>
              <w:t>ции</w:t>
            </w:r>
          </w:p>
        </w:tc>
        <w:tc>
          <w:tcPr>
            <w:tcW w:w="2139" w:type="dxa"/>
            <w:tcBorders>
              <w:bottom w:val="single" w:sz="4" w:space="0" w:color="auto"/>
            </w:tcBorders>
            <w:shd w:val="clear" w:color="auto" w:fill="auto"/>
            <w:vAlign w:val="center"/>
          </w:tcPr>
          <w:p w:rsidR="009C4793" w:rsidRDefault="009C4793">
            <w:pPr>
              <w:spacing w:line="242"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w:t>
            </w:r>
          </w:p>
          <w:p w:rsidR="009C4793" w:rsidRDefault="009C4793">
            <w:pPr>
              <w:spacing w:line="242"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sz w:val="22"/>
                <w:szCs w:val="22"/>
              </w:rPr>
              <w:t>прое</w:t>
            </w:r>
            <w:r>
              <w:rPr>
                <w:rFonts w:ascii="Times New Roman" w:hAnsi="Times New Roman" w:cs="Times New Roman"/>
                <w:b w:val="0"/>
                <w:sz w:val="22"/>
                <w:szCs w:val="22"/>
              </w:rPr>
              <w:t>к</w:t>
            </w:r>
            <w:r>
              <w:rPr>
                <w:rFonts w:ascii="Times New Roman" w:hAnsi="Times New Roman" w:cs="Times New Roman"/>
                <w:b w:val="0"/>
                <w:sz w:val="22"/>
                <w:szCs w:val="22"/>
              </w:rPr>
              <w:t>тирование</w:t>
            </w:r>
          </w:p>
        </w:tc>
        <w:tc>
          <w:tcPr>
            <w:tcW w:w="2140" w:type="dxa"/>
            <w:tcBorders>
              <w:bottom w:val="single" w:sz="4" w:space="0" w:color="auto"/>
            </w:tcBorders>
            <w:vAlign w:val="center"/>
          </w:tcPr>
          <w:p w:rsidR="009C4793" w:rsidRDefault="009C4793">
            <w:pPr>
              <w:spacing w:line="242"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c>
          <w:tcPr>
            <w:tcW w:w="3572" w:type="dxa"/>
            <w:tcBorders>
              <w:bottom w:val="single" w:sz="4" w:space="0" w:color="auto"/>
            </w:tcBorders>
            <w:vAlign w:val="center"/>
          </w:tcPr>
          <w:p w:rsidR="009C4793" w:rsidRDefault="009C4793">
            <w:pPr>
              <w:spacing w:line="242"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w:t>
            </w:r>
          </w:p>
          <w:p w:rsidR="009C4793" w:rsidRDefault="009C4793">
            <w:pPr>
              <w:spacing w:line="242"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sz w:val="22"/>
                <w:szCs w:val="22"/>
              </w:rPr>
              <w:t>проектир</w:t>
            </w:r>
            <w:r>
              <w:rPr>
                <w:rFonts w:ascii="Times New Roman" w:hAnsi="Times New Roman" w:cs="Times New Roman"/>
                <w:b w:val="0"/>
                <w:sz w:val="22"/>
                <w:szCs w:val="22"/>
              </w:rPr>
              <w:t>о</w:t>
            </w:r>
            <w:r>
              <w:rPr>
                <w:rFonts w:ascii="Times New Roman" w:hAnsi="Times New Roman" w:cs="Times New Roman"/>
                <w:b w:val="0"/>
                <w:sz w:val="22"/>
                <w:szCs w:val="22"/>
              </w:rPr>
              <w:t>вание</w:t>
            </w:r>
          </w:p>
        </w:tc>
      </w:tr>
    </w:tbl>
    <w:p w:rsidR="009C4793" w:rsidRDefault="009C4793">
      <w:pPr>
        <w:spacing w:before="120" w:line="244" w:lineRule="auto"/>
        <w:ind w:firstLine="709"/>
        <w:rPr>
          <w:rFonts w:ascii="Times New Roman" w:hAnsi="Times New Roman" w:cs="Times New Roman"/>
          <w:b w:val="0"/>
          <w:sz w:val="22"/>
          <w:szCs w:val="22"/>
        </w:rPr>
      </w:pPr>
      <w:r>
        <w:rPr>
          <w:rFonts w:ascii="Times New Roman" w:hAnsi="Times New Roman" w:cs="Times New Roman"/>
          <w:b w:val="0"/>
          <w:sz w:val="22"/>
          <w:szCs w:val="22"/>
        </w:rPr>
        <w:t>* </w:t>
      </w:r>
      <w:r>
        <w:rPr>
          <w:rFonts w:ascii="Times New Roman" w:hAnsi="Times New Roman" w:cs="Times New Roman"/>
          <w:b w:val="0"/>
          <w:bCs w:val="0"/>
          <w:sz w:val="22"/>
          <w:szCs w:val="22"/>
        </w:rPr>
        <w:t>В таблице приведен норматив минимальной обеспеченности населения городского округа     город Переславль-Залесский площадью стационарных торговых объектов в соответствии с постановл</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нием </w:t>
      </w:r>
      <w:r>
        <w:rPr>
          <w:rFonts w:ascii="Times New Roman" w:hAnsi="Times New Roman" w:cs="Times New Roman"/>
          <w:b w:val="0"/>
          <w:sz w:val="22"/>
          <w:szCs w:val="22"/>
          <w:shd w:val="clear" w:color="auto" w:fill="FFFFFF"/>
        </w:rPr>
        <w:t>Правительства Ярославской области</w:t>
      </w:r>
      <w:r>
        <w:rPr>
          <w:rFonts w:ascii="Times New Roman" w:hAnsi="Times New Roman" w:cs="Times New Roman"/>
          <w:b w:val="0"/>
          <w:sz w:val="24"/>
          <w:szCs w:val="24"/>
        </w:rPr>
        <w:t xml:space="preserve"> </w:t>
      </w:r>
      <w:r>
        <w:rPr>
          <w:rFonts w:ascii="Times New Roman" w:hAnsi="Times New Roman" w:cs="Times New Roman"/>
          <w:b w:val="0"/>
          <w:sz w:val="22"/>
          <w:szCs w:val="22"/>
          <w:shd w:val="clear" w:color="auto" w:fill="FFFFFF"/>
        </w:rPr>
        <w:t xml:space="preserve">от 30.11.2016 № 1259-п «Об утверждении </w:t>
      </w:r>
      <w:r>
        <w:rPr>
          <w:rFonts w:ascii="Times New Roman" w:hAnsi="Times New Roman" w:cs="Times New Roman"/>
          <w:b w:val="0"/>
          <w:sz w:val="22"/>
          <w:szCs w:val="22"/>
        </w:rPr>
        <w:t>нормативов мин</w:t>
      </w:r>
      <w:r>
        <w:rPr>
          <w:rFonts w:ascii="Times New Roman" w:hAnsi="Times New Roman" w:cs="Times New Roman"/>
          <w:b w:val="0"/>
          <w:sz w:val="22"/>
          <w:szCs w:val="22"/>
        </w:rPr>
        <w:t>и</w:t>
      </w:r>
      <w:r>
        <w:rPr>
          <w:rFonts w:ascii="Times New Roman" w:hAnsi="Times New Roman" w:cs="Times New Roman"/>
          <w:b w:val="0"/>
          <w:sz w:val="22"/>
          <w:szCs w:val="22"/>
        </w:rPr>
        <w:t xml:space="preserve">мальной обеспеченности населения </w:t>
      </w:r>
      <w:r>
        <w:rPr>
          <w:rFonts w:ascii="Times New Roman" w:hAnsi="Times New Roman" w:cs="Times New Roman"/>
          <w:b w:val="0"/>
          <w:sz w:val="22"/>
          <w:szCs w:val="22"/>
          <w:shd w:val="clear" w:color="auto" w:fill="FFFFFF"/>
        </w:rPr>
        <w:t>Ярославской области</w:t>
      </w:r>
      <w:r>
        <w:rPr>
          <w:rFonts w:ascii="Times New Roman" w:hAnsi="Times New Roman" w:cs="Times New Roman"/>
          <w:b w:val="0"/>
          <w:sz w:val="24"/>
          <w:szCs w:val="24"/>
        </w:rPr>
        <w:t xml:space="preserve"> </w:t>
      </w:r>
      <w:r>
        <w:rPr>
          <w:rFonts w:ascii="Times New Roman" w:hAnsi="Times New Roman" w:cs="Times New Roman"/>
          <w:b w:val="0"/>
          <w:sz w:val="22"/>
          <w:szCs w:val="22"/>
        </w:rPr>
        <w:t>площадью торговых объектов и призн</w:t>
      </w:r>
      <w:r>
        <w:rPr>
          <w:rFonts w:ascii="Times New Roman" w:hAnsi="Times New Roman" w:cs="Times New Roman"/>
          <w:b w:val="0"/>
          <w:sz w:val="22"/>
          <w:szCs w:val="22"/>
        </w:rPr>
        <w:t>а</w:t>
      </w:r>
      <w:r>
        <w:rPr>
          <w:rFonts w:ascii="Times New Roman" w:hAnsi="Times New Roman" w:cs="Times New Roman"/>
          <w:b w:val="0"/>
          <w:sz w:val="22"/>
          <w:szCs w:val="22"/>
        </w:rPr>
        <w:t>нии утратившим силу постановления Правительства области от 31.01.2011 № 39-п» (приложение 1).</w:t>
      </w:r>
    </w:p>
    <w:p w:rsidR="009C4793" w:rsidRDefault="009C4793">
      <w:pPr>
        <w:spacing w:line="244" w:lineRule="auto"/>
        <w:ind w:firstLine="709"/>
        <w:rPr>
          <w:rFonts w:ascii="Times New Roman" w:hAnsi="Times New Roman" w:cs="Times New Roman"/>
          <w:b w:val="0"/>
          <w:bCs w:val="0"/>
          <w:spacing w:val="-2"/>
          <w:sz w:val="22"/>
          <w:szCs w:val="22"/>
        </w:rPr>
      </w:pPr>
      <w:r>
        <w:rPr>
          <w:rFonts w:ascii="Times New Roman" w:hAnsi="Times New Roman" w:cs="Times New Roman"/>
          <w:b w:val="0"/>
          <w:sz w:val="22"/>
          <w:szCs w:val="22"/>
        </w:rPr>
        <w:t>** </w:t>
      </w:r>
      <w:r>
        <w:rPr>
          <w:rFonts w:ascii="Times New Roman" w:hAnsi="Times New Roman" w:cs="Times New Roman"/>
          <w:b w:val="0"/>
          <w:bCs w:val="0"/>
          <w:sz w:val="22"/>
          <w:szCs w:val="22"/>
        </w:rPr>
        <w:t xml:space="preserve">В таблице приведен норматив </w:t>
      </w:r>
      <w:r>
        <w:rPr>
          <w:rFonts w:ascii="Times New Roman" w:hAnsi="Times New Roman" w:cs="Times New Roman"/>
          <w:b w:val="0"/>
          <w:sz w:val="22"/>
          <w:szCs w:val="22"/>
        </w:rPr>
        <w:t xml:space="preserve">минимальной обеспеченности населения </w:t>
      </w:r>
      <w:r>
        <w:rPr>
          <w:rFonts w:ascii="Times New Roman" w:hAnsi="Times New Roman" w:cs="Times New Roman"/>
          <w:b w:val="0"/>
          <w:bCs w:val="0"/>
          <w:sz w:val="22"/>
          <w:szCs w:val="22"/>
        </w:rPr>
        <w:t xml:space="preserve">городского округа     город Переславль-Залесский (с учетом объединения с </w:t>
      </w:r>
      <w:r>
        <w:rPr>
          <w:rFonts w:ascii="Times New Roman" w:hAnsi="Times New Roman" w:cs="Times New Roman"/>
          <w:b w:val="0"/>
          <w:spacing w:val="2"/>
          <w:sz w:val="22"/>
          <w:szCs w:val="22"/>
        </w:rPr>
        <w:t>Нагорьевским, Пригородным и Р</w:t>
      </w:r>
      <w:r>
        <w:rPr>
          <w:rFonts w:ascii="Times New Roman" w:hAnsi="Times New Roman" w:cs="Times New Roman"/>
          <w:b w:val="0"/>
          <w:spacing w:val="2"/>
          <w:sz w:val="22"/>
          <w:szCs w:val="22"/>
        </w:rPr>
        <w:t>я</w:t>
      </w:r>
      <w:r>
        <w:rPr>
          <w:rFonts w:ascii="Times New Roman" w:hAnsi="Times New Roman" w:cs="Times New Roman"/>
          <w:b w:val="0"/>
          <w:spacing w:val="2"/>
          <w:sz w:val="22"/>
          <w:szCs w:val="22"/>
        </w:rPr>
        <w:t>занцевским сельскими поселениями)</w:t>
      </w:r>
      <w:r>
        <w:rPr>
          <w:rFonts w:ascii="Times New Roman" w:hAnsi="Times New Roman" w:cs="Times New Roman"/>
          <w:b w:val="0"/>
          <w:bCs w:val="0"/>
          <w:sz w:val="22"/>
          <w:szCs w:val="22"/>
        </w:rPr>
        <w:t xml:space="preserve"> </w:t>
      </w:r>
      <w:r>
        <w:rPr>
          <w:rFonts w:ascii="Times New Roman" w:hAnsi="Times New Roman" w:cs="Times New Roman"/>
          <w:b w:val="0"/>
          <w:sz w:val="22"/>
          <w:szCs w:val="22"/>
        </w:rPr>
        <w:t>площадью торговых объектов местного значения</w:t>
      </w:r>
      <w:r>
        <w:rPr>
          <w:rFonts w:ascii="Times New Roman" w:hAnsi="Times New Roman" w:cs="Times New Roman"/>
          <w:b w:val="0"/>
          <w:bCs w:val="0"/>
          <w:spacing w:val="-2"/>
          <w:sz w:val="22"/>
          <w:szCs w:val="22"/>
        </w:rPr>
        <w:t xml:space="preserve"> </w:t>
      </w:r>
      <w:r>
        <w:rPr>
          <w:rFonts w:ascii="Times New Roman" w:hAnsi="Times New Roman" w:cs="Times New Roman"/>
          <w:b w:val="0"/>
          <w:bCs w:val="0"/>
          <w:sz w:val="22"/>
          <w:szCs w:val="22"/>
        </w:rPr>
        <w:t>в соответствии с постановл</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нием </w:t>
      </w:r>
      <w:r>
        <w:rPr>
          <w:rFonts w:ascii="Times New Roman" w:hAnsi="Times New Roman" w:cs="Times New Roman"/>
          <w:b w:val="0"/>
          <w:sz w:val="22"/>
          <w:szCs w:val="22"/>
          <w:shd w:val="clear" w:color="auto" w:fill="FFFFFF"/>
        </w:rPr>
        <w:t>Правительства Ярославской области</w:t>
      </w:r>
      <w:r>
        <w:rPr>
          <w:rFonts w:ascii="Times New Roman" w:hAnsi="Times New Roman" w:cs="Times New Roman"/>
          <w:b w:val="0"/>
          <w:sz w:val="22"/>
          <w:szCs w:val="22"/>
        </w:rPr>
        <w:t xml:space="preserve"> </w:t>
      </w:r>
      <w:r>
        <w:rPr>
          <w:rFonts w:ascii="Times New Roman" w:hAnsi="Times New Roman" w:cs="Times New Roman"/>
          <w:b w:val="0"/>
          <w:sz w:val="22"/>
          <w:szCs w:val="22"/>
          <w:shd w:val="clear" w:color="auto" w:fill="FFFFFF"/>
        </w:rPr>
        <w:t xml:space="preserve">от 30.11.2016 № 1259-п «Об утверждении </w:t>
      </w:r>
      <w:r>
        <w:rPr>
          <w:rFonts w:ascii="Times New Roman" w:hAnsi="Times New Roman" w:cs="Times New Roman"/>
          <w:b w:val="0"/>
          <w:sz w:val="22"/>
          <w:szCs w:val="22"/>
        </w:rPr>
        <w:t>нормативов мин</w:t>
      </w:r>
      <w:r>
        <w:rPr>
          <w:rFonts w:ascii="Times New Roman" w:hAnsi="Times New Roman" w:cs="Times New Roman"/>
          <w:b w:val="0"/>
          <w:sz w:val="22"/>
          <w:szCs w:val="22"/>
        </w:rPr>
        <w:t>и</w:t>
      </w:r>
      <w:r>
        <w:rPr>
          <w:rFonts w:ascii="Times New Roman" w:hAnsi="Times New Roman" w:cs="Times New Roman"/>
          <w:b w:val="0"/>
          <w:sz w:val="22"/>
          <w:szCs w:val="22"/>
        </w:rPr>
        <w:t xml:space="preserve">мальной обеспеченности населения </w:t>
      </w:r>
      <w:r>
        <w:rPr>
          <w:rFonts w:ascii="Times New Roman" w:hAnsi="Times New Roman" w:cs="Times New Roman"/>
          <w:b w:val="0"/>
          <w:sz w:val="22"/>
          <w:szCs w:val="22"/>
          <w:shd w:val="clear" w:color="auto" w:fill="FFFFFF"/>
        </w:rPr>
        <w:t>Ярославской области</w:t>
      </w:r>
      <w:r>
        <w:rPr>
          <w:rFonts w:ascii="Times New Roman" w:hAnsi="Times New Roman" w:cs="Times New Roman"/>
          <w:b w:val="0"/>
          <w:sz w:val="22"/>
          <w:szCs w:val="22"/>
        </w:rPr>
        <w:t xml:space="preserve"> площадью торговых объектов и признании утратившим силу постановления Правительства области от 31.01.2011 № 39-п» (приложение 2).</w:t>
      </w:r>
    </w:p>
    <w:p w:rsidR="009C4793" w:rsidRDefault="009C4793">
      <w:pPr>
        <w:spacing w:line="244" w:lineRule="auto"/>
        <w:ind w:firstLine="709"/>
        <w:rPr>
          <w:rFonts w:ascii="Times New Roman" w:hAnsi="Times New Roman" w:cs="Times New Roman"/>
          <w:b w:val="0"/>
          <w:bCs w:val="0"/>
          <w:spacing w:val="-2"/>
          <w:sz w:val="22"/>
          <w:szCs w:val="22"/>
        </w:rPr>
      </w:pPr>
      <w:r>
        <w:rPr>
          <w:rFonts w:ascii="Times New Roman" w:hAnsi="Times New Roman" w:cs="Times New Roman"/>
          <w:b w:val="0"/>
          <w:spacing w:val="2"/>
          <w:sz w:val="22"/>
          <w:szCs w:val="22"/>
        </w:rPr>
        <w:t>Торговые объекты местного значения – магазины и торговые павильоны по продаже прод</w:t>
      </w:r>
      <w:r>
        <w:rPr>
          <w:rFonts w:ascii="Times New Roman" w:hAnsi="Times New Roman" w:cs="Times New Roman"/>
          <w:b w:val="0"/>
          <w:spacing w:val="2"/>
          <w:sz w:val="22"/>
          <w:szCs w:val="22"/>
        </w:rPr>
        <w:t>о</w:t>
      </w:r>
      <w:r>
        <w:rPr>
          <w:rFonts w:ascii="Times New Roman" w:hAnsi="Times New Roman" w:cs="Times New Roman"/>
          <w:b w:val="0"/>
          <w:spacing w:val="2"/>
          <w:sz w:val="22"/>
          <w:szCs w:val="22"/>
        </w:rPr>
        <w:t xml:space="preserve">вольственных товаров и товаров смешанного ассортимента площадью торгового объекта до </w:t>
      </w:r>
      <w:smartTag w:uri="urn:schemas-microsoft-com:office:smarttags" w:element="metricconverter">
        <w:smartTagPr>
          <w:attr w:name="ProductID" w:val="300 м2"/>
        </w:smartTagPr>
        <w:r>
          <w:rPr>
            <w:rFonts w:ascii="Times New Roman" w:hAnsi="Times New Roman" w:cs="Times New Roman"/>
            <w:b w:val="0"/>
            <w:spacing w:val="2"/>
            <w:sz w:val="22"/>
            <w:szCs w:val="22"/>
          </w:rPr>
          <w:t>300 м</w:t>
        </w:r>
        <w:r>
          <w:rPr>
            <w:rFonts w:ascii="Times New Roman" w:hAnsi="Times New Roman" w:cs="Times New Roman"/>
            <w:b w:val="0"/>
            <w:spacing w:val="2"/>
            <w:sz w:val="22"/>
            <w:szCs w:val="22"/>
            <w:vertAlign w:val="superscript"/>
          </w:rPr>
          <w:t>2</w:t>
        </w:r>
      </w:smartTag>
      <w:r>
        <w:rPr>
          <w:rFonts w:ascii="Times New Roman" w:hAnsi="Times New Roman" w:cs="Times New Roman"/>
          <w:b w:val="0"/>
          <w:spacing w:val="2"/>
          <w:sz w:val="22"/>
          <w:szCs w:val="22"/>
        </w:rPr>
        <w:t xml:space="preserve"> включительно, кроме магазинов и торговых павильонов, размещаемых в крупных торговых це</w:t>
      </w:r>
      <w:r>
        <w:rPr>
          <w:rFonts w:ascii="Times New Roman" w:hAnsi="Times New Roman" w:cs="Times New Roman"/>
          <w:b w:val="0"/>
          <w:spacing w:val="2"/>
          <w:sz w:val="22"/>
          <w:szCs w:val="22"/>
        </w:rPr>
        <w:t>н</w:t>
      </w:r>
      <w:r>
        <w:rPr>
          <w:rFonts w:ascii="Times New Roman" w:hAnsi="Times New Roman" w:cs="Times New Roman"/>
          <w:b w:val="0"/>
          <w:spacing w:val="2"/>
          <w:sz w:val="22"/>
          <w:szCs w:val="22"/>
        </w:rPr>
        <w:t>трах (компле</w:t>
      </w:r>
      <w:r>
        <w:rPr>
          <w:rFonts w:ascii="Times New Roman" w:hAnsi="Times New Roman" w:cs="Times New Roman"/>
          <w:b w:val="0"/>
          <w:spacing w:val="2"/>
          <w:sz w:val="22"/>
          <w:szCs w:val="22"/>
        </w:rPr>
        <w:t>к</w:t>
      </w:r>
      <w:r>
        <w:rPr>
          <w:rFonts w:ascii="Times New Roman" w:hAnsi="Times New Roman" w:cs="Times New Roman"/>
          <w:b w:val="0"/>
          <w:spacing w:val="2"/>
          <w:sz w:val="22"/>
          <w:szCs w:val="22"/>
        </w:rPr>
        <w:t xml:space="preserve">сах) (площадью более </w:t>
      </w:r>
      <w:smartTag w:uri="urn:schemas-microsoft-com:office:smarttags" w:element="metricconverter">
        <w:smartTagPr>
          <w:attr w:name="ProductID" w:val="3000 м2"/>
        </w:smartTagPr>
        <w:r>
          <w:rPr>
            <w:rFonts w:ascii="Times New Roman" w:hAnsi="Times New Roman" w:cs="Times New Roman"/>
            <w:b w:val="0"/>
            <w:spacing w:val="2"/>
            <w:sz w:val="22"/>
            <w:szCs w:val="22"/>
          </w:rPr>
          <w:t>3000 м</w:t>
        </w:r>
        <w:r>
          <w:rPr>
            <w:rFonts w:ascii="Times New Roman" w:hAnsi="Times New Roman" w:cs="Times New Roman"/>
            <w:b w:val="0"/>
            <w:spacing w:val="2"/>
            <w:sz w:val="22"/>
            <w:szCs w:val="22"/>
            <w:vertAlign w:val="superscript"/>
          </w:rPr>
          <w:t>2</w:t>
        </w:r>
      </w:smartTag>
      <w:r>
        <w:rPr>
          <w:rFonts w:ascii="Times New Roman" w:hAnsi="Times New Roman" w:cs="Times New Roman"/>
          <w:b w:val="0"/>
          <w:spacing w:val="2"/>
          <w:sz w:val="22"/>
          <w:szCs w:val="22"/>
        </w:rPr>
        <w:t>).</w:t>
      </w:r>
    </w:p>
    <w:p w:rsidR="009C4793" w:rsidRDefault="009C4793">
      <w:pPr>
        <w:spacing w:line="242" w:lineRule="auto"/>
        <w:ind w:firstLine="709"/>
        <w:rPr>
          <w:rFonts w:ascii="Times New Roman" w:hAnsi="Times New Roman" w:cs="Times New Roman"/>
          <w:b w:val="0"/>
          <w:bCs w:val="0"/>
          <w:spacing w:val="-2"/>
          <w:sz w:val="24"/>
          <w:szCs w:val="24"/>
        </w:rPr>
      </w:pPr>
    </w:p>
    <w:p w:rsidR="009C4793" w:rsidRDefault="009C4793">
      <w:pPr>
        <w:tabs>
          <w:tab w:val="left" w:pos="6946"/>
        </w:tabs>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2.17.</w:t>
      </w:r>
      <w:r>
        <w:rPr>
          <w:rFonts w:ascii="Times New Roman" w:hAnsi="Times New Roman" w:cs="Times New Roman"/>
          <w:b w:val="0"/>
          <w:bCs w:val="0"/>
          <w:sz w:val="24"/>
          <w:szCs w:val="24"/>
        </w:rPr>
        <w:t>4.</w:t>
      </w:r>
      <w:r>
        <w:rPr>
          <w:rFonts w:ascii="Times New Roman" w:hAnsi="Times New Roman" w:cs="Times New Roman"/>
          <w:b w:val="0"/>
          <w:sz w:val="24"/>
          <w:szCs w:val="24"/>
        </w:rPr>
        <w:t>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ми, необходимыми для обеспечения населения услугами бытового обслуживания, и максимал</w:t>
      </w:r>
      <w:r>
        <w:rPr>
          <w:rFonts w:ascii="Times New Roman" w:hAnsi="Times New Roman" w:cs="Times New Roman"/>
          <w:b w:val="0"/>
          <w:sz w:val="24"/>
          <w:szCs w:val="24"/>
        </w:rPr>
        <w:t>ь</w:t>
      </w:r>
      <w:r>
        <w:rPr>
          <w:rFonts w:ascii="Times New Roman" w:hAnsi="Times New Roman" w:cs="Times New Roman"/>
          <w:b w:val="0"/>
          <w:sz w:val="24"/>
          <w:szCs w:val="24"/>
        </w:rPr>
        <w:t xml:space="preserve">но </w:t>
      </w:r>
      <w:r>
        <w:rPr>
          <w:rFonts w:ascii="Times New Roman" w:hAnsi="Times New Roman" w:cs="Times New Roman"/>
          <w:b w:val="0"/>
          <w:spacing w:val="-2"/>
          <w:sz w:val="24"/>
          <w:szCs w:val="24"/>
        </w:rPr>
        <w:t xml:space="preserve">допустимого уровня территориальной доступности таких объектов населения </w:t>
      </w:r>
      <w:r>
        <w:rPr>
          <w:rFonts w:ascii="Times New Roman" w:hAnsi="Times New Roman" w:cs="Times New Roman"/>
          <w:b w:val="0"/>
          <w:sz w:val="24"/>
          <w:szCs w:val="24"/>
        </w:rPr>
        <w:t>городского о</w:t>
      </w:r>
      <w:r>
        <w:rPr>
          <w:rFonts w:ascii="Times New Roman" w:hAnsi="Times New Roman" w:cs="Times New Roman"/>
          <w:b w:val="0"/>
          <w:sz w:val="24"/>
          <w:szCs w:val="24"/>
        </w:rPr>
        <w:t>к</w:t>
      </w:r>
      <w:r>
        <w:rPr>
          <w:rFonts w:ascii="Times New Roman" w:hAnsi="Times New Roman" w:cs="Times New Roman"/>
          <w:b w:val="0"/>
          <w:sz w:val="24"/>
          <w:szCs w:val="24"/>
        </w:rPr>
        <w:t>руга, а также размеры земельных участков приведены в та</w:t>
      </w:r>
      <w:r>
        <w:rPr>
          <w:rFonts w:ascii="Times New Roman" w:hAnsi="Times New Roman" w:cs="Times New Roman"/>
          <w:b w:val="0"/>
          <w:sz w:val="24"/>
          <w:szCs w:val="24"/>
        </w:rPr>
        <w:t>б</w:t>
      </w:r>
      <w:r>
        <w:rPr>
          <w:rFonts w:ascii="Times New Roman" w:hAnsi="Times New Roman" w:cs="Times New Roman"/>
          <w:b w:val="0"/>
          <w:sz w:val="24"/>
          <w:szCs w:val="24"/>
        </w:rPr>
        <w:t>лице 39.</w:t>
      </w:r>
    </w:p>
    <w:p w:rsidR="009C4793" w:rsidRDefault="009C4793">
      <w:pPr>
        <w:tabs>
          <w:tab w:val="left" w:pos="6946"/>
        </w:tabs>
        <w:spacing w:line="242" w:lineRule="auto"/>
        <w:ind w:firstLine="709"/>
        <w:rPr>
          <w:rFonts w:ascii="Times New Roman" w:hAnsi="Times New Roman" w:cs="Times New Roman"/>
          <w:b w:val="0"/>
          <w:bCs w:val="0"/>
          <w:sz w:val="24"/>
          <w:szCs w:val="24"/>
        </w:rPr>
      </w:pPr>
    </w:p>
    <w:p w:rsidR="009C4793" w:rsidRDefault="009C4793">
      <w:pPr>
        <w:tabs>
          <w:tab w:val="left" w:pos="6946"/>
        </w:tabs>
        <w:spacing w:line="242"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39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3"/>
        <w:gridCol w:w="2337"/>
        <w:gridCol w:w="2653"/>
        <w:gridCol w:w="2325"/>
      </w:tblGrid>
      <w:tr w:rsidR="009C4793">
        <w:trPr>
          <w:trHeight w:val="340"/>
          <w:jc w:val="center"/>
        </w:trPr>
        <w:tc>
          <w:tcPr>
            <w:tcW w:w="2533" w:type="dxa"/>
            <w:vMerge w:val="restart"/>
            <w:shd w:val="clear" w:color="auto" w:fill="auto"/>
            <w:vAlign w:val="center"/>
          </w:tcPr>
          <w:p w:rsidR="009C4793" w:rsidRDefault="009C4793">
            <w:pPr>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w:t>
            </w:r>
          </w:p>
        </w:tc>
        <w:tc>
          <w:tcPr>
            <w:tcW w:w="4990" w:type="dxa"/>
            <w:gridSpan w:val="2"/>
            <w:vAlign w:val="center"/>
          </w:tcPr>
          <w:p w:rsidR="009C4793" w:rsidRDefault="009C4793">
            <w:pPr>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c>
          <w:tcPr>
            <w:tcW w:w="2325" w:type="dxa"/>
            <w:vMerge w:val="restart"/>
            <w:vAlign w:val="center"/>
          </w:tcPr>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Размеры </w:t>
            </w:r>
          </w:p>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земельных </w:t>
            </w:r>
          </w:p>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участков</w:t>
            </w:r>
          </w:p>
        </w:tc>
      </w:tr>
      <w:tr w:rsidR="009C4793">
        <w:trPr>
          <w:trHeight w:val="822"/>
          <w:jc w:val="center"/>
        </w:trPr>
        <w:tc>
          <w:tcPr>
            <w:tcW w:w="2533" w:type="dxa"/>
            <w:vMerge/>
            <w:shd w:val="clear" w:color="auto" w:fill="auto"/>
            <w:vAlign w:val="center"/>
          </w:tcPr>
          <w:p w:rsidR="009C4793" w:rsidRDefault="009C4793">
            <w:pPr>
              <w:spacing w:line="242" w:lineRule="auto"/>
              <w:ind w:left="-57" w:right="-57" w:firstLine="0"/>
              <w:jc w:val="center"/>
              <w:rPr>
                <w:rFonts w:ascii="Times New Roman" w:hAnsi="Times New Roman" w:cs="Times New Roman"/>
                <w:b w:val="0"/>
                <w:bCs w:val="0"/>
                <w:sz w:val="22"/>
                <w:szCs w:val="22"/>
              </w:rPr>
            </w:pPr>
          </w:p>
        </w:tc>
        <w:tc>
          <w:tcPr>
            <w:tcW w:w="2337" w:type="dxa"/>
            <w:vAlign w:val="center"/>
          </w:tcPr>
          <w:p w:rsidR="009C4793" w:rsidRDefault="009C4793">
            <w:pPr>
              <w:spacing w:line="242" w:lineRule="auto"/>
              <w:ind w:left="-85" w:right="-85"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 xml:space="preserve">минимально </w:t>
            </w:r>
          </w:p>
          <w:p w:rsidR="009C4793" w:rsidRDefault="009C4793">
            <w:pPr>
              <w:spacing w:line="242" w:lineRule="auto"/>
              <w:ind w:left="-85" w:right="-85" w:firstLine="0"/>
              <w:jc w:val="center"/>
              <w:rPr>
                <w:rFonts w:ascii="Times New Roman" w:hAnsi="Times New Roman" w:cs="Times New Roman"/>
                <w:b w:val="0"/>
                <w:bCs w:val="0"/>
                <w:sz w:val="22"/>
                <w:szCs w:val="22"/>
              </w:rPr>
            </w:pPr>
            <w:r>
              <w:rPr>
                <w:rFonts w:ascii="Times New Roman" w:hAnsi="Times New Roman" w:cs="Times New Roman"/>
                <w:b w:val="0"/>
                <w:bCs w:val="0"/>
                <w:spacing w:val="-2"/>
                <w:sz w:val="22"/>
                <w:szCs w:val="22"/>
              </w:rPr>
              <w:t>допуст</w:t>
            </w:r>
            <w:r>
              <w:rPr>
                <w:rFonts w:ascii="Times New Roman" w:hAnsi="Times New Roman" w:cs="Times New Roman"/>
                <w:b w:val="0"/>
                <w:bCs w:val="0"/>
                <w:spacing w:val="-2"/>
                <w:sz w:val="22"/>
                <w:szCs w:val="22"/>
              </w:rPr>
              <w:t>и</w:t>
            </w:r>
            <w:r>
              <w:rPr>
                <w:rFonts w:ascii="Times New Roman" w:hAnsi="Times New Roman" w:cs="Times New Roman"/>
                <w:b w:val="0"/>
                <w:bCs w:val="0"/>
                <w:spacing w:val="-2"/>
                <w:sz w:val="22"/>
                <w:szCs w:val="22"/>
              </w:rPr>
              <w:t>мого</w:t>
            </w:r>
            <w:r>
              <w:rPr>
                <w:rFonts w:ascii="Times New Roman" w:hAnsi="Times New Roman" w:cs="Times New Roman"/>
                <w:b w:val="0"/>
                <w:bCs w:val="0"/>
                <w:sz w:val="22"/>
                <w:szCs w:val="22"/>
              </w:rPr>
              <w:t xml:space="preserve"> уровня обесп</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ченности </w:t>
            </w:r>
          </w:p>
        </w:tc>
        <w:tc>
          <w:tcPr>
            <w:tcW w:w="2653" w:type="dxa"/>
            <w:vAlign w:val="center"/>
          </w:tcPr>
          <w:p w:rsidR="009C4793" w:rsidRDefault="009C4793">
            <w:pPr>
              <w:suppressAutoHyphens/>
              <w:spacing w:line="242" w:lineRule="auto"/>
              <w:ind w:left="-113" w:right="-113"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максимально допустимого уровня территориал</w:t>
            </w:r>
            <w:r>
              <w:rPr>
                <w:rFonts w:ascii="Times New Roman" w:hAnsi="Times New Roman" w:cs="Times New Roman"/>
                <w:b w:val="0"/>
                <w:bCs w:val="0"/>
                <w:sz w:val="22"/>
                <w:szCs w:val="22"/>
              </w:rPr>
              <w:t>ь</w:t>
            </w:r>
            <w:r>
              <w:rPr>
                <w:rFonts w:ascii="Times New Roman" w:hAnsi="Times New Roman" w:cs="Times New Roman"/>
                <w:b w:val="0"/>
                <w:bCs w:val="0"/>
                <w:sz w:val="22"/>
                <w:szCs w:val="22"/>
              </w:rPr>
              <w:t xml:space="preserve">ной </w:t>
            </w:r>
          </w:p>
          <w:p w:rsidR="009C4793" w:rsidRDefault="009C4793">
            <w:pPr>
              <w:spacing w:line="242" w:lineRule="auto"/>
              <w:ind w:left="-113" w:right="-113"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c>
          <w:tcPr>
            <w:tcW w:w="2325" w:type="dxa"/>
            <w:vMerge/>
            <w:vAlign w:val="center"/>
          </w:tcPr>
          <w:p w:rsidR="009C4793" w:rsidRDefault="009C4793">
            <w:pPr>
              <w:spacing w:line="242" w:lineRule="auto"/>
              <w:ind w:left="-57" w:right="-57" w:firstLine="0"/>
              <w:jc w:val="center"/>
              <w:rPr>
                <w:rFonts w:ascii="Times New Roman" w:hAnsi="Times New Roman" w:cs="Times New Roman"/>
                <w:b w:val="0"/>
                <w:bCs w:val="0"/>
                <w:sz w:val="22"/>
                <w:szCs w:val="22"/>
              </w:rPr>
            </w:pPr>
          </w:p>
        </w:tc>
      </w:tr>
      <w:tr w:rsidR="009C4793">
        <w:trPr>
          <w:trHeight w:val="93"/>
          <w:jc w:val="center"/>
        </w:trPr>
        <w:tc>
          <w:tcPr>
            <w:tcW w:w="2533" w:type="dxa"/>
            <w:tcBorders>
              <w:bottom w:val="single" w:sz="4" w:space="0" w:color="auto"/>
            </w:tcBorders>
            <w:shd w:val="clear" w:color="auto" w:fill="auto"/>
          </w:tcPr>
          <w:p w:rsidR="009C4793" w:rsidRDefault="009C4793">
            <w:pPr>
              <w:suppressAutoHyphens/>
              <w:spacing w:line="242"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Объекты бытового обслуживания, </w:t>
            </w:r>
          </w:p>
          <w:p w:rsidR="009C4793" w:rsidRDefault="009C4793">
            <w:pPr>
              <w:spacing w:line="242" w:lineRule="auto"/>
              <w:ind w:left="-28" w:right="-28" w:firstLine="0"/>
              <w:jc w:val="left"/>
              <w:rPr>
                <w:rFonts w:ascii="Times New Roman" w:hAnsi="Times New Roman" w:cs="Times New Roman"/>
                <w:b w:val="0"/>
                <w:bCs w:val="0"/>
                <w:sz w:val="8"/>
                <w:szCs w:val="8"/>
              </w:rPr>
            </w:pPr>
          </w:p>
          <w:p w:rsidR="009C4793" w:rsidRDefault="009C4793">
            <w:pPr>
              <w:spacing w:line="242" w:lineRule="auto"/>
              <w:ind w:left="-28" w:right="-2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том числе </w:t>
            </w:r>
          </w:p>
          <w:p w:rsidR="009C4793" w:rsidRDefault="009C4793">
            <w:pPr>
              <w:suppressAutoHyphens/>
              <w:spacing w:line="242" w:lineRule="auto"/>
              <w:ind w:left="-28" w:right="-2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непосредственного обслуживания населения</w:t>
            </w:r>
          </w:p>
        </w:tc>
        <w:tc>
          <w:tcPr>
            <w:tcW w:w="2337" w:type="dxa"/>
            <w:tcBorders>
              <w:bottom w:val="single" w:sz="4" w:space="0" w:color="auto"/>
            </w:tcBorders>
          </w:tcPr>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9 (2) * рабочих мест / </w:t>
            </w:r>
          </w:p>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1000 чел.</w:t>
            </w:r>
          </w:p>
          <w:p w:rsidR="009C4793" w:rsidRDefault="009C4793">
            <w:pPr>
              <w:spacing w:line="242" w:lineRule="auto"/>
              <w:ind w:left="-28" w:right="-28" w:firstLine="0"/>
              <w:jc w:val="center"/>
              <w:rPr>
                <w:rFonts w:ascii="Times New Roman" w:hAnsi="Times New Roman" w:cs="Times New Roman"/>
                <w:b w:val="0"/>
                <w:bCs w:val="0"/>
                <w:sz w:val="8"/>
                <w:szCs w:val="8"/>
              </w:rPr>
            </w:pPr>
          </w:p>
          <w:p w:rsidR="009C4793" w:rsidRDefault="009C4793">
            <w:pPr>
              <w:spacing w:line="242" w:lineRule="auto"/>
              <w:ind w:left="-28" w:right="-28" w:firstLine="0"/>
              <w:jc w:val="center"/>
              <w:rPr>
                <w:rFonts w:ascii="Times New Roman" w:hAnsi="Times New Roman" w:cs="Times New Roman"/>
                <w:b w:val="0"/>
                <w:bCs w:val="0"/>
                <w:sz w:val="22"/>
                <w:szCs w:val="22"/>
              </w:rPr>
            </w:pPr>
          </w:p>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5 (2) * рабочих мест / </w:t>
            </w:r>
          </w:p>
          <w:p w:rsidR="009C4793" w:rsidRDefault="009C4793">
            <w:pPr>
              <w:spacing w:line="242"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1000 чел.</w:t>
            </w:r>
          </w:p>
        </w:tc>
        <w:tc>
          <w:tcPr>
            <w:tcW w:w="2653" w:type="dxa"/>
            <w:tcBorders>
              <w:bottom w:val="single" w:sz="4" w:space="0" w:color="auto"/>
            </w:tcBorders>
          </w:tcPr>
          <w:p w:rsidR="009C4793" w:rsidRDefault="009C4793">
            <w:pPr>
              <w:suppressAutoHyphens/>
              <w:spacing w:line="242"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радиус пешеходной доступности:</w:t>
            </w:r>
          </w:p>
          <w:p w:rsidR="009C4793" w:rsidRDefault="009C4793">
            <w:pPr>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при многоэтажной застройке – </w:t>
            </w:r>
            <w:smartTag w:uri="urn:schemas-microsoft-com:office:smarttags" w:element="metricconverter">
              <w:smartTagPr>
                <w:attr w:name="ProductID" w:val="500 м"/>
              </w:smartTagPr>
              <w:r>
                <w:rPr>
                  <w:rFonts w:ascii="Times New Roman" w:hAnsi="Times New Roman" w:cs="Times New Roman"/>
                  <w:b w:val="0"/>
                  <w:sz w:val="22"/>
                  <w:szCs w:val="22"/>
                </w:rPr>
                <w:t>500 м</w:t>
              </w:r>
            </w:smartTag>
            <w:r>
              <w:rPr>
                <w:rFonts w:ascii="Times New Roman" w:hAnsi="Times New Roman" w:cs="Times New Roman"/>
                <w:b w:val="0"/>
                <w:sz w:val="22"/>
                <w:szCs w:val="22"/>
              </w:rPr>
              <w:t>;</w:t>
            </w:r>
          </w:p>
          <w:p w:rsidR="009C4793" w:rsidRDefault="009C4793">
            <w:pPr>
              <w:suppressAutoHyphens/>
              <w:spacing w:line="242" w:lineRule="auto"/>
              <w:ind w:right="-57"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при одно- и двухэтажной застройке – </w:t>
            </w:r>
            <w:smartTag w:uri="urn:schemas-microsoft-com:office:smarttags" w:element="metricconverter">
              <w:smartTagPr>
                <w:attr w:name="ProductID" w:val="800 м"/>
              </w:smartTagPr>
              <w:r>
                <w:rPr>
                  <w:rFonts w:ascii="Times New Roman" w:hAnsi="Times New Roman" w:cs="Times New Roman"/>
                  <w:b w:val="0"/>
                  <w:sz w:val="22"/>
                  <w:szCs w:val="22"/>
                </w:rPr>
                <w:t>800 м</w:t>
              </w:r>
            </w:smartTag>
          </w:p>
        </w:tc>
        <w:tc>
          <w:tcPr>
            <w:tcW w:w="2325" w:type="dxa"/>
            <w:tcBorders>
              <w:bottom w:val="single" w:sz="4" w:space="0" w:color="auto"/>
            </w:tcBorders>
          </w:tcPr>
          <w:p w:rsidR="009C4793" w:rsidRDefault="009C4793">
            <w:pPr>
              <w:spacing w:line="242" w:lineRule="auto"/>
              <w:ind w:right="-57" w:firstLine="0"/>
              <w:jc w:val="left"/>
              <w:rPr>
                <w:rFonts w:ascii="Times New Roman" w:hAnsi="Times New Roman" w:cs="Times New Roman"/>
                <w:b w:val="0"/>
                <w:bCs w:val="0"/>
                <w:sz w:val="22"/>
                <w:szCs w:val="22"/>
              </w:rPr>
            </w:pPr>
            <w:r>
              <w:rPr>
                <w:rFonts w:ascii="Times New Roman" w:hAnsi="Times New Roman" w:cs="Times New Roman"/>
                <w:b w:val="0"/>
                <w:spacing w:val="-2"/>
                <w:sz w:val="22"/>
                <w:szCs w:val="22"/>
              </w:rPr>
              <w:t xml:space="preserve">при </w:t>
            </w:r>
            <w:r>
              <w:rPr>
                <w:rFonts w:ascii="Times New Roman" w:hAnsi="Times New Roman" w:cs="Times New Roman"/>
                <w:b w:val="0"/>
                <w:bCs w:val="0"/>
                <w:spacing w:val="-2"/>
                <w:sz w:val="22"/>
                <w:szCs w:val="22"/>
              </w:rPr>
              <w:t>мощности объе</w:t>
            </w:r>
            <w:r>
              <w:rPr>
                <w:rFonts w:ascii="Times New Roman" w:hAnsi="Times New Roman" w:cs="Times New Roman"/>
                <w:b w:val="0"/>
                <w:bCs w:val="0"/>
                <w:spacing w:val="-2"/>
                <w:sz w:val="22"/>
                <w:szCs w:val="22"/>
              </w:rPr>
              <w:t>к</w:t>
            </w:r>
            <w:r>
              <w:rPr>
                <w:rFonts w:ascii="Times New Roman" w:hAnsi="Times New Roman" w:cs="Times New Roman"/>
                <w:b w:val="0"/>
                <w:bCs w:val="0"/>
                <w:spacing w:val="-2"/>
                <w:sz w:val="22"/>
                <w:szCs w:val="22"/>
              </w:rPr>
              <w:t>та,</w:t>
            </w:r>
            <w:r>
              <w:rPr>
                <w:rFonts w:ascii="Times New Roman" w:hAnsi="Times New Roman" w:cs="Times New Roman"/>
                <w:b w:val="0"/>
                <w:bCs w:val="0"/>
                <w:sz w:val="22"/>
                <w:szCs w:val="22"/>
              </w:rPr>
              <w:t xml:space="preserve"> га / 10 раб</w:t>
            </w:r>
            <w:r>
              <w:rPr>
                <w:rFonts w:ascii="Times New Roman" w:hAnsi="Times New Roman" w:cs="Times New Roman"/>
                <w:b w:val="0"/>
                <w:bCs w:val="0"/>
                <w:sz w:val="22"/>
                <w:szCs w:val="22"/>
              </w:rPr>
              <w:t>о</w:t>
            </w:r>
            <w:r>
              <w:rPr>
                <w:rFonts w:ascii="Times New Roman" w:hAnsi="Times New Roman" w:cs="Times New Roman"/>
                <w:b w:val="0"/>
                <w:bCs w:val="0"/>
                <w:sz w:val="22"/>
                <w:szCs w:val="22"/>
              </w:rPr>
              <w:t>чих мест:</w:t>
            </w:r>
          </w:p>
          <w:p w:rsidR="009C4793" w:rsidRDefault="009C4793">
            <w:pPr>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10</w:t>
            </w:r>
            <w:r>
              <w:rPr>
                <w:rFonts w:ascii="Times New Roman" w:hAnsi="Times New Roman" w:cs="Times New Roman"/>
                <w:b w:val="0"/>
                <w:sz w:val="22"/>
                <w:szCs w:val="22"/>
              </w:rPr>
              <w:t>-</w:t>
            </w:r>
            <w:r>
              <w:rPr>
                <w:rFonts w:ascii="Times New Roman" w:hAnsi="Times New Roman" w:cs="Times New Roman"/>
                <w:b w:val="0"/>
                <w:bCs w:val="0"/>
                <w:sz w:val="22"/>
                <w:szCs w:val="22"/>
              </w:rPr>
              <w:t>50 рабочих мест – 0,1-0,2;</w:t>
            </w:r>
          </w:p>
          <w:p w:rsidR="009C4793" w:rsidRDefault="009C4793">
            <w:pPr>
              <w:spacing w:line="242"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50-150 рабочих мест – 0,05-0,08</w:t>
            </w:r>
          </w:p>
        </w:tc>
      </w:tr>
      <w:tr w:rsidR="009C4793">
        <w:trPr>
          <w:trHeight w:val="794"/>
          <w:jc w:val="center"/>
        </w:trPr>
        <w:tc>
          <w:tcPr>
            <w:tcW w:w="2533" w:type="dxa"/>
            <w:tcBorders>
              <w:bottom w:val="single" w:sz="4" w:space="0" w:color="auto"/>
            </w:tcBorders>
            <w:shd w:val="clear" w:color="auto" w:fill="auto"/>
          </w:tcPr>
          <w:p w:rsidR="009C4793" w:rsidRDefault="009C4793">
            <w:pPr>
              <w:spacing w:line="242" w:lineRule="auto"/>
              <w:ind w:right="-57" w:firstLine="0"/>
              <w:jc w:val="left"/>
              <w:rPr>
                <w:rFonts w:ascii="Times New Roman" w:hAnsi="Times New Roman" w:cs="Times New Roman"/>
                <w:b w:val="0"/>
                <w:bCs w:val="0"/>
                <w:sz w:val="22"/>
                <w:szCs w:val="22"/>
              </w:rPr>
            </w:pPr>
            <w:r>
              <w:rPr>
                <w:rFonts w:ascii="Times New Roman" w:hAnsi="Times New Roman" w:cs="Times New Roman"/>
                <w:b w:val="0"/>
                <w:sz w:val="22"/>
                <w:szCs w:val="22"/>
              </w:rPr>
              <w:t>Предприятия по стирке белья (пр</w:t>
            </w:r>
            <w:r>
              <w:rPr>
                <w:rFonts w:ascii="Times New Roman" w:hAnsi="Times New Roman" w:cs="Times New Roman"/>
                <w:b w:val="0"/>
                <w:sz w:val="22"/>
                <w:szCs w:val="22"/>
              </w:rPr>
              <w:t>а</w:t>
            </w:r>
            <w:r>
              <w:rPr>
                <w:rFonts w:ascii="Times New Roman" w:hAnsi="Times New Roman" w:cs="Times New Roman"/>
                <w:b w:val="0"/>
                <w:sz w:val="22"/>
                <w:szCs w:val="22"/>
              </w:rPr>
              <w:t>чечные)</w:t>
            </w:r>
          </w:p>
        </w:tc>
        <w:tc>
          <w:tcPr>
            <w:tcW w:w="2337" w:type="dxa"/>
            <w:tcBorders>
              <w:bottom w:val="single" w:sz="4" w:space="0" w:color="auto"/>
            </w:tcBorders>
            <w:vAlign w:val="center"/>
          </w:tcPr>
          <w:p w:rsidR="009C4793" w:rsidRDefault="009C4793">
            <w:pPr>
              <w:spacing w:line="242"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120 (10) * кг белья</w:t>
            </w:r>
          </w:p>
          <w:p w:rsidR="009C4793" w:rsidRDefault="009C4793">
            <w:pPr>
              <w:spacing w:line="242"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в см</w:t>
            </w:r>
            <w:r>
              <w:rPr>
                <w:rFonts w:ascii="Times New Roman" w:hAnsi="Times New Roman" w:cs="Times New Roman"/>
                <w:b w:val="0"/>
                <w:bCs w:val="0"/>
                <w:sz w:val="22"/>
                <w:szCs w:val="22"/>
              </w:rPr>
              <w:t>е</w:t>
            </w:r>
            <w:r>
              <w:rPr>
                <w:rFonts w:ascii="Times New Roman" w:hAnsi="Times New Roman" w:cs="Times New Roman"/>
                <w:b w:val="0"/>
                <w:bCs w:val="0"/>
                <w:sz w:val="22"/>
                <w:szCs w:val="22"/>
              </w:rPr>
              <w:t>ну / 1000 чел.</w:t>
            </w:r>
          </w:p>
        </w:tc>
        <w:tc>
          <w:tcPr>
            <w:tcW w:w="2653" w:type="dxa"/>
            <w:tcBorders>
              <w:bottom w:val="single" w:sz="4" w:space="0" w:color="auto"/>
            </w:tcBorders>
            <w:vAlign w:val="center"/>
          </w:tcPr>
          <w:p w:rsidR="009C4793" w:rsidRDefault="009C4793">
            <w:pPr>
              <w:suppressAutoHyphens/>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pacing w:val="-2"/>
                <w:sz w:val="22"/>
                <w:szCs w:val="22"/>
              </w:rPr>
              <w:t>радиус пешеходно-транспортной</w:t>
            </w:r>
            <w:r>
              <w:rPr>
                <w:rFonts w:ascii="Times New Roman" w:hAnsi="Times New Roman" w:cs="Times New Roman"/>
                <w:b w:val="0"/>
                <w:sz w:val="22"/>
                <w:szCs w:val="22"/>
              </w:rPr>
              <w:t xml:space="preserve"> доступности 30 мин.</w:t>
            </w:r>
          </w:p>
        </w:tc>
        <w:tc>
          <w:tcPr>
            <w:tcW w:w="2325" w:type="dxa"/>
            <w:tcBorders>
              <w:bottom w:val="single" w:sz="4" w:space="0" w:color="auto"/>
            </w:tcBorders>
            <w:vAlign w:val="center"/>
          </w:tcPr>
          <w:p w:rsidR="009C4793" w:rsidRDefault="009C4793">
            <w:pPr>
              <w:spacing w:before="80"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0,1-</w:t>
            </w:r>
            <w:smartTag w:uri="urn:schemas-microsoft-com:office:smarttags" w:element="metricconverter">
              <w:smartTagPr>
                <w:attr w:name="ProductID" w:val="0,2 га"/>
              </w:smartTagPr>
              <w:r>
                <w:rPr>
                  <w:rFonts w:ascii="Times New Roman" w:hAnsi="Times New Roman" w:cs="Times New Roman"/>
                  <w:b w:val="0"/>
                  <w:bCs w:val="0"/>
                  <w:sz w:val="22"/>
                  <w:szCs w:val="22"/>
                </w:rPr>
                <w:t>0,2 га</w:t>
              </w:r>
            </w:smartTag>
            <w:r>
              <w:rPr>
                <w:rFonts w:ascii="Times New Roman" w:hAnsi="Times New Roman" w:cs="Times New Roman"/>
                <w:b w:val="0"/>
                <w:bCs w:val="0"/>
                <w:sz w:val="22"/>
                <w:szCs w:val="22"/>
              </w:rPr>
              <w:t xml:space="preserve"> / объект</w:t>
            </w:r>
          </w:p>
        </w:tc>
      </w:tr>
      <w:tr w:rsidR="009C4793">
        <w:trPr>
          <w:trHeight w:val="533"/>
          <w:jc w:val="center"/>
        </w:trPr>
        <w:tc>
          <w:tcPr>
            <w:tcW w:w="2533" w:type="dxa"/>
            <w:tcBorders>
              <w:top w:val="single" w:sz="4" w:space="0" w:color="auto"/>
              <w:bottom w:val="single" w:sz="4" w:space="0" w:color="auto"/>
            </w:tcBorders>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Химчис</w:t>
            </w:r>
            <w:r>
              <w:rPr>
                <w:rFonts w:ascii="Times New Roman" w:hAnsi="Times New Roman" w:cs="Times New Roman"/>
                <w:b w:val="0"/>
                <w:sz w:val="22"/>
                <w:szCs w:val="22"/>
              </w:rPr>
              <w:t>т</w:t>
            </w:r>
            <w:r>
              <w:rPr>
                <w:rFonts w:ascii="Times New Roman" w:hAnsi="Times New Roman" w:cs="Times New Roman"/>
                <w:b w:val="0"/>
                <w:sz w:val="22"/>
                <w:szCs w:val="22"/>
              </w:rPr>
              <w:t>ки</w:t>
            </w:r>
          </w:p>
        </w:tc>
        <w:tc>
          <w:tcPr>
            <w:tcW w:w="2337" w:type="dxa"/>
            <w:tcBorders>
              <w:top w:val="single" w:sz="4" w:space="0" w:color="auto"/>
              <w:bottom w:val="single" w:sz="4" w:space="0" w:color="auto"/>
            </w:tcBorders>
          </w:tcPr>
          <w:p w:rsidR="009C4793" w:rsidRDefault="009C4793">
            <w:pPr>
              <w:spacing w:line="242"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11,4 (4) * кг вещей </w:t>
            </w:r>
          </w:p>
          <w:p w:rsidR="009C4793" w:rsidRDefault="009C4793">
            <w:pPr>
              <w:spacing w:line="242"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в см</w:t>
            </w:r>
            <w:r>
              <w:rPr>
                <w:rFonts w:ascii="Times New Roman" w:hAnsi="Times New Roman" w:cs="Times New Roman"/>
                <w:b w:val="0"/>
                <w:bCs w:val="0"/>
                <w:sz w:val="22"/>
                <w:szCs w:val="22"/>
              </w:rPr>
              <w:t>е</w:t>
            </w:r>
            <w:r>
              <w:rPr>
                <w:rFonts w:ascii="Times New Roman" w:hAnsi="Times New Roman" w:cs="Times New Roman"/>
                <w:b w:val="0"/>
                <w:bCs w:val="0"/>
                <w:sz w:val="22"/>
                <w:szCs w:val="22"/>
              </w:rPr>
              <w:t>ну / 1000 чел.</w:t>
            </w:r>
          </w:p>
        </w:tc>
        <w:tc>
          <w:tcPr>
            <w:tcW w:w="2653" w:type="dxa"/>
            <w:tcBorders>
              <w:top w:val="single" w:sz="4" w:space="0" w:color="auto"/>
              <w:bottom w:val="single" w:sz="4" w:space="0" w:color="auto"/>
            </w:tcBorders>
            <w:vAlign w:val="center"/>
          </w:tcPr>
          <w:p w:rsidR="009C4793" w:rsidRDefault="009C4793">
            <w:pPr>
              <w:spacing w:line="242"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2325" w:type="dxa"/>
            <w:tcBorders>
              <w:top w:val="single" w:sz="4" w:space="0" w:color="auto"/>
              <w:bottom w:val="single" w:sz="4" w:space="0" w:color="auto"/>
            </w:tcBorders>
            <w:vAlign w:val="center"/>
          </w:tcPr>
          <w:p w:rsidR="009C4793" w:rsidRDefault="009C4793">
            <w:pPr>
              <w:spacing w:before="60"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0,1</w:t>
            </w:r>
            <w:r>
              <w:rPr>
                <w:rFonts w:ascii="Times New Roman" w:hAnsi="Times New Roman" w:cs="Times New Roman"/>
                <w:b w:val="0"/>
                <w:sz w:val="22"/>
                <w:szCs w:val="22"/>
              </w:rPr>
              <w:t>-</w:t>
            </w:r>
            <w:smartTag w:uri="urn:schemas-microsoft-com:office:smarttags" w:element="metricconverter">
              <w:smartTagPr>
                <w:attr w:name="ProductID" w:val="0,2 га"/>
              </w:smartTagPr>
              <w:r>
                <w:rPr>
                  <w:rFonts w:ascii="Times New Roman" w:hAnsi="Times New Roman" w:cs="Times New Roman"/>
                  <w:b w:val="0"/>
                  <w:bCs w:val="0"/>
                  <w:sz w:val="22"/>
                  <w:szCs w:val="22"/>
                </w:rPr>
                <w:t>0,2 га</w:t>
              </w:r>
            </w:smartTag>
            <w:r>
              <w:rPr>
                <w:rFonts w:ascii="Times New Roman" w:hAnsi="Times New Roman" w:cs="Times New Roman"/>
                <w:b w:val="0"/>
                <w:bCs w:val="0"/>
                <w:sz w:val="22"/>
                <w:szCs w:val="22"/>
              </w:rPr>
              <w:t xml:space="preserve"> / объект</w:t>
            </w:r>
          </w:p>
        </w:tc>
      </w:tr>
      <w:tr w:rsidR="009C4793">
        <w:trPr>
          <w:trHeight w:val="533"/>
          <w:jc w:val="center"/>
        </w:trPr>
        <w:tc>
          <w:tcPr>
            <w:tcW w:w="2533" w:type="dxa"/>
            <w:tcBorders>
              <w:bottom w:val="single" w:sz="4" w:space="0" w:color="auto"/>
            </w:tcBorders>
            <w:shd w:val="clear" w:color="auto" w:fill="auto"/>
          </w:tcPr>
          <w:p w:rsidR="009C4793" w:rsidRDefault="009C4793">
            <w:pPr>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Банно-оздорови</w:t>
            </w:r>
            <w:r>
              <w:rPr>
                <w:rFonts w:ascii="Times New Roman" w:hAnsi="Times New Roman" w:cs="Times New Roman"/>
                <w:b w:val="0"/>
                <w:spacing w:val="-2"/>
                <w:sz w:val="22"/>
                <w:szCs w:val="22"/>
              </w:rPr>
              <w:t>тельный комплекс,</w:t>
            </w:r>
            <w:r>
              <w:rPr>
                <w:rFonts w:ascii="Times New Roman" w:hAnsi="Times New Roman" w:cs="Times New Roman"/>
                <w:b w:val="0"/>
                <w:sz w:val="22"/>
                <w:szCs w:val="22"/>
              </w:rPr>
              <w:t xml:space="preserve"> баня, са</w:t>
            </w:r>
            <w:r>
              <w:rPr>
                <w:rFonts w:ascii="Times New Roman" w:hAnsi="Times New Roman" w:cs="Times New Roman"/>
                <w:b w:val="0"/>
                <w:sz w:val="22"/>
                <w:szCs w:val="22"/>
              </w:rPr>
              <w:t>у</w:t>
            </w:r>
            <w:r>
              <w:rPr>
                <w:rFonts w:ascii="Times New Roman" w:hAnsi="Times New Roman" w:cs="Times New Roman"/>
                <w:b w:val="0"/>
                <w:sz w:val="22"/>
                <w:szCs w:val="22"/>
              </w:rPr>
              <w:t>на</w:t>
            </w:r>
          </w:p>
        </w:tc>
        <w:tc>
          <w:tcPr>
            <w:tcW w:w="2337" w:type="dxa"/>
            <w:tcBorders>
              <w:bottom w:val="single" w:sz="4" w:space="0" w:color="auto"/>
            </w:tcBorders>
            <w:vAlign w:val="center"/>
          </w:tcPr>
          <w:p w:rsidR="009C4793" w:rsidRDefault="009C4793">
            <w:pPr>
              <w:spacing w:line="242" w:lineRule="auto"/>
              <w:ind w:left="-28" w:right="-28"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5 помыво</w:t>
            </w:r>
            <w:r>
              <w:rPr>
                <w:rFonts w:ascii="Times New Roman" w:hAnsi="Times New Roman" w:cs="Times New Roman"/>
                <w:b w:val="0"/>
                <w:bCs w:val="0"/>
                <w:spacing w:val="-2"/>
                <w:sz w:val="22"/>
                <w:szCs w:val="22"/>
              </w:rPr>
              <w:t>ч</w:t>
            </w:r>
            <w:r>
              <w:rPr>
                <w:rFonts w:ascii="Times New Roman" w:hAnsi="Times New Roman" w:cs="Times New Roman"/>
                <w:b w:val="0"/>
                <w:bCs w:val="0"/>
                <w:spacing w:val="-2"/>
                <w:sz w:val="22"/>
                <w:szCs w:val="22"/>
              </w:rPr>
              <w:t xml:space="preserve">ных мест / </w:t>
            </w:r>
          </w:p>
          <w:p w:rsidR="009C4793" w:rsidRDefault="009C4793">
            <w:pPr>
              <w:spacing w:line="242"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1000 чел.</w:t>
            </w:r>
            <w:r>
              <w:rPr>
                <w:rFonts w:ascii="Times New Roman" w:hAnsi="Times New Roman" w:cs="Times New Roman"/>
                <w:b w:val="0"/>
                <w:bCs w:val="0"/>
                <w:spacing w:val="-2"/>
                <w:sz w:val="22"/>
                <w:szCs w:val="22"/>
              </w:rPr>
              <w:t xml:space="preserve"> </w:t>
            </w:r>
          </w:p>
        </w:tc>
        <w:tc>
          <w:tcPr>
            <w:tcW w:w="2653" w:type="dxa"/>
            <w:tcBorders>
              <w:bottom w:val="single" w:sz="4" w:space="0" w:color="auto"/>
            </w:tcBorders>
            <w:vAlign w:val="center"/>
          </w:tcPr>
          <w:p w:rsidR="009C4793" w:rsidRDefault="009C4793">
            <w:pPr>
              <w:spacing w:line="242"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2325" w:type="dxa"/>
            <w:tcBorders>
              <w:bottom w:val="single" w:sz="4" w:space="0" w:color="auto"/>
            </w:tcBorders>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0,2</w:t>
            </w:r>
            <w:r>
              <w:rPr>
                <w:rFonts w:ascii="Times New Roman" w:hAnsi="Times New Roman" w:cs="Times New Roman"/>
                <w:b w:val="0"/>
                <w:sz w:val="22"/>
                <w:szCs w:val="22"/>
              </w:rPr>
              <w:t>-</w:t>
            </w:r>
            <w:smartTag w:uri="urn:schemas-microsoft-com:office:smarttags" w:element="metricconverter">
              <w:smartTagPr>
                <w:attr w:name="ProductID" w:val="0,4 га"/>
              </w:smartTagPr>
              <w:r>
                <w:rPr>
                  <w:rFonts w:ascii="Times New Roman" w:hAnsi="Times New Roman" w:cs="Times New Roman"/>
                  <w:b w:val="0"/>
                  <w:bCs w:val="0"/>
                  <w:sz w:val="22"/>
                  <w:szCs w:val="22"/>
                </w:rPr>
                <w:t>0,4 га</w:t>
              </w:r>
            </w:smartTag>
            <w:r>
              <w:rPr>
                <w:rFonts w:ascii="Times New Roman" w:hAnsi="Times New Roman" w:cs="Times New Roman"/>
                <w:b w:val="0"/>
                <w:bCs w:val="0"/>
                <w:sz w:val="22"/>
                <w:szCs w:val="22"/>
              </w:rPr>
              <w:t xml:space="preserve"> / объект</w:t>
            </w:r>
          </w:p>
        </w:tc>
      </w:tr>
    </w:tbl>
    <w:p w:rsidR="009C4793" w:rsidRDefault="009C4793">
      <w:pPr>
        <w:spacing w:before="120" w:line="242" w:lineRule="auto"/>
        <w:ind w:firstLine="720"/>
        <w:rPr>
          <w:rFonts w:ascii="Times New Roman" w:hAnsi="Times New Roman" w:cs="Times New Roman"/>
          <w:b w:val="0"/>
          <w:sz w:val="24"/>
          <w:szCs w:val="24"/>
        </w:rPr>
      </w:pPr>
      <w:r>
        <w:rPr>
          <w:rFonts w:ascii="Times New Roman" w:hAnsi="Times New Roman" w:cs="Times New Roman"/>
          <w:b w:val="0"/>
          <w:sz w:val="22"/>
          <w:szCs w:val="22"/>
        </w:rPr>
        <w:t>* В скобках приведены нормы расчета объектов, которые соответствуют организации систем о</w:t>
      </w:r>
      <w:r>
        <w:rPr>
          <w:rFonts w:ascii="Times New Roman" w:hAnsi="Times New Roman" w:cs="Times New Roman"/>
          <w:b w:val="0"/>
          <w:sz w:val="22"/>
          <w:szCs w:val="22"/>
        </w:rPr>
        <w:t>б</w:t>
      </w:r>
      <w:r>
        <w:rPr>
          <w:rFonts w:ascii="Times New Roman" w:hAnsi="Times New Roman" w:cs="Times New Roman"/>
          <w:b w:val="0"/>
          <w:sz w:val="22"/>
          <w:szCs w:val="22"/>
        </w:rPr>
        <w:t>служивания в квартале (ми</w:t>
      </w:r>
      <w:r>
        <w:rPr>
          <w:rFonts w:ascii="Times New Roman" w:hAnsi="Times New Roman" w:cs="Times New Roman"/>
          <w:b w:val="0"/>
          <w:sz w:val="22"/>
          <w:szCs w:val="22"/>
        </w:rPr>
        <w:t>к</w:t>
      </w:r>
      <w:r>
        <w:rPr>
          <w:rFonts w:ascii="Times New Roman" w:hAnsi="Times New Roman" w:cs="Times New Roman"/>
          <w:b w:val="0"/>
          <w:sz w:val="22"/>
          <w:szCs w:val="22"/>
        </w:rPr>
        <w:t>рорайоне).</w:t>
      </w:r>
    </w:p>
    <w:p w:rsidR="009C4793" w:rsidRDefault="009C4793">
      <w:pPr>
        <w:spacing w:line="240" w:lineRule="auto"/>
        <w:ind w:firstLine="720"/>
        <w:rPr>
          <w:rFonts w:ascii="Times New Roman" w:hAnsi="Times New Roman" w:cs="Times New Roman"/>
          <w:sz w:val="24"/>
          <w:szCs w:val="24"/>
        </w:rPr>
      </w:pPr>
      <w:r>
        <w:rPr>
          <w:rFonts w:ascii="Times New Roman" w:hAnsi="Times New Roman" w:cs="Times New Roman"/>
          <w:sz w:val="24"/>
          <w:szCs w:val="24"/>
        </w:rPr>
        <w:t>2.18. Объекты культуры и искусства</w:t>
      </w:r>
    </w:p>
    <w:p w:rsidR="009C4793" w:rsidRDefault="009C4793">
      <w:pPr>
        <w:spacing w:line="240" w:lineRule="auto"/>
        <w:ind w:firstLine="720"/>
        <w:rPr>
          <w:rFonts w:ascii="Times New Roman" w:hAnsi="Times New Roman" w:cs="Times New Roman"/>
          <w:b w:val="0"/>
          <w:sz w:val="24"/>
          <w:szCs w:val="24"/>
        </w:rPr>
      </w:pPr>
    </w:p>
    <w:p w:rsidR="009C4793" w:rsidRDefault="009C4793">
      <w:pPr>
        <w:tabs>
          <w:tab w:val="left" w:pos="6946"/>
        </w:tabs>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2.18.1.</w:t>
      </w:r>
      <w:r>
        <w:rPr>
          <w:rFonts w:ascii="Times New Roman" w:hAnsi="Times New Roman" w:cs="Times New Roman"/>
          <w:b w:val="0"/>
          <w:sz w:val="24"/>
          <w:szCs w:val="24"/>
        </w:rPr>
        <w:t>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ми культуры и искусства и максимально допустимого уровня территориальной доступности   таких объектов для населения городского округа, а также размеры земельных участков прив</w:t>
      </w:r>
      <w:r>
        <w:rPr>
          <w:rFonts w:ascii="Times New Roman" w:hAnsi="Times New Roman" w:cs="Times New Roman"/>
          <w:b w:val="0"/>
          <w:sz w:val="24"/>
          <w:szCs w:val="24"/>
        </w:rPr>
        <w:t>е</w:t>
      </w:r>
      <w:r>
        <w:rPr>
          <w:rFonts w:ascii="Times New Roman" w:hAnsi="Times New Roman" w:cs="Times New Roman"/>
          <w:b w:val="0"/>
          <w:sz w:val="24"/>
          <w:szCs w:val="24"/>
        </w:rPr>
        <w:t>дены в таблице 40.</w:t>
      </w:r>
    </w:p>
    <w:p w:rsidR="009C4793" w:rsidRDefault="009C4793">
      <w:pPr>
        <w:tabs>
          <w:tab w:val="left" w:pos="6946"/>
        </w:tabs>
        <w:spacing w:line="240" w:lineRule="auto"/>
        <w:ind w:firstLine="709"/>
        <w:rPr>
          <w:rFonts w:ascii="Times New Roman" w:hAnsi="Times New Roman" w:cs="Times New Roman"/>
          <w:b w:val="0"/>
          <w:bCs w:val="0"/>
          <w:sz w:val="24"/>
          <w:szCs w:val="24"/>
        </w:rPr>
      </w:pPr>
    </w:p>
    <w:p w:rsidR="009C4793" w:rsidRDefault="009C4793">
      <w:pPr>
        <w:tabs>
          <w:tab w:val="left" w:pos="6946"/>
        </w:tabs>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40</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10"/>
        <w:gridCol w:w="2598"/>
        <w:gridCol w:w="2672"/>
        <w:gridCol w:w="1701"/>
      </w:tblGrid>
      <w:tr w:rsidR="009C4793">
        <w:trPr>
          <w:trHeight w:val="340"/>
          <w:jc w:val="center"/>
        </w:trPr>
        <w:tc>
          <w:tcPr>
            <w:tcW w:w="2910" w:type="dxa"/>
            <w:vMerge w:val="restart"/>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w:t>
            </w:r>
          </w:p>
        </w:tc>
        <w:tc>
          <w:tcPr>
            <w:tcW w:w="5270" w:type="dxa"/>
            <w:gridSpan w:val="2"/>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c>
          <w:tcPr>
            <w:tcW w:w="1701" w:type="dxa"/>
            <w:vMerge w:val="restart"/>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Размеры земельных участков</w:t>
            </w:r>
          </w:p>
        </w:tc>
      </w:tr>
      <w:tr w:rsidR="009C4793">
        <w:trPr>
          <w:trHeight w:val="822"/>
          <w:jc w:val="center"/>
        </w:trPr>
        <w:tc>
          <w:tcPr>
            <w:tcW w:w="2910" w:type="dxa"/>
            <w:vMerge/>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c>
          <w:tcPr>
            <w:tcW w:w="2598"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минимально допустимого уровня обеспеченн</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сти </w:t>
            </w:r>
          </w:p>
        </w:tc>
        <w:tc>
          <w:tcPr>
            <w:tcW w:w="2672" w:type="dxa"/>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максимально допустимого уровня территориальной доступности</w:t>
            </w:r>
          </w:p>
        </w:tc>
        <w:tc>
          <w:tcPr>
            <w:tcW w:w="1701" w:type="dxa"/>
            <w:vMerge/>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r>
      <w:tr w:rsidR="009C4793">
        <w:trPr>
          <w:trHeight w:val="537"/>
          <w:jc w:val="center"/>
        </w:trPr>
        <w:tc>
          <w:tcPr>
            <w:tcW w:w="2910" w:type="dxa"/>
            <w:tcBorders>
              <w:bottom w:val="single" w:sz="4" w:space="0" w:color="auto"/>
            </w:tcBorders>
            <w:shd w:val="clear" w:color="auto" w:fill="auto"/>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Общедоступная     библиотека *</w:t>
            </w:r>
          </w:p>
        </w:tc>
        <w:tc>
          <w:tcPr>
            <w:tcW w:w="2598" w:type="dxa"/>
            <w:tcBorders>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1 объект / 20 000 ч</w:t>
            </w:r>
            <w:r>
              <w:rPr>
                <w:rFonts w:ascii="Times New Roman" w:hAnsi="Times New Roman" w:cs="Times New Roman"/>
                <w:b w:val="0"/>
                <w:sz w:val="22"/>
                <w:szCs w:val="22"/>
              </w:rPr>
              <w:t>е</w:t>
            </w:r>
            <w:r>
              <w:rPr>
                <w:rFonts w:ascii="Times New Roman" w:hAnsi="Times New Roman" w:cs="Times New Roman"/>
                <w:b w:val="0"/>
                <w:sz w:val="22"/>
                <w:szCs w:val="22"/>
              </w:rPr>
              <w:t>л. **</w:t>
            </w:r>
          </w:p>
        </w:tc>
        <w:tc>
          <w:tcPr>
            <w:tcW w:w="2672" w:type="dxa"/>
            <w:tcBorders>
              <w:bottom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радиус транспортной доступности 30 мин.</w:t>
            </w:r>
          </w:p>
        </w:tc>
        <w:tc>
          <w:tcPr>
            <w:tcW w:w="1701" w:type="dxa"/>
            <w:tcBorders>
              <w:bottom w:val="single" w:sz="4" w:space="0" w:color="auto"/>
            </w:tcBorders>
            <w:vAlign w:val="center"/>
          </w:tcPr>
          <w:p w:rsidR="009C4793" w:rsidRDefault="009C4793">
            <w:pPr>
              <w:spacing w:line="240"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 заданию на </w:t>
            </w:r>
            <w:r>
              <w:rPr>
                <w:rFonts w:ascii="Times New Roman" w:hAnsi="Times New Roman" w:cs="Times New Roman"/>
                <w:b w:val="0"/>
                <w:spacing w:val="-2"/>
                <w:sz w:val="22"/>
                <w:szCs w:val="22"/>
              </w:rPr>
              <w:t>проектиров</w:t>
            </w:r>
            <w:r>
              <w:rPr>
                <w:rFonts w:ascii="Times New Roman" w:hAnsi="Times New Roman" w:cs="Times New Roman"/>
                <w:b w:val="0"/>
                <w:spacing w:val="-2"/>
                <w:sz w:val="22"/>
                <w:szCs w:val="22"/>
              </w:rPr>
              <w:t>а</w:t>
            </w:r>
            <w:r>
              <w:rPr>
                <w:rFonts w:ascii="Times New Roman" w:hAnsi="Times New Roman" w:cs="Times New Roman"/>
                <w:b w:val="0"/>
                <w:spacing w:val="-2"/>
                <w:sz w:val="22"/>
                <w:szCs w:val="22"/>
              </w:rPr>
              <w:t>ние</w:t>
            </w:r>
          </w:p>
        </w:tc>
      </w:tr>
      <w:tr w:rsidR="009C4793">
        <w:trPr>
          <w:trHeight w:val="272"/>
          <w:jc w:val="center"/>
        </w:trPr>
        <w:tc>
          <w:tcPr>
            <w:tcW w:w="2910" w:type="dxa"/>
            <w:tcBorders>
              <w:bottom w:val="single" w:sz="4" w:space="0" w:color="auto"/>
            </w:tcBorders>
            <w:shd w:val="clear" w:color="auto" w:fill="auto"/>
            <w:vAlign w:val="center"/>
          </w:tcPr>
          <w:p w:rsidR="009C4793" w:rsidRDefault="009C4793">
            <w:pPr>
              <w:suppressAutoHyphens/>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Детская библиотека *</w:t>
            </w:r>
          </w:p>
        </w:tc>
        <w:tc>
          <w:tcPr>
            <w:tcW w:w="2598" w:type="dxa"/>
            <w:tcBorders>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1 объект / 10 000 д</w:t>
            </w:r>
            <w:r>
              <w:rPr>
                <w:rFonts w:ascii="Times New Roman" w:hAnsi="Times New Roman" w:cs="Times New Roman"/>
                <w:b w:val="0"/>
                <w:sz w:val="22"/>
                <w:szCs w:val="22"/>
              </w:rPr>
              <w:t>е</w:t>
            </w:r>
            <w:r>
              <w:rPr>
                <w:rFonts w:ascii="Times New Roman" w:hAnsi="Times New Roman" w:cs="Times New Roman"/>
                <w:b w:val="0"/>
                <w:sz w:val="22"/>
                <w:szCs w:val="22"/>
              </w:rPr>
              <w:t>тей</w:t>
            </w:r>
          </w:p>
        </w:tc>
        <w:tc>
          <w:tcPr>
            <w:tcW w:w="2672" w:type="dxa"/>
            <w:tcBorders>
              <w:bottom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701" w:type="dxa"/>
            <w:tcBorders>
              <w:bottom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r w:rsidR="009C4793">
        <w:trPr>
          <w:trHeight w:val="794"/>
          <w:jc w:val="center"/>
        </w:trPr>
        <w:tc>
          <w:tcPr>
            <w:tcW w:w="2910" w:type="dxa"/>
            <w:tcBorders>
              <w:top w:val="single" w:sz="4" w:space="0" w:color="auto"/>
              <w:bottom w:val="single" w:sz="4" w:space="0" w:color="auto"/>
            </w:tcBorders>
            <w:shd w:val="clear" w:color="auto" w:fill="auto"/>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pacing w:val="-2"/>
                <w:sz w:val="22"/>
                <w:szCs w:val="22"/>
              </w:rPr>
              <w:t>Точка доступа к полнотекстовым</w:t>
            </w:r>
            <w:r>
              <w:rPr>
                <w:rFonts w:ascii="Times New Roman" w:hAnsi="Times New Roman" w:cs="Times New Roman"/>
                <w:b w:val="0"/>
                <w:sz w:val="22"/>
                <w:szCs w:val="22"/>
              </w:rPr>
              <w:t xml:space="preserve"> информационным ресурсам</w:t>
            </w:r>
          </w:p>
        </w:tc>
        <w:tc>
          <w:tcPr>
            <w:tcW w:w="2598" w:type="dxa"/>
            <w:tcBorders>
              <w:top w:val="single" w:sz="4" w:space="0" w:color="auto"/>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2 объекта</w:t>
            </w:r>
          </w:p>
        </w:tc>
        <w:tc>
          <w:tcPr>
            <w:tcW w:w="2672" w:type="dxa"/>
            <w:tcBorders>
              <w:top w:val="single" w:sz="4" w:space="0" w:color="auto"/>
              <w:bottom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701" w:type="dxa"/>
            <w:tcBorders>
              <w:top w:val="single" w:sz="4" w:space="0" w:color="auto"/>
              <w:bottom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9"/>
          <w:jc w:val="center"/>
        </w:trPr>
        <w:tc>
          <w:tcPr>
            <w:tcW w:w="2910" w:type="dxa"/>
            <w:shd w:val="clear" w:color="auto" w:fill="auto"/>
          </w:tcPr>
          <w:p w:rsidR="009C4793" w:rsidRDefault="009C4793">
            <w:pPr>
              <w:suppressAutoHyphens/>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Краеведческий музей</w:t>
            </w:r>
          </w:p>
        </w:tc>
        <w:tc>
          <w:tcPr>
            <w:tcW w:w="2598" w:type="dxa"/>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1 объект</w:t>
            </w:r>
          </w:p>
        </w:tc>
        <w:tc>
          <w:tcPr>
            <w:tcW w:w="2672" w:type="dxa"/>
            <w:tcBorders>
              <w:bottom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701" w:type="dxa"/>
            <w:tcBorders>
              <w:bottom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 заданию на </w:t>
            </w:r>
            <w:r>
              <w:rPr>
                <w:rFonts w:ascii="Times New Roman" w:hAnsi="Times New Roman" w:cs="Times New Roman"/>
                <w:b w:val="0"/>
                <w:spacing w:val="-2"/>
                <w:sz w:val="22"/>
                <w:szCs w:val="22"/>
              </w:rPr>
              <w:t>проектиров</w:t>
            </w:r>
            <w:r>
              <w:rPr>
                <w:rFonts w:ascii="Times New Roman" w:hAnsi="Times New Roman" w:cs="Times New Roman"/>
                <w:b w:val="0"/>
                <w:spacing w:val="-2"/>
                <w:sz w:val="22"/>
                <w:szCs w:val="22"/>
              </w:rPr>
              <w:t>а</w:t>
            </w:r>
            <w:r>
              <w:rPr>
                <w:rFonts w:ascii="Times New Roman" w:hAnsi="Times New Roman" w:cs="Times New Roman"/>
                <w:b w:val="0"/>
                <w:spacing w:val="-2"/>
                <w:sz w:val="22"/>
                <w:szCs w:val="22"/>
              </w:rPr>
              <w:t>ние</w:t>
            </w:r>
          </w:p>
        </w:tc>
      </w:tr>
      <w:tr w:rsidR="009C4793">
        <w:trPr>
          <w:trHeight w:val="272"/>
          <w:jc w:val="center"/>
        </w:trPr>
        <w:tc>
          <w:tcPr>
            <w:tcW w:w="2910" w:type="dxa"/>
            <w:tcBorders>
              <w:bottom w:val="single" w:sz="4" w:space="0" w:color="auto"/>
            </w:tcBorders>
            <w:shd w:val="clear" w:color="auto" w:fill="auto"/>
            <w:vAlign w:val="center"/>
          </w:tcPr>
          <w:p w:rsidR="009C4793" w:rsidRDefault="009C4793">
            <w:pPr>
              <w:suppressAutoHyphens/>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Тематический музей</w:t>
            </w:r>
          </w:p>
        </w:tc>
        <w:tc>
          <w:tcPr>
            <w:tcW w:w="2598" w:type="dxa"/>
            <w:tcBorders>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1 объект</w:t>
            </w:r>
          </w:p>
        </w:tc>
        <w:tc>
          <w:tcPr>
            <w:tcW w:w="2672" w:type="dxa"/>
            <w:tcBorders>
              <w:bottom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701" w:type="dxa"/>
            <w:tcBorders>
              <w:bottom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r w:rsidR="009C4793">
        <w:trPr>
          <w:trHeight w:val="272"/>
          <w:jc w:val="center"/>
        </w:trPr>
        <w:tc>
          <w:tcPr>
            <w:tcW w:w="2910" w:type="dxa"/>
            <w:tcBorders>
              <w:bottom w:val="single" w:sz="4" w:space="0" w:color="auto"/>
            </w:tcBorders>
            <w:shd w:val="clear" w:color="auto" w:fill="auto"/>
            <w:vAlign w:val="center"/>
          </w:tcPr>
          <w:p w:rsidR="009C4793" w:rsidRDefault="009C4793">
            <w:pPr>
              <w:suppressAutoHyphens/>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Концертный зал ***</w:t>
            </w:r>
          </w:p>
        </w:tc>
        <w:tc>
          <w:tcPr>
            <w:tcW w:w="2598" w:type="dxa"/>
            <w:tcBorders>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1 объект</w:t>
            </w:r>
          </w:p>
        </w:tc>
        <w:tc>
          <w:tcPr>
            <w:tcW w:w="2672" w:type="dxa"/>
            <w:tcBorders>
              <w:bottom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701" w:type="dxa"/>
            <w:tcBorders>
              <w:bottom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r w:rsidR="009C4793">
        <w:trPr>
          <w:trHeight w:val="533"/>
          <w:jc w:val="center"/>
        </w:trPr>
        <w:tc>
          <w:tcPr>
            <w:tcW w:w="2910" w:type="dxa"/>
            <w:tcBorders>
              <w:bottom w:val="single" w:sz="4" w:space="0" w:color="auto"/>
            </w:tcBorders>
            <w:shd w:val="clear" w:color="auto" w:fill="auto"/>
            <w:vAlign w:val="center"/>
          </w:tcPr>
          <w:p w:rsidR="009C4793" w:rsidRDefault="009C4793">
            <w:pPr>
              <w:suppressAutoHyphens/>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Концертный творческий коллектив</w:t>
            </w:r>
          </w:p>
        </w:tc>
        <w:tc>
          <w:tcPr>
            <w:tcW w:w="2598" w:type="dxa"/>
            <w:tcBorders>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1 объект</w:t>
            </w:r>
          </w:p>
        </w:tc>
        <w:tc>
          <w:tcPr>
            <w:tcW w:w="2672" w:type="dxa"/>
            <w:tcBorders>
              <w:bottom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701" w:type="dxa"/>
            <w:tcBorders>
              <w:bottom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8"/>
          <w:jc w:val="center"/>
        </w:trPr>
        <w:tc>
          <w:tcPr>
            <w:tcW w:w="2910" w:type="dxa"/>
            <w:tcBorders>
              <w:bottom w:val="single" w:sz="4" w:space="0" w:color="auto"/>
            </w:tcBorders>
            <w:shd w:val="clear" w:color="auto" w:fill="auto"/>
          </w:tcPr>
          <w:p w:rsidR="009C4793" w:rsidRDefault="009C4793">
            <w:pPr>
              <w:suppressAutoHyphens/>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Дом культуры</w:t>
            </w:r>
          </w:p>
        </w:tc>
        <w:tc>
          <w:tcPr>
            <w:tcW w:w="2598" w:type="dxa"/>
            <w:tcBorders>
              <w:bottom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spacing w:val="-2"/>
                <w:sz w:val="22"/>
                <w:szCs w:val="22"/>
              </w:rPr>
            </w:pPr>
            <w:r>
              <w:rPr>
                <w:rFonts w:ascii="Times New Roman" w:hAnsi="Times New Roman" w:cs="Times New Roman"/>
                <w:b w:val="0"/>
                <w:spacing w:val="-2"/>
                <w:sz w:val="22"/>
                <w:szCs w:val="22"/>
              </w:rPr>
              <w:t>1 объект / 20 000 ч</w:t>
            </w:r>
            <w:r>
              <w:rPr>
                <w:rFonts w:ascii="Times New Roman" w:hAnsi="Times New Roman" w:cs="Times New Roman"/>
                <w:b w:val="0"/>
                <w:spacing w:val="-2"/>
                <w:sz w:val="22"/>
                <w:szCs w:val="22"/>
              </w:rPr>
              <w:t>е</w:t>
            </w:r>
            <w:r>
              <w:rPr>
                <w:rFonts w:ascii="Times New Roman" w:hAnsi="Times New Roman" w:cs="Times New Roman"/>
                <w:b w:val="0"/>
                <w:spacing w:val="-2"/>
                <w:sz w:val="22"/>
                <w:szCs w:val="22"/>
              </w:rPr>
              <w:t>л. ****</w:t>
            </w:r>
          </w:p>
        </w:tc>
        <w:tc>
          <w:tcPr>
            <w:tcW w:w="2672" w:type="dxa"/>
            <w:tcBorders>
              <w:bottom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701" w:type="dxa"/>
            <w:tcBorders>
              <w:bottom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 заданию на </w:t>
            </w:r>
            <w:r>
              <w:rPr>
                <w:rFonts w:ascii="Times New Roman" w:hAnsi="Times New Roman" w:cs="Times New Roman"/>
                <w:b w:val="0"/>
                <w:spacing w:val="-2"/>
                <w:sz w:val="22"/>
                <w:szCs w:val="22"/>
              </w:rPr>
              <w:t>проектиров</w:t>
            </w:r>
            <w:r>
              <w:rPr>
                <w:rFonts w:ascii="Times New Roman" w:hAnsi="Times New Roman" w:cs="Times New Roman"/>
                <w:b w:val="0"/>
                <w:spacing w:val="-2"/>
                <w:sz w:val="22"/>
                <w:szCs w:val="22"/>
              </w:rPr>
              <w:t>а</w:t>
            </w:r>
            <w:r>
              <w:rPr>
                <w:rFonts w:ascii="Times New Roman" w:hAnsi="Times New Roman" w:cs="Times New Roman"/>
                <w:b w:val="0"/>
                <w:spacing w:val="-2"/>
                <w:sz w:val="22"/>
                <w:szCs w:val="22"/>
              </w:rPr>
              <w:t>ние</w:t>
            </w:r>
          </w:p>
        </w:tc>
      </w:tr>
      <w:tr w:rsidR="009C4793">
        <w:trPr>
          <w:trHeight w:val="272"/>
          <w:jc w:val="center"/>
        </w:trPr>
        <w:tc>
          <w:tcPr>
            <w:tcW w:w="2910" w:type="dxa"/>
            <w:tcBorders>
              <w:top w:val="single" w:sz="4" w:space="0" w:color="auto"/>
              <w:bottom w:val="single" w:sz="4" w:space="0" w:color="auto"/>
            </w:tcBorders>
            <w:shd w:val="clear" w:color="auto" w:fill="auto"/>
            <w:vAlign w:val="center"/>
          </w:tcPr>
          <w:p w:rsidR="009C4793" w:rsidRDefault="009C4793">
            <w:pPr>
              <w:suppressAutoHyphens/>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pacing w:val="-2"/>
                <w:sz w:val="22"/>
                <w:szCs w:val="22"/>
              </w:rPr>
              <w:t>Парк культуры и отдыха</w:t>
            </w:r>
          </w:p>
        </w:tc>
        <w:tc>
          <w:tcPr>
            <w:tcW w:w="2598" w:type="dxa"/>
            <w:tcBorders>
              <w:top w:val="single" w:sz="4" w:space="0" w:color="auto"/>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1 объект / 30 000 ч</w:t>
            </w:r>
            <w:r>
              <w:rPr>
                <w:rFonts w:ascii="Times New Roman" w:hAnsi="Times New Roman" w:cs="Times New Roman"/>
                <w:b w:val="0"/>
                <w:sz w:val="22"/>
                <w:szCs w:val="22"/>
              </w:rPr>
              <w:t>е</w:t>
            </w:r>
            <w:r>
              <w:rPr>
                <w:rFonts w:ascii="Times New Roman" w:hAnsi="Times New Roman" w:cs="Times New Roman"/>
                <w:b w:val="0"/>
                <w:sz w:val="22"/>
                <w:szCs w:val="22"/>
              </w:rPr>
              <w:t>л.</w:t>
            </w:r>
          </w:p>
        </w:tc>
        <w:tc>
          <w:tcPr>
            <w:tcW w:w="2672" w:type="dxa"/>
            <w:tcBorders>
              <w:top w:val="single" w:sz="4" w:space="0" w:color="auto"/>
              <w:bottom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701" w:type="dxa"/>
            <w:tcBorders>
              <w:top w:val="single" w:sz="4" w:space="0" w:color="auto"/>
              <w:bottom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r w:rsidR="009C4793">
        <w:trPr>
          <w:trHeight w:val="272"/>
          <w:jc w:val="center"/>
        </w:trPr>
        <w:tc>
          <w:tcPr>
            <w:tcW w:w="2910" w:type="dxa"/>
            <w:tcBorders>
              <w:top w:val="single" w:sz="4" w:space="0" w:color="auto"/>
              <w:bottom w:val="single" w:sz="4" w:space="0" w:color="auto"/>
            </w:tcBorders>
            <w:shd w:val="clear" w:color="auto" w:fill="auto"/>
            <w:vAlign w:val="center"/>
          </w:tcPr>
          <w:p w:rsidR="009C4793" w:rsidRDefault="009C4793">
            <w:pPr>
              <w:suppressAutoHyphens/>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Кинозал</w:t>
            </w:r>
          </w:p>
        </w:tc>
        <w:tc>
          <w:tcPr>
            <w:tcW w:w="2598" w:type="dxa"/>
            <w:tcBorders>
              <w:top w:val="single" w:sz="4" w:space="0" w:color="auto"/>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1 объект / 20 000 ч</w:t>
            </w:r>
            <w:r>
              <w:rPr>
                <w:rFonts w:ascii="Times New Roman" w:hAnsi="Times New Roman" w:cs="Times New Roman"/>
                <w:b w:val="0"/>
                <w:sz w:val="22"/>
                <w:szCs w:val="22"/>
              </w:rPr>
              <w:t>е</w:t>
            </w:r>
            <w:r>
              <w:rPr>
                <w:rFonts w:ascii="Times New Roman" w:hAnsi="Times New Roman" w:cs="Times New Roman"/>
                <w:b w:val="0"/>
                <w:sz w:val="22"/>
                <w:szCs w:val="22"/>
              </w:rPr>
              <w:t>л.</w:t>
            </w:r>
          </w:p>
        </w:tc>
        <w:tc>
          <w:tcPr>
            <w:tcW w:w="2672" w:type="dxa"/>
            <w:tcBorders>
              <w:top w:val="single" w:sz="4" w:space="0" w:color="auto"/>
              <w:bottom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701" w:type="dxa"/>
            <w:tcBorders>
              <w:top w:val="single" w:sz="4" w:space="0" w:color="auto"/>
              <w:bottom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r w:rsidR="009C4793">
        <w:trPr>
          <w:trHeight w:val="1077"/>
          <w:jc w:val="center"/>
        </w:trPr>
        <w:tc>
          <w:tcPr>
            <w:tcW w:w="2910" w:type="dxa"/>
            <w:tcBorders>
              <w:bottom w:val="single" w:sz="4" w:space="0" w:color="auto"/>
            </w:tcBorders>
            <w:shd w:val="clear" w:color="auto" w:fill="auto"/>
            <w:vAlign w:val="center"/>
          </w:tcPr>
          <w:p w:rsidR="009C4793" w:rsidRDefault="009C4793">
            <w:pPr>
              <w:suppressAutoHyphens/>
              <w:spacing w:line="240" w:lineRule="auto"/>
              <w:ind w:right="-28" w:firstLine="0"/>
              <w:jc w:val="left"/>
              <w:rPr>
                <w:rFonts w:ascii="Times New Roman" w:hAnsi="Times New Roman" w:cs="Times New Roman"/>
                <w:b w:val="0"/>
                <w:spacing w:val="-2"/>
                <w:sz w:val="22"/>
                <w:szCs w:val="22"/>
              </w:rPr>
            </w:pPr>
            <w:r>
              <w:rPr>
                <w:rFonts w:ascii="Times New Roman" w:hAnsi="Times New Roman" w:cs="Times New Roman"/>
                <w:b w:val="0"/>
                <w:sz w:val="22"/>
                <w:szCs w:val="22"/>
              </w:rPr>
              <w:t>Универсальный культурно-досуговый центр, театр, цирковая площадка (цирковой коллектив), выставочный центр, зоопарк, ботанический сад</w:t>
            </w:r>
          </w:p>
        </w:tc>
        <w:tc>
          <w:tcPr>
            <w:tcW w:w="2598" w:type="dxa"/>
            <w:tcBorders>
              <w:bottom w:val="single" w:sz="4" w:space="0" w:color="auto"/>
            </w:tcBorders>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c>
          <w:tcPr>
            <w:tcW w:w="2672" w:type="dxa"/>
            <w:tcBorders>
              <w:bottom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c>
          <w:tcPr>
            <w:tcW w:w="1701" w:type="dxa"/>
            <w:tcBorders>
              <w:bottom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bl>
    <w:p w:rsidR="009C4793" w:rsidRDefault="009C4793">
      <w:pPr>
        <w:spacing w:before="120" w:line="240" w:lineRule="auto"/>
        <w:ind w:firstLine="709"/>
        <w:rPr>
          <w:rFonts w:ascii="Times New Roman" w:hAnsi="Times New Roman" w:cs="Times New Roman"/>
          <w:b w:val="0"/>
          <w:sz w:val="22"/>
          <w:szCs w:val="22"/>
        </w:rPr>
      </w:pPr>
      <w:r>
        <w:rPr>
          <w:rFonts w:ascii="Times New Roman" w:hAnsi="Times New Roman" w:cs="Times New Roman"/>
          <w:b w:val="0"/>
          <w:spacing w:val="-2"/>
          <w:sz w:val="22"/>
          <w:szCs w:val="22"/>
        </w:rPr>
        <w:t>* </w:t>
      </w:r>
      <w:r>
        <w:rPr>
          <w:rFonts w:ascii="Times New Roman" w:hAnsi="Times New Roman" w:cs="Times New Roman"/>
          <w:b w:val="0"/>
          <w:sz w:val="22"/>
          <w:szCs w:val="22"/>
        </w:rPr>
        <w:t>В жилых районах городского округа размещаются филиалы центральной библиотеки или ее структурные подразделения, обслуживающие население.</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w:t>
      </w:r>
      <w:r>
        <w:rPr>
          <w:rFonts w:ascii="Times New Roman" w:hAnsi="Times New Roman" w:cs="Times New Roman"/>
          <w:b w:val="0"/>
          <w:spacing w:val="-2"/>
          <w:sz w:val="22"/>
          <w:szCs w:val="22"/>
        </w:rPr>
        <w:t> </w:t>
      </w:r>
      <w:r>
        <w:rPr>
          <w:rFonts w:ascii="Times New Roman" w:hAnsi="Times New Roman" w:cs="Times New Roman"/>
          <w:b w:val="0"/>
          <w:sz w:val="22"/>
          <w:szCs w:val="22"/>
        </w:rPr>
        <w:t>В сельских населенных пунктах, входящих в состав городского округа, библиотеки размещ</w:t>
      </w:r>
      <w:r>
        <w:rPr>
          <w:rFonts w:ascii="Times New Roman" w:hAnsi="Times New Roman" w:cs="Times New Roman"/>
          <w:b w:val="0"/>
          <w:sz w:val="22"/>
          <w:szCs w:val="22"/>
        </w:rPr>
        <w:t>а</w:t>
      </w:r>
      <w:r>
        <w:rPr>
          <w:rFonts w:ascii="Times New Roman" w:hAnsi="Times New Roman" w:cs="Times New Roman"/>
          <w:b w:val="0"/>
          <w:sz w:val="22"/>
          <w:szCs w:val="22"/>
        </w:rPr>
        <w:t>ются из расчета 1 объект на 1 000 чел.</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 В качестве концертного зала могут учитываться площадки, отвечающие акустическим ста</w:t>
      </w:r>
      <w:r>
        <w:rPr>
          <w:rFonts w:ascii="Times New Roman" w:hAnsi="Times New Roman" w:cs="Times New Roman"/>
          <w:b w:val="0"/>
          <w:sz w:val="22"/>
          <w:szCs w:val="22"/>
        </w:rPr>
        <w:t>н</w:t>
      </w:r>
      <w:r>
        <w:rPr>
          <w:rFonts w:ascii="Times New Roman" w:hAnsi="Times New Roman" w:cs="Times New Roman"/>
          <w:b w:val="0"/>
          <w:sz w:val="22"/>
          <w:szCs w:val="22"/>
        </w:rPr>
        <w:t>дартам, которые входят в состав иных организаций культуры (культурно-досуговых учреждений, учр</w:t>
      </w:r>
      <w:r>
        <w:rPr>
          <w:rFonts w:ascii="Times New Roman" w:hAnsi="Times New Roman" w:cs="Times New Roman"/>
          <w:b w:val="0"/>
          <w:sz w:val="22"/>
          <w:szCs w:val="22"/>
        </w:rPr>
        <w:t>е</w:t>
      </w:r>
      <w:r>
        <w:rPr>
          <w:rFonts w:ascii="Times New Roman" w:hAnsi="Times New Roman" w:cs="Times New Roman"/>
          <w:b w:val="0"/>
          <w:sz w:val="22"/>
          <w:szCs w:val="22"/>
        </w:rPr>
        <w:t>жд</w:t>
      </w:r>
      <w:r>
        <w:rPr>
          <w:rFonts w:ascii="Times New Roman" w:hAnsi="Times New Roman" w:cs="Times New Roman"/>
          <w:b w:val="0"/>
          <w:sz w:val="22"/>
          <w:szCs w:val="22"/>
        </w:rPr>
        <w:t>е</w:t>
      </w:r>
      <w:r>
        <w:rPr>
          <w:rFonts w:ascii="Times New Roman" w:hAnsi="Times New Roman" w:cs="Times New Roman"/>
          <w:b w:val="0"/>
          <w:sz w:val="22"/>
          <w:szCs w:val="22"/>
        </w:rPr>
        <w:t>ний дополнительного образования в сфере культуры)</w:t>
      </w:r>
      <w:r>
        <w:rPr>
          <w:rFonts w:ascii="Times New Roman" w:hAnsi="Times New Roman" w:cs="Times New Roman"/>
          <w:b w:val="0"/>
          <w:spacing w:val="-2"/>
          <w:sz w:val="22"/>
          <w:szCs w:val="22"/>
        </w:rPr>
        <w:t>.</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w:t>
      </w:r>
      <w:r>
        <w:rPr>
          <w:rFonts w:ascii="Times New Roman" w:hAnsi="Times New Roman" w:cs="Times New Roman"/>
          <w:b w:val="0"/>
          <w:spacing w:val="-2"/>
          <w:sz w:val="22"/>
          <w:szCs w:val="22"/>
        </w:rPr>
        <w:t> </w:t>
      </w:r>
      <w:r>
        <w:rPr>
          <w:rFonts w:ascii="Times New Roman" w:hAnsi="Times New Roman" w:cs="Times New Roman"/>
          <w:b w:val="0"/>
          <w:sz w:val="22"/>
          <w:szCs w:val="22"/>
        </w:rPr>
        <w:t>В сельских населенных пунктах, входящих в состав городского округа и имеющих тран</w:t>
      </w:r>
      <w:r>
        <w:rPr>
          <w:rFonts w:ascii="Times New Roman" w:hAnsi="Times New Roman" w:cs="Times New Roman"/>
          <w:b w:val="0"/>
          <w:sz w:val="22"/>
          <w:szCs w:val="22"/>
        </w:rPr>
        <w:t>с</w:t>
      </w:r>
      <w:r>
        <w:rPr>
          <w:rFonts w:ascii="Times New Roman" w:hAnsi="Times New Roman" w:cs="Times New Roman"/>
          <w:b w:val="0"/>
          <w:sz w:val="22"/>
          <w:szCs w:val="22"/>
        </w:rPr>
        <w:t>портную доступность до административного центра 30 мин и более, дома культуры размещаются из расчета 1 объект на 5 000 чел., проживающих в сельских населенных пунктах.</w:t>
      </w:r>
    </w:p>
    <w:p w:rsidR="009C4793" w:rsidRDefault="009C4793">
      <w:pPr>
        <w:spacing w:before="120" w:line="240" w:lineRule="auto"/>
        <w:ind w:firstLine="709"/>
        <w:rPr>
          <w:rFonts w:ascii="Times New Roman" w:hAnsi="Times New Roman" w:cs="Times New Roman"/>
          <w:b w:val="0"/>
          <w:sz w:val="22"/>
          <w:szCs w:val="22"/>
        </w:rPr>
      </w:pPr>
      <w:r>
        <w:rPr>
          <w:rFonts w:ascii="Times New Roman" w:hAnsi="Times New Roman" w:cs="Times New Roman"/>
          <w:b w:val="0"/>
          <w:i/>
          <w:spacing w:val="40"/>
          <w:sz w:val="22"/>
          <w:szCs w:val="22"/>
        </w:rPr>
        <w:t>Примечание:</w:t>
      </w:r>
      <w:r>
        <w:rPr>
          <w:rFonts w:ascii="Times New Roman" w:hAnsi="Times New Roman" w:cs="Times New Roman"/>
          <w:b w:val="0"/>
          <w:sz w:val="22"/>
          <w:szCs w:val="22"/>
        </w:rPr>
        <w:t xml:space="preserve"> Определение количества посадочных мест на совокупное количество объектов культуры и искусства в городском округе следует осуществлять из расчета, не менее:</w:t>
      </w:r>
    </w:p>
    <w:p w:rsidR="009C4793" w:rsidRDefault="009C4793">
      <w:pPr>
        <w:spacing w:line="240" w:lineRule="auto"/>
        <w:ind w:firstLine="709"/>
        <w:rPr>
          <w:rFonts w:ascii="Times New Roman" w:hAnsi="Times New Roman" w:cs="Times New Roman"/>
          <w:b w:val="0"/>
          <w:spacing w:val="-2"/>
          <w:sz w:val="22"/>
          <w:szCs w:val="22"/>
        </w:rPr>
      </w:pPr>
      <w:r>
        <w:rPr>
          <w:rFonts w:ascii="Times New Roman" w:hAnsi="Times New Roman" w:cs="Times New Roman"/>
          <w:b w:val="0"/>
          <w:spacing w:val="-2"/>
          <w:sz w:val="22"/>
          <w:szCs w:val="22"/>
        </w:rPr>
        <w:t xml:space="preserve">- для концертных организаций – 6 посадочных мест / 1000 чел.; </w:t>
      </w:r>
    </w:p>
    <w:p w:rsidR="009C4793" w:rsidRDefault="009C4793">
      <w:pPr>
        <w:spacing w:line="240" w:lineRule="auto"/>
        <w:ind w:firstLine="709"/>
        <w:rPr>
          <w:rFonts w:ascii="Times New Roman" w:hAnsi="Times New Roman" w:cs="Times New Roman"/>
          <w:b w:val="0"/>
          <w:spacing w:val="-2"/>
          <w:sz w:val="22"/>
          <w:szCs w:val="22"/>
        </w:rPr>
      </w:pPr>
      <w:r>
        <w:rPr>
          <w:rFonts w:ascii="Times New Roman" w:hAnsi="Times New Roman" w:cs="Times New Roman"/>
          <w:b w:val="0"/>
          <w:spacing w:val="-2"/>
          <w:sz w:val="22"/>
          <w:szCs w:val="22"/>
        </w:rPr>
        <w:t>- для домов культуры – 15 посадочных мест / 1000 чел.</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2.18.</w:t>
      </w:r>
      <w:r>
        <w:rPr>
          <w:rFonts w:ascii="Times New Roman" w:hAnsi="Times New Roman" w:cs="Times New Roman"/>
          <w:b w:val="0"/>
          <w:sz w:val="24"/>
          <w:szCs w:val="24"/>
        </w:rPr>
        <w:t>2. 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ми культового назначения и максимально допустимого уровня территориальной доступности     таких объектов для населения городского округа, а также размеры земельных участков прив</w:t>
      </w:r>
      <w:r>
        <w:rPr>
          <w:rFonts w:ascii="Times New Roman" w:hAnsi="Times New Roman" w:cs="Times New Roman"/>
          <w:b w:val="0"/>
          <w:sz w:val="24"/>
          <w:szCs w:val="24"/>
        </w:rPr>
        <w:t>е</w:t>
      </w:r>
      <w:r>
        <w:rPr>
          <w:rFonts w:ascii="Times New Roman" w:hAnsi="Times New Roman" w:cs="Times New Roman"/>
          <w:b w:val="0"/>
          <w:sz w:val="24"/>
          <w:szCs w:val="24"/>
        </w:rPr>
        <w:t>дены в таблице 41.</w:t>
      </w:r>
    </w:p>
    <w:p w:rsidR="009C4793" w:rsidRDefault="009C4793">
      <w:pPr>
        <w:spacing w:line="245" w:lineRule="auto"/>
        <w:jc w:val="right"/>
        <w:rPr>
          <w:rFonts w:ascii="Times New Roman" w:hAnsi="Times New Roman" w:cs="Times New Roman"/>
          <w:b w:val="0"/>
          <w:sz w:val="24"/>
          <w:szCs w:val="24"/>
        </w:rPr>
      </w:pPr>
      <w:r>
        <w:rPr>
          <w:rFonts w:ascii="Times New Roman" w:hAnsi="Times New Roman" w:cs="Times New Roman"/>
          <w:b w:val="0"/>
          <w:sz w:val="24"/>
          <w:szCs w:val="24"/>
        </w:rPr>
        <w:t>Таблица 41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2048"/>
        <w:gridCol w:w="4065"/>
        <w:gridCol w:w="1643"/>
      </w:tblGrid>
      <w:tr w:rsidR="009C4793">
        <w:trPr>
          <w:trHeight w:val="340"/>
          <w:jc w:val="center"/>
        </w:trPr>
        <w:tc>
          <w:tcPr>
            <w:tcW w:w="2098" w:type="dxa"/>
            <w:vMerge w:val="restart"/>
            <w:vAlign w:val="center"/>
          </w:tcPr>
          <w:p w:rsidR="009C4793" w:rsidRDefault="009C4793">
            <w:pPr>
              <w:suppressAutoHyphens/>
              <w:spacing w:line="245"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Наименование объектов</w:t>
            </w:r>
          </w:p>
        </w:tc>
        <w:tc>
          <w:tcPr>
            <w:tcW w:w="6113" w:type="dxa"/>
            <w:gridSpan w:val="2"/>
            <w:vAlign w:val="center"/>
          </w:tcPr>
          <w:p w:rsidR="009C4793" w:rsidRDefault="009C4793">
            <w:pPr>
              <w:spacing w:line="245"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Расчетные показатели</w:t>
            </w:r>
          </w:p>
        </w:tc>
        <w:tc>
          <w:tcPr>
            <w:tcW w:w="1643" w:type="dxa"/>
            <w:vMerge w:val="restart"/>
            <w:vAlign w:val="center"/>
          </w:tcPr>
          <w:p w:rsidR="009C4793" w:rsidRDefault="009C4793">
            <w:pPr>
              <w:suppressAutoHyphens/>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Размеры </w:t>
            </w:r>
          </w:p>
          <w:p w:rsidR="009C4793" w:rsidRDefault="009C4793">
            <w:pPr>
              <w:suppressAutoHyphens/>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земельных </w:t>
            </w:r>
          </w:p>
          <w:p w:rsidR="009C4793" w:rsidRDefault="009C4793">
            <w:pPr>
              <w:spacing w:line="245"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учас</w:t>
            </w:r>
            <w:r>
              <w:rPr>
                <w:rFonts w:ascii="Times New Roman" w:hAnsi="Times New Roman" w:cs="Times New Roman"/>
                <w:b w:val="0"/>
                <w:bCs w:val="0"/>
                <w:sz w:val="22"/>
                <w:szCs w:val="22"/>
              </w:rPr>
              <w:t>т</w:t>
            </w:r>
            <w:r>
              <w:rPr>
                <w:rFonts w:ascii="Times New Roman" w:hAnsi="Times New Roman" w:cs="Times New Roman"/>
                <w:b w:val="0"/>
                <w:bCs w:val="0"/>
                <w:sz w:val="22"/>
                <w:szCs w:val="22"/>
              </w:rPr>
              <w:t>ков</w:t>
            </w:r>
          </w:p>
        </w:tc>
      </w:tr>
      <w:tr w:rsidR="009C4793">
        <w:trPr>
          <w:trHeight w:val="822"/>
          <w:jc w:val="center"/>
        </w:trPr>
        <w:tc>
          <w:tcPr>
            <w:tcW w:w="2098" w:type="dxa"/>
            <w:vMerge/>
            <w:vAlign w:val="center"/>
          </w:tcPr>
          <w:p w:rsidR="009C4793" w:rsidRDefault="009C4793">
            <w:pPr>
              <w:spacing w:line="245" w:lineRule="auto"/>
              <w:ind w:firstLine="0"/>
              <w:jc w:val="center"/>
              <w:rPr>
                <w:rFonts w:ascii="Times New Roman" w:hAnsi="Times New Roman" w:cs="Times New Roman"/>
                <w:b w:val="0"/>
                <w:bCs w:val="0"/>
              </w:rPr>
            </w:pPr>
          </w:p>
        </w:tc>
        <w:tc>
          <w:tcPr>
            <w:tcW w:w="2048" w:type="dxa"/>
            <w:vAlign w:val="center"/>
          </w:tcPr>
          <w:p w:rsidR="009C4793" w:rsidRDefault="009C4793">
            <w:pPr>
              <w:suppressAutoHyphens/>
              <w:spacing w:line="245" w:lineRule="auto"/>
              <w:ind w:left="-57" w:right="-57" w:firstLine="0"/>
              <w:jc w:val="center"/>
              <w:rPr>
                <w:rFonts w:ascii="Times New Roman" w:hAnsi="Times New Roman" w:cs="Times New Roman"/>
                <w:b w:val="0"/>
                <w:bCs w:val="0"/>
              </w:rPr>
            </w:pPr>
            <w:r>
              <w:rPr>
                <w:rFonts w:ascii="Times New Roman" w:hAnsi="Times New Roman" w:cs="Times New Roman"/>
                <w:b w:val="0"/>
                <w:bCs w:val="0"/>
                <w:sz w:val="22"/>
                <w:szCs w:val="22"/>
              </w:rPr>
              <w:t>минимально допустимого уровня обеспеченн</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сти </w:t>
            </w:r>
          </w:p>
        </w:tc>
        <w:tc>
          <w:tcPr>
            <w:tcW w:w="4065" w:type="dxa"/>
            <w:vAlign w:val="center"/>
          </w:tcPr>
          <w:p w:rsidR="009C4793" w:rsidRDefault="009C4793">
            <w:pPr>
              <w:suppressAutoHyphens/>
              <w:spacing w:line="245"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 xml:space="preserve">максимально допустимого уровня территориальной доступности </w:t>
            </w:r>
          </w:p>
        </w:tc>
        <w:tc>
          <w:tcPr>
            <w:tcW w:w="1643" w:type="dxa"/>
            <w:vMerge/>
            <w:vAlign w:val="center"/>
          </w:tcPr>
          <w:p w:rsidR="009C4793" w:rsidRDefault="009C4793">
            <w:pPr>
              <w:suppressAutoHyphens/>
              <w:spacing w:line="245" w:lineRule="auto"/>
              <w:ind w:left="-57" w:right="-57" w:firstLine="0"/>
              <w:jc w:val="center"/>
              <w:rPr>
                <w:rFonts w:ascii="Times New Roman" w:hAnsi="Times New Roman" w:cs="Times New Roman"/>
                <w:b w:val="0"/>
                <w:bCs w:val="0"/>
              </w:rPr>
            </w:pPr>
          </w:p>
        </w:tc>
      </w:tr>
      <w:tr w:rsidR="009C4793">
        <w:tblPrEx>
          <w:tblBorders>
            <w:bottom w:val="single" w:sz="4" w:space="0" w:color="auto"/>
          </w:tblBorders>
        </w:tblPrEx>
        <w:trPr>
          <w:trHeight w:val="794"/>
          <w:jc w:val="center"/>
        </w:trPr>
        <w:tc>
          <w:tcPr>
            <w:tcW w:w="2098" w:type="dxa"/>
          </w:tcPr>
          <w:p w:rsidR="009C4793" w:rsidRDefault="009C4793">
            <w:pPr>
              <w:suppressAutoHyphens/>
              <w:spacing w:line="245" w:lineRule="auto"/>
              <w:ind w:firstLine="0"/>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 xml:space="preserve">Православные </w:t>
            </w:r>
          </w:p>
          <w:p w:rsidR="009C4793" w:rsidRDefault="009C4793">
            <w:pPr>
              <w:suppressAutoHyphens/>
              <w:spacing w:line="245" w:lineRule="auto"/>
              <w:ind w:firstLine="0"/>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храмы</w:t>
            </w:r>
          </w:p>
        </w:tc>
        <w:tc>
          <w:tcPr>
            <w:tcW w:w="2048" w:type="dxa"/>
            <w:vAlign w:val="center"/>
          </w:tcPr>
          <w:p w:rsidR="009C4793" w:rsidRDefault="009C4793">
            <w:pPr>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w:t>
            </w:r>
          </w:p>
          <w:p w:rsidR="009C4793" w:rsidRDefault="009C4793">
            <w:pPr>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проектирование *</w:t>
            </w:r>
          </w:p>
        </w:tc>
        <w:tc>
          <w:tcPr>
            <w:tcW w:w="4065" w:type="dxa"/>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радиус пешеходной доступности </w:t>
            </w:r>
          </w:p>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30 мин. **</w:t>
            </w:r>
          </w:p>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(размещается по согласованию </w:t>
            </w:r>
          </w:p>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с мес</w:t>
            </w:r>
            <w:r>
              <w:rPr>
                <w:rFonts w:ascii="Times New Roman" w:hAnsi="Times New Roman" w:cs="Times New Roman"/>
                <w:b w:val="0"/>
                <w:sz w:val="22"/>
                <w:szCs w:val="22"/>
              </w:rPr>
              <w:t>т</w:t>
            </w:r>
            <w:r>
              <w:rPr>
                <w:rFonts w:ascii="Times New Roman" w:hAnsi="Times New Roman" w:cs="Times New Roman"/>
                <w:b w:val="0"/>
                <w:sz w:val="22"/>
                <w:szCs w:val="22"/>
              </w:rPr>
              <w:t>ной епархией)</w:t>
            </w:r>
          </w:p>
        </w:tc>
        <w:tc>
          <w:tcPr>
            <w:tcW w:w="1643" w:type="dxa"/>
            <w:vAlign w:val="center"/>
          </w:tcPr>
          <w:p w:rsidR="009C4793" w:rsidRDefault="009C4793">
            <w:pPr>
              <w:suppressAutoHyphens/>
              <w:spacing w:line="245" w:lineRule="auto"/>
              <w:ind w:firstLine="0"/>
              <w:jc w:val="center"/>
              <w:rPr>
                <w:rFonts w:ascii="Times New Roman" w:hAnsi="Times New Roman" w:cs="Times New Roman"/>
                <w:b w:val="0"/>
                <w:sz w:val="22"/>
                <w:szCs w:val="22"/>
              </w:rPr>
            </w:pPr>
            <w:smartTag w:uri="urn:schemas-microsoft-com:office:smarttags" w:element="metricconverter">
              <w:smartTagPr>
                <w:attr w:name="ProductID" w:val="7 м2"/>
              </w:smartTagPr>
              <w:r>
                <w:rPr>
                  <w:rFonts w:ascii="Times New Roman" w:hAnsi="Times New Roman" w:cs="Times New Roman"/>
                  <w:b w:val="0"/>
                  <w:sz w:val="22"/>
                  <w:szCs w:val="22"/>
                </w:rPr>
                <w:t>7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 место </w:t>
            </w:r>
          </w:p>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в храме</w:t>
            </w:r>
          </w:p>
        </w:tc>
      </w:tr>
      <w:tr w:rsidR="009C4793">
        <w:tblPrEx>
          <w:tblBorders>
            <w:bottom w:val="single" w:sz="4" w:space="0" w:color="auto"/>
          </w:tblBorders>
        </w:tblPrEx>
        <w:trPr>
          <w:trHeight w:val="794"/>
          <w:jc w:val="center"/>
        </w:trPr>
        <w:tc>
          <w:tcPr>
            <w:tcW w:w="2098" w:type="dxa"/>
          </w:tcPr>
          <w:p w:rsidR="009C4793" w:rsidRDefault="009C4793">
            <w:pPr>
              <w:spacing w:line="245" w:lineRule="auto"/>
              <w:ind w:right="-57" w:firstLine="0"/>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Объекты культов</w:t>
            </w:r>
            <w:r>
              <w:rPr>
                <w:rFonts w:ascii="Times New Roman" w:hAnsi="Times New Roman" w:cs="Times New Roman"/>
                <w:b w:val="0"/>
                <w:spacing w:val="-2"/>
                <w:sz w:val="22"/>
                <w:szCs w:val="22"/>
              </w:rPr>
              <w:t>о</w:t>
            </w:r>
            <w:r>
              <w:rPr>
                <w:rFonts w:ascii="Times New Roman" w:hAnsi="Times New Roman" w:cs="Times New Roman"/>
                <w:b w:val="0"/>
                <w:spacing w:val="-2"/>
                <w:sz w:val="22"/>
                <w:szCs w:val="22"/>
              </w:rPr>
              <w:t>го назначения иных конфессий</w:t>
            </w:r>
          </w:p>
        </w:tc>
        <w:tc>
          <w:tcPr>
            <w:tcW w:w="2048" w:type="dxa"/>
            <w:vAlign w:val="center"/>
          </w:tcPr>
          <w:p w:rsidR="009C4793" w:rsidRDefault="009C4793">
            <w:pPr>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w:t>
            </w:r>
          </w:p>
          <w:p w:rsidR="009C4793" w:rsidRDefault="009C4793">
            <w:pPr>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проектир</w:t>
            </w:r>
            <w:r>
              <w:rPr>
                <w:rFonts w:ascii="Times New Roman" w:hAnsi="Times New Roman" w:cs="Times New Roman"/>
                <w:b w:val="0"/>
                <w:sz w:val="22"/>
                <w:szCs w:val="22"/>
              </w:rPr>
              <w:t>о</w:t>
            </w:r>
            <w:r>
              <w:rPr>
                <w:rFonts w:ascii="Times New Roman" w:hAnsi="Times New Roman" w:cs="Times New Roman"/>
                <w:b w:val="0"/>
                <w:sz w:val="22"/>
                <w:szCs w:val="22"/>
              </w:rPr>
              <w:t>вание</w:t>
            </w:r>
          </w:p>
        </w:tc>
        <w:tc>
          <w:tcPr>
            <w:tcW w:w="4065" w:type="dxa"/>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не нормируется </w:t>
            </w:r>
          </w:p>
          <w:p w:rsidR="009C4793" w:rsidRDefault="009C4793">
            <w:pPr>
              <w:suppressAutoHyphens/>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(размещается по согласованию с вы</w:t>
            </w:r>
            <w:r>
              <w:rPr>
                <w:rFonts w:ascii="Times New Roman" w:hAnsi="Times New Roman" w:cs="Times New Roman"/>
                <w:b w:val="0"/>
                <w:sz w:val="22"/>
                <w:szCs w:val="22"/>
              </w:rPr>
              <w:t>с</w:t>
            </w:r>
            <w:r>
              <w:rPr>
                <w:rFonts w:ascii="Times New Roman" w:hAnsi="Times New Roman" w:cs="Times New Roman"/>
                <w:b w:val="0"/>
                <w:sz w:val="22"/>
                <w:szCs w:val="22"/>
              </w:rPr>
              <w:t>шим духовно-административным орг</w:t>
            </w:r>
            <w:r>
              <w:rPr>
                <w:rFonts w:ascii="Times New Roman" w:hAnsi="Times New Roman" w:cs="Times New Roman"/>
                <w:b w:val="0"/>
                <w:sz w:val="22"/>
                <w:szCs w:val="22"/>
              </w:rPr>
              <w:t>а</w:t>
            </w:r>
            <w:r>
              <w:rPr>
                <w:rFonts w:ascii="Times New Roman" w:hAnsi="Times New Roman" w:cs="Times New Roman"/>
                <w:b w:val="0"/>
                <w:sz w:val="22"/>
                <w:szCs w:val="22"/>
              </w:rPr>
              <w:t>ном)</w:t>
            </w:r>
          </w:p>
        </w:tc>
        <w:tc>
          <w:tcPr>
            <w:tcW w:w="1643" w:type="dxa"/>
            <w:vAlign w:val="center"/>
          </w:tcPr>
          <w:p w:rsidR="009C4793" w:rsidRDefault="009C4793">
            <w:pPr>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w:t>
            </w:r>
          </w:p>
          <w:p w:rsidR="009C4793" w:rsidRDefault="009C4793">
            <w:pPr>
              <w:suppressAutoHyphens/>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проектирование</w:t>
            </w:r>
          </w:p>
        </w:tc>
      </w:tr>
    </w:tbl>
    <w:p w:rsidR="009C4793" w:rsidRDefault="009C4793">
      <w:pPr>
        <w:tabs>
          <w:tab w:val="left" w:pos="6946"/>
        </w:tabs>
        <w:spacing w:before="120" w:line="245"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 Для расчета количества и вместимости новых православных храмов принимается процентное соотношение жителей, относящихся к группе православного вероисповедания. Рекомендуется прим</w:t>
      </w:r>
      <w:r>
        <w:rPr>
          <w:rFonts w:ascii="Times New Roman" w:hAnsi="Times New Roman" w:cs="Times New Roman"/>
          <w:b w:val="0"/>
          <w:bCs w:val="0"/>
          <w:sz w:val="22"/>
          <w:szCs w:val="22"/>
        </w:rPr>
        <w:t>е</w:t>
      </w:r>
      <w:r>
        <w:rPr>
          <w:rFonts w:ascii="Times New Roman" w:hAnsi="Times New Roman" w:cs="Times New Roman"/>
          <w:b w:val="0"/>
          <w:bCs w:val="0"/>
          <w:sz w:val="22"/>
          <w:szCs w:val="22"/>
        </w:rPr>
        <w:t>нять средний расчетный показатель – 10 человек на 100 жителей, относящихся к группе православного вероисповедания, проживающих в зоне обслуживания храма. Расчетный показатель уточняется исходя из местных социально-демографических особенностей по согласованию с м</w:t>
      </w:r>
      <w:r>
        <w:rPr>
          <w:rFonts w:ascii="Times New Roman" w:hAnsi="Times New Roman" w:cs="Times New Roman"/>
          <w:b w:val="0"/>
          <w:bCs w:val="0"/>
          <w:sz w:val="22"/>
          <w:szCs w:val="22"/>
        </w:rPr>
        <w:t>е</w:t>
      </w:r>
      <w:r>
        <w:rPr>
          <w:rFonts w:ascii="Times New Roman" w:hAnsi="Times New Roman" w:cs="Times New Roman"/>
          <w:b w:val="0"/>
          <w:bCs w:val="0"/>
          <w:sz w:val="22"/>
          <w:szCs w:val="22"/>
        </w:rPr>
        <w:t>стной епархией.</w:t>
      </w:r>
    </w:p>
    <w:p w:rsidR="009C4793" w:rsidRDefault="009C4793">
      <w:pPr>
        <w:tabs>
          <w:tab w:val="left" w:pos="6946"/>
        </w:tabs>
        <w:spacing w:line="245"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При определении количества и состава храмовых комплексов и вместимости храмов рекоменд</w:t>
      </w:r>
      <w:r>
        <w:rPr>
          <w:rFonts w:ascii="Times New Roman" w:hAnsi="Times New Roman" w:cs="Times New Roman"/>
          <w:b w:val="0"/>
          <w:bCs w:val="0"/>
          <w:sz w:val="22"/>
          <w:szCs w:val="22"/>
        </w:rPr>
        <w:t>у</w:t>
      </w:r>
      <w:r>
        <w:rPr>
          <w:rFonts w:ascii="Times New Roman" w:hAnsi="Times New Roman" w:cs="Times New Roman"/>
          <w:b w:val="0"/>
          <w:bCs w:val="0"/>
          <w:sz w:val="22"/>
          <w:szCs w:val="22"/>
        </w:rPr>
        <w:t>ется дополнительно учитывать приезжающих из других поселений, расположенных в зоне, ограниче</w:t>
      </w:r>
      <w:r>
        <w:rPr>
          <w:rFonts w:ascii="Times New Roman" w:hAnsi="Times New Roman" w:cs="Times New Roman"/>
          <w:b w:val="0"/>
          <w:bCs w:val="0"/>
          <w:sz w:val="22"/>
          <w:szCs w:val="22"/>
        </w:rPr>
        <w:t>н</w:t>
      </w:r>
      <w:r>
        <w:rPr>
          <w:rFonts w:ascii="Times New Roman" w:hAnsi="Times New Roman" w:cs="Times New Roman"/>
          <w:b w:val="0"/>
          <w:bCs w:val="0"/>
          <w:sz w:val="22"/>
          <w:szCs w:val="22"/>
        </w:rPr>
        <w:t>ной затратами времени на передвижение в пределах 2 ч.</w:t>
      </w:r>
    </w:p>
    <w:p w:rsidR="009C4793" w:rsidRDefault="009C4793">
      <w:pPr>
        <w:tabs>
          <w:tab w:val="left" w:pos="6946"/>
        </w:tabs>
        <w:spacing w:line="245"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 Храмы рекомендуется размещать исходя из национального и возрастного состава населения из расч</w:t>
      </w:r>
      <w:r>
        <w:rPr>
          <w:rFonts w:ascii="Times New Roman" w:hAnsi="Times New Roman" w:cs="Times New Roman"/>
          <w:b w:val="0"/>
          <w:bCs w:val="0"/>
          <w:sz w:val="22"/>
          <w:szCs w:val="22"/>
        </w:rPr>
        <w:t>е</w:t>
      </w:r>
      <w:r>
        <w:rPr>
          <w:rFonts w:ascii="Times New Roman" w:hAnsi="Times New Roman" w:cs="Times New Roman"/>
          <w:b w:val="0"/>
          <w:bCs w:val="0"/>
          <w:sz w:val="22"/>
          <w:szCs w:val="22"/>
        </w:rPr>
        <w:t>та радиуса пешеходной доступности в пределах 30 мин.</w:t>
      </w:r>
    </w:p>
    <w:p w:rsidR="009C4793" w:rsidRDefault="009C4793">
      <w:pPr>
        <w:tabs>
          <w:tab w:val="left" w:pos="6946"/>
        </w:tabs>
        <w:spacing w:line="245"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В сельских населенных пунктах, входящих в состав городского округа, при численности прав</w:t>
      </w:r>
      <w:r>
        <w:rPr>
          <w:rFonts w:ascii="Times New Roman" w:hAnsi="Times New Roman" w:cs="Times New Roman"/>
          <w:b w:val="0"/>
          <w:bCs w:val="0"/>
          <w:sz w:val="22"/>
          <w:szCs w:val="22"/>
        </w:rPr>
        <w:t>о</w:t>
      </w:r>
      <w:r>
        <w:rPr>
          <w:rFonts w:ascii="Times New Roman" w:hAnsi="Times New Roman" w:cs="Times New Roman"/>
          <w:b w:val="0"/>
          <w:bCs w:val="0"/>
          <w:sz w:val="22"/>
          <w:szCs w:val="22"/>
        </w:rPr>
        <w:t>славного населения менее 50 чел. храмы рекомендуется предусматривать на группу населенных пунктов с обеспечением радиуса пешеходной доступности в пред</w:t>
      </w:r>
      <w:r>
        <w:rPr>
          <w:rFonts w:ascii="Times New Roman" w:hAnsi="Times New Roman" w:cs="Times New Roman"/>
          <w:b w:val="0"/>
          <w:bCs w:val="0"/>
          <w:sz w:val="22"/>
          <w:szCs w:val="22"/>
        </w:rPr>
        <w:t>е</w:t>
      </w:r>
      <w:r>
        <w:rPr>
          <w:rFonts w:ascii="Times New Roman" w:hAnsi="Times New Roman" w:cs="Times New Roman"/>
          <w:b w:val="0"/>
          <w:bCs w:val="0"/>
          <w:sz w:val="22"/>
          <w:szCs w:val="22"/>
        </w:rPr>
        <w:t>лах 2 ч.</w:t>
      </w:r>
    </w:p>
    <w:p w:rsidR="009C4793" w:rsidRDefault="009C4793">
      <w:pPr>
        <w:spacing w:line="245" w:lineRule="auto"/>
        <w:ind w:firstLine="720"/>
        <w:rPr>
          <w:rFonts w:ascii="Times New Roman" w:hAnsi="Times New Roman" w:cs="Times New Roman"/>
          <w:b w:val="0"/>
          <w:sz w:val="24"/>
          <w:szCs w:val="24"/>
        </w:rPr>
      </w:pPr>
    </w:p>
    <w:p w:rsidR="009C4793" w:rsidRDefault="009C4793">
      <w:pPr>
        <w:spacing w:line="245" w:lineRule="auto"/>
        <w:ind w:firstLine="720"/>
        <w:rPr>
          <w:rFonts w:ascii="Times New Roman" w:hAnsi="Times New Roman" w:cs="Times New Roman"/>
          <w:b w:val="0"/>
          <w:sz w:val="24"/>
          <w:szCs w:val="24"/>
        </w:rPr>
      </w:pPr>
    </w:p>
    <w:p w:rsidR="009C4793" w:rsidRDefault="009C4793">
      <w:pPr>
        <w:spacing w:line="245" w:lineRule="auto"/>
        <w:ind w:firstLine="720"/>
        <w:rPr>
          <w:rFonts w:ascii="Times New Roman" w:hAnsi="Times New Roman" w:cs="Times New Roman"/>
          <w:sz w:val="24"/>
          <w:szCs w:val="24"/>
        </w:rPr>
      </w:pPr>
      <w:r>
        <w:rPr>
          <w:rFonts w:ascii="Times New Roman" w:hAnsi="Times New Roman" w:cs="Times New Roman"/>
          <w:sz w:val="24"/>
          <w:szCs w:val="24"/>
        </w:rPr>
        <w:t>2.19. Объекты культурного наследия местного (муниципального) значения</w:t>
      </w:r>
    </w:p>
    <w:p w:rsidR="009C4793" w:rsidRDefault="009C4793">
      <w:pPr>
        <w:spacing w:line="245" w:lineRule="auto"/>
        <w:ind w:firstLine="720"/>
        <w:rPr>
          <w:rFonts w:ascii="Times New Roman" w:hAnsi="Times New Roman" w:cs="Times New Roman"/>
          <w:b w:val="0"/>
          <w:sz w:val="24"/>
          <w:szCs w:val="24"/>
        </w:rPr>
      </w:pPr>
    </w:p>
    <w:p w:rsidR="009C4793" w:rsidRDefault="009C4793">
      <w:pPr>
        <w:spacing w:line="245" w:lineRule="auto"/>
        <w:ind w:firstLine="720"/>
        <w:rPr>
          <w:rFonts w:ascii="Times New Roman" w:hAnsi="Times New Roman" w:cs="Times New Roman"/>
          <w:b w:val="0"/>
          <w:sz w:val="24"/>
          <w:szCs w:val="24"/>
        </w:rPr>
      </w:pPr>
      <w:r>
        <w:rPr>
          <w:rFonts w:ascii="Times New Roman" w:hAnsi="Times New Roman" w:cs="Times New Roman"/>
          <w:b w:val="0"/>
          <w:sz w:val="24"/>
          <w:szCs w:val="24"/>
        </w:rPr>
        <w:t>2.19.1. </w:t>
      </w:r>
      <w:r>
        <w:rPr>
          <w:rFonts w:ascii="Times New Roman" w:hAnsi="Times New Roman" w:cs="Times New Roman"/>
          <w:b w:val="0"/>
          <w:bCs w:val="0"/>
          <w:sz w:val="24"/>
          <w:szCs w:val="24"/>
        </w:rPr>
        <w:t>Р</w:t>
      </w:r>
      <w:r>
        <w:rPr>
          <w:rFonts w:ascii="Times New Roman" w:hAnsi="Times New Roman" w:cs="Times New Roman"/>
          <w:b w:val="0"/>
          <w:sz w:val="24"/>
          <w:szCs w:val="24"/>
        </w:rPr>
        <w:t xml:space="preserve">асчетные показатели </w:t>
      </w:r>
      <w:r>
        <w:rPr>
          <w:rFonts w:ascii="PT Astra Serif" w:hAnsi="PT Astra Serif" w:cs="Times New Roman"/>
          <w:b w:val="0"/>
          <w:bCs w:val="0"/>
          <w:sz w:val="24"/>
          <w:szCs w:val="24"/>
        </w:rPr>
        <w:t>минимально допустимого уровня обеспеченности объект</w:t>
      </w:r>
      <w:r>
        <w:rPr>
          <w:rFonts w:ascii="PT Astra Serif" w:hAnsi="PT Astra Serif" w:cs="Times New Roman"/>
          <w:b w:val="0"/>
          <w:bCs w:val="0"/>
          <w:sz w:val="24"/>
          <w:szCs w:val="24"/>
        </w:rPr>
        <w:t>а</w:t>
      </w:r>
      <w:r>
        <w:rPr>
          <w:rFonts w:ascii="PT Astra Serif" w:hAnsi="PT Astra Serif" w:cs="Times New Roman"/>
          <w:b w:val="0"/>
          <w:bCs w:val="0"/>
          <w:sz w:val="24"/>
          <w:szCs w:val="24"/>
        </w:rPr>
        <w:t>ми культурного наследия (памятников истории и культуры) местного (муниципального) знач</w:t>
      </w:r>
      <w:r>
        <w:rPr>
          <w:rFonts w:ascii="PT Astra Serif" w:hAnsi="PT Astra Serif" w:cs="Times New Roman"/>
          <w:b w:val="0"/>
          <w:bCs w:val="0"/>
          <w:sz w:val="24"/>
          <w:szCs w:val="24"/>
        </w:rPr>
        <w:t>е</w:t>
      </w:r>
      <w:r>
        <w:rPr>
          <w:rFonts w:ascii="PT Astra Serif" w:hAnsi="PT Astra Serif" w:cs="Times New Roman"/>
          <w:b w:val="0"/>
          <w:bCs w:val="0"/>
          <w:sz w:val="24"/>
          <w:szCs w:val="24"/>
        </w:rPr>
        <w:t xml:space="preserve">ния и максимально допустимого уровня территориальной доступности таких объектов для     населения </w:t>
      </w:r>
      <w:r>
        <w:rPr>
          <w:rFonts w:ascii="PT Astra Serif" w:hAnsi="PT Astra Serif" w:cs="Times New Roman"/>
          <w:b w:val="0"/>
          <w:sz w:val="24"/>
          <w:szCs w:val="24"/>
        </w:rPr>
        <w:t>городского округа</w:t>
      </w:r>
      <w:r>
        <w:rPr>
          <w:rFonts w:ascii="Times New Roman" w:hAnsi="Times New Roman" w:cs="Times New Roman"/>
          <w:b w:val="0"/>
          <w:sz w:val="24"/>
          <w:szCs w:val="24"/>
        </w:rPr>
        <w:t xml:space="preserve"> приведены в табл</w:t>
      </w:r>
      <w:r>
        <w:rPr>
          <w:rFonts w:ascii="Times New Roman" w:hAnsi="Times New Roman" w:cs="Times New Roman"/>
          <w:b w:val="0"/>
          <w:sz w:val="24"/>
          <w:szCs w:val="24"/>
        </w:rPr>
        <w:t>и</w:t>
      </w:r>
      <w:r>
        <w:rPr>
          <w:rFonts w:ascii="Times New Roman" w:hAnsi="Times New Roman" w:cs="Times New Roman"/>
          <w:b w:val="0"/>
          <w:sz w:val="24"/>
          <w:szCs w:val="24"/>
        </w:rPr>
        <w:t>це 42.</w:t>
      </w:r>
    </w:p>
    <w:p w:rsidR="009C4793" w:rsidRDefault="009C4793">
      <w:pPr>
        <w:spacing w:line="245" w:lineRule="auto"/>
        <w:ind w:firstLine="720"/>
        <w:rPr>
          <w:rFonts w:ascii="Times New Roman" w:hAnsi="Times New Roman" w:cs="Times New Roman"/>
          <w:b w:val="0"/>
          <w:sz w:val="24"/>
          <w:szCs w:val="24"/>
        </w:rPr>
      </w:pPr>
    </w:p>
    <w:p w:rsidR="009C4793" w:rsidRDefault="009C4793">
      <w:pPr>
        <w:spacing w:line="245" w:lineRule="auto"/>
        <w:ind w:firstLine="720"/>
        <w:jc w:val="right"/>
        <w:rPr>
          <w:rFonts w:ascii="Times New Roman" w:hAnsi="Times New Roman" w:cs="Times New Roman"/>
          <w:b w:val="0"/>
          <w:sz w:val="24"/>
          <w:szCs w:val="24"/>
        </w:rPr>
      </w:pPr>
      <w:r>
        <w:rPr>
          <w:rFonts w:ascii="Times New Roman" w:hAnsi="Times New Roman" w:cs="Times New Roman"/>
          <w:b w:val="0"/>
          <w:sz w:val="24"/>
          <w:szCs w:val="24"/>
        </w:rPr>
        <w:t>Таблица 42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2654"/>
        <w:gridCol w:w="3412"/>
      </w:tblGrid>
      <w:tr w:rsidR="009C4793">
        <w:trPr>
          <w:trHeight w:val="340"/>
          <w:tblHeader/>
          <w:jc w:val="center"/>
        </w:trPr>
        <w:tc>
          <w:tcPr>
            <w:tcW w:w="3827" w:type="dxa"/>
            <w:vMerge w:val="restart"/>
            <w:shd w:val="clear" w:color="auto" w:fill="auto"/>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w:t>
            </w:r>
          </w:p>
        </w:tc>
        <w:tc>
          <w:tcPr>
            <w:tcW w:w="6066" w:type="dxa"/>
            <w:gridSpan w:val="2"/>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r>
      <w:tr w:rsidR="009C4793">
        <w:trPr>
          <w:trHeight w:val="567"/>
          <w:tblHeader/>
          <w:jc w:val="center"/>
        </w:trPr>
        <w:tc>
          <w:tcPr>
            <w:tcW w:w="3827" w:type="dxa"/>
            <w:vMerge/>
            <w:tcBorders>
              <w:bottom w:val="single" w:sz="4" w:space="0" w:color="auto"/>
            </w:tcBorders>
            <w:shd w:val="clear" w:color="auto" w:fill="auto"/>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p>
        </w:tc>
        <w:tc>
          <w:tcPr>
            <w:tcW w:w="2654" w:type="dxa"/>
            <w:tcBorders>
              <w:bottom w:val="single" w:sz="4" w:space="0" w:color="auto"/>
            </w:tcBorders>
            <w:vAlign w:val="center"/>
          </w:tcPr>
          <w:p w:rsidR="009C4793" w:rsidRDefault="009C4793">
            <w:pPr>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минимально допустимого уровня обеспеченн</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сти </w:t>
            </w:r>
          </w:p>
        </w:tc>
        <w:tc>
          <w:tcPr>
            <w:tcW w:w="3412" w:type="dxa"/>
            <w:tcBorders>
              <w:bottom w:val="single" w:sz="4" w:space="0" w:color="auto"/>
            </w:tcBorders>
            <w:vAlign w:val="center"/>
          </w:tcPr>
          <w:p w:rsidR="009C4793" w:rsidRDefault="009C4793">
            <w:pPr>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максимально допустимого уро</w:t>
            </w:r>
            <w:r>
              <w:rPr>
                <w:rFonts w:ascii="Times New Roman" w:hAnsi="Times New Roman" w:cs="Times New Roman"/>
                <w:b w:val="0"/>
                <w:bCs w:val="0"/>
                <w:sz w:val="22"/>
                <w:szCs w:val="22"/>
              </w:rPr>
              <w:t>в</w:t>
            </w:r>
            <w:r>
              <w:rPr>
                <w:rFonts w:ascii="Times New Roman" w:hAnsi="Times New Roman" w:cs="Times New Roman"/>
                <w:b w:val="0"/>
                <w:bCs w:val="0"/>
                <w:sz w:val="22"/>
                <w:szCs w:val="22"/>
              </w:rPr>
              <w:t>ня территориальной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r>
      <w:tr w:rsidR="009C4793">
        <w:trPr>
          <w:trHeight w:val="822"/>
          <w:tblHeader/>
          <w:jc w:val="center"/>
        </w:trPr>
        <w:tc>
          <w:tcPr>
            <w:tcW w:w="3827" w:type="dxa"/>
            <w:tcBorders>
              <w:bottom w:val="single" w:sz="4" w:space="0" w:color="auto"/>
            </w:tcBorders>
            <w:shd w:val="clear" w:color="auto" w:fill="auto"/>
            <w:vAlign w:val="center"/>
          </w:tcPr>
          <w:p w:rsidR="009C4793" w:rsidRDefault="009C4793">
            <w:pPr>
              <w:suppressAutoHyphens/>
              <w:spacing w:line="245" w:lineRule="auto"/>
              <w:ind w:right="-2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Объекты культурного наследия (памятников истории и культуры) местного (муниципального) знач</w:t>
            </w:r>
            <w:r>
              <w:rPr>
                <w:rFonts w:ascii="Times New Roman" w:hAnsi="Times New Roman" w:cs="Times New Roman"/>
                <w:b w:val="0"/>
                <w:bCs w:val="0"/>
                <w:sz w:val="22"/>
                <w:szCs w:val="22"/>
              </w:rPr>
              <w:t>е</w:t>
            </w:r>
            <w:r>
              <w:rPr>
                <w:rFonts w:ascii="Times New Roman" w:hAnsi="Times New Roman" w:cs="Times New Roman"/>
                <w:b w:val="0"/>
                <w:bCs w:val="0"/>
                <w:sz w:val="22"/>
                <w:szCs w:val="22"/>
              </w:rPr>
              <w:t>ния</w:t>
            </w:r>
          </w:p>
        </w:tc>
        <w:tc>
          <w:tcPr>
            <w:tcW w:w="2654" w:type="dxa"/>
            <w:tcBorders>
              <w:bottom w:val="single" w:sz="4" w:space="0" w:color="auto"/>
            </w:tcBorders>
            <w:vAlign w:val="center"/>
          </w:tcPr>
          <w:p w:rsidR="009C4793" w:rsidRDefault="009C4793">
            <w:pPr>
              <w:suppressAutoHyphens/>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c>
          <w:tcPr>
            <w:tcW w:w="3412" w:type="dxa"/>
            <w:tcBorders>
              <w:bottom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не нормируется</w:t>
            </w:r>
          </w:p>
        </w:tc>
      </w:tr>
    </w:tbl>
    <w:p w:rsidR="009C4793" w:rsidRDefault="009C4793">
      <w:pPr>
        <w:spacing w:line="245" w:lineRule="auto"/>
        <w:ind w:firstLine="720"/>
        <w:rPr>
          <w:rFonts w:ascii="Times New Roman" w:hAnsi="Times New Roman" w:cs="Times New Roman"/>
          <w:b w:val="0"/>
          <w:sz w:val="24"/>
          <w:szCs w:val="24"/>
        </w:rPr>
      </w:pPr>
    </w:p>
    <w:p w:rsidR="009C4793" w:rsidRDefault="009C4793">
      <w:pPr>
        <w:spacing w:line="245" w:lineRule="auto"/>
        <w:ind w:firstLine="720"/>
        <w:rPr>
          <w:rFonts w:ascii="Times New Roman" w:hAnsi="Times New Roman" w:cs="Times New Roman"/>
          <w:b w:val="0"/>
          <w:sz w:val="24"/>
          <w:szCs w:val="24"/>
        </w:rPr>
      </w:pPr>
    </w:p>
    <w:p w:rsidR="009C4793" w:rsidRDefault="009C4793">
      <w:pPr>
        <w:spacing w:line="245" w:lineRule="auto"/>
        <w:ind w:firstLine="720"/>
        <w:rPr>
          <w:rFonts w:ascii="Times New Roman" w:hAnsi="Times New Roman" w:cs="Times New Roman"/>
          <w:sz w:val="24"/>
          <w:szCs w:val="24"/>
        </w:rPr>
      </w:pPr>
      <w:r>
        <w:rPr>
          <w:rFonts w:ascii="Times New Roman" w:hAnsi="Times New Roman" w:cs="Times New Roman"/>
          <w:sz w:val="24"/>
          <w:szCs w:val="24"/>
        </w:rPr>
        <w:t xml:space="preserve">2.20. </w:t>
      </w:r>
      <w:r>
        <w:rPr>
          <w:rFonts w:ascii="Times New Roman" w:hAnsi="Times New Roman" w:cs="Times New Roman"/>
          <w:bCs w:val="0"/>
          <w:sz w:val="24"/>
          <w:szCs w:val="24"/>
        </w:rPr>
        <w:t>Объекты физической культуры и массового спорта</w:t>
      </w:r>
    </w:p>
    <w:p w:rsidR="009C4793" w:rsidRDefault="009C4793">
      <w:pPr>
        <w:spacing w:line="245" w:lineRule="auto"/>
        <w:ind w:firstLine="720"/>
        <w:rPr>
          <w:rFonts w:ascii="Times New Roman" w:hAnsi="Times New Roman" w:cs="Times New Roman"/>
          <w:b w:val="0"/>
          <w:sz w:val="24"/>
          <w:szCs w:val="24"/>
        </w:rPr>
      </w:pPr>
    </w:p>
    <w:p w:rsidR="009C4793" w:rsidRDefault="009C4793">
      <w:pPr>
        <w:tabs>
          <w:tab w:val="left" w:pos="6946"/>
        </w:tabs>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2.20.1.</w:t>
      </w:r>
      <w:r>
        <w:rPr>
          <w:rFonts w:ascii="Times New Roman" w:hAnsi="Times New Roman" w:cs="Times New Roman"/>
          <w:b w:val="0"/>
          <w:sz w:val="24"/>
          <w:szCs w:val="24"/>
        </w:rPr>
        <w:t>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ми физической культуры и массового спорта и максимально допустимого уровня территор</w:t>
      </w:r>
      <w:r>
        <w:rPr>
          <w:rFonts w:ascii="Times New Roman" w:hAnsi="Times New Roman" w:cs="Times New Roman"/>
          <w:b w:val="0"/>
          <w:sz w:val="24"/>
          <w:szCs w:val="24"/>
        </w:rPr>
        <w:t>и</w:t>
      </w:r>
      <w:r>
        <w:rPr>
          <w:rFonts w:ascii="Times New Roman" w:hAnsi="Times New Roman" w:cs="Times New Roman"/>
          <w:b w:val="0"/>
          <w:sz w:val="24"/>
          <w:szCs w:val="24"/>
        </w:rPr>
        <w:t>альной доступности таких объектов для населения городского округа, а также размеры земел</w:t>
      </w:r>
      <w:r>
        <w:rPr>
          <w:rFonts w:ascii="Times New Roman" w:hAnsi="Times New Roman" w:cs="Times New Roman"/>
          <w:b w:val="0"/>
          <w:sz w:val="24"/>
          <w:szCs w:val="24"/>
        </w:rPr>
        <w:t>ь</w:t>
      </w:r>
      <w:r>
        <w:rPr>
          <w:rFonts w:ascii="Times New Roman" w:hAnsi="Times New Roman" w:cs="Times New Roman"/>
          <w:b w:val="0"/>
          <w:sz w:val="24"/>
          <w:szCs w:val="24"/>
        </w:rPr>
        <w:t>ных участков приведены в табл</w:t>
      </w:r>
      <w:r>
        <w:rPr>
          <w:rFonts w:ascii="Times New Roman" w:hAnsi="Times New Roman" w:cs="Times New Roman"/>
          <w:b w:val="0"/>
          <w:sz w:val="24"/>
          <w:szCs w:val="24"/>
        </w:rPr>
        <w:t>и</w:t>
      </w:r>
      <w:r>
        <w:rPr>
          <w:rFonts w:ascii="Times New Roman" w:hAnsi="Times New Roman" w:cs="Times New Roman"/>
          <w:b w:val="0"/>
          <w:sz w:val="24"/>
          <w:szCs w:val="24"/>
        </w:rPr>
        <w:t>це 43.</w:t>
      </w:r>
    </w:p>
    <w:p w:rsidR="009C4793" w:rsidRDefault="009C4793">
      <w:pPr>
        <w:tabs>
          <w:tab w:val="left" w:pos="6946"/>
        </w:tabs>
        <w:spacing w:line="240" w:lineRule="auto"/>
        <w:ind w:firstLine="709"/>
        <w:rPr>
          <w:rFonts w:ascii="Times New Roman" w:hAnsi="Times New Roman" w:cs="Times New Roman"/>
          <w:b w:val="0"/>
          <w:bCs w:val="0"/>
          <w:sz w:val="24"/>
          <w:szCs w:val="24"/>
        </w:rPr>
      </w:pPr>
    </w:p>
    <w:p w:rsidR="009C4793" w:rsidRDefault="009C4793">
      <w:pPr>
        <w:tabs>
          <w:tab w:val="left" w:pos="6946"/>
        </w:tabs>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br w:type="page"/>
        <w:t>Таблица 43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2"/>
        <w:gridCol w:w="2212"/>
        <w:gridCol w:w="2642"/>
        <w:gridCol w:w="1729"/>
      </w:tblGrid>
      <w:tr w:rsidR="009C4793">
        <w:trPr>
          <w:trHeight w:val="340"/>
          <w:jc w:val="center"/>
        </w:trPr>
        <w:tc>
          <w:tcPr>
            <w:tcW w:w="3232" w:type="dxa"/>
            <w:vMerge w:val="restart"/>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w:t>
            </w:r>
            <w:r>
              <w:rPr>
                <w:rFonts w:ascii="Times New Roman" w:hAnsi="Times New Roman" w:cs="Times New Roman"/>
                <w:b w:val="0"/>
                <w:bCs w:val="0"/>
                <w:sz w:val="22"/>
                <w:szCs w:val="22"/>
              </w:rPr>
              <w:t>ъ</w:t>
            </w:r>
            <w:r>
              <w:rPr>
                <w:rFonts w:ascii="Times New Roman" w:hAnsi="Times New Roman" w:cs="Times New Roman"/>
                <w:b w:val="0"/>
                <w:bCs w:val="0"/>
                <w:sz w:val="22"/>
                <w:szCs w:val="22"/>
              </w:rPr>
              <w:t>ектов</w:t>
            </w:r>
          </w:p>
        </w:tc>
        <w:tc>
          <w:tcPr>
            <w:tcW w:w="4854" w:type="dxa"/>
            <w:gridSpan w:val="2"/>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c>
          <w:tcPr>
            <w:tcW w:w="1729" w:type="dxa"/>
            <w:vMerge w:val="restart"/>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Размеры земельных участков</w:t>
            </w:r>
          </w:p>
        </w:tc>
      </w:tr>
      <w:tr w:rsidR="009C4793">
        <w:trPr>
          <w:trHeight w:val="822"/>
          <w:jc w:val="center"/>
        </w:trPr>
        <w:tc>
          <w:tcPr>
            <w:tcW w:w="3232" w:type="dxa"/>
            <w:vMerge/>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c>
          <w:tcPr>
            <w:tcW w:w="2212" w:type="dxa"/>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минимально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допустимого уро</w:t>
            </w:r>
            <w:r>
              <w:rPr>
                <w:rFonts w:ascii="Times New Roman" w:hAnsi="Times New Roman" w:cs="Times New Roman"/>
                <w:b w:val="0"/>
                <w:bCs w:val="0"/>
                <w:sz w:val="22"/>
                <w:szCs w:val="22"/>
              </w:rPr>
              <w:t>в</w:t>
            </w:r>
            <w:r>
              <w:rPr>
                <w:rFonts w:ascii="Times New Roman" w:hAnsi="Times New Roman" w:cs="Times New Roman"/>
                <w:b w:val="0"/>
                <w:bCs w:val="0"/>
                <w:sz w:val="22"/>
                <w:szCs w:val="22"/>
              </w:rPr>
              <w:t xml:space="preserve">ня обеспеченности </w:t>
            </w:r>
          </w:p>
        </w:tc>
        <w:tc>
          <w:tcPr>
            <w:tcW w:w="2642" w:type="dxa"/>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максимально допустимого уровня территориальной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c>
          <w:tcPr>
            <w:tcW w:w="1729" w:type="dxa"/>
            <w:vMerge/>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r>
      <w:tr w:rsidR="009C4793">
        <w:tblPrEx>
          <w:tblBorders>
            <w:bottom w:val="single" w:sz="4" w:space="0" w:color="auto"/>
          </w:tblBorders>
        </w:tblPrEx>
        <w:trPr>
          <w:trHeight w:val="1021"/>
          <w:jc w:val="center"/>
        </w:trPr>
        <w:tc>
          <w:tcPr>
            <w:tcW w:w="3232"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Территория плоскостных спортивных сооружений (стадионы, корты, спортивные площадки и т.д.) </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1949,4 м2"/>
              </w:smartTagPr>
              <w:r>
                <w:rPr>
                  <w:rFonts w:ascii="Times New Roman" w:hAnsi="Times New Roman" w:cs="Times New Roman"/>
                  <w:b w:val="0"/>
                  <w:sz w:val="22"/>
                  <w:szCs w:val="22"/>
                </w:rPr>
                <w:t xml:space="preserve">1949,4 </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smartTag>
            <w:r>
              <w:rPr>
                <w:rFonts w:ascii="Times New Roman" w:hAnsi="Times New Roman" w:cs="Times New Roman"/>
                <w:b w:val="0"/>
                <w:sz w:val="22"/>
                <w:szCs w:val="22"/>
              </w:rPr>
              <w:t xml:space="preserve"> / 1000 ч</w:t>
            </w:r>
            <w:r>
              <w:rPr>
                <w:rFonts w:ascii="Times New Roman" w:hAnsi="Times New Roman" w:cs="Times New Roman"/>
                <w:b w:val="0"/>
                <w:sz w:val="22"/>
                <w:szCs w:val="22"/>
              </w:rPr>
              <w:t>е</w:t>
            </w:r>
            <w:r>
              <w:rPr>
                <w:rFonts w:ascii="Times New Roman" w:hAnsi="Times New Roman" w:cs="Times New Roman"/>
                <w:b w:val="0"/>
                <w:sz w:val="22"/>
                <w:szCs w:val="22"/>
              </w:rPr>
              <w:t>л.</w:t>
            </w:r>
          </w:p>
        </w:tc>
        <w:tc>
          <w:tcPr>
            <w:tcW w:w="2642"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радиус транспортной доступности 30 мин.</w:t>
            </w:r>
          </w:p>
        </w:tc>
        <w:tc>
          <w:tcPr>
            <w:tcW w:w="1729"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 заданию на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проектирование</w:t>
            </w:r>
          </w:p>
        </w:tc>
      </w:tr>
      <w:tr w:rsidR="009C4793">
        <w:tblPrEx>
          <w:tblBorders>
            <w:bottom w:val="single" w:sz="4" w:space="0" w:color="auto"/>
          </w:tblBorders>
        </w:tblPrEx>
        <w:trPr>
          <w:trHeight w:val="510"/>
          <w:jc w:val="center"/>
        </w:trPr>
        <w:tc>
          <w:tcPr>
            <w:tcW w:w="3232" w:type="dxa"/>
            <w:tcBorders>
              <w:top w:val="single" w:sz="4" w:space="0" w:color="auto"/>
              <w:left w:val="single" w:sz="4" w:space="0" w:color="auto"/>
              <w:bottom w:val="single" w:sz="4" w:space="0" w:color="auto"/>
              <w:right w:val="single" w:sz="4" w:space="0" w:color="auto"/>
            </w:tcBorders>
          </w:tcPr>
          <w:p w:rsidR="009C4793" w:rsidRDefault="009C4793">
            <w:pPr>
              <w:spacing w:line="240" w:lineRule="auto"/>
              <w:ind w:right="-57" w:firstLine="0"/>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Спортивные залы,</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350 м2"/>
              </w:smartTagPr>
              <w:r>
                <w:rPr>
                  <w:rFonts w:ascii="Times New Roman" w:hAnsi="Times New Roman" w:cs="Times New Roman"/>
                  <w:b w:val="0"/>
                  <w:sz w:val="22"/>
                  <w:szCs w:val="22"/>
                </w:rPr>
                <w:t>350</w:t>
              </w:r>
              <w:r>
                <w:rPr>
                  <w:rFonts w:ascii="Times New Roman" w:hAnsi="Times New Roman" w:cs="Times New Roman"/>
                  <w:b w:val="0"/>
                  <w:bCs w:val="0"/>
                  <w:sz w:val="22"/>
                  <w:szCs w:val="22"/>
                </w:rPr>
                <w:t xml:space="preserve">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w:t>
            </w:r>
            <w:r>
              <w:rPr>
                <w:rFonts w:ascii="Times New Roman" w:hAnsi="Times New Roman" w:cs="Times New Roman"/>
                <w:b w:val="0"/>
                <w:sz w:val="22"/>
                <w:szCs w:val="22"/>
              </w:rPr>
              <w:t>площ</w:t>
            </w:r>
            <w:r>
              <w:rPr>
                <w:rFonts w:ascii="Times New Roman" w:hAnsi="Times New Roman" w:cs="Times New Roman"/>
                <w:b w:val="0"/>
                <w:sz w:val="22"/>
                <w:szCs w:val="22"/>
              </w:rPr>
              <w:t>а</w:t>
            </w:r>
            <w:r>
              <w:rPr>
                <w:rFonts w:ascii="Times New Roman" w:hAnsi="Times New Roman" w:cs="Times New Roman"/>
                <w:b w:val="0"/>
                <w:sz w:val="22"/>
                <w:szCs w:val="22"/>
              </w:rPr>
              <w:t xml:space="preserve">ди пола зала/ </w:t>
            </w:r>
            <w:r>
              <w:rPr>
                <w:rFonts w:ascii="Times New Roman" w:hAnsi="Times New Roman" w:cs="Times New Roman"/>
                <w:b w:val="0"/>
                <w:spacing w:val="-2"/>
                <w:sz w:val="22"/>
                <w:szCs w:val="22"/>
              </w:rPr>
              <w:t>1000 чел.</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то же</w:t>
            </w:r>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то же</w:t>
            </w:r>
          </w:p>
        </w:tc>
      </w:tr>
      <w:tr w:rsidR="009C4793">
        <w:tblPrEx>
          <w:tblBorders>
            <w:bottom w:val="single" w:sz="4" w:space="0" w:color="auto"/>
          </w:tblBorders>
        </w:tblPrEx>
        <w:trPr>
          <w:trHeight w:val="680"/>
          <w:jc w:val="center"/>
        </w:trPr>
        <w:tc>
          <w:tcPr>
            <w:tcW w:w="3232"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в том числе </w:t>
            </w:r>
          </w:p>
          <w:p w:rsidR="009C4793" w:rsidRDefault="009C4793">
            <w:pPr>
              <w:suppressAutoHyphens/>
              <w:spacing w:line="240" w:lineRule="auto"/>
              <w:ind w:right="-57" w:firstLine="0"/>
              <w:jc w:val="left"/>
              <w:rPr>
                <w:rFonts w:ascii="Times New Roman" w:hAnsi="Times New Roman" w:cs="Times New Roman"/>
                <w:b w:val="0"/>
                <w:spacing w:val="-2"/>
                <w:sz w:val="22"/>
                <w:szCs w:val="22"/>
              </w:rPr>
            </w:pPr>
            <w:r>
              <w:rPr>
                <w:rFonts w:ascii="Times New Roman" w:hAnsi="Times New Roman" w:cs="Times New Roman"/>
                <w:b w:val="0"/>
                <w:sz w:val="22"/>
                <w:szCs w:val="22"/>
              </w:rPr>
              <w:t>спортивно-тренажерный зал повседневного обслуживания</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firstLine="0"/>
              <w:jc w:val="center"/>
              <w:rPr>
                <w:rFonts w:ascii="Times New Roman" w:hAnsi="Times New Roman" w:cs="Times New Roman"/>
                <w:b w:val="0"/>
                <w:sz w:val="22"/>
                <w:szCs w:val="22"/>
              </w:rPr>
            </w:pPr>
          </w:p>
          <w:p w:rsidR="009C4793" w:rsidRDefault="009C4793">
            <w:pPr>
              <w:suppressAutoHyphens/>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60 м2"/>
              </w:smartTagPr>
              <w:r>
                <w:rPr>
                  <w:rFonts w:ascii="Times New Roman" w:hAnsi="Times New Roman" w:cs="Times New Roman"/>
                  <w:b w:val="0"/>
                  <w:sz w:val="22"/>
                  <w:szCs w:val="22"/>
                </w:rPr>
                <w:t xml:space="preserve">60 </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общей </w:t>
            </w:r>
            <w:r>
              <w:rPr>
                <w:rFonts w:ascii="Times New Roman" w:hAnsi="Times New Roman" w:cs="Times New Roman"/>
                <w:b w:val="0"/>
                <w:sz w:val="22"/>
                <w:szCs w:val="22"/>
              </w:rPr>
              <w:t xml:space="preserve">площади / </w:t>
            </w:r>
            <w:r>
              <w:rPr>
                <w:rFonts w:ascii="Times New Roman" w:hAnsi="Times New Roman" w:cs="Times New Roman"/>
                <w:b w:val="0"/>
                <w:spacing w:val="-2"/>
                <w:sz w:val="22"/>
                <w:szCs w:val="22"/>
              </w:rPr>
              <w:t>1000 чел.</w:t>
            </w:r>
          </w:p>
        </w:tc>
        <w:tc>
          <w:tcPr>
            <w:tcW w:w="2642"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right="-57" w:firstLine="0"/>
              <w:jc w:val="center"/>
              <w:rPr>
                <w:rFonts w:ascii="Times New Roman" w:hAnsi="Times New Roman" w:cs="Times New Roman"/>
                <w:b w:val="0"/>
                <w:sz w:val="22"/>
                <w:szCs w:val="22"/>
              </w:rPr>
            </w:pPr>
          </w:p>
          <w:p w:rsidR="009C4793" w:rsidRDefault="009C4793">
            <w:pPr>
              <w:suppressAutoHyphens/>
              <w:spacing w:line="240" w:lineRule="auto"/>
              <w:ind w:right="-57" w:firstLine="0"/>
              <w:jc w:val="center"/>
              <w:rPr>
                <w:rFonts w:ascii="Times New Roman" w:hAnsi="Times New Roman" w:cs="Times New Roman"/>
                <w:b w:val="0"/>
                <w:sz w:val="22"/>
                <w:szCs w:val="22"/>
              </w:rPr>
            </w:pPr>
            <w:smartTag w:uri="urn:schemas-microsoft-com:office:smarttags" w:element="metricconverter">
              <w:smartTagPr>
                <w:attr w:name="ProductID" w:val="1500 м"/>
              </w:smartTagPr>
              <w:r>
                <w:rPr>
                  <w:rFonts w:ascii="Times New Roman" w:hAnsi="Times New Roman" w:cs="Times New Roman"/>
                  <w:b w:val="0"/>
                  <w:sz w:val="22"/>
                  <w:szCs w:val="22"/>
                </w:rPr>
                <w:t>1500 м</w:t>
              </w:r>
            </w:smartTag>
          </w:p>
        </w:tc>
        <w:tc>
          <w:tcPr>
            <w:tcW w:w="1729"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p>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r w:rsidR="009C4793">
        <w:tblPrEx>
          <w:tblBorders>
            <w:bottom w:val="single" w:sz="4" w:space="0" w:color="auto"/>
          </w:tblBorders>
        </w:tblPrEx>
        <w:trPr>
          <w:trHeight w:val="510"/>
          <w:jc w:val="center"/>
        </w:trPr>
        <w:tc>
          <w:tcPr>
            <w:tcW w:w="3232"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Помещения для </w:t>
            </w:r>
            <w:r>
              <w:rPr>
                <w:rFonts w:ascii="Times New Roman" w:hAnsi="Times New Roman" w:cs="Times New Roman"/>
                <w:b w:val="0"/>
                <w:spacing w:val="-2"/>
                <w:sz w:val="22"/>
                <w:szCs w:val="22"/>
              </w:rPr>
              <w:t>физкультурно-оздоровительных</w:t>
            </w:r>
            <w:r>
              <w:rPr>
                <w:rFonts w:ascii="Times New Roman" w:hAnsi="Times New Roman" w:cs="Times New Roman"/>
                <w:b w:val="0"/>
                <w:sz w:val="22"/>
                <w:szCs w:val="22"/>
              </w:rPr>
              <w:t xml:space="preserve"> занятий </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70 м2"/>
              </w:smartTagPr>
              <w:r>
                <w:rPr>
                  <w:rFonts w:ascii="Times New Roman" w:hAnsi="Times New Roman" w:cs="Times New Roman"/>
                  <w:b w:val="0"/>
                  <w:sz w:val="22"/>
                  <w:szCs w:val="22"/>
                </w:rPr>
                <w:t xml:space="preserve">70 </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общей </w:t>
            </w:r>
            <w:r>
              <w:rPr>
                <w:rFonts w:ascii="Times New Roman" w:hAnsi="Times New Roman" w:cs="Times New Roman"/>
                <w:b w:val="0"/>
                <w:sz w:val="22"/>
                <w:szCs w:val="22"/>
              </w:rPr>
              <w:t xml:space="preserve">площади / </w:t>
            </w:r>
            <w:r>
              <w:rPr>
                <w:rFonts w:ascii="Times New Roman" w:hAnsi="Times New Roman" w:cs="Times New Roman"/>
                <w:b w:val="0"/>
                <w:spacing w:val="-2"/>
                <w:sz w:val="22"/>
                <w:szCs w:val="22"/>
              </w:rPr>
              <w:t>1000 чел.</w:t>
            </w:r>
          </w:p>
        </w:tc>
        <w:tc>
          <w:tcPr>
            <w:tcW w:w="2642"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center"/>
              <w:rPr>
                <w:rFonts w:ascii="Times New Roman" w:hAnsi="Times New Roman" w:cs="Times New Roman"/>
                <w:b w:val="0"/>
                <w:sz w:val="22"/>
                <w:szCs w:val="22"/>
              </w:rPr>
            </w:pPr>
            <w:smartTag w:uri="urn:schemas-microsoft-com:office:smarttags" w:element="metricconverter">
              <w:smartTagPr>
                <w:attr w:name="ProductID" w:val="500 м"/>
              </w:smartTagPr>
              <w:r>
                <w:rPr>
                  <w:rFonts w:ascii="Times New Roman" w:hAnsi="Times New Roman" w:cs="Times New Roman"/>
                  <w:b w:val="0"/>
                  <w:sz w:val="22"/>
                  <w:szCs w:val="22"/>
                </w:rPr>
                <w:t>500 м</w:t>
              </w:r>
            </w:smartTag>
          </w:p>
        </w:tc>
        <w:tc>
          <w:tcPr>
            <w:tcW w:w="1729"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r w:rsidR="009C4793">
        <w:tblPrEx>
          <w:tblBorders>
            <w:bottom w:val="single" w:sz="4" w:space="0" w:color="auto"/>
          </w:tblBorders>
        </w:tblPrEx>
        <w:trPr>
          <w:trHeight w:val="510"/>
          <w:jc w:val="center"/>
        </w:trPr>
        <w:tc>
          <w:tcPr>
            <w:tcW w:w="3232"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Бассейн общего пользования</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25 м2"/>
              </w:smartTagPr>
              <w:r>
                <w:rPr>
                  <w:rFonts w:ascii="Times New Roman" w:hAnsi="Times New Roman" w:cs="Times New Roman"/>
                  <w:b w:val="0"/>
                  <w:sz w:val="22"/>
                  <w:szCs w:val="22"/>
                </w:rPr>
                <w:t xml:space="preserve">25 </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w:t>
            </w:r>
            <w:r>
              <w:rPr>
                <w:rFonts w:ascii="Times New Roman" w:hAnsi="Times New Roman" w:cs="Times New Roman"/>
                <w:b w:val="0"/>
                <w:sz w:val="22"/>
                <w:szCs w:val="22"/>
              </w:rPr>
              <w:t>зеркала в</w:t>
            </w:r>
            <w:r>
              <w:rPr>
                <w:rFonts w:ascii="Times New Roman" w:hAnsi="Times New Roman" w:cs="Times New Roman"/>
                <w:b w:val="0"/>
                <w:sz w:val="22"/>
                <w:szCs w:val="22"/>
              </w:rPr>
              <w:t>о</w:t>
            </w:r>
            <w:r>
              <w:rPr>
                <w:rFonts w:ascii="Times New Roman" w:hAnsi="Times New Roman" w:cs="Times New Roman"/>
                <w:b w:val="0"/>
                <w:sz w:val="22"/>
                <w:szCs w:val="22"/>
              </w:rPr>
              <w:t>ды / 1000 чел.</w:t>
            </w:r>
          </w:p>
        </w:tc>
        <w:tc>
          <w:tcPr>
            <w:tcW w:w="2642"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радиус транспортной доступности 30 мин.</w:t>
            </w:r>
          </w:p>
        </w:tc>
        <w:tc>
          <w:tcPr>
            <w:tcW w:w="1729"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то же</w:t>
            </w:r>
          </w:p>
        </w:tc>
      </w:tr>
      <w:tr w:rsidR="009C4793">
        <w:tblPrEx>
          <w:tblBorders>
            <w:bottom w:val="single" w:sz="4" w:space="0" w:color="auto"/>
          </w:tblBorders>
        </w:tblPrEx>
        <w:trPr>
          <w:trHeight w:val="510"/>
          <w:jc w:val="center"/>
        </w:trPr>
        <w:tc>
          <w:tcPr>
            <w:tcW w:w="3232"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Детско-юношеская спортивная школа</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 заданию на </w:t>
            </w:r>
          </w:p>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проектир</w:t>
            </w:r>
            <w:r>
              <w:rPr>
                <w:rFonts w:ascii="Times New Roman" w:hAnsi="Times New Roman" w:cs="Times New Roman"/>
                <w:b w:val="0"/>
                <w:sz w:val="22"/>
                <w:szCs w:val="22"/>
              </w:rPr>
              <w:t>о</w:t>
            </w:r>
            <w:r>
              <w:rPr>
                <w:rFonts w:ascii="Times New Roman" w:hAnsi="Times New Roman" w:cs="Times New Roman"/>
                <w:b w:val="0"/>
                <w:sz w:val="22"/>
                <w:szCs w:val="22"/>
              </w:rPr>
              <w:t>вание</w:t>
            </w:r>
          </w:p>
        </w:tc>
        <w:tc>
          <w:tcPr>
            <w:tcW w:w="2642"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729"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r w:rsidR="009C4793">
        <w:tblPrEx>
          <w:tblBorders>
            <w:bottom w:val="single" w:sz="4" w:space="0" w:color="auto"/>
          </w:tblBorders>
        </w:tblPrEx>
        <w:trPr>
          <w:trHeight w:val="510"/>
          <w:jc w:val="center"/>
        </w:trPr>
        <w:tc>
          <w:tcPr>
            <w:tcW w:w="3232"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Многофункциональные </w:t>
            </w:r>
            <w:r>
              <w:rPr>
                <w:rFonts w:ascii="Times New Roman" w:hAnsi="Times New Roman" w:cs="Times New Roman"/>
                <w:b w:val="0"/>
                <w:spacing w:val="-2"/>
                <w:sz w:val="22"/>
                <w:szCs w:val="22"/>
              </w:rPr>
              <w:t>физкультурно-оздоровительные</w:t>
            </w:r>
            <w:r>
              <w:rPr>
                <w:rFonts w:ascii="Times New Roman" w:hAnsi="Times New Roman" w:cs="Times New Roman"/>
                <w:b w:val="0"/>
                <w:sz w:val="22"/>
                <w:szCs w:val="22"/>
              </w:rPr>
              <w:t xml:space="preserve"> комплексы, универсальные спортивные игровые залы, крытые ледовые арены</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2642"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то же</w:t>
            </w:r>
          </w:p>
        </w:tc>
        <w:tc>
          <w:tcPr>
            <w:tcW w:w="1729"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то же</w:t>
            </w:r>
          </w:p>
        </w:tc>
      </w:tr>
      <w:tr w:rsidR="009C4793">
        <w:tblPrEx>
          <w:tblBorders>
            <w:bottom w:val="single" w:sz="4" w:space="0" w:color="auto"/>
          </w:tblBorders>
        </w:tblPrEx>
        <w:trPr>
          <w:trHeight w:val="454"/>
          <w:jc w:val="center"/>
        </w:trPr>
        <w:tc>
          <w:tcPr>
            <w:tcW w:w="3232"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Спортивные базы, трассы для зимних видов спорта</w:t>
            </w:r>
          </w:p>
        </w:tc>
        <w:tc>
          <w:tcPr>
            <w:tcW w:w="2212"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2642"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c>
          <w:tcPr>
            <w:tcW w:w="1729"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bl>
    <w:p w:rsidR="009C4793" w:rsidRDefault="009C4793">
      <w:pPr>
        <w:spacing w:before="100" w:line="240" w:lineRule="auto"/>
        <w:ind w:firstLine="709"/>
        <w:rPr>
          <w:rFonts w:ascii="Times New Roman" w:hAnsi="Times New Roman" w:cs="Times New Roman"/>
          <w:b w:val="0"/>
          <w:sz w:val="22"/>
          <w:szCs w:val="22"/>
        </w:rPr>
      </w:pPr>
      <w:r>
        <w:rPr>
          <w:rFonts w:ascii="Times New Roman" w:hAnsi="Times New Roman" w:cs="Times New Roman"/>
          <w:b w:val="0"/>
          <w:i/>
          <w:iCs/>
          <w:spacing w:val="40"/>
          <w:sz w:val="22"/>
          <w:szCs w:val="22"/>
        </w:rPr>
        <w:t>Примечания:</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1. Норматив единовременной пропускной способности спортивных сооружений следует прин</w:t>
      </w:r>
      <w:r>
        <w:rPr>
          <w:rFonts w:ascii="Times New Roman" w:hAnsi="Times New Roman" w:cs="Times New Roman"/>
          <w:b w:val="0"/>
          <w:sz w:val="22"/>
          <w:szCs w:val="22"/>
        </w:rPr>
        <w:t>и</w:t>
      </w:r>
      <w:r>
        <w:rPr>
          <w:rFonts w:ascii="Times New Roman" w:hAnsi="Times New Roman" w:cs="Times New Roman"/>
          <w:b w:val="0"/>
          <w:sz w:val="22"/>
          <w:szCs w:val="22"/>
        </w:rPr>
        <w:t>мать 122 человека / 1000 жителей.</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2. Физкультурно-спортивные сооружения сети общего пользования следует объединять со спо</w:t>
      </w:r>
      <w:r>
        <w:rPr>
          <w:rFonts w:ascii="Times New Roman" w:hAnsi="Times New Roman" w:cs="Times New Roman"/>
          <w:b w:val="0"/>
          <w:sz w:val="22"/>
          <w:szCs w:val="22"/>
        </w:rPr>
        <w:t>р</w:t>
      </w:r>
      <w:r>
        <w:rPr>
          <w:rFonts w:ascii="Times New Roman" w:hAnsi="Times New Roman" w:cs="Times New Roman"/>
          <w:b w:val="0"/>
          <w:sz w:val="22"/>
          <w:szCs w:val="22"/>
        </w:rPr>
        <w:t xml:space="preserve">тивными объектами общеобразовательных и других образовательных организаций, </w:t>
      </w:r>
      <w:r>
        <w:rPr>
          <w:rFonts w:ascii="Times New Roman" w:hAnsi="Times New Roman" w:cs="Times New Roman"/>
          <w:b w:val="0"/>
          <w:bCs w:val="0"/>
          <w:sz w:val="22"/>
          <w:szCs w:val="22"/>
        </w:rPr>
        <w:t>организ</w:t>
      </w:r>
      <w:r>
        <w:rPr>
          <w:rFonts w:ascii="Times New Roman" w:hAnsi="Times New Roman" w:cs="Times New Roman"/>
          <w:b w:val="0"/>
          <w:bCs w:val="0"/>
          <w:sz w:val="22"/>
          <w:szCs w:val="22"/>
        </w:rPr>
        <w:t>а</w:t>
      </w:r>
      <w:r>
        <w:rPr>
          <w:rFonts w:ascii="Times New Roman" w:hAnsi="Times New Roman" w:cs="Times New Roman"/>
          <w:b w:val="0"/>
          <w:bCs w:val="0"/>
          <w:sz w:val="22"/>
          <w:szCs w:val="22"/>
        </w:rPr>
        <w:t>ций</w:t>
      </w:r>
      <w:r>
        <w:rPr>
          <w:rFonts w:ascii="Times New Roman" w:hAnsi="Times New Roman" w:cs="Times New Roman"/>
          <w:b w:val="0"/>
          <w:sz w:val="22"/>
          <w:szCs w:val="22"/>
        </w:rPr>
        <w:t xml:space="preserve"> отдыха и культуры с возможным с</w:t>
      </w:r>
      <w:r>
        <w:rPr>
          <w:rFonts w:ascii="Times New Roman" w:hAnsi="Times New Roman" w:cs="Times New Roman"/>
          <w:b w:val="0"/>
          <w:sz w:val="22"/>
          <w:szCs w:val="22"/>
        </w:rPr>
        <w:t>о</w:t>
      </w:r>
      <w:r>
        <w:rPr>
          <w:rFonts w:ascii="Times New Roman" w:hAnsi="Times New Roman" w:cs="Times New Roman"/>
          <w:b w:val="0"/>
          <w:sz w:val="22"/>
          <w:szCs w:val="22"/>
        </w:rPr>
        <w:t>кращением территории.</w:t>
      </w:r>
    </w:p>
    <w:p w:rsidR="009C4793" w:rsidRDefault="009C4793">
      <w:pPr>
        <w:tabs>
          <w:tab w:val="left" w:pos="6946"/>
        </w:tabs>
        <w:spacing w:line="240" w:lineRule="auto"/>
        <w:ind w:firstLine="709"/>
        <w:rPr>
          <w:rFonts w:ascii="Times New Roman" w:hAnsi="Times New Roman" w:cs="Times New Roman"/>
          <w:b w:val="0"/>
          <w:bCs w:val="0"/>
          <w:sz w:val="24"/>
          <w:szCs w:val="24"/>
        </w:rPr>
      </w:pPr>
    </w:p>
    <w:p w:rsidR="009C4793" w:rsidRDefault="009C4793">
      <w:pPr>
        <w:tabs>
          <w:tab w:val="left" w:pos="6946"/>
        </w:tabs>
        <w:spacing w:line="240" w:lineRule="auto"/>
        <w:ind w:firstLine="709"/>
        <w:rPr>
          <w:rFonts w:ascii="Times New Roman" w:hAnsi="Times New Roman" w:cs="Times New Roman"/>
          <w:b w:val="0"/>
          <w:bCs w:val="0"/>
          <w:sz w:val="24"/>
          <w:szCs w:val="24"/>
        </w:rPr>
      </w:pPr>
    </w:p>
    <w:p w:rsidR="009C4793" w:rsidRDefault="009C4793">
      <w:pPr>
        <w:tabs>
          <w:tab w:val="left" w:pos="6946"/>
        </w:tabs>
        <w:spacing w:line="240" w:lineRule="auto"/>
        <w:ind w:firstLine="709"/>
        <w:rPr>
          <w:rFonts w:ascii="Times New Roman" w:hAnsi="Times New Roman" w:cs="Times New Roman"/>
          <w:bCs w:val="0"/>
          <w:sz w:val="24"/>
          <w:szCs w:val="24"/>
        </w:rPr>
      </w:pPr>
      <w:r>
        <w:rPr>
          <w:rFonts w:ascii="Times New Roman" w:hAnsi="Times New Roman" w:cs="Times New Roman"/>
          <w:bCs w:val="0"/>
          <w:sz w:val="24"/>
          <w:szCs w:val="24"/>
        </w:rPr>
        <w:t>2.21. Объекты массового отдыха населения</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bCs w:val="0"/>
          <w:spacing w:val="-2"/>
          <w:sz w:val="24"/>
          <w:szCs w:val="24"/>
        </w:rPr>
        <w:t>2.21.1.</w:t>
      </w:r>
      <w:r>
        <w:rPr>
          <w:rFonts w:ascii="Times New Roman" w:hAnsi="Times New Roman" w:cs="Times New Roman"/>
          <w:b w:val="0"/>
          <w:spacing w:val="-2"/>
          <w:sz w:val="24"/>
          <w:szCs w:val="24"/>
        </w:rPr>
        <w:t> </w:t>
      </w:r>
      <w:r>
        <w:rPr>
          <w:rFonts w:ascii="Times New Roman" w:hAnsi="Times New Roman" w:cs="Times New Roman"/>
          <w:b w:val="0"/>
          <w:bCs w:val="0"/>
          <w:spacing w:val="-2"/>
          <w:sz w:val="24"/>
          <w:szCs w:val="24"/>
        </w:rPr>
        <w:t>Р</w:t>
      </w:r>
      <w:r>
        <w:rPr>
          <w:rFonts w:ascii="Times New Roman" w:hAnsi="Times New Roman" w:cs="Times New Roman"/>
          <w:b w:val="0"/>
          <w:spacing w:val="-2"/>
          <w:sz w:val="24"/>
          <w:szCs w:val="24"/>
        </w:rPr>
        <w:t xml:space="preserve">асчетные </w:t>
      </w:r>
      <w:r>
        <w:rPr>
          <w:rFonts w:ascii="Times New Roman" w:hAnsi="Times New Roman" w:cs="Times New Roman"/>
          <w:b w:val="0"/>
          <w:bCs w:val="0"/>
          <w:spacing w:val="-2"/>
          <w:sz w:val="24"/>
          <w:szCs w:val="24"/>
        </w:rPr>
        <w:t>показатели минимально допустимого уровня обеспеченности объект</w:t>
      </w:r>
      <w:r>
        <w:rPr>
          <w:rFonts w:ascii="Times New Roman" w:hAnsi="Times New Roman" w:cs="Times New Roman"/>
          <w:b w:val="0"/>
          <w:bCs w:val="0"/>
          <w:spacing w:val="-2"/>
          <w:sz w:val="24"/>
          <w:szCs w:val="24"/>
        </w:rPr>
        <w:t>а</w:t>
      </w:r>
      <w:r>
        <w:rPr>
          <w:rFonts w:ascii="Times New Roman" w:hAnsi="Times New Roman" w:cs="Times New Roman"/>
          <w:b w:val="0"/>
          <w:bCs w:val="0"/>
          <w:spacing w:val="-2"/>
          <w:sz w:val="24"/>
          <w:szCs w:val="24"/>
        </w:rPr>
        <w:t xml:space="preserve">ми </w:t>
      </w:r>
      <w:r>
        <w:rPr>
          <w:rFonts w:ascii="Times New Roman" w:hAnsi="Times New Roman" w:cs="Times New Roman"/>
          <w:b w:val="0"/>
          <w:bCs w:val="0"/>
          <w:sz w:val="24"/>
          <w:szCs w:val="24"/>
        </w:rPr>
        <w:t>массового отдыха населения и максимально допустимого уровня территориальной досту</w:t>
      </w:r>
      <w:r>
        <w:rPr>
          <w:rFonts w:ascii="Times New Roman" w:hAnsi="Times New Roman" w:cs="Times New Roman"/>
          <w:b w:val="0"/>
          <w:bCs w:val="0"/>
          <w:sz w:val="24"/>
          <w:szCs w:val="24"/>
        </w:rPr>
        <w:t>п</w:t>
      </w:r>
      <w:r>
        <w:rPr>
          <w:rFonts w:ascii="Times New Roman" w:hAnsi="Times New Roman" w:cs="Times New Roman"/>
          <w:b w:val="0"/>
          <w:bCs w:val="0"/>
          <w:sz w:val="24"/>
          <w:szCs w:val="24"/>
        </w:rPr>
        <w:t>ности таких объектов для населения, а также размеры земельных участков прив</w:t>
      </w:r>
      <w:r>
        <w:rPr>
          <w:rFonts w:ascii="Times New Roman" w:hAnsi="Times New Roman" w:cs="Times New Roman"/>
          <w:b w:val="0"/>
          <w:bCs w:val="0"/>
          <w:sz w:val="24"/>
          <w:szCs w:val="24"/>
        </w:rPr>
        <w:t>е</w:t>
      </w:r>
      <w:r>
        <w:rPr>
          <w:rFonts w:ascii="Times New Roman" w:hAnsi="Times New Roman" w:cs="Times New Roman"/>
          <w:b w:val="0"/>
          <w:bCs w:val="0"/>
          <w:sz w:val="24"/>
          <w:szCs w:val="24"/>
        </w:rPr>
        <w:t>дены в таблице 44.</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44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95"/>
        <w:gridCol w:w="2193"/>
        <w:gridCol w:w="2552"/>
      </w:tblGrid>
      <w:tr w:rsidR="009C4793">
        <w:trPr>
          <w:trHeight w:val="340"/>
          <w:jc w:val="center"/>
        </w:trPr>
        <w:tc>
          <w:tcPr>
            <w:tcW w:w="2552" w:type="dxa"/>
            <w:vMerge w:val="restart"/>
            <w:shd w:val="clear" w:color="auto" w:fill="auto"/>
            <w:vAlign w:val="center"/>
          </w:tcPr>
          <w:p w:rsidR="009C4793" w:rsidRDefault="009C4793">
            <w:pPr>
              <w:suppressAutoHyphens/>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uppressAutoHyphens/>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объектов</w:t>
            </w:r>
          </w:p>
        </w:tc>
        <w:tc>
          <w:tcPr>
            <w:tcW w:w="4788" w:type="dxa"/>
            <w:gridSpan w:val="2"/>
            <w:shd w:val="clear" w:color="auto" w:fill="auto"/>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c>
          <w:tcPr>
            <w:tcW w:w="2552" w:type="dxa"/>
            <w:vMerge w:val="restart"/>
            <w:shd w:val="clear" w:color="auto" w:fill="auto"/>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Размеры </w:t>
            </w:r>
          </w:p>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земельных учас</w:t>
            </w:r>
            <w:r>
              <w:rPr>
                <w:rFonts w:ascii="Times New Roman" w:hAnsi="Times New Roman" w:cs="Times New Roman"/>
                <w:b w:val="0"/>
                <w:bCs w:val="0"/>
                <w:sz w:val="22"/>
                <w:szCs w:val="22"/>
              </w:rPr>
              <w:t>т</w:t>
            </w:r>
            <w:r>
              <w:rPr>
                <w:rFonts w:ascii="Times New Roman" w:hAnsi="Times New Roman" w:cs="Times New Roman"/>
                <w:b w:val="0"/>
                <w:bCs w:val="0"/>
                <w:sz w:val="22"/>
                <w:szCs w:val="22"/>
              </w:rPr>
              <w:t>ков</w:t>
            </w:r>
          </w:p>
        </w:tc>
      </w:tr>
      <w:tr w:rsidR="009C4793">
        <w:trPr>
          <w:trHeight w:val="1049"/>
          <w:jc w:val="center"/>
        </w:trPr>
        <w:tc>
          <w:tcPr>
            <w:tcW w:w="2552" w:type="dxa"/>
            <w:vMerge/>
            <w:shd w:val="clear" w:color="auto" w:fill="auto"/>
            <w:vAlign w:val="center"/>
          </w:tcPr>
          <w:p w:rsidR="009C4793" w:rsidRDefault="009C4793">
            <w:pPr>
              <w:suppressAutoHyphens/>
              <w:spacing w:line="240" w:lineRule="auto"/>
              <w:ind w:left="-28" w:right="-28" w:firstLine="0"/>
              <w:jc w:val="center"/>
              <w:rPr>
                <w:rFonts w:ascii="Times New Roman" w:hAnsi="Times New Roman" w:cs="Times New Roman"/>
                <w:b w:val="0"/>
                <w:bCs w:val="0"/>
                <w:sz w:val="22"/>
                <w:szCs w:val="22"/>
              </w:rPr>
            </w:pPr>
          </w:p>
        </w:tc>
        <w:tc>
          <w:tcPr>
            <w:tcW w:w="2595"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минимально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допустимого уровня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обеспеченн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c>
          <w:tcPr>
            <w:tcW w:w="2193" w:type="dxa"/>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максимально допустимого уровня территориальной доступности</w:t>
            </w:r>
          </w:p>
        </w:tc>
        <w:tc>
          <w:tcPr>
            <w:tcW w:w="2552" w:type="dxa"/>
            <w:vMerge/>
            <w:shd w:val="clear" w:color="auto" w:fill="auto"/>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595"/>
        <w:gridCol w:w="2193"/>
        <w:gridCol w:w="2552"/>
      </w:tblGrid>
      <w:tr w:rsidR="009C4793">
        <w:trPr>
          <w:trHeight w:val="170"/>
          <w:tblHeader/>
          <w:jc w:val="center"/>
        </w:trPr>
        <w:tc>
          <w:tcPr>
            <w:tcW w:w="2552" w:type="dxa"/>
            <w:shd w:val="clear" w:color="auto" w:fill="auto"/>
            <w:vAlign w:val="center"/>
          </w:tcPr>
          <w:p w:rsidR="009C4793" w:rsidRDefault="009C4793">
            <w:pPr>
              <w:suppressAutoHyphens/>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2595"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2193" w:type="dxa"/>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c>
          <w:tcPr>
            <w:tcW w:w="2552" w:type="dxa"/>
            <w:shd w:val="clear" w:color="auto" w:fill="auto"/>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w:t>
            </w:r>
          </w:p>
        </w:tc>
      </w:tr>
      <w:tr w:rsidR="009C4793">
        <w:tblPrEx>
          <w:tblBorders>
            <w:bottom w:val="single" w:sz="4" w:space="0" w:color="auto"/>
          </w:tblBorders>
        </w:tblPrEx>
        <w:trPr>
          <w:trHeight w:val="533"/>
          <w:jc w:val="center"/>
        </w:trPr>
        <w:tc>
          <w:tcPr>
            <w:tcW w:w="2552" w:type="dxa"/>
            <w:shd w:val="clear" w:color="auto" w:fill="auto"/>
            <w:vAlign w:val="center"/>
          </w:tcPr>
          <w:p w:rsidR="009C4793" w:rsidRDefault="009C4793">
            <w:pPr>
              <w:spacing w:line="240" w:lineRule="auto"/>
              <w:ind w:left="-28" w:right="-113" w:firstLine="0"/>
              <w:jc w:val="left"/>
              <w:rPr>
                <w:rFonts w:ascii="Times New Roman" w:hAnsi="Times New Roman" w:cs="Times New Roman"/>
                <w:b w:val="0"/>
                <w:sz w:val="22"/>
                <w:szCs w:val="22"/>
              </w:rPr>
            </w:pPr>
            <w:r>
              <w:rPr>
                <w:rFonts w:ascii="Times New Roman" w:hAnsi="Times New Roman" w:cs="Times New Roman"/>
                <w:b w:val="0"/>
                <w:bCs w:val="0"/>
                <w:sz w:val="22"/>
                <w:szCs w:val="22"/>
              </w:rPr>
              <w:t>Очаги самостоятельного приготовления пищи</w:t>
            </w:r>
          </w:p>
        </w:tc>
        <w:tc>
          <w:tcPr>
            <w:tcW w:w="2595"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5 объектов </w:t>
            </w:r>
            <w:r>
              <w:rPr>
                <w:rFonts w:ascii="Times New Roman" w:hAnsi="Times New Roman" w:cs="Times New Roman"/>
                <w:b w:val="0"/>
                <w:bCs w:val="0"/>
                <w:sz w:val="22"/>
                <w:szCs w:val="22"/>
              </w:rPr>
              <w:t>/</w:t>
            </w:r>
          </w:p>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bCs w:val="0"/>
                <w:sz w:val="22"/>
                <w:szCs w:val="22"/>
              </w:rPr>
              <w:t>1000 отд</w:t>
            </w:r>
            <w:r>
              <w:rPr>
                <w:rFonts w:ascii="Times New Roman" w:hAnsi="Times New Roman" w:cs="Times New Roman"/>
                <w:b w:val="0"/>
                <w:bCs w:val="0"/>
                <w:sz w:val="22"/>
                <w:szCs w:val="22"/>
              </w:rPr>
              <w:t>ы</w:t>
            </w:r>
            <w:r>
              <w:rPr>
                <w:rFonts w:ascii="Times New Roman" w:hAnsi="Times New Roman" w:cs="Times New Roman"/>
                <w:b w:val="0"/>
                <w:bCs w:val="0"/>
                <w:sz w:val="22"/>
                <w:szCs w:val="22"/>
              </w:rPr>
              <w:t>хающих</w:t>
            </w:r>
          </w:p>
        </w:tc>
        <w:tc>
          <w:tcPr>
            <w:tcW w:w="2193" w:type="dxa"/>
            <w:vAlign w:val="center"/>
          </w:tcPr>
          <w:p w:rsidR="009C4793" w:rsidRDefault="009C4793">
            <w:pPr>
              <w:spacing w:line="240" w:lineRule="auto"/>
              <w:ind w:left="-28" w:right="-28" w:firstLine="0"/>
              <w:jc w:val="center"/>
              <w:rPr>
                <w:rFonts w:ascii="Times New Roman" w:hAnsi="Times New Roman" w:cs="Times New Roman"/>
                <w:b w:val="0"/>
                <w:bCs w:val="0"/>
                <w:iCs/>
                <w:spacing w:val="-2"/>
                <w:sz w:val="22"/>
                <w:szCs w:val="22"/>
              </w:rPr>
            </w:pPr>
            <w:r>
              <w:rPr>
                <w:rFonts w:ascii="Times New Roman" w:hAnsi="Times New Roman" w:cs="Times New Roman"/>
                <w:b w:val="0"/>
                <w:bCs w:val="0"/>
                <w:sz w:val="22"/>
                <w:szCs w:val="22"/>
              </w:rPr>
              <w:t>не нормируется</w:t>
            </w:r>
          </w:p>
        </w:tc>
        <w:tc>
          <w:tcPr>
            <w:tcW w:w="2552" w:type="dxa"/>
            <w:shd w:val="clear" w:color="auto" w:fill="auto"/>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w:t>
            </w:r>
          </w:p>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проект</w:t>
            </w:r>
            <w:r>
              <w:rPr>
                <w:rFonts w:ascii="Times New Roman" w:hAnsi="Times New Roman" w:cs="Times New Roman"/>
                <w:b w:val="0"/>
                <w:sz w:val="22"/>
                <w:szCs w:val="22"/>
              </w:rPr>
              <w:t>и</w:t>
            </w:r>
            <w:r>
              <w:rPr>
                <w:rFonts w:ascii="Times New Roman" w:hAnsi="Times New Roman" w:cs="Times New Roman"/>
                <w:b w:val="0"/>
                <w:sz w:val="22"/>
                <w:szCs w:val="22"/>
              </w:rPr>
              <w:t>рования</w:t>
            </w:r>
          </w:p>
        </w:tc>
      </w:tr>
      <w:tr w:rsidR="009C4793">
        <w:tblPrEx>
          <w:tblBorders>
            <w:bottom w:val="single" w:sz="4" w:space="0" w:color="auto"/>
          </w:tblBorders>
        </w:tblPrEx>
        <w:trPr>
          <w:trHeight w:val="20"/>
          <w:jc w:val="center"/>
        </w:trPr>
        <w:tc>
          <w:tcPr>
            <w:tcW w:w="2552" w:type="dxa"/>
            <w:shd w:val="clear" w:color="auto" w:fill="auto"/>
          </w:tcPr>
          <w:p w:rsidR="009C4793" w:rsidRDefault="009C4793">
            <w:pPr>
              <w:spacing w:line="240" w:lineRule="auto"/>
              <w:ind w:left="-28" w:right="-113"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общественного питания</w:t>
            </w:r>
          </w:p>
        </w:tc>
        <w:tc>
          <w:tcPr>
            <w:tcW w:w="2595" w:type="dxa"/>
            <w:shd w:val="clear" w:color="auto" w:fill="auto"/>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28 посадочных мест </w:t>
            </w:r>
            <w:r>
              <w:rPr>
                <w:rFonts w:ascii="Times New Roman" w:hAnsi="Times New Roman" w:cs="Times New Roman"/>
                <w:b w:val="0"/>
                <w:bCs w:val="0"/>
                <w:sz w:val="22"/>
                <w:szCs w:val="22"/>
              </w:rPr>
              <w:t xml:space="preserve">/ </w:t>
            </w:r>
          </w:p>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bCs w:val="0"/>
                <w:sz w:val="22"/>
                <w:szCs w:val="22"/>
              </w:rPr>
              <w:t>1000 отд</w:t>
            </w:r>
            <w:r>
              <w:rPr>
                <w:rFonts w:ascii="Times New Roman" w:hAnsi="Times New Roman" w:cs="Times New Roman"/>
                <w:b w:val="0"/>
                <w:bCs w:val="0"/>
                <w:sz w:val="22"/>
                <w:szCs w:val="22"/>
              </w:rPr>
              <w:t>ы</w:t>
            </w:r>
            <w:r>
              <w:rPr>
                <w:rFonts w:ascii="Times New Roman" w:hAnsi="Times New Roman" w:cs="Times New Roman"/>
                <w:b w:val="0"/>
                <w:bCs w:val="0"/>
                <w:sz w:val="22"/>
                <w:szCs w:val="22"/>
              </w:rPr>
              <w:t>хающих</w:t>
            </w:r>
          </w:p>
        </w:tc>
        <w:tc>
          <w:tcPr>
            <w:tcW w:w="2193" w:type="dxa"/>
          </w:tcPr>
          <w:p w:rsidR="009C4793" w:rsidRDefault="009C4793">
            <w:pPr>
              <w:suppressAutoHyphens/>
              <w:spacing w:line="240" w:lineRule="auto"/>
              <w:ind w:firstLine="0"/>
              <w:jc w:val="center"/>
              <w:rPr>
                <w:rFonts w:ascii="Times New Roman" w:hAnsi="Times New Roman" w:cs="Times New Roman"/>
                <w:b w:val="0"/>
                <w:bCs w:val="0"/>
                <w:iCs/>
                <w:spacing w:val="-2"/>
                <w:sz w:val="22"/>
                <w:szCs w:val="22"/>
              </w:rPr>
            </w:pPr>
            <w:r>
              <w:rPr>
                <w:rFonts w:ascii="Times New Roman" w:hAnsi="Times New Roman" w:cs="Times New Roman"/>
                <w:b w:val="0"/>
                <w:bCs w:val="0"/>
                <w:iCs/>
                <w:spacing w:val="-2"/>
                <w:sz w:val="22"/>
                <w:szCs w:val="22"/>
              </w:rPr>
              <w:t xml:space="preserve">радиус пешеходной доступности </w:t>
            </w:r>
            <w:smartTag w:uri="urn:schemas-microsoft-com:office:smarttags" w:element="metricconverter">
              <w:smartTagPr>
                <w:attr w:name="ProductID" w:val="500 м"/>
              </w:smartTagPr>
              <w:r>
                <w:rPr>
                  <w:rFonts w:ascii="Times New Roman" w:hAnsi="Times New Roman" w:cs="Times New Roman"/>
                  <w:b w:val="0"/>
                  <w:bCs w:val="0"/>
                  <w:iCs/>
                  <w:spacing w:val="-2"/>
                  <w:sz w:val="22"/>
                  <w:szCs w:val="22"/>
                </w:rPr>
                <w:t>500 м</w:t>
              </w:r>
            </w:smartTag>
          </w:p>
        </w:tc>
        <w:tc>
          <w:tcPr>
            <w:tcW w:w="2552" w:type="dxa"/>
            <w:shd w:val="clear" w:color="auto" w:fill="auto"/>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при количестве посадочных мест:</w:t>
            </w:r>
          </w:p>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до 50 – 0,2-</w:t>
            </w:r>
            <w:smartTag w:uri="urn:schemas-microsoft-com:office:smarttags" w:element="metricconverter">
              <w:smartTagPr>
                <w:attr w:name="ProductID" w:val="0,25 га"/>
              </w:smartTagPr>
              <w:r>
                <w:rPr>
                  <w:rFonts w:ascii="Times New Roman" w:hAnsi="Times New Roman" w:cs="Times New Roman"/>
                  <w:b w:val="0"/>
                  <w:sz w:val="22"/>
                  <w:szCs w:val="22"/>
                </w:rPr>
                <w:t>0,25 га</w:t>
              </w:r>
            </w:smartTag>
            <w:r>
              <w:rPr>
                <w:rFonts w:ascii="Times New Roman" w:hAnsi="Times New Roman" w:cs="Times New Roman"/>
                <w:b w:val="0"/>
                <w:sz w:val="22"/>
                <w:szCs w:val="22"/>
              </w:rPr>
              <w:t xml:space="preserve"> / 100 мест;</w:t>
            </w:r>
          </w:p>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свыше 50 до 150 – 0,15-</w:t>
            </w:r>
            <w:smartTag w:uri="urn:schemas-microsoft-com:office:smarttags" w:element="metricconverter">
              <w:smartTagPr>
                <w:attr w:name="ProductID" w:val="0,2 га"/>
              </w:smartTagPr>
              <w:r>
                <w:rPr>
                  <w:rFonts w:ascii="Times New Roman" w:hAnsi="Times New Roman" w:cs="Times New Roman"/>
                  <w:b w:val="0"/>
                  <w:sz w:val="22"/>
                  <w:szCs w:val="22"/>
                </w:rPr>
                <w:t>0,2 га</w:t>
              </w:r>
            </w:smartTag>
            <w:r>
              <w:rPr>
                <w:rFonts w:ascii="Times New Roman" w:hAnsi="Times New Roman" w:cs="Times New Roman"/>
                <w:b w:val="0"/>
                <w:sz w:val="22"/>
                <w:szCs w:val="22"/>
              </w:rPr>
              <w:t xml:space="preserve"> / 100 мест</w:t>
            </w:r>
          </w:p>
        </w:tc>
      </w:tr>
      <w:tr w:rsidR="009C4793">
        <w:tblPrEx>
          <w:tblBorders>
            <w:bottom w:val="single" w:sz="4" w:space="0" w:color="auto"/>
          </w:tblBorders>
        </w:tblPrEx>
        <w:trPr>
          <w:trHeight w:val="227"/>
          <w:jc w:val="center"/>
        </w:trPr>
        <w:tc>
          <w:tcPr>
            <w:tcW w:w="2552" w:type="dxa"/>
            <w:shd w:val="clear" w:color="auto" w:fill="auto"/>
          </w:tcPr>
          <w:p w:rsidR="009C4793" w:rsidRDefault="009C4793">
            <w:pPr>
              <w:spacing w:line="245" w:lineRule="auto"/>
              <w:ind w:left="-28" w:right="-113"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Торговые объекты </w:t>
            </w:r>
          </w:p>
          <w:p w:rsidR="009C4793" w:rsidRDefault="009C4793">
            <w:pPr>
              <w:spacing w:line="245" w:lineRule="auto"/>
              <w:ind w:left="-28" w:right="-113" w:firstLine="0"/>
              <w:jc w:val="left"/>
              <w:rPr>
                <w:rFonts w:ascii="Times New Roman" w:hAnsi="Times New Roman" w:cs="Times New Roman"/>
                <w:b w:val="0"/>
                <w:sz w:val="22"/>
                <w:szCs w:val="22"/>
              </w:rPr>
            </w:pPr>
            <w:r>
              <w:rPr>
                <w:rFonts w:ascii="Times New Roman" w:hAnsi="Times New Roman" w:cs="Times New Roman"/>
                <w:b w:val="0"/>
                <w:sz w:val="22"/>
                <w:szCs w:val="22"/>
              </w:rPr>
              <w:t>по продаже:</w:t>
            </w:r>
          </w:p>
          <w:p w:rsidR="009C4793" w:rsidRDefault="009C4793">
            <w:pPr>
              <w:suppressAutoHyphens/>
              <w:spacing w:line="245"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продовольственных товаров;</w:t>
            </w:r>
          </w:p>
          <w:p w:rsidR="009C4793" w:rsidRDefault="009C4793">
            <w:pPr>
              <w:spacing w:before="80" w:line="245"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непродовольственных т</w:t>
            </w:r>
            <w:r>
              <w:rPr>
                <w:rFonts w:ascii="Times New Roman" w:hAnsi="Times New Roman" w:cs="Times New Roman"/>
                <w:b w:val="0"/>
                <w:sz w:val="22"/>
                <w:szCs w:val="22"/>
              </w:rPr>
              <w:t>о</w:t>
            </w:r>
            <w:r>
              <w:rPr>
                <w:rFonts w:ascii="Times New Roman" w:hAnsi="Times New Roman" w:cs="Times New Roman"/>
                <w:b w:val="0"/>
                <w:sz w:val="22"/>
                <w:szCs w:val="22"/>
              </w:rPr>
              <w:t>варов</w:t>
            </w:r>
          </w:p>
        </w:tc>
        <w:tc>
          <w:tcPr>
            <w:tcW w:w="2595" w:type="dxa"/>
            <w:shd w:val="clear" w:color="auto" w:fill="auto"/>
          </w:tcPr>
          <w:p w:rsidR="009C4793" w:rsidRDefault="009C4793">
            <w:pPr>
              <w:spacing w:line="245" w:lineRule="auto"/>
              <w:ind w:left="-28" w:right="-28" w:firstLine="0"/>
              <w:jc w:val="center"/>
              <w:rPr>
                <w:rFonts w:ascii="Times New Roman" w:hAnsi="Times New Roman" w:cs="Times New Roman"/>
                <w:b w:val="0"/>
                <w:sz w:val="22"/>
                <w:szCs w:val="22"/>
              </w:rPr>
            </w:pPr>
          </w:p>
          <w:p w:rsidR="009C4793" w:rsidRDefault="009C4793">
            <w:pPr>
              <w:spacing w:line="245" w:lineRule="auto"/>
              <w:ind w:left="-28" w:right="-28" w:firstLine="0"/>
              <w:jc w:val="center"/>
              <w:rPr>
                <w:rFonts w:ascii="Times New Roman" w:hAnsi="Times New Roman" w:cs="Times New Roman"/>
                <w:b w:val="0"/>
                <w:sz w:val="22"/>
                <w:szCs w:val="22"/>
              </w:rPr>
            </w:pPr>
          </w:p>
          <w:p w:rsidR="009C4793" w:rsidRDefault="009C4793">
            <w:pPr>
              <w:spacing w:line="245" w:lineRule="auto"/>
              <w:ind w:left="-57" w:right="-57" w:firstLine="0"/>
              <w:jc w:val="center"/>
              <w:rPr>
                <w:rFonts w:ascii="Times New Roman" w:hAnsi="Times New Roman" w:cs="Times New Roman"/>
                <w:b w:val="0"/>
                <w:bCs w:val="0"/>
                <w:spacing w:val="-2"/>
                <w:sz w:val="22"/>
                <w:szCs w:val="22"/>
              </w:rPr>
            </w:pPr>
            <w:smartTag w:uri="urn:schemas-microsoft-com:office:smarttags" w:element="metricconverter">
              <w:smartTagPr>
                <w:attr w:name="ProductID" w:val="50 м2"/>
              </w:smartTagPr>
              <w:r>
                <w:rPr>
                  <w:rFonts w:ascii="Times New Roman" w:hAnsi="Times New Roman" w:cs="Times New Roman"/>
                  <w:b w:val="0"/>
                  <w:spacing w:val="-2"/>
                  <w:sz w:val="22"/>
                  <w:szCs w:val="22"/>
                </w:rPr>
                <w:t>50 м</w:t>
              </w:r>
              <w:r>
                <w:rPr>
                  <w:rFonts w:ascii="Times New Roman" w:hAnsi="Times New Roman" w:cs="Times New Roman"/>
                  <w:b w:val="0"/>
                  <w:spacing w:val="-2"/>
                  <w:sz w:val="22"/>
                  <w:szCs w:val="22"/>
                  <w:vertAlign w:val="superscript"/>
                </w:rPr>
                <w:t>2</w:t>
              </w:r>
            </w:smartTag>
            <w:r>
              <w:rPr>
                <w:rFonts w:ascii="Times New Roman" w:hAnsi="Times New Roman" w:cs="Times New Roman"/>
                <w:b w:val="0"/>
                <w:spacing w:val="-2"/>
                <w:sz w:val="22"/>
                <w:szCs w:val="22"/>
              </w:rPr>
              <w:t xml:space="preserve"> торговой площади </w:t>
            </w:r>
            <w:r>
              <w:rPr>
                <w:rFonts w:ascii="Times New Roman" w:hAnsi="Times New Roman" w:cs="Times New Roman"/>
                <w:b w:val="0"/>
                <w:bCs w:val="0"/>
                <w:spacing w:val="-2"/>
                <w:sz w:val="22"/>
                <w:szCs w:val="22"/>
              </w:rPr>
              <w:t xml:space="preserve">/ </w:t>
            </w:r>
          </w:p>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bCs w:val="0"/>
                <w:sz w:val="22"/>
                <w:szCs w:val="22"/>
              </w:rPr>
              <w:t>1000 отд</w:t>
            </w:r>
            <w:r>
              <w:rPr>
                <w:rFonts w:ascii="Times New Roman" w:hAnsi="Times New Roman" w:cs="Times New Roman"/>
                <w:b w:val="0"/>
                <w:bCs w:val="0"/>
                <w:sz w:val="22"/>
                <w:szCs w:val="22"/>
              </w:rPr>
              <w:t>ы</w:t>
            </w:r>
            <w:r>
              <w:rPr>
                <w:rFonts w:ascii="Times New Roman" w:hAnsi="Times New Roman" w:cs="Times New Roman"/>
                <w:b w:val="0"/>
                <w:bCs w:val="0"/>
                <w:sz w:val="22"/>
                <w:szCs w:val="22"/>
              </w:rPr>
              <w:t>хающих</w:t>
            </w:r>
          </w:p>
          <w:p w:rsidR="009C4793" w:rsidRDefault="009C4793">
            <w:pPr>
              <w:spacing w:before="80" w:line="245" w:lineRule="auto"/>
              <w:ind w:left="-57" w:right="-57" w:firstLine="0"/>
              <w:jc w:val="center"/>
              <w:rPr>
                <w:rFonts w:ascii="Times New Roman" w:hAnsi="Times New Roman" w:cs="Times New Roman"/>
                <w:b w:val="0"/>
                <w:bCs w:val="0"/>
                <w:spacing w:val="-2"/>
                <w:sz w:val="22"/>
                <w:szCs w:val="22"/>
              </w:rPr>
            </w:pPr>
            <w:smartTag w:uri="urn:schemas-microsoft-com:office:smarttags" w:element="metricconverter">
              <w:smartTagPr>
                <w:attr w:name="ProductID" w:val="30 м2"/>
              </w:smartTagPr>
              <w:r>
                <w:rPr>
                  <w:rFonts w:ascii="Times New Roman" w:hAnsi="Times New Roman" w:cs="Times New Roman"/>
                  <w:b w:val="0"/>
                  <w:spacing w:val="-2"/>
                  <w:sz w:val="22"/>
                  <w:szCs w:val="22"/>
                </w:rPr>
                <w:t>30 м</w:t>
              </w:r>
              <w:r>
                <w:rPr>
                  <w:rFonts w:ascii="Times New Roman" w:hAnsi="Times New Roman" w:cs="Times New Roman"/>
                  <w:b w:val="0"/>
                  <w:spacing w:val="-2"/>
                  <w:sz w:val="22"/>
                  <w:szCs w:val="22"/>
                  <w:vertAlign w:val="superscript"/>
                </w:rPr>
                <w:t>2</w:t>
              </w:r>
            </w:smartTag>
            <w:r>
              <w:rPr>
                <w:rFonts w:ascii="Times New Roman" w:hAnsi="Times New Roman" w:cs="Times New Roman"/>
                <w:b w:val="0"/>
                <w:spacing w:val="-2"/>
                <w:sz w:val="22"/>
                <w:szCs w:val="22"/>
              </w:rPr>
              <w:t xml:space="preserve"> торговой площади </w:t>
            </w:r>
            <w:r>
              <w:rPr>
                <w:rFonts w:ascii="Times New Roman" w:hAnsi="Times New Roman" w:cs="Times New Roman"/>
                <w:b w:val="0"/>
                <w:bCs w:val="0"/>
                <w:spacing w:val="-2"/>
                <w:sz w:val="22"/>
                <w:szCs w:val="22"/>
              </w:rPr>
              <w:t xml:space="preserve">/ </w:t>
            </w:r>
          </w:p>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bCs w:val="0"/>
                <w:sz w:val="22"/>
                <w:szCs w:val="22"/>
              </w:rPr>
              <w:t>1000 отд</w:t>
            </w:r>
            <w:r>
              <w:rPr>
                <w:rFonts w:ascii="Times New Roman" w:hAnsi="Times New Roman" w:cs="Times New Roman"/>
                <w:b w:val="0"/>
                <w:bCs w:val="0"/>
                <w:sz w:val="22"/>
                <w:szCs w:val="22"/>
              </w:rPr>
              <w:t>ы</w:t>
            </w:r>
            <w:r>
              <w:rPr>
                <w:rFonts w:ascii="Times New Roman" w:hAnsi="Times New Roman" w:cs="Times New Roman"/>
                <w:b w:val="0"/>
                <w:bCs w:val="0"/>
                <w:sz w:val="22"/>
                <w:szCs w:val="22"/>
              </w:rPr>
              <w:t>хающих</w:t>
            </w:r>
          </w:p>
        </w:tc>
        <w:tc>
          <w:tcPr>
            <w:tcW w:w="2193" w:type="dxa"/>
          </w:tcPr>
          <w:p w:rsidR="009C4793" w:rsidRDefault="009C4793">
            <w:pPr>
              <w:spacing w:line="245" w:lineRule="auto"/>
              <w:ind w:left="-28" w:right="-28" w:firstLine="0"/>
              <w:jc w:val="center"/>
              <w:rPr>
                <w:rFonts w:ascii="Times New Roman" w:hAnsi="Times New Roman" w:cs="Times New Roman"/>
                <w:b w:val="0"/>
                <w:bCs w:val="0"/>
                <w:iCs/>
                <w:spacing w:val="-2"/>
                <w:sz w:val="22"/>
                <w:szCs w:val="22"/>
              </w:rPr>
            </w:pPr>
            <w:r>
              <w:rPr>
                <w:rFonts w:ascii="Times New Roman" w:hAnsi="Times New Roman" w:cs="Times New Roman"/>
                <w:b w:val="0"/>
                <w:bCs w:val="0"/>
                <w:sz w:val="22"/>
                <w:szCs w:val="22"/>
              </w:rPr>
              <w:t>то же</w:t>
            </w:r>
          </w:p>
        </w:tc>
        <w:tc>
          <w:tcPr>
            <w:tcW w:w="2552" w:type="dxa"/>
            <w:shd w:val="clear" w:color="auto" w:fill="auto"/>
          </w:tcPr>
          <w:p w:rsidR="009C4793" w:rsidRDefault="009C4793">
            <w:pPr>
              <w:spacing w:line="245"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для объектов торговой площадью, м</w:t>
            </w:r>
            <w:r>
              <w:rPr>
                <w:rFonts w:ascii="Times New Roman" w:hAnsi="Times New Roman" w:cs="Times New Roman"/>
                <w:b w:val="0"/>
                <w:sz w:val="22"/>
                <w:szCs w:val="22"/>
                <w:vertAlign w:val="superscript"/>
              </w:rPr>
              <w:t>2</w:t>
            </w:r>
            <w:r>
              <w:rPr>
                <w:rFonts w:ascii="Times New Roman" w:hAnsi="Times New Roman" w:cs="Times New Roman"/>
                <w:b w:val="0"/>
                <w:sz w:val="22"/>
                <w:szCs w:val="22"/>
              </w:rPr>
              <w:t>:</w:t>
            </w:r>
          </w:p>
          <w:p w:rsidR="009C4793" w:rsidRDefault="009C4793">
            <w:pPr>
              <w:spacing w:line="245"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до 250 – </w:t>
            </w:r>
            <w:smartTag w:uri="urn:schemas-microsoft-com:office:smarttags" w:element="metricconverter">
              <w:smartTagPr>
                <w:attr w:name="ProductID" w:val="0,08 га"/>
              </w:smartTagPr>
              <w:r>
                <w:rPr>
                  <w:rFonts w:ascii="Times New Roman" w:hAnsi="Times New Roman" w:cs="Times New Roman"/>
                  <w:b w:val="0"/>
                  <w:sz w:val="22"/>
                  <w:szCs w:val="22"/>
                </w:rPr>
                <w:t>0,08 га</w:t>
              </w:r>
            </w:smartTag>
            <w:r>
              <w:rPr>
                <w:rFonts w:ascii="Times New Roman" w:hAnsi="Times New Roman" w:cs="Times New Roman"/>
                <w:b w:val="0"/>
                <w:sz w:val="22"/>
                <w:szCs w:val="22"/>
              </w:rPr>
              <w:t xml:space="preserve"> / </w:t>
            </w:r>
            <w:smartTag w:uri="urn:schemas-microsoft-com:office:smarttags" w:element="metricconverter">
              <w:smartTagPr>
                <w:attr w:name="ProductID" w:val="100 м2"/>
              </w:smartTagPr>
              <w:r>
                <w:rPr>
                  <w:rFonts w:ascii="Times New Roman" w:hAnsi="Times New Roman" w:cs="Times New Roman"/>
                  <w:b w:val="0"/>
                  <w:sz w:val="22"/>
                  <w:szCs w:val="22"/>
                </w:rPr>
                <w:t>100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торговой площади;</w:t>
            </w:r>
          </w:p>
          <w:p w:rsidR="009C4793" w:rsidRDefault="009C4793">
            <w:pPr>
              <w:spacing w:line="245"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свыше 250 до 650 – 0,08-</w:t>
            </w:r>
            <w:smartTag w:uri="urn:schemas-microsoft-com:office:smarttags" w:element="metricconverter">
              <w:smartTagPr>
                <w:attr w:name="ProductID" w:val="0,06 га"/>
              </w:smartTagPr>
              <w:r>
                <w:rPr>
                  <w:rFonts w:ascii="Times New Roman" w:hAnsi="Times New Roman" w:cs="Times New Roman"/>
                  <w:b w:val="0"/>
                  <w:sz w:val="22"/>
                  <w:szCs w:val="22"/>
                </w:rPr>
                <w:t>0,06 га</w:t>
              </w:r>
            </w:smartTag>
            <w:r>
              <w:rPr>
                <w:rFonts w:ascii="Times New Roman" w:hAnsi="Times New Roman" w:cs="Times New Roman"/>
                <w:b w:val="0"/>
                <w:sz w:val="22"/>
                <w:szCs w:val="22"/>
              </w:rPr>
              <w:t xml:space="preserve"> / </w:t>
            </w:r>
            <w:smartTag w:uri="urn:schemas-microsoft-com:office:smarttags" w:element="metricconverter">
              <w:smartTagPr>
                <w:attr w:name="ProductID" w:val="100 м2"/>
              </w:smartTagPr>
              <w:r>
                <w:rPr>
                  <w:rFonts w:ascii="Times New Roman" w:hAnsi="Times New Roman" w:cs="Times New Roman"/>
                  <w:b w:val="0"/>
                  <w:sz w:val="22"/>
                  <w:szCs w:val="22"/>
                </w:rPr>
                <w:t>100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торговой площади;</w:t>
            </w:r>
          </w:p>
          <w:p w:rsidR="009C4793" w:rsidRDefault="009C4793">
            <w:pPr>
              <w:spacing w:line="245" w:lineRule="auto"/>
              <w:ind w:right="-28" w:firstLine="0"/>
              <w:jc w:val="left"/>
              <w:rPr>
                <w:rFonts w:ascii="Times New Roman" w:hAnsi="Times New Roman" w:cs="Times New Roman"/>
                <w:b w:val="0"/>
                <w:sz w:val="22"/>
                <w:szCs w:val="22"/>
              </w:rPr>
            </w:pPr>
            <w:r>
              <w:rPr>
                <w:rFonts w:ascii="Times New Roman" w:hAnsi="Times New Roman" w:cs="Times New Roman"/>
                <w:b w:val="0"/>
                <w:sz w:val="22"/>
                <w:szCs w:val="22"/>
              </w:rPr>
              <w:t>свыше 650 до 1500 – 0,06-</w:t>
            </w:r>
            <w:smartTag w:uri="urn:schemas-microsoft-com:office:smarttags" w:element="metricconverter">
              <w:smartTagPr>
                <w:attr w:name="ProductID" w:val="0,04 га"/>
              </w:smartTagPr>
              <w:r>
                <w:rPr>
                  <w:rFonts w:ascii="Times New Roman" w:hAnsi="Times New Roman" w:cs="Times New Roman"/>
                  <w:b w:val="0"/>
                  <w:sz w:val="22"/>
                  <w:szCs w:val="22"/>
                </w:rPr>
                <w:t>0,04 га</w:t>
              </w:r>
            </w:smartTag>
            <w:r>
              <w:rPr>
                <w:rFonts w:ascii="Times New Roman" w:hAnsi="Times New Roman" w:cs="Times New Roman"/>
                <w:b w:val="0"/>
                <w:sz w:val="22"/>
                <w:szCs w:val="22"/>
              </w:rPr>
              <w:t xml:space="preserve"> / </w:t>
            </w:r>
            <w:smartTag w:uri="urn:schemas-microsoft-com:office:smarttags" w:element="metricconverter">
              <w:smartTagPr>
                <w:attr w:name="ProductID" w:val="100 м2"/>
              </w:smartTagPr>
              <w:r>
                <w:rPr>
                  <w:rFonts w:ascii="Times New Roman" w:hAnsi="Times New Roman" w:cs="Times New Roman"/>
                  <w:b w:val="0"/>
                  <w:sz w:val="22"/>
                  <w:szCs w:val="22"/>
                </w:rPr>
                <w:t>100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то</w:t>
            </w:r>
            <w:r>
              <w:rPr>
                <w:rFonts w:ascii="Times New Roman" w:hAnsi="Times New Roman" w:cs="Times New Roman"/>
                <w:b w:val="0"/>
                <w:sz w:val="22"/>
                <w:szCs w:val="22"/>
              </w:rPr>
              <w:t>р</w:t>
            </w:r>
            <w:r>
              <w:rPr>
                <w:rFonts w:ascii="Times New Roman" w:hAnsi="Times New Roman" w:cs="Times New Roman"/>
                <w:b w:val="0"/>
                <w:sz w:val="22"/>
                <w:szCs w:val="22"/>
              </w:rPr>
              <w:t>говой площади</w:t>
            </w:r>
          </w:p>
        </w:tc>
      </w:tr>
      <w:tr w:rsidR="009C4793">
        <w:tblPrEx>
          <w:tblBorders>
            <w:bottom w:val="single" w:sz="4" w:space="0" w:color="auto"/>
          </w:tblBorders>
        </w:tblPrEx>
        <w:trPr>
          <w:trHeight w:val="522"/>
          <w:jc w:val="center"/>
        </w:trPr>
        <w:tc>
          <w:tcPr>
            <w:tcW w:w="2552" w:type="dxa"/>
            <w:shd w:val="clear" w:color="auto" w:fill="auto"/>
          </w:tcPr>
          <w:p w:rsidR="009C4793" w:rsidRDefault="009C4793">
            <w:pPr>
              <w:spacing w:line="245" w:lineRule="auto"/>
              <w:ind w:left="-28" w:right="-113" w:firstLine="0"/>
              <w:jc w:val="left"/>
              <w:rPr>
                <w:rFonts w:ascii="Times New Roman" w:hAnsi="Times New Roman" w:cs="Times New Roman"/>
                <w:b w:val="0"/>
                <w:sz w:val="22"/>
                <w:szCs w:val="22"/>
              </w:rPr>
            </w:pPr>
            <w:r>
              <w:rPr>
                <w:rFonts w:ascii="Times New Roman" w:hAnsi="Times New Roman" w:cs="Times New Roman"/>
                <w:b w:val="0"/>
                <w:sz w:val="22"/>
                <w:szCs w:val="22"/>
              </w:rPr>
              <w:t>Пункты проката</w:t>
            </w:r>
          </w:p>
        </w:tc>
        <w:tc>
          <w:tcPr>
            <w:tcW w:w="2595" w:type="dxa"/>
            <w:shd w:val="clear" w:color="auto" w:fill="auto"/>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0,2 рабочих мест </w:t>
            </w:r>
            <w:r>
              <w:rPr>
                <w:rFonts w:ascii="Times New Roman" w:hAnsi="Times New Roman" w:cs="Times New Roman"/>
                <w:b w:val="0"/>
                <w:bCs w:val="0"/>
                <w:sz w:val="22"/>
                <w:szCs w:val="22"/>
              </w:rPr>
              <w:t>/</w:t>
            </w:r>
          </w:p>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bCs w:val="0"/>
                <w:sz w:val="22"/>
                <w:szCs w:val="22"/>
              </w:rPr>
              <w:t>1000 отд</w:t>
            </w:r>
            <w:r>
              <w:rPr>
                <w:rFonts w:ascii="Times New Roman" w:hAnsi="Times New Roman" w:cs="Times New Roman"/>
                <w:b w:val="0"/>
                <w:bCs w:val="0"/>
                <w:sz w:val="22"/>
                <w:szCs w:val="22"/>
              </w:rPr>
              <w:t>ы</w:t>
            </w:r>
            <w:r>
              <w:rPr>
                <w:rFonts w:ascii="Times New Roman" w:hAnsi="Times New Roman" w:cs="Times New Roman"/>
                <w:b w:val="0"/>
                <w:bCs w:val="0"/>
                <w:sz w:val="22"/>
                <w:szCs w:val="22"/>
              </w:rPr>
              <w:t>хающих</w:t>
            </w:r>
          </w:p>
        </w:tc>
        <w:tc>
          <w:tcPr>
            <w:tcW w:w="2193" w:type="dxa"/>
            <w:vAlign w:val="center"/>
          </w:tcPr>
          <w:p w:rsidR="009C4793" w:rsidRDefault="009C4793">
            <w:pPr>
              <w:spacing w:line="245" w:lineRule="auto"/>
              <w:ind w:left="-28" w:right="-28" w:firstLine="0"/>
              <w:jc w:val="center"/>
              <w:rPr>
                <w:rFonts w:ascii="Times New Roman" w:hAnsi="Times New Roman" w:cs="Times New Roman"/>
                <w:b w:val="0"/>
                <w:bCs w:val="0"/>
                <w:iCs/>
                <w:spacing w:val="-2"/>
                <w:sz w:val="22"/>
                <w:szCs w:val="22"/>
              </w:rPr>
            </w:pPr>
            <w:r>
              <w:rPr>
                <w:rFonts w:ascii="Times New Roman" w:hAnsi="Times New Roman" w:cs="Times New Roman"/>
                <w:b w:val="0"/>
                <w:bCs w:val="0"/>
                <w:sz w:val="22"/>
                <w:szCs w:val="22"/>
              </w:rPr>
              <w:t>не нормируется</w:t>
            </w:r>
          </w:p>
        </w:tc>
        <w:tc>
          <w:tcPr>
            <w:tcW w:w="2552" w:type="dxa"/>
            <w:shd w:val="clear" w:color="auto" w:fill="auto"/>
            <w:vAlign w:val="center"/>
          </w:tcPr>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r w:rsidR="009C4793">
        <w:tblPrEx>
          <w:tblBorders>
            <w:bottom w:val="single" w:sz="4" w:space="0" w:color="auto"/>
          </w:tblBorders>
        </w:tblPrEx>
        <w:trPr>
          <w:trHeight w:val="522"/>
          <w:jc w:val="center"/>
        </w:trPr>
        <w:tc>
          <w:tcPr>
            <w:tcW w:w="2552" w:type="dxa"/>
            <w:shd w:val="clear" w:color="auto" w:fill="auto"/>
          </w:tcPr>
          <w:p w:rsidR="009C4793" w:rsidRDefault="009C4793">
            <w:pPr>
              <w:spacing w:line="245" w:lineRule="auto"/>
              <w:ind w:left="-28" w:right="-113" w:firstLine="0"/>
              <w:jc w:val="left"/>
              <w:rPr>
                <w:rFonts w:ascii="Times New Roman" w:hAnsi="Times New Roman" w:cs="Times New Roman"/>
                <w:b w:val="0"/>
                <w:sz w:val="22"/>
                <w:szCs w:val="22"/>
              </w:rPr>
            </w:pPr>
            <w:r>
              <w:rPr>
                <w:rFonts w:ascii="Times New Roman" w:hAnsi="Times New Roman" w:cs="Times New Roman"/>
                <w:b w:val="0"/>
                <w:sz w:val="22"/>
                <w:szCs w:val="22"/>
              </w:rPr>
              <w:t>Лодочные станции</w:t>
            </w:r>
          </w:p>
        </w:tc>
        <w:tc>
          <w:tcPr>
            <w:tcW w:w="2595" w:type="dxa"/>
            <w:shd w:val="clear" w:color="auto" w:fill="auto"/>
            <w:vAlign w:val="center"/>
          </w:tcPr>
          <w:p w:rsidR="009C4793" w:rsidRDefault="009C4793">
            <w:pPr>
              <w:spacing w:line="245" w:lineRule="auto"/>
              <w:ind w:left="-57" w:right="-57" w:firstLine="0"/>
              <w:jc w:val="center"/>
              <w:rPr>
                <w:rFonts w:ascii="Times New Roman" w:hAnsi="Times New Roman" w:cs="Times New Roman"/>
                <w:b w:val="0"/>
                <w:bCs w:val="0"/>
                <w:spacing w:val="-2"/>
                <w:sz w:val="22"/>
                <w:szCs w:val="22"/>
              </w:rPr>
            </w:pPr>
            <w:r>
              <w:rPr>
                <w:rFonts w:ascii="Times New Roman" w:hAnsi="Times New Roman" w:cs="Times New Roman"/>
                <w:b w:val="0"/>
                <w:spacing w:val="-2"/>
                <w:sz w:val="22"/>
                <w:szCs w:val="22"/>
              </w:rPr>
              <w:t xml:space="preserve">15 лодок </w:t>
            </w:r>
            <w:r>
              <w:rPr>
                <w:rFonts w:ascii="Times New Roman" w:hAnsi="Times New Roman" w:cs="Times New Roman"/>
                <w:b w:val="0"/>
                <w:bCs w:val="0"/>
                <w:spacing w:val="-2"/>
                <w:sz w:val="22"/>
                <w:szCs w:val="22"/>
              </w:rPr>
              <w:t xml:space="preserve">/ </w:t>
            </w:r>
          </w:p>
          <w:p w:rsidR="009C4793" w:rsidRDefault="009C4793">
            <w:pPr>
              <w:spacing w:line="245" w:lineRule="auto"/>
              <w:ind w:left="-57" w:right="-57" w:firstLine="0"/>
              <w:jc w:val="center"/>
              <w:rPr>
                <w:rFonts w:ascii="Times New Roman" w:hAnsi="Times New Roman" w:cs="Times New Roman"/>
                <w:b w:val="0"/>
                <w:spacing w:val="-2"/>
                <w:sz w:val="22"/>
                <w:szCs w:val="22"/>
              </w:rPr>
            </w:pPr>
            <w:r>
              <w:rPr>
                <w:rFonts w:ascii="Times New Roman" w:hAnsi="Times New Roman" w:cs="Times New Roman"/>
                <w:b w:val="0"/>
                <w:bCs w:val="0"/>
                <w:spacing w:val="-2"/>
                <w:sz w:val="22"/>
                <w:szCs w:val="22"/>
              </w:rPr>
              <w:t>1000 отд</w:t>
            </w:r>
            <w:r>
              <w:rPr>
                <w:rFonts w:ascii="Times New Roman" w:hAnsi="Times New Roman" w:cs="Times New Roman"/>
                <w:b w:val="0"/>
                <w:bCs w:val="0"/>
                <w:spacing w:val="-2"/>
                <w:sz w:val="22"/>
                <w:szCs w:val="22"/>
              </w:rPr>
              <w:t>ы</w:t>
            </w:r>
            <w:r>
              <w:rPr>
                <w:rFonts w:ascii="Times New Roman" w:hAnsi="Times New Roman" w:cs="Times New Roman"/>
                <w:b w:val="0"/>
                <w:bCs w:val="0"/>
                <w:spacing w:val="-2"/>
                <w:sz w:val="22"/>
                <w:szCs w:val="22"/>
              </w:rPr>
              <w:t>хающих</w:t>
            </w:r>
          </w:p>
        </w:tc>
        <w:tc>
          <w:tcPr>
            <w:tcW w:w="2193" w:type="dxa"/>
            <w:vAlign w:val="center"/>
          </w:tcPr>
          <w:p w:rsidR="009C4793" w:rsidRDefault="009C4793">
            <w:pPr>
              <w:spacing w:line="245" w:lineRule="auto"/>
              <w:ind w:left="-28" w:right="-28" w:firstLine="0"/>
              <w:jc w:val="center"/>
              <w:rPr>
                <w:rFonts w:ascii="Times New Roman" w:hAnsi="Times New Roman" w:cs="Times New Roman"/>
                <w:b w:val="0"/>
                <w:bCs w:val="0"/>
                <w:iCs/>
                <w:spacing w:val="-2"/>
                <w:sz w:val="22"/>
                <w:szCs w:val="22"/>
              </w:rPr>
            </w:pPr>
            <w:r>
              <w:rPr>
                <w:rFonts w:ascii="Times New Roman" w:hAnsi="Times New Roman" w:cs="Times New Roman"/>
                <w:b w:val="0"/>
                <w:bCs w:val="0"/>
                <w:sz w:val="22"/>
                <w:szCs w:val="22"/>
              </w:rPr>
              <w:t>то же</w:t>
            </w:r>
          </w:p>
        </w:tc>
        <w:tc>
          <w:tcPr>
            <w:tcW w:w="2552" w:type="dxa"/>
            <w:shd w:val="clear" w:color="auto" w:fill="auto"/>
            <w:vAlign w:val="center"/>
          </w:tcPr>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r w:rsidR="009C4793">
        <w:tblPrEx>
          <w:tblBorders>
            <w:bottom w:val="single" w:sz="4" w:space="0" w:color="auto"/>
          </w:tblBorders>
        </w:tblPrEx>
        <w:trPr>
          <w:trHeight w:val="522"/>
          <w:jc w:val="center"/>
        </w:trPr>
        <w:tc>
          <w:tcPr>
            <w:tcW w:w="2552" w:type="dxa"/>
            <w:tcBorders>
              <w:bottom w:val="single" w:sz="4" w:space="0" w:color="auto"/>
            </w:tcBorders>
            <w:shd w:val="clear" w:color="auto" w:fill="auto"/>
          </w:tcPr>
          <w:p w:rsidR="009C4793" w:rsidRDefault="009C4793">
            <w:pPr>
              <w:spacing w:line="245" w:lineRule="auto"/>
              <w:ind w:left="-28" w:right="-113" w:firstLine="0"/>
              <w:jc w:val="left"/>
              <w:rPr>
                <w:rFonts w:ascii="Times New Roman" w:hAnsi="Times New Roman" w:cs="Times New Roman"/>
                <w:b w:val="0"/>
                <w:sz w:val="22"/>
                <w:szCs w:val="22"/>
              </w:rPr>
            </w:pPr>
            <w:r>
              <w:rPr>
                <w:rFonts w:ascii="Times New Roman" w:hAnsi="Times New Roman" w:cs="Times New Roman"/>
                <w:b w:val="0"/>
                <w:sz w:val="22"/>
                <w:szCs w:val="22"/>
              </w:rPr>
              <w:t>Велолыжные станции</w:t>
            </w:r>
          </w:p>
        </w:tc>
        <w:tc>
          <w:tcPr>
            <w:tcW w:w="2595" w:type="dxa"/>
            <w:tcBorders>
              <w:bottom w:val="single" w:sz="4" w:space="0" w:color="auto"/>
            </w:tcBorders>
            <w:shd w:val="clear" w:color="auto" w:fill="auto"/>
            <w:vAlign w:val="center"/>
          </w:tcPr>
          <w:p w:rsidR="009C4793" w:rsidRDefault="009C4793">
            <w:pPr>
              <w:spacing w:line="245" w:lineRule="auto"/>
              <w:ind w:left="-57" w:right="-57" w:firstLine="0"/>
              <w:jc w:val="center"/>
              <w:rPr>
                <w:rFonts w:ascii="Times New Roman" w:hAnsi="Times New Roman" w:cs="Times New Roman"/>
                <w:b w:val="0"/>
                <w:bCs w:val="0"/>
                <w:spacing w:val="-2"/>
                <w:sz w:val="22"/>
                <w:szCs w:val="22"/>
              </w:rPr>
            </w:pPr>
            <w:r>
              <w:rPr>
                <w:rFonts w:ascii="Times New Roman" w:hAnsi="Times New Roman" w:cs="Times New Roman"/>
                <w:b w:val="0"/>
                <w:spacing w:val="-2"/>
                <w:sz w:val="22"/>
                <w:szCs w:val="22"/>
              </w:rPr>
              <w:t xml:space="preserve">200 мест </w:t>
            </w:r>
            <w:r>
              <w:rPr>
                <w:rFonts w:ascii="Times New Roman" w:hAnsi="Times New Roman" w:cs="Times New Roman"/>
                <w:b w:val="0"/>
                <w:bCs w:val="0"/>
                <w:spacing w:val="-2"/>
                <w:sz w:val="22"/>
                <w:szCs w:val="22"/>
              </w:rPr>
              <w:t xml:space="preserve">/ </w:t>
            </w:r>
          </w:p>
          <w:p w:rsidR="009C4793" w:rsidRDefault="009C4793">
            <w:pPr>
              <w:spacing w:line="245" w:lineRule="auto"/>
              <w:ind w:left="-57" w:right="-57" w:firstLine="0"/>
              <w:jc w:val="center"/>
              <w:rPr>
                <w:rFonts w:ascii="Times New Roman" w:hAnsi="Times New Roman" w:cs="Times New Roman"/>
                <w:b w:val="0"/>
                <w:spacing w:val="-2"/>
                <w:sz w:val="22"/>
                <w:szCs w:val="22"/>
              </w:rPr>
            </w:pPr>
            <w:r>
              <w:rPr>
                <w:rFonts w:ascii="Times New Roman" w:hAnsi="Times New Roman" w:cs="Times New Roman"/>
                <w:b w:val="0"/>
                <w:bCs w:val="0"/>
                <w:spacing w:val="-2"/>
                <w:sz w:val="22"/>
                <w:szCs w:val="22"/>
              </w:rPr>
              <w:t>1000 отд</w:t>
            </w:r>
            <w:r>
              <w:rPr>
                <w:rFonts w:ascii="Times New Roman" w:hAnsi="Times New Roman" w:cs="Times New Roman"/>
                <w:b w:val="0"/>
                <w:bCs w:val="0"/>
                <w:spacing w:val="-2"/>
                <w:sz w:val="22"/>
                <w:szCs w:val="22"/>
              </w:rPr>
              <w:t>ы</w:t>
            </w:r>
            <w:r>
              <w:rPr>
                <w:rFonts w:ascii="Times New Roman" w:hAnsi="Times New Roman" w:cs="Times New Roman"/>
                <w:b w:val="0"/>
                <w:bCs w:val="0"/>
                <w:spacing w:val="-2"/>
                <w:sz w:val="22"/>
                <w:szCs w:val="22"/>
              </w:rPr>
              <w:t>хающих</w:t>
            </w:r>
          </w:p>
        </w:tc>
        <w:tc>
          <w:tcPr>
            <w:tcW w:w="2193" w:type="dxa"/>
            <w:tcBorders>
              <w:bottom w:val="single" w:sz="4" w:space="0" w:color="auto"/>
            </w:tcBorders>
            <w:vAlign w:val="center"/>
          </w:tcPr>
          <w:p w:rsidR="009C4793" w:rsidRDefault="009C4793">
            <w:pPr>
              <w:spacing w:line="245" w:lineRule="auto"/>
              <w:ind w:left="-28" w:right="-28" w:firstLine="0"/>
              <w:jc w:val="center"/>
              <w:rPr>
                <w:rFonts w:ascii="Times New Roman" w:hAnsi="Times New Roman" w:cs="Times New Roman"/>
                <w:b w:val="0"/>
                <w:bCs w:val="0"/>
                <w:iCs/>
                <w:spacing w:val="-2"/>
                <w:sz w:val="22"/>
                <w:szCs w:val="22"/>
              </w:rPr>
            </w:pPr>
            <w:r>
              <w:rPr>
                <w:rFonts w:ascii="Times New Roman" w:hAnsi="Times New Roman" w:cs="Times New Roman"/>
                <w:b w:val="0"/>
                <w:bCs w:val="0"/>
                <w:sz w:val="22"/>
                <w:szCs w:val="22"/>
              </w:rPr>
              <w:t>то же</w:t>
            </w:r>
          </w:p>
        </w:tc>
        <w:tc>
          <w:tcPr>
            <w:tcW w:w="2552" w:type="dxa"/>
            <w:tcBorders>
              <w:bottom w:val="single" w:sz="4" w:space="0" w:color="auto"/>
            </w:tcBorders>
            <w:shd w:val="clear" w:color="auto" w:fill="auto"/>
            <w:vAlign w:val="center"/>
          </w:tcPr>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r w:rsidR="009C4793">
        <w:tblPrEx>
          <w:tblBorders>
            <w:bottom w:val="single" w:sz="4" w:space="0" w:color="auto"/>
          </w:tblBorders>
        </w:tblPrEx>
        <w:trPr>
          <w:trHeight w:val="272"/>
          <w:jc w:val="center"/>
        </w:trPr>
        <w:tc>
          <w:tcPr>
            <w:tcW w:w="2552" w:type="dxa"/>
            <w:tcBorders>
              <w:bottom w:val="single" w:sz="4" w:space="0" w:color="auto"/>
            </w:tcBorders>
            <w:shd w:val="clear" w:color="auto" w:fill="auto"/>
          </w:tcPr>
          <w:p w:rsidR="009C4793" w:rsidRDefault="009C4793">
            <w:pPr>
              <w:suppressAutoHyphens/>
              <w:spacing w:line="245" w:lineRule="auto"/>
              <w:ind w:left="-28" w:right="-113" w:firstLine="0"/>
              <w:jc w:val="left"/>
              <w:rPr>
                <w:rFonts w:ascii="Times New Roman" w:hAnsi="Times New Roman" w:cs="Times New Roman"/>
                <w:b w:val="0"/>
                <w:sz w:val="22"/>
                <w:szCs w:val="22"/>
              </w:rPr>
            </w:pPr>
            <w:r>
              <w:rPr>
                <w:rFonts w:ascii="Times New Roman" w:hAnsi="Times New Roman" w:cs="Times New Roman"/>
                <w:b w:val="0"/>
                <w:sz w:val="22"/>
                <w:szCs w:val="22"/>
              </w:rPr>
              <w:t>Пляжи речные, озерные общего пользования:</w:t>
            </w:r>
          </w:p>
          <w:p w:rsidR="009C4793" w:rsidRDefault="009C4793">
            <w:pPr>
              <w:suppressAutoHyphens/>
              <w:spacing w:line="245" w:lineRule="auto"/>
              <w:ind w:left="142" w:right="-113" w:firstLine="0"/>
              <w:jc w:val="left"/>
              <w:rPr>
                <w:rFonts w:ascii="Times New Roman" w:hAnsi="Times New Roman" w:cs="Times New Roman"/>
                <w:b w:val="0"/>
                <w:sz w:val="22"/>
                <w:szCs w:val="22"/>
              </w:rPr>
            </w:pPr>
            <w:r>
              <w:rPr>
                <w:rFonts w:ascii="Times New Roman" w:hAnsi="Times New Roman" w:cs="Times New Roman"/>
                <w:b w:val="0"/>
                <w:sz w:val="22"/>
                <w:szCs w:val="22"/>
              </w:rPr>
              <w:t>площадь пляжа</w:t>
            </w:r>
          </w:p>
          <w:p w:rsidR="009C4793" w:rsidRDefault="009C4793">
            <w:pPr>
              <w:suppressAutoHyphens/>
              <w:spacing w:line="245" w:lineRule="auto"/>
              <w:ind w:right="-113" w:firstLine="0"/>
              <w:jc w:val="left"/>
              <w:rPr>
                <w:rFonts w:ascii="Times New Roman" w:hAnsi="Times New Roman" w:cs="Times New Roman"/>
                <w:b w:val="0"/>
                <w:sz w:val="22"/>
                <w:szCs w:val="22"/>
              </w:rPr>
            </w:pPr>
          </w:p>
        </w:tc>
        <w:tc>
          <w:tcPr>
            <w:tcW w:w="2595" w:type="dxa"/>
            <w:tcBorders>
              <w:bottom w:val="single" w:sz="4" w:space="0" w:color="auto"/>
            </w:tcBorders>
            <w:shd w:val="clear" w:color="auto" w:fill="auto"/>
            <w:vAlign w:val="center"/>
          </w:tcPr>
          <w:p w:rsidR="009C4793" w:rsidRDefault="009C4793">
            <w:pPr>
              <w:spacing w:line="245" w:lineRule="auto"/>
              <w:ind w:left="-57" w:right="-57" w:firstLine="0"/>
              <w:jc w:val="left"/>
              <w:rPr>
                <w:rFonts w:ascii="Times New Roman" w:hAnsi="Times New Roman" w:cs="Times New Roman"/>
                <w:b w:val="0"/>
                <w:sz w:val="22"/>
                <w:szCs w:val="22"/>
              </w:rPr>
            </w:pPr>
          </w:p>
          <w:p w:rsidR="009C4793" w:rsidRDefault="009C4793">
            <w:pPr>
              <w:spacing w:line="245" w:lineRule="auto"/>
              <w:ind w:left="-57" w:right="-57" w:firstLine="0"/>
              <w:jc w:val="left"/>
              <w:rPr>
                <w:rFonts w:ascii="Times New Roman" w:hAnsi="Times New Roman" w:cs="Times New Roman"/>
                <w:b w:val="0"/>
                <w:sz w:val="22"/>
                <w:szCs w:val="22"/>
              </w:rPr>
            </w:pPr>
          </w:p>
          <w:p w:rsidR="009C4793" w:rsidRDefault="009C4793">
            <w:pPr>
              <w:spacing w:line="245" w:lineRule="auto"/>
              <w:ind w:right="-57" w:firstLine="0"/>
              <w:jc w:val="center"/>
              <w:rPr>
                <w:rFonts w:ascii="Times New Roman" w:hAnsi="Times New Roman" w:cs="Times New Roman"/>
                <w:b w:val="0"/>
                <w:bCs w:val="0"/>
                <w:sz w:val="22"/>
                <w:szCs w:val="22"/>
              </w:rPr>
            </w:pPr>
            <w:smartTag w:uri="urn:schemas-microsoft-com:office:smarttags" w:element="metricconverter">
              <w:smartTagPr>
                <w:attr w:name="ProductID" w:val="8 м2"/>
              </w:smartTagPr>
              <w:r>
                <w:rPr>
                  <w:rFonts w:ascii="Times New Roman" w:hAnsi="Times New Roman" w:cs="Times New Roman"/>
                  <w:b w:val="0"/>
                  <w:bCs w:val="0"/>
                  <w:sz w:val="22"/>
                  <w:szCs w:val="22"/>
                </w:rPr>
                <w:t>8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 1 посетит</w:t>
            </w:r>
            <w:r>
              <w:rPr>
                <w:rFonts w:ascii="Times New Roman" w:hAnsi="Times New Roman" w:cs="Times New Roman"/>
                <w:b w:val="0"/>
                <w:bCs w:val="0"/>
                <w:sz w:val="22"/>
                <w:szCs w:val="22"/>
              </w:rPr>
              <w:t>е</w:t>
            </w:r>
            <w:r>
              <w:rPr>
                <w:rFonts w:ascii="Times New Roman" w:hAnsi="Times New Roman" w:cs="Times New Roman"/>
                <w:b w:val="0"/>
                <w:bCs w:val="0"/>
                <w:sz w:val="22"/>
                <w:szCs w:val="22"/>
              </w:rPr>
              <w:t>ля;</w:t>
            </w:r>
          </w:p>
          <w:p w:rsidR="009C4793" w:rsidRDefault="009C4793">
            <w:pPr>
              <w:spacing w:line="245" w:lineRule="auto"/>
              <w:ind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для детей – </w:t>
            </w:r>
            <w:smartTag w:uri="urn:schemas-microsoft-com:office:smarttags" w:element="metricconverter">
              <w:smartTagPr>
                <w:attr w:name="ProductID" w:val="5 м2"/>
              </w:smartTagPr>
              <w:r>
                <w:rPr>
                  <w:rFonts w:ascii="Times New Roman" w:hAnsi="Times New Roman" w:cs="Times New Roman"/>
                  <w:b w:val="0"/>
                  <w:sz w:val="22"/>
                  <w:szCs w:val="22"/>
                </w:rPr>
                <w:t xml:space="preserve">5 </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 </w:t>
            </w:r>
          </w:p>
          <w:p w:rsidR="009C4793" w:rsidRDefault="009C4793">
            <w:pPr>
              <w:spacing w:line="245" w:lineRule="auto"/>
              <w:ind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 посет</w:t>
            </w:r>
            <w:r>
              <w:rPr>
                <w:rFonts w:ascii="Times New Roman" w:hAnsi="Times New Roman" w:cs="Times New Roman"/>
                <w:b w:val="0"/>
                <w:bCs w:val="0"/>
                <w:sz w:val="22"/>
                <w:szCs w:val="22"/>
              </w:rPr>
              <w:t>и</w:t>
            </w:r>
            <w:r>
              <w:rPr>
                <w:rFonts w:ascii="Times New Roman" w:hAnsi="Times New Roman" w:cs="Times New Roman"/>
                <w:b w:val="0"/>
                <w:bCs w:val="0"/>
                <w:sz w:val="22"/>
                <w:szCs w:val="22"/>
              </w:rPr>
              <w:t>теля</w:t>
            </w:r>
          </w:p>
        </w:tc>
        <w:tc>
          <w:tcPr>
            <w:tcW w:w="2193" w:type="dxa"/>
            <w:tcBorders>
              <w:bottom w:val="single" w:sz="4" w:space="0" w:color="auto"/>
            </w:tcBorders>
            <w:vAlign w:val="center"/>
          </w:tcPr>
          <w:p w:rsidR="009C4793" w:rsidRDefault="009C4793">
            <w:pPr>
              <w:spacing w:line="245"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то же</w:t>
            </w:r>
          </w:p>
        </w:tc>
        <w:tc>
          <w:tcPr>
            <w:tcW w:w="2552" w:type="dxa"/>
            <w:tcBorders>
              <w:bottom w:val="single" w:sz="4" w:space="0" w:color="auto"/>
            </w:tcBorders>
            <w:shd w:val="clear" w:color="auto" w:fill="auto"/>
            <w:vAlign w:val="center"/>
          </w:tcPr>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по расчету</w:t>
            </w:r>
          </w:p>
        </w:tc>
      </w:tr>
      <w:tr w:rsidR="009C4793">
        <w:tblPrEx>
          <w:tblBorders>
            <w:bottom w:val="single" w:sz="4" w:space="0" w:color="auto"/>
          </w:tblBorders>
        </w:tblPrEx>
        <w:trPr>
          <w:trHeight w:val="538"/>
          <w:jc w:val="center"/>
        </w:trPr>
        <w:tc>
          <w:tcPr>
            <w:tcW w:w="2552" w:type="dxa"/>
            <w:tcBorders>
              <w:top w:val="single" w:sz="4" w:space="0" w:color="auto"/>
            </w:tcBorders>
            <w:shd w:val="clear" w:color="auto" w:fill="auto"/>
            <w:vAlign w:val="center"/>
          </w:tcPr>
          <w:p w:rsidR="009C4793" w:rsidRDefault="009C4793">
            <w:pPr>
              <w:suppressAutoHyphens/>
              <w:spacing w:line="245" w:lineRule="auto"/>
              <w:ind w:left="142" w:right="-113" w:firstLine="0"/>
              <w:jc w:val="left"/>
              <w:rPr>
                <w:rFonts w:ascii="Times New Roman" w:hAnsi="Times New Roman" w:cs="Times New Roman"/>
                <w:b w:val="0"/>
                <w:sz w:val="22"/>
                <w:szCs w:val="22"/>
              </w:rPr>
            </w:pPr>
            <w:r>
              <w:rPr>
                <w:rFonts w:ascii="Times New Roman" w:hAnsi="Times New Roman" w:cs="Times New Roman"/>
              </w:rPr>
              <w:br w:type="page"/>
            </w:r>
            <w:r>
              <w:rPr>
                <w:rFonts w:ascii="Times New Roman" w:hAnsi="Times New Roman" w:cs="Times New Roman"/>
                <w:b w:val="0"/>
                <w:sz w:val="22"/>
                <w:szCs w:val="22"/>
              </w:rPr>
              <w:t>протяженность береговой полосы</w:t>
            </w:r>
          </w:p>
        </w:tc>
        <w:tc>
          <w:tcPr>
            <w:tcW w:w="2595" w:type="dxa"/>
            <w:tcBorders>
              <w:top w:val="single" w:sz="4" w:space="0" w:color="auto"/>
            </w:tcBorders>
            <w:shd w:val="clear" w:color="auto" w:fill="auto"/>
            <w:vAlign w:val="center"/>
          </w:tcPr>
          <w:p w:rsidR="009C4793" w:rsidRDefault="009C4793">
            <w:pPr>
              <w:spacing w:line="245" w:lineRule="auto"/>
              <w:ind w:right="-57" w:firstLine="0"/>
              <w:jc w:val="center"/>
              <w:rPr>
                <w:rFonts w:ascii="Times New Roman" w:hAnsi="Times New Roman" w:cs="Times New Roman"/>
                <w:b w:val="0"/>
                <w:bCs w:val="0"/>
                <w:sz w:val="22"/>
                <w:szCs w:val="22"/>
              </w:rPr>
            </w:pPr>
            <w:smartTag w:uri="urn:schemas-microsoft-com:office:smarttags" w:element="metricconverter">
              <w:smartTagPr>
                <w:attr w:name="ProductID" w:val="0,25 м"/>
              </w:smartTagPr>
              <w:r>
                <w:rPr>
                  <w:rFonts w:ascii="Times New Roman" w:hAnsi="Times New Roman" w:cs="Times New Roman"/>
                  <w:b w:val="0"/>
                  <w:bCs w:val="0"/>
                  <w:sz w:val="22"/>
                  <w:szCs w:val="22"/>
                </w:rPr>
                <w:t>0,25 м</w:t>
              </w:r>
            </w:smartTag>
            <w:r>
              <w:rPr>
                <w:rFonts w:ascii="Times New Roman" w:hAnsi="Times New Roman" w:cs="Times New Roman"/>
                <w:b w:val="0"/>
                <w:bCs w:val="0"/>
                <w:sz w:val="22"/>
                <w:szCs w:val="22"/>
              </w:rPr>
              <w:t xml:space="preserve"> / 1 посетителя</w:t>
            </w:r>
          </w:p>
        </w:tc>
        <w:tc>
          <w:tcPr>
            <w:tcW w:w="2193" w:type="dxa"/>
            <w:tcBorders>
              <w:top w:val="single" w:sz="4" w:space="0" w:color="auto"/>
            </w:tcBorders>
            <w:vAlign w:val="center"/>
          </w:tcPr>
          <w:p w:rsidR="009C4793" w:rsidRDefault="009C4793">
            <w:pPr>
              <w:spacing w:line="245"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то же</w:t>
            </w:r>
          </w:p>
        </w:tc>
        <w:tc>
          <w:tcPr>
            <w:tcW w:w="2552" w:type="dxa"/>
            <w:tcBorders>
              <w:top w:val="single" w:sz="4" w:space="0" w:color="auto"/>
            </w:tcBorders>
            <w:shd w:val="clear" w:color="auto" w:fill="auto"/>
            <w:vAlign w:val="center"/>
          </w:tcPr>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blPrEx>
          <w:tblBorders>
            <w:bottom w:val="single" w:sz="4" w:space="0" w:color="auto"/>
          </w:tblBorders>
        </w:tblPrEx>
        <w:trPr>
          <w:trHeight w:val="533"/>
          <w:jc w:val="center"/>
        </w:trPr>
        <w:tc>
          <w:tcPr>
            <w:tcW w:w="2552" w:type="dxa"/>
            <w:shd w:val="clear" w:color="auto" w:fill="auto"/>
            <w:vAlign w:val="center"/>
          </w:tcPr>
          <w:p w:rsidR="009C4793" w:rsidRDefault="009C4793">
            <w:pPr>
              <w:suppressAutoHyphens/>
              <w:spacing w:line="245" w:lineRule="auto"/>
              <w:ind w:right="-113" w:firstLine="0"/>
              <w:jc w:val="left"/>
              <w:rPr>
                <w:rFonts w:ascii="Times New Roman" w:hAnsi="Times New Roman" w:cs="Times New Roman"/>
                <w:b w:val="0"/>
                <w:sz w:val="22"/>
                <w:szCs w:val="22"/>
              </w:rPr>
            </w:pPr>
            <w:r>
              <w:rPr>
                <w:rFonts w:ascii="Times New Roman" w:hAnsi="Times New Roman" w:cs="Times New Roman"/>
                <w:b w:val="0"/>
                <w:sz w:val="22"/>
                <w:szCs w:val="22"/>
              </w:rPr>
              <w:t>Дома отдыха, пансионаты</w:t>
            </w:r>
          </w:p>
        </w:tc>
        <w:tc>
          <w:tcPr>
            <w:tcW w:w="2595" w:type="dxa"/>
            <w:shd w:val="clear" w:color="auto" w:fill="auto"/>
            <w:vAlign w:val="center"/>
          </w:tcPr>
          <w:p w:rsidR="009C4793" w:rsidRDefault="009C4793">
            <w:pPr>
              <w:spacing w:line="245"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не нормируется</w:t>
            </w:r>
          </w:p>
        </w:tc>
        <w:tc>
          <w:tcPr>
            <w:tcW w:w="2193" w:type="dxa"/>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то же</w:t>
            </w:r>
          </w:p>
        </w:tc>
        <w:tc>
          <w:tcPr>
            <w:tcW w:w="2552" w:type="dxa"/>
            <w:shd w:val="clear" w:color="auto" w:fill="auto"/>
            <w:vAlign w:val="center"/>
          </w:tcPr>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bCs w:val="0"/>
                <w:sz w:val="22"/>
                <w:szCs w:val="22"/>
              </w:rPr>
              <w:t>120-</w:t>
            </w:r>
            <w:smartTag w:uri="urn:schemas-microsoft-com:office:smarttags" w:element="metricconverter">
              <w:smartTagPr>
                <w:attr w:name="ProductID" w:val="130 м2"/>
              </w:smartTagPr>
              <w:r>
                <w:rPr>
                  <w:rFonts w:ascii="Times New Roman" w:hAnsi="Times New Roman" w:cs="Times New Roman"/>
                  <w:b w:val="0"/>
                  <w:bCs w:val="0"/>
                  <w:sz w:val="22"/>
                  <w:szCs w:val="22"/>
                </w:rPr>
                <w:t xml:space="preserve">130 </w:t>
              </w:r>
              <w:r>
                <w:rPr>
                  <w:rFonts w:ascii="Times New Roman" w:hAnsi="Times New Roman" w:cs="Times New Roman"/>
                  <w:b w:val="0"/>
                  <w:sz w:val="22"/>
                  <w:szCs w:val="22"/>
                </w:rPr>
                <w:t>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 место</w:t>
            </w:r>
          </w:p>
        </w:tc>
      </w:tr>
      <w:tr w:rsidR="009C4793">
        <w:tblPrEx>
          <w:tblBorders>
            <w:bottom w:val="single" w:sz="4" w:space="0" w:color="auto"/>
          </w:tblBorders>
        </w:tblPrEx>
        <w:trPr>
          <w:trHeight w:val="272"/>
          <w:jc w:val="center"/>
        </w:trPr>
        <w:tc>
          <w:tcPr>
            <w:tcW w:w="2552" w:type="dxa"/>
            <w:shd w:val="clear" w:color="auto" w:fill="auto"/>
          </w:tcPr>
          <w:p w:rsidR="009C4793" w:rsidRDefault="009C4793">
            <w:pPr>
              <w:spacing w:line="245" w:lineRule="auto"/>
              <w:ind w:left="-28" w:right="-113" w:firstLine="0"/>
              <w:jc w:val="left"/>
              <w:rPr>
                <w:rFonts w:ascii="Times New Roman" w:hAnsi="Times New Roman" w:cs="Times New Roman"/>
                <w:b w:val="0"/>
                <w:sz w:val="22"/>
                <w:szCs w:val="22"/>
              </w:rPr>
            </w:pPr>
            <w:r>
              <w:rPr>
                <w:rFonts w:ascii="Times New Roman" w:hAnsi="Times New Roman" w:cs="Times New Roman"/>
                <w:b w:val="0"/>
                <w:sz w:val="22"/>
                <w:szCs w:val="22"/>
              </w:rPr>
              <w:t>Туристские гостиницы</w:t>
            </w:r>
          </w:p>
        </w:tc>
        <w:tc>
          <w:tcPr>
            <w:tcW w:w="2595" w:type="dxa"/>
            <w:shd w:val="clear" w:color="auto" w:fill="auto"/>
            <w:vAlign w:val="center"/>
          </w:tcPr>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bCs w:val="0"/>
                <w:sz w:val="22"/>
                <w:szCs w:val="22"/>
              </w:rPr>
              <w:t>то же</w:t>
            </w:r>
          </w:p>
        </w:tc>
        <w:tc>
          <w:tcPr>
            <w:tcW w:w="2193" w:type="dxa"/>
            <w:vAlign w:val="center"/>
          </w:tcPr>
          <w:p w:rsidR="009C4793" w:rsidRDefault="009C4793">
            <w:pPr>
              <w:spacing w:line="245" w:lineRule="auto"/>
              <w:ind w:left="-28" w:right="-28" w:firstLine="0"/>
              <w:jc w:val="center"/>
              <w:rPr>
                <w:rFonts w:ascii="Times New Roman" w:hAnsi="Times New Roman" w:cs="Times New Roman"/>
                <w:b w:val="0"/>
                <w:bCs w:val="0"/>
                <w:iCs/>
                <w:spacing w:val="-2"/>
                <w:sz w:val="22"/>
                <w:szCs w:val="22"/>
              </w:rPr>
            </w:pPr>
            <w:r>
              <w:rPr>
                <w:rFonts w:ascii="Times New Roman" w:hAnsi="Times New Roman" w:cs="Times New Roman"/>
                <w:b w:val="0"/>
                <w:bCs w:val="0"/>
                <w:sz w:val="22"/>
                <w:szCs w:val="22"/>
              </w:rPr>
              <w:t>то же</w:t>
            </w:r>
          </w:p>
        </w:tc>
        <w:tc>
          <w:tcPr>
            <w:tcW w:w="2552" w:type="dxa"/>
            <w:shd w:val="clear" w:color="auto" w:fill="auto"/>
            <w:vAlign w:val="center"/>
          </w:tcPr>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50-</w:t>
            </w:r>
            <w:smartTag w:uri="urn:schemas-microsoft-com:office:smarttags" w:element="metricconverter">
              <w:smartTagPr>
                <w:attr w:name="ProductID" w:val="75 м2"/>
              </w:smartTagPr>
              <w:r>
                <w:rPr>
                  <w:rFonts w:ascii="Times New Roman" w:hAnsi="Times New Roman" w:cs="Times New Roman"/>
                  <w:b w:val="0"/>
                  <w:sz w:val="22"/>
                  <w:szCs w:val="22"/>
                </w:rPr>
                <w:t>75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 место</w:t>
            </w:r>
          </w:p>
        </w:tc>
      </w:tr>
      <w:tr w:rsidR="009C4793">
        <w:tblPrEx>
          <w:tblBorders>
            <w:bottom w:val="single" w:sz="4" w:space="0" w:color="auto"/>
          </w:tblBorders>
        </w:tblPrEx>
        <w:trPr>
          <w:trHeight w:val="272"/>
          <w:jc w:val="center"/>
        </w:trPr>
        <w:tc>
          <w:tcPr>
            <w:tcW w:w="2552" w:type="dxa"/>
            <w:shd w:val="clear" w:color="auto" w:fill="auto"/>
          </w:tcPr>
          <w:p w:rsidR="009C4793" w:rsidRDefault="009C4793">
            <w:pPr>
              <w:spacing w:line="245" w:lineRule="auto"/>
              <w:ind w:left="-28" w:right="-113" w:firstLine="0"/>
              <w:jc w:val="left"/>
              <w:rPr>
                <w:rFonts w:ascii="Times New Roman" w:hAnsi="Times New Roman" w:cs="Times New Roman"/>
                <w:b w:val="0"/>
                <w:sz w:val="22"/>
                <w:szCs w:val="22"/>
              </w:rPr>
            </w:pPr>
            <w:r>
              <w:rPr>
                <w:rFonts w:ascii="Times New Roman" w:hAnsi="Times New Roman" w:cs="Times New Roman"/>
                <w:b w:val="0"/>
                <w:sz w:val="22"/>
                <w:szCs w:val="22"/>
              </w:rPr>
              <w:t>Мотели</w:t>
            </w:r>
          </w:p>
        </w:tc>
        <w:tc>
          <w:tcPr>
            <w:tcW w:w="2595" w:type="dxa"/>
            <w:shd w:val="clear" w:color="auto" w:fill="auto"/>
            <w:vAlign w:val="center"/>
          </w:tcPr>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bCs w:val="0"/>
                <w:sz w:val="22"/>
                <w:szCs w:val="22"/>
              </w:rPr>
              <w:t>то же</w:t>
            </w:r>
          </w:p>
        </w:tc>
        <w:tc>
          <w:tcPr>
            <w:tcW w:w="2193" w:type="dxa"/>
            <w:vAlign w:val="center"/>
          </w:tcPr>
          <w:p w:rsidR="009C4793" w:rsidRDefault="009C4793">
            <w:pPr>
              <w:spacing w:line="245" w:lineRule="auto"/>
              <w:ind w:left="-28" w:right="-28" w:firstLine="0"/>
              <w:jc w:val="center"/>
              <w:rPr>
                <w:rFonts w:ascii="Times New Roman" w:hAnsi="Times New Roman" w:cs="Times New Roman"/>
                <w:b w:val="0"/>
                <w:bCs w:val="0"/>
                <w:iCs/>
                <w:spacing w:val="-2"/>
                <w:sz w:val="22"/>
                <w:szCs w:val="22"/>
              </w:rPr>
            </w:pPr>
            <w:r>
              <w:rPr>
                <w:rFonts w:ascii="Times New Roman" w:hAnsi="Times New Roman" w:cs="Times New Roman"/>
                <w:b w:val="0"/>
                <w:bCs w:val="0"/>
                <w:sz w:val="22"/>
                <w:szCs w:val="22"/>
              </w:rPr>
              <w:t>то же</w:t>
            </w:r>
          </w:p>
        </w:tc>
        <w:tc>
          <w:tcPr>
            <w:tcW w:w="2552" w:type="dxa"/>
            <w:shd w:val="clear" w:color="auto" w:fill="auto"/>
            <w:vAlign w:val="center"/>
          </w:tcPr>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75-</w:t>
            </w:r>
            <w:smartTag w:uri="urn:schemas-microsoft-com:office:smarttags" w:element="metricconverter">
              <w:smartTagPr>
                <w:attr w:name="ProductID" w:val="100 м2"/>
              </w:smartTagPr>
              <w:r>
                <w:rPr>
                  <w:rFonts w:ascii="Times New Roman" w:hAnsi="Times New Roman" w:cs="Times New Roman"/>
                  <w:b w:val="0"/>
                  <w:sz w:val="22"/>
                  <w:szCs w:val="22"/>
                </w:rPr>
                <w:t>100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 место</w:t>
            </w:r>
          </w:p>
        </w:tc>
      </w:tr>
      <w:tr w:rsidR="009C4793">
        <w:tblPrEx>
          <w:tblBorders>
            <w:bottom w:val="single" w:sz="4" w:space="0" w:color="auto"/>
          </w:tblBorders>
        </w:tblPrEx>
        <w:trPr>
          <w:trHeight w:val="272"/>
          <w:jc w:val="center"/>
        </w:trPr>
        <w:tc>
          <w:tcPr>
            <w:tcW w:w="2552" w:type="dxa"/>
            <w:shd w:val="clear" w:color="auto" w:fill="auto"/>
          </w:tcPr>
          <w:p w:rsidR="009C4793" w:rsidRDefault="009C4793">
            <w:pPr>
              <w:spacing w:line="245" w:lineRule="auto"/>
              <w:ind w:left="-28" w:right="-113" w:firstLine="0"/>
              <w:jc w:val="left"/>
              <w:rPr>
                <w:rFonts w:ascii="Times New Roman" w:hAnsi="Times New Roman" w:cs="Times New Roman"/>
                <w:b w:val="0"/>
                <w:sz w:val="22"/>
                <w:szCs w:val="22"/>
              </w:rPr>
            </w:pPr>
            <w:r>
              <w:rPr>
                <w:rFonts w:ascii="Times New Roman" w:hAnsi="Times New Roman" w:cs="Times New Roman"/>
                <w:b w:val="0"/>
                <w:sz w:val="22"/>
                <w:szCs w:val="22"/>
              </w:rPr>
              <w:t>Кемпинги</w:t>
            </w:r>
          </w:p>
        </w:tc>
        <w:tc>
          <w:tcPr>
            <w:tcW w:w="2595" w:type="dxa"/>
            <w:shd w:val="clear" w:color="auto" w:fill="auto"/>
            <w:vAlign w:val="center"/>
          </w:tcPr>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bCs w:val="0"/>
                <w:sz w:val="22"/>
                <w:szCs w:val="22"/>
              </w:rPr>
              <w:t>то же</w:t>
            </w:r>
          </w:p>
        </w:tc>
        <w:tc>
          <w:tcPr>
            <w:tcW w:w="2193" w:type="dxa"/>
            <w:vAlign w:val="center"/>
          </w:tcPr>
          <w:p w:rsidR="009C4793" w:rsidRDefault="009C4793">
            <w:pPr>
              <w:spacing w:line="245" w:lineRule="auto"/>
              <w:ind w:left="-28" w:right="-28" w:firstLine="0"/>
              <w:jc w:val="center"/>
              <w:rPr>
                <w:rFonts w:ascii="Times New Roman" w:hAnsi="Times New Roman" w:cs="Times New Roman"/>
                <w:b w:val="0"/>
                <w:bCs w:val="0"/>
                <w:iCs/>
                <w:spacing w:val="-2"/>
                <w:sz w:val="22"/>
                <w:szCs w:val="22"/>
              </w:rPr>
            </w:pPr>
            <w:r>
              <w:rPr>
                <w:rFonts w:ascii="Times New Roman" w:hAnsi="Times New Roman" w:cs="Times New Roman"/>
                <w:b w:val="0"/>
                <w:bCs w:val="0"/>
                <w:sz w:val="22"/>
                <w:szCs w:val="22"/>
              </w:rPr>
              <w:t>то же</w:t>
            </w:r>
          </w:p>
        </w:tc>
        <w:tc>
          <w:tcPr>
            <w:tcW w:w="2552" w:type="dxa"/>
            <w:shd w:val="clear" w:color="auto" w:fill="auto"/>
            <w:vAlign w:val="center"/>
          </w:tcPr>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135-</w:t>
            </w:r>
            <w:smartTag w:uri="urn:schemas-microsoft-com:office:smarttags" w:element="metricconverter">
              <w:smartTagPr>
                <w:attr w:name="ProductID" w:val="150 м2"/>
              </w:smartTagPr>
              <w:r>
                <w:rPr>
                  <w:rFonts w:ascii="Times New Roman" w:hAnsi="Times New Roman" w:cs="Times New Roman"/>
                  <w:b w:val="0"/>
                  <w:sz w:val="22"/>
                  <w:szCs w:val="22"/>
                </w:rPr>
                <w:t>150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 место</w:t>
            </w:r>
          </w:p>
        </w:tc>
      </w:tr>
      <w:tr w:rsidR="009C4793">
        <w:tblPrEx>
          <w:tblBorders>
            <w:bottom w:val="single" w:sz="4" w:space="0" w:color="auto"/>
          </w:tblBorders>
        </w:tblPrEx>
        <w:trPr>
          <w:trHeight w:val="272"/>
          <w:jc w:val="center"/>
        </w:trPr>
        <w:tc>
          <w:tcPr>
            <w:tcW w:w="2552" w:type="dxa"/>
            <w:shd w:val="clear" w:color="auto" w:fill="auto"/>
            <w:vAlign w:val="center"/>
          </w:tcPr>
          <w:p w:rsidR="009C4793" w:rsidRDefault="009C4793">
            <w:pPr>
              <w:spacing w:line="245" w:lineRule="auto"/>
              <w:ind w:left="-28" w:right="-113" w:firstLine="0"/>
              <w:jc w:val="left"/>
              <w:rPr>
                <w:rFonts w:ascii="Times New Roman" w:hAnsi="Times New Roman" w:cs="Times New Roman"/>
                <w:b w:val="0"/>
                <w:sz w:val="22"/>
                <w:szCs w:val="22"/>
              </w:rPr>
            </w:pPr>
            <w:r>
              <w:rPr>
                <w:rFonts w:ascii="Times New Roman" w:hAnsi="Times New Roman" w:cs="Times New Roman"/>
                <w:b w:val="0"/>
                <w:sz w:val="22"/>
                <w:szCs w:val="22"/>
              </w:rPr>
              <w:t>Приюты</w:t>
            </w:r>
          </w:p>
        </w:tc>
        <w:tc>
          <w:tcPr>
            <w:tcW w:w="2595" w:type="dxa"/>
            <w:shd w:val="clear" w:color="auto" w:fill="auto"/>
            <w:vAlign w:val="center"/>
          </w:tcPr>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bCs w:val="0"/>
                <w:sz w:val="22"/>
                <w:szCs w:val="22"/>
              </w:rPr>
              <w:t>то же</w:t>
            </w:r>
          </w:p>
        </w:tc>
        <w:tc>
          <w:tcPr>
            <w:tcW w:w="2193" w:type="dxa"/>
            <w:vAlign w:val="center"/>
          </w:tcPr>
          <w:p w:rsidR="009C4793" w:rsidRDefault="009C4793">
            <w:pPr>
              <w:spacing w:line="245" w:lineRule="auto"/>
              <w:ind w:left="-28" w:right="-28" w:firstLine="0"/>
              <w:jc w:val="center"/>
              <w:rPr>
                <w:rFonts w:ascii="Times New Roman" w:hAnsi="Times New Roman" w:cs="Times New Roman"/>
                <w:b w:val="0"/>
                <w:bCs w:val="0"/>
                <w:iCs/>
                <w:spacing w:val="-2"/>
                <w:sz w:val="22"/>
                <w:szCs w:val="22"/>
              </w:rPr>
            </w:pPr>
            <w:r>
              <w:rPr>
                <w:rFonts w:ascii="Times New Roman" w:hAnsi="Times New Roman" w:cs="Times New Roman"/>
                <w:b w:val="0"/>
                <w:bCs w:val="0"/>
                <w:sz w:val="22"/>
                <w:szCs w:val="22"/>
              </w:rPr>
              <w:t>то же</w:t>
            </w:r>
          </w:p>
        </w:tc>
        <w:tc>
          <w:tcPr>
            <w:tcW w:w="2552" w:type="dxa"/>
            <w:shd w:val="clear" w:color="auto" w:fill="auto"/>
            <w:vAlign w:val="center"/>
          </w:tcPr>
          <w:p w:rsidR="009C4793" w:rsidRDefault="009C4793">
            <w:pPr>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35-</w:t>
            </w:r>
            <w:smartTag w:uri="urn:schemas-microsoft-com:office:smarttags" w:element="metricconverter">
              <w:smartTagPr>
                <w:attr w:name="ProductID" w:val="50 м2"/>
              </w:smartTagPr>
              <w:r>
                <w:rPr>
                  <w:rFonts w:ascii="Times New Roman" w:hAnsi="Times New Roman" w:cs="Times New Roman"/>
                  <w:b w:val="0"/>
                  <w:sz w:val="22"/>
                  <w:szCs w:val="22"/>
                </w:rPr>
                <w:t>50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 место</w:t>
            </w:r>
          </w:p>
        </w:tc>
      </w:tr>
      <w:tr w:rsidR="009C4793">
        <w:tblPrEx>
          <w:tblBorders>
            <w:bottom w:val="single" w:sz="4" w:space="0" w:color="auto"/>
          </w:tblBorders>
        </w:tblPrEx>
        <w:trPr>
          <w:trHeight w:val="539"/>
          <w:jc w:val="center"/>
        </w:trPr>
        <w:tc>
          <w:tcPr>
            <w:tcW w:w="2552" w:type="dxa"/>
            <w:shd w:val="clear" w:color="auto" w:fill="auto"/>
            <w:vAlign w:val="center"/>
          </w:tcPr>
          <w:p w:rsidR="009C4793" w:rsidRDefault="009C4793">
            <w:pPr>
              <w:suppressAutoHyphens/>
              <w:spacing w:line="245" w:lineRule="auto"/>
              <w:ind w:left="-28" w:right="-57"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для паркования легковых автом</w:t>
            </w:r>
            <w:r>
              <w:rPr>
                <w:rFonts w:ascii="Times New Roman" w:hAnsi="Times New Roman" w:cs="Times New Roman"/>
                <w:b w:val="0"/>
                <w:sz w:val="22"/>
                <w:szCs w:val="22"/>
              </w:rPr>
              <w:t>о</w:t>
            </w:r>
            <w:r>
              <w:rPr>
                <w:rFonts w:ascii="Times New Roman" w:hAnsi="Times New Roman" w:cs="Times New Roman"/>
                <w:b w:val="0"/>
                <w:sz w:val="22"/>
                <w:szCs w:val="22"/>
              </w:rPr>
              <w:t>билей</w:t>
            </w:r>
          </w:p>
        </w:tc>
        <w:tc>
          <w:tcPr>
            <w:tcW w:w="4788" w:type="dxa"/>
            <w:gridSpan w:val="2"/>
            <w:shd w:val="clear" w:color="auto" w:fill="auto"/>
            <w:vAlign w:val="center"/>
          </w:tcPr>
          <w:p w:rsidR="009C4793" w:rsidRDefault="009C4793">
            <w:pPr>
              <w:spacing w:line="245"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spacing w:val="-2"/>
                <w:sz w:val="22"/>
                <w:szCs w:val="22"/>
              </w:rPr>
              <w:t>по таблице 25 настоящих нормативов</w:t>
            </w:r>
          </w:p>
        </w:tc>
        <w:tc>
          <w:tcPr>
            <w:tcW w:w="2552" w:type="dxa"/>
            <w:shd w:val="clear" w:color="auto" w:fill="auto"/>
            <w:vAlign w:val="center"/>
          </w:tcPr>
          <w:p w:rsidR="009C4793" w:rsidRDefault="009C4793">
            <w:pPr>
              <w:spacing w:line="245" w:lineRule="auto"/>
              <w:ind w:left="-28" w:right="-28" w:firstLine="0"/>
              <w:jc w:val="center"/>
              <w:rPr>
                <w:rFonts w:ascii="Times New Roman" w:hAnsi="Times New Roman" w:cs="Times New Roman"/>
                <w:b w:val="0"/>
                <w:sz w:val="22"/>
                <w:szCs w:val="22"/>
              </w:rPr>
            </w:pPr>
            <w:smartTag w:uri="urn:schemas-microsoft-com:office:smarttags" w:element="metricconverter">
              <w:smartTagPr>
                <w:attr w:name="ProductID" w:val="25 м2"/>
              </w:smartTagPr>
              <w:r>
                <w:rPr>
                  <w:rFonts w:ascii="Times New Roman" w:hAnsi="Times New Roman" w:cs="Times New Roman"/>
                  <w:b w:val="0"/>
                  <w:sz w:val="22"/>
                  <w:szCs w:val="22"/>
                </w:rPr>
                <w:t>25 м</w:t>
              </w:r>
              <w:r>
                <w:rPr>
                  <w:rFonts w:ascii="Times New Roman" w:hAnsi="Times New Roman" w:cs="Times New Roman"/>
                  <w:b w:val="0"/>
                  <w:sz w:val="22"/>
                  <w:szCs w:val="22"/>
                  <w:vertAlign w:val="superscript"/>
                </w:rPr>
                <w:t>2</w:t>
              </w:r>
            </w:smartTag>
            <w:r>
              <w:rPr>
                <w:rFonts w:ascii="Times New Roman" w:hAnsi="Times New Roman" w:cs="Times New Roman"/>
                <w:b w:val="0"/>
                <w:sz w:val="22"/>
                <w:szCs w:val="22"/>
              </w:rPr>
              <w:t xml:space="preserve"> / машино-место</w:t>
            </w:r>
          </w:p>
        </w:tc>
      </w:tr>
    </w:tbl>
    <w:p w:rsidR="009C4793" w:rsidRDefault="009C4793">
      <w:pPr>
        <w:spacing w:line="245" w:lineRule="auto"/>
        <w:ind w:firstLine="720"/>
        <w:rPr>
          <w:rFonts w:ascii="Times New Roman" w:hAnsi="Times New Roman" w:cs="Times New Roman"/>
          <w:b w:val="0"/>
          <w:sz w:val="24"/>
          <w:szCs w:val="24"/>
        </w:rPr>
      </w:pPr>
    </w:p>
    <w:p w:rsidR="009C4793" w:rsidRDefault="009C4793">
      <w:pPr>
        <w:spacing w:line="245" w:lineRule="auto"/>
        <w:ind w:firstLine="720"/>
        <w:rPr>
          <w:rFonts w:ascii="Times New Roman" w:hAnsi="Times New Roman" w:cs="Times New Roman"/>
          <w:b w:val="0"/>
          <w:sz w:val="24"/>
          <w:szCs w:val="24"/>
        </w:rPr>
      </w:pPr>
    </w:p>
    <w:p w:rsidR="009C4793" w:rsidRDefault="009C4793">
      <w:pPr>
        <w:spacing w:line="245" w:lineRule="auto"/>
        <w:ind w:firstLine="720"/>
        <w:rPr>
          <w:rFonts w:ascii="Times New Roman" w:hAnsi="Times New Roman" w:cs="Times New Roman"/>
          <w:b w:val="0"/>
          <w:sz w:val="24"/>
          <w:szCs w:val="24"/>
        </w:rPr>
      </w:pPr>
      <w:r>
        <w:rPr>
          <w:rFonts w:ascii="Times New Roman" w:hAnsi="Times New Roman" w:cs="Times New Roman"/>
          <w:bCs w:val="0"/>
          <w:sz w:val="24"/>
          <w:szCs w:val="24"/>
        </w:rPr>
        <w:t>2.22.</w:t>
      </w:r>
      <w:r>
        <w:rPr>
          <w:rFonts w:ascii="Times New Roman" w:hAnsi="Times New Roman" w:cs="Times New Roman"/>
          <w:b w:val="0"/>
          <w:sz w:val="24"/>
          <w:szCs w:val="24"/>
        </w:rPr>
        <w:t> </w:t>
      </w:r>
      <w:r>
        <w:rPr>
          <w:rFonts w:ascii="Times New Roman" w:hAnsi="Times New Roman" w:cs="Times New Roman"/>
          <w:bCs w:val="0"/>
          <w:sz w:val="24"/>
          <w:szCs w:val="24"/>
        </w:rPr>
        <w:t>Объекты, необходимые для формирования и содержания муниципального    архива</w:t>
      </w:r>
    </w:p>
    <w:p w:rsidR="009C4793" w:rsidRDefault="009C4793">
      <w:pPr>
        <w:spacing w:line="245" w:lineRule="auto"/>
        <w:ind w:firstLine="720"/>
        <w:rPr>
          <w:rFonts w:ascii="Times New Roman" w:hAnsi="Times New Roman" w:cs="Times New Roman"/>
          <w:b w:val="0"/>
          <w:sz w:val="24"/>
          <w:szCs w:val="24"/>
        </w:rPr>
      </w:pPr>
    </w:p>
    <w:p w:rsidR="009C4793" w:rsidRDefault="009C4793">
      <w:pPr>
        <w:spacing w:line="245" w:lineRule="auto"/>
        <w:ind w:firstLine="720"/>
        <w:rPr>
          <w:rFonts w:ascii="Times New Roman" w:hAnsi="Times New Roman" w:cs="Times New Roman"/>
          <w:b w:val="0"/>
          <w:sz w:val="24"/>
          <w:szCs w:val="24"/>
        </w:rPr>
      </w:pPr>
      <w:r>
        <w:rPr>
          <w:rFonts w:ascii="Times New Roman" w:hAnsi="Times New Roman" w:cs="Times New Roman"/>
          <w:b w:val="0"/>
          <w:bCs w:val="0"/>
          <w:sz w:val="24"/>
          <w:szCs w:val="24"/>
        </w:rPr>
        <w:t>2.22.1.</w:t>
      </w:r>
      <w:r>
        <w:rPr>
          <w:rFonts w:ascii="Times New Roman" w:hAnsi="Times New Roman" w:cs="Times New Roman"/>
          <w:b w:val="0"/>
          <w:sz w:val="24"/>
          <w:szCs w:val="24"/>
        </w:rPr>
        <w:t>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ми, необходимыми для формирования и содержания муниципального архива, и максимально допустимого уровня территориальной доступности таких объектов для населения городского округа пр</w:t>
      </w:r>
      <w:r>
        <w:rPr>
          <w:rFonts w:ascii="Times New Roman" w:hAnsi="Times New Roman" w:cs="Times New Roman"/>
          <w:b w:val="0"/>
          <w:sz w:val="24"/>
          <w:szCs w:val="24"/>
        </w:rPr>
        <w:t>и</w:t>
      </w:r>
      <w:r>
        <w:rPr>
          <w:rFonts w:ascii="Times New Roman" w:hAnsi="Times New Roman" w:cs="Times New Roman"/>
          <w:b w:val="0"/>
          <w:sz w:val="24"/>
          <w:szCs w:val="24"/>
        </w:rPr>
        <w:t>ведены в таблице 45.</w:t>
      </w:r>
    </w:p>
    <w:p w:rsidR="009C4793" w:rsidRDefault="009C4793">
      <w:pPr>
        <w:spacing w:line="245" w:lineRule="auto"/>
        <w:ind w:firstLine="720"/>
        <w:rPr>
          <w:rFonts w:ascii="Times New Roman" w:hAnsi="Times New Roman" w:cs="Times New Roman"/>
          <w:b w:val="0"/>
          <w:sz w:val="24"/>
          <w:szCs w:val="24"/>
        </w:rPr>
      </w:pPr>
    </w:p>
    <w:p w:rsidR="009C4793" w:rsidRDefault="009C4793">
      <w:pPr>
        <w:spacing w:line="245" w:lineRule="auto"/>
        <w:ind w:firstLine="720"/>
        <w:jc w:val="right"/>
        <w:rPr>
          <w:rFonts w:ascii="Times New Roman" w:hAnsi="Times New Roman" w:cs="Times New Roman"/>
          <w:b w:val="0"/>
          <w:bCs w:val="0"/>
          <w:sz w:val="24"/>
          <w:szCs w:val="24"/>
        </w:rPr>
      </w:pPr>
      <w:r>
        <w:rPr>
          <w:rFonts w:ascii="Times New Roman" w:hAnsi="Times New Roman" w:cs="Times New Roman"/>
          <w:b w:val="0"/>
          <w:sz w:val="24"/>
          <w:szCs w:val="24"/>
        </w:rPr>
        <w:t>Таблица 45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3282"/>
        <w:gridCol w:w="2782"/>
        <w:gridCol w:w="1907"/>
      </w:tblGrid>
      <w:tr w:rsidR="009C4793">
        <w:trPr>
          <w:trHeight w:val="340"/>
          <w:jc w:val="center"/>
        </w:trPr>
        <w:tc>
          <w:tcPr>
            <w:tcW w:w="1899" w:type="dxa"/>
            <w:vMerge w:val="restart"/>
            <w:shd w:val="clear" w:color="auto" w:fill="auto"/>
            <w:vAlign w:val="center"/>
          </w:tcPr>
          <w:p w:rsidR="009C4793" w:rsidRDefault="009C4793">
            <w:pPr>
              <w:suppressAutoHyphens/>
              <w:spacing w:line="245"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объекта</w:t>
            </w:r>
          </w:p>
        </w:tc>
        <w:tc>
          <w:tcPr>
            <w:tcW w:w="6064" w:type="dxa"/>
            <w:gridSpan w:val="2"/>
            <w:shd w:val="clear" w:color="auto" w:fill="auto"/>
            <w:vAlign w:val="center"/>
          </w:tcPr>
          <w:p w:rsidR="009C4793" w:rsidRDefault="009C4793">
            <w:pPr>
              <w:spacing w:line="245"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sz w:val="22"/>
                <w:szCs w:val="22"/>
              </w:rPr>
              <w:t>Р</w:t>
            </w:r>
            <w:r>
              <w:rPr>
                <w:rFonts w:ascii="Times New Roman" w:hAnsi="Times New Roman" w:cs="Times New Roman"/>
                <w:b w:val="0"/>
                <w:bCs w:val="0"/>
                <w:sz w:val="22"/>
                <w:szCs w:val="22"/>
              </w:rPr>
              <w:t>асчетные показатели</w:t>
            </w:r>
          </w:p>
        </w:tc>
        <w:tc>
          <w:tcPr>
            <w:tcW w:w="1907" w:type="dxa"/>
            <w:vMerge w:val="restart"/>
            <w:shd w:val="clear" w:color="auto" w:fill="auto"/>
            <w:vAlign w:val="center"/>
          </w:tcPr>
          <w:p w:rsidR="009C4793" w:rsidRDefault="009C4793">
            <w:pPr>
              <w:spacing w:line="245"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 </w:t>
            </w:r>
          </w:p>
          <w:p w:rsidR="009C4793" w:rsidRDefault="009C4793">
            <w:pPr>
              <w:spacing w:line="245"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земел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ного</w:t>
            </w:r>
          </w:p>
          <w:p w:rsidR="009C4793" w:rsidRDefault="009C4793">
            <w:pPr>
              <w:spacing w:line="245"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учас</w:t>
            </w:r>
            <w:r>
              <w:rPr>
                <w:rFonts w:ascii="Times New Roman" w:hAnsi="Times New Roman" w:cs="Times New Roman"/>
                <w:b w:val="0"/>
                <w:bCs w:val="0"/>
                <w:sz w:val="22"/>
                <w:szCs w:val="22"/>
              </w:rPr>
              <w:t>т</w:t>
            </w:r>
            <w:r>
              <w:rPr>
                <w:rFonts w:ascii="Times New Roman" w:hAnsi="Times New Roman" w:cs="Times New Roman"/>
                <w:b w:val="0"/>
                <w:bCs w:val="0"/>
                <w:sz w:val="22"/>
                <w:szCs w:val="22"/>
              </w:rPr>
              <w:t xml:space="preserve">ка </w:t>
            </w:r>
          </w:p>
        </w:tc>
      </w:tr>
      <w:tr w:rsidR="009C4793">
        <w:trPr>
          <w:trHeight w:val="822"/>
          <w:jc w:val="center"/>
        </w:trPr>
        <w:tc>
          <w:tcPr>
            <w:tcW w:w="1899" w:type="dxa"/>
            <w:vMerge/>
            <w:shd w:val="clear" w:color="auto" w:fill="auto"/>
            <w:vAlign w:val="center"/>
          </w:tcPr>
          <w:p w:rsidR="009C4793" w:rsidRDefault="009C4793">
            <w:pPr>
              <w:spacing w:line="245" w:lineRule="auto"/>
              <w:ind w:left="-28" w:right="-28" w:firstLine="0"/>
              <w:jc w:val="center"/>
              <w:rPr>
                <w:rFonts w:ascii="Times New Roman" w:hAnsi="Times New Roman" w:cs="Times New Roman"/>
                <w:b w:val="0"/>
                <w:bCs w:val="0"/>
                <w:sz w:val="22"/>
                <w:szCs w:val="22"/>
              </w:rPr>
            </w:pPr>
          </w:p>
        </w:tc>
        <w:tc>
          <w:tcPr>
            <w:tcW w:w="3282" w:type="dxa"/>
            <w:shd w:val="clear" w:color="auto" w:fill="auto"/>
            <w:vAlign w:val="center"/>
          </w:tcPr>
          <w:p w:rsidR="009C4793" w:rsidRDefault="009C4793">
            <w:pPr>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минимально </w:t>
            </w:r>
          </w:p>
          <w:p w:rsidR="009C4793" w:rsidRDefault="009C4793">
            <w:pPr>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допустимого уровня обеспеченности</w:t>
            </w:r>
          </w:p>
        </w:tc>
        <w:tc>
          <w:tcPr>
            <w:tcW w:w="2782" w:type="dxa"/>
            <w:vAlign w:val="center"/>
          </w:tcPr>
          <w:p w:rsidR="009C4793" w:rsidRDefault="009C4793">
            <w:pPr>
              <w:suppressAutoHyphens/>
              <w:spacing w:line="245" w:lineRule="auto"/>
              <w:ind w:left="-113" w:right="-113"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максимально допустимого уровня территориальной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c>
          <w:tcPr>
            <w:tcW w:w="1907" w:type="dxa"/>
            <w:vMerge/>
            <w:shd w:val="clear" w:color="auto" w:fill="auto"/>
            <w:vAlign w:val="center"/>
          </w:tcPr>
          <w:p w:rsidR="009C4793" w:rsidRDefault="009C4793">
            <w:pPr>
              <w:spacing w:line="245" w:lineRule="auto"/>
              <w:ind w:left="-28" w:right="-28" w:firstLine="0"/>
              <w:jc w:val="center"/>
              <w:rPr>
                <w:rFonts w:ascii="Times New Roman" w:hAnsi="Times New Roman" w:cs="Times New Roman"/>
                <w:b w:val="0"/>
                <w:bCs w:val="0"/>
                <w:sz w:val="22"/>
                <w:szCs w:val="22"/>
              </w:rPr>
            </w:pPr>
          </w:p>
        </w:tc>
      </w:tr>
      <w:tr w:rsidR="009C4793">
        <w:tblPrEx>
          <w:tblBorders>
            <w:bottom w:val="single" w:sz="4" w:space="0" w:color="auto"/>
          </w:tblBorders>
        </w:tblPrEx>
        <w:trPr>
          <w:trHeight w:val="539"/>
          <w:jc w:val="center"/>
        </w:trPr>
        <w:tc>
          <w:tcPr>
            <w:tcW w:w="1899" w:type="dxa"/>
            <w:shd w:val="clear" w:color="auto" w:fill="auto"/>
            <w:vAlign w:val="center"/>
          </w:tcPr>
          <w:p w:rsidR="009C4793" w:rsidRDefault="009C4793">
            <w:pPr>
              <w:suppressAutoHyphens/>
              <w:spacing w:line="245" w:lineRule="auto"/>
              <w:ind w:right="-113" w:firstLine="0"/>
              <w:jc w:val="left"/>
              <w:rPr>
                <w:rFonts w:ascii="Times New Roman" w:hAnsi="Times New Roman" w:cs="Times New Roman"/>
                <w:b w:val="0"/>
                <w:sz w:val="22"/>
                <w:szCs w:val="22"/>
              </w:rPr>
            </w:pPr>
            <w:r>
              <w:rPr>
                <w:rFonts w:ascii="Times New Roman" w:hAnsi="Times New Roman" w:cs="Times New Roman"/>
                <w:b w:val="0"/>
                <w:spacing w:val="-2"/>
                <w:sz w:val="22"/>
                <w:szCs w:val="22"/>
              </w:rPr>
              <w:t>Муниципальный архив</w:t>
            </w:r>
          </w:p>
        </w:tc>
        <w:tc>
          <w:tcPr>
            <w:tcW w:w="3282" w:type="dxa"/>
            <w:shd w:val="clear" w:color="auto" w:fill="auto"/>
            <w:vAlign w:val="center"/>
          </w:tcPr>
          <w:p w:rsidR="009C4793" w:rsidRDefault="009C4793">
            <w:pPr>
              <w:suppressAutoHyphens/>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 проектирование, но не менее 1 объекта</w:t>
            </w:r>
          </w:p>
        </w:tc>
        <w:tc>
          <w:tcPr>
            <w:tcW w:w="2782" w:type="dxa"/>
            <w:vAlign w:val="center"/>
          </w:tcPr>
          <w:p w:rsidR="009C4793" w:rsidRDefault="009C4793">
            <w:pPr>
              <w:suppressAutoHyphens/>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c>
          <w:tcPr>
            <w:tcW w:w="1907" w:type="dxa"/>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w:t>
            </w:r>
          </w:p>
          <w:p w:rsidR="009C4793" w:rsidRDefault="009C4793">
            <w:pPr>
              <w:spacing w:line="245" w:lineRule="auto"/>
              <w:ind w:left="-57" w:right="-57" w:firstLine="0"/>
              <w:jc w:val="center"/>
              <w:rPr>
                <w:rFonts w:ascii="Times New Roman" w:hAnsi="Times New Roman" w:cs="Times New Roman"/>
                <w:b w:val="0"/>
                <w:spacing w:val="-2"/>
                <w:sz w:val="22"/>
                <w:szCs w:val="22"/>
              </w:rPr>
            </w:pPr>
            <w:r>
              <w:rPr>
                <w:rFonts w:ascii="Times New Roman" w:hAnsi="Times New Roman" w:cs="Times New Roman"/>
                <w:b w:val="0"/>
                <w:spacing w:val="-2"/>
                <w:sz w:val="22"/>
                <w:szCs w:val="22"/>
              </w:rPr>
              <w:t>проектиров</w:t>
            </w:r>
            <w:r>
              <w:rPr>
                <w:rFonts w:ascii="Times New Roman" w:hAnsi="Times New Roman" w:cs="Times New Roman"/>
                <w:b w:val="0"/>
                <w:spacing w:val="-2"/>
                <w:sz w:val="22"/>
                <w:szCs w:val="22"/>
              </w:rPr>
              <w:t>а</w:t>
            </w:r>
            <w:r>
              <w:rPr>
                <w:rFonts w:ascii="Times New Roman" w:hAnsi="Times New Roman" w:cs="Times New Roman"/>
                <w:b w:val="0"/>
                <w:spacing w:val="-2"/>
                <w:sz w:val="22"/>
                <w:szCs w:val="22"/>
              </w:rPr>
              <w:t>ние</w:t>
            </w:r>
          </w:p>
        </w:tc>
      </w:tr>
    </w:tbl>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Cs w:val="0"/>
          <w:sz w:val="24"/>
          <w:szCs w:val="24"/>
        </w:rPr>
        <w:t>2.23.</w:t>
      </w:r>
      <w:r>
        <w:rPr>
          <w:rFonts w:ascii="Times New Roman" w:hAnsi="Times New Roman" w:cs="Times New Roman"/>
          <w:b w:val="0"/>
          <w:sz w:val="24"/>
          <w:szCs w:val="24"/>
        </w:rPr>
        <w:t> </w:t>
      </w:r>
      <w:r>
        <w:rPr>
          <w:rFonts w:ascii="Times New Roman" w:hAnsi="Times New Roman" w:cs="Times New Roman"/>
          <w:bCs w:val="0"/>
          <w:sz w:val="24"/>
          <w:szCs w:val="24"/>
        </w:rPr>
        <w:t xml:space="preserve">Объекты, </w:t>
      </w:r>
      <w:r>
        <w:rPr>
          <w:rFonts w:ascii="Times New Roman" w:hAnsi="Times New Roman" w:cs="Times New Roman"/>
          <w:sz w:val="24"/>
          <w:szCs w:val="24"/>
        </w:rPr>
        <w:t>необходимые для организации ритуальных услуг и содержания мест захоронения</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bCs w:val="0"/>
          <w:sz w:val="24"/>
          <w:szCs w:val="24"/>
        </w:rPr>
        <w:t>2.23.1.</w:t>
      </w:r>
      <w:r>
        <w:rPr>
          <w:rFonts w:ascii="Times New Roman" w:hAnsi="Times New Roman" w:cs="Times New Roman"/>
          <w:b w:val="0"/>
          <w:sz w:val="24"/>
          <w:szCs w:val="24"/>
        </w:rPr>
        <w:t>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 xml:space="preserve">ми, необходимыми для организации ритуальных услуг и содержания мест захоронения, и      максимально допустимого уровня территориальной доступности таких объектов для </w:t>
      </w:r>
      <w:r>
        <w:rPr>
          <w:rFonts w:ascii="Times New Roman" w:hAnsi="Times New Roman" w:cs="Times New Roman"/>
          <w:b w:val="0"/>
          <w:spacing w:val="-2"/>
          <w:sz w:val="24"/>
          <w:szCs w:val="24"/>
        </w:rPr>
        <w:t>населения городского округа, а также размеры земельных участков приведены в та</w:t>
      </w:r>
      <w:r>
        <w:rPr>
          <w:rFonts w:ascii="Times New Roman" w:hAnsi="Times New Roman" w:cs="Times New Roman"/>
          <w:b w:val="0"/>
          <w:spacing w:val="-2"/>
          <w:sz w:val="24"/>
          <w:szCs w:val="24"/>
        </w:rPr>
        <w:t>б</w:t>
      </w:r>
      <w:r>
        <w:rPr>
          <w:rFonts w:ascii="Times New Roman" w:hAnsi="Times New Roman" w:cs="Times New Roman"/>
          <w:b w:val="0"/>
          <w:spacing w:val="-2"/>
          <w:sz w:val="24"/>
          <w:szCs w:val="24"/>
        </w:rPr>
        <w:t>лице 46.</w:t>
      </w:r>
    </w:p>
    <w:p w:rsidR="009C4793" w:rsidRDefault="009C4793">
      <w:pPr>
        <w:spacing w:line="240" w:lineRule="auto"/>
        <w:ind w:firstLine="0"/>
        <w:rPr>
          <w:rFonts w:ascii="Times New Roman" w:hAnsi="Times New Roman" w:cs="Times New Roman"/>
          <w:b w:val="0"/>
          <w:sz w:val="24"/>
          <w:szCs w:val="24"/>
        </w:rPr>
      </w:pPr>
    </w:p>
    <w:p w:rsidR="009C4793" w:rsidRDefault="009C4793">
      <w:pPr>
        <w:spacing w:line="240" w:lineRule="auto"/>
        <w:ind w:firstLine="0"/>
        <w:jc w:val="right"/>
        <w:rPr>
          <w:rFonts w:ascii="Times New Roman" w:hAnsi="Times New Roman" w:cs="Times New Roman"/>
          <w:b w:val="0"/>
          <w:sz w:val="24"/>
          <w:szCs w:val="24"/>
        </w:rPr>
      </w:pPr>
      <w:r>
        <w:rPr>
          <w:rFonts w:ascii="Times New Roman" w:hAnsi="Times New Roman" w:cs="Times New Roman"/>
          <w:b w:val="0"/>
          <w:sz w:val="24"/>
          <w:szCs w:val="24"/>
        </w:rPr>
        <w:t>Таблица 46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5"/>
        <w:gridCol w:w="2103"/>
        <w:gridCol w:w="2642"/>
        <w:gridCol w:w="1814"/>
      </w:tblGrid>
      <w:tr w:rsidR="009C4793">
        <w:trPr>
          <w:trHeight w:val="340"/>
          <w:jc w:val="center"/>
        </w:trPr>
        <w:tc>
          <w:tcPr>
            <w:tcW w:w="3345" w:type="dxa"/>
            <w:vMerge w:val="restart"/>
            <w:shd w:val="clear" w:color="auto" w:fill="auto"/>
            <w:vAlign w:val="center"/>
          </w:tcPr>
          <w:p w:rsidR="009C4793" w:rsidRDefault="009C4793">
            <w:pPr>
              <w:suppressAutoHyphens/>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объектов</w:t>
            </w:r>
          </w:p>
        </w:tc>
        <w:tc>
          <w:tcPr>
            <w:tcW w:w="4745" w:type="dxa"/>
            <w:gridSpan w:val="2"/>
            <w:shd w:val="clear" w:color="auto" w:fill="auto"/>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sz w:val="22"/>
                <w:szCs w:val="22"/>
              </w:rPr>
              <w:t>Р</w:t>
            </w:r>
            <w:r>
              <w:rPr>
                <w:rFonts w:ascii="Times New Roman" w:hAnsi="Times New Roman" w:cs="Times New Roman"/>
                <w:b w:val="0"/>
                <w:bCs w:val="0"/>
                <w:sz w:val="22"/>
                <w:szCs w:val="22"/>
              </w:rPr>
              <w:t>асчетные показатели</w:t>
            </w:r>
          </w:p>
        </w:tc>
        <w:tc>
          <w:tcPr>
            <w:tcW w:w="1814" w:type="dxa"/>
            <w:vMerge w:val="restart"/>
            <w:shd w:val="clear" w:color="auto" w:fill="auto"/>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Размеры </w:t>
            </w:r>
          </w:p>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земел</w:t>
            </w:r>
            <w:r>
              <w:rPr>
                <w:rFonts w:ascii="Times New Roman" w:hAnsi="Times New Roman" w:cs="Times New Roman"/>
                <w:b w:val="0"/>
                <w:bCs w:val="0"/>
                <w:sz w:val="22"/>
                <w:szCs w:val="22"/>
              </w:rPr>
              <w:t>ь</w:t>
            </w:r>
            <w:r>
              <w:rPr>
                <w:rFonts w:ascii="Times New Roman" w:hAnsi="Times New Roman" w:cs="Times New Roman"/>
                <w:b w:val="0"/>
                <w:bCs w:val="0"/>
                <w:sz w:val="22"/>
                <w:szCs w:val="22"/>
              </w:rPr>
              <w:t>ных</w:t>
            </w:r>
          </w:p>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учас</w:t>
            </w:r>
            <w:r>
              <w:rPr>
                <w:rFonts w:ascii="Times New Roman" w:hAnsi="Times New Roman" w:cs="Times New Roman"/>
                <w:b w:val="0"/>
                <w:bCs w:val="0"/>
                <w:sz w:val="22"/>
                <w:szCs w:val="22"/>
              </w:rPr>
              <w:t>т</w:t>
            </w:r>
            <w:r>
              <w:rPr>
                <w:rFonts w:ascii="Times New Roman" w:hAnsi="Times New Roman" w:cs="Times New Roman"/>
                <w:b w:val="0"/>
                <w:bCs w:val="0"/>
                <w:sz w:val="22"/>
                <w:szCs w:val="22"/>
              </w:rPr>
              <w:t xml:space="preserve">ков </w:t>
            </w:r>
          </w:p>
        </w:tc>
      </w:tr>
      <w:tr w:rsidR="009C4793">
        <w:trPr>
          <w:trHeight w:val="822"/>
          <w:jc w:val="center"/>
        </w:trPr>
        <w:tc>
          <w:tcPr>
            <w:tcW w:w="3345" w:type="dxa"/>
            <w:vMerge/>
            <w:shd w:val="clear" w:color="auto" w:fill="auto"/>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p>
        </w:tc>
        <w:tc>
          <w:tcPr>
            <w:tcW w:w="2103" w:type="dxa"/>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минимально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допустимого уровня обеспеченности</w:t>
            </w:r>
          </w:p>
        </w:tc>
        <w:tc>
          <w:tcPr>
            <w:tcW w:w="2642" w:type="dxa"/>
            <w:vAlign w:val="center"/>
          </w:tcPr>
          <w:p w:rsidR="009C4793" w:rsidRDefault="009C4793">
            <w:pPr>
              <w:suppressAutoHyphens/>
              <w:spacing w:line="240" w:lineRule="auto"/>
              <w:ind w:left="-113" w:right="-113"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максимально допустимого уровня территориальной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c>
          <w:tcPr>
            <w:tcW w:w="1814" w:type="dxa"/>
            <w:vMerge/>
            <w:shd w:val="clear" w:color="auto" w:fill="auto"/>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p>
        </w:tc>
      </w:tr>
      <w:tr w:rsidR="009C4793">
        <w:tblPrEx>
          <w:tblBorders>
            <w:bottom w:val="single" w:sz="4" w:space="0" w:color="auto"/>
          </w:tblBorders>
        </w:tblPrEx>
        <w:trPr>
          <w:trHeight w:val="794"/>
          <w:jc w:val="center"/>
        </w:trPr>
        <w:tc>
          <w:tcPr>
            <w:tcW w:w="3345" w:type="dxa"/>
            <w:shd w:val="clear" w:color="auto" w:fill="auto"/>
          </w:tcPr>
          <w:p w:rsidR="009C4793" w:rsidRDefault="009C4793">
            <w:pPr>
              <w:suppressAutoHyphens/>
              <w:spacing w:line="240" w:lineRule="auto"/>
              <w:ind w:right="-113" w:firstLine="0"/>
              <w:jc w:val="left"/>
              <w:rPr>
                <w:rFonts w:ascii="Times New Roman" w:hAnsi="Times New Roman" w:cs="Times New Roman"/>
                <w:b w:val="0"/>
                <w:sz w:val="22"/>
                <w:szCs w:val="22"/>
              </w:rPr>
            </w:pPr>
            <w:r>
              <w:rPr>
                <w:rFonts w:ascii="Times New Roman" w:hAnsi="Times New Roman" w:cs="Times New Roman"/>
                <w:b w:val="0"/>
                <w:sz w:val="22"/>
                <w:szCs w:val="22"/>
              </w:rPr>
              <w:t>Кладбище смешанного и традиционного захоронения</w:t>
            </w:r>
          </w:p>
        </w:tc>
        <w:tc>
          <w:tcPr>
            <w:tcW w:w="2103" w:type="dxa"/>
            <w:shd w:val="clear" w:color="auto" w:fill="auto"/>
            <w:vAlign w:val="center"/>
          </w:tcPr>
          <w:p w:rsidR="009C4793" w:rsidRDefault="009C4793">
            <w:pPr>
              <w:suppressAutoHyphens/>
              <w:spacing w:line="240" w:lineRule="auto"/>
              <w:ind w:left="-28" w:right="-28" w:firstLine="0"/>
              <w:jc w:val="center"/>
              <w:rPr>
                <w:rFonts w:ascii="Times New Roman" w:hAnsi="Times New Roman" w:cs="Times New Roman"/>
                <w:b w:val="0"/>
                <w:sz w:val="22"/>
                <w:szCs w:val="22"/>
              </w:rPr>
            </w:pPr>
            <w:smartTag w:uri="urn:schemas-microsoft-com:office:smarttags" w:element="metricconverter">
              <w:smartTagPr>
                <w:attr w:name="ProductID" w:val="0,24 га"/>
              </w:smartTagPr>
              <w:r>
                <w:rPr>
                  <w:rFonts w:ascii="Times New Roman" w:hAnsi="Times New Roman" w:cs="Times New Roman"/>
                  <w:b w:val="0"/>
                  <w:sz w:val="22"/>
                  <w:szCs w:val="22"/>
                </w:rPr>
                <w:t>0,24 га</w:t>
              </w:r>
            </w:smartTag>
            <w:r>
              <w:rPr>
                <w:rFonts w:ascii="Times New Roman" w:hAnsi="Times New Roman" w:cs="Times New Roman"/>
                <w:b w:val="0"/>
                <w:sz w:val="22"/>
                <w:szCs w:val="22"/>
              </w:rPr>
              <w:t xml:space="preserve"> / 1000 чел.</w:t>
            </w:r>
          </w:p>
        </w:tc>
        <w:tc>
          <w:tcPr>
            <w:tcW w:w="2642" w:type="dxa"/>
            <w:vAlign w:val="center"/>
          </w:tcPr>
          <w:p w:rsidR="009C4793" w:rsidRDefault="009C4793">
            <w:pPr>
              <w:suppressAutoHyphens/>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bCs w:val="0"/>
                <w:spacing w:val="-2"/>
                <w:sz w:val="22"/>
                <w:szCs w:val="22"/>
              </w:rPr>
              <w:t>не нормируется</w:t>
            </w:r>
          </w:p>
        </w:tc>
        <w:tc>
          <w:tcPr>
            <w:tcW w:w="1814" w:type="dxa"/>
            <w:shd w:val="clear" w:color="auto" w:fill="auto"/>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 проектирование,</w:t>
            </w:r>
          </w:p>
          <w:p w:rsidR="009C4793" w:rsidRDefault="009C4793">
            <w:pPr>
              <w:spacing w:line="240" w:lineRule="auto"/>
              <w:ind w:left="-57" w:right="-57" w:firstLine="0"/>
              <w:jc w:val="center"/>
              <w:rPr>
                <w:rFonts w:ascii="Times New Roman" w:hAnsi="Times New Roman" w:cs="Times New Roman"/>
                <w:b w:val="0"/>
                <w:spacing w:val="-2"/>
                <w:sz w:val="22"/>
                <w:szCs w:val="22"/>
              </w:rPr>
            </w:pPr>
            <w:r>
              <w:rPr>
                <w:rFonts w:ascii="Times New Roman" w:hAnsi="Times New Roman" w:cs="Times New Roman"/>
                <w:b w:val="0"/>
                <w:sz w:val="22"/>
                <w:szCs w:val="22"/>
              </w:rPr>
              <w:t xml:space="preserve">но не более </w:t>
            </w:r>
            <w:smartTag w:uri="urn:schemas-microsoft-com:office:smarttags" w:element="metricconverter">
              <w:smartTagPr>
                <w:attr w:name="ProductID" w:val="40 га"/>
              </w:smartTagPr>
              <w:r>
                <w:rPr>
                  <w:rFonts w:ascii="Times New Roman" w:hAnsi="Times New Roman" w:cs="Times New Roman"/>
                  <w:b w:val="0"/>
                  <w:sz w:val="22"/>
                  <w:szCs w:val="22"/>
                </w:rPr>
                <w:t>40 га</w:t>
              </w:r>
            </w:smartTag>
          </w:p>
        </w:tc>
      </w:tr>
      <w:tr w:rsidR="009C4793">
        <w:tblPrEx>
          <w:tblBorders>
            <w:bottom w:val="single" w:sz="4" w:space="0" w:color="auto"/>
          </w:tblBorders>
        </w:tblPrEx>
        <w:trPr>
          <w:trHeight w:val="567"/>
          <w:jc w:val="center"/>
        </w:trPr>
        <w:tc>
          <w:tcPr>
            <w:tcW w:w="3345" w:type="dxa"/>
            <w:shd w:val="clear" w:color="auto" w:fill="auto"/>
            <w:vAlign w:val="center"/>
          </w:tcPr>
          <w:p w:rsidR="009C4793" w:rsidRDefault="009C4793">
            <w:pPr>
              <w:suppressAutoHyphens/>
              <w:spacing w:line="240" w:lineRule="auto"/>
              <w:ind w:right="-113" w:firstLine="0"/>
              <w:jc w:val="left"/>
              <w:rPr>
                <w:rFonts w:ascii="Times New Roman" w:hAnsi="Times New Roman" w:cs="Times New Roman"/>
                <w:b w:val="0"/>
                <w:sz w:val="22"/>
                <w:szCs w:val="22"/>
              </w:rPr>
            </w:pPr>
            <w:r>
              <w:rPr>
                <w:rFonts w:ascii="Times New Roman" w:hAnsi="Times New Roman" w:cs="Times New Roman"/>
                <w:b w:val="0"/>
                <w:spacing w:val="-2"/>
                <w:sz w:val="22"/>
                <w:szCs w:val="22"/>
              </w:rPr>
              <w:t>Бюро похоронного обслуживания,</w:t>
            </w:r>
            <w:r>
              <w:rPr>
                <w:rFonts w:ascii="Times New Roman" w:hAnsi="Times New Roman" w:cs="Times New Roman"/>
                <w:b w:val="0"/>
                <w:sz w:val="22"/>
                <w:szCs w:val="22"/>
              </w:rPr>
              <w:t xml:space="preserve"> дом траурных обрядов</w:t>
            </w:r>
          </w:p>
        </w:tc>
        <w:tc>
          <w:tcPr>
            <w:tcW w:w="2103"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 заданию на </w:t>
            </w:r>
          </w:p>
          <w:p w:rsidR="009C4793" w:rsidRDefault="009C4793">
            <w:pPr>
              <w:suppressAutoHyphens/>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проектир</w:t>
            </w:r>
            <w:r>
              <w:rPr>
                <w:rFonts w:ascii="Times New Roman" w:hAnsi="Times New Roman" w:cs="Times New Roman"/>
                <w:b w:val="0"/>
                <w:sz w:val="22"/>
                <w:szCs w:val="22"/>
              </w:rPr>
              <w:t>о</w:t>
            </w:r>
            <w:r>
              <w:rPr>
                <w:rFonts w:ascii="Times New Roman" w:hAnsi="Times New Roman" w:cs="Times New Roman"/>
                <w:b w:val="0"/>
                <w:sz w:val="22"/>
                <w:szCs w:val="22"/>
              </w:rPr>
              <w:t>вание</w:t>
            </w:r>
          </w:p>
        </w:tc>
        <w:tc>
          <w:tcPr>
            <w:tcW w:w="2642" w:type="dxa"/>
            <w:vAlign w:val="center"/>
          </w:tcPr>
          <w:p w:rsidR="009C4793" w:rsidRDefault="009C4793">
            <w:pPr>
              <w:suppressAutoHyphens/>
              <w:spacing w:line="240" w:lineRule="auto"/>
              <w:ind w:left="-28" w:right="-28" w:firstLine="0"/>
              <w:jc w:val="center"/>
              <w:rPr>
                <w:rFonts w:ascii="Times New Roman" w:hAnsi="Times New Roman" w:cs="Times New Roman"/>
                <w:b w:val="0"/>
                <w:bCs w:val="0"/>
                <w:spacing w:val="-2"/>
                <w:sz w:val="22"/>
                <w:szCs w:val="22"/>
              </w:rPr>
            </w:pPr>
            <w:r>
              <w:rPr>
                <w:rFonts w:ascii="Times New Roman" w:hAnsi="Times New Roman" w:cs="Times New Roman"/>
                <w:b w:val="0"/>
                <w:bCs w:val="0"/>
                <w:sz w:val="22"/>
                <w:szCs w:val="22"/>
              </w:rPr>
              <w:t>то же</w:t>
            </w:r>
          </w:p>
        </w:tc>
        <w:tc>
          <w:tcPr>
            <w:tcW w:w="1814" w:type="dxa"/>
            <w:shd w:val="clear" w:color="auto" w:fill="auto"/>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w:t>
            </w:r>
          </w:p>
          <w:p w:rsidR="009C4793" w:rsidRDefault="009C4793">
            <w:pPr>
              <w:spacing w:line="240" w:lineRule="auto"/>
              <w:ind w:left="-57" w:right="-57" w:firstLine="0"/>
              <w:jc w:val="center"/>
              <w:rPr>
                <w:rFonts w:ascii="Times New Roman" w:hAnsi="Times New Roman" w:cs="Times New Roman"/>
                <w:b w:val="0"/>
                <w:spacing w:val="-2"/>
                <w:sz w:val="22"/>
                <w:szCs w:val="22"/>
              </w:rPr>
            </w:pPr>
            <w:r>
              <w:rPr>
                <w:rFonts w:ascii="Times New Roman" w:hAnsi="Times New Roman" w:cs="Times New Roman"/>
                <w:b w:val="0"/>
                <w:sz w:val="22"/>
                <w:szCs w:val="22"/>
              </w:rPr>
              <w:t>проектир</w:t>
            </w:r>
            <w:r>
              <w:rPr>
                <w:rFonts w:ascii="Times New Roman" w:hAnsi="Times New Roman" w:cs="Times New Roman"/>
                <w:b w:val="0"/>
                <w:sz w:val="22"/>
                <w:szCs w:val="22"/>
              </w:rPr>
              <w:t>о</w:t>
            </w:r>
            <w:r>
              <w:rPr>
                <w:rFonts w:ascii="Times New Roman" w:hAnsi="Times New Roman" w:cs="Times New Roman"/>
                <w:b w:val="0"/>
                <w:sz w:val="22"/>
                <w:szCs w:val="22"/>
              </w:rPr>
              <w:t>вание</w:t>
            </w:r>
          </w:p>
        </w:tc>
      </w:tr>
    </w:tbl>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p>
    <w:p w:rsidR="009C4793" w:rsidRDefault="009C4793">
      <w:pPr>
        <w:suppressAutoHyphens/>
        <w:spacing w:line="240" w:lineRule="auto"/>
        <w:ind w:firstLine="720"/>
        <w:rPr>
          <w:rFonts w:ascii="Times New Roman" w:hAnsi="Times New Roman" w:cs="Times New Roman"/>
          <w:sz w:val="24"/>
          <w:szCs w:val="24"/>
        </w:rPr>
      </w:pPr>
      <w:r>
        <w:rPr>
          <w:rFonts w:ascii="Times New Roman" w:hAnsi="Times New Roman" w:cs="Times New Roman"/>
          <w:bCs w:val="0"/>
          <w:sz w:val="24"/>
          <w:szCs w:val="24"/>
        </w:rPr>
        <w:t>2.24.</w:t>
      </w:r>
      <w:r>
        <w:rPr>
          <w:rFonts w:ascii="Times New Roman" w:hAnsi="Times New Roman" w:cs="Times New Roman"/>
          <w:b w:val="0"/>
          <w:sz w:val="24"/>
          <w:szCs w:val="24"/>
        </w:rPr>
        <w:t> </w:t>
      </w:r>
      <w:r>
        <w:rPr>
          <w:rFonts w:ascii="Times New Roman" w:hAnsi="Times New Roman" w:cs="Times New Roman"/>
          <w:bCs w:val="0"/>
          <w:sz w:val="24"/>
          <w:szCs w:val="24"/>
        </w:rPr>
        <w:t>Объекты, необходимые для участия в организации деятельности по накоплению (в том числе раздельному накоплению),</w:t>
      </w:r>
      <w:r>
        <w:rPr>
          <w:rFonts w:ascii="Times New Roman" w:hAnsi="Times New Roman" w:cs="Times New Roman"/>
          <w:b w:val="0"/>
          <w:bCs w:val="0"/>
          <w:sz w:val="24"/>
          <w:szCs w:val="24"/>
        </w:rPr>
        <w:t xml:space="preserve"> </w:t>
      </w:r>
      <w:r>
        <w:rPr>
          <w:rFonts w:ascii="Times New Roman" w:hAnsi="Times New Roman" w:cs="Times New Roman"/>
          <w:bCs w:val="0"/>
          <w:sz w:val="24"/>
          <w:szCs w:val="24"/>
        </w:rPr>
        <w:t>сбору, транспортированию, обработке, утилизации, обезвреживанию, захоронению твердых коммунальных отходов</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bCs w:val="0"/>
          <w:sz w:val="24"/>
          <w:szCs w:val="24"/>
        </w:rPr>
      </w:pPr>
      <w:r>
        <w:rPr>
          <w:rFonts w:ascii="Times New Roman" w:hAnsi="Times New Roman" w:cs="Times New Roman"/>
          <w:b w:val="0"/>
          <w:bCs w:val="0"/>
          <w:sz w:val="24"/>
          <w:szCs w:val="24"/>
        </w:rPr>
        <w:t>2.24.1.</w:t>
      </w:r>
      <w:r>
        <w:rPr>
          <w:rFonts w:ascii="Times New Roman" w:hAnsi="Times New Roman" w:cs="Times New Roman"/>
          <w:b w:val="0"/>
          <w:sz w:val="24"/>
          <w:szCs w:val="24"/>
        </w:rPr>
        <w:t>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 xml:space="preserve">ми, необходимыми для </w:t>
      </w:r>
      <w:r>
        <w:rPr>
          <w:rFonts w:ascii="Times New Roman" w:hAnsi="Times New Roman" w:cs="Times New Roman"/>
          <w:b w:val="0"/>
          <w:bCs w:val="0"/>
          <w:sz w:val="24"/>
          <w:szCs w:val="24"/>
        </w:rPr>
        <w:t>участия в организации деятельности по накоплению (в том числе       раздельному накоплению), сбору, транспортированию, обработке, утилизации, обезврежив</w:t>
      </w:r>
      <w:r>
        <w:rPr>
          <w:rFonts w:ascii="Times New Roman" w:hAnsi="Times New Roman" w:cs="Times New Roman"/>
          <w:b w:val="0"/>
          <w:bCs w:val="0"/>
          <w:sz w:val="24"/>
          <w:szCs w:val="24"/>
        </w:rPr>
        <w:t>а</w:t>
      </w:r>
      <w:r>
        <w:rPr>
          <w:rFonts w:ascii="Times New Roman" w:hAnsi="Times New Roman" w:cs="Times New Roman"/>
          <w:b w:val="0"/>
          <w:bCs w:val="0"/>
          <w:sz w:val="24"/>
          <w:szCs w:val="24"/>
        </w:rPr>
        <w:t>нию, захорон</w:t>
      </w:r>
      <w:r>
        <w:rPr>
          <w:rFonts w:ascii="Times New Roman" w:hAnsi="Times New Roman" w:cs="Times New Roman"/>
          <w:b w:val="0"/>
          <w:bCs w:val="0"/>
          <w:sz w:val="24"/>
          <w:szCs w:val="24"/>
        </w:rPr>
        <w:t>е</w:t>
      </w:r>
      <w:r>
        <w:rPr>
          <w:rFonts w:ascii="Times New Roman" w:hAnsi="Times New Roman" w:cs="Times New Roman"/>
          <w:b w:val="0"/>
          <w:bCs w:val="0"/>
          <w:sz w:val="24"/>
          <w:szCs w:val="24"/>
        </w:rPr>
        <w:t>нию твердых коммунальных отходов приведены в таблице 47.</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jc w:val="right"/>
        <w:rPr>
          <w:rFonts w:ascii="Times New Roman" w:hAnsi="Times New Roman" w:cs="Times New Roman"/>
          <w:b w:val="0"/>
          <w:sz w:val="24"/>
          <w:szCs w:val="24"/>
        </w:rPr>
      </w:pPr>
      <w:r>
        <w:rPr>
          <w:rFonts w:ascii="Times New Roman" w:hAnsi="Times New Roman" w:cs="Times New Roman"/>
          <w:b w:val="0"/>
          <w:sz w:val="24"/>
          <w:szCs w:val="24"/>
        </w:rPr>
        <w:t>Таблица 47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2714"/>
        <w:gridCol w:w="2070"/>
        <w:gridCol w:w="3153"/>
      </w:tblGrid>
      <w:tr w:rsidR="009C4793">
        <w:trPr>
          <w:trHeight w:val="340"/>
          <w:jc w:val="center"/>
        </w:trPr>
        <w:tc>
          <w:tcPr>
            <w:tcW w:w="1928" w:type="dxa"/>
            <w:vMerge w:val="restart"/>
            <w:shd w:val="clear" w:color="auto" w:fill="auto"/>
            <w:vAlign w:val="center"/>
          </w:tcPr>
          <w:p w:rsidR="009C4793" w:rsidRDefault="009C4793">
            <w:pPr>
              <w:suppressAutoHyphens/>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uppressAutoHyphens/>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объектов</w:t>
            </w:r>
          </w:p>
        </w:tc>
        <w:tc>
          <w:tcPr>
            <w:tcW w:w="4784" w:type="dxa"/>
            <w:gridSpan w:val="2"/>
            <w:shd w:val="clear" w:color="auto" w:fill="auto"/>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sz w:val="22"/>
                <w:szCs w:val="22"/>
              </w:rPr>
              <w:t>Р</w:t>
            </w:r>
            <w:r>
              <w:rPr>
                <w:rFonts w:ascii="Times New Roman" w:hAnsi="Times New Roman" w:cs="Times New Roman"/>
                <w:b w:val="0"/>
                <w:bCs w:val="0"/>
                <w:sz w:val="22"/>
                <w:szCs w:val="22"/>
              </w:rPr>
              <w:t>асчетные показатели</w:t>
            </w:r>
          </w:p>
        </w:tc>
        <w:tc>
          <w:tcPr>
            <w:tcW w:w="3153" w:type="dxa"/>
            <w:vMerge w:val="restart"/>
            <w:shd w:val="clear" w:color="auto" w:fill="auto"/>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Размеры </w:t>
            </w:r>
          </w:p>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земельных учас</w:t>
            </w:r>
            <w:r>
              <w:rPr>
                <w:rFonts w:ascii="Times New Roman" w:hAnsi="Times New Roman" w:cs="Times New Roman"/>
                <w:b w:val="0"/>
                <w:bCs w:val="0"/>
                <w:sz w:val="22"/>
                <w:szCs w:val="22"/>
              </w:rPr>
              <w:t>т</w:t>
            </w:r>
            <w:r>
              <w:rPr>
                <w:rFonts w:ascii="Times New Roman" w:hAnsi="Times New Roman" w:cs="Times New Roman"/>
                <w:b w:val="0"/>
                <w:bCs w:val="0"/>
                <w:sz w:val="22"/>
                <w:szCs w:val="22"/>
              </w:rPr>
              <w:t xml:space="preserve">ков </w:t>
            </w:r>
          </w:p>
        </w:tc>
      </w:tr>
      <w:tr w:rsidR="009C4793">
        <w:trPr>
          <w:trHeight w:val="1077"/>
          <w:jc w:val="center"/>
        </w:trPr>
        <w:tc>
          <w:tcPr>
            <w:tcW w:w="1928" w:type="dxa"/>
            <w:vMerge/>
            <w:shd w:val="clear" w:color="auto" w:fill="auto"/>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p>
        </w:tc>
        <w:tc>
          <w:tcPr>
            <w:tcW w:w="2714" w:type="dxa"/>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минимально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допустимого уровня обеспеченности</w:t>
            </w:r>
          </w:p>
        </w:tc>
        <w:tc>
          <w:tcPr>
            <w:tcW w:w="2070" w:type="dxa"/>
            <w:vAlign w:val="center"/>
          </w:tcPr>
          <w:p w:rsidR="009C4793" w:rsidRDefault="009C4793">
            <w:pPr>
              <w:suppressAutoHyphens/>
              <w:spacing w:line="240" w:lineRule="auto"/>
              <w:ind w:left="-113" w:right="-113"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максимально допустимого уровня территориальной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c>
          <w:tcPr>
            <w:tcW w:w="3153" w:type="dxa"/>
            <w:vMerge/>
            <w:shd w:val="clear" w:color="auto" w:fill="auto"/>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8"/>
        <w:gridCol w:w="2714"/>
        <w:gridCol w:w="2070"/>
        <w:gridCol w:w="3153"/>
      </w:tblGrid>
      <w:tr w:rsidR="009C4793">
        <w:trPr>
          <w:trHeight w:val="170"/>
          <w:tblHeader/>
          <w:jc w:val="center"/>
        </w:trPr>
        <w:tc>
          <w:tcPr>
            <w:tcW w:w="1928" w:type="dxa"/>
            <w:shd w:val="clear" w:color="auto" w:fill="auto"/>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2714" w:type="dxa"/>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2070" w:type="dxa"/>
            <w:vAlign w:val="center"/>
          </w:tcPr>
          <w:p w:rsidR="009C4793" w:rsidRDefault="009C4793">
            <w:pPr>
              <w:suppressAutoHyphens/>
              <w:spacing w:line="240" w:lineRule="auto"/>
              <w:ind w:left="-113" w:right="-113"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c>
          <w:tcPr>
            <w:tcW w:w="3153" w:type="dxa"/>
            <w:shd w:val="clear" w:color="auto" w:fill="auto"/>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w:t>
            </w:r>
          </w:p>
        </w:tc>
      </w:tr>
      <w:tr w:rsidR="009C4793">
        <w:tblPrEx>
          <w:tblBorders>
            <w:bottom w:val="single" w:sz="4" w:space="0" w:color="auto"/>
          </w:tblBorders>
        </w:tblPrEx>
        <w:trPr>
          <w:trHeight w:val="567"/>
          <w:jc w:val="center"/>
        </w:trPr>
        <w:tc>
          <w:tcPr>
            <w:tcW w:w="1928"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Контейнеры </w:t>
            </w:r>
          </w:p>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для накопления </w:t>
            </w:r>
          </w:p>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(в том числе раздельного накопления) твердых коммунальных отходов</w:t>
            </w:r>
          </w:p>
        </w:tc>
        <w:tc>
          <w:tcPr>
            <w:tcW w:w="2714" w:type="dxa"/>
            <w:shd w:val="clear" w:color="auto" w:fill="auto"/>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на территории многоквартирной жилой застройки – по расчету *, </w:t>
            </w:r>
          </w:p>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но не более 5 контейнеров на 1 площадке **;</w:t>
            </w:r>
          </w:p>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на территории индивидуальной жилой застройки – по расчету *, ориентировочно 1 контейнер на 10-15 домов</w:t>
            </w:r>
          </w:p>
        </w:tc>
        <w:tc>
          <w:tcPr>
            <w:tcW w:w="2070" w:type="dxa"/>
            <w:vAlign w:val="center"/>
          </w:tcPr>
          <w:p w:rsidR="009C4793" w:rsidRDefault="009C4793">
            <w:pPr>
              <w:suppressAutoHyphens/>
              <w:spacing w:line="240" w:lineRule="auto"/>
              <w:ind w:left="-28" w:right="-28" w:firstLine="0"/>
              <w:jc w:val="center"/>
              <w:rPr>
                <w:rFonts w:ascii="Times New Roman" w:hAnsi="Times New Roman" w:cs="Times New Roman"/>
                <w:b w:val="0"/>
                <w:sz w:val="22"/>
                <w:szCs w:val="22"/>
              </w:rPr>
            </w:pPr>
            <w:smartTag w:uri="urn:schemas-microsoft-com:office:smarttags" w:element="metricconverter">
              <w:smartTagPr>
                <w:attr w:name="ProductID" w:val="100 м"/>
              </w:smartTagPr>
              <w:r>
                <w:rPr>
                  <w:rFonts w:ascii="Times New Roman" w:hAnsi="Times New Roman" w:cs="Times New Roman"/>
                  <w:b w:val="0"/>
                  <w:bCs w:val="0"/>
                  <w:sz w:val="22"/>
                  <w:szCs w:val="22"/>
                </w:rPr>
                <w:t>100 м</w:t>
              </w:r>
            </w:smartTag>
            <w:r>
              <w:rPr>
                <w:rFonts w:ascii="Times New Roman" w:hAnsi="Times New Roman" w:cs="Times New Roman"/>
                <w:b w:val="0"/>
                <w:bCs w:val="0"/>
                <w:sz w:val="22"/>
                <w:szCs w:val="22"/>
              </w:rPr>
              <w:t xml:space="preserve"> ***</w:t>
            </w:r>
          </w:p>
        </w:tc>
        <w:tc>
          <w:tcPr>
            <w:tcW w:w="3153"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spacing w:val="-2"/>
                <w:sz w:val="22"/>
                <w:szCs w:val="22"/>
              </w:rPr>
            </w:pPr>
            <w:smartTag w:uri="urn:schemas-microsoft-com:office:smarttags" w:element="metricconverter">
              <w:smartTagPr>
                <w:attr w:name="ProductID" w:val="2 м2"/>
              </w:smartTagPr>
              <w:r>
                <w:rPr>
                  <w:rFonts w:ascii="Times New Roman" w:hAnsi="Times New Roman" w:cs="Times New Roman"/>
                  <w:b w:val="0"/>
                  <w:bCs w:val="0"/>
                  <w:sz w:val="22"/>
                  <w:szCs w:val="22"/>
                </w:rPr>
                <w:t>2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 ко</w:t>
            </w:r>
            <w:r>
              <w:rPr>
                <w:rFonts w:ascii="Times New Roman" w:hAnsi="Times New Roman" w:cs="Times New Roman"/>
                <w:b w:val="0"/>
                <w:bCs w:val="0"/>
                <w:sz w:val="22"/>
                <w:szCs w:val="22"/>
              </w:rPr>
              <w:t>н</w:t>
            </w:r>
            <w:r>
              <w:rPr>
                <w:rFonts w:ascii="Times New Roman" w:hAnsi="Times New Roman" w:cs="Times New Roman"/>
                <w:b w:val="0"/>
                <w:bCs w:val="0"/>
                <w:sz w:val="22"/>
                <w:szCs w:val="22"/>
              </w:rPr>
              <w:t>тейнер</w:t>
            </w:r>
          </w:p>
        </w:tc>
      </w:tr>
      <w:tr w:rsidR="009C4793">
        <w:tblPrEx>
          <w:tblBorders>
            <w:bottom w:val="single" w:sz="4" w:space="0" w:color="auto"/>
          </w:tblBorders>
        </w:tblPrEx>
        <w:trPr>
          <w:trHeight w:val="533"/>
          <w:jc w:val="center"/>
        </w:trPr>
        <w:tc>
          <w:tcPr>
            <w:tcW w:w="1928" w:type="dxa"/>
            <w:shd w:val="clear" w:color="auto" w:fill="auto"/>
            <w:vAlign w:val="center"/>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Пункт приема вторичного сырья</w:t>
            </w:r>
          </w:p>
        </w:tc>
        <w:tc>
          <w:tcPr>
            <w:tcW w:w="2714" w:type="dxa"/>
            <w:shd w:val="clear" w:color="auto" w:fill="auto"/>
            <w:vAlign w:val="center"/>
          </w:tcPr>
          <w:p w:rsidR="009C4793" w:rsidRDefault="009C4793">
            <w:pPr>
              <w:suppressAutoHyphens/>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1 объект / 20 000 чел.</w:t>
            </w:r>
          </w:p>
        </w:tc>
        <w:tc>
          <w:tcPr>
            <w:tcW w:w="2070" w:type="dxa"/>
            <w:vAlign w:val="center"/>
          </w:tcPr>
          <w:p w:rsidR="009C4793" w:rsidRDefault="009C4793">
            <w:pPr>
              <w:suppressAutoHyphens/>
              <w:spacing w:line="240" w:lineRule="auto"/>
              <w:ind w:left="-28" w:right="-28" w:firstLine="0"/>
              <w:jc w:val="center"/>
              <w:rPr>
                <w:rFonts w:ascii="Times New Roman" w:hAnsi="Times New Roman" w:cs="Times New Roman"/>
                <w:b w:val="0"/>
                <w:bCs w:val="0"/>
                <w:sz w:val="22"/>
                <w:szCs w:val="22"/>
              </w:rPr>
            </w:pPr>
            <w:smartTag w:uri="urn:schemas-microsoft-com:office:smarttags" w:element="metricconverter">
              <w:smartTagPr>
                <w:attr w:name="ProductID" w:val="800 м"/>
              </w:smartTagPr>
              <w:r>
                <w:rPr>
                  <w:rFonts w:ascii="Times New Roman" w:hAnsi="Times New Roman" w:cs="Times New Roman"/>
                  <w:b w:val="0"/>
                  <w:bCs w:val="0"/>
                  <w:sz w:val="22"/>
                  <w:szCs w:val="22"/>
                </w:rPr>
                <w:t>800 м</w:t>
              </w:r>
            </w:smartTag>
            <w:r>
              <w:rPr>
                <w:rFonts w:ascii="Times New Roman" w:hAnsi="Times New Roman" w:cs="Times New Roman"/>
                <w:b w:val="0"/>
                <w:bCs w:val="0"/>
                <w:sz w:val="22"/>
                <w:szCs w:val="22"/>
              </w:rPr>
              <w:t xml:space="preserve"> ****</w:t>
            </w:r>
          </w:p>
        </w:tc>
        <w:tc>
          <w:tcPr>
            <w:tcW w:w="3153"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smartTag w:uri="urn:schemas-microsoft-com:office:smarttags" w:element="metricconverter">
              <w:smartTagPr>
                <w:attr w:name="ProductID" w:val="0,01 га"/>
              </w:smartTagPr>
              <w:r>
                <w:rPr>
                  <w:rFonts w:ascii="Times New Roman" w:hAnsi="Times New Roman" w:cs="Times New Roman"/>
                  <w:b w:val="0"/>
                  <w:sz w:val="22"/>
                  <w:szCs w:val="22"/>
                </w:rPr>
                <w:t xml:space="preserve">0,01 </w:t>
              </w:r>
              <w:r>
                <w:rPr>
                  <w:rFonts w:ascii="Times New Roman" w:hAnsi="Times New Roman" w:cs="Times New Roman"/>
                  <w:b w:val="0"/>
                  <w:bCs w:val="0"/>
                  <w:sz w:val="22"/>
                  <w:szCs w:val="22"/>
                </w:rPr>
                <w:t>га</w:t>
              </w:r>
            </w:smartTag>
            <w:r>
              <w:rPr>
                <w:rFonts w:ascii="Times New Roman" w:hAnsi="Times New Roman" w:cs="Times New Roman"/>
                <w:b w:val="0"/>
                <w:bCs w:val="0"/>
                <w:sz w:val="22"/>
                <w:szCs w:val="22"/>
              </w:rPr>
              <w:t xml:space="preserve"> / об</w:t>
            </w:r>
            <w:r>
              <w:rPr>
                <w:rFonts w:ascii="Times New Roman" w:hAnsi="Times New Roman" w:cs="Times New Roman"/>
                <w:b w:val="0"/>
                <w:bCs w:val="0"/>
                <w:sz w:val="22"/>
                <w:szCs w:val="22"/>
              </w:rPr>
              <w:t>ъ</w:t>
            </w:r>
            <w:r>
              <w:rPr>
                <w:rFonts w:ascii="Times New Roman" w:hAnsi="Times New Roman" w:cs="Times New Roman"/>
                <w:b w:val="0"/>
                <w:bCs w:val="0"/>
                <w:sz w:val="22"/>
                <w:szCs w:val="22"/>
              </w:rPr>
              <w:t>ект</w:t>
            </w:r>
          </w:p>
        </w:tc>
      </w:tr>
      <w:tr w:rsidR="009C4793">
        <w:tblPrEx>
          <w:tblBorders>
            <w:bottom w:val="single" w:sz="4" w:space="0" w:color="auto"/>
          </w:tblBorders>
        </w:tblPrEx>
        <w:trPr>
          <w:trHeight w:val="510"/>
          <w:jc w:val="center"/>
        </w:trPr>
        <w:tc>
          <w:tcPr>
            <w:tcW w:w="1928"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Объекты обработки, утилизации, обезвреживания, захоронения твердых коммунальных отходов</w:t>
            </w:r>
          </w:p>
        </w:tc>
        <w:tc>
          <w:tcPr>
            <w:tcW w:w="2714" w:type="dxa"/>
            <w:shd w:val="clear" w:color="auto" w:fill="auto"/>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определяется </w:t>
            </w:r>
            <w:r>
              <w:rPr>
                <w:rFonts w:ascii="Times New Roman" w:hAnsi="Times New Roman" w:cs="Times New Roman"/>
                <w:b w:val="0"/>
                <w:spacing w:val="2"/>
                <w:sz w:val="22"/>
                <w:szCs w:val="22"/>
                <w:shd w:val="clear" w:color="auto" w:fill="FFFFFF"/>
              </w:rPr>
              <w:t xml:space="preserve">территориальной схемой обращения с отходами на территории Ярославской области </w:t>
            </w:r>
          </w:p>
        </w:tc>
        <w:tc>
          <w:tcPr>
            <w:tcW w:w="2070" w:type="dxa"/>
            <w:vAlign w:val="center"/>
          </w:tcPr>
          <w:p w:rsidR="009C4793" w:rsidRDefault="009C4793">
            <w:pPr>
              <w:suppressAutoHyphens/>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sz w:val="22"/>
                <w:szCs w:val="22"/>
              </w:rPr>
              <w:t>не нормируется</w:t>
            </w:r>
          </w:p>
        </w:tc>
        <w:tc>
          <w:tcPr>
            <w:tcW w:w="3153" w:type="dxa"/>
            <w:shd w:val="clear" w:color="auto" w:fill="auto"/>
            <w:vAlign w:val="center"/>
          </w:tcPr>
          <w:p w:rsidR="009C4793" w:rsidRDefault="009C4793">
            <w:pPr>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га / 1000 т отходов:</w:t>
            </w:r>
          </w:p>
          <w:p w:rsidR="009C4793" w:rsidRDefault="009C4793">
            <w:pPr>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полигоны твердых комму</w:t>
            </w:r>
            <w:r>
              <w:rPr>
                <w:rFonts w:ascii="Times New Roman" w:hAnsi="Times New Roman" w:cs="Times New Roman"/>
                <w:b w:val="0"/>
                <w:spacing w:val="-2"/>
                <w:sz w:val="22"/>
                <w:szCs w:val="22"/>
              </w:rPr>
              <w:t>нал</w:t>
            </w:r>
            <w:r>
              <w:rPr>
                <w:rFonts w:ascii="Times New Roman" w:hAnsi="Times New Roman" w:cs="Times New Roman"/>
                <w:b w:val="0"/>
                <w:spacing w:val="-2"/>
                <w:sz w:val="22"/>
                <w:szCs w:val="22"/>
              </w:rPr>
              <w:t>ь</w:t>
            </w:r>
            <w:r>
              <w:rPr>
                <w:rFonts w:ascii="Times New Roman" w:hAnsi="Times New Roman" w:cs="Times New Roman"/>
                <w:b w:val="0"/>
                <w:spacing w:val="-2"/>
                <w:sz w:val="22"/>
                <w:szCs w:val="22"/>
              </w:rPr>
              <w:t>ных отх</w:t>
            </w:r>
            <w:r>
              <w:rPr>
                <w:rFonts w:ascii="Times New Roman" w:hAnsi="Times New Roman" w:cs="Times New Roman"/>
                <w:b w:val="0"/>
                <w:spacing w:val="-2"/>
                <w:sz w:val="22"/>
                <w:szCs w:val="22"/>
              </w:rPr>
              <w:t>о</w:t>
            </w:r>
            <w:r>
              <w:rPr>
                <w:rFonts w:ascii="Times New Roman" w:hAnsi="Times New Roman" w:cs="Times New Roman"/>
                <w:b w:val="0"/>
                <w:spacing w:val="-2"/>
                <w:sz w:val="22"/>
                <w:szCs w:val="22"/>
              </w:rPr>
              <w:t xml:space="preserve">дов – 0,02-0,05; </w:t>
            </w:r>
          </w:p>
          <w:p w:rsidR="009C4793" w:rsidRDefault="009C4793">
            <w:pPr>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мусоросжигательные, мусор</w:t>
            </w:r>
            <w:r>
              <w:rPr>
                <w:rFonts w:ascii="Times New Roman" w:hAnsi="Times New Roman" w:cs="Times New Roman"/>
                <w:b w:val="0"/>
                <w:sz w:val="22"/>
                <w:szCs w:val="22"/>
              </w:rPr>
              <w:t>о</w:t>
            </w:r>
            <w:r>
              <w:rPr>
                <w:rFonts w:ascii="Times New Roman" w:hAnsi="Times New Roman" w:cs="Times New Roman"/>
                <w:b w:val="0"/>
                <w:sz w:val="22"/>
                <w:szCs w:val="22"/>
              </w:rPr>
              <w:t>сортировочные и мусоропер</w:t>
            </w:r>
            <w:r>
              <w:rPr>
                <w:rFonts w:ascii="Times New Roman" w:hAnsi="Times New Roman" w:cs="Times New Roman"/>
                <w:b w:val="0"/>
                <w:sz w:val="22"/>
                <w:szCs w:val="22"/>
              </w:rPr>
              <w:t>е</w:t>
            </w:r>
            <w:r>
              <w:rPr>
                <w:rFonts w:ascii="Times New Roman" w:hAnsi="Times New Roman" w:cs="Times New Roman"/>
                <w:b w:val="0"/>
                <w:sz w:val="22"/>
                <w:szCs w:val="22"/>
              </w:rPr>
              <w:t>рабатывающие объекты – 0,05;</w:t>
            </w:r>
          </w:p>
          <w:p w:rsidR="009C4793" w:rsidRDefault="009C4793">
            <w:pPr>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pacing w:val="-3"/>
                <w:sz w:val="22"/>
                <w:szCs w:val="22"/>
              </w:rPr>
              <w:t>мусороперегрузочные ста</w:t>
            </w:r>
            <w:r>
              <w:rPr>
                <w:rFonts w:ascii="Times New Roman" w:hAnsi="Times New Roman" w:cs="Times New Roman"/>
                <w:b w:val="0"/>
                <w:bCs w:val="0"/>
                <w:spacing w:val="-3"/>
                <w:sz w:val="22"/>
                <w:szCs w:val="22"/>
              </w:rPr>
              <w:t>н</w:t>
            </w:r>
            <w:r>
              <w:rPr>
                <w:rFonts w:ascii="Times New Roman" w:hAnsi="Times New Roman" w:cs="Times New Roman"/>
                <w:b w:val="0"/>
                <w:bCs w:val="0"/>
                <w:spacing w:val="-3"/>
                <w:sz w:val="22"/>
                <w:szCs w:val="22"/>
              </w:rPr>
              <w:t>ции –</w:t>
            </w:r>
            <w:r>
              <w:rPr>
                <w:rFonts w:ascii="Times New Roman" w:hAnsi="Times New Roman" w:cs="Times New Roman"/>
                <w:b w:val="0"/>
                <w:bCs w:val="0"/>
                <w:sz w:val="22"/>
                <w:szCs w:val="22"/>
              </w:rPr>
              <w:t xml:space="preserve"> 0,04.</w:t>
            </w:r>
          </w:p>
        </w:tc>
      </w:tr>
    </w:tbl>
    <w:p w:rsidR="009C4793" w:rsidRDefault="009C4793">
      <w:pPr>
        <w:spacing w:before="120" w:line="240" w:lineRule="auto"/>
        <w:ind w:firstLine="709"/>
        <w:rPr>
          <w:rFonts w:ascii="Times New Roman" w:hAnsi="Times New Roman" w:cs="Times New Roman"/>
          <w:b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Расчетное количество накапливающихся твердых коммунальных отходов следует принимать в соо</w:t>
      </w:r>
      <w:r>
        <w:rPr>
          <w:rFonts w:ascii="Times New Roman" w:hAnsi="Times New Roman" w:cs="Times New Roman"/>
          <w:b w:val="0"/>
          <w:bCs w:val="0"/>
          <w:sz w:val="22"/>
          <w:szCs w:val="22"/>
        </w:rPr>
        <w:t>т</w:t>
      </w:r>
      <w:r>
        <w:rPr>
          <w:rFonts w:ascii="Times New Roman" w:hAnsi="Times New Roman" w:cs="Times New Roman"/>
          <w:b w:val="0"/>
          <w:bCs w:val="0"/>
          <w:sz w:val="22"/>
          <w:szCs w:val="22"/>
        </w:rPr>
        <w:t xml:space="preserve">ветствии с нормативами накопления, утвержденными </w:t>
      </w:r>
      <w:r>
        <w:rPr>
          <w:rFonts w:ascii="Times New Roman" w:hAnsi="Times New Roman" w:cs="Times New Roman"/>
          <w:b w:val="0"/>
          <w:sz w:val="22"/>
          <w:szCs w:val="22"/>
        </w:rPr>
        <w:t xml:space="preserve">приказом </w:t>
      </w:r>
      <w:r>
        <w:rPr>
          <w:rFonts w:ascii="Times New Roman" w:hAnsi="Times New Roman" w:cs="Times New Roman"/>
          <w:b w:val="0"/>
          <w:spacing w:val="2"/>
          <w:sz w:val="22"/>
          <w:szCs w:val="22"/>
        </w:rPr>
        <w:t>Департамента жилищно-комму-нального хозяйства, энергетики и регулирования тарифов Яросла</w:t>
      </w:r>
      <w:r>
        <w:rPr>
          <w:rFonts w:ascii="Times New Roman" w:hAnsi="Times New Roman" w:cs="Times New Roman"/>
          <w:b w:val="0"/>
          <w:spacing w:val="2"/>
          <w:sz w:val="22"/>
          <w:szCs w:val="22"/>
        </w:rPr>
        <w:t>в</w:t>
      </w:r>
      <w:r>
        <w:rPr>
          <w:rFonts w:ascii="Times New Roman" w:hAnsi="Times New Roman" w:cs="Times New Roman"/>
          <w:b w:val="0"/>
          <w:spacing w:val="2"/>
          <w:sz w:val="22"/>
          <w:szCs w:val="22"/>
        </w:rPr>
        <w:t>ской области от 29.12.2017 № 403</w:t>
      </w:r>
      <w:r>
        <w:rPr>
          <w:rFonts w:ascii="Times New Roman" w:hAnsi="Times New Roman" w:cs="Times New Roman"/>
          <w:b w:val="0"/>
          <w:sz w:val="22"/>
          <w:szCs w:val="22"/>
        </w:rPr>
        <w:t>.</w:t>
      </w:r>
    </w:p>
    <w:p w:rsidR="009C4793" w:rsidRDefault="009C4793">
      <w:pPr>
        <w:spacing w:line="240"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Style w:val="FontStyle12"/>
          <w:rFonts w:ascii="Times New Roman" w:hAnsi="Times New Roman" w:cs="Times New Roman"/>
          <w:b w:val="0"/>
          <w:sz w:val="22"/>
          <w:szCs w:val="22"/>
        </w:rPr>
        <w:t>На площадках раздельного накопления твердых коммунальных отходов следует предусматр</w:t>
      </w:r>
      <w:r>
        <w:rPr>
          <w:rStyle w:val="FontStyle12"/>
          <w:rFonts w:ascii="Times New Roman" w:hAnsi="Times New Roman" w:cs="Times New Roman"/>
          <w:b w:val="0"/>
          <w:sz w:val="22"/>
          <w:szCs w:val="22"/>
        </w:rPr>
        <w:t>и</w:t>
      </w:r>
      <w:r>
        <w:rPr>
          <w:rStyle w:val="FontStyle12"/>
          <w:rFonts w:ascii="Times New Roman" w:hAnsi="Times New Roman" w:cs="Times New Roman"/>
          <w:b w:val="0"/>
          <w:sz w:val="22"/>
          <w:szCs w:val="22"/>
        </w:rPr>
        <w:t>вать контейнеры с соответствующей для каждого вида отходов (стекла, бумаги, пластика, металла) ма</w:t>
      </w:r>
      <w:r>
        <w:rPr>
          <w:rStyle w:val="FontStyle12"/>
          <w:rFonts w:ascii="Times New Roman" w:hAnsi="Times New Roman" w:cs="Times New Roman"/>
          <w:b w:val="0"/>
          <w:sz w:val="22"/>
          <w:szCs w:val="22"/>
        </w:rPr>
        <w:t>р</w:t>
      </w:r>
      <w:r>
        <w:rPr>
          <w:rStyle w:val="FontStyle12"/>
          <w:rFonts w:ascii="Times New Roman" w:hAnsi="Times New Roman" w:cs="Times New Roman"/>
          <w:b w:val="0"/>
          <w:sz w:val="22"/>
          <w:szCs w:val="22"/>
        </w:rPr>
        <w:t>кировкой. Общее количество конте</w:t>
      </w:r>
      <w:r>
        <w:rPr>
          <w:rStyle w:val="FontStyle12"/>
          <w:rFonts w:ascii="Times New Roman" w:hAnsi="Times New Roman" w:cs="Times New Roman"/>
          <w:b w:val="0"/>
          <w:sz w:val="22"/>
          <w:szCs w:val="22"/>
        </w:rPr>
        <w:t>й</w:t>
      </w:r>
      <w:r>
        <w:rPr>
          <w:rStyle w:val="FontStyle12"/>
          <w:rFonts w:ascii="Times New Roman" w:hAnsi="Times New Roman" w:cs="Times New Roman"/>
          <w:b w:val="0"/>
          <w:sz w:val="22"/>
          <w:szCs w:val="22"/>
        </w:rPr>
        <w:t>неров не должно превышать 5.</w:t>
      </w:r>
    </w:p>
    <w:p w:rsidR="009C4793" w:rsidRDefault="009C4793">
      <w:pPr>
        <w:spacing w:line="240"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Расстояние до контейнеров должно составлять:</w:t>
      </w:r>
    </w:p>
    <w:p w:rsidR="009C4793" w:rsidRDefault="009C4793">
      <w:pPr>
        <w:spacing w:line="240" w:lineRule="auto"/>
        <w:ind w:firstLine="1077"/>
        <w:rPr>
          <w:rFonts w:ascii="Times New Roman" w:hAnsi="Times New Roman" w:cs="Times New Roman"/>
          <w:b w:val="0"/>
          <w:sz w:val="22"/>
          <w:szCs w:val="22"/>
        </w:rPr>
      </w:pPr>
      <w:r>
        <w:rPr>
          <w:rFonts w:ascii="Times New Roman" w:hAnsi="Times New Roman" w:cs="Times New Roman"/>
          <w:b w:val="0"/>
          <w:spacing w:val="-2"/>
          <w:sz w:val="22"/>
          <w:szCs w:val="22"/>
        </w:rPr>
        <w:t>от физкультурных площадок, площадок для игр детей и отдыха</w:t>
      </w:r>
      <w:r>
        <w:rPr>
          <w:rFonts w:ascii="Times New Roman" w:hAnsi="Times New Roman" w:cs="Times New Roman"/>
          <w:b w:val="0"/>
          <w:sz w:val="22"/>
          <w:szCs w:val="22"/>
        </w:rPr>
        <w:t xml:space="preserve"> взрослых, границ дошкол</w:t>
      </w:r>
      <w:r>
        <w:rPr>
          <w:rFonts w:ascii="Times New Roman" w:hAnsi="Times New Roman" w:cs="Times New Roman"/>
          <w:b w:val="0"/>
          <w:sz w:val="22"/>
          <w:szCs w:val="22"/>
        </w:rPr>
        <w:t>ь</w:t>
      </w:r>
      <w:r>
        <w:rPr>
          <w:rFonts w:ascii="Times New Roman" w:hAnsi="Times New Roman" w:cs="Times New Roman"/>
          <w:b w:val="0"/>
          <w:sz w:val="22"/>
          <w:szCs w:val="22"/>
        </w:rPr>
        <w:t>ных образовательных, мед</w:t>
      </w:r>
      <w:r>
        <w:rPr>
          <w:rFonts w:ascii="Times New Roman" w:hAnsi="Times New Roman" w:cs="Times New Roman"/>
          <w:b w:val="0"/>
          <w:sz w:val="22"/>
          <w:szCs w:val="22"/>
        </w:rPr>
        <w:t>и</w:t>
      </w:r>
      <w:r>
        <w:rPr>
          <w:rFonts w:ascii="Times New Roman" w:hAnsi="Times New Roman" w:cs="Times New Roman"/>
          <w:b w:val="0"/>
          <w:sz w:val="22"/>
          <w:szCs w:val="22"/>
        </w:rPr>
        <w:t xml:space="preserve">цинских организаций, объектов питания – не менее </w:t>
      </w:r>
      <w:smartTag w:uri="urn:schemas-microsoft-com:office:smarttags" w:element="metricconverter">
        <w:smartTagPr>
          <w:attr w:name="ProductID" w:val="20 м"/>
        </w:smartTagPr>
        <w:r>
          <w:rPr>
            <w:rFonts w:ascii="Times New Roman" w:hAnsi="Times New Roman" w:cs="Times New Roman"/>
            <w:b w:val="0"/>
            <w:sz w:val="22"/>
            <w:szCs w:val="22"/>
          </w:rPr>
          <w:t>20 м</w:t>
        </w:r>
      </w:smartTag>
      <w:r>
        <w:rPr>
          <w:rFonts w:ascii="Times New Roman" w:hAnsi="Times New Roman" w:cs="Times New Roman"/>
          <w:b w:val="0"/>
          <w:sz w:val="22"/>
          <w:szCs w:val="22"/>
        </w:rPr>
        <w:t>;</w:t>
      </w:r>
    </w:p>
    <w:p w:rsidR="009C4793" w:rsidRDefault="009C4793">
      <w:pPr>
        <w:spacing w:line="240" w:lineRule="auto"/>
        <w:ind w:firstLine="1077"/>
        <w:rPr>
          <w:rFonts w:ascii="Times New Roman" w:hAnsi="Times New Roman" w:cs="Times New Roman"/>
          <w:b w:val="0"/>
          <w:sz w:val="22"/>
          <w:szCs w:val="22"/>
        </w:rPr>
      </w:pPr>
      <w:r>
        <w:rPr>
          <w:rFonts w:ascii="Times New Roman" w:hAnsi="Times New Roman" w:cs="Times New Roman"/>
          <w:b w:val="0"/>
          <w:sz w:val="22"/>
          <w:szCs w:val="22"/>
        </w:rPr>
        <w:t>от жилых домов:</w:t>
      </w:r>
    </w:p>
    <w:p w:rsidR="009C4793" w:rsidRDefault="009C4793">
      <w:pPr>
        <w:spacing w:line="240" w:lineRule="auto"/>
        <w:ind w:firstLine="1077"/>
        <w:rPr>
          <w:rFonts w:ascii="Times New Roman" w:hAnsi="Times New Roman" w:cs="Times New Roman"/>
          <w:b w:val="0"/>
          <w:sz w:val="22"/>
          <w:szCs w:val="22"/>
        </w:rPr>
      </w:pPr>
      <w:r>
        <w:rPr>
          <w:rFonts w:ascii="Times New Roman" w:hAnsi="Times New Roman" w:cs="Times New Roman"/>
          <w:b w:val="0"/>
          <w:spacing w:val="-2"/>
          <w:sz w:val="22"/>
          <w:szCs w:val="22"/>
        </w:rPr>
        <w:t>- на территории многоквартирной жилой застройки – не менее</w:t>
      </w:r>
      <w:r>
        <w:rPr>
          <w:rFonts w:ascii="Times New Roman" w:hAnsi="Times New Roman" w:cs="Times New Roman"/>
          <w:b w:val="0"/>
          <w:sz w:val="22"/>
          <w:szCs w:val="22"/>
        </w:rPr>
        <w:t xml:space="preserve"> </w:t>
      </w:r>
      <w:smartTag w:uri="urn:schemas-microsoft-com:office:smarttags" w:element="metricconverter">
        <w:smartTagPr>
          <w:attr w:name="ProductID" w:val="20 м"/>
        </w:smartTagPr>
        <w:r>
          <w:rPr>
            <w:rFonts w:ascii="Times New Roman" w:hAnsi="Times New Roman" w:cs="Times New Roman"/>
            <w:b w:val="0"/>
            <w:sz w:val="22"/>
            <w:szCs w:val="22"/>
          </w:rPr>
          <w:t>20 м</w:t>
        </w:r>
      </w:smartTag>
      <w:r>
        <w:rPr>
          <w:rFonts w:ascii="Times New Roman" w:hAnsi="Times New Roman" w:cs="Times New Roman"/>
          <w:b w:val="0"/>
          <w:sz w:val="22"/>
          <w:szCs w:val="22"/>
        </w:rPr>
        <w:t xml:space="preserve"> от окон и дверей жилых       домов, но не более </w:t>
      </w:r>
      <w:smartTag w:uri="urn:schemas-microsoft-com:office:smarttags" w:element="metricconverter">
        <w:smartTagPr>
          <w:attr w:name="ProductID" w:val="100 м"/>
        </w:smartTagPr>
        <w:r>
          <w:rPr>
            <w:rFonts w:ascii="Times New Roman" w:hAnsi="Times New Roman" w:cs="Times New Roman"/>
            <w:b w:val="0"/>
            <w:sz w:val="22"/>
            <w:szCs w:val="22"/>
          </w:rPr>
          <w:t>100 м</w:t>
        </w:r>
      </w:smartTag>
      <w:r>
        <w:rPr>
          <w:rFonts w:ascii="Times New Roman" w:hAnsi="Times New Roman" w:cs="Times New Roman"/>
          <w:b w:val="0"/>
          <w:sz w:val="22"/>
          <w:szCs w:val="22"/>
        </w:rPr>
        <w:t xml:space="preserve"> от входных подъездов;</w:t>
      </w:r>
    </w:p>
    <w:p w:rsidR="009C4793" w:rsidRDefault="009C4793">
      <w:pPr>
        <w:spacing w:line="240" w:lineRule="auto"/>
        <w:ind w:firstLine="1077"/>
        <w:rPr>
          <w:rFonts w:ascii="Times New Roman" w:hAnsi="Times New Roman" w:cs="Times New Roman"/>
          <w:b w:val="0"/>
          <w:bCs w:val="0"/>
          <w:sz w:val="22"/>
          <w:szCs w:val="22"/>
        </w:rPr>
      </w:pPr>
      <w:r>
        <w:rPr>
          <w:rFonts w:ascii="Times New Roman" w:hAnsi="Times New Roman" w:cs="Times New Roman"/>
          <w:b w:val="0"/>
          <w:spacing w:val="-2"/>
          <w:sz w:val="22"/>
          <w:szCs w:val="22"/>
        </w:rPr>
        <w:t xml:space="preserve">- на территории индивидуальной жилой застройки – </w:t>
      </w:r>
      <w:r>
        <w:rPr>
          <w:rFonts w:ascii="Times New Roman" w:hAnsi="Times New Roman" w:cs="Times New Roman"/>
          <w:b w:val="0"/>
          <w:bCs w:val="0"/>
          <w:spacing w:val="-2"/>
          <w:sz w:val="22"/>
          <w:szCs w:val="22"/>
        </w:rPr>
        <w:t>не менее</w:t>
      </w:r>
      <w:r>
        <w:rPr>
          <w:rFonts w:ascii="Times New Roman" w:hAnsi="Times New Roman" w:cs="Times New Roman"/>
          <w:b w:val="0"/>
          <w:bCs w:val="0"/>
          <w:sz w:val="22"/>
          <w:szCs w:val="22"/>
        </w:rPr>
        <w:t xml:space="preserve"> </w:t>
      </w:r>
      <w:smartTag w:uri="urn:schemas-microsoft-com:office:smarttags" w:element="metricconverter">
        <w:smartTagPr>
          <w:attr w:name="ProductID" w:val="50 м"/>
        </w:smartTagPr>
        <w:r>
          <w:rPr>
            <w:rFonts w:ascii="Times New Roman" w:hAnsi="Times New Roman" w:cs="Times New Roman"/>
            <w:b w:val="0"/>
            <w:bCs w:val="0"/>
            <w:sz w:val="22"/>
            <w:szCs w:val="22"/>
          </w:rPr>
          <w:t>50 м</w:t>
        </w:r>
      </w:smartTag>
      <w:r>
        <w:rPr>
          <w:rFonts w:ascii="Times New Roman" w:hAnsi="Times New Roman" w:cs="Times New Roman"/>
          <w:b w:val="0"/>
          <w:bCs w:val="0"/>
          <w:sz w:val="22"/>
          <w:szCs w:val="22"/>
        </w:rPr>
        <w:t xml:space="preserve">, но не более </w:t>
      </w:r>
      <w:smartTag w:uri="urn:schemas-microsoft-com:office:smarttags" w:element="metricconverter">
        <w:smartTagPr>
          <w:attr w:name="ProductID" w:val="100 м"/>
        </w:smartTagPr>
        <w:r>
          <w:rPr>
            <w:rFonts w:ascii="Times New Roman" w:hAnsi="Times New Roman" w:cs="Times New Roman"/>
            <w:b w:val="0"/>
            <w:bCs w:val="0"/>
            <w:sz w:val="22"/>
            <w:szCs w:val="22"/>
          </w:rPr>
          <w:t>100 м</w:t>
        </w:r>
      </w:smartTag>
      <w:r>
        <w:rPr>
          <w:rFonts w:ascii="Times New Roman" w:hAnsi="Times New Roman" w:cs="Times New Roman"/>
          <w:b w:val="0"/>
          <w:bCs w:val="0"/>
          <w:sz w:val="22"/>
          <w:szCs w:val="22"/>
        </w:rPr>
        <w:t xml:space="preserve"> от      границ земельных учас</w:t>
      </w:r>
      <w:r>
        <w:rPr>
          <w:rFonts w:ascii="Times New Roman" w:hAnsi="Times New Roman" w:cs="Times New Roman"/>
          <w:b w:val="0"/>
          <w:bCs w:val="0"/>
          <w:sz w:val="22"/>
          <w:szCs w:val="22"/>
        </w:rPr>
        <w:t>т</w:t>
      </w:r>
      <w:r>
        <w:rPr>
          <w:rFonts w:ascii="Times New Roman" w:hAnsi="Times New Roman" w:cs="Times New Roman"/>
          <w:b w:val="0"/>
          <w:bCs w:val="0"/>
          <w:sz w:val="22"/>
          <w:szCs w:val="22"/>
        </w:rPr>
        <w:t>ков.</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 xml:space="preserve">Пункты </w:t>
      </w:r>
      <w:r>
        <w:rPr>
          <w:rFonts w:ascii="Times New Roman" w:hAnsi="Times New Roman" w:cs="Times New Roman"/>
          <w:b w:val="0"/>
          <w:sz w:val="22"/>
          <w:szCs w:val="22"/>
        </w:rPr>
        <w:t xml:space="preserve">приема вторичного сырья должны быть удалены на расстояние </w:t>
      </w:r>
      <w:r>
        <w:rPr>
          <w:rFonts w:ascii="Times New Roman" w:hAnsi="Times New Roman" w:cs="Times New Roman"/>
          <w:b w:val="0"/>
          <w:spacing w:val="3"/>
          <w:sz w:val="22"/>
          <w:szCs w:val="22"/>
        </w:rPr>
        <w:t xml:space="preserve">не </w:t>
      </w:r>
      <w:r>
        <w:rPr>
          <w:rFonts w:ascii="Times New Roman" w:hAnsi="Times New Roman" w:cs="Times New Roman"/>
          <w:b w:val="0"/>
          <w:sz w:val="22"/>
          <w:szCs w:val="22"/>
        </w:rPr>
        <w:t xml:space="preserve">менее </w:t>
      </w:r>
      <w:smartTag w:uri="urn:schemas-microsoft-com:office:smarttags" w:element="metricconverter">
        <w:smartTagPr>
          <w:attr w:name="ProductID" w:val="50 м"/>
        </w:smartTagPr>
        <w:r>
          <w:rPr>
            <w:rFonts w:ascii="Times New Roman" w:hAnsi="Times New Roman" w:cs="Times New Roman"/>
            <w:b w:val="0"/>
            <w:sz w:val="22"/>
            <w:szCs w:val="22"/>
          </w:rPr>
          <w:t>50 м</w:t>
        </w:r>
      </w:smartTag>
      <w:r>
        <w:rPr>
          <w:rFonts w:ascii="Times New Roman" w:hAnsi="Times New Roman" w:cs="Times New Roman"/>
          <w:b w:val="0"/>
          <w:sz w:val="22"/>
          <w:szCs w:val="22"/>
        </w:rPr>
        <w:t xml:space="preserve"> от жилых и общественных зданий, лечебно-профилактических, детских учреждений и школ. Запрещае</w:t>
      </w:r>
      <w:r>
        <w:rPr>
          <w:rFonts w:ascii="Times New Roman" w:hAnsi="Times New Roman" w:cs="Times New Roman"/>
          <w:b w:val="0"/>
          <w:sz w:val="22"/>
          <w:szCs w:val="22"/>
        </w:rPr>
        <w:t>т</w:t>
      </w:r>
      <w:r>
        <w:rPr>
          <w:rFonts w:ascii="Times New Roman" w:hAnsi="Times New Roman" w:cs="Times New Roman"/>
          <w:b w:val="0"/>
          <w:sz w:val="22"/>
          <w:szCs w:val="22"/>
        </w:rPr>
        <w:t>ся устройство пунктов приема вторичного сырья от населения в помещениях и на территории объектов торговли и общественного питания, детских образовательных учреждений и школ, лечебно-профилактических организаций, парков, скверов и мест массового отдыха</w:t>
      </w:r>
      <w:r>
        <w:rPr>
          <w:rFonts w:ascii="Times New Roman" w:hAnsi="Times New Roman" w:cs="Times New Roman"/>
          <w:b w:val="0"/>
          <w:spacing w:val="29"/>
          <w:sz w:val="22"/>
          <w:szCs w:val="22"/>
        </w:rPr>
        <w:t xml:space="preserve"> </w:t>
      </w:r>
      <w:r>
        <w:rPr>
          <w:rFonts w:ascii="Times New Roman" w:hAnsi="Times New Roman" w:cs="Times New Roman"/>
          <w:b w:val="0"/>
          <w:sz w:val="22"/>
          <w:szCs w:val="22"/>
        </w:rPr>
        <w:t>н</w:t>
      </w:r>
      <w:r>
        <w:rPr>
          <w:rFonts w:ascii="Times New Roman" w:hAnsi="Times New Roman" w:cs="Times New Roman"/>
          <w:b w:val="0"/>
          <w:sz w:val="22"/>
          <w:szCs w:val="22"/>
        </w:rPr>
        <w:t>а</w:t>
      </w:r>
      <w:r>
        <w:rPr>
          <w:rFonts w:ascii="Times New Roman" w:hAnsi="Times New Roman" w:cs="Times New Roman"/>
          <w:b w:val="0"/>
          <w:sz w:val="22"/>
          <w:szCs w:val="22"/>
        </w:rPr>
        <w:t>селения.</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sz w:val="24"/>
          <w:szCs w:val="24"/>
        </w:rPr>
      </w:pPr>
      <w:r>
        <w:rPr>
          <w:rFonts w:ascii="Times New Roman" w:hAnsi="Times New Roman" w:cs="Times New Roman"/>
          <w:bCs w:val="0"/>
          <w:sz w:val="24"/>
          <w:szCs w:val="24"/>
        </w:rPr>
        <w:t>2.25.</w:t>
      </w:r>
      <w:r>
        <w:rPr>
          <w:rFonts w:ascii="Times New Roman" w:hAnsi="Times New Roman" w:cs="Times New Roman"/>
          <w:b w:val="0"/>
          <w:sz w:val="24"/>
          <w:szCs w:val="24"/>
        </w:rPr>
        <w:t> </w:t>
      </w:r>
      <w:r>
        <w:rPr>
          <w:rFonts w:ascii="Times New Roman" w:hAnsi="Times New Roman" w:cs="Times New Roman"/>
          <w:bCs w:val="0"/>
          <w:sz w:val="24"/>
          <w:szCs w:val="24"/>
        </w:rPr>
        <w:t xml:space="preserve">Объекты, необходимые для организации </w:t>
      </w:r>
      <w:r>
        <w:rPr>
          <w:rFonts w:ascii="Times New Roman" w:hAnsi="Times New Roman" w:cs="Times New Roman"/>
          <w:sz w:val="24"/>
          <w:szCs w:val="24"/>
        </w:rPr>
        <w:t xml:space="preserve">и осуществления мероприятий по </w:t>
      </w:r>
      <w:r>
        <w:rPr>
          <w:rFonts w:ascii="Times New Roman" w:hAnsi="Times New Roman" w:cs="Times New Roman"/>
          <w:spacing w:val="2"/>
          <w:sz w:val="24"/>
          <w:szCs w:val="24"/>
        </w:rPr>
        <w:t>территориальной обороне и гражданской обороне, защите населения и территории</w:t>
      </w:r>
      <w:r>
        <w:rPr>
          <w:rFonts w:ascii="Times New Roman" w:hAnsi="Times New Roman" w:cs="Times New Roman"/>
          <w:sz w:val="24"/>
          <w:szCs w:val="24"/>
        </w:rPr>
        <w:t xml:space="preserve">       городского округа от чрезвычайных ситуаций природного и техногенн</w:t>
      </w:r>
      <w:r>
        <w:rPr>
          <w:rFonts w:ascii="Times New Roman" w:hAnsi="Times New Roman" w:cs="Times New Roman"/>
          <w:sz w:val="24"/>
          <w:szCs w:val="24"/>
        </w:rPr>
        <w:t>о</w:t>
      </w:r>
      <w:r>
        <w:rPr>
          <w:rFonts w:ascii="Times New Roman" w:hAnsi="Times New Roman" w:cs="Times New Roman"/>
          <w:sz w:val="24"/>
          <w:szCs w:val="24"/>
        </w:rPr>
        <w:t>го характера</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bCs w:val="0"/>
          <w:sz w:val="24"/>
          <w:szCs w:val="24"/>
        </w:rPr>
        <w:t>2.25.1.</w:t>
      </w:r>
      <w:r>
        <w:rPr>
          <w:rFonts w:ascii="Times New Roman" w:hAnsi="Times New Roman" w:cs="Times New Roman"/>
          <w:b w:val="0"/>
          <w:sz w:val="24"/>
          <w:szCs w:val="24"/>
        </w:rPr>
        <w:t>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ми, необходимыми для организации и осуществления мероприятий по территориальной обор</w:t>
      </w:r>
      <w:r>
        <w:rPr>
          <w:rFonts w:ascii="Times New Roman" w:hAnsi="Times New Roman" w:cs="Times New Roman"/>
          <w:b w:val="0"/>
          <w:sz w:val="24"/>
          <w:szCs w:val="24"/>
        </w:rPr>
        <w:t>о</w:t>
      </w:r>
      <w:r>
        <w:rPr>
          <w:rFonts w:ascii="Times New Roman" w:hAnsi="Times New Roman" w:cs="Times New Roman"/>
          <w:b w:val="0"/>
          <w:sz w:val="24"/>
          <w:szCs w:val="24"/>
        </w:rPr>
        <w:t>не и гражданской обороне и максимально допустимого уровня территориальной доступности таких объектов для населения городского округа приведены в таблице 48.</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Таблица 48</w:t>
      </w:r>
    </w:p>
    <w:tbl>
      <w:tblPr>
        <w:tblW w:w="9883"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2513"/>
        <w:gridCol w:w="2687"/>
        <w:gridCol w:w="1711"/>
      </w:tblGrid>
      <w:tr w:rsidR="009C4793">
        <w:trPr>
          <w:trHeight w:val="340"/>
          <w:jc w:val="center"/>
        </w:trPr>
        <w:tc>
          <w:tcPr>
            <w:tcW w:w="2972" w:type="dxa"/>
            <w:vMerge w:val="restart"/>
            <w:vAlign w:val="center"/>
          </w:tcPr>
          <w:p w:rsidR="009C4793" w:rsidRDefault="009C4793">
            <w:pPr>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Наименование объектов</w:t>
            </w:r>
          </w:p>
        </w:tc>
        <w:tc>
          <w:tcPr>
            <w:tcW w:w="5200" w:type="dxa"/>
            <w:gridSpan w:val="2"/>
            <w:vAlign w:val="center"/>
          </w:tcPr>
          <w:p w:rsidR="009C4793" w:rsidRDefault="009C4793">
            <w:pPr>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ли </w:t>
            </w:r>
          </w:p>
        </w:tc>
        <w:tc>
          <w:tcPr>
            <w:tcW w:w="1711" w:type="dxa"/>
            <w:vMerge w:val="restart"/>
            <w:vAlign w:val="center"/>
          </w:tcPr>
          <w:p w:rsidR="009C4793" w:rsidRDefault="009C4793">
            <w:pPr>
              <w:suppressAutoHyphens/>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Размеры земельных участков</w:t>
            </w:r>
          </w:p>
        </w:tc>
      </w:tr>
      <w:tr w:rsidR="009C4793">
        <w:trPr>
          <w:trHeight w:val="822"/>
          <w:jc w:val="center"/>
        </w:trPr>
        <w:tc>
          <w:tcPr>
            <w:tcW w:w="2972" w:type="dxa"/>
            <w:vMerge/>
            <w:vAlign w:val="center"/>
          </w:tcPr>
          <w:p w:rsidR="009C4793" w:rsidRDefault="009C4793">
            <w:pPr>
              <w:spacing w:line="240" w:lineRule="auto"/>
              <w:ind w:firstLine="0"/>
              <w:jc w:val="center"/>
              <w:rPr>
                <w:rFonts w:ascii="Times New Roman" w:hAnsi="Times New Roman" w:cs="Times New Roman"/>
                <w:b w:val="0"/>
                <w:bCs w:val="0"/>
              </w:rPr>
            </w:pPr>
          </w:p>
        </w:tc>
        <w:tc>
          <w:tcPr>
            <w:tcW w:w="2513" w:type="dxa"/>
            <w:vAlign w:val="center"/>
          </w:tcPr>
          <w:p w:rsidR="009C4793" w:rsidRDefault="009C4793">
            <w:pPr>
              <w:suppressAutoHyphens/>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минимально допустимого уровня обеспеченности</w:t>
            </w:r>
          </w:p>
        </w:tc>
        <w:tc>
          <w:tcPr>
            <w:tcW w:w="2687" w:type="dxa"/>
            <w:vAlign w:val="center"/>
          </w:tcPr>
          <w:p w:rsidR="009C4793" w:rsidRDefault="009C4793">
            <w:pPr>
              <w:suppressAutoHyphens/>
              <w:spacing w:line="240" w:lineRule="auto"/>
              <w:ind w:left="-57" w:right="-57" w:firstLine="0"/>
              <w:jc w:val="center"/>
              <w:rPr>
                <w:rFonts w:ascii="Times New Roman" w:hAnsi="Times New Roman" w:cs="Times New Roman"/>
                <w:b w:val="0"/>
                <w:bCs w:val="0"/>
              </w:rPr>
            </w:pPr>
            <w:r>
              <w:rPr>
                <w:rFonts w:ascii="Times New Roman" w:hAnsi="Times New Roman" w:cs="Times New Roman"/>
                <w:b w:val="0"/>
                <w:bCs w:val="0"/>
                <w:sz w:val="22"/>
                <w:szCs w:val="22"/>
              </w:rPr>
              <w:t xml:space="preserve">максимально допустимого уровня территориальной доступности </w:t>
            </w:r>
          </w:p>
        </w:tc>
        <w:tc>
          <w:tcPr>
            <w:tcW w:w="1711" w:type="dxa"/>
            <w:vMerge/>
            <w:vAlign w:val="center"/>
          </w:tcPr>
          <w:p w:rsidR="009C4793" w:rsidRDefault="009C4793">
            <w:pPr>
              <w:spacing w:line="240" w:lineRule="auto"/>
              <w:ind w:firstLine="0"/>
              <w:jc w:val="center"/>
              <w:rPr>
                <w:rFonts w:ascii="Times New Roman" w:hAnsi="Times New Roman" w:cs="Times New Roman"/>
                <w:b w:val="0"/>
                <w:bCs w:val="0"/>
              </w:rPr>
            </w:pPr>
          </w:p>
        </w:tc>
      </w:tr>
      <w:tr w:rsidR="009C4793">
        <w:tblPrEx>
          <w:tblBorders>
            <w:bottom w:val="single" w:sz="4" w:space="0" w:color="auto"/>
          </w:tblBorders>
        </w:tblPrEx>
        <w:trPr>
          <w:trHeight w:val="777"/>
          <w:jc w:val="center"/>
        </w:trPr>
        <w:tc>
          <w:tcPr>
            <w:tcW w:w="2972" w:type="dxa"/>
            <w:vAlign w:val="center"/>
          </w:tcPr>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Административные здания, </w:t>
            </w:r>
          </w:p>
          <w:p w:rsidR="009C4793" w:rsidRDefault="009C4793">
            <w:pPr>
              <w:spacing w:line="240" w:lineRule="auto"/>
              <w:ind w:firstLine="0"/>
              <w:jc w:val="left"/>
              <w:rPr>
                <w:rFonts w:ascii="Times New Roman" w:hAnsi="Times New Roman" w:cs="Times New Roman"/>
                <w:b w:val="0"/>
                <w:spacing w:val="-2"/>
              </w:rPr>
            </w:pPr>
            <w:r>
              <w:rPr>
                <w:rFonts w:ascii="Times New Roman" w:hAnsi="Times New Roman" w:cs="Times New Roman"/>
                <w:b w:val="0"/>
                <w:sz w:val="22"/>
                <w:szCs w:val="22"/>
              </w:rPr>
              <w:t>в том числе для размещения сил гражданской обороны</w:t>
            </w:r>
          </w:p>
        </w:tc>
        <w:tc>
          <w:tcPr>
            <w:tcW w:w="2513" w:type="dxa"/>
            <w:vAlign w:val="center"/>
          </w:tcPr>
          <w:p w:rsidR="009C4793" w:rsidRDefault="009C4793">
            <w:pPr>
              <w:suppressAutoHyphens/>
              <w:spacing w:line="240" w:lineRule="auto"/>
              <w:ind w:firstLine="0"/>
              <w:jc w:val="center"/>
              <w:rPr>
                <w:rFonts w:ascii="Times New Roman" w:hAnsi="Times New Roman" w:cs="Times New Roman"/>
                <w:b w:val="0"/>
              </w:rPr>
            </w:pPr>
            <w:r>
              <w:rPr>
                <w:rFonts w:ascii="Times New Roman" w:hAnsi="Times New Roman" w:cs="Times New Roman"/>
                <w:b w:val="0"/>
                <w:sz w:val="22"/>
                <w:szCs w:val="22"/>
              </w:rPr>
              <w:t>по заданию на проектирование</w:t>
            </w:r>
          </w:p>
        </w:tc>
        <w:tc>
          <w:tcPr>
            <w:tcW w:w="2687" w:type="dxa"/>
            <w:vAlign w:val="center"/>
          </w:tcPr>
          <w:p w:rsidR="009C4793" w:rsidRDefault="009C4793">
            <w:pPr>
              <w:spacing w:line="240" w:lineRule="auto"/>
              <w:ind w:firstLine="0"/>
              <w:jc w:val="center"/>
              <w:rPr>
                <w:rFonts w:ascii="Times New Roman" w:hAnsi="Times New Roman" w:cs="Times New Roman"/>
                <w:b w:val="0"/>
              </w:rPr>
            </w:pPr>
            <w:r>
              <w:rPr>
                <w:rFonts w:ascii="Times New Roman" w:hAnsi="Times New Roman" w:cs="Times New Roman"/>
                <w:b w:val="0"/>
                <w:sz w:val="22"/>
                <w:szCs w:val="22"/>
              </w:rPr>
              <w:t>не нормируется</w:t>
            </w:r>
          </w:p>
        </w:tc>
        <w:tc>
          <w:tcPr>
            <w:tcW w:w="1711" w:type="dxa"/>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 проектиров</w:t>
            </w:r>
            <w:r>
              <w:rPr>
                <w:rFonts w:ascii="Times New Roman" w:hAnsi="Times New Roman" w:cs="Times New Roman"/>
                <w:b w:val="0"/>
                <w:sz w:val="22"/>
                <w:szCs w:val="22"/>
              </w:rPr>
              <w:t>а</w:t>
            </w:r>
            <w:r>
              <w:rPr>
                <w:rFonts w:ascii="Times New Roman" w:hAnsi="Times New Roman" w:cs="Times New Roman"/>
                <w:b w:val="0"/>
                <w:sz w:val="22"/>
                <w:szCs w:val="22"/>
              </w:rPr>
              <w:t>ние</w:t>
            </w:r>
          </w:p>
        </w:tc>
      </w:tr>
      <w:tr w:rsidR="009C4793">
        <w:tblPrEx>
          <w:tblBorders>
            <w:bottom w:val="single" w:sz="4" w:space="0" w:color="auto"/>
          </w:tblBorders>
        </w:tblPrEx>
        <w:trPr>
          <w:trHeight w:val="777"/>
          <w:jc w:val="center"/>
        </w:trPr>
        <w:tc>
          <w:tcPr>
            <w:tcW w:w="2972" w:type="dxa"/>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Защитные сооружения гражданской обороны (убежища, укр</w:t>
            </w:r>
            <w:r>
              <w:rPr>
                <w:rFonts w:ascii="Times New Roman" w:hAnsi="Times New Roman" w:cs="Times New Roman"/>
                <w:b w:val="0"/>
                <w:sz w:val="22"/>
                <w:szCs w:val="22"/>
              </w:rPr>
              <w:t>ы</w:t>
            </w:r>
            <w:r>
              <w:rPr>
                <w:rFonts w:ascii="Times New Roman" w:hAnsi="Times New Roman" w:cs="Times New Roman"/>
                <w:b w:val="0"/>
                <w:sz w:val="22"/>
                <w:szCs w:val="22"/>
              </w:rPr>
              <w:t>тия)</w:t>
            </w:r>
          </w:p>
        </w:tc>
        <w:tc>
          <w:tcPr>
            <w:tcW w:w="2513" w:type="dxa"/>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1000 мест на 1000 чел. населения, оставшегося после эвакуации</w:t>
            </w:r>
          </w:p>
        </w:tc>
        <w:tc>
          <w:tcPr>
            <w:tcW w:w="2687" w:type="dxa"/>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радиус пешеходной доступн</w:t>
            </w:r>
            <w:r>
              <w:rPr>
                <w:rFonts w:ascii="Times New Roman" w:hAnsi="Times New Roman" w:cs="Times New Roman"/>
                <w:b w:val="0"/>
                <w:sz w:val="22"/>
                <w:szCs w:val="22"/>
              </w:rPr>
              <w:t>о</w:t>
            </w:r>
            <w:r>
              <w:rPr>
                <w:rFonts w:ascii="Times New Roman" w:hAnsi="Times New Roman" w:cs="Times New Roman"/>
                <w:b w:val="0"/>
                <w:sz w:val="22"/>
                <w:szCs w:val="22"/>
              </w:rPr>
              <w:t xml:space="preserve">сти </w:t>
            </w:r>
            <w:smartTag w:uri="urn:schemas-microsoft-com:office:smarttags" w:element="metricconverter">
              <w:smartTagPr>
                <w:attr w:name="ProductID" w:val="500 м"/>
              </w:smartTagPr>
              <w:r>
                <w:rPr>
                  <w:rFonts w:ascii="Times New Roman" w:hAnsi="Times New Roman" w:cs="Times New Roman"/>
                  <w:b w:val="0"/>
                  <w:sz w:val="22"/>
                  <w:szCs w:val="22"/>
                </w:rPr>
                <w:t>500 м</w:t>
              </w:r>
            </w:smartTag>
            <w:r>
              <w:rPr>
                <w:rFonts w:ascii="Times New Roman" w:hAnsi="Times New Roman" w:cs="Times New Roman"/>
                <w:b w:val="0"/>
                <w:sz w:val="22"/>
                <w:szCs w:val="22"/>
              </w:rPr>
              <w:t xml:space="preserve"> *</w:t>
            </w:r>
          </w:p>
        </w:tc>
        <w:tc>
          <w:tcPr>
            <w:tcW w:w="1711"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r w:rsidR="009C4793">
        <w:tblPrEx>
          <w:tblBorders>
            <w:bottom w:val="single" w:sz="4" w:space="0" w:color="auto"/>
          </w:tblBorders>
        </w:tblPrEx>
        <w:trPr>
          <w:trHeight w:val="777"/>
          <w:jc w:val="center"/>
        </w:trPr>
        <w:tc>
          <w:tcPr>
            <w:tcW w:w="2972" w:type="dxa"/>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Пункты временного размещения эвакуируемого нас</w:t>
            </w:r>
            <w:r>
              <w:rPr>
                <w:rFonts w:ascii="Times New Roman" w:hAnsi="Times New Roman" w:cs="Times New Roman"/>
                <w:b w:val="0"/>
                <w:bCs w:val="0"/>
                <w:sz w:val="22"/>
                <w:szCs w:val="22"/>
              </w:rPr>
              <w:t>е</w:t>
            </w:r>
            <w:r>
              <w:rPr>
                <w:rFonts w:ascii="Times New Roman" w:hAnsi="Times New Roman" w:cs="Times New Roman"/>
                <w:b w:val="0"/>
                <w:bCs w:val="0"/>
                <w:sz w:val="22"/>
                <w:szCs w:val="22"/>
              </w:rPr>
              <w:t>ления</w:t>
            </w:r>
          </w:p>
        </w:tc>
        <w:tc>
          <w:tcPr>
            <w:tcW w:w="2513" w:type="dxa"/>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 проектирование</w:t>
            </w:r>
          </w:p>
        </w:tc>
        <w:tc>
          <w:tcPr>
            <w:tcW w:w="2687"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c>
          <w:tcPr>
            <w:tcW w:w="1711"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r w:rsidR="009C4793">
        <w:tblPrEx>
          <w:tblBorders>
            <w:bottom w:val="single" w:sz="4" w:space="0" w:color="auto"/>
          </w:tblBorders>
        </w:tblPrEx>
        <w:trPr>
          <w:trHeight w:val="964"/>
          <w:jc w:val="center"/>
        </w:trPr>
        <w:tc>
          <w:tcPr>
            <w:tcW w:w="2972" w:type="dxa"/>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Склады материально-технических, продовольственных, медицинских и иных средств</w:t>
            </w:r>
          </w:p>
        </w:tc>
        <w:tc>
          <w:tcPr>
            <w:tcW w:w="2513" w:type="dxa"/>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2687"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711"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bl>
    <w:p w:rsidR="009C4793" w:rsidRDefault="009C4793">
      <w:pPr>
        <w:spacing w:before="120"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2"/>
          <w:szCs w:val="22"/>
        </w:rPr>
        <w:t xml:space="preserve">* </w:t>
      </w:r>
      <w:r>
        <w:rPr>
          <w:rFonts w:ascii="Times New Roman" w:hAnsi="Times New Roman" w:cs="Times New Roman"/>
          <w:b w:val="0"/>
          <w:sz w:val="22"/>
          <w:szCs w:val="22"/>
        </w:rPr>
        <w:t xml:space="preserve">В отдельных случаях радиус сбора укрываемых может быть увеличен до </w:t>
      </w:r>
      <w:smartTag w:uri="urn:schemas-microsoft-com:office:smarttags" w:element="metricconverter">
        <w:smartTagPr>
          <w:attr w:name="ProductID" w:val="1000 м"/>
        </w:smartTagPr>
        <w:r>
          <w:rPr>
            <w:rFonts w:ascii="Times New Roman" w:hAnsi="Times New Roman" w:cs="Times New Roman"/>
            <w:b w:val="0"/>
            <w:sz w:val="22"/>
            <w:szCs w:val="22"/>
          </w:rPr>
          <w:t>1000 м</w:t>
        </w:r>
      </w:smartTag>
      <w:r>
        <w:rPr>
          <w:rFonts w:ascii="Times New Roman" w:hAnsi="Times New Roman" w:cs="Times New Roman"/>
          <w:b w:val="0"/>
          <w:sz w:val="22"/>
          <w:szCs w:val="22"/>
        </w:rPr>
        <w:t xml:space="preserve"> по согласов</w:t>
      </w:r>
      <w:r>
        <w:rPr>
          <w:rFonts w:ascii="Times New Roman" w:hAnsi="Times New Roman" w:cs="Times New Roman"/>
          <w:b w:val="0"/>
          <w:sz w:val="22"/>
          <w:szCs w:val="22"/>
        </w:rPr>
        <w:t>а</w:t>
      </w:r>
      <w:r>
        <w:rPr>
          <w:rFonts w:ascii="Times New Roman" w:hAnsi="Times New Roman" w:cs="Times New Roman"/>
          <w:b w:val="0"/>
          <w:sz w:val="22"/>
          <w:szCs w:val="22"/>
        </w:rPr>
        <w:t>нию с территориальными органами МЧС России.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2.25.2.</w:t>
      </w:r>
      <w:r>
        <w:rPr>
          <w:rFonts w:ascii="Times New Roman" w:hAnsi="Times New Roman" w:cs="Times New Roman"/>
          <w:b w:val="0"/>
          <w:sz w:val="24"/>
          <w:szCs w:val="24"/>
        </w:rPr>
        <w:t>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 xml:space="preserve">ми, необходимыми для организации и осуществления мероприятий по защите населения и    </w:t>
      </w:r>
      <w:r>
        <w:rPr>
          <w:rFonts w:ascii="Times New Roman" w:hAnsi="Times New Roman" w:cs="Times New Roman"/>
          <w:b w:val="0"/>
          <w:spacing w:val="-2"/>
          <w:sz w:val="24"/>
          <w:szCs w:val="24"/>
        </w:rPr>
        <w:t>территории городского округа от чрезвычайных ситуаций природного и техногенного характера,</w:t>
      </w:r>
      <w:r>
        <w:rPr>
          <w:rFonts w:ascii="Times New Roman" w:hAnsi="Times New Roman" w:cs="Times New Roman"/>
          <w:b w:val="0"/>
          <w:sz w:val="24"/>
          <w:szCs w:val="24"/>
        </w:rPr>
        <w:t xml:space="preserve"> и максимально допустимого уровня территориальной доступности таких объектов для насел</w:t>
      </w:r>
      <w:r>
        <w:rPr>
          <w:rFonts w:ascii="Times New Roman" w:hAnsi="Times New Roman" w:cs="Times New Roman"/>
          <w:b w:val="0"/>
          <w:sz w:val="24"/>
          <w:szCs w:val="24"/>
        </w:rPr>
        <w:t>е</w:t>
      </w:r>
      <w:r>
        <w:rPr>
          <w:rFonts w:ascii="Times New Roman" w:hAnsi="Times New Roman" w:cs="Times New Roman"/>
          <w:b w:val="0"/>
          <w:sz w:val="24"/>
          <w:szCs w:val="24"/>
        </w:rPr>
        <w:t>ния городского округа приведены в та</w:t>
      </w:r>
      <w:r>
        <w:rPr>
          <w:rFonts w:ascii="Times New Roman" w:hAnsi="Times New Roman" w:cs="Times New Roman"/>
          <w:b w:val="0"/>
          <w:sz w:val="24"/>
          <w:szCs w:val="24"/>
        </w:rPr>
        <w:t>б</w:t>
      </w:r>
      <w:r>
        <w:rPr>
          <w:rFonts w:ascii="Times New Roman" w:hAnsi="Times New Roman" w:cs="Times New Roman"/>
          <w:b w:val="0"/>
          <w:sz w:val="24"/>
          <w:szCs w:val="24"/>
        </w:rPr>
        <w:t>лице 49.</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Таблица 49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086"/>
        <w:gridCol w:w="2598"/>
        <w:gridCol w:w="1673"/>
      </w:tblGrid>
      <w:tr w:rsidR="009C4793">
        <w:trPr>
          <w:trHeight w:val="340"/>
          <w:jc w:val="center"/>
        </w:trPr>
        <w:tc>
          <w:tcPr>
            <w:tcW w:w="3544" w:type="dxa"/>
            <w:vMerge w:val="restart"/>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Наименование объектов</w:t>
            </w:r>
          </w:p>
        </w:tc>
        <w:tc>
          <w:tcPr>
            <w:tcW w:w="4684" w:type="dxa"/>
            <w:gridSpan w:val="2"/>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Расчетные показ</w:t>
            </w:r>
            <w:r>
              <w:rPr>
                <w:rFonts w:ascii="Times New Roman" w:hAnsi="Times New Roman" w:cs="Times New Roman"/>
                <w:b w:val="0"/>
                <w:bCs w:val="0"/>
                <w:sz w:val="22"/>
                <w:szCs w:val="22"/>
              </w:rPr>
              <w:t>а</w:t>
            </w:r>
            <w:r>
              <w:rPr>
                <w:rFonts w:ascii="Times New Roman" w:hAnsi="Times New Roman" w:cs="Times New Roman"/>
                <w:b w:val="0"/>
                <w:bCs w:val="0"/>
                <w:sz w:val="22"/>
                <w:szCs w:val="22"/>
              </w:rPr>
              <w:t>тели</w:t>
            </w:r>
          </w:p>
        </w:tc>
        <w:tc>
          <w:tcPr>
            <w:tcW w:w="1673" w:type="dxa"/>
            <w:vMerge w:val="restart"/>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Размеры земельных участков</w:t>
            </w:r>
          </w:p>
        </w:tc>
      </w:tr>
      <w:tr w:rsidR="009C4793">
        <w:trPr>
          <w:trHeight w:val="822"/>
          <w:jc w:val="center"/>
        </w:trPr>
        <w:tc>
          <w:tcPr>
            <w:tcW w:w="3544" w:type="dxa"/>
            <w:vMerge/>
            <w:vAlign w:val="center"/>
          </w:tcPr>
          <w:p w:rsidR="009C4793" w:rsidRDefault="009C4793">
            <w:pPr>
              <w:spacing w:line="240" w:lineRule="auto"/>
              <w:ind w:firstLine="0"/>
              <w:jc w:val="center"/>
              <w:rPr>
                <w:rFonts w:ascii="Times New Roman" w:hAnsi="Times New Roman" w:cs="Times New Roman"/>
                <w:b w:val="0"/>
                <w:sz w:val="22"/>
                <w:szCs w:val="22"/>
              </w:rPr>
            </w:pPr>
          </w:p>
        </w:tc>
        <w:tc>
          <w:tcPr>
            <w:tcW w:w="2086" w:type="dxa"/>
            <w:vAlign w:val="center"/>
          </w:tcPr>
          <w:p w:rsidR="009C4793" w:rsidRDefault="009C4793">
            <w:pPr>
              <w:suppressAutoHyphens/>
              <w:spacing w:line="240" w:lineRule="auto"/>
              <w:ind w:left="-113" w:right="-113" w:firstLine="0"/>
              <w:jc w:val="center"/>
              <w:rPr>
                <w:rFonts w:ascii="Times New Roman" w:hAnsi="Times New Roman" w:cs="Times New Roman"/>
                <w:b w:val="0"/>
                <w:sz w:val="22"/>
                <w:szCs w:val="22"/>
              </w:rPr>
            </w:pPr>
            <w:r>
              <w:rPr>
                <w:rFonts w:ascii="Times New Roman" w:hAnsi="Times New Roman" w:cs="Times New Roman"/>
                <w:b w:val="0"/>
                <w:bCs w:val="0"/>
                <w:sz w:val="22"/>
                <w:szCs w:val="22"/>
              </w:rPr>
              <w:t>минимально допустимого уровня обеспеченности</w:t>
            </w:r>
          </w:p>
        </w:tc>
        <w:tc>
          <w:tcPr>
            <w:tcW w:w="2598" w:type="dxa"/>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bCs w:val="0"/>
                <w:spacing w:val="-2"/>
                <w:sz w:val="22"/>
                <w:szCs w:val="22"/>
              </w:rPr>
              <w:t>максимально допустимого</w:t>
            </w:r>
            <w:r>
              <w:rPr>
                <w:rFonts w:ascii="Times New Roman" w:hAnsi="Times New Roman" w:cs="Times New Roman"/>
                <w:b w:val="0"/>
                <w:bCs w:val="0"/>
                <w:sz w:val="22"/>
                <w:szCs w:val="22"/>
              </w:rPr>
              <w:t xml:space="preserve"> уровня территориальной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c>
          <w:tcPr>
            <w:tcW w:w="1673" w:type="dxa"/>
            <w:vMerge/>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20"/>
          <w:jc w:val="center"/>
        </w:trPr>
        <w:tc>
          <w:tcPr>
            <w:tcW w:w="3544" w:type="dxa"/>
            <w:vAlign w:val="center"/>
          </w:tcPr>
          <w:p w:rsidR="009C4793" w:rsidRDefault="009C4793">
            <w:pPr>
              <w:suppressAutoHyphens/>
              <w:spacing w:line="240" w:lineRule="auto"/>
              <w:ind w:right="-57" w:firstLine="0"/>
              <w:jc w:val="left"/>
              <w:rPr>
                <w:rFonts w:ascii="Times New Roman" w:hAnsi="Times New Roman" w:cs="Times New Roman"/>
                <w:b w:val="0"/>
                <w:spacing w:val="-2"/>
              </w:rPr>
            </w:pPr>
            <w:r>
              <w:rPr>
                <w:rFonts w:ascii="Times New Roman" w:hAnsi="Times New Roman" w:cs="Times New Roman"/>
                <w:b w:val="0"/>
                <w:sz w:val="22"/>
                <w:szCs w:val="22"/>
              </w:rPr>
              <w:t xml:space="preserve">Административные здания (помещения), в том числе для размещения сил и средств защиты населения и территории от </w:t>
            </w:r>
            <w:r>
              <w:rPr>
                <w:rFonts w:ascii="Times New Roman" w:hAnsi="Times New Roman" w:cs="Times New Roman"/>
                <w:b w:val="0"/>
                <w:spacing w:val="-2"/>
                <w:sz w:val="22"/>
                <w:szCs w:val="22"/>
              </w:rPr>
              <w:t>чрезвычайных ситуаций природного</w:t>
            </w:r>
            <w:r>
              <w:rPr>
                <w:rFonts w:ascii="Times New Roman" w:hAnsi="Times New Roman" w:cs="Times New Roman"/>
                <w:b w:val="0"/>
                <w:sz w:val="22"/>
                <w:szCs w:val="22"/>
              </w:rPr>
              <w:t xml:space="preserve"> и техногенного характера</w:t>
            </w:r>
          </w:p>
        </w:tc>
        <w:tc>
          <w:tcPr>
            <w:tcW w:w="2086" w:type="dxa"/>
            <w:vAlign w:val="center"/>
          </w:tcPr>
          <w:p w:rsidR="009C4793" w:rsidRDefault="009C4793">
            <w:pPr>
              <w:suppressAutoHyphens/>
              <w:spacing w:line="240" w:lineRule="auto"/>
              <w:ind w:firstLine="0"/>
              <w:jc w:val="center"/>
              <w:rPr>
                <w:rFonts w:ascii="Times New Roman" w:hAnsi="Times New Roman" w:cs="Times New Roman"/>
                <w:b w:val="0"/>
              </w:rPr>
            </w:pPr>
            <w:r>
              <w:rPr>
                <w:rFonts w:ascii="Times New Roman" w:hAnsi="Times New Roman" w:cs="Times New Roman"/>
                <w:b w:val="0"/>
                <w:sz w:val="22"/>
                <w:szCs w:val="22"/>
              </w:rPr>
              <w:t>по заданию на проектирование</w:t>
            </w:r>
          </w:p>
        </w:tc>
        <w:tc>
          <w:tcPr>
            <w:tcW w:w="2598" w:type="dxa"/>
            <w:vAlign w:val="center"/>
          </w:tcPr>
          <w:p w:rsidR="009C4793" w:rsidRDefault="009C4793">
            <w:pPr>
              <w:spacing w:line="240" w:lineRule="auto"/>
              <w:ind w:firstLine="0"/>
              <w:jc w:val="center"/>
              <w:rPr>
                <w:rFonts w:ascii="Times New Roman" w:hAnsi="Times New Roman" w:cs="Times New Roman"/>
                <w:b w:val="0"/>
              </w:rPr>
            </w:pPr>
            <w:r>
              <w:rPr>
                <w:rFonts w:ascii="Times New Roman" w:hAnsi="Times New Roman" w:cs="Times New Roman"/>
                <w:b w:val="0"/>
                <w:sz w:val="22"/>
                <w:szCs w:val="22"/>
              </w:rPr>
              <w:t>не но</w:t>
            </w:r>
            <w:r>
              <w:rPr>
                <w:rFonts w:ascii="Times New Roman" w:hAnsi="Times New Roman" w:cs="Times New Roman"/>
                <w:b w:val="0"/>
                <w:sz w:val="22"/>
                <w:szCs w:val="22"/>
              </w:rPr>
              <w:t>р</w:t>
            </w:r>
            <w:r>
              <w:rPr>
                <w:rFonts w:ascii="Times New Roman" w:hAnsi="Times New Roman" w:cs="Times New Roman"/>
                <w:b w:val="0"/>
                <w:sz w:val="22"/>
                <w:szCs w:val="22"/>
              </w:rPr>
              <w:t>мируется</w:t>
            </w:r>
          </w:p>
        </w:tc>
        <w:tc>
          <w:tcPr>
            <w:tcW w:w="1673" w:type="dxa"/>
            <w:vAlign w:val="center"/>
          </w:tcPr>
          <w:p w:rsidR="009C4793" w:rsidRDefault="009C4793">
            <w:pPr>
              <w:spacing w:line="240" w:lineRule="auto"/>
              <w:ind w:left="-57" w:right="-57" w:firstLine="0"/>
              <w:jc w:val="center"/>
              <w:rPr>
                <w:rFonts w:ascii="Times New Roman" w:hAnsi="Times New Roman" w:cs="Times New Roman"/>
                <w:b w:val="0"/>
              </w:rPr>
            </w:pPr>
            <w:r>
              <w:rPr>
                <w:rFonts w:ascii="Times New Roman" w:hAnsi="Times New Roman" w:cs="Times New Roman"/>
                <w:b w:val="0"/>
                <w:sz w:val="22"/>
                <w:szCs w:val="22"/>
              </w:rPr>
              <w:t>по зад</w:t>
            </w:r>
            <w:r>
              <w:rPr>
                <w:rFonts w:ascii="Times New Roman" w:hAnsi="Times New Roman" w:cs="Times New Roman"/>
                <w:b w:val="0"/>
                <w:sz w:val="22"/>
                <w:szCs w:val="22"/>
              </w:rPr>
              <w:t>а</w:t>
            </w:r>
            <w:r>
              <w:rPr>
                <w:rFonts w:ascii="Times New Roman" w:hAnsi="Times New Roman" w:cs="Times New Roman"/>
                <w:b w:val="0"/>
                <w:sz w:val="22"/>
                <w:szCs w:val="22"/>
              </w:rPr>
              <w:t>нию на проект</w:t>
            </w:r>
            <w:r>
              <w:rPr>
                <w:rFonts w:ascii="Times New Roman" w:hAnsi="Times New Roman" w:cs="Times New Roman"/>
                <w:b w:val="0"/>
                <w:sz w:val="22"/>
                <w:szCs w:val="22"/>
              </w:rPr>
              <w:t>и</w:t>
            </w:r>
            <w:r>
              <w:rPr>
                <w:rFonts w:ascii="Times New Roman" w:hAnsi="Times New Roman" w:cs="Times New Roman"/>
                <w:b w:val="0"/>
                <w:sz w:val="22"/>
                <w:szCs w:val="22"/>
              </w:rPr>
              <w:t>рование</w:t>
            </w:r>
          </w:p>
        </w:tc>
      </w:tr>
      <w:tr w:rsidR="009C4793">
        <w:tblPrEx>
          <w:tblBorders>
            <w:bottom w:val="single" w:sz="4" w:space="0" w:color="auto"/>
          </w:tblBorders>
        </w:tblPrEx>
        <w:trPr>
          <w:trHeight w:val="20"/>
          <w:jc w:val="center"/>
        </w:trPr>
        <w:tc>
          <w:tcPr>
            <w:tcW w:w="3544" w:type="dxa"/>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pacing w:val="-2"/>
                <w:sz w:val="22"/>
                <w:szCs w:val="22"/>
              </w:rPr>
              <w:t>Сооружения по защите террит</w:t>
            </w:r>
            <w:r>
              <w:rPr>
                <w:rFonts w:ascii="Times New Roman" w:hAnsi="Times New Roman" w:cs="Times New Roman"/>
                <w:b w:val="0"/>
                <w:spacing w:val="-2"/>
                <w:sz w:val="22"/>
                <w:szCs w:val="22"/>
              </w:rPr>
              <w:t>о</w:t>
            </w:r>
            <w:r>
              <w:rPr>
                <w:rFonts w:ascii="Times New Roman" w:hAnsi="Times New Roman" w:cs="Times New Roman"/>
                <w:b w:val="0"/>
                <w:spacing w:val="-2"/>
                <w:sz w:val="22"/>
                <w:szCs w:val="22"/>
              </w:rPr>
              <w:t>рий от</w:t>
            </w:r>
            <w:r>
              <w:rPr>
                <w:rFonts w:ascii="Times New Roman" w:hAnsi="Times New Roman" w:cs="Times New Roman"/>
                <w:b w:val="0"/>
                <w:sz w:val="22"/>
                <w:szCs w:val="22"/>
              </w:rPr>
              <w:t xml:space="preserve"> чрезвычайных ситуаций природного и техногенного характера</w:t>
            </w:r>
          </w:p>
        </w:tc>
        <w:tc>
          <w:tcPr>
            <w:tcW w:w="2086" w:type="dxa"/>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100 % территории, требующей защиты</w:t>
            </w:r>
          </w:p>
        </w:tc>
        <w:tc>
          <w:tcPr>
            <w:tcW w:w="2598"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673"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r w:rsidR="009C4793">
        <w:tblPrEx>
          <w:tblBorders>
            <w:bottom w:val="single" w:sz="4" w:space="0" w:color="auto"/>
          </w:tblBorders>
        </w:tblPrEx>
        <w:trPr>
          <w:trHeight w:val="794"/>
          <w:jc w:val="center"/>
        </w:trPr>
        <w:tc>
          <w:tcPr>
            <w:tcW w:w="3544" w:type="dxa"/>
          </w:tcPr>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Берегозащитные сооружения</w:t>
            </w:r>
          </w:p>
        </w:tc>
        <w:tc>
          <w:tcPr>
            <w:tcW w:w="2086" w:type="dxa"/>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100 % береговой линии, требующей защиты</w:t>
            </w:r>
          </w:p>
        </w:tc>
        <w:tc>
          <w:tcPr>
            <w:tcW w:w="2598"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673"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bl>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sz w:val="24"/>
          <w:szCs w:val="24"/>
        </w:rPr>
      </w:pPr>
      <w:r>
        <w:rPr>
          <w:rFonts w:ascii="Times New Roman" w:hAnsi="Times New Roman" w:cs="Times New Roman"/>
          <w:bCs w:val="0"/>
          <w:sz w:val="24"/>
          <w:szCs w:val="24"/>
        </w:rPr>
        <w:t>2.26.</w:t>
      </w:r>
      <w:r>
        <w:rPr>
          <w:rFonts w:ascii="Times New Roman" w:hAnsi="Times New Roman" w:cs="Times New Roman"/>
          <w:b w:val="0"/>
          <w:sz w:val="24"/>
          <w:szCs w:val="24"/>
        </w:rPr>
        <w:t> </w:t>
      </w:r>
      <w:r>
        <w:rPr>
          <w:rFonts w:ascii="Times New Roman" w:hAnsi="Times New Roman" w:cs="Times New Roman"/>
          <w:bCs w:val="0"/>
          <w:sz w:val="24"/>
          <w:szCs w:val="24"/>
        </w:rPr>
        <w:t xml:space="preserve">Объекты, необходимые для </w:t>
      </w:r>
      <w:r>
        <w:rPr>
          <w:rFonts w:ascii="Times New Roman" w:hAnsi="Times New Roman" w:cs="Times New Roman"/>
          <w:sz w:val="24"/>
          <w:szCs w:val="24"/>
        </w:rPr>
        <w:t>создания, содержания и организации деятельности аварийно-спасательных служб и (или) аварийно-спасательных форм</w:t>
      </w:r>
      <w:r>
        <w:rPr>
          <w:rFonts w:ascii="Times New Roman" w:hAnsi="Times New Roman" w:cs="Times New Roman"/>
          <w:sz w:val="24"/>
          <w:szCs w:val="24"/>
        </w:rPr>
        <w:t>и</w:t>
      </w:r>
      <w:r>
        <w:rPr>
          <w:rFonts w:ascii="Times New Roman" w:hAnsi="Times New Roman" w:cs="Times New Roman"/>
          <w:sz w:val="24"/>
          <w:szCs w:val="24"/>
        </w:rPr>
        <w:t>рований</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2.26.1.</w:t>
      </w:r>
      <w:r>
        <w:rPr>
          <w:rFonts w:ascii="Times New Roman" w:hAnsi="Times New Roman" w:cs="Times New Roman"/>
          <w:b w:val="0"/>
          <w:sz w:val="24"/>
          <w:szCs w:val="24"/>
        </w:rPr>
        <w:t>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ми, необходимыми для создания, содержания и организации деятельности аварийно-спасательных служб и (или) аварийно-спасательных формирований на территории городского округа, и ма</w:t>
      </w:r>
      <w:r>
        <w:rPr>
          <w:rFonts w:ascii="Times New Roman" w:hAnsi="Times New Roman" w:cs="Times New Roman"/>
          <w:b w:val="0"/>
          <w:sz w:val="24"/>
          <w:szCs w:val="24"/>
        </w:rPr>
        <w:t>к</w:t>
      </w:r>
      <w:r>
        <w:rPr>
          <w:rFonts w:ascii="Times New Roman" w:hAnsi="Times New Roman" w:cs="Times New Roman"/>
          <w:b w:val="0"/>
          <w:sz w:val="24"/>
          <w:szCs w:val="24"/>
        </w:rPr>
        <w:t>симально допустимого уровня территориальной доступности таких объектов для населения городского округа приведены в табл</w:t>
      </w:r>
      <w:r>
        <w:rPr>
          <w:rFonts w:ascii="Times New Roman" w:hAnsi="Times New Roman" w:cs="Times New Roman"/>
          <w:b w:val="0"/>
          <w:sz w:val="24"/>
          <w:szCs w:val="24"/>
        </w:rPr>
        <w:t>и</w:t>
      </w:r>
      <w:r>
        <w:rPr>
          <w:rFonts w:ascii="Times New Roman" w:hAnsi="Times New Roman" w:cs="Times New Roman"/>
          <w:b w:val="0"/>
          <w:sz w:val="24"/>
          <w:szCs w:val="24"/>
        </w:rPr>
        <w:t>це 50.</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5"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Таблица 50</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7"/>
        <w:gridCol w:w="2071"/>
        <w:gridCol w:w="2648"/>
        <w:gridCol w:w="1701"/>
      </w:tblGrid>
      <w:tr w:rsidR="009C4793">
        <w:trPr>
          <w:trHeight w:val="340"/>
          <w:jc w:val="center"/>
        </w:trPr>
        <w:tc>
          <w:tcPr>
            <w:tcW w:w="3487" w:type="dxa"/>
            <w:vMerge w:val="restart"/>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объектов</w:t>
            </w:r>
          </w:p>
        </w:tc>
        <w:tc>
          <w:tcPr>
            <w:tcW w:w="4719" w:type="dxa"/>
            <w:gridSpan w:val="2"/>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Расчетные показ</w:t>
            </w:r>
            <w:r>
              <w:rPr>
                <w:rFonts w:ascii="Times New Roman" w:hAnsi="Times New Roman" w:cs="Times New Roman"/>
                <w:b w:val="0"/>
                <w:bCs w:val="0"/>
                <w:sz w:val="22"/>
                <w:szCs w:val="22"/>
              </w:rPr>
              <w:t>а</w:t>
            </w:r>
            <w:r>
              <w:rPr>
                <w:rFonts w:ascii="Times New Roman" w:hAnsi="Times New Roman" w:cs="Times New Roman"/>
                <w:b w:val="0"/>
                <w:bCs w:val="0"/>
                <w:sz w:val="22"/>
                <w:szCs w:val="22"/>
              </w:rPr>
              <w:t>тели</w:t>
            </w:r>
          </w:p>
        </w:tc>
        <w:tc>
          <w:tcPr>
            <w:tcW w:w="1701" w:type="dxa"/>
            <w:vMerge w:val="restart"/>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Размеры земельных участков</w:t>
            </w:r>
          </w:p>
        </w:tc>
      </w:tr>
      <w:tr w:rsidR="009C4793">
        <w:trPr>
          <w:trHeight w:val="822"/>
          <w:jc w:val="center"/>
        </w:trPr>
        <w:tc>
          <w:tcPr>
            <w:tcW w:w="3487" w:type="dxa"/>
            <w:vMerge/>
            <w:vAlign w:val="center"/>
          </w:tcPr>
          <w:p w:rsidR="009C4793" w:rsidRDefault="009C4793">
            <w:pPr>
              <w:spacing w:line="240" w:lineRule="auto"/>
              <w:ind w:firstLine="0"/>
              <w:jc w:val="center"/>
              <w:rPr>
                <w:rFonts w:ascii="Times New Roman" w:hAnsi="Times New Roman" w:cs="Times New Roman"/>
                <w:b w:val="0"/>
                <w:sz w:val="22"/>
                <w:szCs w:val="22"/>
              </w:rPr>
            </w:pPr>
          </w:p>
        </w:tc>
        <w:tc>
          <w:tcPr>
            <w:tcW w:w="2071" w:type="dxa"/>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bCs w:val="0"/>
                <w:sz w:val="22"/>
                <w:szCs w:val="22"/>
              </w:rPr>
              <w:t>минимально допустимого уровня обеспеченности</w:t>
            </w:r>
          </w:p>
        </w:tc>
        <w:tc>
          <w:tcPr>
            <w:tcW w:w="2648" w:type="dxa"/>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bCs w:val="0"/>
                <w:sz w:val="22"/>
                <w:szCs w:val="22"/>
              </w:rPr>
              <w:t>максимально допуст</w:t>
            </w:r>
            <w:r>
              <w:rPr>
                <w:rFonts w:ascii="Times New Roman" w:hAnsi="Times New Roman" w:cs="Times New Roman"/>
                <w:b w:val="0"/>
                <w:bCs w:val="0"/>
                <w:sz w:val="22"/>
                <w:szCs w:val="22"/>
              </w:rPr>
              <w:t>и</w:t>
            </w:r>
            <w:r>
              <w:rPr>
                <w:rFonts w:ascii="Times New Roman" w:hAnsi="Times New Roman" w:cs="Times New Roman"/>
                <w:b w:val="0"/>
                <w:bCs w:val="0"/>
                <w:sz w:val="22"/>
                <w:szCs w:val="22"/>
              </w:rPr>
              <w:t>мого уровня территор</w:t>
            </w:r>
            <w:r>
              <w:rPr>
                <w:rFonts w:ascii="Times New Roman" w:hAnsi="Times New Roman" w:cs="Times New Roman"/>
                <w:b w:val="0"/>
                <w:bCs w:val="0"/>
                <w:sz w:val="22"/>
                <w:szCs w:val="22"/>
              </w:rPr>
              <w:t>и</w:t>
            </w:r>
            <w:r>
              <w:rPr>
                <w:rFonts w:ascii="Times New Roman" w:hAnsi="Times New Roman" w:cs="Times New Roman"/>
                <w:b w:val="0"/>
                <w:bCs w:val="0"/>
                <w:sz w:val="22"/>
                <w:szCs w:val="22"/>
              </w:rPr>
              <w:t>альной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c>
          <w:tcPr>
            <w:tcW w:w="1701" w:type="dxa"/>
            <w:vMerge/>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blPrEx>
          <w:tblBorders>
            <w:bottom w:val="single" w:sz="4" w:space="0" w:color="auto"/>
          </w:tblBorders>
        </w:tblPrEx>
        <w:trPr>
          <w:trHeight w:val="20"/>
          <w:jc w:val="center"/>
        </w:trPr>
        <w:tc>
          <w:tcPr>
            <w:tcW w:w="3487" w:type="dxa"/>
            <w:vAlign w:val="center"/>
          </w:tcPr>
          <w:p w:rsidR="009C4793" w:rsidRDefault="009C4793">
            <w:pPr>
              <w:suppressAutoHyphens/>
              <w:spacing w:line="240" w:lineRule="auto"/>
              <w:ind w:right="-57" w:firstLine="0"/>
              <w:jc w:val="left"/>
              <w:rPr>
                <w:rFonts w:ascii="Times New Roman" w:hAnsi="Times New Roman" w:cs="Times New Roman"/>
                <w:b w:val="0"/>
              </w:rPr>
            </w:pPr>
            <w:r>
              <w:rPr>
                <w:rFonts w:ascii="Times New Roman" w:hAnsi="Times New Roman" w:cs="Times New Roman"/>
                <w:b w:val="0"/>
                <w:sz w:val="22"/>
                <w:szCs w:val="22"/>
              </w:rPr>
              <w:t>Здания для размещения аварийно-спасательных служб, аварийно-спасательных формирований, в том числе поисково-спасательных, лабораторий, образовательных организаций по подготовке спасателей, объектов по подготовке собак и др.</w:t>
            </w:r>
          </w:p>
        </w:tc>
        <w:tc>
          <w:tcPr>
            <w:tcW w:w="2071" w:type="dxa"/>
            <w:vAlign w:val="center"/>
          </w:tcPr>
          <w:p w:rsidR="009C4793" w:rsidRDefault="009C4793">
            <w:pPr>
              <w:suppressAutoHyphens/>
              <w:spacing w:line="240" w:lineRule="auto"/>
              <w:ind w:firstLine="0"/>
              <w:jc w:val="center"/>
              <w:rPr>
                <w:rFonts w:ascii="Times New Roman" w:hAnsi="Times New Roman" w:cs="Times New Roman"/>
                <w:b w:val="0"/>
              </w:rPr>
            </w:pPr>
            <w:r>
              <w:rPr>
                <w:rFonts w:ascii="Times New Roman" w:hAnsi="Times New Roman" w:cs="Times New Roman"/>
                <w:b w:val="0"/>
                <w:sz w:val="22"/>
                <w:szCs w:val="22"/>
              </w:rPr>
              <w:t>по заданию на проектирование</w:t>
            </w:r>
          </w:p>
        </w:tc>
        <w:tc>
          <w:tcPr>
            <w:tcW w:w="2648" w:type="dxa"/>
            <w:vAlign w:val="center"/>
          </w:tcPr>
          <w:p w:rsidR="009C4793" w:rsidRDefault="009C4793">
            <w:pPr>
              <w:spacing w:line="240" w:lineRule="auto"/>
              <w:ind w:firstLine="0"/>
              <w:jc w:val="center"/>
              <w:rPr>
                <w:rFonts w:ascii="Times New Roman" w:hAnsi="Times New Roman" w:cs="Times New Roman"/>
                <w:b w:val="0"/>
              </w:rPr>
            </w:pPr>
            <w:r>
              <w:rPr>
                <w:rFonts w:ascii="Times New Roman" w:hAnsi="Times New Roman" w:cs="Times New Roman"/>
                <w:b w:val="0"/>
                <w:sz w:val="22"/>
                <w:szCs w:val="22"/>
              </w:rPr>
              <w:t>не но</w:t>
            </w:r>
            <w:r>
              <w:rPr>
                <w:rFonts w:ascii="Times New Roman" w:hAnsi="Times New Roman" w:cs="Times New Roman"/>
                <w:b w:val="0"/>
                <w:sz w:val="22"/>
                <w:szCs w:val="22"/>
              </w:rPr>
              <w:t>р</w:t>
            </w:r>
            <w:r>
              <w:rPr>
                <w:rFonts w:ascii="Times New Roman" w:hAnsi="Times New Roman" w:cs="Times New Roman"/>
                <w:b w:val="0"/>
                <w:sz w:val="22"/>
                <w:szCs w:val="22"/>
              </w:rPr>
              <w:t>мируется</w:t>
            </w:r>
          </w:p>
        </w:tc>
        <w:tc>
          <w:tcPr>
            <w:tcW w:w="1701" w:type="dxa"/>
            <w:vAlign w:val="center"/>
          </w:tcPr>
          <w:p w:rsidR="009C4793" w:rsidRDefault="009C4793">
            <w:pPr>
              <w:spacing w:line="240" w:lineRule="auto"/>
              <w:ind w:left="-57" w:right="-57" w:firstLine="0"/>
              <w:jc w:val="center"/>
              <w:rPr>
                <w:rFonts w:ascii="Times New Roman" w:hAnsi="Times New Roman" w:cs="Times New Roman"/>
                <w:b w:val="0"/>
              </w:rPr>
            </w:pPr>
            <w:r>
              <w:rPr>
                <w:rFonts w:ascii="Times New Roman" w:hAnsi="Times New Roman" w:cs="Times New Roman"/>
                <w:b w:val="0"/>
                <w:sz w:val="22"/>
                <w:szCs w:val="22"/>
              </w:rPr>
              <w:t>по зад</w:t>
            </w:r>
            <w:r>
              <w:rPr>
                <w:rFonts w:ascii="Times New Roman" w:hAnsi="Times New Roman" w:cs="Times New Roman"/>
                <w:b w:val="0"/>
                <w:sz w:val="22"/>
                <w:szCs w:val="22"/>
              </w:rPr>
              <w:t>а</w:t>
            </w:r>
            <w:r>
              <w:rPr>
                <w:rFonts w:ascii="Times New Roman" w:hAnsi="Times New Roman" w:cs="Times New Roman"/>
                <w:b w:val="0"/>
                <w:sz w:val="22"/>
                <w:szCs w:val="22"/>
              </w:rPr>
              <w:t>нию на проектиров</w:t>
            </w:r>
            <w:r>
              <w:rPr>
                <w:rFonts w:ascii="Times New Roman" w:hAnsi="Times New Roman" w:cs="Times New Roman"/>
                <w:b w:val="0"/>
                <w:sz w:val="22"/>
                <w:szCs w:val="22"/>
              </w:rPr>
              <w:t>а</w:t>
            </w:r>
            <w:r>
              <w:rPr>
                <w:rFonts w:ascii="Times New Roman" w:hAnsi="Times New Roman" w:cs="Times New Roman"/>
                <w:b w:val="0"/>
                <w:sz w:val="22"/>
                <w:szCs w:val="22"/>
              </w:rPr>
              <w:t>ние</w:t>
            </w:r>
          </w:p>
        </w:tc>
      </w:tr>
      <w:tr w:rsidR="009C4793">
        <w:tblPrEx>
          <w:tblBorders>
            <w:bottom w:val="single" w:sz="4" w:space="0" w:color="auto"/>
          </w:tblBorders>
        </w:tblPrEx>
        <w:trPr>
          <w:trHeight w:val="20"/>
          <w:jc w:val="center"/>
        </w:trPr>
        <w:tc>
          <w:tcPr>
            <w:tcW w:w="3487" w:type="dxa"/>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Здания (помещения) для размещения подразделений спасателей, в том числе для размещения специальной техники, оборудования, снаряжения, инструментов и материалов</w:t>
            </w:r>
          </w:p>
        </w:tc>
        <w:tc>
          <w:tcPr>
            <w:tcW w:w="2071" w:type="dxa"/>
            <w:vAlign w:val="center"/>
          </w:tcPr>
          <w:p w:rsidR="009C4793" w:rsidRDefault="009C4793">
            <w:pPr>
              <w:suppressAutoHyphens/>
              <w:spacing w:line="240" w:lineRule="auto"/>
              <w:ind w:left="-57" w:right="-57" w:firstLine="0"/>
              <w:jc w:val="center"/>
              <w:rPr>
                <w:rFonts w:ascii="Times New Roman" w:hAnsi="Times New Roman" w:cs="Times New Roman"/>
                <w:b w:val="0"/>
                <w:spacing w:val="-2"/>
                <w:sz w:val="22"/>
                <w:szCs w:val="22"/>
              </w:rPr>
            </w:pPr>
            <w:r>
              <w:rPr>
                <w:rFonts w:ascii="Times New Roman" w:hAnsi="Times New Roman" w:cs="Times New Roman"/>
                <w:b w:val="0"/>
                <w:sz w:val="22"/>
                <w:szCs w:val="22"/>
              </w:rPr>
              <w:t>то же</w:t>
            </w:r>
          </w:p>
        </w:tc>
        <w:tc>
          <w:tcPr>
            <w:tcW w:w="2648"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701"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bl>
    <w:p w:rsidR="009C4793" w:rsidRDefault="009C4793">
      <w:pPr>
        <w:spacing w:line="240" w:lineRule="auto"/>
        <w:ind w:firstLine="720"/>
        <w:rPr>
          <w:rFonts w:ascii="Times New Roman" w:hAnsi="Times New Roman" w:cs="Times New Roman"/>
          <w:sz w:val="24"/>
          <w:szCs w:val="24"/>
        </w:rPr>
      </w:pPr>
      <w:r>
        <w:rPr>
          <w:rFonts w:ascii="Times New Roman" w:hAnsi="Times New Roman" w:cs="Times New Roman"/>
          <w:bCs w:val="0"/>
          <w:sz w:val="24"/>
          <w:szCs w:val="24"/>
        </w:rPr>
        <w:t>2.27.</w:t>
      </w:r>
      <w:r>
        <w:rPr>
          <w:rFonts w:ascii="Times New Roman" w:hAnsi="Times New Roman" w:cs="Times New Roman"/>
          <w:b w:val="0"/>
          <w:sz w:val="24"/>
          <w:szCs w:val="24"/>
        </w:rPr>
        <w:t> </w:t>
      </w:r>
      <w:r>
        <w:rPr>
          <w:rFonts w:ascii="Times New Roman" w:hAnsi="Times New Roman" w:cs="Times New Roman"/>
          <w:bCs w:val="0"/>
          <w:sz w:val="24"/>
          <w:szCs w:val="24"/>
        </w:rPr>
        <w:t xml:space="preserve">Объекты, необходимые для </w:t>
      </w:r>
      <w:r>
        <w:rPr>
          <w:rFonts w:ascii="Times New Roman" w:hAnsi="Times New Roman" w:cs="Times New Roman"/>
          <w:sz w:val="24"/>
          <w:szCs w:val="24"/>
        </w:rPr>
        <w:t>организации и осуществления мероприятий по мобилизационной подготовке муниципальных предприятий и учреждений, находящихся на те</w:t>
      </w:r>
      <w:r>
        <w:rPr>
          <w:rFonts w:ascii="Times New Roman" w:hAnsi="Times New Roman" w:cs="Times New Roman"/>
          <w:sz w:val="24"/>
          <w:szCs w:val="24"/>
        </w:rPr>
        <w:t>р</w:t>
      </w:r>
      <w:r>
        <w:rPr>
          <w:rFonts w:ascii="Times New Roman" w:hAnsi="Times New Roman" w:cs="Times New Roman"/>
          <w:sz w:val="24"/>
          <w:szCs w:val="24"/>
        </w:rPr>
        <w:t>ритории городского округа</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2.27.1.</w:t>
      </w:r>
      <w:r>
        <w:rPr>
          <w:rFonts w:ascii="Times New Roman" w:hAnsi="Times New Roman" w:cs="Times New Roman"/>
          <w:b w:val="0"/>
          <w:sz w:val="24"/>
          <w:szCs w:val="24"/>
        </w:rPr>
        <w:t>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ми, необходимыми для организации и осуществления мероприятий по мобилизационной подг</w:t>
      </w:r>
      <w:r>
        <w:rPr>
          <w:rFonts w:ascii="Times New Roman" w:hAnsi="Times New Roman" w:cs="Times New Roman"/>
          <w:b w:val="0"/>
          <w:sz w:val="24"/>
          <w:szCs w:val="24"/>
        </w:rPr>
        <w:t>о</w:t>
      </w:r>
      <w:r>
        <w:rPr>
          <w:rFonts w:ascii="Times New Roman" w:hAnsi="Times New Roman" w:cs="Times New Roman"/>
          <w:b w:val="0"/>
          <w:sz w:val="24"/>
          <w:szCs w:val="24"/>
        </w:rPr>
        <w:t>товке муниципальных предприятий и учреждений, находящихся на территории городского    округа, и максимально допустимого уровня территориальной доступности таких объектов для насел</w:t>
      </w:r>
      <w:r>
        <w:rPr>
          <w:rFonts w:ascii="Times New Roman" w:hAnsi="Times New Roman" w:cs="Times New Roman"/>
          <w:b w:val="0"/>
          <w:sz w:val="24"/>
          <w:szCs w:val="24"/>
        </w:rPr>
        <w:t>е</w:t>
      </w:r>
      <w:r>
        <w:rPr>
          <w:rFonts w:ascii="Times New Roman" w:hAnsi="Times New Roman" w:cs="Times New Roman"/>
          <w:b w:val="0"/>
          <w:sz w:val="24"/>
          <w:szCs w:val="24"/>
        </w:rPr>
        <w:t xml:space="preserve">ния городского округа приведены в таблице </w:t>
      </w:r>
      <w:r>
        <w:rPr>
          <w:rFonts w:ascii="Times New Roman" w:hAnsi="Times New Roman" w:cs="Times New Roman"/>
          <w:b w:val="0"/>
          <w:bCs w:val="0"/>
          <w:sz w:val="24"/>
          <w:szCs w:val="24"/>
        </w:rPr>
        <w:t>51</w:t>
      </w:r>
      <w:r>
        <w:rPr>
          <w:rFonts w:ascii="Times New Roman" w:hAnsi="Times New Roman" w:cs="Times New Roman"/>
          <w:b w:val="0"/>
          <w:sz w:val="24"/>
          <w:szCs w:val="24"/>
        </w:rPr>
        <w:t>.</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Таблица 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3175"/>
        <w:gridCol w:w="2665"/>
        <w:gridCol w:w="1762"/>
      </w:tblGrid>
      <w:tr w:rsidR="009C4793">
        <w:trPr>
          <w:trHeight w:val="340"/>
          <w:jc w:val="center"/>
        </w:trPr>
        <w:tc>
          <w:tcPr>
            <w:tcW w:w="2268" w:type="dxa"/>
            <w:vMerge w:val="restart"/>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w:t>
            </w:r>
          </w:p>
        </w:tc>
        <w:tc>
          <w:tcPr>
            <w:tcW w:w="3175" w:type="dxa"/>
            <w:gridSpan w:val="2"/>
            <w:vAlign w:val="center"/>
          </w:tcPr>
          <w:p w:rsidR="009C4793" w:rsidRDefault="009C4793">
            <w:pPr>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c>
          <w:tcPr>
            <w:tcW w:w="1762" w:type="dxa"/>
            <w:vMerge w:val="restart"/>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Размеры земельных участков</w:t>
            </w:r>
          </w:p>
        </w:tc>
      </w:tr>
      <w:tr w:rsidR="009C4793">
        <w:trPr>
          <w:trHeight w:val="822"/>
          <w:jc w:val="center"/>
        </w:trPr>
        <w:tc>
          <w:tcPr>
            <w:tcW w:w="2268" w:type="dxa"/>
            <w:vMerge/>
            <w:vAlign w:val="center"/>
          </w:tcPr>
          <w:p w:rsidR="009C4793" w:rsidRDefault="009C4793">
            <w:pPr>
              <w:spacing w:line="240" w:lineRule="auto"/>
              <w:ind w:firstLine="0"/>
              <w:jc w:val="center"/>
              <w:rPr>
                <w:rFonts w:ascii="Times New Roman" w:hAnsi="Times New Roman" w:cs="Times New Roman"/>
                <w:b w:val="0"/>
                <w:bCs w:val="0"/>
              </w:rPr>
            </w:pPr>
          </w:p>
        </w:tc>
        <w:tc>
          <w:tcPr>
            <w:tcW w:w="317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минимально </w:t>
            </w:r>
          </w:p>
          <w:p w:rsidR="009C4793" w:rsidRDefault="009C4793">
            <w:pPr>
              <w:suppressAutoHyphens/>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допустимого уровня обеспеченности</w:t>
            </w:r>
          </w:p>
        </w:tc>
        <w:tc>
          <w:tcPr>
            <w:tcW w:w="2665" w:type="dxa"/>
            <w:vAlign w:val="center"/>
          </w:tcPr>
          <w:p w:rsidR="009C4793" w:rsidRDefault="009C4793">
            <w:pPr>
              <w:suppressAutoHyphens/>
              <w:spacing w:line="240" w:lineRule="auto"/>
              <w:ind w:left="-57" w:right="-57" w:firstLine="0"/>
              <w:jc w:val="center"/>
              <w:rPr>
                <w:rFonts w:ascii="Times New Roman" w:hAnsi="Times New Roman" w:cs="Times New Roman"/>
                <w:b w:val="0"/>
                <w:bCs w:val="0"/>
              </w:rPr>
            </w:pPr>
            <w:r>
              <w:rPr>
                <w:rFonts w:ascii="Times New Roman" w:hAnsi="Times New Roman" w:cs="Times New Roman"/>
                <w:b w:val="0"/>
                <w:bCs w:val="0"/>
                <w:sz w:val="22"/>
                <w:szCs w:val="22"/>
              </w:rPr>
              <w:t xml:space="preserve">максимально допустимого уровня территориальной доступности </w:t>
            </w:r>
          </w:p>
        </w:tc>
        <w:tc>
          <w:tcPr>
            <w:tcW w:w="1762" w:type="dxa"/>
            <w:vMerge/>
            <w:vAlign w:val="center"/>
          </w:tcPr>
          <w:p w:rsidR="009C4793" w:rsidRDefault="009C4793">
            <w:pPr>
              <w:spacing w:line="240" w:lineRule="auto"/>
              <w:ind w:firstLine="0"/>
              <w:jc w:val="center"/>
              <w:rPr>
                <w:rFonts w:ascii="Times New Roman" w:hAnsi="Times New Roman" w:cs="Times New Roman"/>
                <w:b w:val="0"/>
                <w:bCs w:val="0"/>
              </w:rPr>
            </w:pPr>
          </w:p>
        </w:tc>
      </w:tr>
      <w:tr w:rsidR="009C4793">
        <w:trPr>
          <w:trHeight w:val="539"/>
          <w:jc w:val="center"/>
        </w:trPr>
        <w:tc>
          <w:tcPr>
            <w:tcW w:w="2268" w:type="dxa"/>
            <w:vAlign w:val="center"/>
          </w:tcPr>
          <w:p w:rsidR="009C4793" w:rsidRDefault="009C4793">
            <w:pPr>
              <w:spacing w:line="240" w:lineRule="auto"/>
              <w:ind w:firstLine="0"/>
              <w:jc w:val="left"/>
              <w:rPr>
                <w:rFonts w:ascii="Times New Roman" w:hAnsi="Times New Roman" w:cs="Times New Roman"/>
                <w:b w:val="0"/>
                <w:spacing w:val="-2"/>
              </w:rPr>
            </w:pPr>
            <w:r>
              <w:rPr>
                <w:rFonts w:ascii="Times New Roman" w:hAnsi="Times New Roman" w:cs="Times New Roman"/>
                <w:b w:val="0"/>
                <w:sz w:val="22"/>
                <w:szCs w:val="22"/>
              </w:rPr>
              <w:t>Администр</w:t>
            </w:r>
            <w:r>
              <w:rPr>
                <w:rFonts w:ascii="Times New Roman" w:hAnsi="Times New Roman" w:cs="Times New Roman"/>
                <w:b w:val="0"/>
                <w:sz w:val="22"/>
                <w:szCs w:val="22"/>
              </w:rPr>
              <w:t>а</w:t>
            </w:r>
            <w:r>
              <w:rPr>
                <w:rFonts w:ascii="Times New Roman" w:hAnsi="Times New Roman" w:cs="Times New Roman"/>
                <w:b w:val="0"/>
                <w:sz w:val="22"/>
                <w:szCs w:val="22"/>
              </w:rPr>
              <w:t xml:space="preserve">тивные здания </w:t>
            </w:r>
          </w:p>
        </w:tc>
        <w:tc>
          <w:tcPr>
            <w:tcW w:w="3175" w:type="dxa"/>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 заданию на проектирование, </w:t>
            </w:r>
          </w:p>
          <w:p w:rsidR="009C4793" w:rsidRDefault="009C4793">
            <w:pPr>
              <w:suppressAutoHyphens/>
              <w:spacing w:line="240" w:lineRule="auto"/>
              <w:ind w:left="-57" w:right="-57" w:firstLine="0"/>
              <w:jc w:val="center"/>
              <w:rPr>
                <w:rFonts w:ascii="Times New Roman" w:hAnsi="Times New Roman" w:cs="Times New Roman"/>
                <w:b w:val="0"/>
              </w:rPr>
            </w:pPr>
            <w:r>
              <w:rPr>
                <w:rFonts w:ascii="Times New Roman" w:hAnsi="Times New Roman" w:cs="Times New Roman"/>
                <w:b w:val="0"/>
                <w:sz w:val="22"/>
                <w:szCs w:val="22"/>
              </w:rPr>
              <w:t xml:space="preserve">но не менее 1 объекта </w:t>
            </w:r>
          </w:p>
        </w:tc>
        <w:tc>
          <w:tcPr>
            <w:tcW w:w="2665" w:type="dxa"/>
            <w:vAlign w:val="center"/>
          </w:tcPr>
          <w:p w:rsidR="009C4793" w:rsidRDefault="009C4793">
            <w:pPr>
              <w:spacing w:line="240" w:lineRule="auto"/>
              <w:ind w:firstLine="0"/>
              <w:jc w:val="center"/>
              <w:rPr>
                <w:rFonts w:ascii="Times New Roman" w:hAnsi="Times New Roman" w:cs="Times New Roman"/>
                <w:b w:val="0"/>
              </w:rPr>
            </w:pPr>
            <w:r>
              <w:rPr>
                <w:rFonts w:ascii="Times New Roman" w:hAnsi="Times New Roman" w:cs="Times New Roman"/>
                <w:b w:val="0"/>
                <w:sz w:val="22"/>
                <w:szCs w:val="22"/>
              </w:rPr>
              <w:t>не нормируется</w:t>
            </w:r>
          </w:p>
        </w:tc>
        <w:tc>
          <w:tcPr>
            <w:tcW w:w="1762" w:type="dxa"/>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 проект</w:t>
            </w:r>
            <w:r>
              <w:rPr>
                <w:rFonts w:ascii="Times New Roman" w:hAnsi="Times New Roman" w:cs="Times New Roman"/>
                <w:b w:val="0"/>
                <w:sz w:val="22"/>
                <w:szCs w:val="22"/>
              </w:rPr>
              <w:t>и</w:t>
            </w:r>
            <w:r>
              <w:rPr>
                <w:rFonts w:ascii="Times New Roman" w:hAnsi="Times New Roman" w:cs="Times New Roman"/>
                <w:b w:val="0"/>
                <w:sz w:val="22"/>
                <w:szCs w:val="22"/>
              </w:rPr>
              <w:t>рование</w:t>
            </w:r>
          </w:p>
        </w:tc>
      </w:tr>
      <w:tr w:rsidR="009C4793">
        <w:trPr>
          <w:trHeight w:val="794"/>
          <w:jc w:val="center"/>
        </w:trPr>
        <w:tc>
          <w:tcPr>
            <w:tcW w:w="2268" w:type="dxa"/>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Склады материально-технического обеспечения</w:t>
            </w:r>
          </w:p>
        </w:tc>
        <w:tc>
          <w:tcPr>
            <w:tcW w:w="3175" w:type="dxa"/>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в соответствии с планом мобилизационных мероприятий *</w:t>
            </w:r>
          </w:p>
        </w:tc>
        <w:tc>
          <w:tcPr>
            <w:tcW w:w="2665"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c>
          <w:tcPr>
            <w:tcW w:w="1762" w:type="dxa"/>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bl>
    <w:p w:rsidR="009C4793" w:rsidRDefault="009C4793">
      <w:pPr>
        <w:spacing w:before="120" w:line="240" w:lineRule="auto"/>
        <w:ind w:firstLine="720"/>
        <w:rPr>
          <w:rFonts w:ascii="Times New Roman" w:hAnsi="Times New Roman" w:cs="Times New Roman"/>
          <w:b w:val="0"/>
          <w:bCs w:val="0"/>
          <w:sz w:val="24"/>
          <w:szCs w:val="24"/>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 xml:space="preserve">План </w:t>
      </w:r>
      <w:r>
        <w:rPr>
          <w:rFonts w:ascii="Times New Roman" w:hAnsi="Times New Roman" w:cs="Times New Roman"/>
          <w:b w:val="0"/>
          <w:sz w:val="22"/>
          <w:szCs w:val="22"/>
        </w:rPr>
        <w:t>мобилизационных мероприятий разрабатывается в соответствии с требованиями Фед</w:t>
      </w:r>
      <w:r>
        <w:rPr>
          <w:rFonts w:ascii="Times New Roman" w:hAnsi="Times New Roman" w:cs="Times New Roman"/>
          <w:b w:val="0"/>
          <w:sz w:val="22"/>
          <w:szCs w:val="22"/>
        </w:rPr>
        <w:t>е</w:t>
      </w:r>
      <w:r>
        <w:rPr>
          <w:rFonts w:ascii="Times New Roman" w:hAnsi="Times New Roman" w:cs="Times New Roman"/>
          <w:b w:val="0"/>
          <w:sz w:val="22"/>
          <w:szCs w:val="22"/>
        </w:rPr>
        <w:t>рального закона от 12.02.1998 № 28-ФЗ «О гражда</w:t>
      </w:r>
      <w:r>
        <w:rPr>
          <w:rFonts w:ascii="Times New Roman" w:hAnsi="Times New Roman" w:cs="Times New Roman"/>
          <w:b w:val="0"/>
          <w:sz w:val="22"/>
          <w:szCs w:val="22"/>
        </w:rPr>
        <w:t>н</w:t>
      </w:r>
      <w:r>
        <w:rPr>
          <w:rFonts w:ascii="Times New Roman" w:hAnsi="Times New Roman" w:cs="Times New Roman"/>
          <w:b w:val="0"/>
          <w:sz w:val="22"/>
          <w:szCs w:val="22"/>
        </w:rPr>
        <w:t xml:space="preserve">ской обороне».  </w:t>
      </w: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20"/>
        <w:rPr>
          <w:rFonts w:ascii="Times New Roman" w:hAnsi="Times New Roman" w:cs="Times New Roman"/>
          <w:bCs w:val="0"/>
          <w:sz w:val="24"/>
          <w:szCs w:val="24"/>
        </w:rPr>
      </w:pPr>
      <w:r>
        <w:rPr>
          <w:rFonts w:ascii="Times New Roman" w:hAnsi="Times New Roman" w:cs="Times New Roman"/>
          <w:bCs w:val="0"/>
          <w:sz w:val="24"/>
          <w:szCs w:val="24"/>
        </w:rPr>
        <w:t>2.28. Особо охраняемые природные территории местного значения</w:t>
      </w: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5" w:lineRule="auto"/>
        <w:ind w:firstLine="720"/>
        <w:rPr>
          <w:rFonts w:ascii="Times New Roman" w:hAnsi="Times New Roman" w:cs="Times New Roman"/>
          <w:b w:val="0"/>
          <w:sz w:val="24"/>
          <w:szCs w:val="24"/>
        </w:rPr>
      </w:pPr>
      <w:r>
        <w:rPr>
          <w:rFonts w:ascii="Times New Roman" w:hAnsi="Times New Roman" w:cs="Times New Roman"/>
          <w:b w:val="0"/>
          <w:sz w:val="24"/>
          <w:szCs w:val="24"/>
        </w:rPr>
        <w:t>2.28.1. </w:t>
      </w:r>
      <w:r>
        <w:rPr>
          <w:rFonts w:ascii="Times New Roman" w:hAnsi="Times New Roman" w:cs="Times New Roman"/>
          <w:b w:val="0"/>
          <w:bCs w:val="0"/>
          <w:sz w:val="24"/>
          <w:szCs w:val="24"/>
        </w:rPr>
        <w:t>Р</w:t>
      </w:r>
      <w:r>
        <w:rPr>
          <w:rFonts w:ascii="Times New Roman" w:hAnsi="Times New Roman" w:cs="Times New Roman"/>
          <w:b w:val="0"/>
          <w:sz w:val="24"/>
          <w:szCs w:val="24"/>
        </w:rPr>
        <w:t xml:space="preserve">асчетные показатели </w:t>
      </w:r>
      <w:r>
        <w:rPr>
          <w:rFonts w:ascii="PT Astra Serif" w:hAnsi="PT Astra Serif" w:cs="Times New Roman"/>
          <w:b w:val="0"/>
          <w:bCs w:val="0"/>
          <w:sz w:val="24"/>
          <w:szCs w:val="24"/>
        </w:rPr>
        <w:t>минимально допустимого уровня обеспеченности особо охраняемыми природными территориями местного значения и максимально допустимого уро</w:t>
      </w:r>
      <w:r>
        <w:rPr>
          <w:rFonts w:ascii="PT Astra Serif" w:hAnsi="PT Astra Serif" w:cs="Times New Roman"/>
          <w:b w:val="0"/>
          <w:bCs w:val="0"/>
          <w:sz w:val="24"/>
          <w:szCs w:val="24"/>
        </w:rPr>
        <w:t>в</w:t>
      </w:r>
      <w:r>
        <w:rPr>
          <w:rFonts w:ascii="PT Astra Serif" w:hAnsi="PT Astra Serif" w:cs="Times New Roman"/>
          <w:b w:val="0"/>
          <w:bCs w:val="0"/>
          <w:sz w:val="24"/>
          <w:szCs w:val="24"/>
        </w:rPr>
        <w:t xml:space="preserve">ня территориальной доступности таких территорий для населения </w:t>
      </w:r>
      <w:r>
        <w:rPr>
          <w:rFonts w:ascii="PT Astra Serif" w:hAnsi="PT Astra Serif" w:cs="Times New Roman"/>
          <w:b w:val="0"/>
          <w:sz w:val="24"/>
          <w:szCs w:val="24"/>
        </w:rPr>
        <w:t>городского округа</w:t>
      </w:r>
      <w:r>
        <w:rPr>
          <w:rFonts w:ascii="Times New Roman" w:hAnsi="Times New Roman" w:cs="Times New Roman"/>
          <w:b w:val="0"/>
          <w:sz w:val="24"/>
          <w:szCs w:val="24"/>
        </w:rPr>
        <w:t xml:space="preserve"> привед</w:t>
      </w:r>
      <w:r>
        <w:rPr>
          <w:rFonts w:ascii="Times New Roman" w:hAnsi="Times New Roman" w:cs="Times New Roman"/>
          <w:b w:val="0"/>
          <w:sz w:val="24"/>
          <w:szCs w:val="24"/>
        </w:rPr>
        <w:t>е</w:t>
      </w:r>
      <w:r>
        <w:rPr>
          <w:rFonts w:ascii="Times New Roman" w:hAnsi="Times New Roman" w:cs="Times New Roman"/>
          <w:b w:val="0"/>
          <w:sz w:val="24"/>
          <w:szCs w:val="24"/>
        </w:rPr>
        <w:t>ны в таблице 52.</w:t>
      </w:r>
    </w:p>
    <w:p w:rsidR="009C4793" w:rsidRDefault="009C4793">
      <w:pPr>
        <w:spacing w:line="245" w:lineRule="auto"/>
        <w:ind w:firstLine="720"/>
        <w:rPr>
          <w:rFonts w:ascii="Times New Roman" w:hAnsi="Times New Roman" w:cs="Times New Roman"/>
          <w:b w:val="0"/>
          <w:sz w:val="24"/>
          <w:szCs w:val="24"/>
        </w:rPr>
      </w:pPr>
    </w:p>
    <w:p w:rsidR="009C4793" w:rsidRDefault="009C4793">
      <w:pPr>
        <w:spacing w:line="245" w:lineRule="auto"/>
        <w:ind w:firstLine="720"/>
        <w:jc w:val="right"/>
        <w:rPr>
          <w:rFonts w:ascii="Times New Roman" w:hAnsi="Times New Roman" w:cs="Times New Roman"/>
          <w:b w:val="0"/>
          <w:sz w:val="24"/>
          <w:szCs w:val="24"/>
        </w:rPr>
      </w:pPr>
      <w:r>
        <w:rPr>
          <w:rFonts w:ascii="Times New Roman" w:hAnsi="Times New Roman" w:cs="Times New Roman"/>
          <w:b w:val="0"/>
          <w:sz w:val="24"/>
          <w:szCs w:val="24"/>
        </w:rPr>
        <w:t>Таблица 52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86"/>
        <w:gridCol w:w="2840"/>
        <w:gridCol w:w="3663"/>
      </w:tblGrid>
      <w:tr w:rsidR="009C4793">
        <w:trPr>
          <w:trHeight w:val="340"/>
          <w:tblHeader/>
          <w:jc w:val="center"/>
        </w:trPr>
        <w:tc>
          <w:tcPr>
            <w:tcW w:w="3386" w:type="dxa"/>
            <w:vMerge w:val="restart"/>
            <w:shd w:val="clear" w:color="auto" w:fill="auto"/>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w:t>
            </w:r>
          </w:p>
        </w:tc>
        <w:tc>
          <w:tcPr>
            <w:tcW w:w="6503" w:type="dxa"/>
            <w:gridSpan w:val="2"/>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r>
      <w:tr w:rsidR="009C4793">
        <w:trPr>
          <w:trHeight w:val="567"/>
          <w:tblHeader/>
          <w:jc w:val="center"/>
        </w:trPr>
        <w:tc>
          <w:tcPr>
            <w:tcW w:w="3386" w:type="dxa"/>
            <w:vMerge/>
            <w:tcBorders>
              <w:bottom w:val="single" w:sz="4" w:space="0" w:color="auto"/>
            </w:tcBorders>
            <w:shd w:val="clear" w:color="auto" w:fill="auto"/>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p>
        </w:tc>
        <w:tc>
          <w:tcPr>
            <w:tcW w:w="2840" w:type="dxa"/>
            <w:tcBorders>
              <w:bottom w:val="single" w:sz="4" w:space="0" w:color="auto"/>
            </w:tcBorders>
            <w:vAlign w:val="center"/>
          </w:tcPr>
          <w:p w:rsidR="009C4793" w:rsidRDefault="009C4793">
            <w:pPr>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минимально допустимого уровня обеспеченн</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сти </w:t>
            </w:r>
          </w:p>
        </w:tc>
        <w:tc>
          <w:tcPr>
            <w:tcW w:w="3663" w:type="dxa"/>
            <w:tcBorders>
              <w:bottom w:val="single" w:sz="4" w:space="0" w:color="auto"/>
            </w:tcBorders>
            <w:vAlign w:val="center"/>
          </w:tcPr>
          <w:p w:rsidR="009C4793" w:rsidRDefault="009C4793">
            <w:pPr>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максимально допустимого уро</w:t>
            </w:r>
            <w:r>
              <w:rPr>
                <w:rFonts w:ascii="Times New Roman" w:hAnsi="Times New Roman" w:cs="Times New Roman"/>
                <w:b w:val="0"/>
                <w:bCs w:val="0"/>
                <w:sz w:val="22"/>
                <w:szCs w:val="22"/>
              </w:rPr>
              <w:t>в</w:t>
            </w:r>
            <w:r>
              <w:rPr>
                <w:rFonts w:ascii="Times New Roman" w:hAnsi="Times New Roman" w:cs="Times New Roman"/>
                <w:b w:val="0"/>
                <w:bCs w:val="0"/>
                <w:sz w:val="22"/>
                <w:szCs w:val="22"/>
              </w:rPr>
              <w:t>ня территориальной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r>
      <w:tr w:rsidR="009C4793">
        <w:trPr>
          <w:trHeight w:val="567"/>
          <w:tblHeader/>
          <w:jc w:val="center"/>
        </w:trPr>
        <w:tc>
          <w:tcPr>
            <w:tcW w:w="3386" w:type="dxa"/>
            <w:tcBorders>
              <w:bottom w:val="single" w:sz="4" w:space="0" w:color="auto"/>
            </w:tcBorders>
            <w:shd w:val="clear" w:color="auto" w:fill="auto"/>
            <w:vAlign w:val="center"/>
          </w:tcPr>
          <w:p w:rsidR="009C4793" w:rsidRDefault="009C4793">
            <w:pPr>
              <w:suppressAutoHyphens/>
              <w:spacing w:line="245" w:lineRule="auto"/>
              <w:ind w:right="-2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Особо охраняемые природные территории местного значения</w:t>
            </w:r>
          </w:p>
        </w:tc>
        <w:tc>
          <w:tcPr>
            <w:tcW w:w="2840" w:type="dxa"/>
            <w:tcBorders>
              <w:bottom w:val="single" w:sz="4" w:space="0" w:color="auto"/>
            </w:tcBorders>
            <w:vAlign w:val="center"/>
          </w:tcPr>
          <w:p w:rsidR="009C4793" w:rsidRDefault="009C4793">
            <w:pPr>
              <w:suppressAutoHyphens/>
              <w:spacing w:line="245"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c>
          <w:tcPr>
            <w:tcW w:w="3663" w:type="dxa"/>
            <w:tcBorders>
              <w:bottom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не нормируется</w:t>
            </w:r>
          </w:p>
        </w:tc>
      </w:tr>
    </w:tbl>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20"/>
        <w:rPr>
          <w:rFonts w:ascii="Times New Roman" w:hAnsi="Times New Roman" w:cs="Times New Roman"/>
          <w:bCs w:val="0"/>
          <w:sz w:val="24"/>
          <w:szCs w:val="24"/>
        </w:rPr>
      </w:pPr>
      <w:r>
        <w:rPr>
          <w:rFonts w:ascii="Times New Roman" w:hAnsi="Times New Roman" w:cs="Times New Roman"/>
          <w:bCs w:val="0"/>
          <w:sz w:val="24"/>
          <w:szCs w:val="24"/>
        </w:rPr>
        <w:t>2.29.</w:t>
      </w:r>
      <w:r>
        <w:rPr>
          <w:rFonts w:ascii="Times New Roman" w:hAnsi="Times New Roman" w:cs="Times New Roman"/>
          <w:b w:val="0"/>
          <w:sz w:val="24"/>
          <w:szCs w:val="24"/>
        </w:rPr>
        <w:t> </w:t>
      </w:r>
      <w:r>
        <w:rPr>
          <w:rFonts w:ascii="Times New Roman" w:hAnsi="Times New Roman" w:cs="Times New Roman"/>
          <w:bCs w:val="0"/>
          <w:sz w:val="24"/>
          <w:szCs w:val="24"/>
        </w:rPr>
        <w:t xml:space="preserve">Объекты, необходимые для </w:t>
      </w:r>
      <w:r>
        <w:rPr>
          <w:rFonts w:ascii="Times New Roman" w:hAnsi="Times New Roman" w:cs="Times New Roman"/>
          <w:sz w:val="24"/>
          <w:szCs w:val="24"/>
        </w:rPr>
        <w:t>осуществления мероприятий по обеспечению      безопасности людей на водных объектах, охране их жизни и здоровья</w:t>
      </w: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2.29.1.</w:t>
      </w:r>
      <w:r>
        <w:rPr>
          <w:rFonts w:ascii="Times New Roman" w:hAnsi="Times New Roman" w:cs="Times New Roman"/>
          <w:b w:val="0"/>
          <w:sz w:val="24"/>
          <w:szCs w:val="24"/>
        </w:rPr>
        <w:t>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ми, необходимыми для осуществления мероприятий по обеспечению безопасности людей на      водных объектах, охране их жизни и здоровья, и максимально допустимого уровня территор</w:t>
      </w:r>
      <w:r>
        <w:rPr>
          <w:rFonts w:ascii="Times New Roman" w:hAnsi="Times New Roman" w:cs="Times New Roman"/>
          <w:b w:val="0"/>
          <w:sz w:val="24"/>
          <w:szCs w:val="24"/>
        </w:rPr>
        <w:t>и</w:t>
      </w:r>
      <w:r>
        <w:rPr>
          <w:rFonts w:ascii="Times New Roman" w:hAnsi="Times New Roman" w:cs="Times New Roman"/>
          <w:b w:val="0"/>
          <w:sz w:val="24"/>
          <w:szCs w:val="24"/>
        </w:rPr>
        <w:t>альной доступности таких объектов для населения городского округа приведены в та</w:t>
      </w:r>
      <w:r>
        <w:rPr>
          <w:rFonts w:ascii="Times New Roman" w:hAnsi="Times New Roman" w:cs="Times New Roman"/>
          <w:b w:val="0"/>
          <w:sz w:val="24"/>
          <w:szCs w:val="24"/>
        </w:rPr>
        <w:t>б</w:t>
      </w:r>
      <w:r>
        <w:rPr>
          <w:rFonts w:ascii="Times New Roman" w:hAnsi="Times New Roman" w:cs="Times New Roman"/>
          <w:b w:val="0"/>
          <w:sz w:val="24"/>
          <w:szCs w:val="24"/>
        </w:rPr>
        <w:t>лице 53.</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br w:type="page"/>
        <w:t>Таблица 53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2387"/>
        <w:gridCol w:w="2665"/>
        <w:gridCol w:w="1701"/>
      </w:tblGrid>
      <w:tr w:rsidR="009C4793">
        <w:trPr>
          <w:trHeight w:val="340"/>
          <w:jc w:val="center"/>
        </w:trPr>
        <w:tc>
          <w:tcPr>
            <w:tcW w:w="3119" w:type="dxa"/>
            <w:vMerge w:val="restart"/>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w:t>
            </w:r>
            <w:r>
              <w:rPr>
                <w:rFonts w:ascii="Times New Roman" w:hAnsi="Times New Roman" w:cs="Times New Roman"/>
                <w:b w:val="0"/>
                <w:bCs w:val="0"/>
                <w:sz w:val="22"/>
                <w:szCs w:val="22"/>
              </w:rPr>
              <w:t>а</w:t>
            </w:r>
            <w:r>
              <w:rPr>
                <w:rFonts w:ascii="Times New Roman" w:hAnsi="Times New Roman" w:cs="Times New Roman"/>
                <w:b w:val="0"/>
                <w:bCs w:val="0"/>
                <w:sz w:val="22"/>
                <w:szCs w:val="22"/>
              </w:rPr>
              <w:t xml:space="preserve">ние </w:t>
            </w:r>
          </w:p>
          <w:p w:rsidR="009C4793" w:rsidRDefault="009C4793">
            <w:pPr>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та</w:t>
            </w:r>
          </w:p>
        </w:tc>
        <w:tc>
          <w:tcPr>
            <w:tcW w:w="2665" w:type="dxa"/>
            <w:gridSpan w:val="2"/>
            <w:vAlign w:val="center"/>
          </w:tcPr>
          <w:p w:rsidR="009C4793" w:rsidRDefault="009C4793">
            <w:pPr>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Расчетные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ли</w:t>
            </w:r>
          </w:p>
        </w:tc>
        <w:tc>
          <w:tcPr>
            <w:tcW w:w="1701" w:type="dxa"/>
            <w:vMerge w:val="restart"/>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Размеры земельных участков</w:t>
            </w:r>
          </w:p>
        </w:tc>
      </w:tr>
      <w:tr w:rsidR="009C4793">
        <w:trPr>
          <w:trHeight w:val="822"/>
          <w:jc w:val="center"/>
        </w:trPr>
        <w:tc>
          <w:tcPr>
            <w:tcW w:w="3119" w:type="dxa"/>
            <w:vMerge/>
            <w:vAlign w:val="center"/>
          </w:tcPr>
          <w:p w:rsidR="009C4793" w:rsidRDefault="009C4793">
            <w:pPr>
              <w:spacing w:line="240" w:lineRule="auto"/>
              <w:ind w:firstLine="0"/>
              <w:jc w:val="center"/>
              <w:rPr>
                <w:rFonts w:ascii="Times New Roman" w:hAnsi="Times New Roman" w:cs="Times New Roman"/>
                <w:b w:val="0"/>
                <w:bCs w:val="0"/>
              </w:rPr>
            </w:pPr>
          </w:p>
        </w:tc>
        <w:tc>
          <w:tcPr>
            <w:tcW w:w="2387" w:type="dxa"/>
            <w:vAlign w:val="center"/>
          </w:tcPr>
          <w:p w:rsidR="009C4793" w:rsidRDefault="009C4793">
            <w:pPr>
              <w:suppressAutoHyphens/>
              <w:spacing w:line="240" w:lineRule="auto"/>
              <w:ind w:firstLine="0"/>
              <w:jc w:val="center"/>
              <w:rPr>
                <w:rFonts w:ascii="Times New Roman" w:hAnsi="Times New Roman" w:cs="Times New Roman"/>
                <w:b w:val="0"/>
                <w:bCs w:val="0"/>
              </w:rPr>
            </w:pPr>
            <w:r>
              <w:rPr>
                <w:rFonts w:ascii="Times New Roman" w:hAnsi="Times New Roman" w:cs="Times New Roman"/>
                <w:b w:val="0"/>
                <w:bCs w:val="0"/>
                <w:sz w:val="22"/>
                <w:szCs w:val="22"/>
              </w:rPr>
              <w:t>минимально допустимого уровня обеспеченности</w:t>
            </w:r>
          </w:p>
        </w:tc>
        <w:tc>
          <w:tcPr>
            <w:tcW w:w="2665" w:type="dxa"/>
            <w:vAlign w:val="center"/>
          </w:tcPr>
          <w:p w:rsidR="009C4793" w:rsidRDefault="009C4793">
            <w:pPr>
              <w:suppressAutoHyphens/>
              <w:spacing w:line="240" w:lineRule="auto"/>
              <w:ind w:left="-57" w:right="-57" w:firstLine="0"/>
              <w:jc w:val="center"/>
              <w:rPr>
                <w:rFonts w:ascii="Times New Roman" w:hAnsi="Times New Roman" w:cs="Times New Roman"/>
                <w:b w:val="0"/>
                <w:bCs w:val="0"/>
              </w:rPr>
            </w:pPr>
            <w:r>
              <w:rPr>
                <w:rFonts w:ascii="Times New Roman" w:hAnsi="Times New Roman" w:cs="Times New Roman"/>
                <w:b w:val="0"/>
                <w:bCs w:val="0"/>
                <w:sz w:val="22"/>
                <w:szCs w:val="22"/>
              </w:rPr>
              <w:t xml:space="preserve">максимально допустимого уровня территориальной доступности </w:t>
            </w:r>
          </w:p>
        </w:tc>
        <w:tc>
          <w:tcPr>
            <w:tcW w:w="1701" w:type="dxa"/>
            <w:vMerge/>
            <w:vAlign w:val="center"/>
          </w:tcPr>
          <w:p w:rsidR="009C4793" w:rsidRDefault="009C4793">
            <w:pPr>
              <w:spacing w:line="240" w:lineRule="auto"/>
              <w:ind w:firstLine="0"/>
              <w:jc w:val="center"/>
              <w:rPr>
                <w:rFonts w:ascii="Times New Roman" w:hAnsi="Times New Roman" w:cs="Times New Roman"/>
                <w:b w:val="0"/>
                <w:bCs w:val="0"/>
              </w:rPr>
            </w:pPr>
          </w:p>
        </w:tc>
      </w:tr>
      <w:tr w:rsidR="009C4793">
        <w:trPr>
          <w:trHeight w:val="1021"/>
          <w:jc w:val="center"/>
        </w:trPr>
        <w:tc>
          <w:tcPr>
            <w:tcW w:w="3119" w:type="dxa"/>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Спасательные посты, </w:t>
            </w:r>
          </w:p>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станции на водных объектах </w:t>
            </w:r>
          </w:p>
          <w:p w:rsidR="009C4793" w:rsidRDefault="009C4793">
            <w:pPr>
              <w:suppressAutoHyphens/>
              <w:spacing w:line="240" w:lineRule="auto"/>
              <w:ind w:right="-57" w:firstLine="0"/>
              <w:jc w:val="left"/>
              <w:rPr>
                <w:rFonts w:ascii="Times New Roman" w:hAnsi="Times New Roman" w:cs="Times New Roman"/>
                <w:b w:val="0"/>
                <w:spacing w:val="-2"/>
              </w:rPr>
            </w:pPr>
            <w:r>
              <w:rPr>
                <w:rFonts w:ascii="Times New Roman" w:hAnsi="Times New Roman" w:cs="Times New Roman"/>
                <w:b w:val="0"/>
                <w:sz w:val="22"/>
                <w:szCs w:val="22"/>
              </w:rPr>
              <w:t>(в том числе объекты оказания первой медицинской пом</w:t>
            </w:r>
            <w:r>
              <w:rPr>
                <w:rFonts w:ascii="Times New Roman" w:hAnsi="Times New Roman" w:cs="Times New Roman"/>
                <w:b w:val="0"/>
                <w:sz w:val="22"/>
                <w:szCs w:val="22"/>
              </w:rPr>
              <w:t>о</w:t>
            </w:r>
            <w:r>
              <w:rPr>
                <w:rFonts w:ascii="Times New Roman" w:hAnsi="Times New Roman" w:cs="Times New Roman"/>
                <w:b w:val="0"/>
                <w:sz w:val="22"/>
                <w:szCs w:val="22"/>
              </w:rPr>
              <w:t>щи)</w:t>
            </w:r>
          </w:p>
        </w:tc>
        <w:tc>
          <w:tcPr>
            <w:tcW w:w="2387" w:type="dxa"/>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1 объект / </w:t>
            </w:r>
            <w:smartTag w:uri="urn:schemas-microsoft-com:office:smarttags" w:element="metricconverter">
              <w:smartTagPr>
                <w:attr w:name="ProductID" w:val="300 м"/>
              </w:smartTagPr>
              <w:r>
                <w:rPr>
                  <w:rFonts w:ascii="Times New Roman" w:hAnsi="Times New Roman" w:cs="Times New Roman"/>
                  <w:b w:val="0"/>
                  <w:sz w:val="22"/>
                  <w:szCs w:val="22"/>
                </w:rPr>
                <w:t>300 м</w:t>
              </w:r>
            </w:smartTag>
            <w:r>
              <w:rPr>
                <w:rFonts w:ascii="Times New Roman" w:hAnsi="Times New Roman" w:cs="Times New Roman"/>
                <w:b w:val="0"/>
                <w:sz w:val="22"/>
                <w:szCs w:val="22"/>
              </w:rPr>
              <w:t xml:space="preserve"> береговой линии </w:t>
            </w:r>
          </w:p>
          <w:p w:rsidR="009C4793" w:rsidRDefault="009C4793">
            <w:pPr>
              <w:suppressAutoHyphens/>
              <w:spacing w:line="240" w:lineRule="auto"/>
              <w:ind w:left="-57" w:right="-57" w:firstLine="0"/>
              <w:jc w:val="center"/>
              <w:rPr>
                <w:rFonts w:ascii="Times New Roman" w:hAnsi="Times New Roman" w:cs="Times New Roman"/>
                <w:b w:val="0"/>
              </w:rPr>
            </w:pPr>
            <w:r>
              <w:rPr>
                <w:rFonts w:ascii="Times New Roman" w:hAnsi="Times New Roman" w:cs="Times New Roman"/>
                <w:b w:val="0"/>
                <w:sz w:val="22"/>
                <w:szCs w:val="22"/>
              </w:rPr>
              <w:t>пляжа *</w:t>
            </w:r>
          </w:p>
        </w:tc>
        <w:tc>
          <w:tcPr>
            <w:tcW w:w="2665" w:type="dxa"/>
            <w:vAlign w:val="center"/>
          </w:tcPr>
          <w:p w:rsidR="009C4793" w:rsidRDefault="009C4793">
            <w:pPr>
              <w:suppressAutoHyphens/>
              <w:spacing w:line="240" w:lineRule="auto"/>
              <w:ind w:firstLine="0"/>
              <w:jc w:val="center"/>
              <w:rPr>
                <w:rFonts w:ascii="Times New Roman" w:hAnsi="Times New Roman" w:cs="Times New Roman"/>
                <w:b w:val="0"/>
                <w:spacing w:val="-2"/>
                <w:sz w:val="22"/>
                <w:szCs w:val="22"/>
              </w:rPr>
            </w:pPr>
            <w:r>
              <w:rPr>
                <w:rFonts w:ascii="Times New Roman" w:hAnsi="Times New Roman" w:cs="Times New Roman"/>
                <w:b w:val="0"/>
                <w:sz w:val="22"/>
                <w:szCs w:val="22"/>
              </w:rPr>
              <w:t xml:space="preserve">радиус пешеходной доступности </w:t>
            </w:r>
            <w:smartTag w:uri="urn:schemas-microsoft-com:office:smarttags" w:element="metricconverter">
              <w:smartTagPr>
                <w:attr w:name="ProductID" w:val="300 м"/>
              </w:smartTagPr>
              <w:r>
                <w:rPr>
                  <w:rFonts w:ascii="Times New Roman" w:hAnsi="Times New Roman" w:cs="Times New Roman"/>
                  <w:b w:val="0"/>
                  <w:sz w:val="22"/>
                  <w:szCs w:val="22"/>
                </w:rPr>
                <w:t>300 м</w:t>
              </w:r>
            </w:smartTag>
          </w:p>
        </w:tc>
        <w:tc>
          <w:tcPr>
            <w:tcW w:w="1701" w:type="dxa"/>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 проектирование</w:t>
            </w:r>
          </w:p>
        </w:tc>
      </w:tr>
      <w:tr w:rsidR="009C4793">
        <w:trPr>
          <w:trHeight w:val="539"/>
          <w:jc w:val="center"/>
        </w:trPr>
        <w:tc>
          <w:tcPr>
            <w:tcW w:w="3119" w:type="dxa"/>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Стойки (щиты) со средствами спасения **</w:t>
            </w:r>
          </w:p>
        </w:tc>
        <w:tc>
          <w:tcPr>
            <w:tcW w:w="2387" w:type="dxa"/>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1 объект / </w:t>
            </w:r>
            <w:smartTag w:uri="urn:schemas-microsoft-com:office:smarttags" w:element="metricconverter">
              <w:smartTagPr>
                <w:attr w:name="ProductID" w:val="25 м"/>
              </w:smartTagPr>
              <w:r>
                <w:rPr>
                  <w:rFonts w:ascii="Times New Roman" w:hAnsi="Times New Roman" w:cs="Times New Roman"/>
                  <w:b w:val="0"/>
                  <w:sz w:val="22"/>
                  <w:szCs w:val="22"/>
                </w:rPr>
                <w:t>25 м</w:t>
              </w:r>
            </w:smartTag>
            <w:r>
              <w:rPr>
                <w:rFonts w:ascii="Times New Roman" w:hAnsi="Times New Roman" w:cs="Times New Roman"/>
                <w:b w:val="0"/>
                <w:sz w:val="22"/>
                <w:szCs w:val="22"/>
              </w:rPr>
              <w:t xml:space="preserve"> </w:t>
            </w:r>
          </w:p>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береговой части пляжа</w:t>
            </w:r>
          </w:p>
        </w:tc>
        <w:tc>
          <w:tcPr>
            <w:tcW w:w="2665" w:type="dxa"/>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радиус пешеходной доступности </w:t>
            </w:r>
            <w:smartTag w:uri="urn:schemas-microsoft-com:office:smarttags" w:element="metricconverter">
              <w:smartTagPr>
                <w:attr w:name="ProductID" w:val="50 м"/>
              </w:smartTagPr>
              <w:r>
                <w:rPr>
                  <w:rFonts w:ascii="Times New Roman" w:hAnsi="Times New Roman" w:cs="Times New Roman"/>
                  <w:b w:val="0"/>
                  <w:sz w:val="22"/>
                  <w:szCs w:val="22"/>
                </w:rPr>
                <w:t>50 м</w:t>
              </w:r>
            </w:smartTag>
          </w:p>
        </w:tc>
        <w:tc>
          <w:tcPr>
            <w:tcW w:w="1701" w:type="dxa"/>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bl>
    <w:p w:rsidR="009C4793" w:rsidRDefault="009C4793">
      <w:pPr>
        <w:suppressAutoHyphens/>
        <w:spacing w:before="120"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 xml:space="preserve">* Выполнение функций спасательным постом должно осуществляться при наличии как минимум трех спасателей в смене, но не менее одного спасателя на </w:t>
      </w:r>
      <w:smartTag w:uri="urn:schemas-microsoft-com:office:smarttags" w:element="metricconverter">
        <w:smartTagPr>
          <w:attr w:name="ProductID" w:val="50 м"/>
        </w:smartTagPr>
        <w:r>
          <w:rPr>
            <w:rFonts w:ascii="Times New Roman" w:hAnsi="Times New Roman" w:cs="Times New Roman"/>
            <w:b w:val="0"/>
            <w:sz w:val="22"/>
            <w:szCs w:val="22"/>
          </w:rPr>
          <w:t>50 м</w:t>
        </w:r>
      </w:smartTag>
      <w:r>
        <w:rPr>
          <w:rFonts w:ascii="Times New Roman" w:hAnsi="Times New Roman" w:cs="Times New Roman"/>
          <w:b w:val="0"/>
          <w:sz w:val="22"/>
          <w:szCs w:val="22"/>
        </w:rPr>
        <w:t xml:space="preserve"> пляжной полосы.</w:t>
      </w: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sz w:val="22"/>
          <w:szCs w:val="22"/>
        </w:rPr>
        <w:t xml:space="preserve">** </w:t>
      </w:r>
      <w:r>
        <w:rPr>
          <w:rFonts w:ascii="Times New Roman" w:hAnsi="Times New Roman" w:cs="Times New Roman"/>
          <w:b w:val="0"/>
          <w:spacing w:val="2"/>
          <w:sz w:val="22"/>
          <w:szCs w:val="22"/>
          <w:shd w:val="clear" w:color="auto" w:fill="FFFFFF"/>
        </w:rPr>
        <w:t>Спасательные круги, спасательные концы Александрова и др.</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p>
    <w:p w:rsidR="009C4793" w:rsidRDefault="009C4793">
      <w:pPr>
        <w:suppressAutoHyphens/>
        <w:spacing w:line="240" w:lineRule="auto"/>
        <w:ind w:firstLine="720"/>
        <w:rPr>
          <w:rFonts w:ascii="Times New Roman" w:hAnsi="Times New Roman" w:cs="Times New Roman"/>
          <w:b w:val="0"/>
          <w:spacing w:val="4"/>
          <w:sz w:val="24"/>
          <w:szCs w:val="24"/>
        </w:rPr>
      </w:pPr>
      <w:r>
        <w:rPr>
          <w:rFonts w:ascii="Times New Roman" w:hAnsi="Times New Roman" w:cs="Times New Roman"/>
          <w:bCs w:val="0"/>
          <w:sz w:val="24"/>
          <w:szCs w:val="24"/>
        </w:rPr>
        <w:t>2.30.</w:t>
      </w:r>
      <w:r>
        <w:rPr>
          <w:rFonts w:ascii="Times New Roman" w:hAnsi="Times New Roman" w:cs="Times New Roman"/>
          <w:b w:val="0"/>
          <w:sz w:val="24"/>
          <w:szCs w:val="24"/>
        </w:rPr>
        <w:t> </w:t>
      </w:r>
      <w:r>
        <w:rPr>
          <w:rFonts w:ascii="Times New Roman" w:hAnsi="Times New Roman" w:cs="Times New Roman"/>
          <w:bCs w:val="0"/>
          <w:sz w:val="24"/>
          <w:szCs w:val="24"/>
        </w:rPr>
        <w:t xml:space="preserve">Объекты материально-технического обеспечения деятельности органов         </w:t>
      </w:r>
      <w:r>
        <w:rPr>
          <w:rFonts w:ascii="Times New Roman" w:hAnsi="Times New Roman" w:cs="Times New Roman"/>
          <w:bCs w:val="0"/>
          <w:spacing w:val="4"/>
          <w:sz w:val="24"/>
          <w:szCs w:val="24"/>
        </w:rPr>
        <w:t>местного самоуправления</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2.30.1.</w:t>
      </w:r>
      <w:r>
        <w:rPr>
          <w:rFonts w:ascii="Times New Roman" w:hAnsi="Times New Roman" w:cs="Times New Roman"/>
          <w:b w:val="0"/>
          <w:sz w:val="24"/>
          <w:szCs w:val="24"/>
        </w:rPr>
        <w:t>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ми материально-технического обеспечения деятельности органов местного самоуправления    городского округа и максимально допустимого уровня территориальной доступности таких объектов для н</w:t>
      </w:r>
      <w:r>
        <w:rPr>
          <w:rFonts w:ascii="Times New Roman" w:hAnsi="Times New Roman" w:cs="Times New Roman"/>
          <w:b w:val="0"/>
          <w:sz w:val="24"/>
          <w:szCs w:val="24"/>
        </w:rPr>
        <w:t>а</w:t>
      </w:r>
      <w:r>
        <w:rPr>
          <w:rFonts w:ascii="Times New Roman" w:hAnsi="Times New Roman" w:cs="Times New Roman"/>
          <w:b w:val="0"/>
          <w:sz w:val="24"/>
          <w:szCs w:val="24"/>
        </w:rPr>
        <w:t>селения городского округа приведены в таблице 54.</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Таблица 54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8"/>
        <w:gridCol w:w="2379"/>
        <w:gridCol w:w="2787"/>
        <w:gridCol w:w="1814"/>
      </w:tblGrid>
      <w:tr w:rsidR="009C4793">
        <w:trPr>
          <w:trHeight w:val="340"/>
          <w:jc w:val="center"/>
        </w:trPr>
        <w:tc>
          <w:tcPr>
            <w:tcW w:w="2948" w:type="dxa"/>
            <w:vMerge w:val="restart"/>
            <w:shd w:val="clear" w:color="auto" w:fill="auto"/>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w:t>
            </w:r>
            <w:r>
              <w:rPr>
                <w:rFonts w:ascii="Times New Roman" w:hAnsi="Times New Roman" w:cs="Times New Roman"/>
                <w:b w:val="0"/>
                <w:bCs w:val="0"/>
                <w:sz w:val="22"/>
                <w:szCs w:val="22"/>
              </w:rPr>
              <w:t>а</w:t>
            </w:r>
            <w:r>
              <w:rPr>
                <w:rFonts w:ascii="Times New Roman" w:hAnsi="Times New Roman" w:cs="Times New Roman"/>
                <w:b w:val="0"/>
                <w:bCs w:val="0"/>
                <w:sz w:val="22"/>
                <w:szCs w:val="22"/>
              </w:rPr>
              <w:t>ние объектов</w:t>
            </w:r>
          </w:p>
        </w:tc>
        <w:tc>
          <w:tcPr>
            <w:tcW w:w="5166" w:type="dxa"/>
            <w:gridSpan w:val="2"/>
            <w:shd w:val="clear" w:color="auto" w:fill="auto"/>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sz w:val="22"/>
                <w:szCs w:val="22"/>
              </w:rPr>
              <w:t>Р</w:t>
            </w:r>
            <w:r>
              <w:rPr>
                <w:rFonts w:ascii="Times New Roman" w:hAnsi="Times New Roman" w:cs="Times New Roman"/>
                <w:b w:val="0"/>
                <w:bCs w:val="0"/>
                <w:sz w:val="22"/>
                <w:szCs w:val="22"/>
              </w:rPr>
              <w:t>асчетные показатели</w:t>
            </w:r>
          </w:p>
        </w:tc>
        <w:tc>
          <w:tcPr>
            <w:tcW w:w="1814" w:type="dxa"/>
            <w:vMerge w:val="restart"/>
            <w:shd w:val="clear" w:color="auto" w:fill="auto"/>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Размеры </w:t>
            </w:r>
          </w:p>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земельных</w:t>
            </w:r>
          </w:p>
          <w:p w:rsidR="009C4793" w:rsidRDefault="009C4793">
            <w:pPr>
              <w:spacing w:line="240"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учас</w:t>
            </w:r>
            <w:r>
              <w:rPr>
                <w:rFonts w:ascii="Times New Roman" w:hAnsi="Times New Roman" w:cs="Times New Roman"/>
                <w:b w:val="0"/>
                <w:bCs w:val="0"/>
                <w:sz w:val="22"/>
                <w:szCs w:val="22"/>
              </w:rPr>
              <w:t>т</w:t>
            </w:r>
            <w:r>
              <w:rPr>
                <w:rFonts w:ascii="Times New Roman" w:hAnsi="Times New Roman" w:cs="Times New Roman"/>
                <w:b w:val="0"/>
                <w:bCs w:val="0"/>
                <w:sz w:val="22"/>
                <w:szCs w:val="22"/>
              </w:rPr>
              <w:t xml:space="preserve">ков </w:t>
            </w:r>
          </w:p>
        </w:tc>
      </w:tr>
      <w:tr w:rsidR="009C4793">
        <w:trPr>
          <w:trHeight w:val="822"/>
          <w:jc w:val="center"/>
        </w:trPr>
        <w:tc>
          <w:tcPr>
            <w:tcW w:w="2948" w:type="dxa"/>
            <w:vMerge/>
            <w:shd w:val="clear" w:color="auto" w:fill="auto"/>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p>
        </w:tc>
        <w:tc>
          <w:tcPr>
            <w:tcW w:w="2379" w:type="dxa"/>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минимально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допустимого уровня обеспеченности</w:t>
            </w:r>
          </w:p>
        </w:tc>
        <w:tc>
          <w:tcPr>
            <w:tcW w:w="2787" w:type="dxa"/>
            <w:vAlign w:val="center"/>
          </w:tcPr>
          <w:p w:rsidR="009C4793" w:rsidRDefault="009C4793">
            <w:pPr>
              <w:suppressAutoHyphens/>
              <w:spacing w:line="240" w:lineRule="auto"/>
              <w:ind w:left="-113" w:right="-113"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максимально допустимого уровня территориальной доступности</w:t>
            </w:r>
          </w:p>
        </w:tc>
        <w:tc>
          <w:tcPr>
            <w:tcW w:w="1814" w:type="dxa"/>
            <w:vMerge/>
            <w:shd w:val="clear" w:color="auto" w:fill="auto"/>
            <w:vAlign w:val="center"/>
          </w:tcPr>
          <w:p w:rsidR="009C4793" w:rsidRDefault="009C4793">
            <w:pPr>
              <w:spacing w:line="240" w:lineRule="auto"/>
              <w:ind w:left="-28" w:right="-28" w:firstLine="0"/>
              <w:jc w:val="center"/>
              <w:rPr>
                <w:rFonts w:ascii="Times New Roman" w:hAnsi="Times New Roman" w:cs="Times New Roman"/>
                <w:b w:val="0"/>
                <w:bCs w:val="0"/>
                <w:sz w:val="22"/>
                <w:szCs w:val="22"/>
              </w:rPr>
            </w:pPr>
          </w:p>
        </w:tc>
      </w:tr>
      <w:tr w:rsidR="009C4793">
        <w:tblPrEx>
          <w:tblBorders>
            <w:bottom w:val="single" w:sz="4" w:space="0" w:color="auto"/>
          </w:tblBorders>
        </w:tblPrEx>
        <w:trPr>
          <w:trHeight w:val="1049"/>
          <w:jc w:val="center"/>
        </w:trPr>
        <w:tc>
          <w:tcPr>
            <w:tcW w:w="2948" w:type="dxa"/>
            <w:shd w:val="clear" w:color="auto" w:fill="auto"/>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Здания (помещения), занимаемые органами    местного самоуправления городского округа</w:t>
            </w:r>
          </w:p>
        </w:tc>
        <w:tc>
          <w:tcPr>
            <w:tcW w:w="2379" w:type="dxa"/>
            <w:shd w:val="clear" w:color="auto" w:fill="auto"/>
            <w:vAlign w:val="center"/>
          </w:tcPr>
          <w:p w:rsidR="009C4793" w:rsidRDefault="009C4793">
            <w:pPr>
              <w:suppressAutoHyphens/>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 заданию на проектирование, </w:t>
            </w:r>
          </w:p>
          <w:p w:rsidR="009C4793" w:rsidRDefault="009C4793">
            <w:pPr>
              <w:suppressAutoHyphens/>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но не менее 1 объекта</w:t>
            </w:r>
          </w:p>
        </w:tc>
        <w:tc>
          <w:tcPr>
            <w:tcW w:w="2787" w:type="dxa"/>
            <w:vAlign w:val="center"/>
          </w:tcPr>
          <w:p w:rsidR="009C4793" w:rsidRDefault="009C4793">
            <w:pPr>
              <w:suppressAutoHyphens/>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bCs w:val="0"/>
                <w:sz w:val="22"/>
                <w:szCs w:val="22"/>
              </w:rPr>
              <w:t xml:space="preserve">радиус </w:t>
            </w:r>
            <w:r>
              <w:rPr>
                <w:rFonts w:ascii="Times New Roman" w:hAnsi="Times New Roman" w:cs="Times New Roman"/>
                <w:b w:val="0"/>
                <w:sz w:val="22"/>
                <w:szCs w:val="22"/>
              </w:rPr>
              <w:t>транспортной доступности 1 ч.</w:t>
            </w:r>
          </w:p>
        </w:tc>
        <w:tc>
          <w:tcPr>
            <w:tcW w:w="181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w:t>
            </w:r>
          </w:p>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проектиров</w:t>
            </w:r>
            <w:r>
              <w:rPr>
                <w:rFonts w:ascii="Times New Roman" w:hAnsi="Times New Roman" w:cs="Times New Roman"/>
                <w:b w:val="0"/>
                <w:sz w:val="22"/>
                <w:szCs w:val="22"/>
              </w:rPr>
              <w:t>а</w:t>
            </w:r>
            <w:r>
              <w:rPr>
                <w:rFonts w:ascii="Times New Roman" w:hAnsi="Times New Roman" w:cs="Times New Roman"/>
                <w:b w:val="0"/>
                <w:sz w:val="22"/>
                <w:szCs w:val="22"/>
              </w:rPr>
              <w:t>ние</w:t>
            </w:r>
          </w:p>
        </w:tc>
      </w:tr>
      <w:tr w:rsidR="009C4793">
        <w:tblPrEx>
          <w:tblBorders>
            <w:bottom w:val="single" w:sz="4" w:space="0" w:color="auto"/>
          </w:tblBorders>
        </w:tblPrEx>
        <w:trPr>
          <w:trHeight w:val="567"/>
          <w:jc w:val="center"/>
        </w:trPr>
        <w:tc>
          <w:tcPr>
            <w:tcW w:w="2948" w:type="dxa"/>
            <w:shd w:val="clear" w:color="auto" w:fill="auto"/>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Гаражи служебных автомобилей</w:t>
            </w:r>
          </w:p>
        </w:tc>
        <w:tc>
          <w:tcPr>
            <w:tcW w:w="2379" w:type="dxa"/>
            <w:shd w:val="clear" w:color="auto" w:fill="auto"/>
            <w:vAlign w:val="center"/>
          </w:tcPr>
          <w:p w:rsidR="009C4793" w:rsidRDefault="009C4793">
            <w:pPr>
              <w:suppressAutoHyphens/>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по заданию на проектирование</w:t>
            </w:r>
          </w:p>
        </w:tc>
        <w:tc>
          <w:tcPr>
            <w:tcW w:w="2787" w:type="dxa"/>
            <w:vAlign w:val="center"/>
          </w:tcPr>
          <w:p w:rsidR="009C4793" w:rsidRDefault="009C4793">
            <w:pPr>
              <w:spacing w:line="240"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нормируется</w:t>
            </w:r>
          </w:p>
        </w:tc>
        <w:tc>
          <w:tcPr>
            <w:tcW w:w="1814"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bl>
    <w:p w:rsidR="009C4793" w:rsidRDefault="009C4793">
      <w:pPr>
        <w:spacing w:before="60" w:line="244" w:lineRule="auto"/>
        <w:ind w:firstLine="720"/>
        <w:rPr>
          <w:rFonts w:ascii="Times New Roman" w:hAnsi="Times New Roman" w:cs="Times New Roman"/>
          <w:b w:val="0"/>
          <w:sz w:val="24"/>
          <w:szCs w:val="24"/>
        </w:rPr>
      </w:pPr>
    </w:p>
    <w:p w:rsidR="009C4793" w:rsidRDefault="009C4793">
      <w:pPr>
        <w:spacing w:line="244" w:lineRule="auto"/>
        <w:ind w:firstLine="720"/>
        <w:rPr>
          <w:rFonts w:ascii="Times New Roman" w:hAnsi="Times New Roman" w:cs="Times New Roman"/>
          <w:b w:val="0"/>
          <w:sz w:val="24"/>
          <w:szCs w:val="24"/>
        </w:rPr>
      </w:pPr>
    </w:p>
    <w:p w:rsidR="009C4793" w:rsidRDefault="009C4793">
      <w:pPr>
        <w:suppressAutoHyphens/>
        <w:spacing w:line="240" w:lineRule="auto"/>
        <w:ind w:firstLine="0"/>
        <w:jc w:val="center"/>
        <w:rPr>
          <w:rFonts w:ascii="Times New Roman" w:hAnsi="Times New Roman" w:cs="Times New Roman"/>
          <w:bCs w:val="0"/>
          <w:sz w:val="24"/>
          <w:szCs w:val="24"/>
        </w:rPr>
      </w:pPr>
      <w:r>
        <w:rPr>
          <w:rFonts w:ascii="Times New Roman" w:hAnsi="Times New Roman" w:cs="Times New Roman"/>
          <w:bCs w:val="0"/>
          <w:sz w:val="24"/>
          <w:szCs w:val="24"/>
        </w:rPr>
        <w:br w:type="page"/>
        <w:t>ГЛАВА 2.</w:t>
      </w:r>
    </w:p>
    <w:p w:rsidR="009C4793" w:rsidRDefault="009C4793">
      <w:pPr>
        <w:suppressAutoHyphens/>
        <w:spacing w:line="240" w:lineRule="auto"/>
        <w:ind w:firstLine="0"/>
        <w:jc w:val="center"/>
        <w:rPr>
          <w:rFonts w:ascii="Times New Roman" w:hAnsi="Times New Roman" w:cs="Times New Roman"/>
          <w:bCs w:val="0"/>
          <w:sz w:val="24"/>
          <w:szCs w:val="24"/>
        </w:rPr>
      </w:pPr>
      <w:r>
        <w:rPr>
          <w:rFonts w:ascii="Times New Roman" w:hAnsi="Times New Roman" w:cs="Times New Roman"/>
          <w:bCs w:val="0"/>
          <w:sz w:val="24"/>
          <w:szCs w:val="24"/>
        </w:rPr>
        <w:t xml:space="preserve">МАТЕРИАЛЫ ПО ОБОСНОВАНИЮ РАСЧЕТНЫХ ПОКАЗАТЕЛЕЙ, </w:t>
      </w:r>
    </w:p>
    <w:p w:rsidR="009C4793" w:rsidRDefault="009C4793">
      <w:pPr>
        <w:suppressAutoHyphens/>
        <w:spacing w:line="240" w:lineRule="auto"/>
        <w:ind w:firstLine="0"/>
        <w:jc w:val="center"/>
        <w:rPr>
          <w:rFonts w:ascii="Times New Roman" w:hAnsi="Times New Roman" w:cs="Times New Roman"/>
          <w:bCs w:val="0"/>
          <w:sz w:val="24"/>
          <w:szCs w:val="24"/>
        </w:rPr>
      </w:pPr>
      <w:r>
        <w:rPr>
          <w:rFonts w:ascii="Times New Roman" w:hAnsi="Times New Roman" w:cs="Times New Roman"/>
          <w:bCs w:val="0"/>
          <w:sz w:val="24"/>
          <w:szCs w:val="24"/>
        </w:rPr>
        <w:t xml:space="preserve">СОДЕРЖАЩИХСЯ В ОСНОВНОЙ ЧАСТИ НОРМАТИВОВ </w:t>
      </w:r>
    </w:p>
    <w:p w:rsidR="009C4793" w:rsidRDefault="009C4793">
      <w:pPr>
        <w:suppressAutoHyphens/>
        <w:spacing w:line="240" w:lineRule="auto"/>
        <w:ind w:firstLine="0"/>
        <w:jc w:val="center"/>
        <w:rPr>
          <w:rFonts w:ascii="Times New Roman" w:hAnsi="Times New Roman" w:cs="Times New Roman"/>
          <w:sz w:val="24"/>
          <w:szCs w:val="24"/>
        </w:rPr>
      </w:pPr>
      <w:r>
        <w:rPr>
          <w:rFonts w:ascii="Times New Roman" w:hAnsi="Times New Roman" w:cs="Times New Roman"/>
          <w:bCs w:val="0"/>
          <w:sz w:val="24"/>
          <w:szCs w:val="24"/>
        </w:rPr>
        <w:t>ГРАДОСТРОИТЕЛЬНОГО ПРОЕКТИРОВАНИЯ</w:t>
      </w:r>
    </w:p>
    <w:p w:rsidR="009C4793" w:rsidRDefault="009C4793">
      <w:pPr>
        <w:spacing w:line="240" w:lineRule="auto"/>
        <w:ind w:firstLine="709"/>
        <w:jc w:val="left"/>
        <w:rPr>
          <w:rFonts w:ascii="Times New Roman" w:hAnsi="Times New Roman" w:cs="Times New Roman"/>
          <w:b w:val="0"/>
          <w:sz w:val="24"/>
          <w:szCs w:val="24"/>
        </w:rPr>
      </w:pPr>
    </w:p>
    <w:p w:rsidR="009C4793" w:rsidRDefault="009C4793">
      <w:pPr>
        <w:spacing w:line="240" w:lineRule="auto"/>
        <w:ind w:firstLine="709"/>
        <w:jc w:val="left"/>
        <w:rPr>
          <w:rFonts w:ascii="Times New Roman" w:hAnsi="Times New Roman" w:cs="Times New Roman"/>
          <w:sz w:val="24"/>
          <w:szCs w:val="24"/>
        </w:rPr>
      </w:pPr>
      <w:r>
        <w:rPr>
          <w:rFonts w:ascii="Times New Roman" w:hAnsi="Times New Roman" w:cs="Times New Roman"/>
          <w:sz w:val="24"/>
          <w:szCs w:val="24"/>
        </w:rPr>
        <w:t>3. АНАЛИЗ НОРМАТИВНО-ПРАВОВОЙ БАЗЫ</w:t>
      </w:r>
    </w:p>
    <w:p w:rsidR="009C4793" w:rsidRDefault="009C4793">
      <w:pPr>
        <w:spacing w:line="240" w:lineRule="auto"/>
        <w:ind w:firstLine="709"/>
        <w:jc w:val="left"/>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sz w:val="24"/>
          <w:szCs w:val="24"/>
        </w:rPr>
        <w:t>3.1.</w:t>
      </w:r>
      <w:r>
        <w:rPr>
          <w:rFonts w:ascii="Times New Roman" w:hAnsi="Times New Roman" w:cs="Times New Roman"/>
          <w:sz w:val="24"/>
          <w:szCs w:val="24"/>
        </w:rPr>
        <w:t> </w:t>
      </w:r>
      <w:r>
        <w:rPr>
          <w:rFonts w:ascii="Times New Roman" w:hAnsi="Times New Roman" w:cs="Times New Roman"/>
          <w:b w:val="0"/>
          <w:sz w:val="24"/>
          <w:szCs w:val="24"/>
        </w:rPr>
        <w:t>Законодательство о градостроительной деятельности состоит из Градостроительн</w:t>
      </w:r>
      <w:r>
        <w:rPr>
          <w:rFonts w:ascii="Times New Roman" w:hAnsi="Times New Roman" w:cs="Times New Roman"/>
          <w:b w:val="0"/>
          <w:sz w:val="24"/>
          <w:szCs w:val="24"/>
        </w:rPr>
        <w:t>о</w:t>
      </w:r>
      <w:r>
        <w:rPr>
          <w:rFonts w:ascii="Times New Roman" w:hAnsi="Times New Roman" w:cs="Times New Roman"/>
          <w:b w:val="0"/>
          <w:sz w:val="24"/>
          <w:szCs w:val="24"/>
        </w:rPr>
        <w:t>го    кодекса Ро</w:t>
      </w:r>
      <w:r>
        <w:rPr>
          <w:rFonts w:ascii="Times New Roman" w:hAnsi="Times New Roman" w:cs="Times New Roman"/>
          <w:b w:val="0"/>
          <w:sz w:val="24"/>
          <w:szCs w:val="24"/>
        </w:rPr>
        <w:t>с</w:t>
      </w:r>
      <w:r>
        <w:rPr>
          <w:rFonts w:ascii="Times New Roman" w:hAnsi="Times New Roman" w:cs="Times New Roman"/>
          <w:b w:val="0"/>
          <w:sz w:val="24"/>
          <w:szCs w:val="24"/>
        </w:rPr>
        <w:t>сийской Федерации, введенного в действие Федеральным законом от 29.12.2004     № 191-ФЗ, как основного документа, регулирующего градостроительную деятел</w:t>
      </w:r>
      <w:r>
        <w:rPr>
          <w:rFonts w:ascii="Times New Roman" w:hAnsi="Times New Roman" w:cs="Times New Roman"/>
          <w:b w:val="0"/>
          <w:sz w:val="24"/>
          <w:szCs w:val="24"/>
        </w:rPr>
        <w:t>ь</w:t>
      </w:r>
      <w:r>
        <w:rPr>
          <w:rFonts w:ascii="Times New Roman" w:hAnsi="Times New Roman" w:cs="Times New Roman"/>
          <w:b w:val="0"/>
          <w:sz w:val="24"/>
          <w:szCs w:val="24"/>
        </w:rPr>
        <w:t>ность, других федеральных законов и иных нормативных правовых актов Российской Федер</w:t>
      </w:r>
      <w:r>
        <w:rPr>
          <w:rFonts w:ascii="Times New Roman" w:hAnsi="Times New Roman" w:cs="Times New Roman"/>
          <w:b w:val="0"/>
          <w:sz w:val="24"/>
          <w:szCs w:val="24"/>
        </w:rPr>
        <w:t>а</w:t>
      </w:r>
      <w:r>
        <w:rPr>
          <w:rFonts w:ascii="Times New Roman" w:hAnsi="Times New Roman" w:cs="Times New Roman"/>
          <w:b w:val="0"/>
          <w:sz w:val="24"/>
          <w:szCs w:val="24"/>
        </w:rPr>
        <w:t>ции, а также    законов и иных нормативных правовых актов субъектов Российской Федерации. При этом    федеральные законы и принимаемые в соответствии с ними иные нормативные пр</w:t>
      </w:r>
      <w:r>
        <w:rPr>
          <w:rFonts w:ascii="Times New Roman" w:hAnsi="Times New Roman" w:cs="Times New Roman"/>
          <w:b w:val="0"/>
          <w:sz w:val="24"/>
          <w:szCs w:val="24"/>
        </w:rPr>
        <w:t>а</w:t>
      </w:r>
      <w:r>
        <w:rPr>
          <w:rFonts w:ascii="Times New Roman" w:hAnsi="Times New Roman" w:cs="Times New Roman"/>
          <w:b w:val="0"/>
          <w:sz w:val="24"/>
          <w:szCs w:val="24"/>
        </w:rPr>
        <w:t>вовые акты Российской Федерации, законы и иные нормативные правовые акты субъектов Ро</w:t>
      </w:r>
      <w:r>
        <w:rPr>
          <w:rFonts w:ascii="Times New Roman" w:hAnsi="Times New Roman" w:cs="Times New Roman"/>
          <w:b w:val="0"/>
          <w:sz w:val="24"/>
          <w:szCs w:val="24"/>
        </w:rPr>
        <w:t>с</w:t>
      </w:r>
      <w:r>
        <w:rPr>
          <w:rFonts w:ascii="Times New Roman" w:hAnsi="Times New Roman" w:cs="Times New Roman"/>
          <w:b w:val="0"/>
          <w:sz w:val="24"/>
          <w:szCs w:val="24"/>
        </w:rPr>
        <w:t>сийской    Федерации, содержащие нормы, регулирующие отношения в области градостро</w:t>
      </w:r>
      <w:r>
        <w:rPr>
          <w:rFonts w:ascii="Times New Roman" w:hAnsi="Times New Roman" w:cs="Times New Roman"/>
          <w:b w:val="0"/>
          <w:sz w:val="24"/>
          <w:szCs w:val="24"/>
        </w:rPr>
        <w:t>и</w:t>
      </w:r>
      <w:r>
        <w:rPr>
          <w:rFonts w:ascii="Times New Roman" w:hAnsi="Times New Roman" w:cs="Times New Roman"/>
          <w:b w:val="0"/>
          <w:sz w:val="24"/>
          <w:szCs w:val="24"/>
        </w:rPr>
        <w:t>тельной       деятельности, не могут противоречить Градостроительному кодексу Российской Фед</w:t>
      </w:r>
      <w:r>
        <w:rPr>
          <w:rFonts w:ascii="Times New Roman" w:hAnsi="Times New Roman" w:cs="Times New Roman"/>
          <w:b w:val="0"/>
          <w:sz w:val="24"/>
          <w:szCs w:val="24"/>
        </w:rPr>
        <w:t>е</w:t>
      </w:r>
      <w:r>
        <w:rPr>
          <w:rFonts w:ascii="Times New Roman" w:hAnsi="Times New Roman" w:cs="Times New Roman"/>
          <w:b w:val="0"/>
          <w:sz w:val="24"/>
          <w:szCs w:val="24"/>
        </w:rPr>
        <w:t xml:space="preserve">рации.   </w:t>
      </w: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sz w:val="24"/>
          <w:szCs w:val="24"/>
        </w:rPr>
        <w:t>Кроме того,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w:t>
      </w:r>
      <w:r>
        <w:rPr>
          <w:rFonts w:ascii="Times New Roman" w:hAnsi="Times New Roman" w:cs="Times New Roman"/>
          <w:b w:val="0"/>
          <w:sz w:val="24"/>
          <w:szCs w:val="24"/>
        </w:rPr>
        <w:t>у</w:t>
      </w:r>
      <w:r>
        <w:rPr>
          <w:rFonts w:ascii="Times New Roman" w:hAnsi="Times New Roman" w:cs="Times New Roman"/>
          <w:b w:val="0"/>
          <w:sz w:val="24"/>
          <w:szCs w:val="24"/>
        </w:rPr>
        <w:t>ры) народов Российской Федерации, иное законодательство Российской Федерации и субъектов Российской Федерации, если данные отношения не урегулированы законодательством о град</w:t>
      </w:r>
      <w:r>
        <w:rPr>
          <w:rFonts w:ascii="Times New Roman" w:hAnsi="Times New Roman" w:cs="Times New Roman"/>
          <w:b w:val="0"/>
          <w:sz w:val="24"/>
          <w:szCs w:val="24"/>
        </w:rPr>
        <w:t>о</w:t>
      </w:r>
      <w:r>
        <w:rPr>
          <w:rFonts w:ascii="Times New Roman" w:hAnsi="Times New Roman" w:cs="Times New Roman"/>
          <w:b w:val="0"/>
          <w:sz w:val="24"/>
          <w:szCs w:val="24"/>
        </w:rPr>
        <w:t>строительной деятел</w:t>
      </w:r>
      <w:r>
        <w:rPr>
          <w:rFonts w:ascii="Times New Roman" w:hAnsi="Times New Roman" w:cs="Times New Roman"/>
          <w:b w:val="0"/>
          <w:sz w:val="24"/>
          <w:szCs w:val="24"/>
        </w:rPr>
        <w:t>ь</w:t>
      </w:r>
      <w:r>
        <w:rPr>
          <w:rFonts w:ascii="Times New Roman" w:hAnsi="Times New Roman" w:cs="Times New Roman"/>
          <w:b w:val="0"/>
          <w:sz w:val="24"/>
          <w:szCs w:val="24"/>
        </w:rPr>
        <w:t>ности.</w:t>
      </w: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sz w:val="24"/>
          <w:szCs w:val="24"/>
        </w:rPr>
        <w:t xml:space="preserve">Законодательство о </w:t>
      </w:r>
      <w:hyperlink r:id="rId21" w:tooltip="Градостроительная деятельность" w:history="1">
        <w:r>
          <w:rPr>
            <w:rFonts w:ascii="Times New Roman" w:hAnsi="Times New Roman" w:cs="Times New Roman"/>
            <w:b w:val="0"/>
            <w:sz w:val="24"/>
            <w:szCs w:val="24"/>
          </w:rPr>
          <w:t>градостроительной деятельности</w:t>
        </w:r>
      </w:hyperlink>
      <w:r>
        <w:rPr>
          <w:rFonts w:ascii="Times New Roman" w:hAnsi="Times New Roman" w:cs="Times New Roman"/>
          <w:b w:val="0"/>
          <w:sz w:val="24"/>
          <w:szCs w:val="24"/>
        </w:rPr>
        <w:t xml:space="preserve"> является предметом совместного ведения Российской Федерации и субъектов Российской Федерации. Это означает, что норм</w:t>
      </w:r>
      <w:r>
        <w:rPr>
          <w:rFonts w:ascii="Times New Roman" w:hAnsi="Times New Roman" w:cs="Times New Roman"/>
          <w:b w:val="0"/>
          <w:sz w:val="24"/>
          <w:szCs w:val="24"/>
        </w:rPr>
        <w:t>а</w:t>
      </w:r>
      <w:r>
        <w:rPr>
          <w:rFonts w:ascii="Times New Roman" w:hAnsi="Times New Roman" w:cs="Times New Roman"/>
          <w:b w:val="0"/>
          <w:sz w:val="24"/>
          <w:szCs w:val="24"/>
        </w:rPr>
        <w:t>тивно-правовые акты, принимаемые публичными субъектами системы градостроительного   регулирования нижних уровней власти, не могут противоречить законодательным и нормати</w:t>
      </w:r>
      <w:r>
        <w:rPr>
          <w:rFonts w:ascii="Times New Roman" w:hAnsi="Times New Roman" w:cs="Times New Roman"/>
          <w:b w:val="0"/>
          <w:sz w:val="24"/>
          <w:szCs w:val="24"/>
        </w:rPr>
        <w:t>в</w:t>
      </w:r>
      <w:r>
        <w:rPr>
          <w:rFonts w:ascii="Times New Roman" w:hAnsi="Times New Roman" w:cs="Times New Roman"/>
          <w:b w:val="0"/>
          <w:sz w:val="24"/>
          <w:szCs w:val="24"/>
        </w:rPr>
        <w:t>но-правовым актам высших уровней, а изменения федерального законодательства требуют пр</w:t>
      </w:r>
      <w:r>
        <w:rPr>
          <w:rFonts w:ascii="Times New Roman" w:hAnsi="Times New Roman" w:cs="Times New Roman"/>
          <w:b w:val="0"/>
          <w:sz w:val="24"/>
          <w:szCs w:val="24"/>
        </w:rPr>
        <w:t>и</w:t>
      </w:r>
      <w:r>
        <w:rPr>
          <w:rFonts w:ascii="Times New Roman" w:hAnsi="Times New Roman" w:cs="Times New Roman"/>
          <w:b w:val="0"/>
          <w:sz w:val="24"/>
          <w:szCs w:val="24"/>
        </w:rPr>
        <w:t>ведения в соответствие с федеральным законодательством всех нормативно-правовых актов субъектов Российской Федерации и органов местного самоуправления. При этом полномочия в области градостроительной деятельности и градорегулирования разных уровней власти        (Российской Федерации, субъектов Российской Федерации, органов местного самоуправления) между собой не пересекаю</w:t>
      </w:r>
      <w:r>
        <w:rPr>
          <w:rFonts w:ascii="Times New Roman" w:hAnsi="Times New Roman" w:cs="Times New Roman"/>
          <w:b w:val="0"/>
          <w:sz w:val="24"/>
          <w:szCs w:val="24"/>
        </w:rPr>
        <w:t>т</w:t>
      </w:r>
      <w:r>
        <w:rPr>
          <w:rFonts w:ascii="Times New Roman" w:hAnsi="Times New Roman" w:cs="Times New Roman"/>
          <w:b w:val="0"/>
          <w:sz w:val="24"/>
          <w:szCs w:val="24"/>
        </w:rPr>
        <w:t>ся.</w:t>
      </w: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sz w:val="24"/>
          <w:szCs w:val="24"/>
        </w:rPr>
        <w:t>3.2.</w:t>
      </w:r>
      <w:r>
        <w:rPr>
          <w:rFonts w:ascii="Times New Roman" w:hAnsi="Times New Roman" w:cs="Times New Roman"/>
          <w:sz w:val="24"/>
          <w:szCs w:val="24"/>
        </w:rPr>
        <w:t> </w:t>
      </w:r>
      <w:r>
        <w:rPr>
          <w:rFonts w:ascii="Times New Roman" w:hAnsi="Times New Roman"/>
          <w:b w:val="0"/>
          <w:sz w:val="24"/>
          <w:szCs w:val="24"/>
        </w:rPr>
        <w:t xml:space="preserve">В соответствии с Градостроительным кодексом Российской Федерации </w:t>
      </w:r>
      <w:r>
        <w:rPr>
          <w:rFonts w:ascii="Times New Roman" w:hAnsi="Times New Roman" w:cs="Times New Roman"/>
          <w:b w:val="0"/>
          <w:sz w:val="24"/>
          <w:szCs w:val="24"/>
        </w:rPr>
        <w:t>утверждение    местных нормативов градостроительного проектирования отнесено к полномочиям органов   местного самоуправления соответствующих муниципальных образований в области град</w:t>
      </w:r>
      <w:r>
        <w:rPr>
          <w:rFonts w:ascii="Times New Roman" w:hAnsi="Times New Roman" w:cs="Times New Roman"/>
          <w:b w:val="0"/>
          <w:sz w:val="24"/>
          <w:szCs w:val="24"/>
        </w:rPr>
        <w:t>о</w:t>
      </w:r>
      <w:r>
        <w:rPr>
          <w:rFonts w:ascii="Times New Roman" w:hAnsi="Times New Roman" w:cs="Times New Roman"/>
          <w:b w:val="0"/>
          <w:sz w:val="24"/>
          <w:szCs w:val="24"/>
        </w:rPr>
        <w:t>строительной деятельности.</w:t>
      </w:r>
    </w:p>
    <w:p w:rsidR="009C4793" w:rsidRDefault="009C4793">
      <w:pPr>
        <w:spacing w:line="240" w:lineRule="auto"/>
        <w:ind w:firstLine="720"/>
        <w:rPr>
          <w:rFonts w:ascii="Times New Roman" w:hAnsi="Times New Roman"/>
          <w:b w:val="0"/>
          <w:sz w:val="24"/>
          <w:szCs w:val="24"/>
        </w:rPr>
      </w:pPr>
      <w:r>
        <w:rPr>
          <w:rFonts w:ascii="Times New Roman" w:hAnsi="Times New Roman"/>
          <w:b w:val="0"/>
          <w:sz w:val="24"/>
          <w:szCs w:val="24"/>
        </w:rPr>
        <w:t>Местные нормативы градостроительного проектирования городского округа город      Переславль-Залесский Ярославской области разработаны для подготовки, согласования, утве</w:t>
      </w:r>
      <w:r>
        <w:rPr>
          <w:rFonts w:ascii="Times New Roman" w:hAnsi="Times New Roman"/>
          <w:b w:val="0"/>
          <w:sz w:val="24"/>
          <w:szCs w:val="24"/>
        </w:rPr>
        <w:t>р</w:t>
      </w:r>
      <w:r>
        <w:rPr>
          <w:rFonts w:ascii="Times New Roman" w:hAnsi="Times New Roman"/>
          <w:b w:val="0"/>
          <w:sz w:val="24"/>
          <w:szCs w:val="24"/>
        </w:rPr>
        <w:t>ждения и реализации документов территориального планирования (генерального плана) и      документации по планировке территории с учетом перспективы развития городского округа    г</w:t>
      </w:r>
      <w:r>
        <w:rPr>
          <w:rFonts w:ascii="Times New Roman" w:hAnsi="Times New Roman"/>
          <w:b w:val="0"/>
          <w:sz w:val="24"/>
          <w:szCs w:val="24"/>
        </w:rPr>
        <w:t>о</w:t>
      </w:r>
      <w:r>
        <w:rPr>
          <w:rFonts w:ascii="Times New Roman" w:hAnsi="Times New Roman"/>
          <w:b w:val="0"/>
          <w:sz w:val="24"/>
          <w:szCs w:val="24"/>
        </w:rPr>
        <w:t>род Переславль-Залесский.</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b w:val="0"/>
          <w:sz w:val="24"/>
          <w:szCs w:val="24"/>
        </w:rPr>
        <w:t>Нормативы направлены на устойчивое развитие территорий путем обеспечения при осуществлении градостроительной деятельности безопасности и благоприятных условий жи</w:t>
      </w:r>
      <w:r>
        <w:rPr>
          <w:rFonts w:ascii="Times New Roman" w:hAnsi="Times New Roman"/>
          <w:b w:val="0"/>
          <w:sz w:val="24"/>
          <w:szCs w:val="24"/>
        </w:rPr>
        <w:t>з</w:t>
      </w:r>
      <w:r>
        <w:rPr>
          <w:rFonts w:ascii="Times New Roman" w:hAnsi="Times New Roman"/>
          <w:b w:val="0"/>
          <w:sz w:val="24"/>
          <w:szCs w:val="24"/>
        </w:rPr>
        <w:t>недеятельности населения, ограничения негативного воздействия хозяйственной и иной де</w:t>
      </w:r>
      <w:r>
        <w:rPr>
          <w:rFonts w:ascii="Times New Roman" w:hAnsi="Times New Roman"/>
          <w:b w:val="0"/>
          <w:sz w:val="24"/>
          <w:szCs w:val="24"/>
        </w:rPr>
        <w:t>я</w:t>
      </w:r>
      <w:r>
        <w:rPr>
          <w:rFonts w:ascii="Times New Roman" w:hAnsi="Times New Roman"/>
          <w:b w:val="0"/>
          <w:sz w:val="24"/>
          <w:szCs w:val="24"/>
        </w:rPr>
        <w:t>тельности на окружающую среду и обеспечения охраны и рационального использования пр</w:t>
      </w:r>
      <w:r>
        <w:rPr>
          <w:rFonts w:ascii="Times New Roman" w:hAnsi="Times New Roman"/>
          <w:b w:val="0"/>
          <w:sz w:val="24"/>
          <w:szCs w:val="24"/>
        </w:rPr>
        <w:t>и</w:t>
      </w:r>
      <w:r>
        <w:rPr>
          <w:rFonts w:ascii="Times New Roman" w:hAnsi="Times New Roman"/>
          <w:b w:val="0"/>
          <w:sz w:val="24"/>
          <w:szCs w:val="24"/>
        </w:rPr>
        <w:t>родных ресурсов в интересах настоящего и будущего поколений, а также инженерной защиты населения и территорий от опасных природных и техногенных процессов.</w:t>
      </w:r>
      <w:r>
        <w:rPr>
          <w:rFonts w:ascii="Times New Roman" w:hAnsi="Times New Roman" w:cs="Times New Roman"/>
          <w:b w:val="0"/>
          <w:sz w:val="24"/>
          <w:szCs w:val="24"/>
        </w:rPr>
        <w:t xml:space="preserve"> Нормативы обесп</w:t>
      </w:r>
      <w:r>
        <w:rPr>
          <w:rFonts w:ascii="Times New Roman" w:hAnsi="Times New Roman" w:cs="Times New Roman"/>
          <w:b w:val="0"/>
          <w:sz w:val="24"/>
          <w:szCs w:val="24"/>
        </w:rPr>
        <w:t>е</w:t>
      </w:r>
      <w:r>
        <w:rPr>
          <w:rFonts w:ascii="Times New Roman" w:hAnsi="Times New Roman" w:cs="Times New Roman"/>
          <w:b w:val="0"/>
          <w:sz w:val="24"/>
          <w:szCs w:val="24"/>
        </w:rPr>
        <w:t xml:space="preserve">чивают социальную стабильность, соблюдение социальных прав и гарантий населения </w:t>
      </w:r>
      <w:r>
        <w:rPr>
          <w:rFonts w:ascii="Times New Roman" w:hAnsi="Times New Roman"/>
          <w:b w:val="0"/>
          <w:sz w:val="24"/>
          <w:szCs w:val="24"/>
        </w:rPr>
        <w:t>горо</w:t>
      </w:r>
      <w:r>
        <w:rPr>
          <w:rFonts w:ascii="Times New Roman" w:hAnsi="Times New Roman"/>
          <w:b w:val="0"/>
          <w:sz w:val="24"/>
          <w:szCs w:val="24"/>
        </w:rPr>
        <w:t>д</w:t>
      </w:r>
      <w:r>
        <w:rPr>
          <w:rFonts w:ascii="Times New Roman" w:hAnsi="Times New Roman"/>
          <w:b w:val="0"/>
          <w:sz w:val="24"/>
          <w:szCs w:val="24"/>
        </w:rPr>
        <w:t>ского город Переславль-Залесский</w:t>
      </w:r>
      <w:r>
        <w:rPr>
          <w:rFonts w:ascii="Times New Roman" w:hAnsi="Times New Roman" w:cs="Times New Roman"/>
          <w:b w:val="0"/>
          <w:sz w:val="24"/>
          <w:szCs w:val="24"/>
        </w:rPr>
        <w:t xml:space="preserve"> за счет использования социальных стандартов и норм, уст</w:t>
      </w:r>
      <w:r>
        <w:rPr>
          <w:rFonts w:ascii="Times New Roman" w:hAnsi="Times New Roman" w:cs="Times New Roman"/>
          <w:b w:val="0"/>
          <w:sz w:val="24"/>
          <w:szCs w:val="24"/>
        </w:rPr>
        <w:t>а</w:t>
      </w:r>
      <w:r>
        <w:rPr>
          <w:rFonts w:ascii="Times New Roman" w:hAnsi="Times New Roman" w:cs="Times New Roman"/>
          <w:b w:val="0"/>
          <w:sz w:val="24"/>
          <w:szCs w:val="24"/>
        </w:rPr>
        <w:t>новленных органами государственной власти Российской Федерации.</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3.3.</w:t>
      </w:r>
      <w:r>
        <w:rPr>
          <w:rFonts w:ascii="Times New Roman" w:hAnsi="Times New Roman" w:cs="Times New Roman"/>
          <w:sz w:val="24"/>
          <w:szCs w:val="24"/>
        </w:rPr>
        <w:t> </w:t>
      </w:r>
      <w:r>
        <w:rPr>
          <w:rFonts w:ascii="Times New Roman" w:hAnsi="Times New Roman" w:cs="Times New Roman"/>
          <w:b w:val="0"/>
          <w:sz w:val="24"/>
          <w:szCs w:val="24"/>
        </w:rPr>
        <w:t>На уровне Российской Федерации был принят ряд стратегических документов, уч</w:t>
      </w:r>
      <w:r>
        <w:rPr>
          <w:rFonts w:ascii="Times New Roman" w:hAnsi="Times New Roman" w:cs="Times New Roman"/>
          <w:b w:val="0"/>
          <w:sz w:val="24"/>
          <w:szCs w:val="24"/>
        </w:rPr>
        <w:t>и</w:t>
      </w:r>
      <w:r>
        <w:rPr>
          <w:rFonts w:ascii="Times New Roman" w:hAnsi="Times New Roman" w:cs="Times New Roman"/>
          <w:b w:val="0"/>
          <w:sz w:val="24"/>
          <w:szCs w:val="24"/>
        </w:rPr>
        <w:t xml:space="preserve">тывающих интересы населения </w:t>
      </w:r>
      <w:r>
        <w:rPr>
          <w:rFonts w:ascii="Times New Roman" w:hAnsi="Times New Roman"/>
          <w:b w:val="0"/>
          <w:sz w:val="24"/>
          <w:szCs w:val="24"/>
        </w:rPr>
        <w:t xml:space="preserve">Ярославской области </w:t>
      </w:r>
      <w:r>
        <w:rPr>
          <w:rFonts w:ascii="Times New Roman" w:hAnsi="Times New Roman" w:cs="Times New Roman"/>
          <w:b w:val="0"/>
          <w:sz w:val="24"/>
          <w:szCs w:val="24"/>
        </w:rPr>
        <w:t xml:space="preserve">в части создания благоприятных условий жизнедеятельности в регионе </w:t>
      </w:r>
      <w:r>
        <w:rPr>
          <w:rFonts w:ascii="Times New Roman" w:hAnsi="Times New Roman" w:cs="Times New Roman"/>
          <w:b w:val="0"/>
          <w:spacing w:val="-2"/>
          <w:sz w:val="24"/>
          <w:szCs w:val="24"/>
        </w:rPr>
        <w:t>на основе реализации приоритетных национальных проектов «Доступное и комфортное жилье –</w:t>
      </w:r>
      <w:r>
        <w:rPr>
          <w:rFonts w:ascii="Times New Roman" w:hAnsi="Times New Roman" w:cs="Times New Roman"/>
          <w:b w:val="0"/>
          <w:sz w:val="24"/>
          <w:szCs w:val="24"/>
        </w:rPr>
        <w:t xml:space="preserve"> гражданам России», «Развитие агропромышленного ко</w:t>
      </w:r>
      <w:r>
        <w:rPr>
          <w:rFonts w:ascii="Times New Roman" w:hAnsi="Times New Roman" w:cs="Times New Roman"/>
          <w:b w:val="0"/>
          <w:sz w:val="24"/>
          <w:szCs w:val="24"/>
        </w:rPr>
        <w:t>м</w:t>
      </w:r>
      <w:r>
        <w:rPr>
          <w:rFonts w:ascii="Times New Roman" w:hAnsi="Times New Roman" w:cs="Times New Roman"/>
          <w:b w:val="0"/>
          <w:sz w:val="24"/>
          <w:szCs w:val="24"/>
        </w:rPr>
        <w:t xml:space="preserve">плекса», «Образование», «Здоровье» и федеральных концепций и стратегий, в том числе </w:t>
      </w:r>
      <w:hyperlink r:id="rId22"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КонсультантПлюс}" w:history="1">
        <w:r>
          <w:rPr>
            <w:rFonts w:ascii="Times New Roman" w:hAnsi="Times New Roman" w:cs="Times New Roman"/>
            <w:b w:val="0"/>
            <w:sz w:val="24"/>
            <w:szCs w:val="24"/>
          </w:rPr>
          <w:t>Концепц</w:t>
        </w:r>
        <w:r>
          <w:rPr>
            <w:rFonts w:ascii="Times New Roman" w:hAnsi="Times New Roman" w:cs="Times New Roman"/>
            <w:b w:val="0"/>
            <w:sz w:val="24"/>
            <w:szCs w:val="24"/>
          </w:rPr>
          <w:t>и</w:t>
        </w:r>
        <w:r>
          <w:rPr>
            <w:rFonts w:ascii="Times New Roman" w:hAnsi="Times New Roman" w:cs="Times New Roman"/>
            <w:b w:val="0"/>
            <w:sz w:val="24"/>
            <w:szCs w:val="24"/>
          </w:rPr>
          <w:t>я</w:t>
        </w:r>
      </w:hyperlink>
      <w:r>
        <w:rPr>
          <w:rFonts w:ascii="Times New Roman" w:hAnsi="Times New Roman" w:cs="Times New Roman"/>
          <w:b w:val="0"/>
          <w:sz w:val="24"/>
          <w:szCs w:val="24"/>
        </w:rPr>
        <w:t xml:space="preserve"> долгосрочного социально-экономического развития Российской Федерации на п</w:t>
      </w:r>
      <w:r>
        <w:rPr>
          <w:rFonts w:ascii="Times New Roman" w:hAnsi="Times New Roman" w:cs="Times New Roman"/>
          <w:b w:val="0"/>
          <w:sz w:val="24"/>
          <w:szCs w:val="24"/>
        </w:rPr>
        <w:t>е</w:t>
      </w:r>
      <w:r>
        <w:rPr>
          <w:rFonts w:ascii="Times New Roman" w:hAnsi="Times New Roman" w:cs="Times New Roman"/>
          <w:b w:val="0"/>
          <w:sz w:val="24"/>
          <w:szCs w:val="24"/>
        </w:rPr>
        <w:t>риод до 2020 года, утвержденная Распоряжением Правительства Российской Федерации от 17.11.2008 № 1662-р. Министерством экономического развития Российской Федерации разр</w:t>
      </w:r>
      <w:r>
        <w:rPr>
          <w:rFonts w:ascii="Times New Roman" w:hAnsi="Times New Roman" w:cs="Times New Roman"/>
          <w:b w:val="0"/>
          <w:sz w:val="24"/>
          <w:szCs w:val="24"/>
        </w:rPr>
        <w:t>а</w:t>
      </w:r>
      <w:r>
        <w:rPr>
          <w:rFonts w:ascii="Times New Roman" w:hAnsi="Times New Roman" w:cs="Times New Roman"/>
          <w:b w:val="0"/>
          <w:sz w:val="24"/>
          <w:szCs w:val="24"/>
        </w:rPr>
        <w:t>ботан также Прогноз долгосрочного социально-экономического развития Российской Федер</w:t>
      </w:r>
      <w:r>
        <w:rPr>
          <w:rFonts w:ascii="Times New Roman" w:hAnsi="Times New Roman" w:cs="Times New Roman"/>
          <w:b w:val="0"/>
          <w:sz w:val="24"/>
          <w:szCs w:val="24"/>
        </w:rPr>
        <w:t>а</w:t>
      </w:r>
      <w:r>
        <w:rPr>
          <w:rFonts w:ascii="Times New Roman" w:hAnsi="Times New Roman" w:cs="Times New Roman"/>
          <w:b w:val="0"/>
          <w:sz w:val="24"/>
          <w:szCs w:val="24"/>
        </w:rPr>
        <w:t>ции на период до 2030 года.</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Основные параметры Концепции долгосрочного социально-экономического развития   Российской Федерации на период до 2020 года, Прогноза долгосрочного социально-экономического развития Российской Федерации на период до 2030 года, а также корпорати</w:t>
      </w:r>
      <w:r>
        <w:rPr>
          <w:rFonts w:ascii="Times New Roman" w:hAnsi="Times New Roman" w:cs="Times New Roman"/>
          <w:b w:val="0"/>
          <w:sz w:val="24"/>
          <w:szCs w:val="24"/>
        </w:rPr>
        <w:t>в</w:t>
      </w:r>
      <w:r>
        <w:rPr>
          <w:rFonts w:ascii="Times New Roman" w:hAnsi="Times New Roman" w:cs="Times New Roman"/>
          <w:b w:val="0"/>
          <w:sz w:val="24"/>
          <w:szCs w:val="24"/>
        </w:rPr>
        <w:t>ных концепций развития, стратегий, федеральных целевых и государственных программ        послужили основой для разработки Концепции социально-экономического развития Яросла</w:t>
      </w:r>
      <w:r>
        <w:rPr>
          <w:rFonts w:ascii="Times New Roman" w:hAnsi="Times New Roman" w:cs="Times New Roman"/>
          <w:b w:val="0"/>
          <w:sz w:val="24"/>
          <w:szCs w:val="24"/>
        </w:rPr>
        <w:t>в</w:t>
      </w:r>
      <w:r>
        <w:rPr>
          <w:rFonts w:ascii="Times New Roman" w:hAnsi="Times New Roman" w:cs="Times New Roman"/>
          <w:b w:val="0"/>
          <w:sz w:val="24"/>
          <w:szCs w:val="24"/>
        </w:rPr>
        <w:t xml:space="preserve">ской области </w:t>
      </w:r>
      <w:r>
        <w:rPr>
          <w:rFonts w:ascii="Times New Roman" w:hAnsi="Times New Roman" w:cs="Times New Roman"/>
          <w:b w:val="0"/>
          <w:bCs w:val="0"/>
          <w:sz w:val="24"/>
          <w:szCs w:val="24"/>
        </w:rPr>
        <w:t>до 2025 года</w:t>
      </w:r>
      <w:r>
        <w:rPr>
          <w:rFonts w:ascii="Times New Roman" w:hAnsi="Times New Roman" w:cs="Times New Roman"/>
          <w:b w:val="0"/>
          <w:sz w:val="24"/>
          <w:szCs w:val="24"/>
        </w:rPr>
        <w:t xml:space="preserve">, утвержденной Указом Губернатора Ярославской области от 27.02.2013 № 110. </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В целях детализации данной Концепции до уровня целей и показателей, а также мех</w:t>
      </w:r>
      <w:r>
        <w:rPr>
          <w:rFonts w:ascii="Times New Roman" w:hAnsi="Times New Roman" w:cs="Times New Roman"/>
          <w:b w:val="0"/>
          <w:sz w:val="24"/>
          <w:szCs w:val="24"/>
        </w:rPr>
        <w:t>а</w:t>
      </w:r>
      <w:r>
        <w:rPr>
          <w:rFonts w:ascii="Times New Roman" w:hAnsi="Times New Roman" w:cs="Times New Roman"/>
          <w:b w:val="0"/>
          <w:sz w:val="24"/>
          <w:szCs w:val="24"/>
        </w:rPr>
        <w:t xml:space="preserve">низмов их достижения в регионе разработаны Стратегия социально-экономического развития Ярославской области </w:t>
      </w:r>
      <w:r>
        <w:rPr>
          <w:rFonts w:ascii="Times New Roman" w:hAnsi="Times New Roman" w:cs="Times New Roman"/>
          <w:b w:val="0"/>
          <w:bCs w:val="0"/>
          <w:sz w:val="24"/>
          <w:szCs w:val="24"/>
        </w:rPr>
        <w:t>до 2025 года</w:t>
      </w:r>
      <w:r>
        <w:rPr>
          <w:rFonts w:ascii="Times New Roman" w:hAnsi="Times New Roman" w:cs="Times New Roman"/>
          <w:b w:val="0"/>
          <w:sz w:val="24"/>
          <w:szCs w:val="24"/>
        </w:rPr>
        <w:t xml:space="preserve">, утвержденная </w:t>
      </w:r>
      <w:r>
        <w:rPr>
          <w:rFonts w:ascii="Times New Roman" w:hAnsi="Times New Roman" w:cs="Times New Roman"/>
          <w:b w:val="0"/>
          <w:bCs w:val="0"/>
          <w:sz w:val="24"/>
          <w:szCs w:val="24"/>
        </w:rPr>
        <w:t>постановлением Правительства</w:t>
      </w:r>
      <w:r>
        <w:rPr>
          <w:rFonts w:ascii="Times New Roman" w:hAnsi="Times New Roman" w:cs="Times New Roman"/>
          <w:b w:val="0"/>
          <w:sz w:val="24"/>
          <w:szCs w:val="24"/>
        </w:rPr>
        <w:t xml:space="preserve"> Яросла</w:t>
      </w:r>
      <w:r>
        <w:rPr>
          <w:rFonts w:ascii="Times New Roman" w:hAnsi="Times New Roman" w:cs="Times New Roman"/>
          <w:b w:val="0"/>
          <w:sz w:val="24"/>
          <w:szCs w:val="24"/>
        </w:rPr>
        <w:t>в</w:t>
      </w:r>
      <w:r>
        <w:rPr>
          <w:rFonts w:ascii="Times New Roman" w:hAnsi="Times New Roman" w:cs="Times New Roman"/>
          <w:b w:val="0"/>
          <w:sz w:val="24"/>
          <w:szCs w:val="24"/>
        </w:rPr>
        <w:t xml:space="preserve">ской </w:t>
      </w:r>
      <w:r>
        <w:rPr>
          <w:rFonts w:ascii="Times New Roman" w:hAnsi="Times New Roman" w:cs="Times New Roman"/>
          <w:b w:val="0"/>
          <w:bCs w:val="0"/>
          <w:sz w:val="24"/>
          <w:szCs w:val="24"/>
        </w:rPr>
        <w:t xml:space="preserve">области от 06.03.2014 № 188-п, </w:t>
      </w:r>
      <w:r>
        <w:rPr>
          <w:rFonts w:ascii="Times New Roman" w:hAnsi="Times New Roman" w:cs="Times New Roman"/>
          <w:b w:val="0"/>
          <w:sz w:val="24"/>
          <w:szCs w:val="24"/>
        </w:rPr>
        <w:t xml:space="preserve">Инвестиционная стратегия Ярославской области до 2025 года, утвержденная </w:t>
      </w:r>
      <w:r>
        <w:rPr>
          <w:rFonts w:ascii="Times New Roman" w:hAnsi="Times New Roman" w:cs="Times New Roman"/>
          <w:b w:val="0"/>
          <w:bCs w:val="0"/>
          <w:sz w:val="24"/>
          <w:szCs w:val="24"/>
        </w:rPr>
        <w:t xml:space="preserve">постановлением Правительства </w:t>
      </w:r>
      <w:r>
        <w:rPr>
          <w:rFonts w:ascii="Times New Roman" w:hAnsi="Times New Roman" w:cs="Times New Roman"/>
          <w:b w:val="0"/>
          <w:sz w:val="24"/>
          <w:szCs w:val="24"/>
        </w:rPr>
        <w:t xml:space="preserve">Ярославской </w:t>
      </w:r>
      <w:r>
        <w:rPr>
          <w:rFonts w:ascii="Times New Roman" w:hAnsi="Times New Roman" w:cs="Times New Roman"/>
          <w:b w:val="0"/>
          <w:bCs w:val="0"/>
          <w:sz w:val="24"/>
          <w:szCs w:val="24"/>
        </w:rPr>
        <w:t>области от</w:t>
      </w:r>
      <w:r>
        <w:rPr>
          <w:rFonts w:ascii="Times New Roman" w:hAnsi="Times New Roman" w:cs="Times New Roman"/>
          <w:b w:val="0"/>
          <w:sz w:val="24"/>
          <w:szCs w:val="24"/>
        </w:rPr>
        <w:t xml:space="preserve"> 24.07.2014 № 712-п. </w:t>
      </w:r>
      <w:r>
        <w:rPr>
          <w:rFonts w:ascii="Times New Roman" w:hAnsi="Times New Roman" w:cs="Times New Roman"/>
          <w:b w:val="0"/>
          <w:sz w:val="24"/>
          <w:szCs w:val="24"/>
          <w:lang w:eastAsia="en-US"/>
        </w:rPr>
        <w:t>Система нормативных документов регионального уровня отражает приоритеты политики орг</w:t>
      </w:r>
      <w:r>
        <w:rPr>
          <w:rFonts w:ascii="Times New Roman" w:hAnsi="Times New Roman" w:cs="Times New Roman"/>
          <w:b w:val="0"/>
          <w:sz w:val="24"/>
          <w:szCs w:val="24"/>
          <w:lang w:eastAsia="en-US"/>
        </w:rPr>
        <w:t>а</w:t>
      </w:r>
      <w:r>
        <w:rPr>
          <w:rFonts w:ascii="Times New Roman" w:hAnsi="Times New Roman" w:cs="Times New Roman"/>
          <w:b w:val="0"/>
          <w:sz w:val="24"/>
          <w:szCs w:val="24"/>
          <w:lang w:eastAsia="en-US"/>
        </w:rPr>
        <w:t xml:space="preserve">нов государственной власти </w:t>
      </w:r>
      <w:r>
        <w:rPr>
          <w:rFonts w:ascii="Times New Roman" w:hAnsi="Times New Roman" w:cs="Times New Roman"/>
          <w:b w:val="0"/>
          <w:sz w:val="24"/>
          <w:szCs w:val="24"/>
        </w:rPr>
        <w:t xml:space="preserve">Ярославской </w:t>
      </w:r>
      <w:r>
        <w:rPr>
          <w:rFonts w:ascii="Times New Roman" w:hAnsi="Times New Roman" w:cs="Times New Roman"/>
          <w:b w:val="0"/>
          <w:bCs w:val="0"/>
          <w:sz w:val="24"/>
          <w:szCs w:val="24"/>
        </w:rPr>
        <w:t xml:space="preserve">области </w:t>
      </w:r>
      <w:r>
        <w:rPr>
          <w:rFonts w:ascii="Times New Roman" w:hAnsi="Times New Roman" w:cs="Times New Roman"/>
          <w:b w:val="0"/>
          <w:sz w:val="24"/>
          <w:szCs w:val="24"/>
          <w:lang w:eastAsia="en-US"/>
        </w:rPr>
        <w:t>в целях выполнения задач, определенных Стратегией с</w:t>
      </w:r>
      <w:r>
        <w:rPr>
          <w:rFonts w:ascii="Times New Roman" w:hAnsi="Times New Roman" w:cs="Times New Roman"/>
          <w:b w:val="0"/>
          <w:sz w:val="24"/>
          <w:szCs w:val="24"/>
          <w:lang w:eastAsia="en-US"/>
        </w:rPr>
        <w:t>о</w:t>
      </w:r>
      <w:r>
        <w:rPr>
          <w:rFonts w:ascii="Times New Roman" w:hAnsi="Times New Roman" w:cs="Times New Roman"/>
          <w:b w:val="0"/>
          <w:sz w:val="24"/>
          <w:szCs w:val="24"/>
          <w:lang w:eastAsia="en-US"/>
        </w:rPr>
        <w:t xml:space="preserve">циально-экономического развития </w:t>
      </w:r>
      <w:r>
        <w:rPr>
          <w:rFonts w:ascii="Times New Roman" w:hAnsi="Times New Roman" w:cs="Times New Roman"/>
          <w:b w:val="0"/>
          <w:sz w:val="24"/>
          <w:szCs w:val="24"/>
        </w:rPr>
        <w:t xml:space="preserve">Ярославской </w:t>
      </w:r>
      <w:r>
        <w:rPr>
          <w:rFonts w:ascii="Times New Roman" w:hAnsi="Times New Roman" w:cs="Times New Roman"/>
          <w:b w:val="0"/>
          <w:bCs w:val="0"/>
          <w:sz w:val="24"/>
          <w:szCs w:val="24"/>
        </w:rPr>
        <w:t>области</w:t>
      </w:r>
      <w:r>
        <w:rPr>
          <w:rFonts w:ascii="Times New Roman" w:hAnsi="Times New Roman" w:cs="Times New Roman"/>
          <w:b w:val="0"/>
          <w:sz w:val="24"/>
          <w:szCs w:val="24"/>
        </w:rPr>
        <w:t>.</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b w:val="0"/>
          <w:sz w:val="24"/>
          <w:szCs w:val="24"/>
        </w:rPr>
        <w:t xml:space="preserve">Ключевым элементом системы муниципального планирования является </w:t>
      </w:r>
      <w:r>
        <w:rPr>
          <w:rFonts w:ascii="Times New Roman" w:hAnsi="Times New Roman" w:cs="Times New Roman"/>
          <w:b w:val="0"/>
          <w:sz w:val="24"/>
          <w:szCs w:val="24"/>
        </w:rPr>
        <w:t>Стратегия соц</w:t>
      </w:r>
      <w:r>
        <w:rPr>
          <w:rFonts w:ascii="Times New Roman" w:hAnsi="Times New Roman" w:cs="Times New Roman"/>
          <w:b w:val="0"/>
          <w:sz w:val="24"/>
          <w:szCs w:val="24"/>
        </w:rPr>
        <w:t>и</w:t>
      </w:r>
      <w:r>
        <w:rPr>
          <w:rFonts w:ascii="Times New Roman" w:hAnsi="Times New Roman" w:cs="Times New Roman"/>
          <w:b w:val="0"/>
          <w:sz w:val="24"/>
          <w:szCs w:val="24"/>
        </w:rPr>
        <w:t xml:space="preserve">ально-экономического развития городского округа город Переславль-Залесский на 2009-2020 годы (далее – Стратегия), утвержденная решением Переславль-Залесской городской Думы от 23.04.2009 № 57. Ведется разработка проекта стратегии социально-экономического развития городского округа до 2030 года. </w:t>
      </w:r>
    </w:p>
    <w:p w:rsidR="009C4793" w:rsidRDefault="009C4793">
      <w:pPr>
        <w:spacing w:line="242" w:lineRule="auto"/>
        <w:ind w:firstLine="709"/>
        <w:rPr>
          <w:rFonts w:ascii="Times New Roman" w:hAnsi="Times New Roman" w:cs="Times New Roman"/>
          <w:b w:val="0"/>
          <w:spacing w:val="-2"/>
          <w:sz w:val="24"/>
          <w:szCs w:val="24"/>
        </w:rPr>
      </w:pPr>
      <w:r>
        <w:rPr>
          <w:rFonts w:ascii="Times New Roman" w:hAnsi="Times New Roman" w:cs="Times New Roman"/>
          <w:b w:val="0"/>
          <w:sz w:val="24"/>
          <w:szCs w:val="24"/>
        </w:rPr>
        <w:t>Стратегия включает в себя долговременные цели, определяющие деятельность террит</w:t>
      </w:r>
      <w:r>
        <w:rPr>
          <w:rFonts w:ascii="Times New Roman" w:hAnsi="Times New Roman" w:cs="Times New Roman"/>
          <w:b w:val="0"/>
          <w:sz w:val="24"/>
          <w:szCs w:val="24"/>
        </w:rPr>
        <w:t>о</w:t>
      </w:r>
      <w:r>
        <w:rPr>
          <w:rFonts w:ascii="Times New Roman" w:hAnsi="Times New Roman" w:cs="Times New Roman"/>
          <w:b w:val="0"/>
          <w:sz w:val="24"/>
          <w:szCs w:val="24"/>
        </w:rPr>
        <w:t>рии городского округа, технологии и ресурсы, с помощью которых реализуется достижение стратегических целей и задач, и систему управления, обе</w:t>
      </w:r>
      <w:r>
        <w:rPr>
          <w:rFonts w:ascii="Times New Roman" w:hAnsi="Times New Roman" w:cs="Times New Roman"/>
          <w:b w:val="0"/>
          <w:sz w:val="24"/>
          <w:szCs w:val="24"/>
        </w:rPr>
        <w:t>с</w:t>
      </w:r>
      <w:r>
        <w:rPr>
          <w:rFonts w:ascii="Times New Roman" w:hAnsi="Times New Roman" w:cs="Times New Roman"/>
          <w:b w:val="0"/>
          <w:sz w:val="24"/>
          <w:szCs w:val="24"/>
        </w:rPr>
        <w:t>печивающую достижение целей. В целях эффективного достижения целей, поставленных Стратегией, разработан План меропри</w:t>
      </w:r>
      <w:r>
        <w:rPr>
          <w:rFonts w:ascii="Times New Roman" w:hAnsi="Times New Roman" w:cs="Times New Roman"/>
          <w:b w:val="0"/>
          <w:sz w:val="24"/>
          <w:szCs w:val="24"/>
        </w:rPr>
        <w:t>я</w:t>
      </w:r>
      <w:r>
        <w:rPr>
          <w:rFonts w:ascii="Times New Roman" w:hAnsi="Times New Roman" w:cs="Times New Roman"/>
          <w:b w:val="0"/>
          <w:sz w:val="24"/>
          <w:szCs w:val="24"/>
        </w:rPr>
        <w:t xml:space="preserve">тий по реализации Стратегии социально-экономического развития городского округа город    Переславль-Залесский до 2020 года, утвержденный постановлением Администрации города Переславль-Залесский Ярославской </w:t>
      </w:r>
      <w:r>
        <w:rPr>
          <w:rFonts w:ascii="Times New Roman" w:hAnsi="Times New Roman" w:cs="Times New Roman"/>
          <w:b w:val="0"/>
          <w:bCs w:val="0"/>
          <w:sz w:val="24"/>
          <w:szCs w:val="24"/>
        </w:rPr>
        <w:t>области</w:t>
      </w:r>
      <w:r>
        <w:rPr>
          <w:rFonts w:ascii="Times New Roman" w:hAnsi="Times New Roman" w:cs="Times New Roman"/>
          <w:b w:val="0"/>
          <w:sz w:val="24"/>
          <w:szCs w:val="24"/>
        </w:rPr>
        <w:t xml:space="preserve"> от 21.11.2017 № ПОС.03-1637/17. </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b w:val="0"/>
          <w:sz w:val="24"/>
          <w:szCs w:val="24"/>
        </w:rPr>
        <w:t>Перечисленные документы являются документами стратегического управления и соде</w:t>
      </w:r>
      <w:r>
        <w:rPr>
          <w:rFonts w:ascii="Times New Roman" w:hAnsi="Times New Roman"/>
          <w:b w:val="0"/>
          <w:sz w:val="24"/>
          <w:szCs w:val="24"/>
        </w:rPr>
        <w:t>р</w:t>
      </w:r>
      <w:r>
        <w:rPr>
          <w:rFonts w:ascii="Times New Roman" w:hAnsi="Times New Roman"/>
          <w:b w:val="0"/>
          <w:sz w:val="24"/>
          <w:szCs w:val="24"/>
        </w:rPr>
        <w:t xml:space="preserve">жат научно обоснованную систему целей и задач долгосрочного социально-экономического развития </w:t>
      </w:r>
      <w:r>
        <w:rPr>
          <w:rFonts w:ascii="Times New Roman" w:hAnsi="Times New Roman" w:cs="Times New Roman"/>
          <w:b w:val="0"/>
          <w:sz w:val="24"/>
          <w:szCs w:val="24"/>
        </w:rPr>
        <w:t>городск</w:t>
      </w:r>
      <w:r>
        <w:rPr>
          <w:rFonts w:ascii="Times New Roman" w:hAnsi="Times New Roman" w:cs="Times New Roman"/>
          <w:b w:val="0"/>
          <w:sz w:val="24"/>
          <w:szCs w:val="24"/>
        </w:rPr>
        <w:t>о</w:t>
      </w:r>
      <w:r>
        <w:rPr>
          <w:rFonts w:ascii="Times New Roman" w:hAnsi="Times New Roman" w:cs="Times New Roman"/>
          <w:b w:val="0"/>
          <w:sz w:val="24"/>
          <w:szCs w:val="24"/>
        </w:rPr>
        <w:t>го округа город Переславль-Залесский</w:t>
      </w:r>
      <w:r>
        <w:rPr>
          <w:rFonts w:ascii="Times New Roman" w:hAnsi="Times New Roman"/>
          <w:b w:val="0"/>
          <w:sz w:val="24"/>
          <w:szCs w:val="24"/>
        </w:rPr>
        <w:t>, направленных на повышение уровня благосостояния и качества жизни населения, обеспечение устойчивых темпов качественного экономического роста, а также мероприятия и планы социально-экономического развития те</w:t>
      </w:r>
      <w:r>
        <w:rPr>
          <w:rFonts w:ascii="Times New Roman" w:hAnsi="Times New Roman"/>
          <w:b w:val="0"/>
          <w:sz w:val="24"/>
          <w:szCs w:val="24"/>
        </w:rPr>
        <w:t>р</w:t>
      </w:r>
      <w:r>
        <w:rPr>
          <w:rFonts w:ascii="Times New Roman" w:hAnsi="Times New Roman"/>
          <w:b w:val="0"/>
          <w:sz w:val="24"/>
          <w:szCs w:val="24"/>
        </w:rPr>
        <w:t xml:space="preserve">ритории </w:t>
      </w:r>
      <w:r>
        <w:rPr>
          <w:rFonts w:ascii="Times New Roman" w:hAnsi="Times New Roman" w:cs="Times New Roman"/>
          <w:b w:val="0"/>
          <w:sz w:val="24"/>
          <w:szCs w:val="24"/>
        </w:rPr>
        <w:t>городского округа</w:t>
      </w:r>
      <w:r>
        <w:rPr>
          <w:rFonts w:ascii="Times New Roman" w:hAnsi="Times New Roman"/>
          <w:b w:val="0"/>
          <w:sz w:val="24"/>
          <w:szCs w:val="24"/>
        </w:rPr>
        <w:t>.</w:t>
      </w:r>
      <w:r>
        <w:rPr>
          <w:rFonts w:ascii="Times New Roman" w:hAnsi="Times New Roman" w:cs="Times New Roman"/>
          <w:b w:val="0"/>
          <w:sz w:val="24"/>
          <w:szCs w:val="24"/>
        </w:rPr>
        <w:t xml:space="preserve"> Кроме того, для реализации приоритетных направлений социально-экономического развития </w:t>
      </w:r>
      <w:r>
        <w:rPr>
          <w:rFonts w:ascii="Times New Roman" w:hAnsi="Times New Roman" w:cs="Times New Roman"/>
          <w:b w:val="0"/>
          <w:spacing w:val="-2"/>
          <w:sz w:val="24"/>
          <w:szCs w:val="24"/>
        </w:rPr>
        <w:t>городского округа разработан ряд муниципальных программ, конкре</w:t>
      </w:r>
      <w:r>
        <w:rPr>
          <w:rFonts w:ascii="Times New Roman" w:hAnsi="Times New Roman" w:cs="Times New Roman"/>
          <w:b w:val="0"/>
          <w:spacing w:val="-2"/>
          <w:sz w:val="24"/>
          <w:szCs w:val="24"/>
        </w:rPr>
        <w:t>т</w:t>
      </w:r>
      <w:r>
        <w:rPr>
          <w:rFonts w:ascii="Times New Roman" w:hAnsi="Times New Roman" w:cs="Times New Roman"/>
          <w:b w:val="0"/>
          <w:spacing w:val="-2"/>
          <w:sz w:val="24"/>
          <w:szCs w:val="24"/>
        </w:rPr>
        <w:t>ные проекты и мер</w:t>
      </w:r>
      <w:r>
        <w:rPr>
          <w:rFonts w:ascii="Times New Roman" w:hAnsi="Times New Roman" w:cs="Times New Roman"/>
          <w:b w:val="0"/>
          <w:spacing w:val="-2"/>
          <w:sz w:val="24"/>
          <w:szCs w:val="24"/>
        </w:rPr>
        <w:t>о</w:t>
      </w:r>
      <w:r>
        <w:rPr>
          <w:rFonts w:ascii="Times New Roman" w:hAnsi="Times New Roman" w:cs="Times New Roman"/>
          <w:b w:val="0"/>
          <w:spacing w:val="-2"/>
          <w:sz w:val="24"/>
          <w:szCs w:val="24"/>
        </w:rPr>
        <w:t>приятия.</w:t>
      </w:r>
    </w:p>
    <w:p w:rsidR="009C4793" w:rsidRDefault="009C4793">
      <w:pPr>
        <w:spacing w:line="242" w:lineRule="auto"/>
        <w:ind w:firstLine="709"/>
        <w:rPr>
          <w:rFonts w:ascii="Times New Roman" w:hAnsi="Times New Roman"/>
          <w:b w:val="0"/>
          <w:sz w:val="24"/>
          <w:szCs w:val="24"/>
        </w:rPr>
      </w:pPr>
      <w:r>
        <w:rPr>
          <w:rFonts w:ascii="Times New Roman" w:hAnsi="Times New Roman"/>
          <w:b w:val="0"/>
          <w:sz w:val="24"/>
          <w:szCs w:val="24"/>
        </w:rPr>
        <w:t xml:space="preserve">На основании анализа </w:t>
      </w:r>
      <w:r>
        <w:rPr>
          <w:rFonts w:ascii="Times New Roman" w:hAnsi="Times New Roman" w:cs="Times New Roman"/>
          <w:b w:val="0"/>
          <w:sz w:val="24"/>
          <w:szCs w:val="24"/>
        </w:rPr>
        <w:t xml:space="preserve">Стратегии социально-экономического развития городского округа город Переславль-Залесский и муниципальных программ </w:t>
      </w:r>
      <w:r>
        <w:rPr>
          <w:rFonts w:ascii="Times New Roman" w:hAnsi="Times New Roman"/>
          <w:b w:val="0"/>
          <w:sz w:val="24"/>
          <w:szCs w:val="24"/>
        </w:rPr>
        <w:t xml:space="preserve">определены основные направления, которые необходимо учитывать при разработке местных нормативов градостроительного     проектирования городского округа город Переславль-Залесский Ярославской области, а также необходимые </w:t>
      </w:r>
      <w:r>
        <w:rPr>
          <w:rFonts w:ascii="Times New Roman" w:hAnsi="Times New Roman" w:cs="Times New Roman"/>
          <w:b w:val="0"/>
          <w:sz w:val="24"/>
          <w:szCs w:val="24"/>
        </w:rPr>
        <w:t>расчетные показатели, приведенные в соответствующих разделах нормат</w:t>
      </w:r>
      <w:r>
        <w:rPr>
          <w:rFonts w:ascii="Times New Roman" w:hAnsi="Times New Roman" w:cs="Times New Roman"/>
          <w:b w:val="0"/>
          <w:sz w:val="24"/>
          <w:szCs w:val="24"/>
        </w:rPr>
        <w:t>и</w:t>
      </w:r>
      <w:r>
        <w:rPr>
          <w:rFonts w:ascii="Times New Roman" w:hAnsi="Times New Roman" w:cs="Times New Roman"/>
          <w:b w:val="0"/>
          <w:sz w:val="24"/>
          <w:szCs w:val="24"/>
        </w:rPr>
        <w:t>вов</w:t>
      </w:r>
      <w:r>
        <w:rPr>
          <w:rFonts w:ascii="Times New Roman" w:hAnsi="Times New Roman"/>
          <w:b w:val="0"/>
          <w:sz w:val="24"/>
          <w:szCs w:val="24"/>
        </w:rPr>
        <w:t>.</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Достижение устойчивого социально-экономического развития городского округа и    благоприятных условий жизнедеятельности населения будет осуществляться путем реализации запланированных мероприятий органами местного самоуправления посредством земельной, и</w:t>
      </w:r>
      <w:r>
        <w:rPr>
          <w:rFonts w:ascii="Times New Roman" w:hAnsi="Times New Roman" w:cs="Times New Roman"/>
          <w:b w:val="0"/>
          <w:sz w:val="24"/>
          <w:szCs w:val="24"/>
        </w:rPr>
        <w:t>н</w:t>
      </w:r>
      <w:r>
        <w:rPr>
          <w:rFonts w:ascii="Times New Roman" w:hAnsi="Times New Roman" w:cs="Times New Roman"/>
          <w:b w:val="0"/>
          <w:sz w:val="24"/>
          <w:szCs w:val="24"/>
        </w:rPr>
        <w:t xml:space="preserve">вестиционной, экономической, градостроительной политики с учетом местных нормативов градостроительного проектирования </w:t>
      </w:r>
      <w:r>
        <w:rPr>
          <w:rFonts w:ascii="Times New Roman" w:hAnsi="Times New Roman"/>
          <w:b w:val="0"/>
          <w:sz w:val="24"/>
          <w:szCs w:val="24"/>
        </w:rPr>
        <w:t>городского округа город Переславль-Залесский Яросла</w:t>
      </w:r>
      <w:r>
        <w:rPr>
          <w:rFonts w:ascii="Times New Roman" w:hAnsi="Times New Roman"/>
          <w:b w:val="0"/>
          <w:sz w:val="24"/>
          <w:szCs w:val="24"/>
        </w:rPr>
        <w:t>в</w:t>
      </w:r>
      <w:r>
        <w:rPr>
          <w:rFonts w:ascii="Times New Roman" w:hAnsi="Times New Roman"/>
          <w:b w:val="0"/>
          <w:sz w:val="24"/>
          <w:szCs w:val="24"/>
        </w:rPr>
        <w:t>ской области</w:t>
      </w:r>
      <w:r>
        <w:rPr>
          <w:rFonts w:ascii="Times New Roman" w:hAnsi="Times New Roman" w:cs="Times New Roman"/>
          <w:b w:val="0"/>
          <w:sz w:val="24"/>
          <w:szCs w:val="24"/>
        </w:rPr>
        <w:t xml:space="preserve">. </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pacing w:val="-2"/>
          <w:sz w:val="24"/>
          <w:szCs w:val="24"/>
        </w:rPr>
        <w:t>Разработанные нормативы градостроительного проектирования будут встроены в сист</w:t>
      </w:r>
      <w:r>
        <w:rPr>
          <w:rFonts w:ascii="Times New Roman" w:hAnsi="Times New Roman" w:cs="Times New Roman"/>
          <w:b w:val="0"/>
          <w:spacing w:val="-2"/>
          <w:sz w:val="24"/>
          <w:szCs w:val="24"/>
        </w:rPr>
        <w:t>е</w:t>
      </w:r>
      <w:r>
        <w:rPr>
          <w:rFonts w:ascii="Times New Roman" w:hAnsi="Times New Roman" w:cs="Times New Roman"/>
          <w:b w:val="0"/>
          <w:spacing w:val="-2"/>
          <w:sz w:val="24"/>
          <w:szCs w:val="24"/>
        </w:rPr>
        <w:t>му</w:t>
      </w:r>
      <w:r>
        <w:rPr>
          <w:rFonts w:ascii="Times New Roman" w:hAnsi="Times New Roman" w:cs="Times New Roman"/>
          <w:b w:val="0"/>
          <w:sz w:val="24"/>
          <w:szCs w:val="24"/>
        </w:rPr>
        <w:t xml:space="preserve"> нормативно-технических документов в сфере регулирования градостроительной деятельн</w:t>
      </w:r>
      <w:r>
        <w:rPr>
          <w:rFonts w:ascii="Times New Roman" w:hAnsi="Times New Roman" w:cs="Times New Roman"/>
          <w:b w:val="0"/>
          <w:sz w:val="24"/>
          <w:szCs w:val="24"/>
        </w:rPr>
        <w:t>о</w:t>
      </w:r>
      <w:r>
        <w:rPr>
          <w:rFonts w:ascii="Times New Roman" w:hAnsi="Times New Roman" w:cs="Times New Roman"/>
          <w:b w:val="0"/>
          <w:sz w:val="24"/>
          <w:szCs w:val="24"/>
        </w:rPr>
        <w:t>сти и окажут влияние на реализацию стратегических и программных документов городского округа.</w:t>
      </w:r>
    </w:p>
    <w:p w:rsidR="009C4793" w:rsidRDefault="009C4793">
      <w:pPr>
        <w:spacing w:line="242" w:lineRule="auto"/>
        <w:ind w:firstLine="709"/>
        <w:rPr>
          <w:rFonts w:ascii="Times New Roman" w:hAnsi="Times New Roman" w:cs="Times New Roman"/>
          <w:b w:val="0"/>
          <w:sz w:val="24"/>
          <w:szCs w:val="24"/>
          <w:shd w:val="clear" w:color="auto" w:fill="FFFFFF"/>
        </w:rPr>
      </w:pPr>
      <w:r>
        <w:rPr>
          <w:rFonts w:ascii="Times New Roman" w:hAnsi="Times New Roman" w:cs="Times New Roman"/>
          <w:b w:val="0"/>
          <w:sz w:val="24"/>
          <w:szCs w:val="24"/>
        </w:rPr>
        <w:t>3.4.</w:t>
      </w:r>
      <w:r>
        <w:rPr>
          <w:rFonts w:ascii="Times New Roman" w:hAnsi="Times New Roman" w:cs="Times New Roman"/>
          <w:sz w:val="24"/>
          <w:szCs w:val="24"/>
        </w:rPr>
        <w:t> </w:t>
      </w:r>
      <w:r>
        <w:rPr>
          <w:rFonts w:ascii="Times New Roman" w:hAnsi="Times New Roman" w:cs="Times New Roman"/>
          <w:b w:val="0"/>
          <w:sz w:val="24"/>
          <w:szCs w:val="24"/>
          <w:shd w:val="clear" w:color="auto" w:fill="FFFFFF"/>
        </w:rPr>
        <w:t>В рамках государственного регулирования градостроительной деятельности в соо</w:t>
      </w:r>
      <w:r>
        <w:rPr>
          <w:rFonts w:ascii="Times New Roman" w:hAnsi="Times New Roman" w:cs="Times New Roman"/>
          <w:b w:val="0"/>
          <w:sz w:val="24"/>
          <w:szCs w:val="24"/>
          <w:shd w:val="clear" w:color="auto" w:fill="FFFFFF"/>
        </w:rPr>
        <w:t>т</w:t>
      </w:r>
      <w:r>
        <w:rPr>
          <w:rFonts w:ascii="Times New Roman" w:hAnsi="Times New Roman" w:cs="Times New Roman"/>
          <w:b w:val="0"/>
          <w:sz w:val="24"/>
          <w:szCs w:val="24"/>
          <w:shd w:val="clear" w:color="auto" w:fill="FFFFFF"/>
        </w:rPr>
        <w:t>ветствии с Федеральным законом от 27.12.2002 № 184-ФЗ «О техническом регулировании» в Российской Федерации осуществляется техническое регулирование на основе обязательных техн</w:t>
      </w:r>
      <w:r>
        <w:rPr>
          <w:rFonts w:ascii="Times New Roman" w:hAnsi="Times New Roman" w:cs="Times New Roman"/>
          <w:b w:val="0"/>
          <w:sz w:val="24"/>
          <w:szCs w:val="24"/>
          <w:shd w:val="clear" w:color="auto" w:fill="FFFFFF"/>
        </w:rPr>
        <w:t>и</w:t>
      </w:r>
      <w:r>
        <w:rPr>
          <w:rFonts w:ascii="Times New Roman" w:hAnsi="Times New Roman" w:cs="Times New Roman"/>
          <w:b w:val="0"/>
          <w:sz w:val="24"/>
          <w:szCs w:val="24"/>
          <w:shd w:val="clear" w:color="auto" w:fill="FFFFFF"/>
        </w:rPr>
        <w:t xml:space="preserve">ческих регламентов и добровольных норм. </w:t>
      </w:r>
      <w:r>
        <w:rPr>
          <w:rFonts w:ascii="Times New Roman" w:hAnsi="Times New Roman" w:cs="Times New Roman"/>
          <w:b w:val="0"/>
          <w:sz w:val="24"/>
          <w:szCs w:val="24"/>
        </w:rPr>
        <w:t xml:space="preserve">Отличительной особенностью </w:t>
      </w:r>
      <w:r>
        <w:rPr>
          <w:rFonts w:ascii="Times New Roman" w:hAnsi="Times New Roman" w:cs="Times New Roman"/>
          <w:b w:val="0"/>
          <w:sz w:val="24"/>
          <w:szCs w:val="24"/>
          <w:shd w:val="clear" w:color="auto" w:fill="FFFFFF"/>
        </w:rPr>
        <w:t xml:space="preserve">технического регулирования </w:t>
      </w:r>
      <w:r>
        <w:rPr>
          <w:rFonts w:ascii="Times New Roman" w:hAnsi="Times New Roman" w:cs="Times New Roman"/>
          <w:b w:val="0"/>
          <w:sz w:val="24"/>
          <w:szCs w:val="24"/>
        </w:rPr>
        <w:t>в градостроительстве является отсутствие в нем технических требований прям</w:t>
      </w:r>
      <w:r>
        <w:rPr>
          <w:rFonts w:ascii="Times New Roman" w:hAnsi="Times New Roman" w:cs="Times New Roman"/>
          <w:b w:val="0"/>
          <w:sz w:val="24"/>
          <w:szCs w:val="24"/>
        </w:rPr>
        <w:t>о</w:t>
      </w:r>
      <w:r>
        <w:rPr>
          <w:rFonts w:ascii="Times New Roman" w:hAnsi="Times New Roman" w:cs="Times New Roman"/>
          <w:b w:val="0"/>
          <w:sz w:val="24"/>
          <w:szCs w:val="24"/>
        </w:rPr>
        <w:t>го действия в связи с многокомпонентностью объекта регулирования, и установление их в но</w:t>
      </w:r>
      <w:r>
        <w:rPr>
          <w:rFonts w:ascii="Times New Roman" w:hAnsi="Times New Roman" w:cs="Times New Roman"/>
          <w:b w:val="0"/>
          <w:sz w:val="24"/>
          <w:szCs w:val="24"/>
        </w:rPr>
        <w:t>р</w:t>
      </w:r>
      <w:r>
        <w:rPr>
          <w:rFonts w:ascii="Times New Roman" w:hAnsi="Times New Roman" w:cs="Times New Roman"/>
          <w:b w:val="0"/>
          <w:sz w:val="24"/>
          <w:szCs w:val="24"/>
        </w:rPr>
        <w:t>мативных технических документах как обязательного, так и добровольного примен</w:t>
      </w:r>
      <w:r>
        <w:rPr>
          <w:rFonts w:ascii="Times New Roman" w:hAnsi="Times New Roman" w:cs="Times New Roman"/>
          <w:b w:val="0"/>
          <w:sz w:val="24"/>
          <w:szCs w:val="24"/>
        </w:rPr>
        <w:t>е</w:t>
      </w:r>
      <w:r>
        <w:rPr>
          <w:rFonts w:ascii="Times New Roman" w:hAnsi="Times New Roman" w:cs="Times New Roman"/>
          <w:b w:val="0"/>
          <w:sz w:val="24"/>
          <w:szCs w:val="24"/>
        </w:rPr>
        <w:t>ния.</w:t>
      </w:r>
    </w:p>
    <w:p w:rsidR="009C4793" w:rsidRDefault="009C4793">
      <w:pPr>
        <w:spacing w:line="242" w:lineRule="auto"/>
        <w:ind w:firstLine="709"/>
        <w:rPr>
          <w:rFonts w:ascii="Times New Roman" w:hAnsi="Times New Roman" w:cs="Times New Roman"/>
          <w:b w:val="0"/>
          <w:sz w:val="24"/>
          <w:szCs w:val="24"/>
          <w:shd w:val="clear" w:color="auto" w:fill="FFFFFF"/>
        </w:rPr>
      </w:pPr>
      <w:r>
        <w:rPr>
          <w:rFonts w:ascii="Times New Roman" w:hAnsi="Times New Roman" w:cs="Times New Roman"/>
          <w:b w:val="0"/>
          <w:sz w:val="24"/>
          <w:szCs w:val="24"/>
          <w:shd w:val="clear" w:color="auto" w:fill="FFFFFF"/>
        </w:rPr>
        <w:t>Основополагающим в области строительства и градостроительства является Технич</w:t>
      </w:r>
      <w:r>
        <w:rPr>
          <w:rFonts w:ascii="Times New Roman" w:hAnsi="Times New Roman" w:cs="Times New Roman"/>
          <w:b w:val="0"/>
          <w:sz w:val="24"/>
          <w:szCs w:val="24"/>
          <w:shd w:val="clear" w:color="auto" w:fill="FFFFFF"/>
        </w:rPr>
        <w:t>е</w:t>
      </w:r>
      <w:r>
        <w:rPr>
          <w:rFonts w:ascii="Times New Roman" w:hAnsi="Times New Roman" w:cs="Times New Roman"/>
          <w:b w:val="0"/>
          <w:sz w:val="24"/>
          <w:szCs w:val="24"/>
          <w:shd w:val="clear" w:color="auto" w:fill="FFFFFF"/>
        </w:rPr>
        <w:t>ский регламент о без</w:t>
      </w:r>
      <w:r>
        <w:rPr>
          <w:rFonts w:ascii="Times New Roman" w:hAnsi="Times New Roman" w:cs="Times New Roman"/>
          <w:b w:val="0"/>
          <w:sz w:val="24"/>
          <w:szCs w:val="24"/>
          <w:shd w:val="clear" w:color="auto" w:fill="FFFFFF"/>
        </w:rPr>
        <w:t>о</w:t>
      </w:r>
      <w:r>
        <w:rPr>
          <w:rFonts w:ascii="Times New Roman" w:hAnsi="Times New Roman" w:cs="Times New Roman"/>
          <w:b w:val="0"/>
          <w:sz w:val="24"/>
          <w:szCs w:val="24"/>
          <w:shd w:val="clear" w:color="auto" w:fill="FFFFFF"/>
        </w:rPr>
        <w:t>пасности зданий и сооружений (Федеральный закон от 30.12.2009 № 384-ФЗ). Данный регл</w:t>
      </w:r>
      <w:r>
        <w:rPr>
          <w:rFonts w:ascii="Times New Roman" w:hAnsi="Times New Roman" w:cs="Times New Roman"/>
          <w:b w:val="0"/>
          <w:sz w:val="24"/>
          <w:szCs w:val="24"/>
          <w:shd w:val="clear" w:color="auto" w:fill="FFFFFF"/>
        </w:rPr>
        <w:t>а</w:t>
      </w:r>
      <w:r>
        <w:rPr>
          <w:rFonts w:ascii="Times New Roman" w:hAnsi="Times New Roman" w:cs="Times New Roman"/>
          <w:b w:val="0"/>
          <w:sz w:val="24"/>
          <w:szCs w:val="24"/>
          <w:shd w:val="clear" w:color="auto" w:fill="FFFFFF"/>
        </w:rPr>
        <w:t>мент устанавливает обязательные требования к безопасности зданий и       сооружений любого назначения (в том числе входящих в их состав инженерно-технических    сетей), а также к св</w:t>
      </w:r>
      <w:r>
        <w:rPr>
          <w:rFonts w:ascii="Times New Roman" w:hAnsi="Times New Roman" w:cs="Times New Roman"/>
          <w:b w:val="0"/>
          <w:sz w:val="24"/>
          <w:szCs w:val="24"/>
          <w:shd w:val="clear" w:color="auto" w:fill="FFFFFF"/>
        </w:rPr>
        <w:t>я</w:t>
      </w:r>
      <w:r>
        <w:rPr>
          <w:rFonts w:ascii="Times New Roman" w:hAnsi="Times New Roman" w:cs="Times New Roman"/>
          <w:b w:val="0"/>
          <w:sz w:val="24"/>
          <w:szCs w:val="24"/>
          <w:shd w:val="clear" w:color="auto" w:fill="FFFFFF"/>
        </w:rPr>
        <w:t>занным с ними процессам. Регламентом определено, что для обеспечения соблюдения установленных требований на обязательной основе должен применяться перечень национальных стандартов и сводов правил, утвержденный Правительством Российской Фед</w:t>
      </w:r>
      <w:r>
        <w:rPr>
          <w:rFonts w:ascii="Times New Roman" w:hAnsi="Times New Roman" w:cs="Times New Roman"/>
          <w:b w:val="0"/>
          <w:sz w:val="24"/>
          <w:szCs w:val="24"/>
          <w:shd w:val="clear" w:color="auto" w:fill="FFFFFF"/>
        </w:rPr>
        <w:t>е</w:t>
      </w:r>
      <w:r>
        <w:rPr>
          <w:rFonts w:ascii="Times New Roman" w:hAnsi="Times New Roman" w:cs="Times New Roman"/>
          <w:b w:val="0"/>
          <w:sz w:val="24"/>
          <w:szCs w:val="24"/>
          <w:shd w:val="clear" w:color="auto" w:fill="FFFFFF"/>
        </w:rPr>
        <w:t xml:space="preserve">рации, кроме того Национальный орган по стандартизации утверждает перечень документов по стандартизации, применяемых на добровольной основе. Такие перечни утверждены: </w:t>
      </w:r>
    </w:p>
    <w:p w:rsidR="009C4793" w:rsidRDefault="009C4793">
      <w:pPr>
        <w:spacing w:line="242" w:lineRule="auto"/>
        <w:ind w:firstLine="709"/>
        <w:rPr>
          <w:rFonts w:ascii="Times New Roman" w:hAnsi="Times New Roman" w:cs="Times New Roman"/>
          <w:b w:val="0"/>
          <w:sz w:val="24"/>
          <w:szCs w:val="24"/>
          <w:shd w:val="clear" w:color="auto" w:fill="FFFFFF"/>
        </w:rPr>
      </w:pPr>
      <w:r>
        <w:rPr>
          <w:rFonts w:ascii="Times New Roman" w:hAnsi="Times New Roman" w:cs="Times New Roman"/>
          <w:b w:val="0"/>
          <w:sz w:val="24"/>
          <w:szCs w:val="24"/>
          <w:shd w:val="clear" w:color="auto" w:fill="FFFFFF"/>
        </w:rPr>
        <w:t xml:space="preserve">- </w:t>
      </w:r>
      <w:r>
        <w:rPr>
          <w:rFonts w:ascii="Times New Roman" w:hAnsi="Times New Roman" w:cs="Times New Roman"/>
          <w:b w:val="0"/>
          <w:sz w:val="24"/>
          <w:szCs w:val="24"/>
        </w:rPr>
        <w:t>постановление Правительства Российской Федерации от 26.12.2014 № 1521 «</w:t>
      </w:r>
      <w:r>
        <w:rPr>
          <w:rFonts w:ascii="Times New Roman" w:hAnsi="Times New Roman" w:cs="Times New Roman"/>
          <w:b w:val="0"/>
          <w:bCs w:val="0"/>
          <w:sz w:val="24"/>
          <w:szCs w:val="24"/>
          <w:shd w:val="clear" w:color="auto" w:fill="FFFFFF"/>
        </w:rPr>
        <w:t>Об утве</w:t>
      </w:r>
      <w:r>
        <w:rPr>
          <w:rFonts w:ascii="Times New Roman" w:hAnsi="Times New Roman" w:cs="Times New Roman"/>
          <w:b w:val="0"/>
          <w:bCs w:val="0"/>
          <w:sz w:val="24"/>
          <w:szCs w:val="24"/>
          <w:shd w:val="clear" w:color="auto" w:fill="FFFFFF"/>
        </w:rPr>
        <w:t>р</w:t>
      </w:r>
      <w:r>
        <w:rPr>
          <w:rFonts w:ascii="Times New Roman" w:hAnsi="Times New Roman" w:cs="Times New Roman"/>
          <w:b w:val="0"/>
          <w:bCs w:val="0"/>
          <w:sz w:val="24"/>
          <w:szCs w:val="24"/>
          <w:shd w:val="clear" w:color="auto" w:fill="FFFFFF"/>
        </w:rPr>
        <w:t>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w:t>
      </w:r>
      <w:r>
        <w:rPr>
          <w:rFonts w:ascii="Times New Roman" w:hAnsi="Times New Roman" w:cs="Times New Roman"/>
          <w:b w:val="0"/>
          <w:bCs w:val="0"/>
          <w:sz w:val="24"/>
          <w:szCs w:val="24"/>
          <w:shd w:val="clear" w:color="auto" w:fill="FFFFFF"/>
        </w:rPr>
        <w:t>е</w:t>
      </w:r>
      <w:r>
        <w:rPr>
          <w:rFonts w:ascii="Times New Roman" w:hAnsi="Times New Roman" w:cs="Times New Roman"/>
          <w:b w:val="0"/>
          <w:bCs w:val="0"/>
          <w:sz w:val="24"/>
          <w:szCs w:val="24"/>
          <w:shd w:val="clear" w:color="auto" w:fill="FFFFFF"/>
        </w:rPr>
        <w:t>ние требований Федерального закона «Технический регламент о безопасности зданий и сооруж</w:t>
      </w:r>
      <w:r>
        <w:rPr>
          <w:rFonts w:ascii="Times New Roman" w:hAnsi="Times New Roman" w:cs="Times New Roman"/>
          <w:b w:val="0"/>
          <w:bCs w:val="0"/>
          <w:sz w:val="24"/>
          <w:szCs w:val="24"/>
          <w:shd w:val="clear" w:color="auto" w:fill="FFFFFF"/>
        </w:rPr>
        <w:t>е</w:t>
      </w:r>
      <w:r>
        <w:rPr>
          <w:rFonts w:ascii="Times New Roman" w:hAnsi="Times New Roman" w:cs="Times New Roman"/>
          <w:b w:val="0"/>
          <w:bCs w:val="0"/>
          <w:sz w:val="24"/>
          <w:szCs w:val="24"/>
          <w:shd w:val="clear" w:color="auto" w:fill="FFFFFF"/>
        </w:rPr>
        <w:t>ний»;</w:t>
      </w:r>
    </w:p>
    <w:p w:rsidR="009C4793" w:rsidRDefault="009C4793">
      <w:pPr>
        <w:spacing w:line="242" w:lineRule="auto"/>
        <w:ind w:firstLine="709"/>
        <w:rPr>
          <w:rFonts w:ascii="Times New Roman" w:hAnsi="Times New Roman" w:cs="Times New Roman"/>
          <w:b w:val="0"/>
          <w:sz w:val="24"/>
          <w:szCs w:val="24"/>
          <w:shd w:val="clear" w:color="auto" w:fill="FFFFFF"/>
        </w:rPr>
      </w:pPr>
      <w:r>
        <w:rPr>
          <w:rFonts w:ascii="Times New Roman" w:hAnsi="Times New Roman" w:cs="Times New Roman"/>
          <w:b w:val="0"/>
          <w:sz w:val="24"/>
          <w:szCs w:val="24"/>
          <w:shd w:val="clear" w:color="auto" w:fill="FFFFFF"/>
        </w:rPr>
        <w:t xml:space="preserve">- </w:t>
      </w:r>
      <w:r>
        <w:rPr>
          <w:rFonts w:ascii="Times New Roman" w:hAnsi="Times New Roman" w:cs="Times New Roman"/>
          <w:b w:val="0"/>
          <w:sz w:val="24"/>
          <w:szCs w:val="24"/>
        </w:rPr>
        <w:t>приказ</w:t>
      </w:r>
      <w:r>
        <w:rPr>
          <w:rFonts w:ascii="Times New Roman" w:hAnsi="Times New Roman" w:cs="Times New Roman"/>
          <w:b w:val="0"/>
          <w:bCs w:val="0"/>
          <w:sz w:val="24"/>
          <w:szCs w:val="24"/>
        </w:rPr>
        <w:t xml:space="preserve"> Федерального агентства по техническому регулированию и метрологии от 02.04.2020 № 687 «Об утверждении перечня документов в области стандартизации, в р</w:t>
      </w:r>
      <w:r>
        <w:rPr>
          <w:rFonts w:ascii="Times New Roman" w:hAnsi="Times New Roman" w:cs="Times New Roman"/>
          <w:b w:val="0"/>
          <w:bCs w:val="0"/>
          <w:sz w:val="24"/>
          <w:szCs w:val="24"/>
        </w:rPr>
        <w:t>е</w:t>
      </w:r>
      <w:r>
        <w:rPr>
          <w:rFonts w:ascii="Times New Roman" w:hAnsi="Times New Roman" w:cs="Times New Roman"/>
          <w:b w:val="0"/>
          <w:bCs w:val="0"/>
          <w:sz w:val="24"/>
          <w:szCs w:val="24"/>
        </w:rPr>
        <w:t>зультате применения которых на добровольной основе обеспечивается соблюдение требований Фед</w:t>
      </w:r>
      <w:r>
        <w:rPr>
          <w:rFonts w:ascii="Times New Roman" w:hAnsi="Times New Roman" w:cs="Times New Roman"/>
          <w:b w:val="0"/>
          <w:bCs w:val="0"/>
          <w:sz w:val="24"/>
          <w:szCs w:val="24"/>
        </w:rPr>
        <w:t>е</w:t>
      </w:r>
      <w:r>
        <w:rPr>
          <w:rFonts w:ascii="Times New Roman" w:hAnsi="Times New Roman" w:cs="Times New Roman"/>
          <w:b w:val="0"/>
          <w:bCs w:val="0"/>
          <w:sz w:val="24"/>
          <w:szCs w:val="24"/>
        </w:rPr>
        <w:t xml:space="preserve">рального закона от 30 декабря </w:t>
      </w:r>
      <w:smartTag w:uri="urn:schemas-microsoft-com:office:smarttags" w:element="metricconverter">
        <w:smartTagPr>
          <w:attr w:name="ProductID" w:val="2009 г"/>
        </w:smartTagPr>
        <w:r>
          <w:rPr>
            <w:rFonts w:ascii="Times New Roman" w:hAnsi="Times New Roman" w:cs="Times New Roman"/>
            <w:b w:val="0"/>
            <w:bCs w:val="0"/>
            <w:sz w:val="24"/>
            <w:szCs w:val="24"/>
          </w:rPr>
          <w:t>2009 г</w:t>
        </w:r>
      </w:smartTag>
      <w:r>
        <w:rPr>
          <w:rFonts w:ascii="Times New Roman" w:hAnsi="Times New Roman" w:cs="Times New Roman"/>
          <w:b w:val="0"/>
          <w:bCs w:val="0"/>
          <w:sz w:val="24"/>
          <w:szCs w:val="24"/>
        </w:rPr>
        <w:t>. № 384-ФЗ «Технический регламент о безопасности      зданий и сооружений».</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Документы обязательного или добровольного примен</w:t>
      </w:r>
      <w:r>
        <w:rPr>
          <w:rFonts w:ascii="Times New Roman" w:hAnsi="Times New Roman" w:cs="Times New Roman"/>
          <w:b w:val="0"/>
          <w:sz w:val="24"/>
          <w:szCs w:val="24"/>
        </w:rPr>
        <w:t>е</w:t>
      </w:r>
      <w:r>
        <w:rPr>
          <w:rFonts w:ascii="Times New Roman" w:hAnsi="Times New Roman" w:cs="Times New Roman"/>
          <w:b w:val="0"/>
          <w:sz w:val="24"/>
          <w:szCs w:val="24"/>
        </w:rPr>
        <w:t>ния (своды правил, строительные нормы и правила, национальные стандарты и др.), включенные в указанные перечни, содерж</w:t>
      </w:r>
      <w:r>
        <w:rPr>
          <w:rFonts w:ascii="Times New Roman" w:hAnsi="Times New Roman" w:cs="Times New Roman"/>
          <w:b w:val="0"/>
          <w:sz w:val="24"/>
          <w:szCs w:val="24"/>
        </w:rPr>
        <w:t>а</w:t>
      </w:r>
      <w:r>
        <w:rPr>
          <w:rFonts w:ascii="Times New Roman" w:hAnsi="Times New Roman" w:cs="Times New Roman"/>
          <w:b w:val="0"/>
          <w:sz w:val="24"/>
          <w:szCs w:val="24"/>
        </w:rPr>
        <w:t>т конкретные требования, по которым возможно проводить контроль и процедуру оценки соо</w:t>
      </w:r>
      <w:r>
        <w:rPr>
          <w:rFonts w:ascii="Times New Roman" w:hAnsi="Times New Roman" w:cs="Times New Roman"/>
          <w:b w:val="0"/>
          <w:sz w:val="24"/>
          <w:szCs w:val="24"/>
        </w:rPr>
        <w:t>т</w:t>
      </w:r>
      <w:r>
        <w:rPr>
          <w:rFonts w:ascii="Times New Roman" w:hAnsi="Times New Roman" w:cs="Times New Roman"/>
          <w:b w:val="0"/>
          <w:sz w:val="24"/>
          <w:szCs w:val="24"/>
        </w:rPr>
        <w:t xml:space="preserve">ветствия. Требования перечисленных документов, позволяющие обеспечить </w:t>
      </w:r>
      <w:r>
        <w:rPr>
          <w:rFonts w:ascii="Times New Roman" w:hAnsi="Times New Roman"/>
          <w:b w:val="0"/>
          <w:sz w:val="24"/>
          <w:szCs w:val="24"/>
        </w:rPr>
        <w:t>безопасность усл</w:t>
      </w:r>
      <w:r>
        <w:rPr>
          <w:rFonts w:ascii="Times New Roman" w:hAnsi="Times New Roman"/>
          <w:b w:val="0"/>
          <w:sz w:val="24"/>
          <w:szCs w:val="24"/>
        </w:rPr>
        <w:t>о</w:t>
      </w:r>
      <w:r>
        <w:rPr>
          <w:rFonts w:ascii="Times New Roman" w:hAnsi="Times New Roman"/>
          <w:b w:val="0"/>
          <w:sz w:val="24"/>
          <w:szCs w:val="24"/>
        </w:rPr>
        <w:t>вий жизнедеятельности населения на стадии градостроительного проектирования, учтены при подготовке местных нормативов градостроительного проектирования городского округа г</w:t>
      </w:r>
      <w:r>
        <w:rPr>
          <w:rFonts w:ascii="Times New Roman" w:hAnsi="Times New Roman"/>
          <w:b w:val="0"/>
          <w:sz w:val="24"/>
          <w:szCs w:val="24"/>
        </w:rPr>
        <w:t>о</w:t>
      </w:r>
      <w:r>
        <w:rPr>
          <w:rFonts w:ascii="Times New Roman" w:hAnsi="Times New Roman"/>
          <w:b w:val="0"/>
          <w:sz w:val="24"/>
          <w:szCs w:val="24"/>
        </w:rPr>
        <w:t>род Переславль-Залесский Яросла</w:t>
      </w:r>
      <w:r>
        <w:rPr>
          <w:rFonts w:ascii="Times New Roman" w:hAnsi="Times New Roman"/>
          <w:b w:val="0"/>
          <w:sz w:val="24"/>
          <w:szCs w:val="24"/>
        </w:rPr>
        <w:t>в</w:t>
      </w:r>
      <w:r>
        <w:rPr>
          <w:rFonts w:ascii="Times New Roman" w:hAnsi="Times New Roman"/>
          <w:b w:val="0"/>
          <w:sz w:val="24"/>
          <w:szCs w:val="24"/>
        </w:rPr>
        <w:t>ской области.</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3.5.</w:t>
      </w:r>
      <w:r>
        <w:rPr>
          <w:rFonts w:ascii="Times New Roman" w:hAnsi="Times New Roman" w:cs="Times New Roman"/>
          <w:sz w:val="24"/>
          <w:szCs w:val="24"/>
        </w:rPr>
        <w:t> </w:t>
      </w:r>
      <w:r>
        <w:rPr>
          <w:rFonts w:ascii="Times New Roman" w:hAnsi="Times New Roman" w:cs="Times New Roman"/>
          <w:b w:val="0"/>
          <w:sz w:val="24"/>
          <w:szCs w:val="24"/>
        </w:rPr>
        <w:t>Перечень нормативных правовых и нормативно-технических документов, использ</w:t>
      </w:r>
      <w:r>
        <w:rPr>
          <w:rFonts w:ascii="Times New Roman" w:hAnsi="Times New Roman" w:cs="Times New Roman"/>
          <w:b w:val="0"/>
          <w:sz w:val="24"/>
          <w:szCs w:val="24"/>
        </w:rPr>
        <w:t>о</w:t>
      </w:r>
      <w:r>
        <w:rPr>
          <w:rFonts w:ascii="Times New Roman" w:hAnsi="Times New Roman" w:cs="Times New Roman"/>
          <w:b w:val="0"/>
          <w:sz w:val="24"/>
          <w:szCs w:val="24"/>
        </w:rPr>
        <w:t>ванных при разработке нормативов градостроительного проектирования, приведен в прилож</w:t>
      </w:r>
      <w:r>
        <w:rPr>
          <w:rFonts w:ascii="Times New Roman" w:hAnsi="Times New Roman" w:cs="Times New Roman"/>
          <w:b w:val="0"/>
          <w:sz w:val="24"/>
          <w:szCs w:val="24"/>
        </w:rPr>
        <w:t>е</w:t>
      </w:r>
      <w:r>
        <w:rPr>
          <w:rFonts w:ascii="Times New Roman" w:hAnsi="Times New Roman" w:cs="Times New Roman"/>
          <w:b w:val="0"/>
          <w:sz w:val="24"/>
          <w:szCs w:val="24"/>
        </w:rPr>
        <w:t>нии № 1 к настоящим нормативам.</w:t>
      </w:r>
    </w:p>
    <w:p w:rsidR="009C4793" w:rsidRDefault="009C4793">
      <w:pPr>
        <w:spacing w:line="242" w:lineRule="auto"/>
        <w:ind w:firstLine="709"/>
        <w:jc w:val="left"/>
        <w:rPr>
          <w:rFonts w:ascii="Times New Roman" w:hAnsi="Times New Roman" w:cs="Times New Roman"/>
          <w:b w:val="0"/>
          <w:sz w:val="24"/>
          <w:szCs w:val="24"/>
        </w:rPr>
      </w:pPr>
    </w:p>
    <w:p w:rsidR="009C4793" w:rsidRDefault="009C4793">
      <w:pPr>
        <w:spacing w:line="242" w:lineRule="auto"/>
        <w:ind w:firstLine="709"/>
        <w:jc w:val="left"/>
        <w:rPr>
          <w:rFonts w:ascii="Times New Roman" w:hAnsi="Times New Roman" w:cs="Times New Roman"/>
          <w:b w:val="0"/>
          <w:sz w:val="24"/>
          <w:szCs w:val="24"/>
        </w:rPr>
      </w:pPr>
    </w:p>
    <w:p w:rsidR="009C4793" w:rsidRDefault="009C4793">
      <w:pPr>
        <w:spacing w:line="242" w:lineRule="auto"/>
        <w:ind w:firstLine="709"/>
        <w:jc w:val="left"/>
        <w:rPr>
          <w:rFonts w:ascii="Times New Roman" w:hAnsi="Times New Roman" w:cs="Times New Roman"/>
          <w:sz w:val="24"/>
          <w:szCs w:val="24"/>
        </w:rPr>
      </w:pPr>
      <w:r>
        <w:rPr>
          <w:rFonts w:ascii="Times New Roman" w:hAnsi="Times New Roman" w:cs="Times New Roman"/>
          <w:sz w:val="24"/>
          <w:szCs w:val="24"/>
        </w:rPr>
        <w:t>4. АДМИНИСТРАТИВНО-ТЕРРИТОРИАЛЬНОЕ УСТРОЙСТВО</w:t>
      </w:r>
    </w:p>
    <w:p w:rsidR="009C4793" w:rsidRDefault="009C4793">
      <w:pPr>
        <w:spacing w:line="242" w:lineRule="auto"/>
        <w:ind w:firstLine="709"/>
        <w:jc w:val="left"/>
        <w:rPr>
          <w:rFonts w:ascii="Times New Roman" w:hAnsi="Times New Roman" w:cs="Times New Roman"/>
          <w:b w:val="0"/>
          <w:sz w:val="24"/>
          <w:szCs w:val="24"/>
        </w:rPr>
      </w:pP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 xml:space="preserve">4.1. Городской округ город Переславль-Залесский расположен на юге Ярославской       области на берегу Плещеева озера. </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iCs/>
          <w:sz w:val="24"/>
          <w:szCs w:val="24"/>
        </w:rPr>
        <w:t xml:space="preserve">Территория городского округа </w:t>
      </w:r>
      <w:r>
        <w:rPr>
          <w:rFonts w:ascii="Times New Roman" w:hAnsi="Times New Roman" w:cs="Times New Roman"/>
          <w:b w:val="0"/>
          <w:sz w:val="24"/>
          <w:szCs w:val="24"/>
        </w:rPr>
        <w:t>граничит на севере с Угличским и Борисоглебским      районами, на северо-востоке – с Ростовским районом Ярославской обла</w:t>
      </w:r>
      <w:r>
        <w:rPr>
          <w:rFonts w:ascii="Times New Roman" w:hAnsi="Times New Roman" w:cs="Times New Roman"/>
          <w:b w:val="0"/>
          <w:sz w:val="24"/>
          <w:szCs w:val="24"/>
        </w:rPr>
        <w:t>с</w:t>
      </w:r>
      <w:r>
        <w:rPr>
          <w:rFonts w:ascii="Times New Roman" w:hAnsi="Times New Roman" w:cs="Times New Roman"/>
          <w:b w:val="0"/>
          <w:sz w:val="24"/>
          <w:szCs w:val="24"/>
        </w:rPr>
        <w:t>ти, на востоке и юге –   с Владимирской областью, на юго-западе – с Московской областью, на з</w:t>
      </w:r>
      <w:r>
        <w:rPr>
          <w:rFonts w:ascii="Times New Roman" w:hAnsi="Times New Roman" w:cs="Times New Roman"/>
          <w:b w:val="0"/>
          <w:sz w:val="24"/>
          <w:szCs w:val="24"/>
        </w:rPr>
        <w:t>а</w:t>
      </w:r>
      <w:r>
        <w:rPr>
          <w:rFonts w:ascii="Times New Roman" w:hAnsi="Times New Roman" w:cs="Times New Roman"/>
          <w:b w:val="0"/>
          <w:sz w:val="24"/>
          <w:szCs w:val="24"/>
        </w:rPr>
        <w:t>паде и северо-западе – с Тверской обл</w:t>
      </w:r>
      <w:r>
        <w:rPr>
          <w:rFonts w:ascii="Times New Roman" w:hAnsi="Times New Roman" w:cs="Times New Roman"/>
          <w:b w:val="0"/>
          <w:sz w:val="24"/>
          <w:szCs w:val="24"/>
        </w:rPr>
        <w:t>а</w:t>
      </w:r>
      <w:r>
        <w:rPr>
          <w:rFonts w:ascii="Times New Roman" w:hAnsi="Times New Roman" w:cs="Times New Roman"/>
          <w:b w:val="0"/>
          <w:sz w:val="24"/>
          <w:szCs w:val="24"/>
        </w:rPr>
        <w:t>стью.</w:t>
      </w:r>
    </w:p>
    <w:p w:rsidR="009C4793" w:rsidRDefault="009C4793">
      <w:pPr>
        <w:tabs>
          <w:tab w:val="left" w:pos="3090"/>
        </w:tabs>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Расстояние от города Переславля-Залесского до административного центра Яр</w:t>
      </w:r>
      <w:r>
        <w:rPr>
          <w:rFonts w:ascii="Times New Roman" w:hAnsi="Times New Roman" w:cs="Times New Roman"/>
          <w:b w:val="0"/>
          <w:sz w:val="24"/>
          <w:szCs w:val="24"/>
        </w:rPr>
        <w:t>о</w:t>
      </w:r>
      <w:r>
        <w:rPr>
          <w:rFonts w:ascii="Times New Roman" w:hAnsi="Times New Roman" w:cs="Times New Roman"/>
          <w:b w:val="0"/>
          <w:sz w:val="24"/>
          <w:szCs w:val="24"/>
        </w:rPr>
        <w:t>славской области – города Яр</w:t>
      </w:r>
      <w:r>
        <w:rPr>
          <w:rFonts w:ascii="Times New Roman" w:hAnsi="Times New Roman" w:cs="Times New Roman"/>
          <w:b w:val="0"/>
          <w:sz w:val="24"/>
          <w:szCs w:val="24"/>
        </w:rPr>
        <w:t>о</w:t>
      </w:r>
      <w:r>
        <w:rPr>
          <w:rFonts w:ascii="Times New Roman" w:hAnsi="Times New Roman" w:cs="Times New Roman"/>
          <w:b w:val="0"/>
          <w:sz w:val="24"/>
          <w:szCs w:val="24"/>
        </w:rPr>
        <w:t xml:space="preserve">славль составляет </w:t>
      </w:r>
      <w:smartTag w:uri="urn:schemas-microsoft-com:office:smarttags" w:element="metricconverter">
        <w:smartTagPr>
          <w:attr w:name="ProductID" w:val="117 км"/>
        </w:smartTagPr>
        <w:r>
          <w:rPr>
            <w:rFonts w:ascii="Times New Roman" w:hAnsi="Times New Roman" w:cs="Times New Roman"/>
            <w:b w:val="0"/>
            <w:sz w:val="24"/>
            <w:szCs w:val="24"/>
          </w:rPr>
          <w:t>117 км</w:t>
        </w:r>
      </w:smartTag>
      <w:r>
        <w:rPr>
          <w:rFonts w:ascii="Times New Roman" w:hAnsi="Times New Roman" w:cs="Times New Roman"/>
          <w:b w:val="0"/>
          <w:sz w:val="24"/>
          <w:szCs w:val="24"/>
        </w:rPr>
        <w:t xml:space="preserve">. Логистическое положение города Переславля-Залесского определяет его наибольшую экономическую связанность с городами Москва      (расстояние до которого составляет </w:t>
      </w:r>
      <w:smartTag w:uri="urn:schemas-microsoft-com:office:smarttags" w:element="metricconverter">
        <w:smartTagPr>
          <w:attr w:name="ProductID" w:val="140 км"/>
        </w:smartTagPr>
        <w:r>
          <w:rPr>
            <w:rFonts w:ascii="Times New Roman" w:hAnsi="Times New Roman" w:cs="Times New Roman"/>
            <w:b w:val="0"/>
            <w:sz w:val="24"/>
            <w:szCs w:val="24"/>
          </w:rPr>
          <w:t>140 км</w:t>
        </w:r>
      </w:smartTag>
      <w:r>
        <w:rPr>
          <w:rFonts w:ascii="Times New Roman" w:hAnsi="Times New Roman" w:cs="Times New Roman"/>
          <w:b w:val="0"/>
          <w:sz w:val="24"/>
          <w:szCs w:val="24"/>
        </w:rPr>
        <w:t>), Вологда (</w:t>
      </w:r>
      <w:smartTag w:uri="urn:schemas-microsoft-com:office:smarttags" w:element="metricconverter">
        <w:smartTagPr>
          <w:attr w:name="ProductID" w:val="283 км"/>
        </w:smartTagPr>
        <w:r>
          <w:rPr>
            <w:rFonts w:ascii="Times New Roman" w:hAnsi="Times New Roman" w:cs="Times New Roman"/>
            <w:b w:val="0"/>
            <w:sz w:val="24"/>
            <w:szCs w:val="24"/>
          </w:rPr>
          <w:t>283 км</w:t>
        </w:r>
      </w:smartTag>
      <w:r>
        <w:rPr>
          <w:rFonts w:ascii="Times New Roman" w:hAnsi="Times New Roman" w:cs="Times New Roman"/>
          <w:b w:val="0"/>
          <w:sz w:val="24"/>
          <w:szCs w:val="24"/>
        </w:rPr>
        <w:t>), Владимир (</w:t>
      </w:r>
      <w:smartTag w:uri="urn:schemas-microsoft-com:office:smarttags" w:element="metricconverter">
        <w:smartTagPr>
          <w:attr w:name="ProductID" w:val="116 км"/>
        </w:smartTagPr>
        <w:r>
          <w:rPr>
            <w:rFonts w:ascii="Times New Roman" w:hAnsi="Times New Roman" w:cs="Times New Roman"/>
            <w:b w:val="0"/>
            <w:sz w:val="24"/>
            <w:szCs w:val="24"/>
          </w:rPr>
          <w:t>116 км</w:t>
        </w:r>
      </w:smartTag>
      <w:r>
        <w:rPr>
          <w:rFonts w:ascii="Times New Roman" w:hAnsi="Times New Roman" w:cs="Times New Roman"/>
          <w:b w:val="0"/>
          <w:sz w:val="24"/>
          <w:szCs w:val="24"/>
        </w:rPr>
        <w:t>), Кострома (</w:t>
      </w:r>
      <w:smartTag w:uri="urn:schemas-microsoft-com:office:smarttags" w:element="metricconverter">
        <w:smartTagPr>
          <w:attr w:name="ProductID" w:val="169 км"/>
        </w:smartTagPr>
        <w:r>
          <w:rPr>
            <w:rFonts w:ascii="Times New Roman" w:hAnsi="Times New Roman" w:cs="Times New Roman"/>
            <w:b w:val="0"/>
            <w:sz w:val="24"/>
            <w:szCs w:val="24"/>
          </w:rPr>
          <w:t>169 км</w:t>
        </w:r>
      </w:smartTag>
      <w:r>
        <w:rPr>
          <w:rFonts w:ascii="Times New Roman" w:hAnsi="Times New Roman" w:cs="Times New Roman"/>
          <w:b w:val="0"/>
          <w:sz w:val="24"/>
          <w:szCs w:val="24"/>
        </w:rPr>
        <w:t>), Иваново (</w:t>
      </w:r>
      <w:smartTag w:uri="urn:schemas-microsoft-com:office:smarttags" w:element="metricconverter">
        <w:smartTagPr>
          <w:attr w:name="ProductID" w:val="132 км"/>
        </w:smartTagPr>
        <w:r>
          <w:rPr>
            <w:rFonts w:ascii="Times New Roman" w:hAnsi="Times New Roman" w:cs="Times New Roman"/>
            <w:b w:val="0"/>
            <w:sz w:val="24"/>
            <w:szCs w:val="24"/>
          </w:rPr>
          <w:t>132 км</w:t>
        </w:r>
      </w:smartTag>
      <w:r>
        <w:rPr>
          <w:rFonts w:ascii="Times New Roman" w:hAnsi="Times New Roman" w:cs="Times New Roman"/>
          <w:b w:val="0"/>
          <w:sz w:val="24"/>
          <w:szCs w:val="24"/>
        </w:rPr>
        <w:t>) и Тверь (</w:t>
      </w:r>
      <w:smartTag w:uri="urn:schemas-microsoft-com:office:smarttags" w:element="metricconverter">
        <w:smartTagPr>
          <w:attr w:name="ProductID" w:val="179 км"/>
        </w:smartTagPr>
        <w:r>
          <w:rPr>
            <w:rFonts w:ascii="Times New Roman" w:hAnsi="Times New Roman" w:cs="Times New Roman"/>
            <w:b w:val="0"/>
            <w:sz w:val="24"/>
            <w:szCs w:val="24"/>
          </w:rPr>
          <w:t>179 км</w:t>
        </w:r>
      </w:smartTag>
      <w:r>
        <w:rPr>
          <w:rFonts w:ascii="Times New Roman" w:hAnsi="Times New Roman" w:cs="Times New Roman"/>
          <w:b w:val="0"/>
          <w:sz w:val="24"/>
          <w:szCs w:val="24"/>
        </w:rPr>
        <w:t>).</w:t>
      </w:r>
    </w:p>
    <w:p w:rsidR="009C4793" w:rsidRDefault="009C4793">
      <w:pPr>
        <w:tabs>
          <w:tab w:val="left" w:pos="3090"/>
        </w:tabs>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shd w:val="clear" w:color="auto" w:fill="FFFFFF"/>
        </w:rPr>
        <w:t xml:space="preserve">Площадь территории городского округа составляет </w:t>
      </w:r>
      <w:r>
        <w:rPr>
          <w:rFonts w:ascii="Times New Roman" w:hAnsi="Times New Roman" w:cs="Times New Roman"/>
          <w:b w:val="0"/>
          <w:iCs/>
          <w:sz w:val="24"/>
          <w:szCs w:val="24"/>
        </w:rPr>
        <w:t>3 131,2 км</w:t>
      </w:r>
      <w:r>
        <w:rPr>
          <w:rFonts w:ascii="Times New Roman" w:hAnsi="Times New Roman" w:cs="Times New Roman"/>
          <w:b w:val="0"/>
          <w:iCs/>
          <w:sz w:val="24"/>
          <w:szCs w:val="24"/>
          <w:vertAlign w:val="superscript"/>
        </w:rPr>
        <w:t>2</w:t>
      </w:r>
      <w:r>
        <w:rPr>
          <w:rFonts w:ascii="Times New Roman" w:hAnsi="Times New Roman" w:cs="Times New Roman"/>
          <w:b w:val="0"/>
          <w:iCs/>
          <w:sz w:val="24"/>
          <w:szCs w:val="24"/>
        </w:rPr>
        <w:t>, что составляет 8,6 % площади территории Ярославской области.</w:t>
      </w:r>
    </w:p>
    <w:p w:rsidR="009C4793" w:rsidRDefault="009C4793">
      <w:pPr>
        <w:pStyle w:val="af2"/>
        <w:shd w:val="clear" w:color="auto" w:fill="FFFFFF"/>
        <w:spacing w:before="0" w:beforeAutospacing="0" w:after="0" w:afterAutospacing="0"/>
        <w:ind w:firstLine="709"/>
        <w:jc w:val="both"/>
        <w:rPr>
          <w:rFonts w:ascii="Times New Roman" w:hAnsi="Times New Roman" w:cs="Times New Roman"/>
        </w:rPr>
      </w:pPr>
      <w:r>
        <w:rPr>
          <w:rFonts w:ascii="Times New Roman" w:hAnsi="Times New Roman" w:cs="Times New Roman"/>
        </w:rPr>
        <w:t>4.2. Городской округ город Переславль-Залесский имеет выгодное транспортное и      экономико-географическое положение. Территорию городского округа в направлении с юга на север пересекает автомобильная дорога федерального значения М-8 «Холмогоры» Москва - Ярославль - Вологда - Архангельск,</w:t>
      </w:r>
      <w:r>
        <w:t xml:space="preserve"> </w:t>
      </w:r>
      <w:r>
        <w:rPr>
          <w:rFonts w:ascii="Times New Roman" w:hAnsi="Times New Roman" w:cs="Times New Roman"/>
        </w:rPr>
        <w:t>которая связывает крупнейшие регионы страны и обесп</w:t>
      </w:r>
      <w:r>
        <w:rPr>
          <w:rFonts w:ascii="Times New Roman" w:hAnsi="Times New Roman" w:cs="Times New Roman"/>
        </w:rPr>
        <w:t>е</w:t>
      </w:r>
      <w:r>
        <w:rPr>
          <w:rFonts w:ascii="Times New Roman" w:hAnsi="Times New Roman" w:cs="Times New Roman"/>
        </w:rPr>
        <w:t>чивает выход к Костроме, Северодвинску, международному аэропорту «А</w:t>
      </w:r>
      <w:r>
        <w:rPr>
          <w:rFonts w:ascii="Times New Roman" w:hAnsi="Times New Roman" w:cs="Times New Roman"/>
        </w:rPr>
        <w:t>р</w:t>
      </w:r>
      <w:r>
        <w:rPr>
          <w:rFonts w:ascii="Times New Roman" w:hAnsi="Times New Roman" w:cs="Times New Roman"/>
        </w:rPr>
        <w:t>хангельск» (Талаги).</w:t>
      </w:r>
    </w:p>
    <w:p w:rsidR="009C4793" w:rsidRDefault="009C4793">
      <w:pPr>
        <w:pStyle w:val="af2"/>
        <w:shd w:val="clear" w:color="auto" w:fill="FFFFFF"/>
        <w:spacing w:before="0" w:beforeAutospacing="0" w:after="0" w:afterAutospacing="0"/>
        <w:ind w:firstLine="709"/>
        <w:jc w:val="both"/>
        <w:rPr>
          <w:rFonts w:ascii="Times New Roman" w:hAnsi="Times New Roman" w:cs="Times New Roman"/>
        </w:rPr>
      </w:pPr>
      <w:r>
        <w:rPr>
          <w:rFonts w:ascii="Times New Roman" w:hAnsi="Times New Roman" w:cs="Times New Roman"/>
        </w:rPr>
        <w:t>Также по территории городского округа проходят автомобильные дороги реги</w:t>
      </w:r>
      <w:r>
        <w:rPr>
          <w:rFonts w:ascii="Times New Roman" w:hAnsi="Times New Roman" w:cs="Times New Roman"/>
        </w:rPr>
        <w:t>о</w:t>
      </w:r>
      <w:r>
        <w:rPr>
          <w:rFonts w:ascii="Times New Roman" w:hAnsi="Times New Roman" w:cs="Times New Roman"/>
        </w:rPr>
        <w:t>нального и межмуниципального значения, связывающие территорию городского округа с другими пос</w:t>
      </w:r>
      <w:r>
        <w:rPr>
          <w:rFonts w:ascii="Times New Roman" w:hAnsi="Times New Roman" w:cs="Times New Roman"/>
        </w:rPr>
        <w:t>е</w:t>
      </w:r>
      <w:r>
        <w:rPr>
          <w:rFonts w:ascii="Times New Roman" w:hAnsi="Times New Roman" w:cs="Times New Roman"/>
        </w:rPr>
        <w:t>лениями, и автомобильные дороги местного значения, связывающие населенные пункты, вх</w:t>
      </w:r>
      <w:r>
        <w:rPr>
          <w:rFonts w:ascii="Times New Roman" w:hAnsi="Times New Roman" w:cs="Times New Roman"/>
        </w:rPr>
        <w:t>о</w:t>
      </w:r>
      <w:r>
        <w:rPr>
          <w:rFonts w:ascii="Times New Roman" w:hAnsi="Times New Roman" w:cs="Times New Roman"/>
        </w:rPr>
        <w:t>дящие в состав городского округа, между собой, а также с дорогами федерального и регионал</w:t>
      </w:r>
      <w:r>
        <w:rPr>
          <w:rFonts w:ascii="Times New Roman" w:hAnsi="Times New Roman" w:cs="Times New Roman"/>
        </w:rPr>
        <w:t>ь</w:t>
      </w:r>
      <w:r>
        <w:rPr>
          <w:rFonts w:ascii="Times New Roman" w:hAnsi="Times New Roman" w:cs="Times New Roman"/>
        </w:rPr>
        <w:t>ного зн</w:t>
      </w:r>
      <w:r>
        <w:rPr>
          <w:rFonts w:ascii="Times New Roman" w:hAnsi="Times New Roman" w:cs="Times New Roman"/>
        </w:rPr>
        <w:t>а</w:t>
      </w:r>
      <w:r>
        <w:rPr>
          <w:rFonts w:ascii="Times New Roman" w:hAnsi="Times New Roman" w:cs="Times New Roman"/>
        </w:rPr>
        <w:t xml:space="preserve">чения.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xml:space="preserve">По территории городского округа проходит участок </w:t>
      </w:r>
      <w:r>
        <w:rPr>
          <w:rFonts w:ascii="Times New Roman" w:hAnsi="Times New Roman" w:cs="Times New Roman"/>
          <w:b w:val="0"/>
          <w:sz w:val="24"/>
          <w:szCs w:val="24"/>
          <w:shd w:val="clear" w:color="auto" w:fill="FFFFFF"/>
        </w:rPr>
        <w:t>Северной железной дороги, на кот</w:t>
      </w:r>
      <w:r>
        <w:rPr>
          <w:rFonts w:ascii="Times New Roman" w:hAnsi="Times New Roman" w:cs="Times New Roman"/>
          <w:b w:val="0"/>
          <w:sz w:val="24"/>
          <w:szCs w:val="24"/>
          <w:shd w:val="clear" w:color="auto" w:fill="FFFFFF"/>
        </w:rPr>
        <w:t>о</w:t>
      </w:r>
      <w:r>
        <w:rPr>
          <w:rFonts w:ascii="Times New Roman" w:hAnsi="Times New Roman" w:cs="Times New Roman"/>
          <w:b w:val="0"/>
          <w:sz w:val="24"/>
          <w:szCs w:val="24"/>
          <w:shd w:val="clear" w:color="auto" w:fill="FFFFFF"/>
        </w:rPr>
        <w:t xml:space="preserve">ром </w:t>
      </w:r>
      <w:r>
        <w:rPr>
          <w:rFonts w:ascii="Times New Roman" w:hAnsi="Times New Roman" w:cs="Times New Roman"/>
          <w:b w:val="0"/>
          <w:sz w:val="24"/>
          <w:szCs w:val="24"/>
        </w:rPr>
        <w:t xml:space="preserve">расположены железнодорожные станции </w:t>
      </w:r>
      <w:hyperlink r:id="rId23" w:tooltip="Берендеево (Ярославская область)" w:history="1">
        <w:r>
          <w:rPr>
            <w:rStyle w:val="af6"/>
            <w:rFonts w:ascii="Times New Roman" w:hAnsi="Times New Roman" w:cs="Times New Roman"/>
            <w:b w:val="0"/>
            <w:color w:val="auto"/>
            <w:sz w:val="24"/>
            <w:szCs w:val="24"/>
            <w:shd w:val="clear" w:color="auto" w:fill="FFFFFF"/>
          </w:rPr>
          <w:t>Берендеево</w:t>
        </w:r>
      </w:hyperlink>
      <w:r>
        <w:rPr>
          <w:rFonts w:ascii="Times New Roman" w:hAnsi="Times New Roman" w:cs="Times New Roman"/>
          <w:b w:val="0"/>
          <w:sz w:val="24"/>
          <w:szCs w:val="24"/>
        </w:rPr>
        <w:t xml:space="preserve">, </w:t>
      </w:r>
      <w:hyperlink r:id="rId24" w:tooltip="Рязанцево" w:history="1">
        <w:r>
          <w:rPr>
            <w:rStyle w:val="af6"/>
            <w:rFonts w:ascii="Times New Roman" w:hAnsi="Times New Roman" w:cs="Times New Roman"/>
            <w:b w:val="0"/>
            <w:color w:val="auto"/>
            <w:sz w:val="24"/>
            <w:szCs w:val="24"/>
            <w:shd w:val="clear" w:color="auto" w:fill="FFFFFF"/>
          </w:rPr>
          <w:t>Рязанцево</w:t>
        </w:r>
      </w:hyperlink>
      <w:r>
        <w:rPr>
          <w:rFonts w:ascii="Times New Roman" w:hAnsi="Times New Roman" w:cs="Times New Roman"/>
          <w:b w:val="0"/>
          <w:sz w:val="24"/>
          <w:szCs w:val="24"/>
        </w:rPr>
        <w:t>, железнодорожные пла</w:t>
      </w:r>
      <w:r>
        <w:rPr>
          <w:rFonts w:ascii="Times New Roman" w:hAnsi="Times New Roman" w:cs="Times New Roman"/>
          <w:b w:val="0"/>
          <w:sz w:val="24"/>
          <w:szCs w:val="24"/>
        </w:rPr>
        <w:t>т</w:t>
      </w:r>
      <w:r>
        <w:rPr>
          <w:rFonts w:ascii="Times New Roman" w:hAnsi="Times New Roman" w:cs="Times New Roman"/>
          <w:b w:val="0"/>
          <w:sz w:val="24"/>
          <w:szCs w:val="24"/>
        </w:rPr>
        <w:t>формы (остановочные пункты) Багримово, 142-й километр, 147-й километр, Шушково, 155-й километр, Рокша.</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xml:space="preserve">На юго-востоке территории городского округа </w:t>
      </w:r>
      <w:r>
        <w:rPr>
          <w:rFonts w:ascii="Times New Roman" w:hAnsi="Times New Roman"/>
          <w:b w:val="0"/>
          <w:sz w:val="24"/>
          <w:szCs w:val="24"/>
        </w:rPr>
        <w:t>город Переславль-Залесский</w:t>
      </w:r>
      <w:r>
        <w:rPr>
          <w:rFonts w:ascii="Times New Roman" w:hAnsi="Times New Roman" w:cs="Times New Roman"/>
          <w:b w:val="0"/>
          <w:sz w:val="24"/>
          <w:szCs w:val="24"/>
        </w:rPr>
        <w:t xml:space="preserve"> проходят магистральный нефтепровод Москва - Ярославль НПЗ и магистральный газопровод Гр</w:t>
      </w:r>
      <w:r>
        <w:rPr>
          <w:rFonts w:ascii="Times New Roman" w:hAnsi="Times New Roman" w:cs="Times New Roman"/>
          <w:b w:val="0"/>
          <w:sz w:val="24"/>
          <w:szCs w:val="24"/>
        </w:rPr>
        <w:t>я</w:t>
      </w:r>
      <w:r>
        <w:rPr>
          <w:rFonts w:ascii="Times New Roman" w:hAnsi="Times New Roman" w:cs="Times New Roman"/>
          <w:b w:val="0"/>
          <w:sz w:val="24"/>
          <w:szCs w:val="24"/>
        </w:rPr>
        <w:t>зовец - Москва.</w:t>
      </w:r>
    </w:p>
    <w:p w:rsidR="009C4793" w:rsidRDefault="009C4793">
      <w:pPr>
        <w:spacing w:line="240" w:lineRule="auto"/>
        <w:ind w:firstLine="709"/>
        <w:rPr>
          <w:rFonts w:ascii="Times New Roman" w:hAnsi="Times New Roman" w:cs="Times New Roman"/>
          <w:b w:val="0"/>
          <w:spacing w:val="1"/>
          <w:sz w:val="24"/>
          <w:szCs w:val="24"/>
        </w:rPr>
      </w:pPr>
      <w:r>
        <w:rPr>
          <w:rFonts w:ascii="Times New Roman" w:hAnsi="Times New Roman" w:cs="Times New Roman"/>
          <w:b w:val="0"/>
          <w:sz w:val="24"/>
          <w:szCs w:val="24"/>
        </w:rPr>
        <w:t>4.3. Муниципальное образование город Переславль-Залесский наделен статусом горо</w:t>
      </w:r>
      <w:r>
        <w:rPr>
          <w:rFonts w:ascii="Times New Roman" w:hAnsi="Times New Roman" w:cs="Times New Roman"/>
          <w:b w:val="0"/>
          <w:sz w:val="24"/>
          <w:szCs w:val="24"/>
        </w:rPr>
        <w:t>д</w:t>
      </w:r>
      <w:r>
        <w:rPr>
          <w:rFonts w:ascii="Times New Roman" w:hAnsi="Times New Roman" w:cs="Times New Roman"/>
          <w:b w:val="0"/>
          <w:sz w:val="24"/>
          <w:szCs w:val="24"/>
        </w:rPr>
        <w:t xml:space="preserve">ского округа в соответствии с Законом Ярославской области </w:t>
      </w:r>
      <w:r>
        <w:rPr>
          <w:rFonts w:ascii="Times New Roman" w:hAnsi="Times New Roman" w:cs="Times New Roman"/>
          <w:b w:val="0"/>
          <w:spacing w:val="1"/>
          <w:sz w:val="24"/>
          <w:szCs w:val="24"/>
        </w:rPr>
        <w:t>от 21.12.2004 № 65-з «О наимен</w:t>
      </w:r>
      <w:r>
        <w:rPr>
          <w:rFonts w:ascii="Times New Roman" w:hAnsi="Times New Roman" w:cs="Times New Roman"/>
          <w:b w:val="0"/>
          <w:spacing w:val="1"/>
          <w:sz w:val="24"/>
          <w:szCs w:val="24"/>
        </w:rPr>
        <w:t>о</w:t>
      </w:r>
      <w:r>
        <w:rPr>
          <w:rFonts w:ascii="Times New Roman" w:hAnsi="Times New Roman" w:cs="Times New Roman"/>
          <w:b w:val="0"/>
          <w:spacing w:val="1"/>
          <w:sz w:val="24"/>
          <w:szCs w:val="24"/>
        </w:rPr>
        <w:t>ваниях, границах и статусе муниципальных образований Яросла</w:t>
      </w:r>
      <w:r>
        <w:rPr>
          <w:rFonts w:ascii="Times New Roman" w:hAnsi="Times New Roman" w:cs="Times New Roman"/>
          <w:b w:val="0"/>
          <w:spacing w:val="1"/>
          <w:sz w:val="24"/>
          <w:szCs w:val="24"/>
        </w:rPr>
        <w:t>в</w:t>
      </w:r>
      <w:r>
        <w:rPr>
          <w:rFonts w:ascii="Times New Roman" w:hAnsi="Times New Roman" w:cs="Times New Roman"/>
          <w:b w:val="0"/>
          <w:spacing w:val="1"/>
          <w:sz w:val="24"/>
          <w:szCs w:val="24"/>
        </w:rPr>
        <w:t>ской области».</w:t>
      </w:r>
    </w:p>
    <w:p w:rsidR="009C4793" w:rsidRDefault="009C4793">
      <w:pPr>
        <w:spacing w:line="240" w:lineRule="auto"/>
        <w:ind w:firstLine="709"/>
        <w:rPr>
          <w:rFonts w:ascii="Times New Roman" w:hAnsi="Times New Roman" w:cs="Times New Roman"/>
          <w:b w:val="0"/>
          <w:iCs/>
          <w:sz w:val="24"/>
          <w:szCs w:val="24"/>
        </w:rPr>
      </w:pPr>
      <w:r>
        <w:rPr>
          <w:rFonts w:ascii="Times New Roman" w:hAnsi="Times New Roman" w:cs="Times New Roman"/>
          <w:b w:val="0"/>
          <w:spacing w:val="1"/>
          <w:sz w:val="24"/>
          <w:szCs w:val="24"/>
        </w:rPr>
        <w:t xml:space="preserve">Городской округ </w:t>
      </w:r>
      <w:r>
        <w:rPr>
          <w:rFonts w:ascii="Times New Roman" w:hAnsi="Times New Roman" w:cs="Times New Roman"/>
          <w:b w:val="0"/>
          <w:sz w:val="24"/>
          <w:szCs w:val="24"/>
        </w:rPr>
        <w:t xml:space="preserve">в современном виде образован путем объединения </w:t>
      </w:r>
      <w:r>
        <w:rPr>
          <w:rFonts w:ascii="Times New Roman" w:hAnsi="Times New Roman" w:cs="Times New Roman"/>
          <w:b w:val="0"/>
          <w:iCs/>
          <w:sz w:val="24"/>
          <w:szCs w:val="24"/>
        </w:rPr>
        <w:t>Нагорьевского, Пригородного, Рязанцевского сельских поселений, входящих в состав Переславского муниц</w:t>
      </w:r>
      <w:r>
        <w:rPr>
          <w:rFonts w:ascii="Times New Roman" w:hAnsi="Times New Roman" w:cs="Times New Roman"/>
          <w:b w:val="0"/>
          <w:iCs/>
          <w:sz w:val="24"/>
          <w:szCs w:val="24"/>
        </w:rPr>
        <w:t>и</w:t>
      </w:r>
      <w:r>
        <w:rPr>
          <w:rFonts w:ascii="Times New Roman" w:hAnsi="Times New Roman" w:cs="Times New Roman"/>
          <w:b w:val="0"/>
          <w:iCs/>
          <w:sz w:val="24"/>
          <w:szCs w:val="24"/>
        </w:rPr>
        <w:t xml:space="preserve">пального района, и городского округа </w:t>
      </w:r>
      <w:r>
        <w:rPr>
          <w:rFonts w:ascii="Times New Roman" w:hAnsi="Times New Roman"/>
          <w:b w:val="0"/>
          <w:sz w:val="24"/>
          <w:szCs w:val="24"/>
        </w:rPr>
        <w:t>город Переславль-Залесский</w:t>
      </w:r>
      <w:r>
        <w:rPr>
          <w:rFonts w:ascii="Times New Roman" w:hAnsi="Times New Roman" w:cs="Times New Roman"/>
          <w:b w:val="0"/>
          <w:iCs/>
          <w:sz w:val="24"/>
          <w:szCs w:val="24"/>
        </w:rPr>
        <w:t xml:space="preserve"> в соответствии с Зак</w:t>
      </w:r>
      <w:r>
        <w:rPr>
          <w:rFonts w:ascii="Times New Roman" w:hAnsi="Times New Roman" w:cs="Times New Roman"/>
          <w:b w:val="0"/>
          <w:iCs/>
          <w:sz w:val="24"/>
          <w:szCs w:val="24"/>
        </w:rPr>
        <w:t>о</w:t>
      </w:r>
      <w:r>
        <w:rPr>
          <w:rFonts w:ascii="Times New Roman" w:hAnsi="Times New Roman" w:cs="Times New Roman"/>
          <w:b w:val="0"/>
          <w:iCs/>
          <w:sz w:val="24"/>
          <w:szCs w:val="24"/>
        </w:rPr>
        <w:t>ном Ярославской области от 13.06.2018 № 22-з.</w:t>
      </w:r>
    </w:p>
    <w:p w:rsidR="009C4793" w:rsidRDefault="009C4793">
      <w:pPr>
        <w:pStyle w:val="af2"/>
        <w:shd w:val="clear" w:color="auto" w:fill="FFFFFF"/>
        <w:spacing w:before="0" w:beforeAutospacing="0" w:after="0" w:afterAutospacing="0"/>
        <w:ind w:firstLine="709"/>
        <w:jc w:val="both"/>
        <w:rPr>
          <w:rFonts w:ascii="Times New Roman" w:hAnsi="Times New Roman" w:cs="Times New Roman"/>
        </w:rPr>
      </w:pPr>
      <w:r>
        <w:rPr>
          <w:rFonts w:ascii="Times New Roman" w:hAnsi="Times New Roman" w:cs="Times New Roman"/>
          <w:iCs/>
        </w:rPr>
        <w:t xml:space="preserve">В состав городского округа </w:t>
      </w:r>
      <w:r>
        <w:rPr>
          <w:rFonts w:ascii="Times New Roman" w:hAnsi="Times New Roman"/>
        </w:rPr>
        <w:t>город Переславль-Залесский</w:t>
      </w:r>
      <w:r>
        <w:rPr>
          <w:rFonts w:ascii="Times New Roman" w:hAnsi="Times New Roman" w:cs="Times New Roman"/>
          <w:iCs/>
        </w:rPr>
        <w:t xml:space="preserve"> входят 311 населенных пун</w:t>
      </w:r>
      <w:r>
        <w:rPr>
          <w:rFonts w:ascii="Times New Roman" w:hAnsi="Times New Roman" w:cs="Times New Roman"/>
          <w:iCs/>
        </w:rPr>
        <w:t>к</w:t>
      </w:r>
      <w:r>
        <w:rPr>
          <w:rFonts w:ascii="Times New Roman" w:hAnsi="Times New Roman" w:cs="Times New Roman"/>
          <w:iCs/>
        </w:rPr>
        <w:t xml:space="preserve">тов. </w:t>
      </w:r>
      <w:r>
        <w:rPr>
          <w:rFonts w:ascii="Times New Roman" w:hAnsi="Times New Roman" w:cs="Times New Roman"/>
        </w:rPr>
        <w:t>Населенные пункты имеют значительные различия как по численности проживающего в них населения, так и по хозяйственной специализации, уровню производственного и социал</w:t>
      </w:r>
      <w:r>
        <w:rPr>
          <w:rFonts w:ascii="Times New Roman" w:hAnsi="Times New Roman" w:cs="Times New Roman"/>
        </w:rPr>
        <w:t>ь</w:t>
      </w:r>
      <w:r>
        <w:rPr>
          <w:rFonts w:ascii="Times New Roman" w:hAnsi="Times New Roman" w:cs="Times New Roman"/>
        </w:rPr>
        <w:t>но-культурного потенциала.</w:t>
      </w:r>
    </w:p>
    <w:p w:rsidR="009C4793" w:rsidRDefault="009C4793">
      <w:pPr>
        <w:spacing w:line="240" w:lineRule="auto"/>
        <w:ind w:firstLine="709"/>
        <w:rPr>
          <w:rFonts w:ascii="Times New Roman" w:hAnsi="Times New Roman" w:cs="Times New Roman"/>
          <w:b w:val="0"/>
          <w:iCs/>
          <w:sz w:val="24"/>
          <w:szCs w:val="24"/>
        </w:rPr>
      </w:pPr>
      <w:r>
        <w:rPr>
          <w:rFonts w:ascii="Times New Roman" w:hAnsi="Times New Roman" w:cs="Times New Roman"/>
          <w:b w:val="0"/>
          <w:iCs/>
          <w:sz w:val="24"/>
          <w:szCs w:val="24"/>
        </w:rPr>
        <w:t>Административным центром муниципального образования является город Переславль-Залесский, расположенный в центральной части муниципального образования. Город Пер</w:t>
      </w:r>
      <w:r>
        <w:rPr>
          <w:rFonts w:ascii="Times New Roman" w:hAnsi="Times New Roman" w:cs="Times New Roman"/>
          <w:b w:val="0"/>
          <w:iCs/>
          <w:sz w:val="24"/>
          <w:szCs w:val="24"/>
        </w:rPr>
        <w:t>е</w:t>
      </w:r>
      <w:r>
        <w:rPr>
          <w:rFonts w:ascii="Times New Roman" w:hAnsi="Times New Roman" w:cs="Times New Roman"/>
          <w:b w:val="0"/>
          <w:iCs/>
          <w:sz w:val="24"/>
          <w:szCs w:val="24"/>
        </w:rPr>
        <w:t>славль-Залесский является местом сосредоточения экономического, культурного и историч</w:t>
      </w:r>
      <w:r>
        <w:rPr>
          <w:rFonts w:ascii="Times New Roman" w:hAnsi="Times New Roman" w:cs="Times New Roman"/>
          <w:b w:val="0"/>
          <w:iCs/>
          <w:sz w:val="24"/>
          <w:szCs w:val="24"/>
        </w:rPr>
        <w:t>е</w:t>
      </w:r>
      <w:r>
        <w:rPr>
          <w:rFonts w:ascii="Times New Roman" w:hAnsi="Times New Roman" w:cs="Times New Roman"/>
          <w:b w:val="0"/>
          <w:iCs/>
          <w:sz w:val="24"/>
          <w:szCs w:val="24"/>
        </w:rPr>
        <w:t>ского потенциала городского округа.</w:t>
      </w:r>
    </w:p>
    <w:p w:rsidR="009C4793" w:rsidRDefault="009C4793">
      <w:pPr>
        <w:spacing w:line="240" w:lineRule="auto"/>
        <w:ind w:firstLine="709"/>
        <w:rPr>
          <w:rFonts w:ascii="Times New Roman" w:hAnsi="Times New Roman" w:cs="Times New Roman"/>
          <w:b w:val="0"/>
          <w:sz w:val="24"/>
          <w:szCs w:val="24"/>
          <w:shd w:val="clear" w:color="auto" w:fill="FFFFFF"/>
        </w:rPr>
      </w:pPr>
      <w:r>
        <w:rPr>
          <w:rFonts w:ascii="Times New Roman" w:hAnsi="Times New Roman" w:cs="Times New Roman"/>
          <w:b w:val="0"/>
          <w:spacing w:val="-2"/>
          <w:sz w:val="24"/>
          <w:szCs w:val="24"/>
        </w:rPr>
        <w:t>4.4. </w:t>
      </w:r>
      <w:r>
        <w:rPr>
          <w:rFonts w:ascii="Times New Roman" w:hAnsi="Times New Roman" w:cs="Times New Roman"/>
          <w:b w:val="0"/>
          <w:spacing w:val="-2"/>
          <w:sz w:val="24"/>
          <w:szCs w:val="24"/>
          <w:shd w:val="clear" w:color="auto" w:fill="FFFFFF"/>
        </w:rPr>
        <w:t xml:space="preserve">Социально-экономическое развитие городского округа </w:t>
      </w:r>
      <w:r>
        <w:rPr>
          <w:rFonts w:ascii="Times New Roman" w:hAnsi="Times New Roman"/>
          <w:b w:val="0"/>
          <w:sz w:val="24"/>
          <w:szCs w:val="24"/>
        </w:rPr>
        <w:t>город Переславль-Залесский</w:t>
      </w:r>
      <w:r>
        <w:rPr>
          <w:rFonts w:ascii="Times New Roman" w:hAnsi="Times New Roman" w:cs="Times New Roman"/>
          <w:b w:val="0"/>
          <w:sz w:val="24"/>
          <w:szCs w:val="24"/>
          <w:shd w:val="clear" w:color="auto" w:fill="FFFFFF"/>
        </w:rPr>
        <w:t xml:space="preserve"> во многом определяется состоянием промышленного производства, которое представлено     различными отраслями (производство</w:t>
      </w:r>
      <w:r>
        <w:rPr>
          <w:rFonts w:ascii="Times New Roman" w:hAnsi="Times New Roman" w:cs="Times New Roman"/>
          <w:b w:val="0"/>
          <w:sz w:val="24"/>
          <w:szCs w:val="24"/>
        </w:rPr>
        <w:t xml:space="preserve"> строительных материалов (столярных изделий, пилом</w:t>
      </w:r>
      <w:r>
        <w:rPr>
          <w:rFonts w:ascii="Times New Roman" w:hAnsi="Times New Roman" w:cs="Times New Roman"/>
          <w:b w:val="0"/>
          <w:sz w:val="24"/>
          <w:szCs w:val="24"/>
        </w:rPr>
        <w:t>а</w:t>
      </w:r>
      <w:r>
        <w:rPr>
          <w:rFonts w:ascii="Times New Roman" w:hAnsi="Times New Roman" w:cs="Times New Roman"/>
          <w:b w:val="0"/>
          <w:sz w:val="24"/>
          <w:szCs w:val="24"/>
        </w:rPr>
        <w:t xml:space="preserve">териалов, лакокрасочных материалов, тепло-, шумо-, пароизоляционных материалов, др.);     </w:t>
      </w:r>
      <w:r>
        <w:rPr>
          <w:rFonts w:ascii="Times New Roman" w:hAnsi="Times New Roman" w:cs="Times New Roman"/>
          <w:b w:val="0"/>
          <w:sz w:val="24"/>
          <w:szCs w:val="24"/>
          <w:shd w:val="clear" w:color="auto" w:fill="FFFFFF"/>
        </w:rPr>
        <w:t>производство</w:t>
      </w:r>
      <w:r>
        <w:rPr>
          <w:rFonts w:ascii="Times New Roman" w:hAnsi="Times New Roman" w:cs="Times New Roman"/>
          <w:b w:val="0"/>
          <w:sz w:val="24"/>
          <w:szCs w:val="24"/>
        </w:rPr>
        <w:t xml:space="preserve"> косметических средств; </w:t>
      </w:r>
      <w:r>
        <w:rPr>
          <w:rFonts w:ascii="Times New Roman" w:hAnsi="Times New Roman" w:cs="Times New Roman"/>
          <w:b w:val="0"/>
          <w:sz w:val="24"/>
          <w:szCs w:val="24"/>
          <w:shd w:val="clear" w:color="auto" w:fill="FFFFFF"/>
        </w:rPr>
        <w:t>пищевая промышленность</w:t>
      </w:r>
      <w:r>
        <w:rPr>
          <w:rFonts w:ascii="Times New Roman" w:hAnsi="Times New Roman" w:cs="Times New Roman"/>
          <w:b w:val="0"/>
          <w:sz w:val="24"/>
          <w:szCs w:val="24"/>
        </w:rPr>
        <w:t xml:space="preserve"> (</w:t>
      </w:r>
      <w:r>
        <w:rPr>
          <w:rFonts w:ascii="Times New Roman" w:hAnsi="Times New Roman" w:cs="Times New Roman"/>
          <w:b w:val="0"/>
          <w:sz w:val="24"/>
          <w:szCs w:val="24"/>
          <w:shd w:val="clear" w:color="auto" w:fill="FFFFFF"/>
        </w:rPr>
        <w:t>производство</w:t>
      </w:r>
      <w:r>
        <w:rPr>
          <w:rFonts w:ascii="Times New Roman" w:hAnsi="Times New Roman" w:cs="Times New Roman"/>
          <w:b w:val="0"/>
          <w:sz w:val="24"/>
          <w:szCs w:val="24"/>
        </w:rPr>
        <w:t xml:space="preserve"> хлебобулочных и кондитерских изделий, безалкогольных газированных напитков и воды питьевой, кисло-молочной продукции, сыров, майонеза и др.); </w:t>
      </w:r>
      <w:r>
        <w:rPr>
          <w:rFonts w:ascii="Times New Roman" w:hAnsi="Times New Roman" w:cs="Times New Roman"/>
          <w:b w:val="0"/>
          <w:sz w:val="24"/>
          <w:szCs w:val="24"/>
          <w:shd w:val="clear" w:color="auto" w:fill="FFFFFF"/>
        </w:rPr>
        <w:t>производство</w:t>
      </w:r>
      <w:r>
        <w:rPr>
          <w:rFonts w:ascii="Times New Roman" w:hAnsi="Times New Roman" w:cs="Times New Roman"/>
          <w:b w:val="0"/>
          <w:sz w:val="24"/>
          <w:szCs w:val="24"/>
        </w:rPr>
        <w:t xml:space="preserve"> </w:t>
      </w:r>
      <w:r>
        <w:rPr>
          <w:rFonts w:ascii="Times New Roman" w:hAnsi="Times New Roman" w:cs="Times New Roman"/>
          <w:b w:val="0"/>
          <w:sz w:val="24"/>
          <w:szCs w:val="24"/>
          <w:shd w:val="clear" w:color="auto" w:fill="FFFFFF"/>
        </w:rPr>
        <w:t>технического текстиля; машин</w:t>
      </w:r>
      <w:r>
        <w:rPr>
          <w:rFonts w:ascii="Times New Roman" w:hAnsi="Times New Roman" w:cs="Times New Roman"/>
          <w:b w:val="0"/>
          <w:sz w:val="24"/>
          <w:szCs w:val="24"/>
          <w:shd w:val="clear" w:color="auto" w:fill="FFFFFF"/>
        </w:rPr>
        <w:t>о</w:t>
      </w:r>
      <w:r>
        <w:rPr>
          <w:rFonts w:ascii="Times New Roman" w:hAnsi="Times New Roman" w:cs="Times New Roman"/>
          <w:b w:val="0"/>
          <w:sz w:val="24"/>
          <w:szCs w:val="24"/>
          <w:shd w:val="clear" w:color="auto" w:fill="FFFFFF"/>
        </w:rPr>
        <w:t>строение; табачное пр</w:t>
      </w:r>
      <w:r>
        <w:rPr>
          <w:rFonts w:ascii="Times New Roman" w:hAnsi="Times New Roman" w:cs="Times New Roman"/>
          <w:b w:val="0"/>
          <w:sz w:val="24"/>
          <w:szCs w:val="24"/>
          <w:shd w:val="clear" w:color="auto" w:fill="FFFFFF"/>
        </w:rPr>
        <w:t>о</w:t>
      </w:r>
      <w:r>
        <w:rPr>
          <w:rFonts w:ascii="Times New Roman" w:hAnsi="Times New Roman" w:cs="Times New Roman"/>
          <w:b w:val="0"/>
          <w:sz w:val="24"/>
          <w:szCs w:val="24"/>
          <w:shd w:val="clear" w:color="auto" w:fill="FFFFFF"/>
        </w:rPr>
        <w:t>изводство и др.).</w:t>
      </w:r>
    </w:p>
    <w:p w:rsidR="009C4793" w:rsidRDefault="009C4793">
      <w:pPr>
        <w:spacing w:line="240" w:lineRule="auto"/>
        <w:ind w:firstLine="680"/>
        <w:rPr>
          <w:rFonts w:ascii="Times New Roman" w:hAnsi="Times New Roman" w:cs="Times New Roman"/>
          <w:b w:val="0"/>
          <w:sz w:val="24"/>
          <w:szCs w:val="24"/>
        </w:rPr>
      </w:pPr>
      <w:r>
        <w:rPr>
          <w:rFonts w:ascii="Times New Roman" w:hAnsi="Times New Roman" w:cs="Times New Roman"/>
          <w:b w:val="0"/>
          <w:sz w:val="24"/>
          <w:szCs w:val="24"/>
        </w:rPr>
        <w:t>В городском округе функционируют объекты образования (дошкольные и общеобразов</w:t>
      </w:r>
      <w:r>
        <w:rPr>
          <w:rFonts w:ascii="Times New Roman" w:hAnsi="Times New Roman" w:cs="Times New Roman"/>
          <w:b w:val="0"/>
          <w:sz w:val="24"/>
          <w:szCs w:val="24"/>
        </w:rPr>
        <w:t>а</w:t>
      </w:r>
      <w:r>
        <w:rPr>
          <w:rFonts w:ascii="Times New Roman" w:hAnsi="Times New Roman" w:cs="Times New Roman"/>
          <w:b w:val="0"/>
          <w:sz w:val="24"/>
          <w:szCs w:val="24"/>
        </w:rPr>
        <w:t>тельные организации, организациями дополнительного образования, организации среднего профессионального образования), объекты здравоохранения, культуры и искусства, физической культуры и спорта, объекты социального обеспечения граждан, объекты торговли, обществе</w:t>
      </w:r>
      <w:r>
        <w:rPr>
          <w:rFonts w:ascii="Times New Roman" w:hAnsi="Times New Roman" w:cs="Times New Roman"/>
          <w:b w:val="0"/>
          <w:sz w:val="24"/>
          <w:szCs w:val="24"/>
        </w:rPr>
        <w:t>н</w:t>
      </w:r>
      <w:r>
        <w:rPr>
          <w:rFonts w:ascii="Times New Roman" w:hAnsi="Times New Roman" w:cs="Times New Roman"/>
          <w:b w:val="0"/>
          <w:sz w:val="24"/>
          <w:szCs w:val="24"/>
        </w:rPr>
        <w:t>ного питания и бытового обслуживания, и другие объекты.</w:t>
      </w:r>
    </w:p>
    <w:p w:rsidR="009C4793" w:rsidRDefault="009C4793">
      <w:pPr>
        <w:spacing w:line="240" w:lineRule="auto"/>
        <w:ind w:firstLine="680"/>
        <w:rPr>
          <w:rFonts w:ascii="Times New Roman" w:hAnsi="Times New Roman" w:cs="Times New Roman"/>
          <w:b w:val="0"/>
          <w:sz w:val="24"/>
          <w:szCs w:val="24"/>
        </w:rPr>
      </w:pPr>
      <w:r>
        <w:rPr>
          <w:rFonts w:ascii="Times New Roman" w:hAnsi="Times New Roman" w:cs="Times New Roman"/>
          <w:b w:val="0"/>
          <w:sz w:val="24"/>
          <w:szCs w:val="24"/>
        </w:rPr>
        <w:t>4.5. Городской округ город Переславль-Залесский входит в Золотое кольцо России. На территории городского округа находятся объекты культурного наследия федерального, реги</w:t>
      </w:r>
      <w:r>
        <w:rPr>
          <w:rFonts w:ascii="Times New Roman" w:hAnsi="Times New Roman" w:cs="Times New Roman"/>
          <w:b w:val="0"/>
          <w:sz w:val="24"/>
          <w:szCs w:val="24"/>
        </w:rPr>
        <w:t>о</w:t>
      </w:r>
      <w:r>
        <w:rPr>
          <w:rFonts w:ascii="Times New Roman" w:hAnsi="Times New Roman" w:cs="Times New Roman"/>
          <w:b w:val="0"/>
          <w:sz w:val="24"/>
          <w:szCs w:val="24"/>
        </w:rPr>
        <w:t>нал</w:t>
      </w:r>
      <w:r>
        <w:rPr>
          <w:rFonts w:ascii="Times New Roman" w:hAnsi="Times New Roman" w:cs="Times New Roman"/>
          <w:b w:val="0"/>
          <w:sz w:val="24"/>
          <w:szCs w:val="24"/>
        </w:rPr>
        <w:t>ь</w:t>
      </w:r>
      <w:r>
        <w:rPr>
          <w:rFonts w:ascii="Times New Roman" w:hAnsi="Times New Roman" w:cs="Times New Roman"/>
          <w:b w:val="0"/>
          <w:sz w:val="24"/>
          <w:szCs w:val="24"/>
        </w:rPr>
        <w:t>ного и местного значения, а также выявленные вновь объекты культурного наследия.</w:t>
      </w:r>
    </w:p>
    <w:p w:rsidR="009C4793" w:rsidRDefault="009C4793">
      <w:pPr>
        <w:spacing w:line="240" w:lineRule="auto"/>
        <w:ind w:firstLine="680"/>
        <w:rPr>
          <w:rFonts w:ascii="Times New Roman" w:hAnsi="Times New Roman" w:cs="Times New Roman"/>
          <w:b w:val="0"/>
          <w:sz w:val="24"/>
          <w:szCs w:val="24"/>
        </w:rPr>
      </w:pPr>
      <w:r>
        <w:rPr>
          <w:rFonts w:ascii="Times New Roman" w:hAnsi="Times New Roman" w:cs="Times New Roman"/>
          <w:b w:val="0"/>
          <w:sz w:val="24"/>
          <w:szCs w:val="24"/>
        </w:rPr>
        <w:t>На северо-западе городского округа находится Национальный парк «Плещеево озеро». Национальный парк является природоохранным, эколого-пpосветительским и нау</w:t>
      </w:r>
      <w:r>
        <w:rPr>
          <w:rFonts w:ascii="Times New Roman" w:hAnsi="Times New Roman" w:cs="Times New Roman"/>
          <w:b w:val="0"/>
          <w:sz w:val="24"/>
          <w:szCs w:val="24"/>
        </w:rPr>
        <w:t>ч</w:t>
      </w:r>
      <w:r>
        <w:rPr>
          <w:rFonts w:ascii="Times New Roman" w:hAnsi="Times New Roman" w:cs="Times New Roman"/>
          <w:b w:val="0"/>
          <w:sz w:val="24"/>
          <w:szCs w:val="24"/>
        </w:rPr>
        <w:t>но-исследовательским учреждением, территория которого вкл</w:t>
      </w:r>
      <w:r>
        <w:rPr>
          <w:rFonts w:ascii="Times New Roman" w:hAnsi="Times New Roman" w:cs="Times New Roman"/>
          <w:b w:val="0"/>
          <w:sz w:val="24"/>
          <w:szCs w:val="24"/>
        </w:rPr>
        <w:t>ю</w:t>
      </w:r>
      <w:r>
        <w:rPr>
          <w:rFonts w:ascii="Times New Roman" w:hAnsi="Times New Roman" w:cs="Times New Roman"/>
          <w:b w:val="0"/>
          <w:sz w:val="24"/>
          <w:szCs w:val="24"/>
        </w:rPr>
        <w:t>чает в себя природные комплексы и объекты, имеющие особую экологическую, историческую и эстетическую ценность, и кот</w:t>
      </w:r>
      <w:r>
        <w:rPr>
          <w:rFonts w:ascii="Times New Roman" w:hAnsi="Times New Roman" w:cs="Times New Roman"/>
          <w:b w:val="0"/>
          <w:sz w:val="24"/>
          <w:szCs w:val="24"/>
        </w:rPr>
        <w:t>о</w:t>
      </w:r>
      <w:r>
        <w:rPr>
          <w:rFonts w:ascii="Times New Roman" w:hAnsi="Times New Roman" w:cs="Times New Roman"/>
          <w:b w:val="0"/>
          <w:sz w:val="24"/>
          <w:szCs w:val="24"/>
        </w:rPr>
        <w:t>рые предназначены для использования в природоохранных, просветительских, научных, кул</w:t>
      </w:r>
      <w:r>
        <w:rPr>
          <w:rFonts w:ascii="Times New Roman" w:hAnsi="Times New Roman" w:cs="Times New Roman"/>
          <w:b w:val="0"/>
          <w:sz w:val="24"/>
          <w:szCs w:val="24"/>
        </w:rPr>
        <w:t>ь</w:t>
      </w:r>
      <w:r>
        <w:rPr>
          <w:rFonts w:ascii="Times New Roman" w:hAnsi="Times New Roman" w:cs="Times New Roman"/>
          <w:b w:val="0"/>
          <w:sz w:val="24"/>
          <w:szCs w:val="24"/>
        </w:rPr>
        <w:t>турных и рекреационных целях, и для регул</w:t>
      </w:r>
      <w:r>
        <w:rPr>
          <w:rFonts w:ascii="Times New Roman" w:hAnsi="Times New Roman" w:cs="Times New Roman"/>
          <w:b w:val="0"/>
          <w:sz w:val="24"/>
          <w:szCs w:val="24"/>
        </w:rPr>
        <w:t>и</w:t>
      </w:r>
      <w:r>
        <w:rPr>
          <w:rFonts w:ascii="Times New Roman" w:hAnsi="Times New Roman" w:cs="Times New Roman"/>
          <w:b w:val="0"/>
          <w:sz w:val="24"/>
          <w:szCs w:val="24"/>
        </w:rPr>
        <w:t>руемого туризма.</w:t>
      </w:r>
    </w:p>
    <w:p w:rsidR="009C4793" w:rsidRDefault="009C4793">
      <w:pPr>
        <w:spacing w:line="240" w:lineRule="auto"/>
        <w:ind w:firstLine="709"/>
        <w:rPr>
          <w:rFonts w:ascii="Times New Roman" w:hAnsi="Times New Roman"/>
          <w:b w:val="0"/>
          <w:sz w:val="24"/>
        </w:rPr>
      </w:pPr>
      <w:r>
        <w:rPr>
          <w:rFonts w:ascii="Times New Roman" w:hAnsi="Times New Roman" w:cs="Times New Roman"/>
          <w:b w:val="0"/>
          <w:sz w:val="24"/>
          <w:szCs w:val="24"/>
        </w:rPr>
        <w:t>4.6. </w:t>
      </w:r>
      <w:r>
        <w:rPr>
          <w:rFonts w:ascii="Times New Roman" w:hAnsi="Times New Roman"/>
          <w:b w:val="0"/>
          <w:sz w:val="24"/>
        </w:rPr>
        <w:t xml:space="preserve">Все перечисленные факторы формируют </w:t>
      </w:r>
      <w:r>
        <w:rPr>
          <w:rFonts w:ascii="Times New Roman" w:hAnsi="Times New Roman" w:cs="Times New Roman"/>
          <w:b w:val="0"/>
          <w:sz w:val="24"/>
          <w:szCs w:val="24"/>
        </w:rPr>
        <w:t>городской округ город Переславль-Залесский</w:t>
      </w:r>
      <w:r>
        <w:rPr>
          <w:rFonts w:ascii="Times New Roman" w:hAnsi="Times New Roman"/>
          <w:b w:val="0"/>
          <w:sz w:val="24"/>
        </w:rPr>
        <w:t xml:space="preserve"> как центр межселенного обслуживания населения.</w:t>
      </w:r>
    </w:p>
    <w:p w:rsidR="009C4793" w:rsidRDefault="009C479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 xml:space="preserve">Типологическая характеристика </w:t>
      </w:r>
      <w:r>
        <w:rPr>
          <w:rFonts w:ascii="Times New Roman" w:hAnsi="Times New Roman"/>
          <w:sz w:val="24"/>
          <w:szCs w:val="24"/>
        </w:rPr>
        <w:t>городского округа город Переславль-Залесский</w:t>
      </w:r>
      <w:r>
        <w:rPr>
          <w:rFonts w:ascii="Times New Roman" w:hAnsi="Times New Roman" w:cs="Times New Roman"/>
          <w:sz w:val="24"/>
          <w:szCs w:val="24"/>
        </w:rPr>
        <w:t xml:space="preserve"> по     численности населения на расчетный срок (в соответствии с классификацией, устано</w:t>
      </w:r>
      <w:r>
        <w:rPr>
          <w:rFonts w:ascii="Times New Roman" w:hAnsi="Times New Roman" w:cs="Times New Roman"/>
          <w:sz w:val="24"/>
          <w:szCs w:val="24"/>
        </w:rPr>
        <w:t>в</w:t>
      </w:r>
      <w:r>
        <w:rPr>
          <w:rFonts w:ascii="Times New Roman" w:hAnsi="Times New Roman" w:cs="Times New Roman"/>
          <w:sz w:val="24"/>
          <w:szCs w:val="24"/>
        </w:rPr>
        <w:t>ленной СП 42.13330.2016 «Градостроительство. Планировка и застройка городских и сельских посел</w:t>
      </w:r>
      <w:r>
        <w:rPr>
          <w:rFonts w:ascii="Times New Roman" w:hAnsi="Times New Roman" w:cs="Times New Roman"/>
          <w:sz w:val="24"/>
          <w:szCs w:val="24"/>
        </w:rPr>
        <w:t>е</w:t>
      </w:r>
      <w:r>
        <w:rPr>
          <w:rFonts w:ascii="Times New Roman" w:hAnsi="Times New Roman" w:cs="Times New Roman"/>
          <w:sz w:val="24"/>
          <w:szCs w:val="24"/>
        </w:rPr>
        <w:t xml:space="preserve">ний. </w:t>
      </w:r>
      <w:r>
        <w:rPr>
          <w:rFonts w:ascii="Times New Roman" w:hAnsi="Times New Roman" w:cs="Times New Roman"/>
          <w:bCs/>
          <w:sz w:val="24"/>
          <w:szCs w:val="24"/>
        </w:rPr>
        <w:t>Актуализированная редакция СНиП 2.07.01-89*</w:t>
      </w:r>
      <w:r>
        <w:rPr>
          <w:rFonts w:ascii="Times New Roman" w:hAnsi="Times New Roman" w:cs="Times New Roman"/>
          <w:sz w:val="24"/>
          <w:szCs w:val="24"/>
        </w:rPr>
        <w:t>»), статусу и значению в системе рассел</w:t>
      </w:r>
      <w:r>
        <w:rPr>
          <w:rFonts w:ascii="Times New Roman" w:hAnsi="Times New Roman" w:cs="Times New Roman"/>
          <w:sz w:val="24"/>
          <w:szCs w:val="24"/>
        </w:rPr>
        <w:t>е</w:t>
      </w:r>
      <w:r>
        <w:rPr>
          <w:rFonts w:ascii="Times New Roman" w:hAnsi="Times New Roman" w:cs="Times New Roman"/>
          <w:sz w:val="24"/>
          <w:szCs w:val="24"/>
        </w:rPr>
        <w:t>ния приведена в та</w:t>
      </w:r>
      <w:r>
        <w:rPr>
          <w:rFonts w:ascii="Times New Roman" w:hAnsi="Times New Roman" w:cs="Times New Roman"/>
          <w:sz w:val="24"/>
          <w:szCs w:val="24"/>
        </w:rPr>
        <w:t>б</w:t>
      </w:r>
      <w:r>
        <w:rPr>
          <w:rFonts w:ascii="Times New Roman" w:hAnsi="Times New Roman" w:cs="Times New Roman"/>
          <w:sz w:val="24"/>
          <w:szCs w:val="24"/>
        </w:rPr>
        <w:t>лице 55.</w:t>
      </w:r>
    </w:p>
    <w:p w:rsidR="009C4793" w:rsidRDefault="009C4793">
      <w:pPr>
        <w:pStyle w:val="ConsNormal"/>
        <w:tabs>
          <w:tab w:val="left" w:pos="8732"/>
        </w:tabs>
        <w:ind w:right="0" w:firstLine="709"/>
        <w:jc w:val="both"/>
        <w:rPr>
          <w:rFonts w:ascii="Times New Roman" w:hAnsi="Times New Roman" w:cs="Times New Roman"/>
          <w:sz w:val="24"/>
          <w:szCs w:val="24"/>
        </w:rPr>
      </w:pPr>
    </w:p>
    <w:p w:rsidR="009C4793" w:rsidRDefault="009C4793">
      <w:pPr>
        <w:spacing w:line="240" w:lineRule="auto"/>
        <w:ind w:firstLine="0"/>
        <w:jc w:val="right"/>
        <w:outlineLvl w:val="0"/>
        <w:rPr>
          <w:rFonts w:ascii="Times New Roman" w:hAnsi="Times New Roman" w:cs="Times New Roman"/>
          <w:b w:val="0"/>
          <w:sz w:val="24"/>
          <w:szCs w:val="24"/>
        </w:rPr>
      </w:pPr>
      <w:r>
        <w:rPr>
          <w:rFonts w:ascii="Times New Roman" w:hAnsi="Times New Roman" w:cs="Times New Roman"/>
          <w:b w:val="0"/>
          <w:sz w:val="24"/>
          <w:szCs w:val="24"/>
        </w:rPr>
        <w:t>Таблица 55</w:t>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6"/>
        <w:gridCol w:w="5680"/>
      </w:tblGrid>
      <w:tr w:rsidR="009C4793">
        <w:trPr>
          <w:trHeight w:val="340"/>
          <w:jc w:val="center"/>
        </w:trPr>
        <w:tc>
          <w:tcPr>
            <w:tcW w:w="4196"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Наименование показателя </w:t>
            </w:r>
          </w:p>
        </w:tc>
        <w:tc>
          <w:tcPr>
            <w:tcW w:w="5680"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Характеристика показат</w:t>
            </w:r>
            <w:r>
              <w:rPr>
                <w:rFonts w:ascii="Times New Roman" w:hAnsi="Times New Roman" w:cs="Times New Roman"/>
                <w:b w:val="0"/>
                <w:sz w:val="22"/>
                <w:szCs w:val="22"/>
              </w:rPr>
              <w:t>е</w:t>
            </w:r>
            <w:r>
              <w:rPr>
                <w:rFonts w:ascii="Times New Roman" w:hAnsi="Times New Roman" w:cs="Times New Roman"/>
                <w:b w:val="0"/>
                <w:sz w:val="22"/>
                <w:szCs w:val="22"/>
              </w:rPr>
              <w:t>ля</w:t>
            </w:r>
          </w:p>
        </w:tc>
      </w:tr>
      <w:tr w:rsidR="009C4793">
        <w:trPr>
          <w:trHeight w:val="272"/>
          <w:jc w:val="center"/>
        </w:trPr>
        <w:tc>
          <w:tcPr>
            <w:tcW w:w="4196" w:type="dxa"/>
            <w:shd w:val="clear" w:color="auto" w:fill="auto"/>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Статус муниципального образования *</w:t>
            </w:r>
          </w:p>
        </w:tc>
        <w:tc>
          <w:tcPr>
            <w:tcW w:w="5680"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городской округ</w:t>
            </w:r>
          </w:p>
        </w:tc>
      </w:tr>
      <w:tr w:rsidR="009C4793">
        <w:trPr>
          <w:trHeight w:val="272"/>
          <w:jc w:val="center"/>
        </w:trPr>
        <w:tc>
          <w:tcPr>
            <w:tcW w:w="4196"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pacing w:val="-2"/>
                <w:sz w:val="22"/>
                <w:szCs w:val="22"/>
              </w:rPr>
              <w:t>Площадь террит</w:t>
            </w:r>
            <w:r>
              <w:rPr>
                <w:rFonts w:ascii="Times New Roman" w:hAnsi="Times New Roman" w:cs="Times New Roman"/>
                <w:b w:val="0"/>
                <w:spacing w:val="-2"/>
                <w:sz w:val="22"/>
                <w:szCs w:val="22"/>
              </w:rPr>
              <w:t>о</w:t>
            </w:r>
            <w:r>
              <w:rPr>
                <w:rFonts w:ascii="Times New Roman" w:hAnsi="Times New Roman" w:cs="Times New Roman"/>
                <w:b w:val="0"/>
                <w:spacing w:val="-2"/>
                <w:sz w:val="22"/>
                <w:szCs w:val="22"/>
              </w:rPr>
              <w:t>рии</w:t>
            </w:r>
          </w:p>
        </w:tc>
        <w:tc>
          <w:tcPr>
            <w:tcW w:w="5680"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vertAlign w:val="superscript"/>
              </w:rPr>
            </w:pPr>
            <w:r>
              <w:rPr>
                <w:rFonts w:ascii="Times New Roman" w:hAnsi="Times New Roman" w:cs="Times New Roman"/>
                <w:b w:val="0"/>
                <w:sz w:val="22"/>
                <w:szCs w:val="22"/>
              </w:rPr>
              <w:t>3 131,2 км</w:t>
            </w:r>
            <w:r>
              <w:rPr>
                <w:rFonts w:ascii="Times New Roman" w:hAnsi="Times New Roman" w:cs="Times New Roman"/>
                <w:b w:val="0"/>
                <w:sz w:val="22"/>
                <w:szCs w:val="22"/>
                <w:vertAlign w:val="superscript"/>
              </w:rPr>
              <w:t>2</w:t>
            </w:r>
          </w:p>
        </w:tc>
      </w:tr>
      <w:tr w:rsidR="009C4793">
        <w:trPr>
          <w:trHeight w:val="272"/>
          <w:jc w:val="center"/>
        </w:trPr>
        <w:tc>
          <w:tcPr>
            <w:tcW w:w="4196"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pacing w:val="-2"/>
                <w:sz w:val="22"/>
                <w:szCs w:val="22"/>
              </w:rPr>
              <w:t>Группа по численности населения</w:t>
            </w:r>
          </w:p>
        </w:tc>
        <w:tc>
          <w:tcPr>
            <w:tcW w:w="5680"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средний</w:t>
            </w:r>
          </w:p>
        </w:tc>
      </w:tr>
      <w:tr w:rsidR="009C4793">
        <w:trPr>
          <w:trHeight w:val="272"/>
          <w:jc w:val="center"/>
        </w:trPr>
        <w:tc>
          <w:tcPr>
            <w:tcW w:w="4196" w:type="dxa"/>
            <w:shd w:val="clear" w:color="auto" w:fill="auto"/>
          </w:tcPr>
          <w:p w:rsidR="009C4793" w:rsidRDefault="009C4793">
            <w:pPr>
              <w:spacing w:line="240" w:lineRule="auto"/>
              <w:ind w:firstLine="0"/>
              <w:rPr>
                <w:rFonts w:ascii="Times New Roman" w:hAnsi="Times New Roman" w:cs="Times New Roman"/>
                <w:b w:val="0"/>
                <w:spacing w:val="-2"/>
                <w:sz w:val="22"/>
                <w:szCs w:val="22"/>
              </w:rPr>
            </w:pPr>
            <w:r>
              <w:rPr>
                <w:rFonts w:ascii="Times New Roman" w:hAnsi="Times New Roman" w:cs="Times New Roman"/>
                <w:b w:val="0"/>
                <w:spacing w:val="-2"/>
                <w:sz w:val="22"/>
                <w:szCs w:val="22"/>
              </w:rPr>
              <w:t xml:space="preserve">Плотность населения </w:t>
            </w:r>
          </w:p>
        </w:tc>
        <w:tc>
          <w:tcPr>
            <w:tcW w:w="5680"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18,06 чел./км</w:t>
            </w:r>
            <w:r>
              <w:rPr>
                <w:rFonts w:ascii="Times New Roman" w:hAnsi="Times New Roman" w:cs="Times New Roman"/>
                <w:b w:val="0"/>
                <w:sz w:val="22"/>
                <w:szCs w:val="22"/>
                <w:vertAlign w:val="superscript"/>
              </w:rPr>
              <w:t>2</w:t>
            </w:r>
          </w:p>
        </w:tc>
      </w:tr>
      <w:tr w:rsidR="009C4793">
        <w:trPr>
          <w:trHeight w:val="272"/>
          <w:jc w:val="center"/>
        </w:trPr>
        <w:tc>
          <w:tcPr>
            <w:tcW w:w="4196" w:type="dxa"/>
            <w:tcBorders>
              <w:top w:val="single" w:sz="4" w:space="0" w:color="auto"/>
            </w:tcBorders>
            <w:shd w:val="clear" w:color="auto" w:fill="auto"/>
          </w:tcPr>
          <w:p w:rsidR="009C4793" w:rsidRDefault="009C4793">
            <w:pPr>
              <w:spacing w:line="240" w:lineRule="auto"/>
              <w:ind w:firstLine="0"/>
              <w:rPr>
                <w:rFonts w:ascii="Times New Roman" w:hAnsi="Times New Roman" w:cs="Times New Roman"/>
                <w:b w:val="0"/>
                <w:spacing w:val="-2"/>
                <w:sz w:val="22"/>
                <w:szCs w:val="22"/>
              </w:rPr>
            </w:pPr>
            <w:r>
              <w:rPr>
                <w:rFonts w:ascii="Times New Roman" w:hAnsi="Times New Roman" w:cs="Times New Roman"/>
                <w:b w:val="0"/>
                <w:sz w:val="22"/>
                <w:szCs w:val="22"/>
              </w:rPr>
              <w:t xml:space="preserve">Роль в системе </w:t>
            </w:r>
            <w:r>
              <w:rPr>
                <w:rFonts w:ascii="Times New Roman" w:hAnsi="Times New Roman" w:cs="Times New Roman"/>
                <w:b w:val="0"/>
                <w:spacing w:val="-2"/>
                <w:sz w:val="22"/>
                <w:szCs w:val="22"/>
              </w:rPr>
              <w:t>обслуживания</w:t>
            </w:r>
          </w:p>
        </w:tc>
        <w:tc>
          <w:tcPr>
            <w:tcW w:w="5680" w:type="dxa"/>
            <w:tcBorders>
              <w:top w:val="single" w:sz="4" w:space="0" w:color="auto"/>
            </w:tcBorders>
            <w:shd w:val="clear" w:color="auto" w:fill="auto"/>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центр облуживания городского округа</w:t>
            </w:r>
          </w:p>
        </w:tc>
      </w:tr>
    </w:tbl>
    <w:p w:rsidR="009C4793" w:rsidRDefault="009C4793">
      <w:pPr>
        <w:pStyle w:val="ConsNormal"/>
        <w:spacing w:before="120"/>
        <w:ind w:right="0" w:firstLine="709"/>
        <w:jc w:val="both"/>
        <w:rPr>
          <w:rFonts w:ascii="Times New Roman" w:hAnsi="Times New Roman" w:cs="Times New Roman"/>
          <w:sz w:val="22"/>
          <w:szCs w:val="22"/>
        </w:rPr>
      </w:pPr>
      <w:r>
        <w:rPr>
          <w:rFonts w:ascii="Times New Roman" w:hAnsi="Times New Roman" w:cs="Times New Roman"/>
          <w:sz w:val="22"/>
          <w:szCs w:val="22"/>
        </w:rPr>
        <w:t>* В соответствии с Законом Ярославской области от 21.12.2004 № 65-з «О наименованиях, гр</w:t>
      </w:r>
      <w:r>
        <w:rPr>
          <w:rFonts w:ascii="Times New Roman" w:hAnsi="Times New Roman" w:cs="Times New Roman"/>
          <w:sz w:val="22"/>
          <w:szCs w:val="22"/>
        </w:rPr>
        <w:t>а</w:t>
      </w:r>
      <w:r>
        <w:rPr>
          <w:rFonts w:ascii="Times New Roman" w:hAnsi="Times New Roman" w:cs="Times New Roman"/>
          <w:sz w:val="22"/>
          <w:szCs w:val="22"/>
        </w:rPr>
        <w:t>ницах и статусе муниципальных образований Ярославской области</w:t>
      </w:r>
      <w:r>
        <w:rPr>
          <w:rFonts w:ascii="Times New Roman" w:hAnsi="Times New Roman" w:cs="Times New Roman"/>
          <w:sz w:val="22"/>
          <w:szCs w:val="22"/>
          <w:shd w:val="clear" w:color="auto" w:fill="FFFFFF"/>
        </w:rPr>
        <w:t>».</w:t>
      </w:r>
    </w:p>
    <w:p w:rsidR="009C4793" w:rsidRDefault="009C4793">
      <w:pPr>
        <w:pStyle w:val="ConsNormal"/>
        <w:ind w:right="0" w:firstLine="709"/>
        <w:jc w:val="both"/>
        <w:rPr>
          <w:rFonts w:ascii="Times New Roman" w:hAnsi="Times New Roman" w:cs="Times New Roman"/>
          <w:sz w:val="24"/>
          <w:szCs w:val="24"/>
        </w:rPr>
      </w:pPr>
    </w:p>
    <w:p w:rsidR="009C4793" w:rsidRDefault="009C4793">
      <w:pPr>
        <w:pStyle w:val="ConsNormal"/>
        <w:ind w:right="0" w:firstLine="709"/>
        <w:jc w:val="both"/>
        <w:rPr>
          <w:rFonts w:ascii="Times New Roman" w:hAnsi="Times New Roman" w:cs="Times New Roman"/>
          <w:bCs/>
          <w:sz w:val="24"/>
          <w:szCs w:val="24"/>
        </w:rPr>
      </w:pPr>
      <w:r>
        <w:rPr>
          <w:rFonts w:ascii="Times New Roman" w:hAnsi="Times New Roman" w:cs="Times New Roman"/>
          <w:sz w:val="24"/>
          <w:szCs w:val="24"/>
        </w:rPr>
        <w:t>4.7.</w:t>
      </w:r>
      <w:r>
        <w:rPr>
          <w:rFonts w:ascii="Times New Roman" w:hAnsi="Times New Roman" w:cs="Times New Roman"/>
          <w:b/>
          <w:sz w:val="24"/>
          <w:szCs w:val="24"/>
        </w:rPr>
        <w:t> </w:t>
      </w:r>
      <w:r>
        <w:rPr>
          <w:rFonts w:ascii="Times New Roman" w:hAnsi="Times New Roman" w:cs="Times New Roman"/>
          <w:sz w:val="24"/>
          <w:szCs w:val="24"/>
        </w:rPr>
        <w:t>Общие принципы зонирования территории городского округа следует осуществлять исходя из комплексной оценки функционального использования данных территорий с уч</w:t>
      </w:r>
      <w:r>
        <w:rPr>
          <w:rFonts w:ascii="Times New Roman" w:hAnsi="Times New Roman" w:cs="Times New Roman"/>
          <w:sz w:val="24"/>
          <w:szCs w:val="24"/>
        </w:rPr>
        <w:t>е</w:t>
      </w:r>
      <w:r>
        <w:rPr>
          <w:rFonts w:ascii="Times New Roman" w:hAnsi="Times New Roman" w:cs="Times New Roman"/>
          <w:sz w:val="24"/>
          <w:szCs w:val="24"/>
        </w:rPr>
        <w:t>том имеющихся ресурсов (топливно-энергетических, водных, транспортных, рекреационных, тр</w:t>
      </w:r>
      <w:r>
        <w:rPr>
          <w:rFonts w:ascii="Times New Roman" w:hAnsi="Times New Roman" w:cs="Times New Roman"/>
          <w:sz w:val="24"/>
          <w:szCs w:val="24"/>
        </w:rPr>
        <w:t>у</w:t>
      </w:r>
      <w:r>
        <w:rPr>
          <w:rFonts w:ascii="Times New Roman" w:hAnsi="Times New Roman" w:cs="Times New Roman"/>
          <w:sz w:val="24"/>
          <w:szCs w:val="24"/>
        </w:rPr>
        <w:t>довых, природных, территориальных), их рационального использования, состояния окружа</w:t>
      </w:r>
      <w:r>
        <w:rPr>
          <w:rFonts w:ascii="Times New Roman" w:hAnsi="Times New Roman" w:cs="Times New Roman"/>
          <w:sz w:val="24"/>
          <w:szCs w:val="24"/>
        </w:rPr>
        <w:t>ю</w:t>
      </w:r>
      <w:r>
        <w:rPr>
          <w:rFonts w:ascii="Times New Roman" w:hAnsi="Times New Roman" w:cs="Times New Roman"/>
          <w:sz w:val="24"/>
          <w:szCs w:val="24"/>
        </w:rPr>
        <w:t xml:space="preserve">щей среды, развития социально-демографической ситуации и экономической базы. </w:t>
      </w:r>
      <w:r>
        <w:rPr>
          <w:rFonts w:ascii="Times New Roman" w:hAnsi="Times New Roman" w:cs="Times New Roman"/>
          <w:bCs/>
          <w:sz w:val="24"/>
          <w:szCs w:val="24"/>
        </w:rPr>
        <w:t>При этом сл</w:t>
      </w:r>
      <w:r>
        <w:rPr>
          <w:rFonts w:ascii="Times New Roman" w:hAnsi="Times New Roman" w:cs="Times New Roman"/>
          <w:bCs/>
          <w:sz w:val="24"/>
          <w:szCs w:val="24"/>
        </w:rPr>
        <w:t>е</w:t>
      </w:r>
      <w:r>
        <w:rPr>
          <w:rFonts w:ascii="Times New Roman" w:hAnsi="Times New Roman" w:cs="Times New Roman"/>
          <w:bCs/>
          <w:sz w:val="24"/>
          <w:szCs w:val="24"/>
        </w:rPr>
        <w:t>дует:</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w:t>
      </w:r>
      <w:r>
        <w:rPr>
          <w:rFonts w:ascii="Times New Roman" w:hAnsi="Times New Roman" w:cs="Times New Roman"/>
          <w:b w:val="0"/>
          <w:sz w:val="24"/>
          <w:szCs w:val="24"/>
        </w:rPr>
        <w:t> </w:t>
      </w:r>
      <w:r>
        <w:rPr>
          <w:rFonts w:ascii="Times New Roman" w:hAnsi="Times New Roman" w:cs="Times New Roman"/>
          <w:b w:val="0"/>
          <w:bCs w:val="0"/>
          <w:sz w:val="24"/>
          <w:szCs w:val="24"/>
        </w:rPr>
        <w:t xml:space="preserve">учитывать роль городского </w:t>
      </w:r>
      <w:r>
        <w:rPr>
          <w:rFonts w:ascii="Times New Roman" w:hAnsi="Times New Roman" w:cs="Times New Roman"/>
          <w:b w:val="0"/>
          <w:sz w:val="24"/>
          <w:szCs w:val="24"/>
        </w:rPr>
        <w:t xml:space="preserve">округа </w:t>
      </w:r>
      <w:r>
        <w:rPr>
          <w:rFonts w:ascii="Times New Roman" w:hAnsi="Times New Roman" w:cs="Times New Roman"/>
          <w:b w:val="0"/>
          <w:bCs w:val="0"/>
          <w:sz w:val="24"/>
          <w:szCs w:val="24"/>
        </w:rPr>
        <w:t>в системе расселения, значение в системе форм</w:t>
      </w:r>
      <w:r>
        <w:rPr>
          <w:rFonts w:ascii="Times New Roman" w:hAnsi="Times New Roman" w:cs="Times New Roman"/>
          <w:b w:val="0"/>
          <w:bCs w:val="0"/>
          <w:sz w:val="24"/>
          <w:szCs w:val="24"/>
        </w:rPr>
        <w:t>и</w:t>
      </w:r>
      <w:r>
        <w:rPr>
          <w:rFonts w:ascii="Times New Roman" w:hAnsi="Times New Roman" w:cs="Times New Roman"/>
          <w:b w:val="0"/>
          <w:bCs w:val="0"/>
          <w:sz w:val="24"/>
          <w:szCs w:val="24"/>
        </w:rPr>
        <w:t>руемых центров обслуживания, его рекреационный потенциал, прогнозируемую численность н</w:t>
      </w:r>
      <w:r>
        <w:rPr>
          <w:rFonts w:ascii="Times New Roman" w:hAnsi="Times New Roman" w:cs="Times New Roman"/>
          <w:b w:val="0"/>
          <w:bCs w:val="0"/>
          <w:sz w:val="24"/>
          <w:szCs w:val="24"/>
        </w:rPr>
        <w:t>а</w:t>
      </w:r>
      <w:r>
        <w:rPr>
          <w:rFonts w:ascii="Times New Roman" w:hAnsi="Times New Roman" w:cs="Times New Roman"/>
          <w:b w:val="0"/>
          <w:bCs w:val="0"/>
          <w:sz w:val="24"/>
          <w:szCs w:val="24"/>
        </w:rPr>
        <w:t>селения и другие местные особенности;</w:t>
      </w:r>
    </w:p>
    <w:p w:rsidR="009C4793" w:rsidRDefault="009C4793">
      <w:pPr>
        <w:pStyle w:val="ConsNormal"/>
        <w:tabs>
          <w:tab w:val="left" w:pos="8732"/>
        </w:tabs>
        <w:ind w:right="0" w:firstLine="709"/>
        <w:jc w:val="both"/>
        <w:rPr>
          <w:rFonts w:ascii="Times New Roman" w:hAnsi="Times New Roman" w:cs="Times New Roman"/>
          <w:sz w:val="24"/>
          <w:szCs w:val="24"/>
        </w:rPr>
      </w:pPr>
      <w:r>
        <w:rPr>
          <w:rFonts w:ascii="Times New Roman" w:hAnsi="Times New Roman" w:cs="Times New Roman"/>
          <w:sz w:val="24"/>
          <w:szCs w:val="24"/>
        </w:rPr>
        <w:t>- определять рациональные пути развития городского округа за счет имеющихся терр</w:t>
      </w:r>
      <w:r>
        <w:rPr>
          <w:rFonts w:ascii="Times New Roman" w:hAnsi="Times New Roman" w:cs="Times New Roman"/>
          <w:sz w:val="24"/>
          <w:szCs w:val="24"/>
        </w:rPr>
        <w:t>и</w:t>
      </w:r>
      <w:r>
        <w:rPr>
          <w:rFonts w:ascii="Times New Roman" w:hAnsi="Times New Roman" w:cs="Times New Roman"/>
          <w:sz w:val="24"/>
          <w:szCs w:val="24"/>
        </w:rPr>
        <w:t>ториальных и других ресурсов, повышения интенсивности использования территорий в гран</w:t>
      </w:r>
      <w:r>
        <w:rPr>
          <w:rFonts w:ascii="Times New Roman" w:hAnsi="Times New Roman" w:cs="Times New Roman"/>
          <w:sz w:val="24"/>
          <w:szCs w:val="24"/>
        </w:rPr>
        <w:t>и</w:t>
      </w:r>
      <w:r>
        <w:rPr>
          <w:rFonts w:ascii="Times New Roman" w:hAnsi="Times New Roman" w:cs="Times New Roman"/>
          <w:sz w:val="24"/>
          <w:szCs w:val="24"/>
        </w:rPr>
        <w:t>цах городского округа за счет развития застроенных территорий, в том числе реконструкции сложи</w:t>
      </w:r>
      <w:r>
        <w:rPr>
          <w:rFonts w:ascii="Times New Roman" w:hAnsi="Times New Roman" w:cs="Times New Roman"/>
          <w:sz w:val="24"/>
          <w:szCs w:val="24"/>
        </w:rPr>
        <w:t>в</w:t>
      </w:r>
      <w:r>
        <w:rPr>
          <w:rFonts w:ascii="Times New Roman" w:hAnsi="Times New Roman" w:cs="Times New Roman"/>
          <w:sz w:val="24"/>
          <w:szCs w:val="24"/>
        </w:rPr>
        <w:t>шейся застройки;</w:t>
      </w:r>
    </w:p>
    <w:p w:rsidR="009C4793" w:rsidRDefault="009C4793">
      <w:pPr>
        <w:pStyle w:val="ConsNormal"/>
        <w:tabs>
          <w:tab w:val="left" w:pos="8732"/>
        </w:tabs>
        <w:ind w:right="0" w:firstLine="709"/>
        <w:jc w:val="both"/>
        <w:rPr>
          <w:rFonts w:ascii="Times New Roman" w:hAnsi="Times New Roman" w:cs="Times New Roman"/>
          <w:sz w:val="24"/>
          <w:szCs w:val="24"/>
        </w:rPr>
      </w:pPr>
      <w:r>
        <w:rPr>
          <w:rFonts w:ascii="Times New Roman" w:hAnsi="Times New Roman" w:cs="Times New Roman"/>
          <w:sz w:val="24"/>
          <w:szCs w:val="24"/>
        </w:rPr>
        <w:t>- учитывать формирование зон перспекти</w:t>
      </w:r>
      <w:r>
        <w:rPr>
          <w:rFonts w:ascii="Times New Roman" w:hAnsi="Times New Roman" w:cs="Times New Roman"/>
          <w:sz w:val="24"/>
          <w:szCs w:val="24"/>
        </w:rPr>
        <w:t>в</w:t>
      </w:r>
      <w:r>
        <w:rPr>
          <w:rFonts w:ascii="Times New Roman" w:hAnsi="Times New Roman" w:cs="Times New Roman"/>
          <w:sz w:val="24"/>
          <w:szCs w:val="24"/>
        </w:rPr>
        <w:t>ного развития;</w:t>
      </w:r>
    </w:p>
    <w:p w:rsidR="009C4793" w:rsidRDefault="009C4793">
      <w:pPr>
        <w:pStyle w:val="ConsNormal"/>
        <w:tabs>
          <w:tab w:val="left" w:pos="8732"/>
        </w:tabs>
        <w:ind w:right="0" w:firstLine="709"/>
        <w:jc w:val="both"/>
        <w:rPr>
          <w:rFonts w:ascii="Times New Roman" w:hAnsi="Times New Roman" w:cs="Times New Roman"/>
          <w:sz w:val="24"/>
          <w:szCs w:val="24"/>
        </w:rPr>
      </w:pPr>
      <w:r>
        <w:rPr>
          <w:rFonts w:ascii="Times New Roman" w:hAnsi="Times New Roman" w:cs="Times New Roman"/>
          <w:sz w:val="24"/>
          <w:szCs w:val="24"/>
        </w:rPr>
        <w:t>- исходить из оценки природно-климатических условий и данных об инженерно-геологических условиях территории;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sz w:val="24"/>
          <w:szCs w:val="24"/>
        </w:rPr>
        <w:t> </w:t>
      </w:r>
      <w:r>
        <w:rPr>
          <w:rFonts w:ascii="Times New Roman" w:hAnsi="Times New Roman" w:cs="Times New Roman"/>
          <w:b w:val="0"/>
          <w:sz w:val="24"/>
          <w:szCs w:val="24"/>
        </w:rPr>
        <w:t>учитывать зоны с особыми условиями использования территории.</w:t>
      </w:r>
    </w:p>
    <w:p w:rsidR="009C4793" w:rsidRDefault="009C4793">
      <w:pPr>
        <w:spacing w:line="240" w:lineRule="auto"/>
        <w:ind w:firstLine="709"/>
        <w:rPr>
          <w:rFonts w:ascii="Times New Roman" w:hAnsi="Times New Roman" w:cs="Times New Roman"/>
          <w:b w:val="0"/>
          <w:bCs w:val="0"/>
          <w:spacing w:val="-2"/>
          <w:sz w:val="24"/>
          <w:szCs w:val="24"/>
        </w:rPr>
      </w:pP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20"/>
        <w:rPr>
          <w:rFonts w:ascii="Times New Roman" w:hAnsi="Times New Roman" w:cs="Times New Roman"/>
          <w:b w:val="0"/>
          <w:spacing w:val="-2"/>
          <w:sz w:val="24"/>
          <w:szCs w:val="24"/>
        </w:rPr>
      </w:pPr>
      <w:r>
        <w:rPr>
          <w:rFonts w:ascii="Times New Roman" w:hAnsi="Times New Roman" w:cs="Times New Roman"/>
          <w:bCs w:val="0"/>
          <w:spacing w:val="-2"/>
          <w:sz w:val="24"/>
          <w:szCs w:val="24"/>
        </w:rPr>
        <w:t>5. СОЦИАЛЬНО-ДЕМОГРАФИЧЕСКИЙ СОСТАВ И ПЛОТНОСТЬ НАСЕЛ</w:t>
      </w:r>
      <w:r>
        <w:rPr>
          <w:rFonts w:ascii="Times New Roman" w:hAnsi="Times New Roman" w:cs="Times New Roman"/>
          <w:bCs w:val="0"/>
          <w:spacing w:val="-2"/>
          <w:sz w:val="24"/>
          <w:szCs w:val="24"/>
        </w:rPr>
        <w:t>Е</w:t>
      </w:r>
      <w:r>
        <w:rPr>
          <w:rFonts w:ascii="Times New Roman" w:hAnsi="Times New Roman" w:cs="Times New Roman"/>
          <w:bCs w:val="0"/>
          <w:spacing w:val="-2"/>
          <w:sz w:val="24"/>
          <w:szCs w:val="24"/>
        </w:rPr>
        <w:t>НИЯ</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5.1.</w:t>
      </w:r>
      <w:r>
        <w:rPr>
          <w:rFonts w:ascii="Times New Roman" w:hAnsi="Times New Roman" w:cs="Times New Roman"/>
          <w:b w:val="0"/>
          <w:sz w:val="24"/>
          <w:szCs w:val="24"/>
        </w:rPr>
        <w:t> Демографический прогноз является научно обоснованным предвидением основных параметров движения населения и будущей демографической ситуации: численности насел</w:t>
      </w:r>
      <w:r>
        <w:rPr>
          <w:rFonts w:ascii="Times New Roman" w:hAnsi="Times New Roman" w:cs="Times New Roman"/>
          <w:b w:val="0"/>
          <w:sz w:val="24"/>
          <w:szCs w:val="24"/>
        </w:rPr>
        <w:t>е</w:t>
      </w:r>
      <w:r>
        <w:rPr>
          <w:rFonts w:ascii="Times New Roman" w:hAnsi="Times New Roman" w:cs="Times New Roman"/>
          <w:b w:val="0"/>
          <w:sz w:val="24"/>
          <w:szCs w:val="24"/>
        </w:rPr>
        <w:t>ния, возрастной структуры населения, уровней рождаемости, смертности, мигр</w:t>
      </w:r>
      <w:r>
        <w:rPr>
          <w:rFonts w:ascii="Times New Roman" w:hAnsi="Times New Roman" w:cs="Times New Roman"/>
          <w:b w:val="0"/>
          <w:sz w:val="24"/>
          <w:szCs w:val="24"/>
        </w:rPr>
        <w:t>а</w:t>
      </w:r>
      <w:r>
        <w:rPr>
          <w:rFonts w:ascii="Times New Roman" w:hAnsi="Times New Roman" w:cs="Times New Roman"/>
          <w:b w:val="0"/>
          <w:sz w:val="24"/>
          <w:szCs w:val="24"/>
        </w:rPr>
        <w:t>ции.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xml:space="preserve">Демографический потенциал </w:t>
      </w:r>
      <w:r>
        <w:rPr>
          <w:rFonts w:ascii="Times New Roman" w:hAnsi="Times New Roman" w:cs="Times New Roman"/>
          <w:b w:val="0"/>
          <w:sz w:val="24"/>
        </w:rPr>
        <w:t xml:space="preserve">городского округа </w:t>
      </w:r>
      <w:r>
        <w:rPr>
          <w:rFonts w:ascii="Times New Roman" w:hAnsi="Times New Roman"/>
          <w:b w:val="0"/>
          <w:sz w:val="24"/>
          <w:szCs w:val="24"/>
        </w:rPr>
        <w:t>город Переславль-Залесский</w:t>
      </w:r>
      <w:r>
        <w:rPr>
          <w:rFonts w:ascii="Times New Roman" w:hAnsi="Times New Roman" w:cs="Times New Roman"/>
          <w:b w:val="0"/>
          <w:sz w:val="24"/>
          <w:szCs w:val="24"/>
        </w:rPr>
        <w:t xml:space="preserve"> во мн</w:t>
      </w:r>
      <w:r>
        <w:rPr>
          <w:rFonts w:ascii="Times New Roman" w:hAnsi="Times New Roman" w:cs="Times New Roman"/>
          <w:b w:val="0"/>
          <w:sz w:val="24"/>
          <w:szCs w:val="24"/>
        </w:rPr>
        <w:t>о</w:t>
      </w:r>
      <w:r>
        <w:rPr>
          <w:rFonts w:ascii="Times New Roman" w:hAnsi="Times New Roman" w:cs="Times New Roman"/>
          <w:b w:val="0"/>
          <w:sz w:val="24"/>
          <w:szCs w:val="24"/>
        </w:rPr>
        <w:t>гом определяет перспективы его развития, создание на его территории условий, необходимых для нормальной жизнедеятельности всех социально-демографических групп населения, экономич</w:t>
      </w:r>
      <w:r>
        <w:rPr>
          <w:rFonts w:ascii="Times New Roman" w:hAnsi="Times New Roman" w:cs="Times New Roman"/>
          <w:b w:val="0"/>
          <w:sz w:val="24"/>
          <w:szCs w:val="24"/>
        </w:rPr>
        <w:t>е</w:t>
      </w:r>
      <w:r>
        <w:rPr>
          <w:rFonts w:ascii="Times New Roman" w:hAnsi="Times New Roman" w:cs="Times New Roman"/>
          <w:b w:val="0"/>
          <w:sz w:val="24"/>
          <w:szCs w:val="24"/>
        </w:rPr>
        <w:t>ское и социальное благополучие и ст</w:t>
      </w:r>
      <w:r>
        <w:rPr>
          <w:rFonts w:ascii="Times New Roman" w:hAnsi="Times New Roman" w:cs="Times New Roman"/>
          <w:b w:val="0"/>
          <w:sz w:val="24"/>
          <w:szCs w:val="24"/>
        </w:rPr>
        <w:t>а</w:t>
      </w:r>
      <w:r>
        <w:rPr>
          <w:rFonts w:ascii="Times New Roman" w:hAnsi="Times New Roman" w:cs="Times New Roman"/>
          <w:b w:val="0"/>
          <w:sz w:val="24"/>
          <w:szCs w:val="24"/>
        </w:rPr>
        <w:t>бильность.</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Оценка текущей демографической ситуации и исторически сложившихся тенденций я</w:t>
      </w:r>
      <w:r>
        <w:rPr>
          <w:rFonts w:ascii="Times New Roman" w:hAnsi="Times New Roman" w:cs="Times New Roman"/>
          <w:b w:val="0"/>
          <w:sz w:val="24"/>
          <w:szCs w:val="24"/>
        </w:rPr>
        <w:t>в</w:t>
      </w:r>
      <w:r>
        <w:rPr>
          <w:rFonts w:ascii="Times New Roman" w:hAnsi="Times New Roman" w:cs="Times New Roman"/>
          <w:b w:val="0"/>
          <w:sz w:val="24"/>
          <w:szCs w:val="24"/>
        </w:rPr>
        <w:t>ляется фундаментом для сценариев развития городского округа в том, что касается прогноза численности населения и человеческого п</w:t>
      </w:r>
      <w:r>
        <w:rPr>
          <w:rFonts w:ascii="Times New Roman" w:hAnsi="Times New Roman" w:cs="Times New Roman"/>
          <w:b w:val="0"/>
          <w:sz w:val="24"/>
          <w:szCs w:val="24"/>
        </w:rPr>
        <w:t>о</w:t>
      </w:r>
      <w:r>
        <w:rPr>
          <w:rFonts w:ascii="Times New Roman" w:hAnsi="Times New Roman" w:cs="Times New Roman"/>
          <w:b w:val="0"/>
          <w:sz w:val="24"/>
          <w:szCs w:val="24"/>
        </w:rPr>
        <w:t>тенциала.</w:t>
      </w:r>
    </w:p>
    <w:p w:rsidR="009C4793" w:rsidRDefault="009C4793">
      <w:pPr>
        <w:spacing w:line="240" w:lineRule="auto"/>
        <w:ind w:firstLine="709"/>
        <w:rPr>
          <w:rFonts w:ascii="Times New Roman" w:hAnsi="Times New Roman" w:cs="Times New Roman"/>
          <w:b w:val="0"/>
          <w:sz w:val="24"/>
        </w:rPr>
      </w:pPr>
      <w:r>
        <w:rPr>
          <w:rFonts w:ascii="Times New Roman" w:hAnsi="Times New Roman" w:cs="Times New Roman"/>
          <w:b w:val="0"/>
          <w:sz w:val="24"/>
          <w:szCs w:val="24"/>
        </w:rPr>
        <w:t xml:space="preserve">Демографический прогноз опирается на общие закономерности изменения численности </w:t>
      </w:r>
      <w:r>
        <w:rPr>
          <w:rFonts w:ascii="Times New Roman" w:hAnsi="Times New Roman" w:cs="Times New Roman"/>
          <w:b w:val="0"/>
          <w:sz w:val="24"/>
        </w:rPr>
        <w:t xml:space="preserve">городского округа </w:t>
      </w:r>
      <w:r>
        <w:rPr>
          <w:rFonts w:ascii="Times New Roman" w:hAnsi="Times New Roman"/>
          <w:b w:val="0"/>
          <w:sz w:val="24"/>
          <w:szCs w:val="24"/>
        </w:rPr>
        <w:t>г</w:t>
      </w:r>
      <w:r>
        <w:rPr>
          <w:rFonts w:ascii="Times New Roman" w:hAnsi="Times New Roman"/>
          <w:b w:val="0"/>
          <w:sz w:val="24"/>
          <w:szCs w:val="24"/>
        </w:rPr>
        <w:t>о</w:t>
      </w:r>
      <w:r>
        <w:rPr>
          <w:rFonts w:ascii="Times New Roman" w:hAnsi="Times New Roman"/>
          <w:b w:val="0"/>
          <w:sz w:val="24"/>
          <w:szCs w:val="24"/>
        </w:rPr>
        <w:t>род Переславль-Залесский</w:t>
      </w:r>
      <w:r>
        <w:rPr>
          <w:rFonts w:ascii="Times New Roman" w:hAnsi="Times New Roman" w:cs="Times New Roman"/>
          <w:b w:val="0"/>
          <w:sz w:val="24"/>
        </w:rPr>
        <w:t>:</w:t>
      </w:r>
    </w:p>
    <w:p w:rsidR="009C4793" w:rsidRDefault="009C4793">
      <w:pPr>
        <w:spacing w:line="240" w:lineRule="auto"/>
        <w:ind w:firstLine="709"/>
        <w:rPr>
          <w:rFonts w:ascii="Times New Roman" w:hAnsi="Times New Roman" w:cs="Times New Roman"/>
          <w:b w:val="0"/>
          <w:sz w:val="24"/>
        </w:rPr>
      </w:pPr>
      <w:r>
        <w:rPr>
          <w:rFonts w:ascii="Times New Roman" w:hAnsi="Times New Roman" w:cs="Times New Roman"/>
          <w:b w:val="0"/>
          <w:sz w:val="24"/>
        </w:rPr>
        <w:t>- привлечение квалифицированных специалистов из других регионов;</w:t>
      </w:r>
    </w:p>
    <w:p w:rsidR="009C4793" w:rsidRDefault="009C4793">
      <w:pPr>
        <w:spacing w:line="240" w:lineRule="auto"/>
        <w:ind w:firstLine="709"/>
        <w:rPr>
          <w:rFonts w:ascii="Times New Roman" w:hAnsi="Times New Roman" w:cs="Times New Roman"/>
          <w:b w:val="0"/>
          <w:sz w:val="24"/>
        </w:rPr>
      </w:pPr>
      <w:r>
        <w:rPr>
          <w:rFonts w:ascii="Times New Roman" w:hAnsi="Times New Roman" w:cs="Times New Roman"/>
          <w:b w:val="0"/>
          <w:sz w:val="24"/>
        </w:rPr>
        <w:t>- рост образовательного и культурного уровня населения;</w:t>
      </w:r>
    </w:p>
    <w:p w:rsidR="009C4793" w:rsidRDefault="009C4793">
      <w:pPr>
        <w:spacing w:line="240" w:lineRule="auto"/>
        <w:ind w:firstLine="709"/>
        <w:rPr>
          <w:rFonts w:ascii="Times New Roman" w:hAnsi="Times New Roman" w:cs="Times New Roman"/>
          <w:b w:val="0"/>
          <w:sz w:val="24"/>
        </w:rPr>
      </w:pPr>
      <w:r>
        <w:rPr>
          <w:rFonts w:ascii="Times New Roman" w:hAnsi="Times New Roman" w:cs="Times New Roman"/>
          <w:b w:val="0"/>
          <w:sz w:val="24"/>
        </w:rPr>
        <w:t>- снижение смертности и увеличение продолжительности жизни;</w:t>
      </w:r>
    </w:p>
    <w:p w:rsidR="009C4793" w:rsidRDefault="009C4793">
      <w:pPr>
        <w:spacing w:line="240" w:lineRule="auto"/>
        <w:ind w:firstLine="709"/>
        <w:rPr>
          <w:rFonts w:ascii="Times New Roman" w:hAnsi="Times New Roman" w:cs="Times New Roman"/>
          <w:b w:val="0"/>
          <w:sz w:val="24"/>
        </w:rPr>
      </w:pPr>
      <w:r>
        <w:rPr>
          <w:rFonts w:ascii="Times New Roman" w:hAnsi="Times New Roman" w:cs="Times New Roman"/>
          <w:b w:val="0"/>
          <w:sz w:val="24"/>
        </w:rPr>
        <w:t>- постепенное отмирание традиций многодетности, изменение функции семьи;</w:t>
      </w:r>
    </w:p>
    <w:p w:rsidR="009C4793" w:rsidRDefault="009C4793">
      <w:pPr>
        <w:spacing w:line="240" w:lineRule="auto"/>
        <w:ind w:firstLine="709"/>
        <w:rPr>
          <w:rFonts w:ascii="Times New Roman" w:hAnsi="Times New Roman" w:cs="Times New Roman"/>
          <w:b w:val="0"/>
          <w:sz w:val="24"/>
        </w:rPr>
      </w:pPr>
      <w:r>
        <w:rPr>
          <w:rFonts w:ascii="Times New Roman" w:hAnsi="Times New Roman" w:cs="Times New Roman"/>
          <w:b w:val="0"/>
          <w:sz w:val="24"/>
        </w:rPr>
        <w:t>- повышение социальной и территориальной мобильности населения.</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xml:space="preserve">5.2. Анализ демографических показателей </w:t>
      </w:r>
      <w:r>
        <w:rPr>
          <w:rFonts w:ascii="Times New Roman" w:hAnsi="Times New Roman" w:cs="Times New Roman"/>
          <w:b w:val="0"/>
          <w:sz w:val="24"/>
        </w:rPr>
        <w:t xml:space="preserve">городского округа </w:t>
      </w:r>
      <w:r>
        <w:rPr>
          <w:rFonts w:ascii="Times New Roman" w:hAnsi="Times New Roman"/>
          <w:b w:val="0"/>
          <w:sz w:val="24"/>
          <w:szCs w:val="24"/>
        </w:rPr>
        <w:t>г</w:t>
      </w:r>
      <w:r>
        <w:rPr>
          <w:rFonts w:ascii="Times New Roman" w:hAnsi="Times New Roman"/>
          <w:b w:val="0"/>
          <w:sz w:val="24"/>
          <w:szCs w:val="24"/>
        </w:rPr>
        <w:t>о</w:t>
      </w:r>
      <w:r>
        <w:rPr>
          <w:rFonts w:ascii="Times New Roman" w:hAnsi="Times New Roman"/>
          <w:b w:val="0"/>
          <w:sz w:val="24"/>
          <w:szCs w:val="24"/>
        </w:rPr>
        <w:t>род Переславль-Залесский</w:t>
      </w:r>
      <w:r>
        <w:rPr>
          <w:rFonts w:ascii="Times New Roman" w:hAnsi="Times New Roman" w:cs="Times New Roman"/>
          <w:b w:val="0"/>
          <w:sz w:val="24"/>
          <w:szCs w:val="24"/>
        </w:rPr>
        <w:t xml:space="preserve"> за ряд последних лет показывает уменьшение численности населения, которое об</w:t>
      </w:r>
      <w:r>
        <w:rPr>
          <w:rFonts w:ascii="Times New Roman" w:hAnsi="Times New Roman" w:cs="Times New Roman"/>
          <w:b w:val="0"/>
          <w:sz w:val="24"/>
          <w:szCs w:val="24"/>
        </w:rPr>
        <w:t>у</w:t>
      </w:r>
      <w:r>
        <w:rPr>
          <w:rFonts w:ascii="Times New Roman" w:hAnsi="Times New Roman" w:cs="Times New Roman"/>
          <w:b w:val="0"/>
          <w:sz w:val="24"/>
          <w:szCs w:val="24"/>
        </w:rPr>
        <w:t>словлено естественной убылью населения и увеличением миграционного оттока трудоспосо</w:t>
      </w:r>
      <w:r>
        <w:rPr>
          <w:rFonts w:ascii="Times New Roman" w:hAnsi="Times New Roman" w:cs="Times New Roman"/>
          <w:b w:val="0"/>
          <w:sz w:val="24"/>
          <w:szCs w:val="24"/>
        </w:rPr>
        <w:t>б</w:t>
      </w:r>
      <w:r>
        <w:rPr>
          <w:rFonts w:ascii="Times New Roman" w:hAnsi="Times New Roman" w:cs="Times New Roman"/>
          <w:b w:val="0"/>
          <w:sz w:val="24"/>
          <w:szCs w:val="24"/>
        </w:rPr>
        <w:t>ного насел</w:t>
      </w:r>
      <w:r>
        <w:rPr>
          <w:rFonts w:ascii="Times New Roman" w:hAnsi="Times New Roman" w:cs="Times New Roman"/>
          <w:b w:val="0"/>
          <w:sz w:val="24"/>
          <w:szCs w:val="24"/>
        </w:rPr>
        <w:t>е</w:t>
      </w:r>
      <w:r>
        <w:rPr>
          <w:rFonts w:ascii="Times New Roman" w:hAnsi="Times New Roman" w:cs="Times New Roman"/>
          <w:b w:val="0"/>
          <w:sz w:val="24"/>
          <w:szCs w:val="24"/>
        </w:rPr>
        <w:t>ния.</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Динамика изменения численности населения, а также естественное и механическое дв</w:t>
      </w:r>
      <w:r>
        <w:rPr>
          <w:rFonts w:ascii="Times New Roman" w:hAnsi="Times New Roman" w:cs="Times New Roman"/>
          <w:b w:val="0"/>
          <w:sz w:val="24"/>
          <w:szCs w:val="24"/>
        </w:rPr>
        <w:t>и</w:t>
      </w:r>
      <w:r>
        <w:rPr>
          <w:rFonts w:ascii="Times New Roman" w:hAnsi="Times New Roman" w:cs="Times New Roman"/>
          <w:b w:val="0"/>
          <w:sz w:val="24"/>
          <w:szCs w:val="24"/>
        </w:rPr>
        <w:t>жение населения по годам приведены в таблице 56.</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Таблица 56.</w:t>
      </w:r>
    </w:p>
    <w:tbl>
      <w:tblPr>
        <w:tblW w:w="9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1189"/>
        <w:gridCol w:w="1189"/>
        <w:gridCol w:w="1189"/>
        <w:gridCol w:w="1189"/>
        <w:gridCol w:w="1189"/>
      </w:tblGrid>
      <w:tr w:rsidR="009C4793">
        <w:trPr>
          <w:trHeight w:val="340"/>
          <w:jc w:val="center"/>
        </w:trPr>
        <w:tc>
          <w:tcPr>
            <w:tcW w:w="3975" w:type="dxa"/>
            <w:vMerge w:val="restart"/>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Наименование показателей</w:t>
            </w:r>
          </w:p>
        </w:tc>
        <w:tc>
          <w:tcPr>
            <w:tcW w:w="5945" w:type="dxa"/>
            <w:gridSpan w:val="5"/>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Значения показателей по годам</w:t>
            </w:r>
            <w:r>
              <w:rPr>
                <w:rFonts w:ascii="Times New Roman" w:hAnsi="Times New Roman" w:cs="Times New Roman"/>
                <w:b w:val="0"/>
                <w:bCs w:val="0"/>
                <w:sz w:val="22"/>
                <w:szCs w:val="22"/>
              </w:rPr>
              <w:t xml:space="preserve"> (на 1 я</w:t>
            </w:r>
            <w:r>
              <w:rPr>
                <w:rFonts w:ascii="Times New Roman" w:hAnsi="Times New Roman" w:cs="Times New Roman"/>
                <w:b w:val="0"/>
                <w:bCs w:val="0"/>
                <w:sz w:val="22"/>
                <w:szCs w:val="22"/>
              </w:rPr>
              <w:t>н</w:t>
            </w:r>
            <w:r>
              <w:rPr>
                <w:rFonts w:ascii="Times New Roman" w:hAnsi="Times New Roman" w:cs="Times New Roman"/>
                <w:b w:val="0"/>
                <w:bCs w:val="0"/>
                <w:sz w:val="22"/>
                <w:szCs w:val="22"/>
              </w:rPr>
              <w:t>варя), чел. *</w:t>
            </w:r>
          </w:p>
        </w:tc>
      </w:tr>
      <w:tr w:rsidR="009C4793">
        <w:trPr>
          <w:trHeight w:val="284"/>
          <w:jc w:val="center"/>
        </w:trPr>
        <w:tc>
          <w:tcPr>
            <w:tcW w:w="3975" w:type="dxa"/>
            <w:vMerge/>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2016 **</w:t>
            </w: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2017 **</w:t>
            </w: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2018 **</w:t>
            </w: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2019</w:t>
            </w: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2020</w:t>
            </w:r>
          </w:p>
        </w:tc>
      </w:tr>
      <w:tr w:rsidR="009C4793">
        <w:trPr>
          <w:trHeight w:val="284"/>
          <w:jc w:val="center"/>
        </w:trPr>
        <w:tc>
          <w:tcPr>
            <w:tcW w:w="3975" w:type="dxa"/>
            <w:vAlign w:val="center"/>
          </w:tcPr>
          <w:p w:rsidR="009C4793" w:rsidRDefault="009C4793">
            <w:pPr>
              <w:autoSpaceDE w:val="0"/>
              <w:autoSpaceDN w:val="0"/>
              <w:adjustRightInd w:val="0"/>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Численность населения</w:t>
            </w: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60 128 </w:t>
            </w: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59 619 </w:t>
            </w: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58 725 </w:t>
            </w: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57 508 </w:t>
            </w: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56 549 </w:t>
            </w:r>
          </w:p>
        </w:tc>
      </w:tr>
      <w:tr w:rsidR="009C4793">
        <w:trPr>
          <w:trHeight w:val="284"/>
          <w:jc w:val="center"/>
        </w:trPr>
        <w:tc>
          <w:tcPr>
            <w:tcW w:w="3975" w:type="dxa"/>
            <w:vAlign w:val="center"/>
          </w:tcPr>
          <w:p w:rsidR="009C4793" w:rsidRDefault="009C4793">
            <w:pPr>
              <w:autoSpaceDE w:val="0"/>
              <w:autoSpaceDN w:val="0"/>
              <w:adjustRightInd w:val="0"/>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Естественный прирост (убыль)</w:t>
            </w: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- 305</w:t>
            </w: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- 403</w:t>
            </w: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- 356</w:t>
            </w: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- 456</w:t>
            </w: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- 465</w:t>
            </w:r>
          </w:p>
        </w:tc>
      </w:tr>
      <w:tr w:rsidR="009C4793">
        <w:trPr>
          <w:trHeight w:val="284"/>
          <w:jc w:val="center"/>
        </w:trPr>
        <w:tc>
          <w:tcPr>
            <w:tcW w:w="3975" w:type="dxa"/>
            <w:vAlign w:val="center"/>
          </w:tcPr>
          <w:p w:rsidR="009C4793" w:rsidRDefault="009C4793">
            <w:pPr>
              <w:autoSpaceDE w:val="0"/>
              <w:autoSpaceDN w:val="0"/>
              <w:adjustRightInd w:val="0"/>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Миграционный пророст (убыль)</w:t>
            </w: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- 299</w:t>
            </w: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- 230</w:t>
            </w: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- 547</w:t>
            </w: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- 762</w:t>
            </w:r>
          </w:p>
        </w:tc>
        <w:tc>
          <w:tcPr>
            <w:tcW w:w="118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- 484  </w:t>
            </w:r>
          </w:p>
        </w:tc>
      </w:tr>
    </w:tbl>
    <w:p w:rsidR="009C4793" w:rsidRDefault="009C4793">
      <w:pPr>
        <w:spacing w:before="120"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 Сведения предоставлены Администрацией городского округа города Переславля-Залесского Ярославской области (письмо от 08.05.2020 № их.03.01-2510/20).</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 Суммарные показатели по городскому округу город Переславль-Залесский и Нагорьевскому, Пригородному и Рязанцевскому сельским поселениям Переславского муниципального района Яросла</w:t>
      </w:r>
      <w:r>
        <w:rPr>
          <w:rFonts w:ascii="Times New Roman" w:hAnsi="Times New Roman" w:cs="Times New Roman"/>
          <w:b w:val="0"/>
          <w:sz w:val="22"/>
          <w:szCs w:val="22"/>
        </w:rPr>
        <w:t>в</w:t>
      </w:r>
      <w:r>
        <w:rPr>
          <w:rFonts w:ascii="Times New Roman" w:hAnsi="Times New Roman" w:cs="Times New Roman"/>
          <w:b w:val="0"/>
          <w:sz w:val="22"/>
          <w:szCs w:val="22"/>
        </w:rPr>
        <w:t xml:space="preserve">ской области (до их объединения). </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5.3. Прогноз перспективной численности населения основывается на тенденциях дем</w:t>
      </w:r>
      <w:r>
        <w:rPr>
          <w:rFonts w:ascii="Times New Roman" w:hAnsi="Times New Roman" w:cs="Times New Roman"/>
          <w:b w:val="0"/>
          <w:sz w:val="24"/>
          <w:szCs w:val="24"/>
        </w:rPr>
        <w:t>о</w:t>
      </w:r>
      <w:r>
        <w:rPr>
          <w:rFonts w:ascii="Times New Roman" w:hAnsi="Times New Roman" w:cs="Times New Roman"/>
          <w:b w:val="0"/>
          <w:sz w:val="24"/>
          <w:szCs w:val="24"/>
        </w:rPr>
        <w:t>графического развития с учетом принятых на федеральном, областном и муниципальном уро</w:t>
      </w:r>
      <w:r>
        <w:rPr>
          <w:rFonts w:ascii="Times New Roman" w:hAnsi="Times New Roman" w:cs="Times New Roman"/>
          <w:b w:val="0"/>
          <w:sz w:val="24"/>
          <w:szCs w:val="24"/>
        </w:rPr>
        <w:t>в</w:t>
      </w:r>
      <w:r>
        <w:rPr>
          <w:rFonts w:ascii="Times New Roman" w:hAnsi="Times New Roman" w:cs="Times New Roman"/>
          <w:b w:val="0"/>
          <w:sz w:val="24"/>
          <w:szCs w:val="24"/>
        </w:rPr>
        <w:t>нях решений, влияющих на рост показателей рождаемости и снижение уро</w:t>
      </w:r>
      <w:r>
        <w:rPr>
          <w:rFonts w:ascii="Times New Roman" w:hAnsi="Times New Roman" w:cs="Times New Roman"/>
          <w:b w:val="0"/>
          <w:sz w:val="24"/>
          <w:szCs w:val="24"/>
        </w:rPr>
        <w:t>в</w:t>
      </w:r>
      <w:r>
        <w:rPr>
          <w:rFonts w:ascii="Times New Roman" w:hAnsi="Times New Roman" w:cs="Times New Roman"/>
          <w:b w:val="0"/>
          <w:sz w:val="24"/>
          <w:szCs w:val="24"/>
        </w:rPr>
        <w:t>ня смертности.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xml:space="preserve">Развитие человеческого капитала является одним из стратегических векторов развития городского округа </w:t>
      </w:r>
      <w:r>
        <w:rPr>
          <w:rFonts w:ascii="Times New Roman" w:hAnsi="Times New Roman"/>
          <w:b w:val="0"/>
          <w:sz w:val="24"/>
          <w:szCs w:val="24"/>
        </w:rPr>
        <w:t>г</w:t>
      </w:r>
      <w:r>
        <w:rPr>
          <w:rFonts w:ascii="Times New Roman" w:hAnsi="Times New Roman"/>
          <w:b w:val="0"/>
          <w:sz w:val="24"/>
          <w:szCs w:val="24"/>
        </w:rPr>
        <w:t>о</w:t>
      </w:r>
      <w:r>
        <w:rPr>
          <w:rFonts w:ascii="Times New Roman" w:hAnsi="Times New Roman"/>
          <w:b w:val="0"/>
          <w:sz w:val="24"/>
          <w:szCs w:val="24"/>
        </w:rPr>
        <w:t>род Переславль-Залесский</w:t>
      </w:r>
      <w:r>
        <w:rPr>
          <w:rFonts w:ascii="Times New Roman" w:hAnsi="Times New Roman" w:cs="Times New Roman"/>
          <w:b w:val="0"/>
          <w:sz w:val="24"/>
          <w:szCs w:val="24"/>
        </w:rPr>
        <w:t>. Основными целями и задачами федеральных и муниципальных целевых программ по ра</w:t>
      </w:r>
      <w:r>
        <w:rPr>
          <w:rFonts w:ascii="Times New Roman" w:hAnsi="Times New Roman" w:cs="Times New Roman"/>
          <w:b w:val="0"/>
          <w:sz w:val="24"/>
          <w:szCs w:val="24"/>
        </w:rPr>
        <w:t>з</w:t>
      </w:r>
      <w:r>
        <w:rPr>
          <w:rFonts w:ascii="Times New Roman" w:hAnsi="Times New Roman" w:cs="Times New Roman"/>
          <w:b w:val="0"/>
          <w:sz w:val="24"/>
          <w:szCs w:val="24"/>
        </w:rPr>
        <w:t xml:space="preserve">витию округа являются: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повышение уровня и качества жизни населения на основе повышения уровня ра</w:t>
      </w:r>
      <w:r>
        <w:rPr>
          <w:rFonts w:ascii="Times New Roman" w:hAnsi="Times New Roman" w:cs="Times New Roman"/>
          <w:b w:val="0"/>
          <w:sz w:val="24"/>
          <w:szCs w:val="24"/>
        </w:rPr>
        <w:t>з</w:t>
      </w:r>
      <w:r>
        <w:rPr>
          <w:rFonts w:ascii="Times New Roman" w:hAnsi="Times New Roman" w:cs="Times New Roman"/>
          <w:b w:val="0"/>
          <w:sz w:val="24"/>
          <w:szCs w:val="24"/>
        </w:rPr>
        <w:t xml:space="preserve">вития социальной инфраструктуры и инженерного обустройства населенных пунктов, расположенных на территории городского округа;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улучшение жилищных условий граждан и обеспечение доступным жильем молодых семей и молодых специалистов;</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улучшение состояния здоровья, в том числе на основе повышения роли физкул</w:t>
      </w:r>
      <w:r>
        <w:rPr>
          <w:rFonts w:ascii="Times New Roman" w:hAnsi="Times New Roman" w:cs="Times New Roman"/>
          <w:b w:val="0"/>
          <w:sz w:val="24"/>
          <w:szCs w:val="24"/>
        </w:rPr>
        <w:t>ь</w:t>
      </w:r>
      <w:r>
        <w:rPr>
          <w:rFonts w:ascii="Times New Roman" w:hAnsi="Times New Roman" w:cs="Times New Roman"/>
          <w:b w:val="0"/>
          <w:sz w:val="24"/>
          <w:szCs w:val="24"/>
        </w:rPr>
        <w:t xml:space="preserve">туры и спорта;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улучшение материально-технического состояния общеобразовательных учрежд</w:t>
      </w:r>
      <w:r>
        <w:rPr>
          <w:rFonts w:ascii="Times New Roman" w:hAnsi="Times New Roman" w:cs="Times New Roman"/>
          <w:b w:val="0"/>
          <w:sz w:val="24"/>
          <w:szCs w:val="24"/>
        </w:rPr>
        <w:t>е</w:t>
      </w:r>
      <w:r>
        <w:rPr>
          <w:rFonts w:ascii="Times New Roman" w:hAnsi="Times New Roman" w:cs="Times New Roman"/>
          <w:b w:val="0"/>
          <w:sz w:val="24"/>
          <w:szCs w:val="24"/>
        </w:rPr>
        <w:t xml:space="preserve">ний;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активизация культурной деятельности;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расширение сети автомобильных дорог и их благоус</w:t>
      </w:r>
      <w:r>
        <w:rPr>
          <w:rFonts w:ascii="Times New Roman" w:hAnsi="Times New Roman" w:cs="Times New Roman"/>
          <w:b w:val="0"/>
          <w:sz w:val="24"/>
          <w:szCs w:val="24"/>
        </w:rPr>
        <w:t>т</w:t>
      </w:r>
      <w:r>
        <w:rPr>
          <w:rFonts w:ascii="Times New Roman" w:hAnsi="Times New Roman" w:cs="Times New Roman"/>
          <w:b w:val="0"/>
          <w:sz w:val="24"/>
          <w:szCs w:val="24"/>
        </w:rPr>
        <w:t xml:space="preserve">ройство;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создание условий для улучшения социально-демографической ситуации в городском округе, расширение рынка труда и обеспечение его привлек</w:t>
      </w:r>
      <w:r>
        <w:rPr>
          <w:rFonts w:ascii="Times New Roman" w:hAnsi="Times New Roman" w:cs="Times New Roman"/>
          <w:b w:val="0"/>
          <w:sz w:val="24"/>
          <w:szCs w:val="24"/>
        </w:rPr>
        <w:t>а</w:t>
      </w:r>
      <w:r>
        <w:rPr>
          <w:rFonts w:ascii="Times New Roman" w:hAnsi="Times New Roman" w:cs="Times New Roman"/>
          <w:b w:val="0"/>
          <w:sz w:val="24"/>
          <w:szCs w:val="24"/>
        </w:rPr>
        <w:t xml:space="preserve">тельности;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pacing w:val="-2"/>
          <w:sz w:val="24"/>
          <w:szCs w:val="24"/>
        </w:rPr>
        <w:t>- создание правовых, административных и экономических условий для перехода к усто</w:t>
      </w:r>
      <w:r>
        <w:rPr>
          <w:rFonts w:ascii="Times New Roman" w:hAnsi="Times New Roman" w:cs="Times New Roman"/>
          <w:b w:val="0"/>
          <w:spacing w:val="-2"/>
          <w:sz w:val="24"/>
          <w:szCs w:val="24"/>
        </w:rPr>
        <w:t>й</w:t>
      </w:r>
      <w:r>
        <w:rPr>
          <w:rFonts w:ascii="Times New Roman" w:hAnsi="Times New Roman" w:cs="Times New Roman"/>
          <w:b w:val="0"/>
          <w:sz w:val="24"/>
          <w:szCs w:val="24"/>
        </w:rPr>
        <w:t xml:space="preserve">чивому социально-экономическому развитию территорий и реализации Федерального </w:t>
      </w:r>
      <w:hyperlink r:id="rId25" w:history="1">
        <w:r>
          <w:rPr>
            <w:rStyle w:val="af6"/>
            <w:rFonts w:ascii="Times New Roman" w:hAnsi="Times New Roman" w:cs="Times New Roman"/>
            <w:b w:val="0"/>
            <w:color w:val="auto"/>
            <w:sz w:val="24"/>
            <w:szCs w:val="24"/>
          </w:rPr>
          <w:t>закона</w:t>
        </w:r>
      </w:hyperlink>
      <w:r>
        <w:rPr>
          <w:rFonts w:ascii="Times New Roman" w:hAnsi="Times New Roman" w:cs="Times New Roman"/>
          <w:b w:val="0"/>
          <w:sz w:val="24"/>
          <w:szCs w:val="24"/>
        </w:rPr>
        <w:t xml:space="preserve"> «Об общих принципах организации местного самоуправления в Российской Федерации».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С учетом сложившейся ситуации и перечисленных предпосылок проектная чи</w:t>
      </w:r>
      <w:r>
        <w:rPr>
          <w:rFonts w:ascii="Times New Roman" w:hAnsi="Times New Roman" w:cs="Times New Roman"/>
          <w:b w:val="0"/>
          <w:sz w:val="24"/>
          <w:szCs w:val="24"/>
        </w:rPr>
        <w:t>с</w:t>
      </w:r>
      <w:r>
        <w:rPr>
          <w:rFonts w:ascii="Times New Roman" w:hAnsi="Times New Roman" w:cs="Times New Roman"/>
          <w:b w:val="0"/>
          <w:sz w:val="24"/>
          <w:szCs w:val="24"/>
        </w:rPr>
        <w:t>ленность населения городского округа принимается исходя из:</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стабилизации численности населения на фоне предпринимаемых мер по компенсации естественной убыли нас</w:t>
      </w:r>
      <w:r>
        <w:rPr>
          <w:rFonts w:ascii="Times New Roman" w:hAnsi="Times New Roman" w:cs="Times New Roman"/>
          <w:b w:val="0"/>
          <w:sz w:val="24"/>
          <w:szCs w:val="24"/>
        </w:rPr>
        <w:t>е</w:t>
      </w:r>
      <w:r>
        <w:rPr>
          <w:rFonts w:ascii="Times New Roman" w:hAnsi="Times New Roman" w:cs="Times New Roman"/>
          <w:b w:val="0"/>
          <w:sz w:val="24"/>
          <w:szCs w:val="24"/>
        </w:rPr>
        <w:t>ления за счет миграционного прироста;</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проведения активной демографической политики в целях сокращения смертности нас</w:t>
      </w:r>
      <w:r>
        <w:rPr>
          <w:rFonts w:ascii="Times New Roman" w:hAnsi="Times New Roman" w:cs="Times New Roman"/>
          <w:b w:val="0"/>
          <w:sz w:val="24"/>
          <w:szCs w:val="24"/>
        </w:rPr>
        <w:t>е</w:t>
      </w:r>
      <w:r>
        <w:rPr>
          <w:rFonts w:ascii="Times New Roman" w:hAnsi="Times New Roman" w:cs="Times New Roman"/>
          <w:b w:val="0"/>
          <w:sz w:val="24"/>
          <w:szCs w:val="24"/>
        </w:rPr>
        <w:t>ления и стимулирования рождаемости;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увеличения средней продолжительности жизни населения;</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небольшого увеличения численности населения в долгосрочной перспе</w:t>
      </w:r>
      <w:r>
        <w:rPr>
          <w:rFonts w:ascii="Times New Roman" w:hAnsi="Times New Roman" w:cs="Times New Roman"/>
          <w:b w:val="0"/>
          <w:sz w:val="24"/>
          <w:szCs w:val="24"/>
        </w:rPr>
        <w:t>к</w:t>
      </w:r>
      <w:r>
        <w:rPr>
          <w:rFonts w:ascii="Times New Roman" w:hAnsi="Times New Roman" w:cs="Times New Roman"/>
          <w:b w:val="0"/>
          <w:sz w:val="24"/>
          <w:szCs w:val="24"/>
        </w:rPr>
        <w:t>тиве.</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Характеристика демографической ситуации на расчетный срок приведена в табл</w:t>
      </w:r>
      <w:r>
        <w:rPr>
          <w:rFonts w:ascii="Times New Roman" w:hAnsi="Times New Roman" w:cs="Times New Roman"/>
          <w:b w:val="0"/>
          <w:sz w:val="24"/>
          <w:szCs w:val="24"/>
        </w:rPr>
        <w:t>и</w:t>
      </w:r>
      <w:r>
        <w:rPr>
          <w:rFonts w:ascii="Times New Roman" w:hAnsi="Times New Roman" w:cs="Times New Roman"/>
          <w:b w:val="0"/>
          <w:sz w:val="24"/>
          <w:szCs w:val="24"/>
        </w:rPr>
        <w:t>це 57.</w:t>
      </w:r>
    </w:p>
    <w:p w:rsidR="009C4793" w:rsidRDefault="009C4793">
      <w:pPr>
        <w:spacing w:line="240" w:lineRule="auto"/>
        <w:ind w:firstLine="709"/>
        <w:rPr>
          <w:rFonts w:ascii="Times New Roman" w:hAnsi="Times New Roman" w:cs="Times New Roman"/>
          <w:b w:val="0"/>
          <w:sz w:val="24"/>
          <w:szCs w:val="24"/>
        </w:rPr>
      </w:pPr>
    </w:p>
    <w:p w:rsidR="009C4793" w:rsidRDefault="009C4793">
      <w:pPr>
        <w:pStyle w:val="ConsNormal"/>
        <w:ind w:right="0" w:firstLine="709"/>
        <w:jc w:val="right"/>
        <w:rPr>
          <w:rFonts w:ascii="Times New Roman" w:hAnsi="Times New Roman" w:cs="Times New Roman"/>
          <w:sz w:val="24"/>
          <w:szCs w:val="24"/>
        </w:rPr>
      </w:pPr>
      <w:r>
        <w:rPr>
          <w:rFonts w:ascii="Times New Roman" w:hAnsi="Times New Roman" w:cs="Times New Roman"/>
          <w:sz w:val="24"/>
          <w:szCs w:val="24"/>
        </w:rPr>
        <w:t>Таблица 57</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3"/>
        <w:gridCol w:w="948"/>
        <w:gridCol w:w="949"/>
        <w:gridCol w:w="949"/>
        <w:gridCol w:w="862"/>
        <w:gridCol w:w="862"/>
        <w:gridCol w:w="1725"/>
      </w:tblGrid>
      <w:tr w:rsidR="009C4793">
        <w:trPr>
          <w:trHeight w:val="340"/>
          <w:jc w:val="center"/>
        </w:trPr>
        <w:tc>
          <w:tcPr>
            <w:tcW w:w="3533" w:type="dxa"/>
            <w:vMerge w:val="restart"/>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w:t>
            </w:r>
          </w:p>
        </w:tc>
        <w:tc>
          <w:tcPr>
            <w:tcW w:w="6295" w:type="dxa"/>
            <w:gridSpan w:val="6"/>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Значения показателей по годам</w:t>
            </w:r>
            <w:r>
              <w:rPr>
                <w:rFonts w:ascii="Times New Roman" w:hAnsi="Times New Roman" w:cs="Times New Roman"/>
                <w:b w:val="0"/>
                <w:bCs w:val="0"/>
                <w:sz w:val="22"/>
                <w:szCs w:val="22"/>
              </w:rPr>
              <w:t xml:space="preserve"> (на 1 я</w:t>
            </w:r>
            <w:r>
              <w:rPr>
                <w:rFonts w:ascii="Times New Roman" w:hAnsi="Times New Roman" w:cs="Times New Roman"/>
                <w:b w:val="0"/>
                <w:bCs w:val="0"/>
                <w:sz w:val="22"/>
                <w:szCs w:val="22"/>
              </w:rPr>
              <w:t>н</w:t>
            </w:r>
            <w:r>
              <w:rPr>
                <w:rFonts w:ascii="Times New Roman" w:hAnsi="Times New Roman" w:cs="Times New Roman"/>
                <w:b w:val="0"/>
                <w:bCs w:val="0"/>
                <w:sz w:val="22"/>
                <w:szCs w:val="22"/>
              </w:rPr>
              <w:t>варя), чел. *</w:t>
            </w:r>
          </w:p>
        </w:tc>
      </w:tr>
      <w:tr w:rsidR="009C4793">
        <w:trPr>
          <w:trHeight w:val="312"/>
          <w:jc w:val="center"/>
        </w:trPr>
        <w:tc>
          <w:tcPr>
            <w:tcW w:w="3533" w:type="dxa"/>
            <w:vMerge/>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p>
        </w:tc>
        <w:tc>
          <w:tcPr>
            <w:tcW w:w="4570" w:type="dxa"/>
            <w:gridSpan w:val="5"/>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факт</w:t>
            </w:r>
            <w:r>
              <w:rPr>
                <w:rFonts w:ascii="Times New Roman" w:hAnsi="Times New Roman" w:cs="Times New Roman"/>
                <w:b w:val="0"/>
                <w:bCs w:val="0"/>
                <w:sz w:val="22"/>
                <w:szCs w:val="22"/>
              </w:rPr>
              <w:t>и</w:t>
            </w:r>
            <w:r>
              <w:rPr>
                <w:rFonts w:ascii="Times New Roman" w:hAnsi="Times New Roman" w:cs="Times New Roman"/>
                <w:b w:val="0"/>
                <w:bCs w:val="0"/>
                <w:sz w:val="22"/>
                <w:szCs w:val="22"/>
              </w:rPr>
              <w:t>ческие</w:t>
            </w:r>
          </w:p>
        </w:tc>
        <w:tc>
          <w:tcPr>
            <w:tcW w:w="1725"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w:t>
            </w:r>
            <w:r>
              <w:rPr>
                <w:rFonts w:ascii="Times New Roman" w:hAnsi="Times New Roman" w:cs="Times New Roman"/>
                <w:b w:val="0"/>
                <w:bCs w:val="0"/>
                <w:sz w:val="22"/>
                <w:szCs w:val="22"/>
              </w:rPr>
              <w:t>т</w:t>
            </w:r>
            <w:r>
              <w:rPr>
                <w:rFonts w:ascii="Times New Roman" w:hAnsi="Times New Roman" w:cs="Times New Roman"/>
                <w:b w:val="0"/>
                <w:bCs w:val="0"/>
                <w:sz w:val="22"/>
                <w:szCs w:val="22"/>
              </w:rPr>
              <w:t>ный срок</w:t>
            </w:r>
          </w:p>
        </w:tc>
      </w:tr>
      <w:tr w:rsidR="009C4793">
        <w:trPr>
          <w:trHeight w:val="312"/>
          <w:jc w:val="center"/>
        </w:trPr>
        <w:tc>
          <w:tcPr>
            <w:tcW w:w="3533" w:type="dxa"/>
            <w:vMerge/>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p>
        </w:tc>
        <w:tc>
          <w:tcPr>
            <w:tcW w:w="948"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2016 **</w:t>
            </w:r>
          </w:p>
        </w:tc>
        <w:tc>
          <w:tcPr>
            <w:tcW w:w="94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2017 **</w:t>
            </w:r>
          </w:p>
        </w:tc>
        <w:tc>
          <w:tcPr>
            <w:tcW w:w="94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2018 **</w:t>
            </w:r>
          </w:p>
        </w:tc>
        <w:tc>
          <w:tcPr>
            <w:tcW w:w="862"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2019</w:t>
            </w:r>
          </w:p>
        </w:tc>
        <w:tc>
          <w:tcPr>
            <w:tcW w:w="862"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2020</w:t>
            </w:r>
          </w:p>
        </w:tc>
        <w:tc>
          <w:tcPr>
            <w:tcW w:w="1725"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2040</w:t>
            </w:r>
          </w:p>
        </w:tc>
      </w:tr>
      <w:tr w:rsidR="009C4793">
        <w:trPr>
          <w:trHeight w:val="272"/>
          <w:jc w:val="center"/>
        </w:trPr>
        <w:tc>
          <w:tcPr>
            <w:tcW w:w="3533" w:type="dxa"/>
            <w:vAlign w:val="center"/>
          </w:tcPr>
          <w:p w:rsidR="009C4793" w:rsidRDefault="009C4793">
            <w:pPr>
              <w:autoSpaceDE w:val="0"/>
              <w:autoSpaceDN w:val="0"/>
              <w:adjustRightInd w:val="0"/>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Численность населения</w:t>
            </w:r>
          </w:p>
        </w:tc>
        <w:tc>
          <w:tcPr>
            <w:tcW w:w="948"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60 128 </w:t>
            </w:r>
          </w:p>
        </w:tc>
        <w:tc>
          <w:tcPr>
            <w:tcW w:w="94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59 619 </w:t>
            </w:r>
          </w:p>
        </w:tc>
        <w:tc>
          <w:tcPr>
            <w:tcW w:w="94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58 725 </w:t>
            </w:r>
          </w:p>
        </w:tc>
        <w:tc>
          <w:tcPr>
            <w:tcW w:w="862"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57 508 </w:t>
            </w:r>
          </w:p>
        </w:tc>
        <w:tc>
          <w:tcPr>
            <w:tcW w:w="862"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56 549 </w:t>
            </w:r>
          </w:p>
        </w:tc>
        <w:tc>
          <w:tcPr>
            <w:tcW w:w="1725"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55 600 </w:t>
            </w:r>
          </w:p>
        </w:tc>
      </w:tr>
      <w:tr w:rsidR="009C4793">
        <w:trPr>
          <w:trHeight w:val="272"/>
          <w:jc w:val="center"/>
        </w:trPr>
        <w:tc>
          <w:tcPr>
            <w:tcW w:w="3533" w:type="dxa"/>
            <w:vAlign w:val="center"/>
          </w:tcPr>
          <w:p w:rsidR="009C4793" w:rsidRDefault="009C4793">
            <w:pPr>
              <w:autoSpaceDE w:val="0"/>
              <w:autoSpaceDN w:val="0"/>
              <w:adjustRightInd w:val="0"/>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Изменение численности нас</w:t>
            </w:r>
            <w:r>
              <w:rPr>
                <w:rFonts w:ascii="Times New Roman" w:hAnsi="Times New Roman" w:cs="Times New Roman"/>
                <w:b w:val="0"/>
                <w:sz w:val="22"/>
                <w:szCs w:val="22"/>
              </w:rPr>
              <w:t>е</w:t>
            </w:r>
            <w:r>
              <w:rPr>
                <w:rFonts w:ascii="Times New Roman" w:hAnsi="Times New Roman" w:cs="Times New Roman"/>
                <w:b w:val="0"/>
                <w:sz w:val="22"/>
                <w:szCs w:val="22"/>
              </w:rPr>
              <w:t>ления</w:t>
            </w:r>
          </w:p>
        </w:tc>
        <w:tc>
          <w:tcPr>
            <w:tcW w:w="948"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- 604</w:t>
            </w:r>
          </w:p>
        </w:tc>
        <w:tc>
          <w:tcPr>
            <w:tcW w:w="94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- 509</w:t>
            </w:r>
          </w:p>
        </w:tc>
        <w:tc>
          <w:tcPr>
            <w:tcW w:w="949"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- 894</w:t>
            </w:r>
          </w:p>
        </w:tc>
        <w:tc>
          <w:tcPr>
            <w:tcW w:w="862"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- 1 217 </w:t>
            </w:r>
          </w:p>
        </w:tc>
        <w:tc>
          <w:tcPr>
            <w:tcW w:w="862"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- 959</w:t>
            </w:r>
          </w:p>
        </w:tc>
        <w:tc>
          <w:tcPr>
            <w:tcW w:w="1725" w:type="dxa"/>
            <w:shd w:val="clear" w:color="auto" w:fill="auto"/>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- 949</w:t>
            </w:r>
          </w:p>
        </w:tc>
      </w:tr>
    </w:tbl>
    <w:p w:rsidR="009C4793" w:rsidRDefault="009C4793">
      <w:pPr>
        <w:spacing w:before="120"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 Сведения предоставлены Администрацией городского округа города Переславля-Залесского Ярославской области (письмо от 08.05.2020 № их.03.01-2510/20).</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2"/>
          <w:szCs w:val="22"/>
        </w:rPr>
        <w:t>** Суммарные показатели по городскому округу город Переславль-Залесский и Нагорьевск</w:t>
      </w:r>
      <w:r>
        <w:rPr>
          <w:rFonts w:ascii="Times New Roman" w:hAnsi="Times New Roman" w:cs="Times New Roman"/>
          <w:b w:val="0"/>
          <w:sz w:val="22"/>
          <w:szCs w:val="22"/>
        </w:rPr>
        <w:t>о</w:t>
      </w:r>
      <w:r>
        <w:rPr>
          <w:rFonts w:ascii="Times New Roman" w:hAnsi="Times New Roman" w:cs="Times New Roman"/>
          <w:b w:val="0"/>
          <w:sz w:val="22"/>
          <w:szCs w:val="22"/>
        </w:rPr>
        <w:t>му, Пригородному и Рязанцевскому сельским поселениям Переславского муниципального района Яросла</w:t>
      </w:r>
      <w:r>
        <w:rPr>
          <w:rFonts w:ascii="Times New Roman" w:hAnsi="Times New Roman" w:cs="Times New Roman"/>
          <w:b w:val="0"/>
          <w:sz w:val="22"/>
          <w:szCs w:val="22"/>
        </w:rPr>
        <w:t>в</w:t>
      </w:r>
      <w:r>
        <w:rPr>
          <w:rFonts w:ascii="Times New Roman" w:hAnsi="Times New Roman" w:cs="Times New Roman"/>
          <w:b w:val="0"/>
          <w:sz w:val="22"/>
          <w:szCs w:val="22"/>
        </w:rPr>
        <w:t>ской области (до их объединения).</w:t>
      </w:r>
    </w:p>
    <w:p w:rsidR="009C4793" w:rsidRDefault="009C4793">
      <w:pPr>
        <w:spacing w:line="240" w:lineRule="auto"/>
        <w:ind w:firstLine="709"/>
        <w:rPr>
          <w:rFonts w:ascii="Times New Roman" w:hAnsi="Times New Roman" w:cs="Times New Roman"/>
          <w:b w:val="0"/>
          <w:sz w:val="24"/>
          <w:szCs w:val="24"/>
        </w:rPr>
      </w:pPr>
    </w:p>
    <w:p w:rsidR="009C4793" w:rsidRDefault="009C4793">
      <w:pPr>
        <w:pStyle w:val="ConsNormal"/>
        <w:ind w:righ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На момент </w:t>
      </w:r>
      <w:r>
        <w:rPr>
          <w:rFonts w:ascii="Times New Roman" w:hAnsi="Times New Roman" w:cs="Times New Roman"/>
          <w:bCs/>
          <w:sz w:val="24"/>
          <w:szCs w:val="24"/>
        </w:rPr>
        <w:t xml:space="preserve">подготовки генерального плана, документации по планировке территории   </w:t>
      </w:r>
      <w:r>
        <w:rPr>
          <w:rFonts w:ascii="Times New Roman" w:hAnsi="Times New Roman" w:cs="Times New Roman"/>
          <w:bCs/>
          <w:spacing w:val="-3"/>
          <w:sz w:val="24"/>
          <w:szCs w:val="24"/>
        </w:rPr>
        <w:t xml:space="preserve">городского округа или внесения в них изменений </w:t>
      </w:r>
      <w:r>
        <w:rPr>
          <w:rFonts w:ascii="Times New Roman" w:hAnsi="Times New Roman" w:cs="Times New Roman"/>
          <w:spacing w:val="-3"/>
          <w:sz w:val="24"/>
          <w:szCs w:val="24"/>
          <w:lang w:eastAsia="ar-SA"/>
        </w:rPr>
        <w:t>при фактической численности населения отли</w:t>
      </w:r>
      <w:r>
        <w:rPr>
          <w:rFonts w:ascii="Times New Roman" w:hAnsi="Times New Roman" w:cs="Times New Roman"/>
          <w:spacing w:val="-3"/>
          <w:sz w:val="24"/>
          <w:szCs w:val="24"/>
          <w:lang w:eastAsia="ar-SA"/>
        </w:rPr>
        <w:t>ч</w:t>
      </w:r>
      <w:r>
        <w:rPr>
          <w:rFonts w:ascii="Times New Roman" w:hAnsi="Times New Roman" w:cs="Times New Roman"/>
          <w:sz w:val="24"/>
          <w:szCs w:val="24"/>
          <w:lang w:eastAsia="ar-SA"/>
        </w:rPr>
        <w:t>ной от проектной, расчет осуществляется по фактически достигнутой численности насел</w:t>
      </w:r>
      <w:r>
        <w:rPr>
          <w:rFonts w:ascii="Times New Roman" w:hAnsi="Times New Roman" w:cs="Times New Roman"/>
          <w:sz w:val="24"/>
          <w:szCs w:val="24"/>
          <w:lang w:eastAsia="ar-SA"/>
        </w:rPr>
        <w:t>е</w:t>
      </w:r>
      <w:r>
        <w:rPr>
          <w:rFonts w:ascii="Times New Roman" w:hAnsi="Times New Roman" w:cs="Times New Roman"/>
          <w:sz w:val="24"/>
          <w:szCs w:val="24"/>
          <w:lang w:eastAsia="ar-SA"/>
        </w:rPr>
        <w:t>ния.</w:t>
      </w: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sz w:val="24"/>
          <w:szCs w:val="24"/>
        </w:rPr>
        <w:t>Городской округ город Переславль-Залесский относится к числу малонаселенных терр</w:t>
      </w:r>
      <w:r>
        <w:rPr>
          <w:rFonts w:ascii="Times New Roman" w:hAnsi="Times New Roman" w:cs="Times New Roman"/>
          <w:b w:val="0"/>
          <w:sz w:val="24"/>
          <w:szCs w:val="24"/>
        </w:rPr>
        <w:t>и</w:t>
      </w:r>
      <w:r>
        <w:rPr>
          <w:rFonts w:ascii="Times New Roman" w:hAnsi="Times New Roman" w:cs="Times New Roman"/>
          <w:b w:val="0"/>
          <w:sz w:val="24"/>
          <w:szCs w:val="24"/>
        </w:rPr>
        <w:t>торий Ярославской области. Плотность населения на территории городского округа по состо</w:t>
      </w:r>
      <w:r>
        <w:rPr>
          <w:rFonts w:ascii="Times New Roman" w:hAnsi="Times New Roman" w:cs="Times New Roman"/>
          <w:b w:val="0"/>
          <w:sz w:val="24"/>
          <w:szCs w:val="24"/>
        </w:rPr>
        <w:t>я</w:t>
      </w:r>
      <w:r>
        <w:rPr>
          <w:rFonts w:ascii="Times New Roman" w:hAnsi="Times New Roman" w:cs="Times New Roman"/>
          <w:b w:val="0"/>
          <w:sz w:val="24"/>
          <w:szCs w:val="24"/>
        </w:rPr>
        <w:t>нию на 01.01.2020 с</w:t>
      </w:r>
      <w:r>
        <w:rPr>
          <w:rFonts w:ascii="Times New Roman" w:hAnsi="Times New Roman" w:cs="Times New Roman"/>
          <w:b w:val="0"/>
          <w:sz w:val="24"/>
          <w:szCs w:val="24"/>
        </w:rPr>
        <w:t>о</w:t>
      </w:r>
      <w:r>
        <w:rPr>
          <w:rFonts w:ascii="Times New Roman" w:hAnsi="Times New Roman" w:cs="Times New Roman"/>
          <w:b w:val="0"/>
          <w:sz w:val="24"/>
          <w:szCs w:val="24"/>
        </w:rPr>
        <w:t>ставляет 18,06 чел./км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sz w:val="24"/>
          <w:szCs w:val="24"/>
        </w:rPr>
      </w:pPr>
      <w:r>
        <w:rPr>
          <w:rFonts w:ascii="Times New Roman" w:hAnsi="Times New Roman" w:cs="Times New Roman"/>
          <w:bCs w:val="0"/>
          <w:sz w:val="24"/>
          <w:szCs w:val="24"/>
        </w:rPr>
        <w:t xml:space="preserve">6. </w:t>
      </w:r>
      <w:r>
        <w:rPr>
          <w:rFonts w:ascii="Times New Roman" w:hAnsi="Times New Roman" w:cs="Times New Roman"/>
          <w:sz w:val="24"/>
          <w:szCs w:val="24"/>
        </w:rPr>
        <w:t>ПРИРОДНО-КЛИМАТИЧЕСКИЕ УСЛОВИЯ</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6.1. Разработка местных нормативов градостроительного проектирования городского    округа город Переславль-Залесский</w:t>
      </w:r>
      <w:r>
        <w:rPr>
          <w:rFonts w:ascii="Times New Roman" w:hAnsi="Times New Roman" w:cs="Times New Roman"/>
          <w:b w:val="0"/>
          <w:sz w:val="22"/>
          <w:szCs w:val="22"/>
        </w:rPr>
        <w:t xml:space="preserve"> </w:t>
      </w:r>
      <w:r>
        <w:rPr>
          <w:rFonts w:ascii="Times New Roman" w:hAnsi="Times New Roman" w:cs="Times New Roman"/>
          <w:b w:val="0"/>
          <w:sz w:val="24"/>
          <w:szCs w:val="24"/>
        </w:rPr>
        <w:t>Ярославской области осуществлена с учетом пр</w:t>
      </w:r>
      <w:r>
        <w:rPr>
          <w:rFonts w:ascii="Times New Roman" w:hAnsi="Times New Roman" w:cs="Times New Roman"/>
          <w:b w:val="0"/>
          <w:sz w:val="24"/>
          <w:szCs w:val="24"/>
        </w:rPr>
        <w:t>и</w:t>
      </w:r>
      <w:r>
        <w:rPr>
          <w:rFonts w:ascii="Times New Roman" w:hAnsi="Times New Roman" w:cs="Times New Roman"/>
          <w:b w:val="0"/>
          <w:sz w:val="24"/>
          <w:szCs w:val="24"/>
        </w:rPr>
        <w:t>родно-климатических характеристик городского округа по следующим направл</w:t>
      </w:r>
      <w:r>
        <w:rPr>
          <w:rFonts w:ascii="Times New Roman" w:hAnsi="Times New Roman" w:cs="Times New Roman"/>
          <w:b w:val="0"/>
          <w:sz w:val="24"/>
          <w:szCs w:val="24"/>
        </w:rPr>
        <w:t>е</w:t>
      </w:r>
      <w:r>
        <w:rPr>
          <w:rFonts w:ascii="Times New Roman" w:hAnsi="Times New Roman" w:cs="Times New Roman"/>
          <w:b w:val="0"/>
          <w:sz w:val="24"/>
          <w:szCs w:val="24"/>
        </w:rPr>
        <w:t>ниям:</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климатические особенности;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опасные природные явления.</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6.2. Климатические условия территории городского округа характеризуются следующ</w:t>
      </w:r>
      <w:r>
        <w:rPr>
          <w:rFonts w:ascii="Times New Roman" w:hAnsi="Times New Roman" w:cs="Times New Roman"/>
          <w:b w:val="0"/>
          <w:sz w:val="24"/>
          <w:szCs w:val="24"/>
        </w:rPr>
        <w:t>и</w:t>
      </w:r>
      <w:r>
        <w:rPr>
          <w:rFonts w:ascii="Times New Roman" w:hAnsi="Times New Roman" w:cs="Times New Roman"/>
          <w:b w:val="0"/>
          <w:sz w:val="24"/>
          <w:szCs w:val="24"/>
        </w:rPr>
        <w:t>ми особенностями.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Городской округ город Переславль-Залесский расположен в центральной части Восто</w:t>
      </w:r>
      <w:r>
        <w:rPr>
          <w:rFonts w:ascii="Times New Roman" w:hAnsi="Times New Roman" w:cs="Times New Roman"/>
          <w:b w:val="0"/>
          <w:sz w:val="24"/>
          <w:szCs w:val="24"/>
        </w:rPr>
        <w:t>ч</w:t>
      </w:r>
      <w:r>
        <w:rPr>
          <w:rFonts w:ascii="Times New Roman" w:hAnsi="Times New Roman" w:cs="Times New Roman"/>
          <w:b w:val="0"/>
          <w:sz w:val="24"/>
          <w:szCs w:val="24"/>
        </w:rPr>
        <w:t>но-Европейской равнины (в северо-восточной части Клинско-Дмитровской гряды), на юго-восточном б</w:t>
      </w:r>
      <w:r>
        <w:rPr>
          <w:rFonts w:ascii="Times New Roman" w:hAnsi="Times New Roman" w:cs="Times New Roman"/>
          <w:b w:val="0"/>
          <w:sz w:val="24"/>
          <w:szCs w:val="24"/>
        </w:rPr>
        <w:t>е</w:t>
      </w:r>
      <w:r>
        <w:rPr>
          <w:rFonts w:ascii="Times New Roman" w:hAnsi="Times New Roman" w:cs="Times New Roman"/>
          <w:b w:val="0"/>
          <w:sz w:val="24"/>
          <w:szCs w:val="24"/>
        </w:rPr>
        <w:t>регу озера Плещеево, при впадении в него реки Трубеж.</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shd w:val="clear" w:color="auto" w:fill="FFFFFF"/>
        </w:rPr>
        <w:t xml:space="preserve">Рельеф представлен, в основном, равнинами с участками всхолмлений и небольших холмов, </w:t>
      </w:r>
      <w:r>
        <w:rPr>
          <w:rFonts w:ascii="Times New Roman" w:hAnsi="Times New Roman" w:cs="Times New Roman"/>
          <w:b w:val="0"/>
          <w:sz w:val="24"/>
          <w:szCs w:val="24"/>
        </w:rPr>
        <w:t>расчлененных долинами м</w:t>
      </w:r>
      <w:r>
        <w:rPr>
          <w:rFonts w:ascii="Times New Roman" w:hAnsi="Times New Roman" w:cs="Times New Roman"/>
          <w:b w:val="0"/>
          <w:sz w:val="24"/>
          <w:szCs w:val="24"/>
        </w:rPr>
        <w:t>а</w:t>
      </w:r>
      <w:r>
        <w:rPr>
          <w:rFonts w:ascii="Times New Roman" w:hAnsi="Times New Roman" w:cs="Times New Roman"/>
          <w:b w:val="0"/>
          <w:sz w:val="24"/>
          <w:szCs w:val="24"/>
        </w:rPr>
        <w:t>лых рек и оврагами.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xml:space="preserve">По климатическому районированию территория городского округа относится к </w:t>
      </w:r>
      <w:r>
        <w:rPr>
          <w:rFonts w:ascii="Times New Roman" w:hAnsi="Times New Roman" w:cs="Times New Roman"/>
          <w:b w:val="0"/>
          <w:sz w:val="24"/>
          <w:szCs w:val="24"/>
          <w:lang w:val="en-US"/>
        </w:rPr>
        <w:t>II</w:t>
      </w:r>
      <w:r>
        <w:rPr>
          <w:rFonts w:ascii="Times New Roman" w:hAnsi="Times New Roman" w:cs="Times New Roman"/>
          <w:b w:val="0"/>
          <w:sz w:val="24"/>
          <w:szCs w:val="24"/>
        </w:rPr>
        <w:t xml:space="preserve"> стро</w:t>
      </w:r>
      <w:r>
        <w:rPr>
          <w:rFonts w:ascii="Times New Roman" w:hAnsi="Times New Roman" w:cs="Times New Roman"/>
          <w:b w:val="0"/>
          <w:sz w:val="24"/>
          <w:szCs w:val="24"/>
        </w:rPr>
        <w:t>и</w:t>
      </w:r>
      <w:r>
        <w:rPr>
          <w:rFonts w:ascii="Times New Roman" w:hAnsi="Times New Roman" w:cs="Times New Roman"/>
          <w:b w:val="0"/>
          <w:sz w:val="24"/>
          <w:szCs w:val="24"/>
        </w:rPr>
        <w:t xml:space="preserve">тельно-климатическому району подрайону </w:t>
      </w:r>
      <w:r>
        <w:rPr>
          <w:rFonts w:ascii="Times New Roman" w:hAnsi="Times New Roman" w:cs="Times New Roman"/>
          <w:b w:val="0"/>
          <w:sz w:val="24"/>
          <w:szCs w:val="24"/>
          <w:lang w:val="en-US"/>
        </w:rPr>
        <w:t>II</w:t>
      </w:r>
      <w:r>
        <w:rPr>
          <w:rFonts w:ascii="Times New Roman" w:hAnsi="Times New Roman" w:cs="Times New Roman"/>
          <w:b w:val="0"/>
          <w:sz w:val="24"/>
          <w:szCs w:val="24"/>
        </w:rPr>
        <w:t xml:space="preserve"> В.</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Климат городского округа умеренно-континентальный. Зима прохладная, облачная, с периодическими оттепелями. Лето относител</w:t>
      </w:r>
      <w:r>
        <w:rPr>
          <w:rFonts w:ascii="Times New Roman" w:hAnsi="Times New Roman" w:cs="Times New Roman"/>
          <w:b w:val="0"/>
          <w:sz w:val="24"/>
          <w:szCs w:val="24"/>
        </w:rPr>
        <w:t>ь</w:t>
      </w:r>
      <w:r>
        <w:rPr>
          <w:rFonts w:ascii="Times New Roman" w:hAnsi="Times New Roman" w:cs="Times New Roman"/>
          <w:b w:val="0"/>
          <w:sz w:val="24"/>
          <w:szCs w:val="24"/>
        </w:rPr>
        <w:t>но теплое, но недолгое.</w:t>
      </w:r>
    </w:p>
    <w:p w:rsidR="009C4793" w:rsidRDefault="009C4793">
      <w:pPr>
        <w:spacing w:line="240" w:lineRule="auto"/>
        <w:ind w:firstLine="709"/>
        <w:rPr>
          <w:b w:val="0"/>
          <w:sz w:val="24"/>
          <w:szCs w:val="24"/>
        </w:rPr>
      </w:pPr>
      <w:r>
        <w:rPr>
          <w:rFonts w:ascii="Times New Roman" w:hAnsi="Times New Roman" w:cs="Times New Roman"/>
          <w:b w:val="0"/>
          <w:sz w:val="24"/>
          <w:szCs w:val="24"/>
        </w:rPr>
        <w:t>Среднегодовая температура воздуха составляет + 3,5 - 4,5 °С. В годовом ходе температ</w:t>
      </w:r>
      <w:r>
        <w:rPr>
          <w:rFonts w:ascii="Times New Roman" w:hAnsi="Times New Roman" w:cs="Times New Roman"/>
          <w:b w:val="0"/>
          <w:sz w:val="24"/>
          <w:szCs w:val="24"/>
        </w:rPr>
        <w:t>у</w:t>
      </w:r>
      <w:r>
        <w:rPr>
          <w:rFonts w:ascii="Times New Roman" w:hAnsi="Times New Roman" w:cs="Times New Roman"/>
          <w:b w:val="0"/>
          <w:sz w:val="24"/>
          <w:szCs w:val="24"/>
        </w:rPr>
        <w:t xml:space="preserve">ры самым холодным месяцем является январь со средней температурой - 21 °С. Самый теплый месяц – июль со средней температурой + 18 °С.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Среднегодовое количество осадков составляет 500-</w:t>
      </w:r>
      <w:smartTag w:uri="urn:schemas-microsoft-com:office:smarttags" w:element="metricconverter">
        <w:smartTagPr>
          <w:attr w:name="ProductID" w:val="600 мм"/>
        </w:smartTagPr>
        <w:r>
          <w:rPr>
            <w:rFonts w:ascii="Times New Roman" w:hAnsi="Times New Roman" w:cs="Times New Roman"/>
            <w:b w:val="0"/>
            <w:sz w:val="24"/>
            <w:szCs w:val="24"/>
          </w:rPr>
          <w:t>600 мм</w:t>
        </w:r>
      </w:smartTag>
      <w:r>
        <w:rPr>
          <w:rFonts w:ascii="Times New Roman" w:hAnsi="Times New Roman" w:cs="Times New Roman"/>
          <w:b w:val="0"/>
          <w:sz w:val="24"/>
          <w:szCs w:val="24"/>
        </w:rPr>
        <w:t>. В течение года осадки ра</w:t>
      </w:r>
      <w:r>
        <w:rPr>
          <w:rFonts w:ascii="Times New Roman" w:hAnsi="Times New Roman" w:cs="Times New Roman"/>
          <w:b w:val="0"/>
          <w:sz w:val="24"/>
          <w:szCs w:val="24"/>
        </w:rPr>
        <w:t>с</w:t>
      </w:r>
      <w:r>
        <w:rPr>
          <w:rFonts w:ascii="Times New Roman" w:hAnsi="Times New Roman" w:cs="Times New Roman"/>
          <w:b w:val="0"/>
          <w:sz w:val="24"/>
          <w:szCs w:val="24"/>
        </w:rPr>
        <w:t>пределены неравномерно, максимум их приходится на лето. Высота снежного покрова в зимний период составляет ок</w:t>
      </w:r>
      <w:r>
        <w:rPr>
          <w:rFonts w:ascii="Times New Roman" w:hAnsi="Times New Roman" w:cs="Times New Roman"/>
          <w:b w:val="0"/>
          <w:sz w:val="24"/>
          <w:szCs w:val="24"/>
        </w:rPr>
        <w:t>о</w:t>
      </w:r>
      <w:r>
        <w:rPr>
          <w:rFonts w:ascii="Times New Roman" w:hAnsi="Times New Roman" w:cs="Times New Roman"/>
          <w:b w:val="0"/>
          <w:sz w:val="24"/>
          <w:szCs w:val="24"/>
        </w:rPr>
        <w:t>ло 30-</w:t>
      </w:r>
      <w:smartTag w:uri="urn:schemas-microsoft-com:office:smarttags" w:element="metricconverter">
        <w:smartTagPr>
          <w:attr w:name="ProductID" w:val="70 см"/>
        </w:smartTagPr>
        <w:r>
          <w:rPr>
            <w:rFonts w:ascii="Times New Roman" w:hAnsi="Times New Roman" w:cs="Times New Roman"/>
            <w:b w:val="0"/>
            <w:sz w:val="24"/>
            <w:szCs w:val="24"/>
          </w:rPr>
          <w:t>70 см</w:t>
        </w:r>
      </w:smartTag>
      <w:r>
        <w:rPr>
          <w:rFonts w:ascii="Times New Roman" w:hAnsi="Times New Roman" w:cs="Times New Roman"/>
          <w:b w:val="0"/>
          <w:sz w:val="24"/>
          <w:szCs w:val="24"/>
        </w:rPr>
        <w:t xml:space="preserve">.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Преобладающие ветры связаны с общей циркуляцией атмосферы в умеренном поясе России. Поэтому чаще дуют ветры южного, юго-западного направлений. В теплые периоды   года чаще, чем в холодные, наблюдается повторяемость северо-западных, северных и северо-восточных ветров. Скорости ветров небольшие, в среднем 3,5-5,0 м/с, иногда сильные – 10-15 м/с, очень редки шторм</w:t>
      </w:r>
      <w:r>
        <w:rPr>
          <w:rFonts w:ascii="Times New Roman" w:hAnsi="Times New Roman" w:cs="Times New Roman"/>
          <w:b w:val="0"/>
          <w:sz w:val="24"/>
          <w:szCs w:val="24"/>
        </w:rPr>
        <w:t>о</w:t>
      </w:r>
      <w:r>
        <w:rPr>
          <w:rFonts w:ascii="Times New Roman" w:hAnsi="Times New Roman" w:cs="Times New Roman"/>
          <w:b w:val="0"/>
          <w:sz w:val="24"/>
          <w:szCs w:val="24"/>
        </w:rPr>
        <w:t>вые – более 15 м/с.</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Большая часть территории городского округа по своим географическим и климатич</w:t>
      </w:r>
      <w:r>
        <w:rPr>
          <w:rFonts w:ascii="Times New Roman" w:hAnsi="Times New Roman" w:cs="Times New Roman"/>
          <w:b w:val="0"/>
          <w:sz w:val="24"/>
          <w:szCs w:val="24"/>
        </w:rPr>
        <w:t>е</w:t>
      </w:r>
      <w:r>
        <w:rPr>
          <w:rFonts w:ascii="Times New Roman" w:hAnsi="Times New Roman" w:cs="Times New Roman"/>
          <w:b w:val="0"/>
          <w:sz w:val="24"/>
          <w:szCs w:val="24"/>
        </w:rPr>
        <w:t>ским условиям является благоприятной для хозяйственного и градостроительного освоения. Климатические условия планировочных ограничений не выз</w:t>
      </w:r>
      <w:r>
        <w:rPr>
          <w:rFonts w:ascii="Times New Roman" w:hAnsi="Times New Roman" w:cs="Times New Roman"/>
          <w:b w:val="0"/>
          <w:sz w:val="24"/>
          <w:szCs w:val="24"/>
        </w:rPr>
        <w:t>ы</w:t>
      </w:r>
      <w:r>
        <w:rPr>
          <w:rFonts w:ascii="Times New Roman" w:hAnsi="Times New Roman" w:cs="Times New Roman"/>
          <w:b w:val="0"/>
          <w:sz w:val="24"/>
          <w:szCs w:val="24"/>
        </w:rPr>
        <w:t>вают.</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6.3. Опасные природные явления.</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Территория городского округа город Переславль-Залесский</w:t>
      </w:r>
      <w:r>
        <w:rPr>
          <w:rFonts w:ascii="Times New Roman" w:hAnsi="Times New Roman" w:cs="Times New Roman"/>
          <w:b w:val="0"/>
          <w:sz w:val="22"/>
          <w:szCs w:val="22"/>
        </w:rPr>
        <w:t xml:space="preserve"> </w:t>
      </w:r>
      <w:r>
        <w:rPr>
          <w:rFonts w:ascii="Times New Roman" w:hAnsi="Times New Roman" w:cs="Times New Roman"/>
          <w:b w:val="0"/>
          <w:sz w:val="24"/>
          <w:szCs w:val="24"/>
        </w:rPr>
        <w:t>не относится к районам в</w:t>
      </w:r>
      <w:r>
        <w:rPr>
          <w:rFonts w:ascii="Times New Roman" w:hAnsi="Times New Roman" w:cs="Times New Roman"/>
          <w:b w:val="0"/>
          <w:sz w:val="24"/>
          <w:szCs w:val="24"/>
        </w:rPr>
        <w:t>ы</w:t>
      </w:r>
      <w:r>
        <w:rPr>
          <w:rFonts w:ascii="Times New Roman" w:hAnsi="Times New Roman" w:cs="Times New Roman"/>
          <w:b w:val="0"/>
          <w:sz w:val="24"/>
          <w:szCs w:val="24"/>
        </w:rPr>
        <w:t>сокой опасности проявления природной стихии, но, тем не менее, явления природы, спосо</w:t>
      </w:r>
      <w:r>
        <w:rPr>
          <w:rFonts w:ascii="Times New Roman" w:hAnsi="Times New Roman" w:cs="Times New Roman"/>
          <w:b w:val="0"/>
          <w:sz w:val="24"/>
          <w:szCs w:val="24"/>
        </w:rPr>
        <w:t>б</w:t>
      </w:r>
      <w:r>
        <w:rPr>
          <w:rFonts w:ascii="Times New Roman" w:hAnsi="Times New Roman" w:cs="Times New Roman"/>
          <w:b w:val="0"/>
          <w:sz w:val="24"/>
          <w:szCs w:val="24"/>
        </w:rPr>
        <w:t>ные привести к возникновению чрезвычайных ситуаций отмечаются на территории ежегодно.</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Наиболее опасными природными явлениями, при которых на территории городского о</w:t>
      </w:r>
      <w:r>
        <w:rPr>
          <w:rFonts w:ascii="Times New Roman" w:hAnsi="Times New Roman" w:cs="Times New Roman"/>
          <w:b w:val="0"/>
          <w:sz w:val="24"/>
          <w:szCs w:val="24"/>
        </w:rPr>
        <w:t>к</w:t>
      </w:r>
      <w:r>
        <w:rPr>
          <w:rFonts w:ascii="Times New Roman" w:hAnsi="Times New Roman" w:cs="Times New Roman"/>
          <w:b w:val="0"/>
          <w:sz w:val="24"/>
          <w:szCs w:val="24"/>
        </w:rPr>
        <w:t>руга может возникать чрезвычайная обстановка, являю</w:t>
      </w:r>
      <w:r>
        <w:rPr>
          <w:rFonts w:ascii="Times New Roman" w:hAnsi="Times New Roman" w:cs="Times New Roman"/>
          <w:b w:val="0"/>
          <w:sz w:val="24"/>
          <w:szCs w:val="24"/>
        </w:rPr>
        <w:t>т</w:t>
      </w:r>
      <w:r>
        <w:rPr>
          <w:rFonts w:ascii="Times New Roman" w:hAnsi="Times New Roman" w:cs="Times New Roman"/>
          <w:b w:val="0"/>
          <w:sz w:val="24"/>
          <w:szCs w:val="24"/>
        </w:rPr>
        <w:t>ся:</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 метеорологические (</w:t>
      </w:r>
      <w:r>
        <w:rPr>
          <w:rFonts w:ascii="Times New Roman" w:hAnsi="Times New Roman" w:cs="Times New Roman"/>
          <w:b w:val="0"/>
          <w:bCs w:val="0"/>
          <w:sz w:val="24"/>
          <w:szCs w:val="24"/>
        </w:rPr>
        <w:t xml:space="preserve">сильные ветры (шквал), </w:t>
      </w:r>
      <w:r>
        <w:rPr>
          <w:rFonts w:ascii="Times New Roman" w:hAnsi="Times New Roman" w:cs="Times New Roman"/>
          <w:b w:val="0"/>
          <w:sz w:val="24"/>
          <w:szCs w:val="24"/>
        </w:rPr>
        <w:t>град, ливни, сильный снегопад,</w:t>
      </w:r>
      <w:r>
        <w:rPr>
          <w:rFonts w:ascii="Times New Roman" w:hAnsi="Times New Roman" w:cs="Times New Roman"/>
          <w:b w:val="0"/>
          <w:bCs w:val="0"/>
          <w:sz w:val="24"/>
          <w:szCs w:val="24"/>
        </w:rPr>
        <w:t xml:space="preserve"> низовая метель, </w:t>
      </w:r>
      <w:r>
        <w:rPr>
          <w:rFonts w:ascii="Times New Roman" w:hAnsi="Times New Roman" w:cs="Times New Roman"/>
          <w:b w:val="0"/>
          <w:sz w:val="24"/>
          <w:szCs w:val="24"/>
        </w:rPr>
        <w:t xml:space="preserve">гололед, туман, </w:t>
      </w:r>
      <w:r>
        <w:rPr>
          <w:rFonts w:ascii="Times New Roman" w:hAnsi="Times New Roman" w:cs="Times New Roman"/>
          <w:b w:val="0"/>
          <w:bCs w:val="0"/>
          <w:sz w:val="24"/>
          <w:szCs w:val="24"/>
        </w:rPr>
        <w:t>сильные продолжительные морозы/жара);</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гидрологические явления (подтопление, заболачивание);</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геологические (речная и овражная эрозией, донная и боковая эрозия временных и п</w:t>
      </w:r>
      <w:r>
        <w:rPr>
          <w:rFonts w:ascii="Times New Roman" w:hAnsi="Times New Roman" w:cs="Times New Roman"/>
          <w:b w:val="0"/>
          <w:sz w:val="24"/>
          <w:szCs w:val="24"/>
        </w:rPr>
        <w:t>о</w:t>
      </w:r>
      <w:r>
        <w:rPr>
          <w:rFonts w:ascii="Times New Roman" w:hAnsi="Times New Roman" w:cs="Times New Roman"/>
          <w:b w:val="0"/>
          <w:sz w:val="24"/>
          <w:szCs w:val="24"/>
        </w:rPr>
        <w:t>стоянных водотоков, плоскостной смыв, развитие склоновых и оползневых процессов, проя</w:t>
      </w:r>
      <w:r>
        <w:rPr>
          <w:rFonts w:ascii="Times New Roman" w:hAnsi="Times New Roman" w:cs="Times New Roman"/>
          <w:b w:val="0"/>
          <w:sz w:val="24"/>
          <w:szCs w:val="24"/>
        </w:rPr>
        <w:t>в</w:t>
      </w:r>
      <w:r>
        <w:rPr>
          <w:rFonts w:ascii="Times New Roman" w:hAnsi="Times New Roman" w:cs="Times New Roman"/>
          <w:b w:val="0"/>
          <w:sz w:val="24"/>
          <w:szCs w:val="24"/>
        </w:rPr>
        <w:t>лен</w:t>
      </w:r>
      <w:r>
        <w:rPr>
          <w:rFonts w:ascii="Times New Roman" w:hAnsi="Times New Roman" w:cs="Times New Roman"/>
          <w:b w:val="0"/>
          <w:sz w:val="24"/>
          <w:szCs w:val="24"/>
        </w:rPr>
        <w:t>и</w:t>
      </w:r>
      <w:r>
        <w:rPr>
          <w:rFonts w:ascii="Times New Roman" w:hAnsi="Times New Roman" w:cs="Times New Roman"/>
          <w:b w:val="0"/>
          <w:sz w:val="24"/>
          <w:szCs w:val="24"/>
        </w:rPr>
        <w:t>е суффозионно-просадочных явлений);</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пожары (лесные, торфяные).</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Опасные природные процессы на территории </w:t>
      </w:r>
      <w:r>
        <w:rPr>
          <w:rFonts w:ascii="Times New Roman" w:hAnsi="Times New Roman" w:cs="Times New Roman"/>
          <w:b w:val="0"/>
          <w:sz w:val="24"/>
          <w:szCs w:val="24"/>
        </w:rPr>
        <w:t>городского округа</w:t>
      </w:r>
      <w:r>
        <w:rPr>
          <w:rFonts w:ascii="Times New Roman" w:hAnsi="Times New Roman" w:cs="Times New Roman"/>
          <w:b w:val="0"/>
          <w:bCs w:val="0"/>
          <w:sz w:val="24"/>
          <w:szCs w:val="24"/>
        </w:rPr>
        <w:t xml:space="preserve"> не представляют неп</w:t>
      </w:r>
      <w:r>
        <w:rPr>
          <w:rFonts w:ascii="Times New Roman" w:hAnsi="Times New Roman" w:cs="Times New Roman"/>
          <w:b w:val="0"/>
          <w:bCs w:val="0"/>
          <w:sz w:val="24"/>
          <w:szCs w:val="24"/>
        </w:rPr>
        <w:t>о</w:t>
      </w:r>
      <w:r>
        <w:rPr>
          <w:rFonts w:ascii="Times New Roman" w:hAnsi="Times New Roman" w:cs="Times New Roman"/>
          <w:b w:val="0"/>
          <w:bCs w:val="0"/>
          <w:sz w:val="24"/>
          <w:szCs w:val="24"/>
        </w:rPr>
        <w:t>средственной опасности для жизни людей, но являются внешним воздействующим фактором и могут нанести ущерб зданиям, сооружениям, установленному в них оборуд</w:t>
      </w:r>
      <w:r>
        <w:rPr>
          <w:rFonts w:ascii="Times New Roman" w:hAnsi="Times New Roman" w:cs="Times New Roman"/>
          <w:b w:val="0"/>
          <w:bCs w:val="0"/>
          <w:sz w:val="24"/>
          <w:szCs w:val="24"/>
        </w:rPr>
        <w:t>о</w:t>
      </w:r>
      <w:r>
        <w:rPr>
          <w:rFonts w:ascii="Times New Roman" w:hAnsi="Times New Roman" w:cs="Times New Roman"/>
          <w:b w:val="0"/>
          <w:bCs w:val="0"/>
          <w:sz w:val="24"/>
          <w:szCs w:val="24"/>
        </w:rPr>
        <w:t>ванию, транспорту и коммуникац</w:t>
      </w:r>
      <w:r>
        <w:rPr>
          <w:rFonts w:ascii="Times New Roman" w:hAnsi="Times New Roman" w:cs="Times New Roman"/>
          <w:b w:val="0"/>
          <w:bCs w:val="0"/>
          <w:sz w:val="24"/>
          <w:szCs w:val="24"/>
        </w:rPr>
        <w:t>и</w:t>
      </w:r>
      <w:r>
        <w:rPr>
          <w:rFonts w:ascii="Times New Roman" w:hAnsi="Times New Roman" w:cs="Times New Roman"/>
          <w:b w:val="0"/>
          <w:bCs w:val="0"/>
          <w:sz w:val="24"/>
          <w:szCs w:val="24"/>
        </w:rPr>
        <w:t>ям.</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pacing w:val="-2"/>
          <w:sz w:val="24"/>
          <w:szCs w:val="24"/>
        </w:rPr>
        <w:t>6.4. Все перечисленные факторы учтены при разработке местных нормативов градостро</w:t>
      </w:r>
      <w:r>
        <w:rPr>
          <w:rFonts w:ascii="Times New Roman" w:hAnsi="Times New Roman" w:cs="Times New Roman"/>
          <w:b w:val="0"/>
          <w:sz w:val="24"/>
          <w:szCs w:val="24"/>
        </w:rPr>
        <w:t>и</w:t>
      </w:r>
      <w:r>
        <w:rPr>
          <w:rFonts w:ascii="Times New Roman" w:hAnsi="Times New Roman" w:cs="Times New Roman"/>
          <w:b w:val="0"/>
          <w:sz w:val="24"/>
          <w:szCs w:val="24"/>
        </w:rPr>
        <w:t>тельного проектирования городского округа город Переславль-Залесский Ярославской области</w:t>
      </w:r>
      <w:r>
        <w:rPr>
          <w:rFonts w:ascii="Times New Roman" w:hAnsi="Times New Roman" w:cs="Times New Roman"/>
          <w:b w:val="0"/>
          <w:sz w:val="22"/>
          <w:szCs w:val="22"/>
        </w:rPr>
        <w:t xml:space="preserve"> </w:t>
      </w:r>
      <w:r>
        <w:rPr>
          <w:rFonts w:ascii="Times New Roman" w:hAnsi="Times New Roman" w:cs="Times New Roman"/>
          <w:b w:val="0"/>
          <w:sz w:val="24"/>
          <w:szCs w:val="24"/>
        </w:rPr>
        <w:t>с целью обеспечения безопасных и благоприятных условий жизнедеятельности насел</w:t>
      </w:r>
      <w:r>
        <w:rPr>
          <w:rFonts w:ascii="Times New Roman" w:hAnsi="Times New Roman" w:cs="Times New Roman"/>
          <w:b w:val="0"/>
          <w:sz w:val="24"/>
          <w:szCs w:val="24"/>
        </w:rPr>
        <w:t>е</w:t>
      </w:r>
      <w:r>
        <w:rPr>
          <w:rFonts w:ascii="Times New Roman" w:hAnsi="Times New Roman" w:cs="Times New Roman"/>
          <w:b w:val="0"/>
          <w:sz w:val="24"/>
          <w:szCs w:val="24"/>
        </w:rPr>
        <w:t>ния.</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Cs w:val="0"/>
          <w:sz w:val="24"/>
          <w:szCs w:val="24"/>
        </w:rPr>
        <w:t>7.</w:t>
      </w:r>
      <w:r>
        <w:rPr>
          <w:rFonts w:ascii="Times New Roman" w:hAnsi="Times New Roman" w:cs="Times New Roman"/>
          <w:b w:val="0"/>
          <w:sz w:val="24"/>
          <w:szCs w:val="24"/>
        </w:rPr>
        <w:t>  </w:t>
      </w:r>
      <w:r>
        <w:rPr>
          <w:rFonts w:ascii="Times New Roman" w:hAnsi="Times New Roman" w:cs="Times New Roman"/>
          <w:bCs w:val="0"/>
          <w:sz w:val="24"/>
          <w:szCs w:val="24"/>
        </w:rPr>
        <w:t>ОБОСНОВАНИЕ РАСЧЕТНЫХ ПОКАЗАТЕЛЕЙ, СОДЕРЖАЩИХСЯ В        ОСНОВНОЙ ЧАСТИ НОРМАТ</w:t>
      </w:r>
      <w:r>
        <w:rPr>
          <w:rFonts w:ascii="Times New Roman" w:hAnsi="Times New Roman" w:cs="Times New Roman"/>
          <w:bCs w:val="0"/>
          <w:sz w:val="24"/>
          <w:szCs w:val="24"/>
        </w:rPr>
        <w:t>И</w:t>
      </w:r>
      <w:r>
        <w:rPr>
          <w:rFonts w:ascii="Times New Roman" w:hAnsi="Times New Roman" w:cs="Times New Roman"/>
          <w:bCs w:val="0"/>
          <w:sz w:val="24"/>
          <w:szCs w:val="24"/>
        </w:rPr>
        <w:t>ВОВ ГРАДОСТРОИТЕЛЬНОГО ПРОЕКТИРОВАНИЯ</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7.1. Расчетные показатели минимально допустимого уровня обеспеченности объе</w:t>
      </w:r>
      <w:r>
        <w:rPr>
          <w:rFonts w:ascii="Times New Roman" w:hAnsi="Times New Roman" w:cs="Times New Roman"/>
          <w:b w:val="0"/>
          <w:sz w:val="24"/>
          <w:szCs w:val="24"/>
        </w:rPr>
        <w:t>к</w:t>
      </w:r>
      <w:r>
        <w:rPr>
          <w:rFonts w:ascii="Times New Roman" w:hAnsi="Times New Roman" w:cs="Times New Roman"/>
          <w:b w:val="0"/>
          <w:sz w:val="24"/>
          <w:szCs w:val="24"/>
        </w:rPr>
        <w:t>тами местного значения городского округа и максимально допустимого уровня территориальной доступности таких объектов для населения городского округа город Переславль-Залесский, включенные в нормативы, приняты в соответствии с требованиями действующего законод</w:t>
      </w:r>
      <w:r>
        <w:rPr>
          <w:rFonts w:ascii="Times New Roman" w:hAnsi="Times New Roman" w:cs="Times New Roman"/>
          <w:b w:val="0"/>
          <w:sz w:val="24"/>
          <w:szCs w:val="24"/>
        </w:rPr>
        <w:t>а</w:t>
      </w:r>
      <w:r>
        <w:rPr>
          <w:rFonts w:ascii="Times New Roman" w:hAnsi="Times New Roman" w:cs="Times New Roman"/>
          <w:b w:val="0"/>
          <w:sz w:val="24"/>
          <w:szCs w:val="24"/>
        </w:rPr>
        <w:t>тельства и действующих на момент разработки нормативных правовых и но</w:t>
      </w:r>
      <w:r>
        <w:rPr>
          <w:rFonts w:ascii="Times New Roman" w:hAnsi="Times New Roman" w:cs="Times New Roman"/>
          <w:b w:val="0"/>
          <w:sz w:val="24"/>
          <w:szCs w:val="24"/>
        </w:rPr>
        <w:t>р</w:t>
      </w:r>
      <w:r>
        <w:rPr>
          <w:rFonts w:ascii="Times New Roman" w:hAnsi="Times New Roman" w:cs="Times New Roman"/>
          <w:b w:val="0"/>
          <w:sz w:val="24"/>
          <w:szCs w:val="24"/>
        </w:rPr>
        <w:t xml:space="preserve">мативно-технических документов.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7.2. В нормативах приведены расчетные показатели, основанные на статистических и демографических данных по городскому округу город Переславль-Залесский</w:t>
      </w:r>
      <w:r>
        <w:rPr>
          <w:rFonts w:ascii="Times New Roman" w:hAnsi="Times New Roman" w:cs="Times New Roman"/>
          <w:b w:val="0"/>
          <w:sz w:val="22"/>
          <w:szCs w:val="22"/>
        </w:rPr>
        <w:t xml:space="preserve"> </w:t>
      </w:r>
      <w:r>
        <w:rPr>
          <w:rFonts w:ascii="Times New Roman" w:hAnsi="Times New Roman" w:cs="Times New Roman"/>
          <w:b w:val="0"/>
          <w:sz w:val="24"/>
          <w:szCs w:val="24"/>
        </w:rPr>
        <w:t>с учетом перспе</w:t>
      </w:r>
      <w:r>
        <w:rPr>
          <w:rFonts w:ascii="Times New Roman" w:hAnsi="Times New Roman" w:cs="Times New Roman"/>
          <w:b w:val="0"/>
          <w:sz w:val="24"/>
          <w:szCs w:val="24"/>
        </w:rPr>
        <w:t>к</w:t>
      </w:r>
      <w:r>
        <w:rPr>
          <w:rFonts w:ascii="Times New Roman" w:hAnsi="Times New Roman" w:cs="Times New Roman"/>
          <w:b w:val="0"/>
          <w:sz w:val="24"/>
          <w:szCs w:val="24"/>
        </w:rPr>
        <w:t>тивы его развития и нормы и правила прямого действия в соответствии с требованиями           фед</w:t>
      </w:r>
      <w:r>
        <w:rPr>
          <w:rFonts w:ascii="Times New Roman" w:hAnsi="Times New Roman" w:cs="Times New Roman"/>
          <w:b w:val="0"/>
          <w:sz w:val="24"/>
          <w:szCs w:val="24"/>
        </w:rPr>
        <w:t>е</w:t>
      </w:r>
      <w:r>
        <w:rPr>
          <w:rFonts w:ascii="Times New Roman" w:hAnsi="Times New Roman" w:cs="Times New Roman"/>
          <w:b w:val="0"/>
          <w:sz w:val="24"/>
          <w:szCs w:val="24"/>
        </w:rPr>
        <w:t>ральных нормативных правовых и нормативно-технических документов, обеспечивающие благоприятные условия жизнедеятельности нас</w:t>
      </w:r>
      <w:r>
        <w:rPr>
          <w:rFonts w:ascii="Times New Roman" w:hAnsi="Times New Roman" w:cs="Times New Roman"/>
          <w:b w:val="0"/>
          <w:sz w:val="24"/>
          <w:szCs w:val="24"/>
        </w:rPr>
        <w:t>е</w:t>
      </w:r>
      <w:r>
        <w:rPr>
          <w:rFonts w:ascii="Times New Roman" w:hAnsi="Times New Roman" w:cs="Times New Roman"/>
          <w:b w:val="0"/>
          <w:sz w:val="24"/>
          <w:szCs w:val="24"/>
        </w:rPr>
        <w:t>ления.</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7.3. Все расчетные показатели разработаны с учетом административно-территориального устройства, социально-демографического состава и плотности насел</w:t>
      </w:r>
      <w:r>
        <w:rPr>
          <w:rFonts w:ascii="Times New Roman" w:hAnsi="Times New Roman" w:cs="Times New Roman"/>
          <w:b w:val="0"/>
          <w:sz w:val="24"/>
          <w:szCs w:val="24"/>
        </w:rPr>
        <w:t>е</w:t>
      </w:r>
      <w:r>
        <w:rPr>
          <w:rFonts w:ascii="Times New Roman" w:hAnsi="Times New Roman" w:cs="Times New Roman"/>
          <w:b w:val="0"/>
          <w:sz w:val="24"/>
          <w:szCs w:val="24"/>
        </w:rPr>
        <w:t xml:space="preserve">ния, природно-климати-ческих условий, социально-экономических и иных особенностей городского округа город      Переславль-Залесский. </w:t>
      </w:r>
    </w:p>
    <w:p w:rsidR="009C4793" w:rsidRDefault="009C4793">
      <w:pPr>
        <w:tabs>
          <w:tab w:val="left" w:pos="708"/>
        </w:tabs>
        <w:spacing w:line="240" w:lineRule="auto"/>
        <w:ind w:firstLine="709"/>
        <w:rPr>
          <w:rFonts w:ascii="Times New Roman" w:hAnsi="Times New Roman" w:cs="Times New Roman"/>
          <w:b w:val="0"/>
          <w:sz w:val="24"/>
          <w:szCs w:val="24"/>
        </w:rPr>
      </w:pPr>
      <w:r>
        <w:rPr>
          <w:rFonts w:ascii="Times New Roman" w:hAnsi="Times New Roman" w:cs="Times New Roman"/>
          <w:b w:val="0"/>
          <w:caps/>
          <w:sz w:val="24"/>
          <w:szCs w:val="24"/>
        </w:rPr>
        <w:t>7.4.</w:t>
      </w:r>
      <w:r>
        <w:rPr>
          <w:rFonts w:ascii="Times New Roman" w:hAnsi="Times New Roman" w:cs="Times New Roman"/>
          <w:b w:val="0"/>
          <w:sz w:val="24"/>
          <w:szCs w:val="24"/>
        </w:rPr>
        <w:t> </w:t>
      </w:r>
      <w:r>
        <w:rPr>
          <w:rFonts w:ascii="Times New Roman" w:hAnsi="Times New Roman" w:cs="Times New Roman"/>
          <w:b w:val="0"/>
          <w:caps/>
          <w:sz w:val="24"/>
          <w:szCs w:val="24"/>
        </w:rPr>
        <w:t>С</w:t>
      </w:r>
      <w:r>
        <w:rPr>
          <w:rFonts w:ascii="Times New Roman" w:hAnsi="Times New Roman" w:cs="Times New Roman"/>
          <w:b w:val="0"/>
          <w:sz w:val="24"/>
          <w:szCs w:val="24"/>
        </w:rPr>
        <w:t>оответствие установленных расчетных показателей требованиям федеральных норм</w:t>
      </w:r>
      <w:r>
        <w:rPr>
          <w:rFonts w:ascii="Times New Roman" w:hAnsi="Times New Roman" w:cs="Times New Roman"/>
          <w:b w:val="0"/>
          <w:sz w:val="24"/>
          <w:szCs w:val="24"/>
        </w:rPr>
        <w:t>а</w:t>
      </w:r>
      <w:r>
        <w:rPr>
          <w:rFonts w:ascii="Times New Roman" w:hAnsi="Times New Roman" w:cs="Times New Roman"/>
          <w:b w:val="0"/>
          <w:sz w:val="24"/>
          <w:szCs w:val="24"/>
        </w:rPr>
        <w:t>тивных правовых и нормативно-технических документов приведено в таблице 58.</w:t>
      </w:r>
    </w:p>
    <w:p w:rsidR="009C4793" w:rsidRDefault="009C4793">
      <w:pPr>
        <w:spacing w:line="240"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Таблица 58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629"/>
        <w:gridCol w:w="5755"/>
      </w:tblGrid>
      <w:tr w:rsidR="009C4793">
        <w:trPr>
          <w:trHeight w:val="567"/>
          <w:tblHeader/>
          <w:jc w:val="center"/>
        </w:trPr>
        <w:tc>
          <w:tcPr>
            <w:tcW w:w="482" w:type="dxa"/>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пп</w:t>
            </w:r>
          </w:p>
        </w:tc>
        <w:tc>
          <w:tcPr>
            <w:tcW w:w="3629" w:type="dxa"/>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Объекты местного значения</w:t>
            </w:r>
          </w:p>
        </w:tc>
        <w:tc>
          <w:tcPr>
            <w:tcW w:w="5755"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Нормативные правовые и</w:t>
            </w:r>
          </w:p>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нормати</w:t>
            </w:r>
            <w:r>
              <w:rPr>
                <w:rFonts w:ascii="Times New Roman" w:hAnsi="Times New Roman" w:cs="Times New Roman"/>
                <w:b w:val="0"/>
                <w:sz w:val="22"/>
                <w:szCs w:val="22"/>
              </w:rPr>
              <w:t>в</w:t>
            </w:r>
            <w:r>
              <w:rPr>
                <w:rFonts w:ascii="Times New Roman" w:hAnsi="Times New Roman" w:cs="Times New Roman"/>
                <w:b w:val="0"/>
                <w:sz w:val="22"/>
                <w:szCs w:val="22"/>
              </w:rPr>
              <w:t>но-технические документы</w:t>
            </w:r>
          </w:p>
        </w:tc>
      </w:tr>
    </w:tbl>
    <w:p w:rsidR="009C4793" w:rsidRDefault="009C479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629"/>
        <w:gridCol w:w="5755"/>
      </w:tblGrid>
      <w:tr w:rsidR="009C4793">
        <w:trPr>
          <w:trHeight w:val="57"/>
          <w:tblHeader/>
          <w:jc w:val="center"/>
        </w:trPr>
        <w:tc>
          <w:tcPr>
            <w:tcW w:w="482"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w:t>
            </w:r>
          </w:p>
        </w:tc>
        <w:tc>
          <w:tcPr>
            <w:tcW w:w="3629"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w:t>
            </w:r>
          </w:p>
        </w:tc>
        <w:tc>
          <w:tcPr>
            <w:tcW w:w="575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3</w:t>
            </w:r>
          </w:p>
        </w:tc>
      </w:tr>
      <w:tr w:rsidR="009C4793">
        <w:trPr>
          <w:trHeight w:val="272"/>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w:t>
            </w:r>
          </w:p>
        </w:tc>
        <w:tc>
          <w:tcPr>
            <w:tcW w:w="3629" w:type="dxa"/>
            <w:tcBorders>
              <w:top w:val="single" w:sz="4" w:space="0" w:color="auto"/>
              <w:left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Объекты электроснабжения </w:t>
            </w:r>
          </w:p>
        </w:tc>
        <w:tc>
          <w:tcPr>
            <w:tcW w:w="5755" w:type="dxa"/>
            <w:tcBorders>
              <w:top w:val="single" w:sz="4" w:space="0" w:color="auto"/>
              <w:left w:val="single" w:sz="4" w:space="0" w:color="auto"/>
              <w:right w:val="single" w:sz="4" w:space="0" w:color="auto"/>
            </w:tcBorders>
            <w:vAlign w:val="center"/>
          </w:tcPr>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СП 42.13330.2016, СП </w:t>
            </w:r>
            <w:r>
              <w:rPr>
                <w:rFonts w:ascii="Times New Roman" w:hAnsi="Times New Roman" w:cs="Times New Roman"/>
                <w:b w:val="0"/>
                <w:bCs w:val="0"/>
                <w:sz w:val="22"/>
                <w:szCs w:val="22"/>
              </w:rPr>
              <w:t>256.1325800.2016</w:t>
            </w:r>
          </w:p>
        </w:tc>
      </w:tr>
      <w:tr w:rsidR="009C4793">
        <w:trPr>
          <w:trHeight w:val="272"/>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теплоснабжения</w:t>
            </w:r>
          </w:p>
        </w:tc>
        <w:tc>
          <w:tcPr>
            <w:tcW w:w="5755" w:type="dxa"/>
            <w:tcBorders>
              <w:top w:val="single" w:sz="4" w:space="0" w:color="auto"/>
              <w:left w:val="single" w:sz="4" w:space="0" w:color="auto"/>
              <w:right w:val="single" w:sz="4" w:space="0" w:color="auto"/>
            </w:tcBorders>
          </w:tcPr>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СП 42.13330.2016, СП 124.13330.2012, </w:t>
            </w:r>
            <w:r>
              <w:rPr>
                <w:rFonts w:ascii="Times New Roman" w:hAnsi="Times New Roman" w:cs="Times New Roman"/>
                <w:b w:val="0"/>
                <w:bCs w:val="0"/>
                <w:sz w:val="22"/>
                <w:szCs w:val="22"/>
                <w:shd w:val="clear" w:color="auto" w:fill="FFFFFF"/>
              </w:rPr>
              <w:t>СП 50.13330.2012</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3.</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газоснабжения</w:t>
            </w:r>
          </w:p>
        </w:tc>
        <w:tc>
          <w:tcPr>
            <w:tcW w:w="5755" w:type="dxa"/>
            <w:tcBorders>
              <w:top w:val="single" w:sz="4" w:space="0" w:color="auto"/>
              <w:left w:val="single" w:sz="4" w:space="0" w:color="auto"/>
              <w:right w:val="single" w:sz="4" w:space="0" w:color="auto"/>
            </w:tcBorders>
            <w:vAlign w:val="center"/>
          </w:tcPr>
          <w:p w:rsidR="009C4793" w:rsidRDefault="009C4793">
            <w:pPr>
              <w:autoSpaceDE w:val="0"/>
              <w:autoSpaceDN w:val="0"/>
              <w:adjustRightInd w:val="0"/>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СП 42.13330.2016, СП 62.13330.2011*, СП 42-101-2003,</w:t>
            </w:r>
          </w:p>
          <w:p w:rsidR="009C4793" w:rsidRDefault="009C4793">
            <w:pPr>
              <w:autoSpaceDE w:val="0"/>
              <w:autoSpaceDN w:val="0"/>
              <w:adjustRightInd w:val="0"/>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постановление Правительства Ярославской области от 10.08.2012 № 790-п «Об утверждении нормативов потре</w:t>
            </w:r>
            <w:r>
              <w:rPr>
                <w:rFonts w:ascii="Times New Roman" w:hAnsi="Times New Roman" w:cs="Times New Roman"/>
                <w:b w:val="0"/>
                <w:sz w:val="22"/>
                <w:szCs w:val="22"/>
              </w:rPr>
              <w:t>б</w:t>
            </w:r>
            <w:r>
              <w:rPr>
                <w:rFonts w:ascii="Times New Roman" w:hAnsi="Times New Roman" w:cs="Times New Roman"/>
                <w:b w:val="0"/>
                <w:sz w:val="22"/>
                <w:szCs w:val="22"/>
              </w:rPr>
              <w:t>ления сжиженного углеводородного газа населением на территории Яросла</w:t>
            </w:r>
            <w:r>
              <w:rPr>
                <w:rFonts w:ascii="Times New Roman" w:hAnsi="Times New Roman" w:cs="Times New Roman"/>
                <w:b w:val="0"/>
                <w:sz w:val="22"/>
                <w:szCs w:val="22"/>
              </w:rPr>
              <w:t>в</w:t>
            </w:r>
            <w:r>
              <w:rPr>
                <w:rFonts w:ascii="Times New Roman" w:hAnsi="Times New Roman" w:cs="Times New Roman"/>
                <w:b w:val="0"/>
                <w:sz w:val="22"/>
                <w:szCs w:val="22"/>
              </w:rPr>
              <w:t>ской области»</w:t>
            </w:r>
          </w:p>
        </w:tc>
      </w:tr>
      <w:tr w:rsidR="009C4793">
        <w:trPr>
          <w:trHeight w:val="272"/>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4.</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водоснабжения</w:t>
            </w:r>
          </w:p>
        </w:tc>
        <w:tc>
          <w:tcPr>
            <w:tcW w:w="5755" w:type="dxa"/>
            <w:tcBorders>
              <w:top w:val="single" w:sz="4" w:space="0" w:color="auto"/>
              <w:left w:val="single" w:sz="4" w:space="0" w:color="auto"/>
              <w:right w:val="single" w:sz="4" w:space="0" w:color="auto"/>
            </w:tcBorders>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СП </w:t>
            </w:r>
            <w:r>
              <w:rPr>
                <w:rFonts w:ascii="Times New Roman" w:hAnsi="Times New Roman" w:cs="Times New Roman"/>
                <w:b w:val="0"/>
                <w:sz w:val="22"/>
                <w:szCs w:val="22"/>
              </w:rPr>
              <w:t>42.13330.2016</w:t>
            </w:r>
            <w:r>
              <w:rPr>
                <w:rFonts w:ascii="Times New Roman" w:hAnsi="Times New Roman" w:cs="Times New Roman"/>
                <w:b w:val="0"/>
                <w:bCs w:val="0"/>
                <w:sz w:val="22"/>
                <w:szCs w:val="22"/>
              </w:rPr>
              <w:t>, СП 30.13330.2016, СП 31.13330.2012</w:t>
            </w:r>
          </w:p>
        </w:tc>
      </w:tr>
      <w:tr w:rsidR="009C4793">
        <w:trPr>
          <w:trHeight w:val="272"/>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5.</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водоотведения</w:t>
            </w:r>
          </w:p>
        </w:tc>
        <w:tc>
          <w:tcPr>
            <w:tcW w:w="5755" w:type="dxa"/>
            <w:tcBorders>
              <w:top w:val="single" w:sz="4" w:space="0" w:color="auto"/>
              <w:left w:val="single" w:sz="4" w:space="0" w:color="auto"/>
              <w:right w:val="single" w:sz="4" w:space="0" w:color="auto"/>
            </w:tcBorders>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СП </w:t>
            </w:r>
            <w:r>
              <w:rPr>
                <w:rFonts w:ascii="Times New Roman" w:hAnsi="Times New Roman" w:cs="Times New Roman"/>
                <w:b w:val="0"/>
                <w:sz w:val="22"/>
                <w:szCs w:val="22"/>
              </w:rPr>
              <w:t>42.13330.2016</w:t>
            </w:r>
            <w:r>
              <w:rPr>
                <w:rFonts w:ascii="Times New Roman" w:hAnsi="Times New Roman" w:cs="Times New Roman"/>
                <w:b w:val="0"/>
                <w:bCs w:val="0"/>
                <w:sz w:val="22"/>
                <w:szCs w:val="22"/>
              </w:rPr>
              <w:t>, СП 30.13330.2016, СП 32.13330.2012</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6.</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снабжения населения топливом</w:t>
            </w:r>
          </w:p>
        </w:tc>
        <w:tc>
          <w:tcPr>
            <w:tcW w:w="5755" w:type="dxa"/>
            <w:tcBorders>
              <w:top w:val="single" w:sz="4" w:space="0" w:color="auto"/>
              <w:left w:val="single" w:sz="4" w:space="0" w:color="auto"/>
              <w:right w:val="single" w:sz="4" w:space="0" w:color="auto"/>
            </w:tcBorders>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СП 42.13330.2016,</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постановление Администрации городского округа города </w:t>
            </w:r>
            <w:r>
              <w:rPr>
                <w:rFonts w:ascii="Times New Roman" w:hAnsi="Times New Roman" w:cs="Times New Roman"/>
                <w:b w:val="0"/>
                <w:bCs w:val="0"/>
                <w:spacing w:val="-2"/>
                <w:sz w:val="22"/>
                <w:szCs w:val="22"/>
              </w:rPr>
              <w:t xml:space="preserve">Переславля-Залесского Ярославской области от </w:t>
            </w:r>
            <w:r>
              <w:rPr>
                <w:rFonts w:ascii="Times New Roman" w:hAnsi="Times New Roman" w:cs="Times New Roman"/>
                <w:b w:val="0"/>
                <w:spacing w:val="-2"/>
                <w:sz w:val="22"/>
                <w:szCs w:val="22"/>
              </w:rPr>
              <w:t>26.02.2019</w:t>
            </w:r>
            <w:r>
              <w:rPr>
                <w:rFonts w:ascii="Times New Roman" w:hAnsi="Times New Roman" w:cs="Times New Roman"/>
                <w:b w:val="0"/>
                <w:sz w:val="22"/>
                <w:szCs w:val="22"/>
              </w:rPr>
              <w:t xml:space="preserve"> № ПОС.03-0287/19 «</w:t>
            </w:r>
            <w:r>
              <w:rPr>
                <w:rFonts w:ascii="Times New Roman" w:hAnsi="Times New Roman" w:cs="Times New Roman"/>
                <w:b w:val="0"/>
                <w:bCs w:val="0"/>
                <w:sz w:val="22"/>
                <w:szCs w:val="22"/>
              </w:rPr>
              <w:t>Об утверждении нормативов потре</w:t>
            </w:r>
            <w:r>
              <w:rPr>
                <w:rFonts w:ascii="Times New Roman" w:hAnsi="Times New Roman" w:cs="Times New Roman"/>
                <w:b w:val="0"/>
                <w:bCs w:val="0"/>
                <w:sz w:val="22"/>
                <w:szCs w:val="22"/>
              </w:rPr>
              <w:t>б</w:t>
            </w:r>
            <w:r>
              <w:rPr>
                <w:rFonts w:ascii="Times New Roman" w:hAnsi="Times New Roman" w:cs="Times New Roman"/>
                <w:b w:val="0"/>
                <w:bCs w:val="0"/>
                <w:sz w:val="22"/>
                <w:szCs w:val="22"/>
              </w:rPr>
              <w:t>ления твердого топлива, применяемых при предоставл</w:t>
            </w:r>
            <w:r>
              <w:rPr>
                <w:rFonts w:ascii="Times New Roman" w:hAnsi="Times New Roman" w:cs="Times New Roman"/>
                <w:b w:val="0"/>
                <w:bCs w:val="0"/>
                <w:sz w:val="22"/>
                <w:szCs w:val="22"/>
              </w:rPr>
              <w:t>е</w:t>
            </w:r>
            <w:r>
              <w:rPr>
                <w:rFonts w:ascii="Times New Roman" w:hAnsi="Times New Roman" w:cs="Times New Roman"/>
                <w:b w:val="0"/>
                <w:bCs w:val="0"/>
                <w:sz w:val="22"/>
                <w:szCs w:val="22"/>
              </w:rPr>
              <w:t>нии мер социальной поддержки по оплате твердого        топлива отдельным категориям граждан, прож</w:t>
            </w:r>
            <w:r>
              <w:rPr>
                <w:rFonts w:ascii="Times New Roman" w:hAnsi="Times New Roman" w:cs="Times New Roman"/>
                <w:b w:val="0"/>
                <w:bCs w:val="0"/>
                <w:sz w:val="22"/>
                <w:szCs w:val="22"/>
              </w:rPr>
              <w:t>и</w:t>
            </w:r>
            <w:r>
              <w:rPr>
                <w:rFonts w:ascii="Times New Roman" w:hAnsi="Times New Roman" w:cs="Times New Roman"/>
                <w:b w:val="0"/>
                <w:bCs w:val="0"/>
                <w:sz w:val="22"/>
                <w:szCs w:val="22"/>
              </w:rPr>
              <w:t>вающих на территории городского округа города Пер</w:t>
            </w:r>
            <w:r>
              <w:rPr>
                <w:rFonts w:ascii="Times New Roman" w:hAnsi="Times New Roman" w:cs="Times New Roman"/>
                <w:b w:val="0"/>
                <w:bCs w:val="0"/>
                <w:sz w:val="22"/>
                <w:szCs w:val="22"/>
              </w:rPr>
              <w:t>е</w:t>
            </w:r>
            <w:r>
              <w:rPr>
                <w:rFonts w:ascii="Times New Roman" w:hAnsi="Times New Roman" w:cs="Times New Roman"/>
                <w:b w:val="0"/>
                <w:bCs w:val="0"/>
                <w:sz w:val="22"/>
                <w:szCs w:val="22"/>
              </w:rPr>
              <w:t>славля-Залесского»</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7.</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iCs/>
                <w:sz w:val="22"/>
                <w:szCs w:val="22"/>
              </w:rPr>
            </w:pPr>
            <w:r>
              <w:rPr>
                <w:rFonts w:ascii="Times New Roman" w:hAnsi="Times New Roman" w:cs="Times New Roman"/>
                <w:b w:val="0"/>
                <w:iCs/>
                <w:sz w:val="22"/>
                <w:szCs w:val="22"/>
              </w:rPr>
              <w:t xml:space="preserve">Автомобильные дороги местного значения </w:t>
            </w:r>
          </w:p>
        </w:tc>
        <w:tc>
          <w:tcPr>
            <w:tcW w:w="5755" w:type="dxa"/>
            <w:tcBorders>
              <w:top w:val="single" w:sz="4" w:space="0" w:color="auto"/>
              <w:left w:val="single" w:sz="4" w:space="0" w:color="auto"/>
              <w:right w:val="single" w:sz="4" w:space="0" w:color="auto"/>
            </w:tcBorders>
          </w:tcPr>
          <w:p w:rsidR="009C4793" w:rsidRDefault="009C4793">
            <w:pPr>
              <w:spacing w:line="240" w:lineRule="auto"/>
              <w:ind w:firstLine="0"/>
              <w:rPr>
                <w:rFonts w:ascii="Times New Roman" w:hAnsi="Times New Roman" w:cs="Times New Roman"/>
                <w:b w:val="0"/>
                <w:iCs/>
                <w:sz w:val="22"/>
                <w:szCs w:val="22"/>
              </w:rPr>
            </w:pPr>
            <w:r>
              <w:rPr>
                <w:rFonts w:ascii="Times New Roman" w:hAnsi="Times New Roman" w:cs="Times New Roman"/>
                <w:b w:val="0"/>
                <w:iCs/>
                <w:sz w:val="22"/>
                <w:szCs w:val="22"/>
              </w:rPr>
              <w:t xml:space="preserve">СП </w:t>
            </w:r>
            <w:r>
              <w:rPr>
                <w:rFonts w:ascii="Times New Roman" w:hAnsi="Times New Roman" w:cs="Times New Roman"/>
                <w:b w:val="0"/>
                <w:bCs w:val="0"/>
                <w:sz w:val="22"/>
                <w:szCs w:val="22"/>
              </w:rPr>
              <w:t xml:space="preserve">42.13330.2016, </w:t>
            </w:r>
            <w:r>
              <w:rPr>
                <w:rFonts w:ascii="Times New Roman" w:hAnsi="Times New Roman" w:cs="Times New Roman"/>
                <w:b w:val="0"/>
                <w:iCs/>
                <w:sz w:val="22"/>
                <w:szCs w:val="22"/>
              </w:rPr>
              <w:t xml:space="preserve">СП 34.13330.2012, </w:t>
            </w:r>
          </w:p>
          <w:p w:rsidR="009C4793" w:rsidRDefault="009C4793">
            <w:pPr>
              <w:spacing w:line="240" w:lineRule="auto"/>
              <w:ind w:firstLine="0"/>
              <w:rPr>
                <w:rFonts w:ascii="Times New Roman" w:hAnsi="Times New Roman" w:cs="Times New Roman"/>
                <w:b w:val="0"/>
                <w:iCs/>
                <w:sz w:val="22"/>
                <w:szCs w:val="22"/>
              </w:rPr>
            </w:pPr>
            <w:r>
              <w:rPr>
                <w:rFonts w:ascii="Times New Roman" w:hAnsi="Times New Roman" w:cs="Times New Roman"/>
                <w:b w:val="0"/>
                <w:iCs/>
                <w:sz w:val="22"/>
                <w:szCs w:val="22"/>
              </w:rPr>
              <w:t>Федеральный закон от 08.11.2007 № 257-ФЗ «Об автом</w:t>
            </w:r>
            <w:r>
              <w:rPr>
                <w:rFonts w:ascii="Times New Roman" w:hAnsi="Times New Roman" w:cs="Times New Roman"/>
                <w:b w:val="0"/>
                <w:iCs/>
                <w:sz w:val="22"/>
                <w:szCs w:val="22"/>
              </w:rPr>
              <w:t>о</w:t>
            </w:r>
            <w:r>
              <w:rPr>
                <w:rFonts w:ascii="Times New Roman" w:hAnsi="Times New Roman" w:cs="Times New Roman"/>
                <w:b w:val="0"/>
                <w:iCs/>
                <w:sz w:val="22"/>
                <w:szCs w:val="22"/>
              </w:rPr>
              <w:t>бильных дорогах и о дорожной деятельности в Росси</w:t>
            </w:r>
            <w:r>
              <w:rPr>
                <w:rFonts w:ascii="Times New Roman" w:hAnsi="Times New Roman" w:cs="Times New Roman"/>
                <w:b w:val="0"/>
                <w:iCs/>
                <w:sz w:val="22"/>
                <w:szCs w:val="22"/>
              </w:rPr>
              <w:t>й</w:t>
            </w:r>
            <w:r>
              <w:rPr>
                <w:rFonts w:ascii="Times New Roman" w:hAnsi="Times New Roman" w:cs="Times New Roman"/>
                <w:b w:val="0"/>
                <w:iCs/>
                <w:sz w:val="22"/>
                <w:szCs w:val="22"/>
              </w:rPr>
              <w:t>ской Федерации и о внесении изменений в отдельные     законодательные акты Российской Федерации»</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8.</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Объекты дорожного сервиса</w:t>
            </w:r>
          </w:p>
        </w:tc>
        <w:tc>
          <w:tcPr>
            <w:tcW w:w="5755" w:type="dxa"/>
            <w:tcBorders>
              <w:top w:val="single" w:sz="4" w:space="0" w:color="auto"/>
              <w:left w:val="single" w:sz="4" w:space="0" w:color="auto"/>
              <w:right w:val="single" w:sz="4" w:space="0" w:color="auto"/>
            </w:tcBorders>
          </w:tcPr>
          <w:p w:rsidR="009C4793" w:rsidRDefault="009C4793">
            <w:pPr>
              <w:spacing w:line="240" w:lineRule="auto"/>
              <w:ind w:firstLine="0"/>
              <w:rPr>
                <w:rFonts w:ascii="Times New Roman" w:hAnsi="Times New Roman" w:cs="Times New Roman"/>
                <w:b w:val="0"/>
                <w:iCs/>
                <w:sz w:val="22"/>
                <w:szCs w:val="22"/>
              </w:rPr>
            </w:pPr>
            <w:r>
              <w:rPr>
                <w:rFonts w:ascii="Times New Roman" w:hAnsi="Times New Roman" w:cs="Times New Roman"/>
                <w:b w:val="0"/>
                <w:iCs/>
                <w:sz w:val="22"/>
                <w:szCs w:val="22"/>
              </w:rPr>
              <w:t xml:space="preserve">СП </w:t>
            </w:r>
            <w:r>
              <w:rPr>
                <w:rFonts w:ascii="Times New Roman" w:hAnsi="Times New Roman" w:cs="Times New Roman"/>
                <w:b w:val="0"/>
                <w:bCs w:val="0"/>
                <w:sz w:val="22"/>
                <w:szCs w:val="22"/>
              </w:rPr>
              <w:t>42.13330.2016</w:t>
            </w:r>
            <w:r>
              <w:rPr>
                <w:rFonts w:ascii="Times New Roman" w:hAnsi="Times New Roman" w:cs="Times New Roman"/>
                <w:b w:val="0"/>
                <w:iCs/>
                <w:sz w:val="22"/>
                <w:szCs w:val="22"/>
              </w:rPr>
              <w:t xml:space="preserve">, </w:t>
            </w:r>
          </w:p>
          <w:p w:rsidR="009C4793" w:rsidRDefault="009C4793">
            <w:pPr>
              <w:spacing w:line="240" w:lineRule="auto"/>
              <w:ind w:firstLine="0"/>
              <w:rPr>
                <w:rFonts w:ascii="Times New Roman" w:hAnsi="Times New Roman" w:cs="Times New Roman"/>
                <w:b w:val="0"/>
                <w:sz w:val="22"/>
                <w:szCs w:val="22"/>
              </w:rPr>
            </w:pPr>
            <w:r>
              <w:rPr>
                <w:rStyle w:val="FontStyle11"/>
                <w:b w:val="0"/>
                <w:sz w:val="22"/>
                <w:szCs w:val="22"/>
              </w:rPr>
              <w:t>постановление Правительства Российской Федер</w:t>
            </w:r>
            <w:r>
              <w:rPr>
                <w:rStyle w:val="FontStyle11"/>
                <w:b w:val="0"/>
                <w:sz w:val="22"/>
                <w:szCs w:val="22"/>
              </w:rPr>
              <w:t>а</w:t>
            </w:r>
            <w:r>
              <w:rPr>
                <w:rStyle w:val="FontStyle11"/>
                <w:b w:val="0"/>
                <w:sz w:val="22"/>
                <w:szCs w:val="22"/>
              </w:rPr>
              <w:t>ции от 29.10.2009 № 860 «О требованиях к обеспеченности авт</w:t>
            </w:r>
            <w:r>
              <w:rPr>
                <w:rStyle w:val="FontStyle11"/>
                <w:b w:val="0"/>
                <w:sz w:val="22"/>
                <w:szCs w:val="22"/>
              </w:rPr>
              <w:t>о</w:t>
            </w:r>
            <w:r>
              <w:rPr>
                <w:rStyle w:val="FontStyle11"/>
                <w:b w:val="0"/>
                <w:sz w:val="22"/>
                <w:szCs w:val="22"/>
              </w:rPr>
              <w:t>мобильных дорог общего пользования объектами доро</w:t>
            </w:r>
            <w:r>
              <w:rPr>
                <w:rStyle w:val="FontStyle11"/>
                <w:b w:val="0"/>
                <w:sz w:val="22"/>
                <w:szCs w:val="22"/>
              </w:rPr>
              <w:t>ж</w:t>
            </w:r>
            <w:r>
              <w:rPr>
                <w:rStyle w:val="FontStyle11"/>
                <w:b w:val="0"/>
                <w:sz w:val="22"/>
                <w:szCs w:val="22"/>
              </w:rPr>
              <w:t>ного сервиса, размещаемыми в границах полос отвода»</w:t>
            </w:r>
          </w:p>
        </w:tc>
      </w:tr>
      <w:tr w:rsidR="009C4793">
        <w:trPr>
          <w:trHeight w:val="272"/>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9.</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Автомобильные стоянки</w:t>
            </w:r>
          </w:p>
        </w:tc>
        <w:tc>
          <w:tcPr>
            <w:tcW w:w="5755" w:type="dxa"/>
            <w:tcBorders>
              <w:top w:val="single" w:sz="4" w:space="0" w:color="auto"/>
              <w:left w:val="single" w:sz="4" w:space="0" w:color="auto"/>
              <w:right w:val="single" w:sz="4" w:space="0" w:color="auto"/>
            </w:tcBorders>
            <w:vAlign w:val="center"/>
          </w:tcPr>
          <w:p w:rsidR="009C4793" w:rsidRDefault="009C4793">
            <w:pPr>
              <w:autoSpaceDE w:val="0"/>
              <w:autoSpaceDN w:val="0"/>
              <w:adjustRightInd w:val="0"/>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СП 42.13330.2016, СП 113.13330.2016</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10.</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необходимые для предоставления транспортных услуг населению и организации транспортного обслуживания населения в границах городского округа</w:t>
            </w:r>
          </w:p>
        </w:tc>
        <w:tc>
          <w:tcPr>
            <w:tcW w:w="5755" w:type="dxa"/>
            <w:tcBorders>
              <w:top w:val="single" w:sz="4" w:space="0" w:color="auto"/>
              <w:left w:val="single" w:sz="4" w:space="0" w:color="auto"/>
              <w:right w:val="single" w:sz="4" w:space="0" w:color="auto"/>
            </w:tcBorders>
            <w:vAlign w:val="center"/>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СП 42.13330.2016, СП 34.13330.2012, </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pacing w:val="-2"/>
                <w:sz w:val="22"/>
                <w:szCs w:val="22"/>
              </w:rPr>
              <w:t>распоряжение Министерства транспорта Российской Фед</w:t>
            </w:r>
            <w:r>
              <w:rPr>
                <w:rFonts w:ascii="Times New Roman" w:hAnsi="Times New Roman" w:cs="Times New Roman"/>
                <w:b w:val="0"/>
                <w:spacing w:val="-2"/>
                <w:sz w:val="22"/>
                <w:szCs w:val="22"/>
              </w:rPr>
              <w:t>е</w:t>
            </w:r>
            <w:r>
              <w:rPr>
                <w:rFonts w:ascii="Times New Roman" w:hAnsi="Times New Roman" w:cs="Times New Roman"/>
                <w:b w:val="0"/>
                <w:sz w:val="22"/>
                <w:szCs w:val="22"/>
              </w:rPr>
              <w:t>рации от 31.01.2017 № НА-19-р</w:t>
            </w:r>
            <w:r>
              <w:rPr>
                <w:rFonts w:ascii="Times New Roman" w:hAnsi="Times New Roman" w:cs="Times New Roman"/>
                <w:b w:val="0"/>
                <w:bCs w:val="0"/>
                <w:sz w:val="22"/>
                <w:szCs w:val="22"/>
              </w:rPr>
              <w:t xml:space="preserve"> «Об утверждении соц</w:t>
            </w:r>
            <w:r>
              <w:rPr>
                <w:rFonts w:ascii="Times New Roman" w:hAnsi="Times New Roman" w:cs="Times New Roman"/>
                <w:b w:val="0"/>
                <w:bCs w:val="0"/>
                <w:sz w:val="22"/>
                <w:szCs w:val="22"/>
              </w:rPr>
              <w:t>и</w:t>
            </w:r>
            <w:r>
              <w:rPr>
                <w:rFonts w:ascii="Times New Roman" w:hAnsi="Times New Roman" w:cs="Times New Roman"/>
                <w:b w:val="0"/>
                <w:bCs w:val="0"/>
                <w:sz w:val="22"/>
                <w:szCs w:val="22"/>
              </w:rPr>
              <w:t>ального стандарта транспортного обслуживания насел</w:t>
            </w:r>
            <w:r>
              <w:rPr>
                <w:rFonts w:ascii="Times New Roman" w:hAnsi="Times New Roman" w:cs="Times New Roman"/>
                <w:b w:val="0"/>
                <w:bCs w:val="0"/>
                <w:sz w:val="22"/>
                <w:szCs w:val="22"/>
              </w:rPr>
              <w:t>е</w:t>
            </w:r>
            <w:r>
              <w:rPr>
                <w:rFonts w:ascii="Times New Roman" w:hAnsi="Times New Roman" w:cs="Times New Roman"/>
                <w:b w:val="0"/>
                <w:bCs w:val="0"/>
                <w:sz w:val="22"/>
                <w:szCs w:val="22"/>
              </w:rPr>
              <w:t>ния при осуществлении пер</w:t>
            </w:r>
            <w:r>
              <w:rPr>
                <w:rFonts w:ascii="Times New Roman" w:hAnsi="Times New Roman" w:cs="Times New Roman"/>
                <w:b w:val="0"/>
                <w:bCs w:val="0"/>
                <w:sz w:val="22"/>
                <w:szCs w:val="22"/>
              </w:rPr>
              <w:t>е</w:t>
            </w:r>
            <w:r>
              <w:rPr>
                <w:rFonts w:ascii="Times New Roman" w:hAnsi="Times New Roman" w:cs="Times New Roman"/>
                <w:b w:val="0"/>
                <w:bCs w:val="0"/>
                <w:sz w:val="22"/>
                <w:szCs w:val="22"/>
              </w:rPr>
              <w:t>возок пассажиров и багажа автомобильным транспортом и городским наземным эле</w:t>
            </w:r>
            <w:r>
              <w:rPr>
                <w:rFonts w:ascii="Times New Roman" w:hAnsi="Times New Roman" w:cs="Times New Roman"/>
                <w:b w:val="0"/>
                <w:bCs w:val="0"/>
                <w:sz w:val="22"/>
                <w:szCs w:val="22"/>
              </w:rPr>
              <w:t>к</w:t>
            </w:r>
            <w:r>
              <w:rPr>
                <w:rFonts w:ascii="Times New Roman" w:hAnsi="Times New Roman" w:cs="Times New Roman"/>
                <w:b w:val="0"/>
                <w:bCs w:val="0"/>
                <w:sz w:val="22"/>
                <w:szCs w:val="22"/>
              </w:rPr>
              <w:t>трическим тран</w:t>
            </w:r>
            <w:r>
              <w:rPr>
                <w:rFonts w:ascii="Times New Roman" w:hAnsi="Times New Roman" w:cs="Times New Roman"/>
                <w:b w:val="0"/>
                <w:bCs w:val="0"/>
                <w:sz w:val="22"/>
                <w:szCs w:val="22"/>
              </w:rPr>
              <w:t>с</w:t>
            </w:r>
            <w:r>
              <w:rPr>
                <w:rFonts w:ascii="Times New Roman" w:hAnsi="Times New Roman" w:cs="Times New Roman"/>
                <w:b w:val="0"/>
                <w:bCs w:val="0"/>
                <w:sz w:val="22"/>
                <w:szCs w:val="22"/>
              </w:rPr>
              <w:t>портом»</w:t>
            </w:r>
          </w:p>
        </w:tc>
      </w:tr>
      <w:tr w:rsidR="009C4793">
        <w:trPr>
          <w:trHeight w:val="272"/>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11.</w:t>
            </w:r>
          </w:p>
        </w:tc>
        <w:tc>
          <w:tcPr>
            <w:tcW w:w="3629" w:type="dxa"/>
            <w:tcBorders>
              <w:top w:val="single" w:sz="4" w:space="0" w:color="auto"/>
              <w:left w:val="single" w:sz="4" w:space="0" w:color="auto"/>
              <w:right w:val="single" w:sz="4" w:space="0" w:color="auto"/>
            </w:tcBorders>
            <w:vAlign w:val="center"/>
          </w:tcPr>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Объекты жилищного строительства</w:t>
            </w:r>
          </w:p>
        </w:tc>
        <w:tc>
          <w:tcPr>
            <w:tcW w:w="5755" w:type="dxa"/>
            <w:tcBorders>
              <w:top w:val="single" w:sz="4" w:space="0" w:color="auto"/>
              <w:left w:val="single" w:sz="4" w:space="0" w:color="auto"/>
              <w:right w:val="single" w:sz="4" w:space="0" w:color="auto"/>
            </w:tcBorders>
            <w:vAlign w:val="center"/>
          </w:tcPr>
          <w:p w:rsidR="009C4793" w:rsidRDefault="009C4793">
            <w:pPr>
              <w:spacing w:line="240" w:lineRule="auto"/>
              <w:ind w:firstLine="0"/>
              <w:jc w:val="left"/>
              <w:rPr>
                <w:rStyle w:val="FontStyle11"/>
                <w:b w:val="0"/>
                <w:sz w:val="22"/>
                <w:szCs w:val="22"/>
              </w:rPr>
            </w:pPr>
            <w:r>
              <w:rPr>
                <w:rFonts w:ascii="Times New Roman" w:hAnsi="Times New Roman" w:cs="Times New Roman"/>
                <w:b w:val="0"/>
                <w:sz w:val="22"/>
                <w:szCs w:val="22"/>
              </w:rPr>
              <w:t>СП 42.13330.2016, СНиП 2.07.01-89*</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12.</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Объекты для работы на обслуживаемом административном участке городского округа сотруднику, замещающему должность участкового уполномоченного полиции</w:t>
            </w:r>
          </w:p>
        </w:tc>
        <w:tc>
          <w:tcPr>
            <w:tcW w:w="5755" w:type="dxa"/>
            <w:tcBorders>
              <w:top w:val="single" w:sz="4" w:space="0" w:color="auto"/>
              <w:left w:val="single" w:sz="4" w:space="0" w:color="auto"/>
              <w:right w:val="single" w:sz="4" w:space="0" w:color="auto"/>
            </w:tcBorders>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СП 42.13330.2016, </w:t>
            </w:r>
          </w:p>
          <w:p w:rsidR="009C4793" w:rsidRDefault="009C4793">
            <w:pPr>
              <w:spacing w:line="240" w:lineRule="auto"/>
              <w:ind w:firstLine="0"/>
              <w:rPr>
                <w:rStyle w:val="FontStyle11"/>
                <w:b w:val="0"/>
                <w:sz w:val="22"/>
                <w:szCs w:val="22"/>
              </w:rPr>
            </w:pPr>
            <w:r>
              <w:rPr>
                <w:rFonts w:ascii="Times New Roman" w:hAnsi="Times New Roman" w:cs="Times New Roman"/>
                <w:b w:val="0"/>
                <w:iCs/>
                <w:sz w:val="22"/>
                <w:szCs w:val="22"/>
              </w:rPr>
              <w:t>приказ Министерства внутренних дел Российской Фед</w:t>
            </w:r>
            <w:r>
              <w:rPr>
                <w:rFonts w:ascii="Times New Roman" w:hAnsi="Times New Roman" w:cs="Times New Roman"/>
                <w:b w:val="0"/>
                <w:iCs/>
                <w:sz w:val="22"/>
                <w:szCs w:val="22"/>
              </w:rPr>
              <w:t>е</w:t>
            </w:r>
            <w:r>
              <w:rPr>
                <w:rFonts w:ascii="Times New Roman" w:hAnsi="Times New Roman" w:cs="Times New Roman"/>
                <w:b w:val="0"/>
                <w:iCs/>
                <w:sz w:val="22"/>
                <w:szCs w:val="22"/>
              </w:rPr>
              <w:t>рации от 31.12.2012 № 1166 «</w:t>
            </w:r>
            <w:r>
              <w:rPr>
                <w:rFonts w:ascii="Times New Roman" w:hAnsi="Times New Roman" w:cs="Times New Roman"/>
                <w:b w:val="0"/>
                <w:bCs w:val="0"/>
                <w:sz w:val="22"/>
                <w:szCs w:val="22"/>
              </w:rPr>
              <w:t>Вопросы организации де</w:t>
            </w:r>
            <w:r>
              <w:rPr>
                <w:rFonts w:ascii="Times New Roman" w:hAnsi="Times New Roman" w:cs="Times New Roman"/>
                <w:b w:val="0"/>
                <w:bCs w:val="0"/>
                <w:sz w:val="22"/>
                <w:szCs w:val="22"/>
              </w:rPr>
              <w:t>я</w:t>
            </w:r>
            <w:r>
              <w:rPr>
                <w:rFonts w:ascii="Times New Roman" w:hAnsi="Times New Roman" w:cs="Times New Roman"/>
                <w:b w:val="0"/>
                <w:bCs w:val="0"/>
                <w:sz w:val="22"/>
                <w:szCs w:val="22"/>
              </w:rPr>
              <w:t>тельности участковых уполномоченных п</w:t>
            </w:r>
            <w:r>
              <w:rPr>
                <w:rFonts w:ascii="Times New Roman" w:hAnsi="Times New Roman" w:cs="Times New Roman"/>
                <w:b w:val="0"/>
                <w:bCs w:val="0"/>
                <w:sz w:val="22"/>
                <w:szCs w:val="22"/>
              </w:rPr>
              <w:t>о</w:t>
            </w:r>
            <w:r>
              <w:rPr>
                <w:rFonts w:ascii="Times New Roman" w:hAnsi="Times New Roman" w:cs="Times New Roman"/>
                <w:b w:val="0"/>
                <w:bCs w:val="0"/>
                <w:sz w:val="22"/>
                <w:szCs w:val="22"/>
              </w:rPr>
              <w:t>лиции</w:t>
            </w:r>
            <w:r>
              <w:rPr>
                <w:rFonts w:ascii="Times New Roman" w:hAnsi="Times New Roman" w:cs="Times New Roman"/>
                <w:b w:val="0"/>
                <w:iCs/>
                <w:sz w:val="22"/>
                <w:szCs w:val="22"/>
              </w:rPr>
              <w:t>»</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13.</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необходимые для обеспечения первичных мер пожарной безопа</w:t>
            </w:r>
            <w:r>
              <w:rPr>
                <w:rFonts w:ascii="Times New Roman" w:hAnsi="Times New Roman" w:cs="Times New Roman"/>
                <w:b w:val="0"/>
                <w:sz w:val="22"/>
                <w:szCs w:val="22"/>
              </w:rPr>
              <w:t>с</w:t>
            </w:r>
            <w:r>
              <w:rPr>
                <w:rFonts w:ascii="Times New Roman" w:hAnsi="Times New Roman" w:cs="Times New Roman"/>
                <w:b w:val="0"/>
                <w:sz w:val="22"/>
                <w:szCs w:val="22"/>
              </w:rPr>
              <w:t xml:space="preserve">ности </w:t>
            </w:r>
          </w:p>
        </w:tc>
        <w:tc>
          <w:tcPr>
            <w:tcW w:w="5755" w:type="dxa"/>
            <w:tcBorders>
              <w:top w:val="single" w:sz="4" w:space="0" w:color="auto"/>
              <w:left w:val="single" w:sz="4" w:space="0" w:color="auto"/>
              <w:right w:val="single" w:sz="4" w:space="0" w:color="auto"/>
            </w:tcBorders>
            <w:vAlign w:val="center"/>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СП 42.13330.2016, СП 4.13130.2013, СП 8.13130.2009, </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СП 11.13130.2009, </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Федеральный закон от 22.07.2008 № 123-ФЗ «Технич</w:t>
            </w:r>
            <w:r>
              <w:rPr>
                <w:rFonts w:ascii="Times New Roman" w:hAnsi="Times New Roman" w:cs="Times New Roman"/>
                <w:b w:val="0"/>
                <w:sz w:val="22"/>
                <w:szCs w:val="22"/>
              </w:rPr>
              <w:t>е</w:t>
            </w:r>
            <w:r>
              <w:rPr>
                <w:rFonts w:ascii="Times New Roman" w:hAnsi="Times New Roman" w:cs="Times New Roman"/>
                <w:b w:val="0"/>
                <w:sz w:val="22"/>
                <w:szCs w:val="22"/>
              </w:rPr>
              <w:t>ский регламент о требованиях пожарной безопасн</w:t>
            </w:r>
            <w:r>
              <w:rPr>
                <w:rFonts w:ascii="Times New Roman" w:hAnsi="Times New Roman" w:cs="Times New Roman"/>
                <w:b w:val="0"/>
                <w:sz w:val="22"/>
                <w:szCs w:val="22"/>
              </w:rPr>
              <w:t>о</w:t>
            </w:r>
            <w:r>
              <w:rPr>
                <w:rFonts w:ascii="Times New Roman" w:hAnsi="Times New Roman" w:cs="Times New Roman"/>
                <w:b w:val="0"/>
                <w:sz w:val="22"/>
                <w:szCs w:val="22"/>
              </w:rPr>
              <w:t>сти»</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14.</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необходимые для организации мероприятий по охране окружающей среды</w:t>
            </w:r>
            <w:r>
              <w:rPr>
                <w:rFonts w:ascii="Times New Roman" w:hAnsi="Times New Roman" w:cs="Times New Roman"/>
                <w:b w:val="0"/>
                <w:bCs w:val="0"/>
                <w:sz w:val="22"/>
                <w:szCs w:val="22"/>
              </w:rPr>
              <w:t xml:space="preserve"> </w:t>
            </w:r>
          </w:p>
        </w:tc>
        <w:tc>
          <w:tcPr>
            <w:tcW w:w="5755" w:type="dxa"/>
            <w:tcBorders>
              <w:top w:val="single" w:sz="4" w:space="0" w:color="auto"/>
              <w:left w:val="single" w:sz="4" w:space="0" w:color="auto"/>
              <w:right w:val="single" w:sz="4" w:space="0" w:color="auto"/>
            </w:tcBorders>
          </w:tcPr>
          <w:p w:rsidR="009C4793" w:rsidRDefault="009C4793">
            <w:pPr>
              <w:spacing w:line="240" w:lineRule="auto"/>
              <w:ind w:firstLine="0"/>
              <w:jc w:val="left"/>
              <w:rPr>
                <w:rFonts w:ascii="Times New Roman" w:hAnsi="Times New Roman" w:cs="Times New Roman"/>
                <w:b w:val="0"/>
                <w:iCs/>
                <w:sz w:val="22"/>
                <w:szCs w:val="22"/>
              </w:rPr>
            </w:pPr>
            <w:r>
              <w:rPr>
                <w:rFonts w:ascii="Times New Roman" w:hAnsi="Times New Roman" w:cs="Times New Roman"/>
                <w:b w:val="0"/>
                <w:iCs/>
                <w:sz w:val="22"/>
                <w:szCs w:val="22"/>
              </w:rPr>
              <w:t xml:space="preserve">СП 42.13330.2016, </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Федеральный закон от 10.01.2002 № 7-ФЗ «Об охране    окружающей ср</w:t>
            </w:r>
            <w:r>
              <w:rPr>
                <w:rFonts w:ascii="Times New Roman" w:hAnsi="Times New Roman" w:cs="Times New Roman"/>
                <w:b w:val="0"/>
                <w:sz w:val="22"/>
                <w:szCs w:val="22"/>
              </w:rPr>
              <w:t>е</w:t>
            </w:r>
            <w:r>
              <w:rPr>
                <w:rFonts w:ascii="Times New Roman" w:hAnsi="Times New Roman" w:cs="Times New Roman"/>
                <w:b w:val="0"/>
                <w:sz w:val="22"/>
                <w:szCs w:val="22"/>
              </w:rPr>
              <w:t>ды»</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15.</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left="142" w:hanging="142"/>
              <w:rPr>
                <w:rFonts w:ascii="Times New Roman" w:hAnsi="Times New Roman" w:cs="Times New Roman"/>
                <w:b w:val="0"/>
                <w:sz w:val="22"/>
                <w:szCs w:val="22"/>
              </w:rPr>
            </w:pPr>
            <w:r>
              <w:rPr>
                <w:rFonts w:ascii="Times New Roman" w:hAnsi="Times New Roman" w:cs="Times New Roman"/>
                <w:b w:val="0"/>
                <w:sz w:val="22"/>
                <w:szCs w:val="22"/>
              </w:rPr>
              <w:t>Объекты образования</w:t>
            </w:r>
          </w:p>
        </w:tc>
        <w:tc>
          <w:tcPr>
            <w:tcW w:w="5755" w:type="dxa"/>
            <w:tcBorders>
              <w:top w:val="single" w:sz="4" w:space="0" w:color="auto"/>
              <w:left w:val="single" w:sz="4" w:space="0" w:color="auto"/>
              <w:right w:val="single" w:sz="4" w:space="0" w:color="auto"/>
            </w:tcBorders>
            <w:vAlign w:val="center"/>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СП 42.13330.2016, СП 251.1325800.2016, </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СП 252.1325800.2016,</w:t>
            </w:r>
          </w:p>
          <w:p w:rsidR="009C4793" w:rsidRDefault="009C4793">
            <w:pPr>
              <w:spacing w:line="244"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методические рекомендации Министерства образов</w:t>
            </w:r>
            <w:r>
              <w:rPr>
                <w:rFonts w:ascii="Times New Roman" w:hAnsi="Times New Roman" w:cs="Times New Roman"/>
                <w:b w:val="0"/>
                <w:bCs w:val="0"/>
                <w:sz w:val="22"/>
                <w:szCs w:val="22"/>
              </w:rPr>
              <w:t>а</w:t>
            </w:r>
            <w:r>
              <w:rPr>
                <w:rFonts w:ascii="Times New Roman" w:hAnsi="Times New Roman" w:cs="Times New Roman"/>
                <w:b w:val="0"/>
                <w:bCs w:val="0"/>
                <w:sz w:val="22"/>
                <w:szCs w:val="22"/>
              </w:rPr>
              <w:t xml:space="preserve">ния и науки </w:t>
            </w:r>
            <w:r>
              <w:rPr>
                <w:rFonts w:ascii="Times New Roman" w:hAnsi="Times New Roman" w:cs="Times New Roman"/>
                <w:b w:val="0"/>
                <w:sz w:val="22"/>
                <w:szCs w:val="22"/>
              </w:rPr>
              <w:t>Российской Федерации от 04.05.2016 № АК-15/02вн «</w:t>
            </w:r>
            <w:r>
              <w:rPr>
                <w:rFonts w:ascii="Times New Roman" w:hAnsi="Times New Roman" w:cs="Times New Roman"/>
                <w:b w:val="0"/>
                <w:bCs w:val="0"/>
                <w:sz w:val="22"/>
                <w:szCs w:val="22"/>
              </w:rPr>
              <w:t>Методические рекомендации по развитию сети образ</w:t>
            </w:r>
            <w:r>
              <w:rPr>
                <w:rFonts w:ascii="Times New Roman" w:hAnsi="Times New Roman" w:cs="Times New Roman"/>
                <w:b w:val="0"/>
                <w:bCs w:val="0"/>
                <w:sz w:val="22"/>
                <w:szCs w:val="22"/>
              </w:rPr>
              <w:t>о</w:t>
            </w:r>
            <w:r>
              <w:rPr>
                <w:rFonts w:ascii="Times New Roman" w:hAnsi="Times New Roman" w:cs="Times New Roman"/>
                <w:b w:val="0"/>
                <w:bCs w:val="0"/>
                <w:sz w:val="22"/>
                <w:szCs w:val="22"/>
              </w:rPr>
              <w:t>вательных организаций и обеспеченности населения усл</w:t>
            </w:r>
            <w:r>
              <w:rPr>
                <w:rFonts w:ascii="Times New Roman" w:hAnsi="Times New Roman" w:cs="Times New Roman"/>
                <w:b w:val="0"/>
                <w:bCs w:val="0"/>
                <w:sz w:val="22"/>
                <w:szCs w:val="22"/>
              </w:rPr>
              <w:t>у</w:t>
            </w:r>
            <w:r>
              <w:rPr>
                <w:rFonts w:ascii="Times New Roman" w:hAnsi="Times New Roman" w:cs="Times New Roman"/>
                <w:b w:val="0"/>
                <w:bCs w:val="0"/>
                <w:sz w:val="22"/>
                <w:szCs w:val="22"/>
              </w:rPr>
              <w:t>гами таких организаций, включающие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w:t>
            </w:r>
            <w:r>
              <w:rPr>
                <w:rFonts w:ascii="Times New Roman" w:hAnsi="Times New Roman" w:cs="Times New Roman"/>
                <w:b w:val="0"/>
                <w:bCs w:val="0"/>
                <w:sz w:val="22"/>
                <w:szCs w:val="22"/>
              </w:rPr>
              <w:t>з</w:t>
            </w:r>
            <w:r>
              <w:rPr>
                <w:rFonts w:ascii="Times New Roman" w:hAnsi="Times New Roman" w:cs="Times New Roman"/>
                <w:b w:val="0"/>
                <w:bCs w:val="0"/>
                <w:sz w:val="22"/>
                <w:szCs w:val="22"/>
              </w:rPr>
              <w:t>растного состава и плотности населения, транспортной инфраструктуры и других факторов, влияющих на до</w:t>
            </w:r>
            <w:r>
              <w:rPr>
                <w:rFonts w:ascii="Times New Roman" w:hAnsi="Times New Roman" w:cs="Times New Roman"/>
                <w:b w:val="0"/>
                <w:bCs w:val="0"/>
                <w:sz w:val="22"/>
                <w:szCs w:val="22"/>
              </w:rPr>
              <w:t>с</w:t>
            </w:r>
            <w:r>
              <w:rPr>
                <w:rFonts w:ascii="Times New Roman" w:hAnsi="Times New Roman" w:cs="Times New Roman"/>
                <w:b w:val="0"/>
                <w:bCs w:val="0"/>
                <w:sz w:val="22"/>
                <w:szCs w:val="22"/>
              </w:rPr>
              <w:t>тупность и обеспеченность населения услугами сферы образов</w:t>
            </w:r>
            <w:r>
              <w:rPr>
                <w:rFonts w:ascii="Times New Roman" w:hAnsi="Times New Roman" w:cs="Times New Roman"/>
                <w:b w:val="0"/>
                <w:bCs w:val="0"/>
                <w:sz w:val="22"/>
                <w:szCs w:val="22"/>
              </w:rPr>
              <w:t>а</w:t>
            </w:r>
            <w:r>
              <w:rPr>
                <w:rFonts w:ascii="Times New Roman" w:hAnsi="Times New Roman" w:cs="Times New Roman"/>
                <w:b w:val="0"/>
                <w:bCs w:val="0"/>
                <w:sz w:val="22"/>
                <w:szCs w:val="22"/>
              </w:rPr>
              <w:t xml:space="preserve">ния», </w:t>
            </w:r>
          </w:p>
          <w:p w:rsidR="009C4793" w:rsidRDefault="009C4793">
            <w:pPr>
              <w:spacing w:line="244" w:lineRule="auto"/>
              <w:ind w:firstLine="0"/>
              <w:rPr>
                <w:rFonts w:ascii="Times New Roman" w:hAnsi="Times New Roman" w:cs="Times New Roman"/>
                <w:b w:val="0"/>
                <w:sz w:val="22"/>
                <w:szCs w:val="22"/>
              </w:rPr>
            </w:pPr>
            <w:r>
              <w:rPr>
                <w:rFonts w:ascii="Times New Roman" w:hAnsi="Times New Roman" w:cs="Times New Roman"/>
                <w:b w:val="0"/>
                <w:sz w:val="22"/>
                <w:szCs w:val="22"/>
              </w:rPr>
              <w:t>Методические рекомендации о применении нормат</w:t>
            </w:r>
            <w:r>
              <w:rPr>
                <w:rFonts w:ascii="Times New Roman" w:hAnsi="Times New Roman" w:cs="Times New Roman"/>
                <w:b w:val="0"/>
                <w:sz w:val="22"/>
                <w:szCs w:val="22"/>
              </w:rPr>
              <w:t>и</w:t>
            </w:r>
            <w:r>
              <w:rPr>
                <w:rFonts w:ascii="Times New Roman" w:hAnsi="Times New Roman" w:cs="Times New Roman"/>
                <w:b w:val="0"/>
                <w:sz w:val="22"/>
                <w:szCs w:val="22"/>
              </w:rPr>
              <w:t>вов и норм ресурсной обеспеченности населения, выраже</w:t>
            </w:r>
            <w:r>
              <w:rPr>
                <w:rFonts w:ascii="Times New Roman" w:hAnsi="Times New Roman" w:cs="Times New Roman"/>
                <w:b w:val="0"/>
                <w:sz w:val="22"/>
                <w:szCs w:val="22"/>
              </w:rPr>
              <w:t>н</w:t>
            </w:r>
            <w:r>
              <w:rPr>
                <w:rFonts w:ascii="Times New Roman" w:hAnsi="Times New Roman" w:cs="Times New Roman"/>
                <w:b w:val="0"/>
                <w:sz w:val="22"/>
                <w:szCs w:val="22"/>
              </w:rPr>
              <w:t>ных в натуральных показателях, в целях реализации полном</w:t>
            </w:r>
            <w:r>
              <w:rPr>
                <w:rFonts w:ascii="Times New Roman" w:hAnsi="Times New Roman" w:cs="Times New Roman"/>
                <w:b w:val="0"/>
                <w:sz w:val="22"/>
                <w:szCs w:val="22"/>
              </w:rPr>
              <w:t>о</w:t>
            </w:r>
            <w:r>
              <w:rPr>
                <w:rFonts w:ascii="Times New Roman" w:hAnsi="Times New Roman" w:cs="Times New Roman"/>
                <w:b w:val="0"/>
                <w:sz w:val="22"/>
                <w:szCs w:val="22"/>
              </w:rPr>
              <w:t>чий субъектов Российской Федерации в сфере образов</w:t>
            </w:r>
            <w:r>
              <w:rPr>
                <w:rFonts w:ascii="Times New Roman" w:hAnsi="Times New Roman" w:cs="Times New Roman"/>
                <w:b w:val="0"/>
                <w:sz w:val="22"/>
                <w:szCs w:val="22"/>
              </w:rPr>
              <w:t>а</w:t>
            </w:r>
            <w:r>
              <w:rPr>
                <w:rFonts w:ascii="Times New Roman" w:hAnsi="Times New Roman" w:cs="Times New Roman"/>
                <w:b w:val="0"/>
                <w:sz w:val="22"/>
                <w:szCs w:val="22"/>
              </w:rPr>
              <w:t>ния, утвержденные заместителем Министра образования и науки Российской Федер</w:t>
            </w:r>
            <w:r>
              <w:rPr>
                <w:rFonts w:ascii="Times New Roman" w:hAnsi="Times New Roman" w:cs="Times New Roman"/>
                <w:b w:val="0"/>
                <w:sz w:val="22"/>
                <w:szCs w:val="22"/>
              </w:rPr>
              <w:t>а</w:t>
            </w:r>
            <w:r>
              <w:rPr>
                <w:rFonts w:ascii="Times New Roman" w:hAnsi="Times New Roman" w:cs="Times New Roman"/>
                <w:b w:val="0"/>
                <w:sz w:val="22"/>
                <w:szCs w:val="22"/>
              </w:rPr>
              <w:t>ции от 20.03.2018 № ТС-39/08вн</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16.</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Объекты здравоохранения</w:t>
            </w:r>
          </w:p>
        </w:tc>
        <w:tc>
          <w:tcPr>
            <w:tcW w:w="5755" w:type="dxa"/>
            <w:tcBorders>
              <w:top w:val="single" w:sz="4" w:space="0" w:color="auto"/>
              <w:left w:val="single" w:sz="4" w:space="0" w:color="auto"/>
              <w:right w:val="single" w:sz="4" w:space="0" w:color="auto"/>
            </w:tcBorders>
            <w:vAlign w:val="center"/>
          </w:tcPr>
          <w:p w:rsidR="009C4793" w:rsidRDefault="009C4793">
            <w:pPr>
              <w:spacing w:line="244"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СП 42.13330.2016, СП 158.13330.2014, </w:t>
            </w:r>
          </w:p>
          <w:p w:rsidR="009C4793" w:rsidRDefault="009C4793">
            <w:pPr>
              <w:spacing w:line="244" w:lineRule="auto"/>
              <w:ind w:firstLine="0"/>
              <w:rPr>
                <w:rFonts w:ascii="Times New Roman" w:hAnsi="Times New Roman" w:cs="Times New Roman"/>
                <w:b w:val="0"/>
                <w:iCs/>
                <w:sz w:val="22"/>
                <w:szCs w:val="22"/>
              </w:rPr>
            </w:pPr>
            <w:r>
              <w:rPr>
                <w:rFonts w:ascii="Times New Roman" w:hAnsi="Times New Roman" w:cs="Times New Roman"/>
                <w:b w:val="0"/>
                <w:iCs/>
                <w:sz w:val="22"/>
                <w:szCs w:val="22"/>
              </w:rPr>
              <w:t>приказ Министерства здравоохранения Российской Фед</w:t>
            </w:r>
            <w:r>
              <w:rPr>
                <w:rFonts w:ascii="Times New Roman" w:hAnsi="Times New Roman" w:cs="Times New Roman"/>
                <w:b w:val="0"/>
                <w:iCs/>
                <w:sz w:val="22"/>
                <w:szCs w:val="22"/>
              </w:rPr>
              <w:t>е</w:t>
            </w:r>
            <w:r>
              <w:rPr>
                <w:rFonts w:ascii="Times New Roman" w:hAnsi="Times New Roman" w:cs="Times New Roman"/>
                <w:b w:val="0"/>
                <w:iCs/>
                <w:sz w:val="22"/>
                <w:szCs w:val="22"/>
              </w:rPr>
              <w:t>рации от 27.02.2016 № 132н «О Требованиях к размещ</w:t>
            </w:r>
            <w:r>
              <w:rPr>
                <w:rFonts w:ascii="Times New Roman" w:hAnsi="Times New Roman" w:cs="Times New Roman"/>
                <w:b w:val="0"/>
                <w:iCs/>
                <w:sz w:val="22"/>
                <w:szCs w:val="22"/>
              </w:rPr>
              <w:t>е</w:t>
            </w:r>
            <w:r>
              <w:rPr>
                <w:rFonts w:ascii="Times New Roman" w:hAnsi="Times New Roman" w:cs="Times New Roman"/>
                <w:b w:val="0"/>
                <w:iCs/>
                <w:sz w:val="22"/>
                <w:szCs w:val="22"/>
              </w:rPr>
              <w:t>нию медицинских организаций государстве</w:t>
            </w:r>
            <w:r>
              <w:rPr>
                <w:rFonts w:ascii="Times New Roman" w:hAnsi="Times New Roman" w:cs="Times New Roman"/>
                <w:b w:val="0"/>
                <w:iCs/>
                <w:sz w:val="22"/>
                <w:szCs w:val="22"/>
              </w:rPr>
              <w:t>н</w:t>
            </w:r>
            <w:r>
              <w:rPr>
                <w:rFonts w:ascii="Times New Roman" w:hAnsi="Times New Roman" w:cs="Times New Roman"/>
                <w:b w:val="0"/>
                <w:iCs/>
                <w:sz w:val="22"/>
                <w:szCs w:val="22"/>
              </w:rPr>
              <w:t>ной системы здравоохранения и муниципальной системы здравоохр</w:t>
            </w:r>
            <w:r>
              <w:rPr>
                <w:rFonts w:ascii="Times New Roman" w:hAnsi="Times New Roman" w:cs="Times New Roman"/>
                <w:b w:val="0"/>
                <w:iCs/>
                <w:sz w:val="22"/>
                <w:szCs w:val="22"/>
              </w:rPr>
              <w:t>а</w:t>
            </w:r>
            <w:r>
              <w:rPr>
                <w:rFonts w:ascii="Times New Roman" w:hAnsi="Times New Roman" w:cs="Times New Roman"/>
                <w:b w:val="0"/>
                <w:iCs/>
                <w:sz w:val="22"/>
                <w:szCs w:val="22"/>
              </w:rPr>
              <w:t>нения исходя из потребностей нас</w:t>
            </w:r>
            <w:r>
              <w:rPr>
                <w:rFonts w:ascii="Times New Roman" w:hAnsi="Times New Roman" w:cs="Times New Roman"/>
                <w:b w:val="0"/>
                <w:iCs/>
                <w:sz w:val="22"/>
                <w:szCs w:val="22"/>
              </w:rPr>
              <w:t>е</w:t>
            </w:r>
            <w:r>
              <w:rPr>
                <w:rFonts w:ascii="Times New Roman" w:hAnsi="Times New Roman" w:cs="Times New Roman"/>
                <w:b w:val="0"/>
                <w:iCs/>
                <w:sz w:val="22"/>
                <w:szCs w:val="22"/>
              </w:rPr>
              <w:t xml:space="preserve">ления», </w:t>
            </w:r>
          </w:p>
          <w:p w:rsidR="009C4793" w:rsidRDefault="009C4793">
            <w:pPr>
              <w:spacing w:line="244"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xml:space="preserve">приказ Министерства </w:t>
            </w:r>
            <w:r>
              <w:rPr>
                <w:rFonts w:ascii="Times New Roman" w:hAnsi="Times New Roman" w:cs="Times New Roman"/>
                <w:b w:val="0"/>
                <w:sz w:val="22"/>
                <w:szCs w:val="22"/>
              </w:rPr>
              <w:t>здравоохранения Российской Фед</w:t>
            </w:r>
            <w:r>
              <w:rPr>
                <w:rFonts w:ascii="Times New Roman" w:hAnsi="Times New Roman" w:cs="Times New Roman"/>
                <w:b w:val="0"/>
                <w:sz w:val="22"/>
                <w:szCs w:val="22"/>
              </w:rPr>
              <w:t>е</w:t>
            </w:r>
            <w:r>
              <w:rPr>
                <w:rFonts w:ascii="Times New Roman" w:hAnsi="Times New Roman" w:cs="Times New Roman"/>
                <w:b w:val="0"/>
                <w:sz w:val="22"/>
                <w:szCs w:val="22"/>
              </w:rPr>
              <w:t>рации от 20.04.2018 № 182 «Об утверждении методич</w:t>
            </w:r>
            <w:r>
              <w:rPr>
                <w:rFonts w:ascii="Times New Roman" w:hAnsi="Times New Roman" w:cs="Times New Roman"/>
                <w:b w:val="0"/>
                <w:sz w:val="22"/>
                <w:szCs w:val="22"/>
              </w:rPr>
              <w:t>е</w:t>
            </w:r>
            <w:r>
              <w:rPr>
                <w:rFonts w:ascii="Times New Roman" w:hAnsi="Times New Roman" w:cs="Times New Roman"/>
                <w:b w:val="0"/>
                <w:sz w:val="22"/>
                <w:szCs w:val="22"/>
              </w:rPr>
              <w:t>ских рекомендаций о применении нормативов и норм    ресурсной обеспеченности населения в сфере здравоохр</w:t>
            </w:r>
            <w:r>
              <w:rPr>
                <w:rFonts w:ascii="Times New Roman" w:hAnsi="Times New Roman" w:cs="Times New Roman"/>
                <w:b w:val="0"/>
                <w:sz w:val="22"/>
                <w:szCs w:val="22"/>
              </w:rPr>
              <w:t>а</w:t>
            </w:r>
            <w:r>
              <w:rPr>
                <w:rFonts w:ascii="Times New Roman" w:hAnsi="Times New Roman" w:cs="Times New Roman"/>
                <w:b w:val="0"/>
                <w:sz w:val="22"/>
                <w:szCs w:val="22"/>
              </w:rPr>
              <w:t>нения»</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17.</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необходимые для обеспечения населения услугами связи, общественного питания, торговли</w:t>
            </w:r>
            <w:r>
              <w:rPr>
                <w:rFonts w:ascii="Times New Roman" w:hAnsi="Times New Roman" w:cs="Times New Roman"/>
                <w:b w:val="0"/>
                <w:bCs w:val="0"/>
                <w:sz w:val="22"/>
                <w:szCs w:val="22"/>
              </w:rPr>
              <w:t xml:space="preserve"> и бытового обслуживания</w:t>
            </w:r>
          </w:p>
        </w:tc>
        <w:tc>
          <w:tcPr>
            <w:tcW w:w="5755" w:type="dxa"/>
            <w:tcBorders>
              <w:top w:val="single" w:sz="4" w:space="0" w:color="auto"/>
              <w:left w:val="single" w:sz="4" w:space="0" w:color="auto"/>
              <w:right w:val="single" w:sz="4" w:space="0" w:color="auto"/>
            </w:tcBorders>
            <w:vAlign w:val="center"/>
          </w:tcPr>
          <w:p w:rsidR="009C4793" w:rsidRDefault="009C4793">
            <w:pPr>
              <w:spacing w:line="244"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СП 42.13330.2016, </w:t>
            </w:r>
          </w:p>
          <w:p w:rsidR="009C4793" w:rsidRDefault="009C4793">
            <w:pPr>
              <w:spacing w:line="244" w:lineRule="auto"/>
              <w:ind w:firstLine="0"/>
              <w:rPr>
                <w:rFonts w:ascii="Times New Roman" w:hAnsi="Times New Roman" w:cs="Times New Roman"/>
                <w:b w:val="0"/>
                <w:sz w:val="22"/>
                <w:szCs w:val="22"/>
              </w:rPr>
            </w:pPr>
            <w:r>
              <w:rPr>
                <w:rFonts w:ascii="Times New Roman" w:hAnsi="Times New Roman" w:cs="Times New Roman"/>
                <w:b w:val="0"/>
                <w:sz w:val="22"/>
                <w:szCs w:val="22"/>
              </w:rPr>
              <w:t>П</w:t>
            </w:r>
            <w:r>
              <w:rPr>
                <w:rFonts w:ascii="Times New Roman" w:hAnsi="Times New Roman" w:cs="Times New Roman"/>
                <w:b w:val="0"/>
                <w:bCs w:val="0"/>
                <w:sz w:val="22"/>
                <w:szCs w:val="22"/>
              </w:rPr>
              <w:t xml:space="preserve">остановление </w:t>
            </w:r>
            <w:r>
              <w:rPr>
                <w:rFonts w:ascii="Times New Roman" w:hAnsi="Times New Roman" w:cs="Times New Roman"/>
                <w:b w:val="0"/>
                <w:sz w:val="22"/>
                <w:szCs w:val="22"/>
                <w:shd w:val="clear" w:color="auto" w:fill="FFFFFF"/>
              </w:rPr>
              <w:t>Правительства Ярославской области</w:t>
            </w:r>
            <w:r>
              <w:rPr>
                <w:rFonts w:ascii="Times New Roman" w:hAnsi="Times New Roman" w:cs="Times New Roman"/>
                <w:b w:val="0"/>
                <w:sz w:val="24"/>
                <w:szCs w:val="24"/>
              </w:rPr>
              <w:t xml:space="preserve"> </w:t>
            </w:r>
            <w:r>
              <w:rPr>
                <w:rFonts w:ascii="Times New Roman" w:hAnsi="Times New Roman" w:cs="Times New Roman"/>
                <w:b w:val="0"/>
                <w:sz w:val="22"/>
                <w:szCs w:val="22"/>
                <w:shd w:val="clear" w:color="auto" w:fill="FFFFFF"/>
              </w:rPr>
              <w:t xml:space="preserve">от 30.11.2016 № 1259-п «Об утверждении </w:t>
            </w:r>
            <w:r>
              <w:rPr>
                <w:rFonts w:ascii="Times New Roman" w:hAnsi="Times New Roman" w:cs="Times New Roman"/>
                <w:b w:val="0"/>
                <w:sz w:val="22"/>
                <w:szCs w:val="22"/>
              </w:rPr>
              <w:t>нормативов мин</w:t>
            </w:r>
            <w:r>
              <w:rPr>
                <w:rFonts w:ascii="Times New Roman" w:hAnsi="Times New Roman" w:cs="Times New Roman"/>
                <w:b w:val="0"/>
                <w:sz w:val="22"/>
                <w:szCs w:val="22"/>
              </w:rPr>
              <w:t>и</w:t>
            </w:r>
            <w:r>
              <w:rPr>
                <w:rFonts w:ascii="Times New Roman" w:hAnsi="Times New Roman" w:cs="Times New Roman"/>
                <w:b w:val="0"/>
                <w:sz w:val="22"/>
                <w:szCs w:val="22"/>
              </w:rPr>
              <w:t xml:space="preserve">мальной обеспеченности населения </w:t>
            </w:r>
            <w:r>
              <w:rPr>
                <w:rFonts w:ascii="Times New Roman" w:hAnsi="Times New Roman" w:cs="Times New Roman"/>
                <w:b w:val="0"/>
                <w:sz w:val="22"/>
                <w:szCs w:val="22"/>
                <w:shd w:val="clear" w:color="auto" w:fill="FFFFFF"/>
              </w:rPr>
              <w:t>Ярославской области</w:t>
            </w:r>
            <w:r>
              <w:rPr>
                <w:rFonts w:ascii="Times New Roman" w:hAnsi="Times New Roman" w:cs="Times New Roman"/>
                <w:b w:val="0"/>
                <w:sz w:val="24"/>
                <w:szCs w:val="24"/>
              </w:rPr>
              <w:t xml:space="preserve"> </w:t>
            </w:r>
            <w:r>
              <w:rPr>
                <w:rFonts w:ascii="Times New Roman" w:hAnsi="Times New Roman" w:cs="Times New Roman"/>
                <w:b w:val="0"/>
                <w:sz w:val="22"/>
                <w:szCs w:val="22"/>
              </w:rPr>
              <w:t>площадью торговых объектов и признании утратившим силу постановления Правительства о</w:t>
            </w:r>
            <w:r>
              <w:rPr>
                <w:rFonts w:ascii="Times New Roman" w:hAnsi="Times New Roman" w:cs="Times New Roman"/>
                <w:b w:val="0"/>
                <w:sz w:val="22"/>
                <w:szCs w:val="22"/>
              </w:rPr>
              <w:t>б</w:t>
            </w:r>
            <w:r>
              <w:rPr>
                <w:rFonts w:ascii="Times New Roman" w:hAnsi="Times New Roman" w:cs="Times New Roman"/>
                <w:b w:val="0"/>
                <w:sz w:val="22"/>
                <w:szCs w:val="22"/>
              </w:rPr>
              <w:t>ласти от 31.01.2011 № 39-п»</w:t>
            </w:r>
          </w:p>
        </w:tc>
      </w:tr>
      <w:tr w:rsidR="009C4793">
        <w:trPr>
          <w:trHeight w:val="272"/>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18.</w:t>
            </w:r>
          </w:p>
        </w:tc>
        <w:tc>
          <w:tcPr>
            <w:tcW w:w="3629" w:type="dxa"/>
            <w:tcBorders>
              <w:top w:val="single" w:sz="4" w:space="0" w:color="auto"/>
              <w:left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культуры и искусства</w:t>
            </w:r>
          </w:p>
        </w:tc>
        <w:tc>
          <w:tcPr>
            <w:tcW w:w="5755" w:type="dxa"/>
            <w:tcBorders>
              <w:top w:val="single" w:sz="4" w:space="0" w:color="auto"/>
              <w:left w:val="single" w:sz="4" w:space="0" w:color="auto"/>
              <w:right w:val="single" w:sz="4" w:space="0" w:color="auto"/>
            </w:tcBorders>
            <w:vAlign w:val="center"/>
          </w:tcPr>
          <w:p w:rsidR="009C4793" w:rsidRDefault="009C4793">
            <w:pPr>
              <w:spacing w:line="244"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СП 42.13330.2016, СП 391.1325800.2017</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19.</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культурного наследия местного (муниципального) значения</w:t>
            </w:r>
          </w:p>
        </w:tc>
        <w:tc>
          <w:tcPr>
            <w:tcW w:w="5755" w:type="dxa"/>
            <w:tcBorders>
              <w:top w:val="single" w:sz="4" w:space="0" w:color="auto"/>
              <w:left w:val="single" w:sz="4" w:space="0" w:color="auto"/>
              <w:right w:val="single" w:sz="4" w:space="0" w:color="auto"/>
            </w:tcBorders>
            <w:vAlign w:val="center"/>
          </w:tcPr>
          <w:p w:rsidR="009C4793" w:rsidRDefault="009C4793">
            <w:pPr>
              <w:pStyle w:val="afffffff8"/>
              <w:widowControl w:val="0"/>
              <w:spacing w:line="244" w:lineRule="auto"/>
              <w:ind w:firstLine="0"/>
              <w:rPr>
                <w:sz w:val="22"/>
                <w:szCs w:val="22"/>
              </w:rPr>
            </w:pPr>
            <w:r>
              <w:rPr>
                <w:sz w:val="22"/>
                <w:szCs w:val="22"/>
              </w:rPr>
              <w:t>Федеральный закон от 25.06.2002 № 73-ФЗ «Об объе</w:t>
            </w:r>
            <w:r>
              <w:rPr>
                <w:sz w:val="22"/>
                <w:szCs w:val="22"/>
              </w:rPr>
              <w:t>к</w:t>
            </w:r>
            <w:r>
              <w:rPr>
                <w:sz w:val="22"/>
                <w:szCs w:val="22"/>
              </w:rPr>
              <w:t>тах культурного наследия (памятниках истории и кул</w:t>
            </w:r>
            <w:r>
              <w:rPr>
                <w:sz w:val="22"/>
                <w:szCs w:val="22"/>
              </w:rPr>
              <w:t>ь</w:t>
            </w:r>
            <w:r>
              <w:rPr>
                <w:sz w:val="22"/>
                <w:szCs w:val="22"/>
              </w:rPr>
              <w:t>туры) народов Российской Федерации»,</w:t>
            </w:r>
          </w:p>
          <w:p w:rsidR="009C4793" w:rsidRDefault="009C4793">
            <w:pPr>
              <w:spacing w:line="244" w:lineRule="auto"/>
              <w:ind w:firstLine="0"/>
              <w:rPr>
                <w:rFonts w:ascii="Times New Roman" w:hAnsi="Times New Roman" w:cs="Times New Roman"/>
                <w:b w:val="0"/>
                <w:sz w:val="22"/>
                <w:szCs w:val="22"/>
              </w:rPr>
            </w:pPr>
            <w:r>
              <w:rPr>
                <w:rFonts w:ascii="Times New Roman" w:hAnsi="Times New Roman" w:cs="Times New Roman"/>
                <w:b w:val="0"/>
                <w:sz w:val="22"/>
                <w:szCs w:val="22"/>
              </w:rPr>
              <w:t>Приказ Министерства культуры Российской Федер</w:t>
            </w:r>
            <w:r>
              <w:rPr>
                <w:rFonts w:ascii="Times New Roman" w:hAnsi="Times New Roman" w:cs="Times New Roman"/>
                <w:b w:val="0"/>
                <w:sz w:val="22"/>
                <w:szCs w:val="22"/>
              </w:rPr>
              <w:t>а</w:t>
            </w:r>
            <w:r>
              <w:rPr>
                <w:rFonts w:ascii="Times New Roman" w:hAnsi="Times New Roman" w:cs="Times New Roman"/>
                <w:b w:val="0"/>
                <w:sz w:val="22"/>
                <w:szCs w:val="22"/>
              </w:rPr>
              <w:t>ции от 04.06.2015 № 1745 «</w:t>
            </w:r>
            <w:r>
              <w:rPr>
                <w:rFonts w:ascii="Times New Roman" w:hAnsi="Times New Roman" w:cs="Times New Roman"/>
                <w:b w:val="0"/>
                <w:bCs w:val="0"/>
                <w:sz w:val="22"/>
                <w:szCs w:val="22"/>
                <w:shd w:val="clear" w:color="auto" w:fill="FFFFFF"/>
              </w:rPr>
              <w:t>Об утверждении требований к соста</w:t>
            </w:r>
            <w:r>
              <w:rPr>
                <w:rFonts w:ascii="Times New Roman" w:hAnsi="Times New Roman" w:cs="Times New Roman"/>
                <w:b w:val="0"/>
                <w:bCs w:val="0"/>
                <w:sz w:val="22"/>
                <w:szCs w:val="22"/>
                <w:shd w:val="clear" w:color="auto" w:fill="FFFFFF"/>
              </w:rPr>
              <w:t>в</w:t>
            </w:r>
            <w:r>
              <w:rPr>
                <w:rFonts w:ascii="Times New Roman" w:hAnsi="Times New Roman" w:cs="Times New Roman"/>
                <w:b w:val="0"/>
                <w:bCs w:val="0"/>
                <w:sz w:val="22"/>
                <w:szCs w:val="22"/>
                <w:shd w:val="clear" w:color="auto" w:fill="FFFFFF"/>
              </w:rPr>
              <w:t>лению проектов границ территорий объектов культурного наследия</w:t>
            </w:r>
            <w:r>
              <w:rPr>
                <w:rFonts w:ascii="Times New Roman" w:hAnsi="Times New Roman" w:cs="Times New Roman"/>
                <w:b w:val="0"/>
                <w:sz w:val="22"/>
                <w:szCs w:val="22"/>
              </w:rPr>
              <w:t>»,</w:t>
            </w:r>
          </w:p>
          <w:p w:rsidR="009C4793" w:rsidRDefault="009C4793">
            <w:pPr>
              <w:spacing w:line="244" w:lineRule="auto"/>
              <w:ind w:firstLine="0"/>
              <w:rPr>
                <w:rFonts w:ascii="Times New Roman" w:hAnsi="Times New Roman" w:cs="Times New Roman"/>
                <w:b w:val="0"/>
                <w:bCs w:val="0"/>
                <w:sz w:val="22"/>
                <w:szCs w:val="22"/>
                <w:shd w:val="clear" w:color="auto" w:fill="FFFFFF"/>
              </w:rPr>
            </w:pPr>
            <w:r>
              <w:rPr>
                <w:rFonts w:ascii="Times New Roman" w:hAnsi="Times New Roman" w:cs="Times New Roman"/>
                <w:b w:val="0"/>
                <w:sz w:val="22"/>
                <w:szCs w:val="22"/>
              </w:rPr>
              <w:t>Постановление Правительства Российской Федер</w:t>
            </w:r>
            <w:r>
              <w:rPr>
                <w:rFonts w:ascii="Times New Roman" w:hAnsi="Times New Roman" w:cs="Times New Roman"/>
                <w:b w:val="0"/>
                <w:sz w:val="22"/>
                <w:szCs w:val="22"/>
              </w:rPr>
              <w:t>а</w:t>
            </w:r>
            <w:r>
              <w:rPr>
                <w:rFonts w:ascii="Times New Roman" w:hAnsi="Times New Roman" w:cs="Times New Roman"/>
                <w:b w:val="0"/>
                <w:sz w:val="22"/>
                <w:szCs w:val="22"/>
              </w:rPr>
              <w:t xml:space="preserve">ции от 12.09.2015 № 972 «Об утверждении </w:t>
            </w:r>
            <w:r>
              <w:rPr>
                <w:rFonts w:ascii="Times New Roman" w:hAnsi="Times New Roman" w:cs="Times New Roman"/>
                <w:b w:val="0"/>
                <w:bCs w:val="0"/>
                <w:sz w:val="22"/>
                <w:szCs w:val="22"/>
                <w:shd w:val="clear" w:color="auto" w:fill="FFFFFF"/>
              </w:rPr>
              <w:t>Полож</w:t>
            </w:r>
            <w:r>
              <w:rPr>
                <w:rFonts w:ascii="Times New Roman" w:hAnsi="Times New Roman" w:cs="Times New Roman"/>
                <w:b w:val="0"/>
                <w:bCs w:val="0"/>
                <w:sz w:val="22"/>
                <w:szCs w:val="22"/>
                <w:shd w:val="clear" w:color="auto" w:fill="FFFFFF"/>
              </w:rPr>
              <w:t>е</w:t>
            </w:r>
            <w:r>
              <w:rPr>
                <w:rFonts w:ascii="Times New Roman" w:hAnsi="Times New Roman" w:cs="Times New Roman"/>
                <w:b w:val="0"/>
                <w:bCs w:val="0"/>
                <w:sz w:val="22"/>
                <w:szCs w:val="22"/>
                <w:shd w:val="clear" w:color="auto" w:fill="FFFFFF"/>
              </w:rPr>
              <w:t>ния о зонах охраны объектов культурного наследия (памятников     и</w:t>
            </w:r>
            <w:r>
              <w:rPr>
                <w:rFonts w:ascii="Times New Roman" w:hAnsi="Times New Roman" w:cs="Times New Roman"/>
                <w:b w:val="0"/>
                <w:bCs w:val="0"/>
                <w:sz w:val="22"/>
                <w:szCs w:val="22"/>
                <w:shd w:val="clear" w:color="auto" w:fill="FFFFFF"/>
              </w:rPr>
              <w:t>с</w:t>
            </w:r>
            <w:r>
              <w:rPr>
                <w:rFonts w:ascii="Times New Roman" w:hAnsi="Times New Roman" w:cs="Times New Roman"/>
                <w:b w:val="0"/>
                <w:bCs w:val="0"/>
                <w:sz w:val="22"/>
                <w:szCs w:val="22"/>
                <w:shd w:val="clear" w:color="auto" w:fill="FFFFFF"/>
              </w:rPr>
              <w:t xml:space="preserve">тории и культуры) народов Российской Федерации </w:t>
            </w:r>
            <w:r>
              <w:rPr>
                <w:rFonts w:ascii="Times New Roman" w:hAnsi="Times New Roman" w:cs="Times New Roman"/>
                <w:b w:val="0"/>
                <w:bCs w:val="0"/>
                <w:sz w:val="22"/>
                <w:szCs w:val="22"/>
              </w:rPr>
              <w:t>и о признании утратившими силу отдельных положений но</w:t>
            </w:r>
            <w:r>
              <w:rPr>
                <w:rFonts w:ascii="Times New Roman" w:hAnsi="Times New Roman" w:cs="Times New Roman"/>
                <w:b w:val="0"/>
                <w:bCs w:val="0"/>
                <w:sz w:val="22"/>
                <w:szCs w:val="22"/>
              </w:rPr>
              <w:t>р</w:t>
            </w:r>
            <w:r>
              <w:rPr>
                <w:rFonts w:ascii="Times New Roman" w:hAnsi="Times New Roman" w:cs="Times New Roman"/>
                <w:b w:val="0"/>
                <w:bCs w:val="0"/>
                <w:sz w:val="22"/>
                <w:szCs w:val="22"/>
              </w:rPr>
              <w:t>мативных правовых актов Правительства Российской    Ф</w:t>
            </w:r>
            <w:r>
              <w:rPr>
                <w:rFonts w:ascii="Times New Roman" w:hAnsi="Times New Roman" w:cs="Times New Roman"/>
                <w:b w:val="0"/>
                <w:bCs w:val="0"/>
                <w:sz w:val="22"/>
                <w:szCs w:val="22"/>
              </w:rPr>
              <w:t>е</w:t>
            </w:r>
            <w:r>
              <w:rPr>
                <w:rFonts w:ascii="Times New Roman" w:hAnsi="Times New Roman" w:cs="Times New Roman"/>
                <w:b w:val="0"/>
                <w:bCs w:val="0"/>
                <w:sz w:val="22"/>
                <w:szCs w:val="22"/>
              </w:rPr>
              <w:t>дерации</w:t>
            </w:r>
            <w:r>
              <w:rPr>
                <w:rFonts w:ascii="Times New Roman" w:hAnsi="Times New Roman" w:cs="Times New Roman"/>
                <w:b w:val="0"/>
                <w:bCs w:val="0"/>
                <w:sz w:val="22"/>
                <w:szCs w:val="22"/>
                <w:shd w:val="clear" w:color="auto" w:fill="FFFFFF"/>
              </w:rPr>
              <w:t xml:space="preserve">», </w:t>
            </w:r>
          </w:p>
          <w:p w:rsidR="009C4793" w:rsidRDefault="009C4793">
            <w:pPr>
              <w:pStyle w:val="afffffff8"/>
              <w:widowControl w:val="0"/>
              <w:spacing w:line="244" w:lineRule="auto"/>
              <w:ind w:firstLine="0"/>
              <w:rPr>
                <w:sz w:val="22"/>
                <w:szCs w:val="22"/>
              </w:rPr>
            </w:pPr>
            <w:r>
              <w:rPr>
                <w:sz w:val="22"/>
                <w:szCs w:val="22"/>
              </w:rPr>
              <w:t>Закон Ярославской области от 05.06.2008 № 25-з «Об об</w:t>
            </w:r>
            <w:r>
              <w:rPr>
                <w:sz w:val="22"/>
                <w:szCs w:val="22"/>
              </w:rPr>
              <w:t>ъ</w:t>
            </w:r>
            <w:r>
              <w:rPr>
                <w:sz w:val="22"/>
                <w:szCs w:val="22"/>
              </w:rPr>
              <w:t>ектах культурного наследия (памятниках истории и кул</w:t>
            </w:r>
            <w:r>
              <w:rPr>
                <w:sz w:val="22"/>
                <w:szCs w:val="22"/>
              </w:rPr>
              <w:t>ь</w:t>
            </w:r>
            <w:r>
              <w:rPr>
                <w:sz w:val="22"/>
                <w:szCs w:val="22"/>
              </w:rPr>
              <w:t>туры) народов Российской Федерации на территории Яр</w:t>
            </w:r>
            <w:r>
              <w:rPr>
                <w:sz w:val="22"/>
                <w:szCs w:val="22"/>
              </w:rPr>
              <w:t>о</w:t>
            </w:r>
            <w:r>
              <w:rPr>
                <w:sz w:val="22"/>
                <w:szCs w:val="22"/>
              </w:rPr>
              <w:t>славской области»</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20.</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физической культуры и массового спо</w:t>
            </w:r>
            <w:r>
              <w:rPr>
                <w:rFonts w:ascii="Times New Roman" w:hAnsi="Times New Roman" w:cs="Times New Roman"/>
                <w:b w:val="0"/>
                <w:sz w:val="22"/>
                <w:szCs w:val="22"/>
              </w:rPr>
              <w:t>р</w:t>
            </w:r>
            <w:r>
              <w:rPr>
                <w:rFonts w:ascii="Times New Roman" w:hAnsi="Times New Roman" w:cs="Times New Roman"/>
                <w:b w:val="0"/>
                <w:sz w:val="22"/>
                <w:szCs w:val="22"/>
              </w:rPr>
              <w:t>та</w:t>
            </w:r>
          </w:p>
        </w:tc>
        <w:tc>
          <w:tcPr>
            <w:tcW w:w="5755" w:type="dxa"/>
            <w:tcBorders>
              <w:top w:val="single" w:sz="4" w:space="0" w:color="auto"/>
              <w:left w:val="single" w:sz="4" w:space="0" w:color="auto"/>
              <w:right w:val="single" w:sz="4" w:space="0" w:color="auto"/>
            </w:tcBorders>
            <w:vAlign w:val="center"/>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СП 42.13330.2016, </w:t>
            </w:r>
          </w:p>
          <w:p w:rsidR="009C4793" w:rsidRDefault="009C4793">
            <w:pPr>
              <w:spacing w:line="240" w:lineRule="auto"/>
              <w:ind w:firstLine="0"/>
              <w:rPr>
                <w:rFonts w:ascii="Times New Roman" w:hAnsi="Times New Roman" w:cs="Times New Roman"/>
                <w:b w:val="0"/>
                <w:iCs/>
                <w:sz w:val="22"/>
                <w:szCs w:val="22"/>
              </w:rPr>
            </w:pPr>
            <w:r>
              <w:rPr>
                <w:rFonts w:ascii="Times New Roman" w:hAnsi="Times New Roman" w:cs="Times New Roman"/>
                <w:b w:val="0"/>
                <w:sz w:val="22"/>
                <w:szCs w:val="22"/>
              </w:rPr>
              <w:t>п</w:t>
            </w:r>
            <w:r>
              <w:rPr>
                <w:rFonts w:ascii="Times New Roman" w:hAnsi="Times New Roman" w:cs="Times New Roman"/>
                <w:b w:val="0"/>
                <w:iCs/>
                <w:sz w:val="22"/>
                <w:szCs w:val="22"/>
              </w:rPr>
              <w:t>риказ Министерства спорта Ро</w:t>
            </w:r>
            <w:r>
              <w:rPr>
                <w:rFonts w:ascii="Times New Roman" w:hAnsi="Times New Roman" w:cs="Times New Roman"/>
                <w:b w:val="0"/>
                <w:iCs/>
                <w:sz w:val="22"/>
                <w:szCs w:val="22"/>
              </w:rPr>
              <w:t>с</w:t>
            </w:r>
            <w:r>
              <w:rPr>
                <w:rFonts w:ascii="Times New Roman" w:hAnsi="Times New Roman" w:cs="Times New Roman"/>
                <w:b w:val="0"/>
                <w:iCs/>
                <w:sz w:val="22"/>
                <w:szCs w:val="22"/>
              </w:rPr>
              <w:t>сийской Федерации от 21.03.2018 № 244 «Об утверждении Методических рек</w:t>
            </w:r>
            <w:r>
              <w:rPr>
                <w:rFonts w:ascii="Times New Roman" w:hAnsi="Times New Roman" w:cs="Times New Roman"/>
                <w:b w:val="0"/>
                <w:iCs/>
                <w:sz w:val="22"/>
                <w:szCs w:val="22"/>
              </w:rPr>
              <w:t>о</w:t>
            </w:r>
            <w:r>
              <w:rPr>
                <w:rFonts w:ascii="Times New Roman" w:hAnsi="Times New Roman" w:cs="Times New Roman"/>
                <w:b w:val="0"/>
                <w:iCs/>
                <w:sz w:val="22"/>
                <w:szCs w:val="22"/>
              </w:rPr>
              <w:t>мендаций о применении нормативов и норм при опред</w:t>
            </w:r>
            <w:r>
              <w:rPr>
                <w:rFonts w:ascii="Times New Roman" w:hAnsi="Times New Roman" w:cs="Times New Roman"/>
                <w:b w:val="0"/>
                <w:iCs/>
                <w:sz w:val="22"/>
                <w:szCs w:val="22"/>
              </w:rPr>
              <w:t>е</w:t>
            </w:r>
            <w:r>
              <w:rPr>
                <w:rFonts w:ascii="Times New Roman" w:hAnsi="Times New Roman" w:cs="Times New Roman"/>
                <w:b w:val="0"/>
                <w:iCs/>
                <w:sz w:val="22"/>
                <w:szCs w:val="22"/>
              </w:rPr>
              <w:t>лении потребности субъектов Российской Федерации в объектах физической культ</w:t>
            </w:r>
            <w:r>
              <w:rPr>
                <w:rFonts w:ascii="Times New Roman" w:hAnsi="Times New Roman" w:cs="Times New Roman"/>
                <w:b w:val="0"/>
                <w:iCs/>
                <w:sz w:val="22"/>
                <w:szCs w:val="22"/>
              </w:rPr>
              <w:t>у</w:t>
            </w:r>
            <w:r>
              <w:rPr>
                <w:rFonts w:ascii="Times New Roman" w:hAnsi="Times New Roman" w:cs="Times New Roman"/>
                <w:b w:val="0"/>
                <w:iCs/>
                <w:sz w:val="22"/>
                <w:szCs w:val="22"/>
              </w:rPr>
              <w:t>ры и спорта»</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21.</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массового отдыха населения</w:t>
            </w:r>
          </w:p>
        </w:tc>
        <w:tc>
          <w:tcPr>
            <w:tcW w:w="5755" w:type="dxa"/>
            <w:tcBorders>
              <w:top w:val="single" w:sz="4" w:space="0" w:color="auto"/>
              <w:left w:val="single" w:sz="4" w:space="0" w:color="auto"/>
              <w:right w:val="single" w:sz="4" w:space="0" w:color="auto"/>
            </w:tcBorders>
          </w:tcPr>
          <w:p w:rsidR="009C4793" w:rsidRDefault="009C4793">
            <w:pPr>
              <w:pStyle w:val="afffffff8"/>
              <w:widowControl w:val="0"/>
              <w:spacing w:line="240" w:lineRule="auto"/>
              <w:ind w:firstLine="0"/>
              <w:jc w:val="left"/>
              <w:rPr>
                <w:sz w:val="22"/>
                <w:szCs w:val="22"/>
              </w:rPr>
            </w:pPr>
            <w:r>
              <w:rPr>
                <w:iCs/>
                <w:sz w:val="22"/>
                <w:szCs w:val="22"/>
              </w:rPr>
              <w:t xml:space="preserve">СП </w:t>
            </w:r>
            <w:r>
              <w:rPr>
                <w:sz w:val="22"/>
                <w:szCs w:val="22"/>
              </w:rPr>
              <w:t>42.13330.2016, ГОСТ 17.1.5.02-80</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22.</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необходимые для формирования и содержания муниципального архива</w:t>
            </w:r>
          </w:p>
        </w:tc>
        <w:tc>
          <w:tcPr>
            <w:tcW w:w="5755" w:type="dxa"/>
            <w:tcBorders>
              <w:top w:val="single" w:sz="4" w:space="0" w:color="auto"/>
              <w:left w:val="single" w:sz="4" w:space="0" w:color="auto"/>
              <w:right w:val="single" w:sz="4" w:space="0" w:color="auto"/>
            </w:tcBorders>
          </w:tcPr>
          <w:p w:rsidR="009C4793" w:rsidRDefault="009C4793">
            <w:pPr>
              <w:spacing w:line="240" w:lineRule="auto"/>
              <w:ind w:firstLine="0"/>
              <w:jc w:val="left"/>
              <w:rPr>
                <w:rFonts w:ascii="Times New Roman" w:hAnsi="Times New Roman" w:cs="Times New Roman"/>
                <w:b w:val="0"/>
                <w:iCs/>
                <w:sz w:val="22"/>
                <w:szCs w:val="22"/>
              </w:rPr>
            </w:pPr>
            <w:r>
              <w:rPr>
                <w:rFonts w:ascii="Times New Roman" w:hAnsi="Times New Roman" w:cs="Times New Roman"/>
                <w:b w:val="0"/>
                <w:iCs/>
                <w:sz w:val="22"/>
                <w:szCs w:val="22"/>
              </w:rPr>
              <w:t>СП 42.13330.2016, СП 118.13330.2012</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23.</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необходимые для организации ритуальных услуг и содержания мест захоронения</w:t>
            </w:r>
          </w:p>
        </w:tc>
        <w:tc>
          <w:tcPr>
            <w:tcW w:w="5755" w:type="dxa"/>
            <w:tcBorders>
              <w:top w:val="single" w:sz="4" w:space="0" w:color="auto"/>
              <w:left w:val="single" w:sz="4" w:space="0" w:color="auto"/>
              <w:right w:val="single" w:sz="4" w:space="0" w:color="auto"/>
            </w:tcBorders>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СП </w:t>
            </w:r>
            <w:r>
              <w:rPr>
                <w:rFonts w:ascii="Times New Roman" w:hAnsi="Times New Roman" w:cs="Times New Roman"/>
                <w:b w:val="0"/>
                <w:sz w:val="22"/>
                <w:szCs w:val="22"/>
              </w:rPr>
              <w:t>42.13330.2016</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24.</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Объекты, необходимые для участия </w:t>
            </w:r>
          </w:p>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p>
        </w:tc>
        <w:tc>
          <w:tcPr>
            <w:tcW w:w="5755" w:type="dxa"/>
            <w:tcBorders>
              <w:top w:val="single" w:sz="4" w:space="0" w:color="auto"/>
              <w:left w:val="single" w:sz="4" w:space="0" w:color="auto"/>
              <w:right w:val="single" w:sz="4" w:space="0" w:color="auto"/>
            </w:tcBorders>
          </w:tcPr>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iCs/>
                <w:sz w:val="22"/>
                <w:szCs w:val="22"/>
              </w:rPr>
              <w:t xml:space="preserve">СП </w:t>
            </w:r>
            <w:r>
              <w:rPr>
                <w:rFonts w:ascii="Times New Roman" w:hAnsi="Times New Roman" w:cs="Times New Roman"/>
                <w:b w:val="0"/>
                <w:bCs w:val="0"/>
                <w:sz w:val="22"/>
                <w:szCs w:val="22"/>
              </w:rPr>
              <w:t>42.13330.2016</w:t>
            </w:r>
            <w:r>
              <w:rPr>
                <w:rFonts w:ascii="Times New Roman" w:hAnsi="Times New Roman" w:cs="Times New Roman"/>
                <w:b w:val="0"/>
                <w:iCs/>
                <w:sz w:val="22"/>
                <w:szCs w:val="22"/>
              </w:rPr>
              <w:t xml:space="preserve">, </w:t>
            </w:r>
            <w:r>
              <w:rPr>
                <w:rFonts w:ascii="Times New Roman" w:hAnsi="Times New Roman" w:cs="Times New Roman"/>
                <w:b w:val="0"/>
                <w:sz w:val="22"/>
                <w:szCs w:val="22"/>
              </w:rPr>
              <w:t xml:space="preserve">СанПиН 42-128-4690-88, </w:t>
            </w:r>
          </w:p>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Са</w:t>
            </w:r>
            <w:r>
              <w:rPr>
                <w:rFonts w:ascii="Times New Roman" w:hAnsi="Times New Roman" w:cs="Times New Roman"/>
                <w:b w:val="0"/>
                <w:sz w:val="22"/>
                <w:szCs w:val="22"/>
              </w:rPr>
              <w:t>н</w:t>
            </w:r>
            <w:r>
              <w:rPr>
                <w:rFonts w:ascii="Times New Roman" w:hAnsi="Times New Roman" w:cs="Times New Roman"/>
                <w:b w:val="0"/>
                <w:sz w:val="22"/>
                <w:szCs w:val="22"/>
              </w:rPr>
              <w:t xml:space="preserve">ПиН 2.1.2.2645-10, СП 320.1325800.2017, </w:t>
            </w:r>
          </w:p>
          <w:p w:rsidR="009C4793" w:rsidRDefault="009C4793">
            <w:pPr>
              <w:spacing w:line="240" w:lineRule="auto"/>
              <w:ind w:firstLine="0"/>
              <w:rPr>
                <w:rFonts w:ascii="Times New Roman" w:hAnsi="Times New Roman" w:cs="Times New Roman"/>
                <w:b w:val="0"/>
                <w:spacing w:val="2"/>
                <w:sz w:val="22"/>
                <w:szCs w:val="22"/>
              </w:rPr>
            </w:pPr>
            <w:r>
              <w:rPr>
                <w:rFonts w:ascii="Times New Roman" w:hAnsi="Times New Roman" w:cs="Times New Roman"/>
                <w:b w:val="0"/>
                <w:sz w:val="22"/>
                <w:szCs w:val="22"/>
              </w:rPr>
              <w:t xml:space="preserve">приказ </w:t>
            </w:r>
            <w:r>
              <w:rPr>
                <w:rFonts w:ascii="Times New Roman" w:hAnsi="Times New Roman" w:cs="Times New Roman"/>
                <w:b w:val="0"/>
                <w:spacing w:val="2"/>
                <w:sz w:val="22"/>
                <w:szCs w:val="22"/>
              </w:rPr>
              <w:t>Департамента жилищно-коммунального хозяйс</w:t>
            </w:r>
            <w:r>
              <w:rPr>
                <w:rFonts w:ascii="Times New Roman" w:hAnsi="Times New Roman" w:cs="Times New Roman"/>
                <w:b w:val="0"/>
                <w:spacing w:val="2"/>
                <w:sz w:val="22"/>
                <w:szCs w:val="22"/>
              </w:rPr>
              <w:t>т</w:t>
            </w:r>
            <w:r>
              <w:rPr>
                <w:rFonts w:ascii="Times New Roman" w:hAnsi="Times New Roman" w:cs="Times New Roman"/>
                <w:b w:val="0"/>
                <w:spacing w:val="2"/>
                <w:sz w:val="22"/>
                <w:szCs w:val="22"/>
              </w:rPr>
              <w:t>ва, энергетики и регулирования тарифов Ярославской области от 29.12.2017 № 403 «Об утверждении нормат</w:t>
            </w:r>
            <w:r>
              <w:rPr>
                <w:rFonts w:ascii="Times New Roman" w:hAnsi="Times New Roman" w:cs="Times New Roman"/>
                <w:b w:val="0"/>
                <w:spacing w:val="2"/>
                <w:sz w:val="22"/>
                <w:szCs w:val="22"/>
              </w:rPr>
              <w:t>и</w:t>
            </w:r>
            <w:r>
              <w:rPr>
                <w:rFonts w:ascii="Times New Roman" w:hAnsi="Times New Roman" w:cs="Times New Roman"/>
                <w:b w:val="0"/>
                <w:spacing w:val="2"/>
                <w:sz w:val="22"/>
                <w:szCs w:val="22"/>
              </w:rPr>
              <w:t>вов накопления твердых коммунальных отходов на те</w:t>
            </w:r>
            <w:r>
              <w:rPr>
                <w:rFonts w:ascii="Times New Roman" w:hAnsi="Times New Roman" w:cs="Times New Roman"/>
                <w:b w:val="0"/>
                <w:spacing w:val="2"/>
                <w:sz w:val="22"/>
                <w:szCs w:val="22"/>
              </w:rPr>
              <w:t>р</w:t>
            </w:r>
            <w:r>
              <w:rPr>
                <w:rFonts w:ascii="Times New Roman" w:hAnsi="Times New Roman" w:cs="Times New Roman"/>
                <w:b w:val="0"/>
                <w:spacing w:val="2"/>
                <w:sz w:val="22"/>
                <w:szCs w:val="22"/>
              </w:rPr>
              <w:t>ритории Ярославской области»,</w:t>
            </w:r>
          </w:p>
          <w:p w:rsidR="009C4793" w:rsidRDefault="009C4793">
            <w:pPr>
              <w:spacing w:line="240" w:lineRule="auto"/>
              <w:ind w:firstLine="0"/>
              <w:rPr>
                <w:rFonts w:ascii="Times New Roman" w:hAnsi="Times New Roman" w:cs="Times New Roman"/>
                <w:b w:val="0"/>
                <w:i/>
                <w:iCs/>
                <w:sz w:val="22"/>
                <w:szCs w:val="22"/>
              </w:rPr>
            </w:pPr>
            <w:r>
              <w:rPr>
                <w:rFonts w:ascii="Times New Roman" w:hAnsi="Times New Roman" w:cs="Times New Roman"/>
                <w:b w:val="0"/>
                <w:spacing w:val="-2"/>
                <w:sz w:val="22"/>
                <w:szCs w:val="22"/>
              </w:rPr>
              <w:t>приказ Департамента охраны окружающей среды и прир</w:t>
            </w:r>
            <w:r>
              <w:rPr>
                <w:rFonts w:ascii="Times New Roman" w:hAnsi="Times New Roman" w:cs="Times New Roman"/>
                <w:b w:val="0"/>
                <w:spacing w:val="-2"/>
                <w:sz w:val="22"/>
                <w:szCs w:val="22"/>
              </w:rPr>
              <w:t>о</w:t>
            </w:r>
            <w:r>
              <w:rPr>
                <w:rFonts w:ascii="Times New Roman" w:hAnsi="Times New Roman" w:cs="Times New Roman"/>
                <w:b w:val="0"/>
                <w:sz w:val="22"/>
                <w:szCs w:val="22"/>
              </w:rPr>
              <w:t>допользов</w:t>
            </w:r>
            <w:r>
              <w:rPr>
                <w:rFonts w:ascii="Times New Roman" w:hAnsi="Times New Roman" w:cs="Times New Roman"/>
                <w:b w:val="0"/>
                <w:sz w:val="22"/>
                <w:szCs w:val="22"/>
              </w:rPr>
              <w:t>а</w:t>
            </w:r>
            <w:r>
              <w:rPr>
                <w:rFonts w:ascii="Times New Roman" w:hAnsi="Times New Roman" w:cs="Times New Roman"/>
                <w:b w:val="0"/>
                <w:sz w:val="22"/>
                <w:szCs w:val="22"/>
              </w:rPr>
              <w:t xml:space="preserve">ния Ярославской области от 14.12.2018 № 70-н </w:t>
            </w:r>
            <w:r>
              <w:rPr>
                <w:rFonts w:ascii="Times New Roman" w:hAnsi="Times New Roman" w:cs="Times New Roman"/>
                <w:b w:val="0"/>
                <w:bCs w:val="0"/>
                <w:sz w:val="22"/>
                <w:szCs w:val="22"/>
              </w:rPr>
              <w:t>«Об утверждении</w:t>
            </w:r>
            <w:r>
              <w:rPr>
                <w:rFonts w:ascii="Times New Roman" w:hAnsi="Times New Roman" w:cs="Times New Roman"/>
                <w:b w:val="0"/>
                <w:sz w:val="22"/>
                <w:szCs w:val="22"/>
              </w:rPr>
              <w:t xml:space="preserve"> территориальной схемы обращения с отходами на территории Ярославской области»</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25.</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Объектов, необходимые для организации и осуществления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p>
        </w:tc>
        <w:tc>
          <w:tcPr>
            <w:tcW w:w="5755" w:type="dxa"/>
            <w:tcBorders>
              <w:top w:val="single" w:sz="4" w:space="0" w:color="auto"/>
              <w:left w:val="single" w:sz="4" w:space="0" w:color="auto"/>
              <w:right w:val="single" w:sz="4" w:space="0" w:color="auto"/>
            </w:tcBorders>
          </w:tcPr>
          <w:p w:rsidR="009C4793" w:rsidRDefault="009C4793">
            <w:pPr>
              <w:spacing w:line="240" w:lineRule="auto"/>
              <w:ind w:firstLine="0"/>
              <w:rPr>
                <w:rFonts w:ascii="Times New Roman" w:hAnsi="Times New Roman" w:cs="Times New Roman"/>
                <w:b w:val="0"/>
                <w:iCs/>
                <w:sz w:val="22"/>
                <w:szCs w:val="22"/>
              </w:rPr>
            </w:pPr>
            <w:r>
              <w:rPr>
                <w:rFonts w:ascii="Times New Roman" w:hAnsi="Times New Roman" w:cs="Times New Roman"/>
                <w:b w:val="0"/>
                <w:iCs/>
                <w:sz w:val="22"/>
                <w:szCs w:val="22"/>
              </w:rPr>
              <w:t xml:space="preserve">СП </w:t>
            </w:r>
            <w:r>
              <w:rPr>
                <w:rFonts w:ascii="Times New Roman" w:hAnsi="Times New Roman" w:cs="Times New Roman"/>
                <w:b w:val="0"/>
                <w:bCs w:val="0"/>
                <w:sz w:val="22"/>
                <w:szCs w:val="22"/>
              </w:rPr>
              <w:t>42.13330.2016</w:t>
            </w:r>
            <w:r>
              <w:rPr>
                <w:rFonts w:ascii="Times New Roman" w:hAnsi="Times New Roman" w:cs="Times New Roman"/>
                <w:b w:val="0"/>
                <w:iCs/>
                <w:sz w:val="22"/>
                <w:szCs w:val="22"/>
              </w:rPr>
              <w:t xml:space="preserve">, СП 88.13330.2014, СП 116.13330.2012, </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pacing w:val="-2"/>
                <w:sz w:val="22"/>
                <w:szCs w:val="22"/>
              </w:rPr>
              <w:t>Федеральный закон от 12.02.1998 № 28-ФЗ</w:t>
            </w:r>
            <w:r>
              <w:rPr>
                <w:rFonts w:ascii="Times New Roman" w:hAnsi="Times New Roman" w:cs="Times New Roman"/>
                <w:b w:val="0"/>
                <w:sz w:val="22"/>
                <w:szCs w:val="22"/>
              </w:rPr>
              <w:t xml:space="preserve"> «О гражда</w:t>
            </w:r>
            <w:r>
              <w:rPr>
                <w:rFonts w:ascii="Times New Roman" w:hAnsi="Times New Roman" w:cs="Times New Roman"/>
                <w:b w:val="0"/>
                <w:sz w:val="22"/>
                <w:szCs w:val="22"/>
              </w:rPr>
              <w:t>н</w:t>
            </w:r>
            <w:r>
              <w:rPr>
                <w:rFonts w:ascii="Times New Roman" w:hAnsi="Times New Roman" w:cs="Times New Roman"/>
                <w:b w:val="0"/>
                <w:sz w:val="22"/>
                <w:szCs w:val="22"/>
              </w:rPr>
              <w:t xml:space="preserve">ской обороне», </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pacing w:val="-2"/>
                <w:sz w:val="22"/>
                <w:szCs w:val="22"/>
              </w:rPr>
              <w:t>Федеральный закон от 21.12.1998 № 68-ФЗ «О защите    населения и территорий от чрезвычайных</w:t>
            </w:r>
            <w:r>
              <w:rPr>
                <w:rFonts w:ascii="Times New Roman" w:hAnsi="Times New Roman" w:cs="Times New Roman"/>
                <w:b w:val="0"/>
                <w:sz w:val="22"/>
                <w:szCs w:val="22"/>
              </w:rPr>
              <w:t xml:space="preserve"> ситуаций пр</w:t>
            </w:r>
            <w:r>
              <w:rPr>
                <w:rFonts w:ascii="Times New Roman" w:hAnsi="Times New Roman" w:cs="Times New Roman"/>
                <w:b w:val="0"/>
                <w:sz w:val="22"/>
                <w:szCs w:val="22"/>
              </w:rPr>
              <w:t>и</w:t>
            </w:r>
            <w:r>
              <w:rPr>
                <w:rFonts w:ascii="Times New Roman" w:hAnsi="Times New Roman" w:cs="Times New Roman"/>
                <w:b w:val="0"/>
                <w:sz w:val="22"/>
                <w:szCs w:val="22"/>
              </w:rPr>
              <w:t>родного и техногенного хара</w:t>
            </w:r>
            <w:r>
              <w:rPr>
                <w:rFonts w:ascii="Times New Roman" w:hAnsi="Times New Roman" w:cs="Times New Roman"/>
                <w:b w:val="0"/>
                <w:sz w:val="22"/>
                <w:szCs w:val="22"/>
              </w:rPr>
              <w:t>к</w:t>
            </w:r>
            <w:r>
              <w:rPr>
                <w:rFonts w:ascii="Times New Roman" w:hAnsi="Times New Roman" w:cs="Times New Roman"/>
                <w:b w:val="0"/>
                <w:sz w:val="22"/>
                <w:szCs w:val="22"/>
              </w:rPr>
              <w:t>тера»</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26.</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Объекты, необходимые для создания, содержания и организации деятельности аварийно-спасательных служб и (или) аварийно-спасательных формирований</w:t>
            </w:r>
          </w:p>
        </w:tc>
        <w:tc>
          <w:tcPr>
            <w:tcW w:w="5755" w:type="dxa"/>
            <w:tcBorders>
              <w:top w:val="single" w:sz="4" w:space="0" w:color="auto"/>
              <w:left w:val="single" w:sz="4" w:space="0" w:color="auto"/>
              <w:right w:val="single" w:sz="4" w:space="0" w:color="auto"/>
            </w:tcBorders>
            <w:vAlign w:val="center"/>
          </w:tcPr>
          <w:p w:rsidR="009C4793" w:rsidRDefault="009C4793">
            <w:pPr>
              <w:spacing w:line="240" w:lineRule="auto"/>
              <w:ind w:firstLine="0"/>
              <w:rPr>
                <w:rFonts w:ascii="Times New Roman" w:hAnsi="Times New Roman" w:cs="Times New Roman"/>
                <w:b w:val="0"/>
                <w:iCs/>
                <w:sz w:val="22"/>
                <w:szCs w:val="22"/>
              </w:rPr>
            </w:pPr>
            <w:r>
              <w:rPr>
                <w:rFonts w:ascii="Times New Roman" w:hAnsi="Times New Roman" w:cs="Times New Roman"/>
                <w:b w:val="0"/>
                <w:sz w:val="22"/>
                <w:szCs w:val="22"/>
              </w:rPr>
              <w:t xml:space="preserve">СП 42.13330.2016, </w:t>
            </w:r>
            <w:r>
              <w:rPr>
                <w:rFonts w:ascii="Times New Roman" w:hAnsi="Times New Roman" w:cs="Times New Roman"/>
                <w:b w:val="0"/>
                <w:iCs/>
                <w:sz w:val="22"/>
                <w:szCs w:val="22"/>
              </w:rPr>
              <w:t xml:space="preserve">СП 88.13330.2014, </w:t>
            </w:r>
          </w:p>
          <w:p w:rsidR="009C4793" w:rsidRDefault="009C4793">
            <w:pPr>
              <w:spacing w:line="240" w:lineRule="auto"/>
              <w:ind w:firstLine="0"/>
              <w:rPr>
                <w:rFonts w:ascii="Times New Roman" w:hAnsi="Times New Roman" w:cs="Times New Roman"/>
                <w:b w:val="0"/>
                <w:iCs/>
                <w:sz w:val="22"/>
                <w:szCs w:val="22"/>
              </w:rPr>
            </w:pPr>
            <w:r>
              <w:rPr>
                <w:rFonts w:ascii="Times New Roman" w:hAnsi="Times New Roman" w:cs="Times New Roman"/>
                <w:b w:val="0"/>
                <w:iCs/>
                <w:sz w:val="22"/>
                <w:szCs w:val="22"/>
              </w:rPr>
              <w:t>Федеральный закон от 22.08.1995 № 151-ФЗ «Об авари</w:t>
            </w:r>
            <w:r>
              <w:rPr>
                <w:rFonts w:ascii="Times New Roman" w:hAnsi="Times New Roman" w:cs="Times New Roman"/>
                <w:b w:val="0"/>
                <w:iCs/>
                <w:sz w:val="22"/>
                <w:szCs w:val="22"/>
              </w:rPr>
              <w:t>й</w:t>
            </w:r>
            <w:r>
              <w:rPr>
                <w:rFonts w:ascii="Times New Roman" w:hAnsi="Times New Roman" w:cs="Times New Roman"/>
                <w:b w:val="0"/>
                <w:iCs/>
                <w:sz w:val="22"/>
                <w:szCs w:val="22"/>
              </w:rPr>
              <w:t>но-спасательных службах и статусе спасат</w:t>
            </w:r>
            <w:r>
              <w:rPr>
                <w:rFonts w:ascii="Times New Roman" w:hAnsi="Times New Roman" w:cs="Times New Roman"/>
                <w:b w:val="0"/>
                <w:iCs/>
                <w:sz w:val="22"/>
                <w:szCs w:val="22"/>
              </w:rPr>
              <w:t>е</w:t>
            </w:r>
            <w:r>
              <w:rPr>
                <w:rFonts w:ascii="Times New Roman" w:hAnsi="Times New Roman" w:cs="Times New Roman"/>
                <w:b w:val="0"/>
                <w:iCs/>
                <w:sz w:val="22"/>
                <w:szCs w:val="22"/>
              </w:rPr>
              <w:t xml:space="preserve">лей», </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pacing w:val="-2"/>
                <w:sz w:val="22"/>
                <w:szCs w:val="22"/>
              </w:rPr>
              <w:t>Федеральный закон от 21.12.1998 № 68-ФЗ</w:t>
            </w:r>
            <w:r>
              <w:rPr>
                <w:rFonts w:ascii="Times New Roman" w:hAnsi="Times New Roman" w:cs="Times New Roman"/>
                <w:b w:val="0"/>
                <w:sz w:val="22"/>
                <w:szCs w:val="22"/>
              </w:rPr>
              <w:t xml:space="preserve"> «</w:t>
            </w:r>
            <w:r>
              <w:rPr>
                <w:rFonts w:ascii="Times New Roman" w:hAnsi="Times New Roman" w:cs="Times New Roman"/>
                <w:b w:val="0"/>
                <w:spacing w:val="-2"/>
                <w:sz w:val="22"/>
                <w:szCs w:val="22"/>
              </w:rPr>
              <w:t>О защите н</w:t>
            </w:r>
            <w:r>
              <w:rPr>
                <w:rFonts w:ascii="Times New Roman" w:hAnsi="Times New Roman" w:cs="Times New Roman"/>
                <w:b w:val="0"/>
                <w:spacing w:val="-2"/>
                <w:sz w:val="22"/>
                <w:szCs w:val="22"/>
              </w:rPr>
              <w:t>а</w:t>
            </w:r>
            <w:r>
              <w:rPr>
                <w:rFonts w:ascii="Times New Roman" w:hAnsi="Times New Roman" w:cs="Times New Roman"/>
                <w:b w:val="0"/>
                <w:spacing w:val="-2"/>
                <w:sz w:val="22"/>
                <w:szCs w:val="22"/>
              </w:rPr>
              <w:t>селения и территорий от чрезвычайных</w:t>
            </w:r>
            <w:r>
              <w:rPr>
                <w:rFonts w:ascii="Times New Roman" w:hAnsi="Times New Roman" w:cs="Times New Roman"/>
                <w:b w:val="0"/>
                <w:sz w:val="22"/>
                <w:szCs w:val="22"/>
              </w:rPr>
              <w:t xml:space="preserve"> ситуаций приро</w:t>
            </w:r>
            <w:r>
              <w:rPr>
                <w:rFonts w:ascii="Times New Roman" w:hAnsi="Times New Roman" w:cs="Times New Roman"/>
                <w:b w:val="0"/>
                <w:sz w:val="22"/>
                <w:szCs w:val="22"/>
              </w:rPr>
              <w:t>д</w:t>
            </w:r>
            <w:r>
              <w:rPr>
                <w:rFonts w:ascii="Times New Roman" w:hAnsi="Times New Roman" w:cs="Times New Roman"/>
                <w:b w:val="0"/>
                <w:sz w:val="22"/>
                <w:szCs w:val="22"/>
              </w:rPr>
              <w:t>ного и техногенного характ</w:t>
            </w:r>
            <w:r>
              <w:rPr>
                <w:rFonts w:ascii="Times New Roman" w:hAnsi="Times New Roman" w:cs="Times New Roman"/>
                <w:b w:val="0"/>
                <w:sz w:val="22"/>
                <w:szCs w:val="22"/>
              </w:rPr>
              <w:t>е</w:t>
            </w:r>
            <w:r>
              <w:rPr>
                <w:rFonts w:ascii="Times New Roman" w:hAnsi="Times New Roman" w:cs="Times New Roman"/>
                <w:b w:val="0"/>
                <w:sz w:val="22"/>
                <w:szCs w:val="22"/>
              </w:rPr>
              <w:t>ра»</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27.</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right="-113"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необходимые для организации и осуществления мероприятий по мобилизационной подготовке муниципальных пред-</w:t>
            </w:r>
            <w:r>
              <w:rPr>
                <w:rFonts w:ascii="Times New Roman" w:hAnsi="Times New Roman" w:cs="Times New Roman"/>
                <w:b w:val="0"/>
                <w:spacing w:val="-3"/>
                <w:sz w:val="22"/>
                <w:szCs w:val="22"/>
              </w:rPr>
              <w:t>приятий и учреждений, находящихся</w:t>
            </w:r>
            <w:r>
              <w:rPr>
                <w:rFonts w:ascii="Times New Roman" w:hAnsi="Times New Roman" w:cs="Times New Roman"/>
                <w:b w:val="0"/>
                <w:sz w:val="22"/>
                <w:szCs w:val="22"/>
              </w:rPr>
              <w:t xml:space="preserve"> на территории городского округа</w:t>
            </w:r>
          </w:p>
        </w:tc>
        <w:tc>
          <w:tcPr>
            <w:tcW w:w="5755" w:type="dxa"/>
            <w:tcBorders>
              <w:top w:val="single" w:sz="4" w:space="0" w:color="auto"/>
              <w:left w:val="single" w:sz="4" w:space="0" w:color="auto"/>
              <w:right w:val="single" w:sz="4" w:space="0" w:color="auto"/>
            </w:tcBorders>
          </w:tcPr>
          <w:p w:rsidR="009C4793" w:rsidRDefault="009C4793">
            <w:pPr>
              <w:spacing w:line="240" w:lineRule="auto"/>
              <w:ind w:firstLine="0"/>
              <w:rPr>
                <w:rFonts w:ascii="Times New Roman" w:hAnsi="Times New Roman" w:cs="Times New Roman"/>
                <w:b w:val="0"/>
                <w:iCs/>
                <w:sz w:val="22"/>
                <w:szCs w:val="22"/>
              </w:rPr>
            </w:pPr>
            <w:r>
              <w:rPr>
                <w:rFonts w:ascii="Times New Roman" w:hAnsi="Times New Roman" w:cs="Times New Roman"/>
                <w:b w:val="0"/>
                <w:iCs/>
                <w:sz w:val="22"/>
                <w:szCs w:val="22"/>
              </w:rPr>
              <w:t xml:space="preserve">СП 42.13330.2016, </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pacing w:val="-2"/>
                <w:sz w:val="22"/>
                <w:szCs w:val="22"/>
              </w:rPr>
              <w:t>Федеральный закон от 12.02.1998 года № 28-ФЗ</w:t>
            </w:r>
            <w:r>
              <w:rPr>
                <w:rFonts w:ascii="Times New Roman" w:hAnsi="Times New Roman" w:cs="Times New Roman"/>
                <w:b w:val="0"/>
                <w:sz w:val="22"/>
                <w:szCs w:val="22"/>
              </w:rPr>
              <w:t xml:space="preserve"> «О гра</w:t>
            </w:r>
            <w:r>
              <w:rPr>
                <w:rFonts w:ascii="Times New Roman" w:hAnsi="Times New Roman" w:cs="Times New Roman"/>
                <w:b w:val="0"/>
                <w:sz w:val="22"/>
                <w:szCs w:val="22"/>
              </w:rPr>
              <w:t>ж</w:t>
            </w:r>
            <w:r>
              <w:rPr>
                <w:rFonts w:ascii="Times New Roman" w:hAnsi="Times New Roman" w:cs="Times New Roman"/>
                <w:b w:val="0"/>
                <w:sz w:val="22"/>
                <w:szCs w:val="22"/>
              </w:rPr>
              <w:t>данской обороне»</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28.</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Особо охраняемые природные территории местного значения</w:t>
            </w:r>
          </w:p>
        </w:tc>
        <w:tc>
          <w:tcPr>
            <w:tcW w:w="5755" w:type="dxa"/>
            <w:tcBorders>
              <w:top w:val="single" w:sz="4" w:space="0" w:color="auto"/>
              <w:left w:val="single" w:sz="4" w:space="0" w:color="auto"/>
              <w:right w:val="single" w:sz="4" w:space="0" w:color="auto"/>
            </w:tcBorders>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Федеральный закон от 14.03.1995 № 33-ФЗ «Об особо    о</w:t>
            </w:r>
            <w:r>
              <w:rPr>
                <w:rFonts w:ascii="Times New Roman" w:hAnsi="Times New Roman" w:cs="Times New Roman"/>
                <w:b w:val="0"/>
                <w:bCs w:val="0"/>
                <w:sz w:val="22"/>
                <w:szCs w:val="22"/>
              </w:rPr>
              <w:t>х</w:t>
            </w:r>
            <w:r>
              <w:rPr>
                <w:rFonts w:ascii="Times New Roman" w:hAnsi="Times New Roman" w:cs="Times New Roman"/>
                <w:b w:val="0"/>
                <w:bCs w:val="0"/>
                <w:sz w:val="22"/>
                <w:szCs w:val="22"/>
              </w:rPr>
              <w:t>раняемых природных территориях»,</w:t>
            </w:r>
          </w:p>
          <w:p w:rsidR="009C4793" w:rsidRDefault="009C4793">
            <w:pPr>
              <w:spacing w:line="240" w:lineRule="auto"/>
              <w:ind w:firstLine="0"/>
              <w:rPr>
                <w:rFonts w:ascii="Times New Roman" w:hAnsi="Times New Roman" w:cs="Times New Roman"/>
                <w:b w:val="0"/>
                <w:iCs/>
                <w:sz w:val="22"/>
                <w:szCs w:val="22"/>
              </w:rPr>
            </w:pPr>
            <w:r>
              <w:rPr>
                <w:rFonts w:ascii="Times New Roman" w:hAnsi="Times New Roman" w:cs="Times New Roman"/>
                <w:b w:val="0"/>
                <w:sz w:val="22"/>
                <w:szCs w:val="22"/>
              </w:rPr>
              <w:t>Закон Ярославской области от 28.12.2015 № 112-з «Об особо охраняемых природных территориях реги</w:t>
            </w:r>
            <w:r>
              <w:rPr>
                <w:rFonts w:ascii="Times New Roman" w:hAnsi="Times New Roman" w:cs="Times New Roman"/>
                <w:b w:val="0"/>
                <w:sz w:val="22"/>
                <w:szCs w:val="22"/>
              </w:rPr>
              <w:t>о</w:t>
            </w:r>
            <w:r>
              <w:rPr>
                <w:rFonts w:ascii="Times New Roman" w:hAnsi="Times New Roman" w:cs="Times New Roman"/>
                <w:b w:val="0"/>
                <w:sz w:val="22"/>
                <w:szCs w:val="22"/>
              </w:rPr>
              <w:t>нального и местного значения в Яросла</w:t>
            </w:r>
            <w:r>
              <w:rPr>
                <w:rFonts w:ascii="Times New Roman" w:hAnsi="Times New Roman" w:cs="Times New Roman"/>
                <w:b w:val="0"/>
                <w:sz w:val="22"/>
                <w:szCs w:val="22"/>
              </w:rPr>
              <w:t>в</w:t>
            </w:r>
            <w:r>
              <w:rPr>
                <w:rFonts w:ascii="Times New Roman" w:hAnsi="Times New Roman" w:cs="Times New Roman"/>
                <w:b w:val="0"/>
                <w:sz w:val="22"/>
                <w:szCs w:val="22"/>
              </w:rPr>
              <w:t>ской области»</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29.</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Объекты, необходимые для осуществления мероприятий по обеспечению безопасности людей на водных объектах, охране их жизни и здоровья</w:t>
            </w:r>
          </w:p>
        </w:tc>
        <w:tc>
          <w:tcPr>
            <w:tcW w:w="5755" w:type="dxa"/>
            <w:tcBorders>
              <w:top w:val="single" w:sz="4" w:space="0" w:color="auto"/>
              <w:left w:val="single" w:sz="4" w:space="0" w:color="auto"/>
              <w:right w:val="single" w:sz="4" w:space="0" w:color="auto"/>
            </w:tcBorders>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СП 42.13330.2016,</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xml:space="preserve">постановление Администрации Ярославской области от </w:t>
            </w:r>
            <w:r>
              <w:rPr>
                <w:rFonts w:ascii="Times New Roman" w:hAnsi="Times New Roman" w:cs="Times New Roman"/>
                <w:b w:val="0"/>
                <w:sz w:val="22"/>
                <w:szCs w:val="22"/>
                <w:shd w:val="clear" w:color="auto" w:fill="FFFFFF"/>
              </w:rPr>
              <w:t>22.05.2007 № 164 «Об утверждении Правил о</w:t>
            </w:r>
            <w:r>
              <w:rPr>
                <w:rFonts w:ascii="Times New Roman" w:hAnsi="Times New Roman" w:cs="Times New Roman"/>
                <w:b w:val="0"/>
                <w:sz w:val="22"/>
                <w:szCs w:val="22"/>
                <w:shd w:val="clear" w:color="auto" w:fill="FFFFFF"/>
              </w:rPr>
              <w:t>х</w:t>
            </w:r>
            <w:r>
              <w:rPr>
                <w:rFonts w:ascii="Times New Roman" w:hAnsi="Times New Roman" w:cs="Times New Roman"/>
                <w:b w:val="0"/>
                <w:sz w:val="22"/>
                <w:szCs w:val="22"/>
                <w:shd w:val="clear" w:color="auto" w:fill="FFFFFF"/>
              </w:rPr>
              <w:t>раны жизни людей на водных объектах Яр</w:t>
            </w:r>
            <w:r>
              <w:rPr>
                <w:rFonts w:ascii="Times New Roman" w:hAnsi="Times New Roman" w:cs="Times New Roman"/>
                <w:b w:val="0"/>
                <w:sz w:val="22"/>
                <w:szCs w:val="22"/>
                <w:shd w:val="clear" w:color="auto" w:fill="FFFFFF"/>
              </w:rPr>
              <w:t>о</w:t>
            </w:r>
            <w:r>
              <w:rPr>
                <w:rFonts w:ascii="Times New Roman" w:hAnsi="Times New Roman" w:cs="Times New Roman"/>
                <w:b w:val="0"/>
                <w:sz w:val="22"/>
                <w:szCs w:val="22"/>
                <w:shd w:val="clear" w:color="auto" w:fill="FFFFFF"/>
              </w:rPr>
              <w:t>славской области и Правил пользования водными объектами для плавания на мал</w:t>
            </w:r>
            <w:r>
              <w:rPr>
                <w:rFonts w:ascii="Times New Roman" w:hAnsi="Times New Roman" w:cs="Times New Roman"/>
                <w:b w:val="0"/>
                <w:sz w:val="22"/>
                <w:szCs w:val="22"/>
                <w:shd w:val="clear" w:color="auto" w:fill="FFFFFF"/>
              </w:rPr>
              <w:t>о</w:t>
            </w:r>
            <w:r>
              <w:rPr>
                <w:rFonts w:ascii="Times New Roman" w:hAnsi="Times New Roman" w:cs="Times New Roman"/>
                <w:b w:val="0"/>
                <w:sz w:val="22"/>
                <w:szCs w:val="22"/>
                <w:shd w:val="clear" w:color="auto" w:fill="FFFFFF"/>
              </w:rPr>
              <w:t>мерных судах в Ярославской обла</w:t>
            </w:r>
            <w:r>
              <w:rPr>
                <w:rFonts w:ascii="Times New Roman" w:hAnsi="Times New Roman" w:cs="Times New Roman"/>
                <w:b w:val="0"/>
                <w:sz w:val="22"/>
                <w:szCs w:val="22"/>
                <w:shd w:val="clear" w:color="auto" w:fill="FFFFFF"/>
              </w:rPr>
              <w:t>с</w:t>
            </w:r>
            <w:r>
              <w:rPr>
                <w:rFonts w:ascii="Times New Roman" w:hAnsi="Times New Roman" w:cs="Times New Roman"/>
                <w:b w:val="0"/>
                <w:sz w:val="22"/>
                <w:szCs w:val="22"/>
                <w:shd w:val="clear" w:color="auto" w:fill="FFFFFF"/>
              </w:rPr>
              <w:t>ти»</w:t>
            </w:r>
          </w:p>
        </w:tc>
      </w:tr>
      <w:tr w:rsidR="009C4793">
        <w:trPr>
          <w:trHeight w:val="20"/>
          <w:jc w:val="center"/>
        </w:trPr>
        <w:tc>
          <w:tcPr>
            <w:tcW w:w="482" w:type="dxa"/>
            <w:tcBorders>
              <w:top w:val="nil"/>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30.</w:t>
            </w:r>
          </w:p>
        </w:tc>
        <w:tc>
          <w:tcPr>
            <w:tcW w:w="3629" w:type="dxa"/>
            <w:tcBorders>
              <w:top w:val="single" w:sz="4" w:space="0" w:color="auto"/>
              <w:left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Объекты </w:t>
            </w:r>
            <w:r>
              <w:rPr>
                <w:rFonts w:ascii="Times New Roman" w:hAnsi="Times New Roman" w:cs="Times New Roman"/>
                <w:b w:val="0"/>
                <w:bCs w:val="0"/>
                <w:sz w:val="22"/>
                <w:szCs w:val="22"/>
              </w:rPr>
              <w:t>материально-технического обеспечения деятельности органов местного самоуправления</w:t>
            </w:r>
          </w:p>
        </w:tc>
        <w:tc>
          <w:tcPr>
            <w:tcW w:w="5755" w:type="dxa"/>
            <w:tcBorders>
              <w:top w:val="single" w:sz="4" w:space="0" w:color="auto"/>
              <w:left w:val="single" w:sz="4" w:space="0" w:color="auto"/>
              <w:right w:val="single" w:sz="4" w:space="0" w:color="auto"/>
            </w:tcBorders>
          </w:tcPr>
          <w:p w:rsidR="009C4793" w:rsidRDefault="009C4793">
            <w:pPr>
              <w:spacing w:line="240" w:lineRule="auto"/>
              <w:ind w:firstLine="0"/>
              <w:jc w:val="left"/>
              <w:rPr>
                <w:rFonts w:ascii="Times New Roman" w:hAnsi="Times New Roman" w:cs="Times New Roman"/>
                <w:b w:val="0"/>
                <w:iCs/>
                <w:sz w:val="22"/>
                <w:szCs w:val="22"/>
              </w:rPr>
            </w:pPr>
            <w:r>
              <w:rPr>
                <w:rFonts w:ascii="Times New Roman" w:hAnsi="Times New Roman" w:cs="Times New Roman"/>
                <w:b w:val="0"/>
                <w:iCs/>
                <w:sz w:val="22"/>
                <w:szCs w:val="22"/>
              </w:rPr>
              <w:t xml:space="preserve">СП </w:t>
            </w:r>
            <w:r>
              <w:rPr>
                <w:rFonts w:ascii="Times New Roman" w:hAnsi="Times New Roman" w:cs="Times New Roman"/>
                <w:b w:val="0"/>
                <w:bCs w:val="0"/>
                <w:sz w:val="22"/>
                <w:szCs w:val="22"/>
              </w:rPr>
              <w:t>42.13330.2016</w:t>
            </w:r>
          </w:p>
        </w:tc>
      </w:tr>
    </w:tbl>
    <w:p w:rsidR="009C4793" w:rsidRDefault="009C4793">
      <w:pPr>
        <w:spacing w:line="240" w:lineRule="auto"/>
        <w:ind w:firstLine="720"/>
        <w:rPr>
          <w:rFonts w:ascii="Times New Roman" w:hAnsi="Times New Roman" w:cs="Times New Roman"/>
          <w:b w:val="0"/>
          <w:spacing w:val="-2"/>
          <w:sz w:val="24"/>
          <w:szCs w:val="24"/>
        </w:rPr>
      </w:pPr>
    </w:p>
    <w:p w:rsidR="009C4793" w:rsidRDefault="009C4793">
      <w:pPr>
        <w:spacing w:line="240" w:lineRule="auto"/>
        <w:ind w:firstLine="720"/>
        <w:rPr>
          <w:rFonts w:ascii="Times New Roman" w:hAnsi="Times New Roman" w:cs="Times New Roman"/>
          <w:b w:val="0"/>
          <w:spacing w:val="-2"/>
          <w:sz w:val="24"/>
          <w:szCs w:val="24"/>
        </w:rPr>
      </w:pPr>
    </w:p>
    <w:p w:rsidR="009C4793" w:rsidRDefault="009C4793">
      <w:pPr>
        <w:spacing w:line="240" w:lineRule="auto"/>
        <w:ind w:firstLine="720"/>
        <w:rPr>
          <w:rFonts w:ascii="Times New Roman" w:hAnsi="Times New Roman" w:cs="Times New Roman"/>
          <w:sz w:val="24"/>
          <w:szCs w:val="24"/>
        </w:rPr>
      </w:pPr>
      <w:r>
        <w:rPr>
          <w:rFonts w:ascii="Times New Roman" w:hAnsi="Times New Roman" w:cs="Times New Roman"/>
          <w:spacing w:val="-2"/>
          <w:sz w:val="24"/>
          <w:szCs w:val="24"/>
        </w:rPr>
        <w:t>8.</w:t>
      </w:r>
      <w:r>
        <w:rPr>
          <w:rFonts w:ascii="Times New Roman" w:hAnsi="Times New Roman" w:cs="Times New Roman"/>
          <w:b w:val="0"/>
          <w:spacing w:val="-2"/>
          <w:sz w:val="24"/>
          <w:szCs w:val="24"/>
        </w:rPr>
        <w:t> </w:t>
      </w:r>
      <w:r>
        <w:rPr>
          <w:rFonts w:ascii="Times New Roman" w:hAnsi="Times New Roman" w:cs="Times New Roman"/>
          <w:spacing w:val="-2"/>
          <w:sz w:val="24"/>
          <w:szCs w:val="24"/>
        </w:rPr>
        <w:t>РАСЧЕТЫ УСТАНОВЛЕННЫХ РАСЧЕТНЫХ ПОКАЗАТЕЛЕЙ МИНИМАЛ</w:t>
      </w:r>
      <w:r>
        <w:rPr>
          <w:rFonts w:ascii="Times New Roman" w:hAnsi="Times New Roman" w:cs="Times New Roman"/>
          <w:spacing w:val="-2"/>
          <w:sz w:val="24"/>
          <w:szCs w:val="24"/>
        </w:rPr>
        <w:t>Ь</w:t>
      </w:r>
      <w:r>
        <w:rPr>
          <w:rFonts w:ascii="Times New Roman" w:hAnsi="Times New Roman" w:cs="Times New Roman"/>
          <w:sz w:val="24"/>
          <w:szCs w:val="24"/>
        </w:rPr>
        <w:t>НО ДОПУСТИМОГО УРОВНЯ ОБЕСПЕЧЕННОСТИ ОБЪЕКТАМИ МЕСТНОГО     ЗНАЧЕНИЯ</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8.1. Местные нормативы градостроительного проектирования городского округа город Переславль-Залесский</w:t>
      </w:r>
      <w:r>
        <w:rPr>
          <w:rFonts w:ascii="Times New Roman" w:hAnsi="Times New Roman" w:cs="Times New Roman"/>
          <w:b w:val="0"/>
          <w:sz w:val="22"/>
          <w:szCs w:val="22"/>
        </w:rPr>
        <w:t xml:space="preserve"> </w:t>
      </w:r>
      <w:r>
        <w:rPr>
          <w:rFonts w:ascii="Times New Roman" w:hAnsi="Times New Roman" w:cs="Times New Roman"/>
          <w:b w:val="0"/>
          <w:sz w:val="24"/>
          <w:szCs w:val="24"/>
        </w:rPr>
        <w:t>устанавл</w:t>
      </w:r>
      <w:r>
        <w:rPr>
          <w:rFonts w:ascii="Times New Roman" w:hAnsi="Times New Roman" w:cs="Times New Roman"/>
          <w:b w:val="0"/>
          <w:sz w:val="24"/>
          <w:szCs w:val="24"/>
        </w:rPr>
        <w:t>и</w:t>
      </w:r>
      <w:r>
        <w:rPr>
          <w:rFonts w:ascii="Times New Roman" w:hAnsi="Times New Roman" w:cs="Times New Roman"/>
          <w:b w:val="0"/>
          <w:sz w:val="24"/>
          <w:szCs w:val="24"/>
        </w:rPr>
        <w:t>вают совокупность расчетных показателей:</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xml:space="preserve">- минимально допустимого уровня обеспеченности населения объектами местного </w:t>
      </w:r>
      <w:r>
        <w:rPr>
          <w:rFonts w:ascii="Times New Roman" w:hAnsi="Times New Roman" w:cs="Times New Roman"/>
          <w:b w:val="0"/>
          <w:spacing w:val="-2"/>
          <w:sz w:val="24"/>
          <w:szCs w:val="24"/>
        </w:rPr>
        <w:t>зн</w:t>
      </w:r>
      <w:r>
        <w:rPr>
          <w:rFonts w:ascii="Times New Roman" w:hAnsi="Times New Roman" w:cs="Times New Roman"/>
          <w:b w:val="0"/>
          <w:spacing w:val="-2"/>
          <w:sz w:val="24"/>
          <w:szCs w:val="24"/>
        </w:rPr>
        <w:t>а</w:t>
      </w:r>
      <w:r>
        <w:rPr>
          <w:rFonts w:ascii="Times New Roman" w:hAnsi="Times New Roman" w:cs="Times New Roman"/>
          <w:b w:val="0"/>
          <w:spacing w:val="-2"/>
          <w:sz w:val="24"/>
          <w:szCs w:val="24"/>
        </w:rPr>
        <w:t>чения городского округа, отнесенными к таковым Градостроительным кодексом Российс</w:t>
      </w:r>
      <w:r>
        <w:rPr>
          <w:rFonts w:ascii="Times New Roman" w:hAnsi="Times New Roman" w:cs="Times New Roman"/>
          <w:b w:val="0"/>
          <w:sz w:val="24"/>
          <w:szCs w:val="24"/>
        </w:rPr>
        <w:t xml:space="preserve">кой     Федерации, Федеральным законом от 06.10.2003 № 131-ФЗ «Об общих </w:t>
      </w:r>
      <w:r>
        <w:rPr>
          <w:rFonts w:ascii="Times New Roman" w:hAnsi="Times New Roman" w:cs="Times New Roman"/>
          <w:b w:val="0"/>
          <w:spacing w:val="-2"/>
          <w:sz w:val="24"/>
          <w:szCs w:val="24"/>
        </w:rPr>
        <w:t>принципах орган</w:t>
      </w:r>
      <w:r>
        <w:rPr>
          <w:rFonts w:ascii="Times New Roman" w:hAnsi="Times New Roman" w:cs="Times New Roman"/>
          <w:b w:val="0"/>
          <w:spacing w:val="-2"/>
          <w:sz w:val="24"/>
          <w:szCs w:val="24"/>
        </w:rPr>
        <w:t>и</w:t>
      </w:r>
      <w:r>
        <w:rPr>
          <w:rFonts w:ascii="Times New Roman" w:hAnsi="Times New Roman" w:cs="Times New Roman"/>
          <w:b w:val="0"/>
          <w:spacing w:val="-2"/>
          <w:sz w:val="24"/>
          <w:szCs w:val="24"/>
        </w:rPr>
        <w:t xml:space="preserve">зации местного самоуправления в Российской Федерации» и </w:t>
      </w:r>
      <w:r>
        <w:rPr>
          <w:rFonts w:ascii="Times New Roman" w:hAnsi="Times New Roman" w:cs="Times New Roman"/>
          <w:b w:val="0"/>
          <w:sz w:val="24"/>
          <w:szCs w:val="24"/>
        </w:rPr>
        <w:t>Законом Ярославской области от 11.10.2006 № 66-з «О градостроительной деятельности на территории Ярославской обла</w:t>
      </w:r>
      <w:r>
        <w:rPr>
          <w:rFonts w:ascii="Times New Roman" w:hAnsi="Times New Roman" w:cs="Times New Roman"/>
          <w:b w:val="0"/>
          <w:sz w:val="24"/>
          <w:szCs w:val="24"/>
        </w:rPr>
        <w:t>с</w:t>
      </w:r>
      <w:r>
        <w:rPr>
          <w:rFonts w:ascii="Times New Roman" w:hAnsi="Times New Roman" w:cs="Times New Roman"/>
          <w:b w:val="0"/>
          <w:sz w:val="24"/>
          <w:szCs w:val="24"/>
        </w:rPr>
        <w:t>ти»;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максимально допустимого уровня территориальной доступности объектов местного значения городского округа для нас</w:t>
      </w:r>
      <w:r>
        <w:rPr>
          <w:rFonts w:ascii="Times New Roman" w:hAnsi="Times New Roman" w:cs="Times New Roman"/>
          <w:b w:val="0"/>
          <w:sz w:val="24"/>
          <w:szCs w:val="24"/>
        </w:rPr>
        <w:t>е</w:t>
      </w:r>
      <w:r>
        <w:rPr>
          <w:rFonts w:ascii="Times New Roman" w:hAnsi="Times New Roman" w:cs="Times New Roman"/>
          <w:b w:val="0"/>
          <w:sz w:val="24"/>
          <w:szCs w:val="24"/>
        </w:rPr>
        <w:t xml:space="preserve">ления городского округа город Переславль-Залесский.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8.2. Определение совокупности расчетных показателей основано на фактических стат</w:t>
      </w:r>
      <w:r>
        <w:rPr>
          <w:rFonts w:ascii="Times New Roman" w:hAnsi="Times New Roman" w:cs="Times New Roman"/>
          <w:b w:val="0"/>
          <w:sz w:val="24"/>
          <w:szCs w:val="24"/>
        </w:rPr>
        <w:t>и</w:t>
      </w:r>
      <w:r>
        <w:rPr>
          <w:rFonts w:ascii="Times New Roman" w:hAnsi="Times New Roman" w:cs="Times New Roman"/>
          <w:b w:val="0"/>
          <w:sz w:val="24"/>
          <w:szCs w:val="24"/>
        </w:rPr>
        <w:t>стических и демографических данных за 2019 год (на 1 января 2020 года) по городскому округу город Переславль-Залесский</w:t>
      </w:r>
      <w:r>
        <w:rPr>
          <w:rFonts w:ascii="Times New Roman" w:hAnsi="Times New Roman" w:cs="Times New Roman"/>
          <w:b w:val="0"/>
          <w:sz w:val="22"/>
          <w:szCs w:val="22"/>
        </w:rPr>
        <w:t xml:space="preserve"> </w:t>
      </w:r>
      <w:r>
        <w:rPr>
          <w:rFonts w:ascii="Times New Roman" w:hAnsi="Times New Roman" w:cs="Times New Roman"/>
          <w:b w:val="0"/>
          <w:sz w:val="24"/>
          <w:szCs w:val="24"/>
        </w:rPr>
        <w:t>с учетом перспективы его развития.</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Проектные расчетные показатели определены на основе динамики развития на расче</w:t>
      </w:r>
      <w:r>
        <w:rPr>
          <w:rFonts w:ascii="Times New Roman" w:hAnsi="Times New Roman" w:cs="Times New Roman"/>
          <w:b w:val="0"/>
          <w:sz w:val="24"/>
          <w:szCs w:val="24"/>
        </w:rPr>
        <w:t>т</w:t>
      </w:r>
      <w:r>
        <w:rPr>
          <w:rFonts w:ascii="Times New Roman" w:hAnsi="Times New Roman" w:cs="Times New Roman"/>
          <w:b w:val="0"/>
          <w:sz w:val="24"/>
          <w:szCs w:val="24"/>
        </w:rPr>
        <w:t>ный срок (на 1 января 2040 года) с учетом нормативных правовых актов Российской Федер</w:t>
      </w:r>
      <w:r>
        <w:rPr>
          <w:rFonts w:ascii="Times New Roman" w:hAnsi="Times New Roman" w:cs="Times New Roman"/>
          <w:b w:val="0"/>
          <w:sz w:val="24"/>
          <w:szCs w:val="24"/>
        </w:rPr>
        <w:t>а</w:t>
      </w:r>
      <w:r>
        <w:rPr>
          <w:rFonts w:ascii="Times New Roman" w:hAnsi="Times New Roman" w:cs="Times New Roman"/>
          <w:b w:val="0"/>
          <w:sz w:val="24"/>
          <w:szCs w:val="24"/>
        </w:rPr>
        <w:t>ции, Ярославской области, городского округа город Переславль-Залесский.</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8.3. Расчетные показатели минимально допустимого уровня обеспеченности объектами местного значения населения городского округа, устанавливаемые настоящими но</w:t>
      </w:r>
      <w:r>
        <w:rPr>
          <w:rFonts w:ascii="Times New Roman" w:hAnsi="Times New Roman" w:cs="Times New Roman"/>
          <w:b w:val="0"/>
          <w:sz w:val="24"/>
          <w:szCs w:val="24"/>
        </w:rPr>
        <w:t>р</w:t>
      </w:r>
      <w:r>
        <w:rPr>
          <w:rFonts w:ascii="Times New Roman" w:hAnsi="Times New Roman" w:cs="Times New Roman"/>
          <w:b w:val="0"/>
          <w:sz w:val="24"/>
          <w:szCs w:val="24"/>
        </w:rPr>
        <w:t>мативами, приняты не ниже предельных значений расчетных показателей минимально допустимого уро</w:t>
      </w:r>
      <w:r>
        <w:rPr>
          <w:rFonts w:ascii="Times New Roman" w:hAnsi="Times New Roman" w:cs="Times New Roman"/>
          <w:b w:val="0"/>
          <w:sz w:val="24"/>
          <w:szCs w:val="24"/>
        </w:rPr>
        <w:t>в</w:t>
      </w:r>
      <w:r>
        <w:rPr>
          <w:rFonts w:ascii="Times New Roman" w:hAnsi="Times New Roman" w:cs="Times New Roman"/>
          <w:b w:val="0"/>
          <w:sz w:val="24"/>
          <w:szCs w:val="24"/>
        </w:rPr>
        <w:t>ня обеспеченности, установленных в региональных нормативах градостроительного проектир</w:t>
      </w:r>
      <w:r>
        <w:rPr>
          <w:rFonts w:ascii="Times New Roman" w:hAnsi="Times New Roman" w:cs="Times New Roman"/>
          <w:b w:val="0"/>
          <w:sz w:val="24"/>
          <w:szCs w:val="24"/>
        </w:rPr>
        <w:t>о</w:t>
      </w:r>
      <w:r>
        <w:rPr>
          <w:rFonts w:ascii="Times New Roman" w:hAnsi="Times New Roman" w:cs="Times New Roman"/>
          <w:b w:val="0"/>
          <w:sz w:val="24"/>
          <w:szCs w:val="24"/>
        </w:rPr>
        <w:t>вания Ярославской области.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Расчетные показатели максимально допустимого уровня территориальной доступности объектов местного значения для населения городского округа, устанавливаемые настоящими нормативами, приняты не выше предельных значений расчетных показателей максимально д</w:t>
      </w:r>
      <w:r>
        <w:rPr>
          <w:rFonts w:ascii="Times New Roman" w:hAnsi="Times New Roman" w:cs="Times New Roman"/>
          <w:b w:val="0"/>
          <w:sz w:val="24"/>
          <w:szCs w:val="24"/>
        </w:rPr>
        <w:t>о</w:t>
      </w:r>
      <w:r>
        <w:rPr>
          <w:rFonts w:ascii="Times New Roman" w:hAnsi="Times New Roman" w:cs="Times New Roman"/>
          <w:b w:val="0"/>
          <w:sz w:val="24"/>
          <w:szCs w:val="24"/>
        </w:rPr>
        <w:t>пустимого уровня территориальной доступности, установленных в реги</w:t>
      </w:r>
      <w:r>
        <w:rPr>
          <w:rFonts w:ascii="Times New Roman" w:hAnsi="Times New Roman" w:cs="Times New Roman"/>
          <w:b w:val="0"/>
          <w:sz w:val="24"/>
          <w:szCs w:val="24"/>
        </w:rPr>
        <w:t>о</w:t>
      </w:r>
      <w:r>
        <w:rPr>
          <w:rFonts w:ascii="Times New Roman" w:hAnsi="Times New Roman" w:cs="Times New Roman"/>
          <w:b w:val="0"/>
          <w:sz w:val="24"/>
          <w:szCs w:val="24"/>
        </w:rPr>
        <w:t>нальных нормативах градостроительного проектирования Ярославской области.</w:t>
      </w:r>
    </w:p>
    <w:p w:rsidR="009C4793" w:rsidRDefault="009C4793">
      <w:pPr>
        <w:spacing w:before="120"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8.4. Расчет демографического потенциала.</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Прогноз численности и состава населения для городского округа выполнен на основе статистических данных с использованием метода передвижки возрастов (метода компонент).</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Этот метод позволяет учитывать при прогнозировании половозрастную структуру нас</w:t>
      </w:r>
      <w:r>
        <w:rPr>
          <w:rFonts w:ascii="Times New Roman" w:hAnsi="Times New Roman" w:cs="Times New Roman"/>
          <w:b w:val="0"/>
          <w:sz w:val="24"/>
          <w:szCs w:val="24"/>
        </w:rPr>
        <w:t>е</w:t>
      </w:r>
      <w:r>
        <w:rPr>
          <w:rFonts w:ascii="Times New Roman" w:hAnsi="Times New Roman" w:cs="Times New Roman"/>
          <w:b w:val="0"/>
          <w:sz w:val="24"/>
          <w:szCs w:val="24"/>
        </w:rPr>
        <w:t>ления, коэффициенты рождаемости для различных возрастных групп женщин и коэффициенты смертности для различных возрастных групп мужчин и женщин, а также миграционные пр</w:t>
      </w:r>
      <w:r>
        <w:rPr>
          <w:rFonts w:ascii="Times New Roman" w:hAnsi="Times New Roman" w:cs="Times New Roman"/>
          <w:b w:val="0"/>
          <w:sz w:val="24"/>
          <w:szCs w:val="24"/>
        </w:rPr>
        <w:t>о</w:t>
      </w:r>
      <w:r>
        <w:rPr>
          <w:rFonts w:ascii="Times New Roman" w:hAnsi="Times New Roman" w:cs="Times New Roman"/>
          <w:b w:val="0"/>
          <w:sz w:val="24"/>
          <w:szCs w:val="24"/>
        </w:rPr>
        <w:t>цессы. Безусловным преимуществом метода передвижки возрастов   является то, что на резул</w:t>
      </w:r>
      <w:r>
        <w:rPr>
          <w:rFonts w:ascii="Times New Roman" w:hAnsi="Times New Roman" w:cs="Times New Roman"/>
          <w:b w:val="0"/>
          <w:sz w:val="24"/>
          <w:szCs w:val="24"/>
        </w:rPr>
        <w:t>ь</w:t>
      </w:r>
      <w:r>
        <w:rPr>
          <w:rFonts w:ascii="Times New Roman" w:hAnsi="Times New Roman" w:cs="Times New Roman"/>
          <w:b w:val="0"/>
          <w:sz w:val="24"/>
          <w:szCs w:val="24"/>
        </w:rPr>
        <w:t>тат прогнозирования сказывается возрастной состав населения, в том числе учитываются бл</w:t>
      </w:r>
      <w:r>
        <w:rPr>
          <w:rFonts w:ascii="Times New Roman" w:hAnsi="Times New Roman" w:cs="Times New Roman"/>
          <w:b w:val="0"/>
          <w:sz w:val="24"/>
          <w:szCs w:val="24"/>
        </w:rPr>
        <w:t>а</w:t>
      </w:r>
      <w:r>
        <w:rPr>
          <w:rFonts w:ascii="Times New Roman" w:hAnsi="Times New Roman" w:cs="Times New Roman"/>
          <w:b w:val="0"/>
          <w:sz w:val="24"/>
          <w:szCs w:val="24"/>
        </w:rPr>
        <w:t>гоприятные и неблагоприятные демографические явления, такие, как «демографические ямы».</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Применение метода основано на использовании уравнения демографического бала</w:t>
      </w:r>
      <w:r>
        <w:rPr>
          <w:rFonts w:ascii="Times New Roman" w:hAnsi="Times New Roman" w:cs="Times New Roman"/>
          <w:b w:val="0"/>
          <w:sz w:val="24"/>
          <w:szCs w:val="24"/>
        </w:rPr>
        <w:t>н</w:t>
      </w:r>
      <w:r>
        <w:rPr>
          <w:rFonts w:ascii="Times New Roman" w:hAnsi="Times New Roman" w:cs="Times New Roman"/>
          <w:b w:val="0"/>
          <w:sz w:val="24"/>
          <w:szCs w:val="24"/>
        </w:rPr>
        <w:t>са:</w:t>
      </w:r>
    </w:p>
    <w:p w:rsidR="009C4793" w:rsidRDefault="009C4793">
      <w:pPr>
        <w:spacing w:line="240" w:lineRule="auto"/>
        <w:ind w:firstLine="709"/>
        <w:rPr>
          <w:rFonts w:ascii="Times New Roman" w:hAnsi="Times New Roman" w:cs="Times New Roman"/>
          <w:b w:val="0"/>
          <w:sz w:val="24"/>
          <w:szCs w:val="24"/>
          <w:lang w:val="en-US"/>
        </w:rPr>
      </w:pPr>
      <w:r>
        <w:rPr>
          <w:rFonts w:ascii="Times New Roman" w:hAnsi="Times New Roman" w:cs="Times New Roman"/>
          <w:b w:val="0"/>
          <w:sz w:val="24"/>
          <w:szCs w:val="24"/>
          <w:lang w:val="en-US"/>
        </w:rPr>
        <w:t>P</w:t>
      </w:r>
      <w:r>
        <w:rPr>
          <w:rFonts w:ascii="Times New Roman" w:hAnsi="Times New Roman" w:cs="Times New Roman"/>
          <w:b w:val="0"/>
          <w:sz w:val="24"/>
          <w:szCs w:val="24"/>
          <w:vertAlign w:val="subscript"/>
          <w:lang w:val="en-US"/>
        </w:rPr>
        <w:t>i</w:t>
      </w:r>
      <w:r>
        <w:rPr>
          <w:rFonts w:ascii="Times New Roman" w:hAnsi="Times New Roman" w:cs="Times New Roman"/>
          <w:b w:val="0"/>
          <w:sz w:val="24"/>
          <w:szCs w:val="24"/>
          <w:lang w:val="en-US"/>
        </w:rPr>
        <w:t xml:space="preserve"> = P</w:t>
      </w:r>
      <w:r>
        <w:rPr>
          <w:rFonts w:ascii="Times New Roman" w:hAnsi="Times New Roman" w:cs="Times New Roman"/>
          <w:b w:val="0"/>
          <w:sz w:val="24"/>
          <w:szCs w:val="24"/>
          <w:vertAlign w:val="subscript"/>
          <w:lang w:val="en-US"/>
        </w:rPr>
        <w:t xml:space="preserve">i-1 </w:t>
      </w:r>
      <w:r>
        <w:rPr>
          <w:rFonts w:ascii="Times New Roman" w:hAnsi="Times New Roman" w:cs="Times New Roman"/>
          <w:b w:val="0"/>
          <w:sz w:val="24"/>
          <w:szCs w:val="24"/>
          <w:lang w:val="en-US"/>
        </w:rPr>
        <w:t>+ B</w:t>
      </w:r>
      <w:r>
        <w:rPr>
          <w:rFonts w:ascii="Times New Roman" w:hAnsi="Times New Roman" w:cs="Times New Roman"/>
          <w:b w:val="0"/>
          <w:sz w:val="24"/>
          <w:szCs w:val="24"/>
          <w:vertAlign w:val="subscript"/>
          <w:lang w:val="en-US"/>
        </w:rPr>
        <w:t>i</w:t>
      </w:r>
      <w:r>
        <w:rPr>
          <w:rFonts w:ascii="Times New Roman" w:hAnsi="Times New Roman" w:cs="Times New Roman"/>
          <w:b w:val="0"/>
          <w:sz w:val="24"/>
          <w:szCs w:val="24"/>
          <w:lang w:val="en-US"/>
        </w:rPr>
        <w:t xml:space="preserve"> - D</w:t>
      </w:r>
      <w:r>
        <w:rPr>
          <w:rFonts w:ascii="Times New Roman" w:hAnsi="Times New Roman" w:cs="Times New Roman"/>
          <w:b w:val="0"/>
          <w:sz w:val="24"/>
          <w:szCs w:val="24"/>
          <w:vertAlign w:val="subscript"/>
          <w:lang w:val="en-US"/>
        </w:rPr>
        <w:t>i</w:t>
      </w:r>
      <w:r>
        <w:rPr>
          <w:rFonts w:ascii="Times New Roman" w:hAnsi="Times New Roman" w:cs="Times New Roman"/>
          <w:b w:val="0"/>
          <w:sz w:val="24"/>
          <w:szCs w:val="24"/>
          <w:lang w:val="en-US"/>
        </w:rPr>
        <w:t xml:space="preserve"> + M</w:t>
      </w:r>
      <w:r>
        <w:rPr>
          <w:rFonts w:ascii="Times New Roman" w:hAnsi="Times New Roman" w:cs="Times New Roman"/>
          <w:b w:val="0"/>
          <w:sz w:val="24"/>
          <w:szCs w:val="24"/>
          <w:vertAlign w:val="subscript"/>
          <w:lang w:val="en-US"/>
        </w:rPr>
        <w:t>i</w:t>
      </w:r>
      <w:r>
        <w:rPr>
          <w:rFonts w:ascii="Times New Roman" w:hAnsi="Times New Roman" w:cs="Times New Roman"/>
          <w:b w:val="0"/>
          <w:sz w:val="24"/>
          <w:szCs w:val="24"/>
          <w:lang w:val="en-US"/>
        </w:rPr>
        <w:t xml:space="preserve"> - S</w:t>
      </w:r>
      <w:r>
        <w:rPr>
          <w:rFonts w:ascii="Times New Roman" w:hAnsi="Times New Roman" w:cs="Times New Roman"/>
          <w:b w:val="0"/>
          <w:sz w:val="24"/>
          <w:szCs w:val="24"/>
          <w:vertAlign w:val="subscript"/>
          <w:lang w:val="en-US"/>
        </w:rPr>
        <w:t>i</w:t>
      </w:r>
      <w:r>
        <w:rPr>
          <w:rFonts w:ascii="Times New Roman" w:hAnsi="Times New Roman" w:cs="Times New Roman"/>
          <w:b w:val="0"/>
          <w:sz w:val="24"/>
          <w:szCs w:val="24"/>
          <w:lang w:val="en-US"/>
        </w:rPr>
        <w:t xml:space="preserve">,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xml:space="preserve">где: </w:t>
      </w:r>
      <w:r>
        <w:rPr>
          <w:rFonts w:ascii="Times New Roman" w:hAnsi="Times New Roman" w:cs="Times New Roman"/>
          <w:b w:val="0"/>
          <w:sz w:val="24"/>
          <w:szCs w:val="24"/>
          <w:lang w:val="en-US"/>
        </w:rPr>
        <w:t>P</w:t>
      </w:r>
      <w:r>
        <w:rPr>
          <w:rFonts w:ascii="Times New Roman" w:hAnsi="Times New Roman" w:cs="Times New Roman"/>
          <w:b w:val="0"/>
          <w:sz w:val="24"/>
          <w:szCs w:val="24"/>
          <w:vertAlign w:val="subscript"/>
          <w:lang w:val="en-US"/>
        </w:rPr>
        <w:t>i</w:t>
      </w:r>
      <w:r>
        <w:rPr>
          <w:rFonts w:ascii="Times New Roman" w:hAnsi="Times New Roman" w:cs="Times New Roman"/>
          <w:b w:val="0"/>
          <w:sz w:val="24"/>
          <w:szCs w:val="24"/>
          <w:vertAlign w:val="subscript"/>
        </w:rPr>
        <w:t>-1</w:t>
      </w:r>
      <w:r>
        <w:rPr>
          <w:rFonts w:ascii="Times New Roman" w:hAnsi="Times New Roman" w:cs="Times New Roman"/>
          <w:b w:val="0"/>
          <w:sz w:val="24"/>
          <w:szCs w:val="24"/>
        </w:rPr>
        <w:t xml:space="preserve"> и </w:t>
      </w:r>
      <w:r>
        <w:rPr>
          <w:rFonts w:ascii="Times New Roman" w:hAnsi="Times New Roman" w:cs="Times New Roman"/>
          <w:b w:val="0"/>
          <w:sz w:val="24"/>
          <w:szCs w:val="24"/>
          <w:lang w:val="en-US"/>
        </w:rPr>
        <w:t>P</w:t>
      </w:r>
      <w:r>
        <w:rPr>
          <w:rFonts w:ascii="Times New Roman" w:hAnsi="Times New Roman" w:cs="Times New Roman"/>
          <w:b w:val="0"/>
          <w:sz w:val="24"/>
          <w:szCs w:val="24"/>
          <w:vertAlign w:val="subscript"/>
          <w:lang w:val="en-US"/>
        </w:rPr>
        <w:t>i</w:t>
      </w:r>
      <w:r>
        <w:rPr>
          <w:rFonts w:ascii="Times New Roman" w:hAnsi="Times New Roman" w:cs="Times New Roman"/>
          <w:b w:val="0"/>
          <w:sz w:val="24"/>
          <w:szCs w:val="24"/>
        </w:rPr>
        <w:t xml:space="preserve"> - численность населения соответственно в начале и в конце периода (года);</w:t>
      </w:r>
    </w:p>
    <w:p w:rsidR="009C4793" w:rsidRDefault="009C4793">
      <w:pPr>
        <w:spacing w:line="240" w:lineRule="auto"/>
        <w:ind w:firstLine="1168"/>
        <w:rPr>
          <w:rFonts w:ascii="Times New Roman" w:hAnsi="Times New Roman" w:cs="Times New Roman"/>
          <w:b w:val="0"/>
          <w:sz w:val="24"/>
          <w:szCs w:val="24"/>
        </w:rPr>
      </w:pPr>
      <w:r>
        <w:rPr>
          <w:rFonts w:ascii="Times New Roman" w:hAnsi="Times New Roman" w:cs="Times New Roman"/>
          <w:b w:val="0"/>
          <w:sz w:val="24"/>
          <w:szCs w:val="24"/>
          <w:lang w:val="en-US"/>
        </w:rPr>
        <w:t>B</w:t>
      </w:r>
      <w:r>
        <w:rPr>
          <w:rFonts w:ascii="Times New Roman" w:hAnsi="Times New Roman" w:cs="Times New Roman"/>
          <w:b w:val="0"/>
          <w:sz w:val="24"/>
          <w:szCs w:val="24"/>
          <w:vertAlign w:val="subscript"/>
          <w:lang w:val="en-US"/>
        </w:rPr>
        <w:t>i</w:t>
      </w:r>
      <w:r>
        <w:rPr>
          <w:rFonts w:ascii="Times New Roman" w:hAnsi="Times New Roman" w:cs="Times New Roman"/>
          <w:b w:val="0"/>
          <w:sz w:val="24"/>
          <w:szCs w:val="24"/>
        </w:rPr>
        <w:t xml:space="preserve"> - число рождений за период;</w:t>
      </w:r>
    </w:p>
    <w:p w:rsidR="009C4793" w:rsidRDefault="009C4793">
      <w:pPr>
        <w:spacing w:line="240" w:lineRule="auto"/>
        <w:ind w:firstLine="1168"/>
        <w:rPr>
          <w:rFonts w:ascii="Times New Roman" w:hAnsi="Times New Roman" w:cs="Times New Roman"/>
          <w:b w:val="0"/>
          <w:sz w:val="24"/>
          <w:szCs w:val="24"/>
        </w:rPr>
      </w:pPr>
      <w:r>
        <w:rPr>
          <w:rFonts w:ascii="Times New Roman" w:hAnsi="Times New Roman" w:cs="Times New Roman"/>
          <w:b w:val="0"/>
          <w:sz w:val="24"/>
          <w:szCs w:val="24"/>
          <w:lang w:val="en-US"/>
        </w:rPr>
        <w:t>D</w:t>
      </w:r>
      <w:r>
        <w:rPr>
          <w:rFonts w:ascii="Times New Roman" w:hAnsi="Times New Roman" w:cs="Times New Roman"/>
          <w:b w:val="0"/>
          <w:sz w:val="24"/>
          <w:szCs w:val="24"/>
          <w:vertAlign w:val="subscript"/>
          <w:lang w:val="en-US"/>
        </w:rPr>
        <w:t>i</w:t>
      </w:r>
      <w:r>
        <w:rPr>
          <w:rFonts w:ascii="Times New Roman" w:hAnsi="Times New Roman" w:cs="Times New Roman"/>
          <w:b w:val="0"/>
          <w:sz w:val="24"/>
          <w:szCs w:val="24"/>
        </w:rPr>
        <w:t xml:space="preserve"> - число смертей за период;</w:t>
      </w:r>
    </w:p>
    <w:p w:rsidR="009C4793" w:rsidRDefault="009C4793">
      <w:pPr>
        <w:spacing w:line="240" w:lineRule="auto"/>
        <w:ind w:firstLine="1168"/>
        <w:rPr>
          <w:rFonts w:ascii="Times New Roman" w:hAnsi="Times New Roman" w:cs="Times New Roman"/>
          <w:b w:val="0"/>
          <w:sz w:val="24"/>
          <w:szCs w:val="24"/>
        </w:rPr>
      </w:pPr>
      <w:r>
        <w:rPr>
          <w:rFonts w:ascii="Times New Roman" w:hAnsi="Times New Roman" w:cs="Times New Roman"/>
          <w:b w:val="0"/>
          <w:sz w:val="24"/>
          <w:szCs w:val="24"/>
          <w:lang w:val="en-US"/>
        </w:rPr>
        <w:t>M</w:t>
      </w:r>
      <w:r>
        <w:rPr>
          <w:rFonts w:ascii="Times New Roman" w:hAnsi="Times New Roman" w:cs="Times New Roman"/>
          <w:b w:val="0"/>
          <w:sz w:val="24"/>
          <w:szCs w:val="24"/>
          <w:vertAlign w:val="subscript"/>
          <w:lang w:val="en-US"/>
        </w:rPr>
        <w:t>i</w:t>
      </w:r>
      <w:r>
        <w:rPr>
          <w:rFonts w:ascii="Times New Roman" w:hAnsi="Times New Roman" w:cs="Times New Roman"/>
          <w:b w:val="0"/>
          <w:sz w:val="24"/>
          <w:szCs w:val="24"/>
        </w:rPr>
        <w:t xml:space="preserve"> - миграционный прирост населения за период;</w:t>
      </w:r>
    </w:p>
    <w:p w:rsidR="009C4793" w:rsidRDefault="009C4793">
      <w:pPr>
        <w:spacing w:line="240" w:lineRule="auto"/>
        <w:ind w:firstLine="1168"/>
        <w:rPr>
          <w:rFonts w:ascii="Times New Roman" w:hAnsi="Times New Roman" w:cs="Times New Roman"/>
          <w:b w:val="0"/>
          <w:sz w:val="24"/>
          <w:szCs w:val="24"/>
        </w:rPr>
      </w:pPr>
      <w:r>
        <w:rPr>
          <w:rFonts w:ascii="Times New Roman" w:hAnsi="Times New Roman" w:cs="Times New Roman"/>
          <w:b w:val="0"/>
          <w:sz w:val="24"/>
          <w:szCs w:val="24"/>
          <w:lang w:val="en-US"/>
        </w:rPr>
        <w:t>S</w:t>
      </w:r>
      <w:r>
        <w:rPr>
          <w:rFonts w:ascii="Times New Roman" w:hAnsi="Times New Roman" w:cs="Times New Roman"/>
          <w:b w:val="0"/>
          <w:sz w:val="24"/>
          <w:szCs w:val="24"/>
          <w:vertAlign w:val="subscript"/>
          <w:lang w:val="en-US"/>
        </w:rPr>
        <w:t>i</w:t>
      </w:r>
      <w:r>
        <w:rPr>
          <w:rFonts w:ascii="Times New Roman" w:hAnsi="Times New Roman" w:cs="Times New Roman"/>
          <w:b w:val="0"/>
          <w:sz w:val="24"/>
          <w:szCs w:val="24"/>
        </w:rPr>
        <w:t xml:space="preserve"> - миграционный отток населения за период.</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xml:space="preserve">Суть метода компонент заключается в «отслеживании» движения отдельных когорт во времени в соответствии с заданными (прогнозными) параметрами рождаемости, смертности и миграции. Если эти параметры зафиксированы в некоторый начальный момент времени </w:t>
      </w:r>
      <w:r>
        <w:rPr>
          <w:rFonts w:ascii="Times New Roman" w:hAnsi="Times New Roman" w:cs="Times New Roman"/>
          <w:b w:val="0"/>
          <w:sz w:val="24"/>
          <w:szCs w:val="24"/>
          <w:lang w:val="en-US"/>
        </w:rPr>
        <w:t>t</w:t>
      </w:r>
      <w:r>
        <w:rPr>
          <w:rFonts w:ascii="Times New Roman" w:hAnsi="Times New Roman" w:cs="Times New Roman"/>
          <w:b w:val="0"/>
          <w:sz w:val="24"/>
          <w:szCs w:val="24"/>
          <w:vertAlign w:val="subscript"/>
        </w:rPr>
        <w:t>0</w:t>
      </w:r>
      <w:r>
        <w:rPr>
          <w:rFonts w:ascii="Times New Roman" w:hAnsi="Times New Roman" w:cs="Times New Roman"/>
          <w:b w:val="0"/>
          <w:sz w:val="24"/>
          <w:szCs w:val="24"/>
        </w:rPr>
        <w:t>, о</w:t>
      </w:r>
      <w:r>
        <w:rPr>
          <w:rFonts w:ascii="Times New Roman" w:hAnsi="Times New Roman" w:cs="Times New Roman"/>
          <w:b w:val="0"/>
          <w:sz w:val="24"/>
          <w:szCs w:val="24"/>
        </w:rPr>
        <w:t>с</w:t>
      </w:r>
      <w:r>
        <w:rPr>
          <w:rFonts w:ascii="Times New Roman" w:hAnsi="Times New Roman" w:cs="Times New Roman"/>
          <w:b w:val="0"/>
          <w:sz w:val="24"/>
          <w:szCs w:val="24"/>
        </w:rPr>
        <w:t>таваясь затем неизменными на протяжении периода ∆</w:t>
      </w:r>
      <w:r>
        <w:rPr>
          <w:rFonts w:ascii="Times New Roman" w:hAnsi="Times New Roman" w:cs="Times New Roman"/>
          <w:b w:val="0"/>
          <w:sz w:val="24"/>
          <w:szCs w:val="24"/>
          <w:vertAlign w:val="subscript"/>
          <w:lang w:val="en-US"/>
        </w:rPr>
        <w:t>t</w:t>
      </w:r>
      <w:r>
        <w:rPr>
          <w:rFonts w:ascii="Times New Roman" w:hAnsi="Times New Roman" w:cs="Times New Roman"/>
          <w:b w:val="0"/>
          <w:sz w:val="24"/>
          <w:szCs w:val="24"/>
        </w:rPr>
        <w:t>, то это однозначно определяет числе</w:t>
      </w:r>
      <w:r>
        <w:rPr>
          <w:rFonts w:ascii="Times New Roman" w:hAnsi="Times New Roman" w:cs="Times New Roman"/>
          <w:b w:val="0"/>
          <w:sz w:val="24"/>
          <w:szCs w:val="24"/>
        </w:rPr>
        <w:t>н</w:t>
      </w:r>
      <w:r>
        <w:rPr>
          <w:rFonts w:ascii="Times New Roman" w:hAnsi="Times New Roman" w:cs="Times New Roman"/>
          <w:b w:val="0"/>
          <w:sz w:val="24"/>
          <w:szCs w:val="24"/>
        </w:rPr>
        <w:t xml:space="preserve">ность и структуру населения в момент времени </w:t>
      </w:r>
      <w:r>
        <w:rPr>
          <w:rFonts w:ascii="Times New Roman" w:hAnsi="Times New Roman" w:cs="Times New Roman"/>
          <w:b w:val="0"/>
          <w:sz w:val="24"/>
          <w:szCs w:val="24"/>
          <w:lang w:val="en-US"/>
        </w:rPr>
        <w:t>t</w:t>
      </w:r>
      <w:r>
        <w:rPr>
          <w:rFonts w:ascii="Times New Roman" w:hAnsi="Times New Roman" w:cs="Times New Roman"/>
          <w:b w:val="0"/>
          <w:sz w:val="24"/>
          <w:szCs w:val="24"/>
          <w:vertAlign w:val="subscript"/>
        </w:rPr>
        <w:t>0</w:t>
      </w:r>
      <w:r>
        <w:rPr>
          <w:rFonts w:ascii="Times New Roman" w:hAnsi="Times New Roman" w:cs="Times New Roman"/>
          <w:b w:val="0"/>
          <w:sz w:val="24"/>
          <w:szCs w:val="24"/>
        </w:rPr>
        <w:t>+∆</w:t>
      </w:r>
      <w:r>
        <w:rPr>
          <w:rFonts w:ascii="Times New Roman" w:hAnsi="Times New Roman" w:cs="Times New Roman"/>
          <w:b w:val="0"/>
          <w:sz w:val="24"/>
          <w:szCs w:val="24"/>
          <w:vertAlign w:val="subscript"/>
          <w:lang w:val="en-US"/>
        </w:rPr>
        <w:t>t</w:t>
      </w:r>
      <w:r>
        <w:rPr>
          <w:rFonts w:ascii="Times New Roman" w:hAnsi="Times New Roman" w:cs="Times New Roman"/>
          <w:b w:val="0"/>
          <w:sz w:val="24"/>
          <w:szCs w:val="24"/>
        </w:rPr>
        <w:t>.</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xml:space="preserve">Начиная с момента времени </w:t>
      </w:r>
      <w:r>
        <w:rPr>
          <w:rFonts w:ascii="Times New Roman" w:hAnsi="Times New Roman" w:cs="Times New Roman"/>
          <w:b w:val="0"/>
          <w:sz w:val="24"/>
          <w:szCs w:val="24"/>
          <w:lang w:val="en-US"/>
        </w:rPr>
        <w:t>t</w:t>
      </w:r>
      <w:r>
        <w:rPr>
          <w:rFonts w:ascii="Times New Roman" w:hAnsi="Times New Roman" w:cs="Times New Roman"/>
          <w:b w:val="0"/>
          <w:sz w:val="24"/>
          <w:szCs w:val="24"/>
          <w:vertAlign w:val="subscript"/>
        </w:rPr>
        <w:t>0</w:t>
      </w:r>
      <w:r>
        <w:rPr>
          <w:rFonts w:ascii="Times New Roman" w:hAnsi="Times New Roman" w:cs="Times New Roman"/>
          <w:b w:val="0"/>
          <w:sz w:val="24"/>
          <w:szCs w:val="24"/>
        </w:rPr>
        <w:t>, численность населения каждого отдельного возраста уменьшается в соответствии с прогнозными повозрастными вероятностями смерти. Из исхо</w:t>
      </w:r>
      <w:r>
        <w:rPr>
          <w:rFonts w:ascii="Times New Roman" w:hAnsi="Times New Roman" w:cs="Times New Roman"/>
          <w:b w:val="0"/>
          <w:sz w:val="24"/>
          <w:szCs w:val="24"/>
        </w:rPr>
        <w:t>д</w:t>
      </w:r>
      <w:r>
        <w:rPr>
          <w:rFonts w:ascii="Times New Roman" w:hAnsi="Times New Roman" w:cs="Times New Roman"/>
          <w:b w:val="0"/>
          <w:sz w:val="24"/>
          <w:szCs w:val="24"/>
        </w:rPr>
        <w:t>ной численности населения каждого возраста вычитается число умерших, а оставшиеся в ж</w:t>
      </w:r>
      <w:r>
        <w:rPr>
          <w:rFonts w:ascii="Times New Roman" w:hAnsi="Times New Roman" w:cs="Times New Roman"/>
          <w:b w:val="0"/>
          <w:sz w:val="24"/>
          <w:szCs w:val="24"/>
        </w:rPr>
        <w:t>и</w:t>
      </w:r>
      <w:r>
        <w:rPr>
          <w:rFonts w:ascii="Times New Roman" w:hAnsi="Times New Roman" w:cs="Times New Roman"/>
          <w:b w:val="0"/>
          <w:sz w:val="24"/>
          <w:szCs w:val="24"/>
        </w:rPr>
        <w:t>вых становятся на год старше. Прогнозные повозрастные уровни рождаемости используются для определения числа рождений на каждый год прогнозного периода. Родившиеся также н</w:t>
      </w:r>
      <w:r>
        <w:rPr>
          <w:rFonts w:ascii="Times New Roman" w:hAnsi="Times New Roman" w:cs="Times New Roman"/>
          <w:b w:val="0"/>
          <w:sz w:val="24"/>
          <w:szCs w:val="24"/>
        </w:rPr>
        <w:t>а</w:t>
      </w:r>
      <w:r>
        <w:rPr>
          <w:rFonts w:ascii="Times New Roman" w:hAnsi="Times New Roman" w:cs="Times New Roman"/>
          <w:b w:val="0"/>
          <w:sz w:val="24"/>
          <w:szCs w:val="24"/>
        </w:rPr>
        <w:t>чинают испытывать риск смерти в соответствии с принятыми ее уровнями. Метод компонент учитывает также повозрастные интенсивности миграции (приб</w:t>
      </w:r>
      <w:r>
        <w:rPr>
          <w:rFonts w:ascii="Times New Roman" w:hAnsi="Times New Roman" w:cs="Times New Roman"/>
          <w:b w:val="0"/>
          <w:sz w:val="24"/>
          <w:szCs w:val="24"/>
        </w:rPr>
        <w:t>ы</w:t>
      </w:r>
      <w:r>
        <w:rPr>
          <w:rFonts w:ascii="Times New Roman" w:hAnsi="Times New Roman" w:cs="Times New Roman"/>
          <w:b w:val="0"/>
          <w:sz w:val="24"/>
          <w:szCs w:val="24"/>
        </w:rPr>
        <w:t>тия и выбытия).</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Процедура повторяется для каждого года прогнозного периода. Тем самым опред</w:t>
      </w:r>
      <w:r>
        <w:rPr>
          <w:rFonts w:ascii="Times New Roman" w:hAnsi="Times New Roman" w:cs="Times New Roman"/>
          <w:b w:val="0"/>
          <w:sz w:val="24"/>
          <w:szCs w:val="24"/>
        </w:rPr>
        <w:t>е</w:t>
      </w:r>
      <w:r>
        <w:rPr>
          <w:rFonts w:ascii="Times New Roman" w:hAnsi="Times New Roman" w:cs="Times New Roman"/>
          <w:b w:val="0"/>
          <w:sz w:val="24"/>
          <w:szCs w:val="24"/>
        </w:rPr>
        <w:t>ляется численность населения каждого возраста и пола, общая численность населения, общие коэфф</w:t>
      </w:r>
      <w:r>
        <w:rPr>
          <w:rFonts w:ascii="Times New Roman" w:hAnsi="Times New Roman" w:cs="Times New Roman"/>
          <w:b w:val="0"/>
          <w:sz w:val="24"/>
          <w:szCs w:val="24"/>
        </w:rPr>
        <w:t>и</w:t>
      </w:r>
      <w:r>
        <w:rPr>
          <w:rFonts w:ascii="Times New Roman" w:hAnsi="Times New Roman" w:cs="Times New Roman"/>
          <w:b w:val="0"/>
          <w:sz w:val="24"/>
          <w:szCs w:val="24"/>
        </w:rPr>
        <w:t>циенты рождаемости, смертности, а также коэффициенты общего и естественного прироста. При этом прогнозные расчеты могут производиться как для однолетних возрастных интерв</w:t>
      </w:r>
      <w:r>
        <w:rPr>
          <w:rFonts w:ascii="Times New Roman" w:hAnsi="Times New Roman" w:cs="Times New Roman"/>
          <w:b w:val="0"/>
          <w:sz w:val="24"/>
          <w:szCs w:val="24"/>
        </w:rPr>
        <w:t>а</w:t>
      </w:r>
      <w:r>
        <w:rPr>
          <w:rFonts w:ascii="Times New Roman" w:hAnsi="Times New Roman" w:cs="Times New Roman"/>
          <w:b w:val="0"/>
          <w:sz w:val="24"/>
          <w:szCs w:val="24"/>
        </w:rPr>
        <w:t>лов, так и для различных возрастных групп (5-летних или 10-летних). Техника перспективных расчетов в обоих случаях совершенно одинакова. Перспективные расчеты обычно делаются о</w:t>
      </w:r>
      <w:r>
        <w:rPr>
          <w:rFonts w:ascii="Times New Roman" w:hAnsi="Times New Roman" w:cs="Times New Roman"/>
          <w:b w:val="0"/>
          <w:sz w:val="24"/>
          <w:szCs w:val="24"/>
        </w:rPr>
        <w:t>т</w:t>
      </w:r>
      <w:r>
        <w:rPr>
          <w:rFonts w:ascii="Times New Roman" w:hAnsi="Times New Roman" w:cs="Times New Roman"/>
          <w:b w:val="0"/>
          <w:sz w:val="24"/>
          <w:szCs w:val="24"/>
        </w:rPr>
        <w:t>дельно для женского и мужского населения. Численность населения обоих полов и его возра</w:t>
      </w:r>
      <w:r>
        <w:rPr>
          <w:rFonts w:ascii="Times New Roman" w:hAnsi="Times New Roman" w:cs="Times New Roman"/>
          <w:b w:val="0"/>
          <w:sz w:val="24"/>
          <w:szCs w:val="24"/>
        </w:rPr>
        <w:t>с</w:t>
      </w:r>
      <w:r>
        <w:rPr>
          <w:rFonts w:ascii="Times New Roman" w:hAnsi="Times New Roman" w:cs="Times New Roman"/>
          <w:b w:val="0"/>
          <w:sz w:val="24"/>
          <w:szCs w:val="24"/>
        </w:rPr>
        <w:t>тная структура получаются простым суммированием численностей женского и мужского нас</w:t>
      </w:r>
      <w:r>
        <w:rPr>
          <w:rFonts w:ascii="Times New Roman" w:hAnsi="Times New Roman" w:cs="Times New Roman"/>
          <w:b w:val="0"/>
          <w:sz w:val="24"/>
          <w:szCs w:val="24"/>
        </w:rPr>
        <w:t>е</w:t>
      </w:r>
      <w:r>
        <w:rPr>
          <w:rFonts w:ascii="Times New Roman" w:hAnsi="Times New Roman" w:cs="Times New Roman"/>
          <w:b w:val="0"/>
          <w:sz w:val="24"/>
          <w:szCs w:val="24"/>
        </w:rPr>
        <w:t>ления. При этом все прогнозные параметры рождаемости, смертности и миграции могут м</w:t>
      </w:r>
      <w:r>
        <w:rPr>
          <w:rFonts w:ascii="Times New Roman" w:hAnsi="Times New Roman" w:cs="Times New Roman"/>
          <w:b w:val="0"/>
          <w:sz w:val="24"/>
          <w:szCs w:val="24"/>
        </w:rPr>
        <w:t>е</w:t>
      </w:r>
      <w:r>
        <w:rPr>
          <w:rFonts w:ascii="Times New Roman" w:hAnsi="Times New Roman" w:cs="Times New Roman"/>
          <w:b w:val="0"/>
          <w:sz w:val="24"/>
          <w:szCs w:val="24"/>
        </w:rPr>
        <w:t>няться для каждого года или интервала лет прогнозного периода.</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Основными переменными, влияющими на результат прогнозирования, являются коэ</w:t>
      </w:r>
      <w:r>
        <w:rPr>
          <w:rFonts w:ascii="Times New Roman" w:hAnsi="Times New Roman" w:cs="Times New Roman"/>
          <w:b w:val="0"/>
          <w:sz w:val="24"/>
          <w:szCs w:val="24"/>
        </w:rPr>
        <w:t>ф</w:t>
      </w:r>
      <w:r>
        <w:rPr>
          <w:rFonts w:ascii="Times New Roman" w:hAnsi="Times New Roman" w:cs="Times New Roman"/>
          <w:b w:val="0"/>
          <w:sz w:val="24"/>
          <w:szCs w:val="24"/>
        </w:rPr>
        <w:t>фициенты рождаемости и смертности для каждой группы населения в каждый год прогнозного п</w:t>
      </w:r>
      <w:r>
        <w:rPr>
          <w:rFonts w:ascii="Times New Roman" w:hAnsi="Times New Roman" w:cs="Times New Roman"/>
          <w:b w:val="0"/>
          <w:sz w:val="24"/>
          <w:szCs w:val="24"/>
        </w:rPr>
        <w:t>е</w:t>
      </w:r>
      <w:r>
        <w:rPr>
          <w:rFonts w:ascii="Times New Roman" w:hAnsi="Times New Roman" w:cs="Times New Roman"/>
          <w:b w:val="0"/>
          <w:sz w:val="24"/>
          <w:szCs w:val="24"/>
        </w:rPr>
        <w:t xml:space="preserve">риода, а также половозрастная структура миграции. </w:t>
      </w:r>
    </w:p>
    <w:p w:rsidR="009C4793" w:rsidRDefault="009C4793">
      <w:pPr>
        <w:pStyle w:val="ConsNormal"/>
        <w:ind w:righ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Для расчета удельных показателей, приведенных в настоящих нормативах, числе</w:t>
      </w:r>
      <w:r>
        <w:rPr>
          <w:rFonts w:ascii="Times New Roman" w:hAnsi="Times New Roman" w:cs="Times New Roman"/>
          <w:sz w:val="24"/>
          <w:szCs w:val="24"/>
          <w:lang w:eastAsia="ar-SA"/>
        </w:rPr>
        <w:t>н</w:t>
      </w:r>
      <w:r>
        <w:rPr>
          <w:rFonts w:ascii="Times New Roman" w:hAnsi="Times New Roman" w:cs="Times New Roman"/>
          <w:sz w:val="24"/>
          <w:szCs w:val="24"/>
          <w:lang w:eastAsia="ar-SA"/>
        </w:rPr>
        <w:t>ность населения принята:</w:t>
      </w:r>
    </w:p>
    <w:p w:rsidR="009C4793" w:rsidRDefault="009C4793">
      <w:pPr>
        <w:pStyle w:val="ConsNormal"/>
        <w:ind w:righ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на исходный период (2020 год) – 56 549 чел., </w:t>
      </w:r>
    </w:p>
    <w:p w:rsidR="009C4793" w:rsidRDefault="009C4793">
      <w:pPr>
        <w:pStyle w:val="ConsNormal"/>
        <w:ind w:right="0" w:firstLine="709"/>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на расчетный срок (2040 год) – 55 600 чел. </w:t>
      </w:r>
    </w:p>
    <w:p w:rsidR="009C4793" w:rsidRDefault="009C4793">
      <w:pPr>
        <w:spacing w:before="120"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8.5. </w:t>
      </w:r>
      <w:r>
        <w:rPr>
          <w:rFonts w:ascii="Times New Roman" w:hAnsi="Times New Roman" w:cs="Times New Roman"/>
          <w:b w:val="0"/>
          <w:caps/>
          <w:sz w:val="24"/>
          <w:szCs w:val="24"/>
        </w:rPr>
        <w:t>О</w:t>
      </w:r>
      <w:r>
        <w:rPr>
          <w:rFonts w:ascii="Times New Roman" w:hAnsi="Times New Roman" w:cs="Times New Roman"/>
          <w:b w:val="0"/>
          <w:sz w:val="24"/>
          <w:szCs w:val="24"/>
        </w:rPr>
        <w:t>пределение расчетной минимальной обеспеченности</w:t>
      </w:r>
      <w:r>
        <w:rPr>
          <w:rFonts w:ascii="Times New Roman" w:hAnsi="Times New Roman" w:cs="Times New Roman"/>
          <w:b w:val="0"/>
          <w:caps/>
          <w:sz w:val="24"/>
          <w:szCs w:val="24"/>
        </w:rPr>
        <w:t xml:space="preserve"> </w:t>
      </w:r>
      <w:r>
        <w:rPr>
          <w:rFonts w:ascii="Times New Roman" w:hAnsi="Times New Roman" w:cs="Times New Roman"/>
          <w:b w:val="0"/>
          <w:sz w:val="24"/>
          <w:szCs w:val="24"/>
        </w:rPr>
        <w:t>общей площадью жилых п</w:t>
      </w:r>
      <w:r>
        <w:rPr>
          <w:rFonts w:ascii="Times New Roman" w:hAnsi="Times New Roman" w:cs="Times New Roman"/>
          <w:b w:val="0"/>
          <w:sz w:val="24"/>
          <w:szCs w:val="24"/>
        </w:rPr>
        <w:t>о</w:t>
      </w:r>
      <w:r>
        <w:rPr>
          <w:rFonts w:ascii="Times New Roman" w:hAnsi="Times New Roman" w:cs="Times New Roman"/>
          <w:b w:val="0"/>
          <w:sz w:val="24"/>
          <w:szCs w:val="24"/>
        </w:rPr>
        <w:t>мещений на расчетный срок.</w:t>
      </w:r>
    </w:p>
    <w:p w:rsidR="009C4793" w:rsidRDefault="009C4793">
      <w:pPr>
        <w:spacing w:before="60"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1) исходные данные:</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численность населения – 56 549 чел.;</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жилищный фонд – 1 955,12 тыс. 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w:t>
      </w:r>
    </w:p>
    <w:p w:rsidR="009C4793" w:rsidRDefault="009C4793">
      <w:pPr>
        <w:spacing w:line="240" w:lineRule="auto"/>
        <w:ind w:firstLine="709"/>
        <w:rPr>
          <w:rFonts w:ascii="Times New Roman" w:hAnsi="Times New Roman" w:cs="Times New Roman"/>
          <w:b w:val="0"/>
          <w:spacing w:val="-2"/>
          <w:sz w:val="24"/>
          <w:szCs w:val="24"/>
        </w:rPr>
      </w:pPr>
      <w:r>
        <w:rPr>
          <w:rFonts w:ascii="Times New Roman" w:hAnsi="Times New Roman" w:cs="Times New Roman"/>
          <w:b w:val="0"/>
          <w:spacing w:val="-2"/>
          <w:sz w:val="24"/>
          <w:szCs w:val="24"/>
        </w:rPr>
        <w:t>- проектная численность населения на 2040 год – 55 600 чел.</w:t>
      </w:r>
    </w:p>
    <w:p w:rsidR="009C4793" w:rsidRDefault="009C4793">
      <w:pPr>
        <w:spacing w:before="60"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2) расчет:</w:t>
      </w:r>
    </w:p>
    <w:p w:rsidR="009C4793" w:rsidRDefault="009C4793">
      <w:pPr>
        <w:spacing w:line="240" w:lineRule="auto"/>
        <w:ind w:firstLine="709"/>
        <w:rPr>
          <w:rFonts w:ascii="Times New Roman" w:hAnsi="Times New Roman" w:cs="Times New Roman"/>
          <w:b w:val="0"/>
          <w:spacing w:val="-2"/>
          <w:sz w:val="24"/>
          <w:szCs w:val="24"/>
        </w:rPr>
      </w:pPr>
      <w:r>
        <w:rPr>
          <w:rFonts w:ascii="Times New Roman" w:hAnsi="Times New Roman" w:cs="Times New Roman"/>
          <w:b w:val="0"/>
          <w:sz w:val="24"/>
          <w:szCs w:val="24"/>
        </w:rPr>
        <w:t>- фактическая обеспеченность общей площадью жилых помещений на 01.01.2020         составляет 34,6 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/чел. (</w:t>
      </w:r>
      <w:smartTag w:uri="urn:schemas-microsoft-com:office:smarttags" w:element="metricconverter">
        <w:smartTagPr>
          <w:attr w:name="ProductID" w:val="1 955 120 м2"/>
        </w:smartTagPr>
        <w:r>
          <w:rPr>
            <w:rFonts w:ascii="Times New Roman" w:hAnsi="Times New Roman" w:cs="Times New Roman"/>
            <w:b w:val="0"/>
            <w:sz w:val="24"/>
            <w:szCs w:val="24"/>
          </w:rPr>
          <w:t>1 955 120 м</w:t>
        </w:r>
        <w:r>
          <w:rPr>
            <w:rFonts w:ascii="Times New Roman" w:hAnsi="Times New Roman" w:cs="Times New Roman"/>
            <w:b w:val="0"/>
            <w:sz w:val="24"/>
            <w:szCs w:val="24"/>
            <w:vertAlign w:val="superscript"/>
          </w:rPr>
          <w:t>2</w:t>
        </w:r>
      </w:smartTag>
      <w:r>
        <w:rPr>
          <w:rFonts w:ascii="Times New Roman" w:hAnsi="Times New Roman" w:cs="Times New Roman"/>
          <w:b w:val="0"/>
          <w:sz w:val="24"/>
          <w:szCs w:val="24"/>
          <w:vertAlign w:val="superscript"/>
        </w:rPr>
        <w:t xml:space="preserve"> </w:t>
      </w:r>
      <w:r>
        <w:rPr>
          <w:rFonts w:ascii="Times New Roman" w:hAnsi="Times New Roman" w:cs="Times New Roman"/>
          <w:b w:val="0"/>
          <w:sz w:val="24"/>
          <w:szCs w:val="24"/>
        </w:rPr>
        <w:t>: 56 549 чел. = 34,6 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/чел.);</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pacing w:val="-2"/>
          <w:sz w:val="24"/>
          <w:szCs w:val="24"/>
        </w:rPr>
        <w:t>-</w:t>
      </w:r>
      <w:r>
        <w:rPr>
          <w:rFonts w:ascii="Times New Roman" w:hAnsi="Times New Roman" w:cs="Times New Roman"/>
          <w:b w:val="0"/>
          <w:sz w:val="24"/>
          <w:szCs w:val="24"/>
        </w:rPr>
        <w:t> </w:t>
      </w:r>
      <w:r>
        <w:rPr>
          <w:rFonts w:ascii="Times New Roman" w:hAnsi="Times New Roman" w:cs="Times New Roman"/>
          <w:b w:val="0"/>
          <w:spacing w:val="-2"/>
          <w:sz w:val="24"/>
          <w:szCs w:val="24"/>
        </w:rPr>
        <w:t xml:space="preserve">сохраняемый </w:t>
      </w:r>
      <w:r>
        <w:rPr>
          <w:rFonts w:ascii="Times New Roman" w:hAnsi="Times New Roman" w:cs="Times New Roman"/>
          <w:b w:val="0"/>
          <w:sz w:val="24"/>
          <w:szCs w:val="24"/>
        </w:rPr>
        <w:t xml:space="preserve">жилищный </w:t>
      </w:r>
      <w:r>
        <w:rPr>
          <w:rFonts w:ascii="Times New Roman" w:hAnsi="Times New Roman" w:cs="Times New Roman"/>
          <w:b w:val="0"/>
          <w:spacing w:val="-2"/>
          <w:sz w:val="24"/>
          <w:szCs w:val="24"/>
        </w:rPr>
        <w:t xml:space="preserve">фонд по состоянию на 01.01.2020 – </w:t>
      </w:r>
      <w:r>
        <w:rPr>
          <w:rFonts w:ascii="Times New Roman" w:hAnsi="Times New Roman" w:cs="Times New Roman"/>
          <w:b w:val="0"/>
          <w:sz w:val="24"/>
          <w:szCs w:val="24"/>
        </w:rPr>
        <w:t>1 955,12 тыс. 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прогнозируемый объем строительства в среднем за 2020-</w:t>
      </w:r>
      <w:smartTag w:uri="urn:schemas-microsoft-com:office:smarttags" w:element="metricconverter">
        <w:smartTagPr>
          <w:attr w:name="ProductID" w:val="2039 г"/>
        </w:smartTagPr>
        <w:r>
          <w:rPr>
            <w:rFonts w:ascii="Times New Roman" w:hAnsi="Times New Roman" w:cs="Times New Roman"/>
            <w:b w:val="0"/>
            <w:sz w:val="24"/>
            <w:szCs w:val="24"/>
          </w:rPr>
          <w:t>2039 г</w:t>
        </w:r>
      </w:smartTag>
      <w:r>
        <w:rPr>
          <w:rFonts w:ascii="Times New Roman" w:hAnsi="Times New Roman" w:cs="Times New Roman"/>
          <w:b w:val="0"/>
          <w:sz w:val="24"/>
          <w:szCs w:val="24"/>
        </w:rPr>
        <w:t>.г. – 12,8 тыс. 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объем жилищного фонда, выбывающего по состоянию износа – 10,92 тыс. 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w:t>
      </w:r>
    </w:p>
    <w:p w:rsidR="009C4793" w:rsidRDefault="009C4793">
      <w:pPr>
        <w:spacing w:line="240" w:lineRule="auto"/>
        <w:ind w:firstLine="709"/>
        <w:rPr>
          <w:rFonts w:ascii="Times New Roman" w:hAnsi="Times New Roman" w:cs="Times New Roman"/>
          <w:b w:val="0"/>
          <w:spacing w:val="-2"/>
          <w:sz w:val="24"/>
          <w:szCs w:val="24"/>
        </w:rPr>
      </w:pPr>
      <w:r>
        <w:rPr>
          <w:rFonts w:ascii="Times New Roman" w:hAnsi="Times New Roman" w:cs="Times New Roman"/>
          <w:b w:val="0"/>
          <w:sz w:val="24"/>
          <w:szCs w:val="24"/>
        </w:rPr>
        <w:t xml:space="preserve">- итого жилищный </w:t>
      </w:r>
      <w:r>
        <w:rPr>
          <w:rFonts w:ascii="Times New Roman" w:hAnsi="Times New Roman" w:cs="Times New Roman"/>
          <w:b w:val="0"/>
          <w:spacing w:val="-2"/>
          <w:sz w:val="24"/>
          <w:szCs w:val="24"/>
        </w:rPr>
        <w:t xml:space="preserve">фонд на </w:t>
      </w:r>
      <w:r>
        <w:rPr>
          <w:rFonts w:ascii="Times New Roman" w:hAnsi="Times New Roman" w:cs="Times New Roman"/>
          <w:b w:val="0"/>
          <w:sz w:val="24"/>
          <w:szCs w:val="24"/>
        </w:rPr>
        <w:t xml:space="preserve">расчетный срок </w:t>
      </w:r>
      <w:r>
        <w:rPr>
          <w:rFonts w:ascii="Times New Roman" w:hAnsi="Times New Roman" w:cs="Times New Roman"/>
          <w:b w:val="0"/>
          <w:spacing w:val="-2"/>
          <w:sz w:val="24"/>
          <w:szCs w:val="24"/>
        </w:rPr>
        <w:t>составит 1 957,0 тыс. м</w:t>
      </w:r>
      <w:r>
        <w:rPr>
          <w:rFonts w:ascii="Times New Roman" w:hAnsi="Times New Roman" w:cs="Times New Roman"/>
          <w:b w:val="0"/>
          <w:spacing w:val="-2"/>
          <w:sz w:val="24"/>
          <w:szCs w:val="24"/>
          <w:vertAlign w:val="superscript"/>
        </w:rPr>
        <w:t>2</w:t>
      </w:r>
      <w:r>
        <w:rPr>
          <w:rFonts w:ascii="Times New Roman" w:hAnsi="Times New Roman" w:cs="Times New Roman"/>
          <w:b w:val="0"/>
          <w:spacing w:val="-2"/>
          <w:sz w:val="24"/>
          <w:szCs w:val="24"/>
        </w:rPr>
        <w:t xml:space="preserve"> </w:t>
      </w:r>
    </w:p>
    <w:p w:rsidR="009C4793" w:rsidRDefault="009C4793">
      <w:pPr>
        <w:spacing w:line="240" w:lineRule="auto"/>
        <w:ind w:firstLine="709"/>
        <w:rPr>
          <w:rFonts w:ascii="Times New Roman" w:hAnsi="Times New Roman" w:cs="Times New Roman"/>
          <w:b w:val="0"/>
          <w:spacing w:val="-2"/>
          <w:sz w:val="24"/>
          <w:szCs w:val="24"/>
        </w:rPr>
      </w:pPr>
      <w:r>
        <w:rPr>
          <w:rFonts w:ascii="Times New Roman" w:hAnsi="Times New Roman" w:cs="Times New Roman"/>
          <w:b w:val="0"/>
          <w:sz w:val="24"/>
          <w:szCs w:val="24"/>
        </w:rPr>
        <w:t xml:space="preserve">  (</w:t>
      </w:r>
      <w:smartTag w:uri="urn:schemas-microsoft-com:office:smarttags" w:element="metricconverter">
        <w:smartTagPr>
          <w:attr w:name="ProductID" w:val="1 955 120 м2"/>
        </w:smartTagPr>
        <w:r>
          <w:rPr>
            <w:rFonts w:ascii="Times New Roman" w:hAnsi="Times New Roman" w:cs="Times New Roman"/>
            <w:b w:val="0"/>
            <w:sz w:val="24"/>
            <w:szCs w:val="24"/>
          </w:rPr>
          <w:t>1 955 120 м</w:t>
        </w:r>
        <w:r>
          <w:rPr>
            <w:rFonts w:ascii="Times New Roman" w:hAnsi="Times New Roman" w:cs="Times New Roman"/>
            <w:b w:val="0"/>
            <w:sz w:val="24"/>
            <w:szCs w:val="24"/>
            <w:vertAlign w:val="superscript"/>
          </w:rPr>
          <w:t>2</w:t>
        </w:r>
      </w:smartTag>
      <w:r>
        <w:rPr>
          <w:rFonts w:ascii="Times New Roman" w:hAnsi="Times New Roman" w:cs="Times New Roman"/>
          <w:b w:val="0"/>
          <w:sz w:val="24"/>
          <w:szCs w:val="24"/>
          <w:vertAlign w:val="superscript"/>
        </w:rPr>
        <w:t xml:space="preserve"> </w:t>
      </w:r>
      <w:r>
        <w:rPr>
          <w:rFonts w:ascii="Times New Roman" w:hAnsi="Times New Roman" w:cs="Times New Roman"/>
          <w:b w:val="0"/>
          <w:sz w:val="24"/>
          <w:szCs w:val="24"/>
        </w:rPr>
        <w:t xml:space="preserve">+ </w:t>
      </w:r>
      <w:smartTag w:uri="urn:schemas-microsoft-com:office:smarttags" w:element="metricconverter">
        <w:smartTagPr>
          <w:attr w:name="ProductID" w:val="12 800 м2"/>
        </w:smartTagPr>
        <w:r>
          <w:rPr>
            <w:rFonts w:ascii="Times New Roman" w:hAnsi="Times New Roman" w:cs="Times New Roman"/>
            <w:b w:val="0"/>
            <w:sz w:val="24"/>
            <w:szCs w:val="24"/>
          </w:rPr>
          <w:t>12 800 м</w:t>
        </w:r>
        <w:r>
          <w:rPr>
            <w:rFonts w:ascii="Times New Roman" w:hAnsi="Times New Roman" w:cs="Times New Roman"/>
            <w:b w:val="0"/>
            <w:sz w:val="24"/>
            <w:szCs w:val="24"/>
            <w:vertAlign w:val="superscript"/>
          </w:rPr>
          <w:t>2</w:t>
        </w:r>
      </w:smartTag>
      <w:r>
        <w:rPr>
          <w:rFonts w:ascii="Times New Roman" w:hAnsi="Times New Roman" w:cs="Times New Roman"/>
          <w:b w:val="0"/>
          <w:sz w:val="24"/>
          <w:szCs w:val="24"/>
        </w:rPr>
        <w:t xml:space="preserve"> – </w:t>
      </w:r>
      <w:smartTag w:uri="urn:schemas-microsoft-com:office:smarttags" w:element="metricconverter">
        <w:smartTagPr>
          <w:attr w:name="ProductID" w:val="10 920 м2"/>
        </w:smartTagPr>
        <w:r>
          <w:rPr>
            <w:rFonts w:ascii="Times New Roman" w:hAnsi="Times New Roman" w:cs="Times New Roman"/>
            <w:b w:val="0"/>
            <w:sz w:val="24"/>
            <w:szCs w:val="24"/>
          </w:rPr>
          <w:t>10 920 м</w:t>
        </w:r>
        <w:r>
          <w:rPr>
            <w:rFonts w:ascii="Times New Roman" w:hAnsi="Times New Roman" w:cs="Times New Roman"/>
            <w:b w:val="0"/>
            <w:sz w:val="24"/>
            <w:szCs w:val="24"/>
            <w:vertAlign w:val="superscript"/>
          </w:rPr>
          <w:t>2</w:t>
        </w:r>
      </w:smartTag>
      <w:r>
        <w:rPr>
          <w:rFonts w:ascii="Times New Roman" w:hAnsi="Times New Roman" w:cs="Times New Roman"/>
          <w:b w:val="0"/>
          <w:sz w:val="24"/>
          <w:szCs w:val="24"/>
        </w:rPr>
        <w:t xml:space="preserve"> = </w:t>
      </w:r>
      <w:smartTag w:uri="urn:schemas-microsoft-com:office:smarttags" w:element="metricconverter">
        <w:smartTagPr>
          <w:attr w:name="ProductID" w:val="1 957 000 м2"/>
        </w:smartTagPr>
        <w:r>
          <w:rPr>
            <w:rFonts w:ascii="Times New Roman" w:hAnsi="Times New Roman" w:cs="Times New Roman"/>
            <w:b w:val="0"/>
            <w:sz w:val="24"/>
            <w:szCs w:val="24"/>
          </w:rPr>
          <w:t>1 957 000 м</w:t>
        </w:r>
        <w:r>
          <w:rPr>
            <w:rFonts w:ascii="Times New Roman" w:hAnsi="Times New Roman" w:cs="Times New Roman"/>
            <w:b w:val="0"/>
            <w:sz w:val="24"/>
            <w:szCs w:val="24"/>
            <w:vertAlign w:val="superscript"/>
          </w:rPr>
          <w:t>2</w:t>
        </w:r>
      </w:smartTag>
      <w:r>
        <w:rPr>
          <w:rFonts w:ascii="Times New Roman" w:hAnsi="Times New Roman" w:cs="Times New Roman"/>
          <w:b w:val="0"/>
          <w:sz w:val="24"/>
          <w:szCs w:val="24"/>
        </w:rPr>
        <w:t>);</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xml:space="preserve">- расчетная обеспеченность общей площадью жилых помещений </w:t>
      </w:r>
      <w:r>
        <w:rPr>
          <w:rFonts w:ascii="Times New Roman" w:hAnsi="Times New Roman" w:cs="Times New Roman"/>
          <w:b w:val="0"/>
          <w:spacing w:val="-2"/>
          <w:sz w:val="24"/>
          <w:szCs w:val="24"/>
        </w:rPr>
        <w:t xml:space="preserve">на </w:t>
      </w:r>
      <w:r>
        <w:rPr>
          <w:rFonts w:ascii="Times New Roman" w:hAnsi="Times New Roman" w:cs="Times New Roman"/>
          <w:b w:val="0"/>
          <w:sz w:val="24"/>
          <w:szCs w:val="24"/>
        </w:rPr>
        <w:t>расчетный срок      составит 35,2 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/чел. (</w:t>
      </w:r>
      <w:smartTag w:uri="urn:schemas-microsoft-com:office:smarttags" w:element="metricconverter">
        <w:smartTagPr>
          <w:attr w:name="ProductID" w:val="1 957 000 м2"/>
        </w:smartTagPr>
        <w:r>
          <w:rPr>
            <w:rFonts w:ascii="Times New Roman" w:hAnsi="Times New Roman" w:cs="Times New Roman"/>
            <w:b w:val="0"/>
            <w:sz w:val="24"/>
            <w:szCs w:val="24"/>
          </w:rPr>
          <w:t>1 957 000 м</w:t>
        </w:r>
        <w:r>
          <w:rPr>
            <w:rFonts w:ascii="Times New Roman" w:hAnsi="Times New Roman" w:cs="Times New Roman"/>
            <w:b w:val="0"/>
            <w:sz w:val="24"/>
            <w:szCs w:val="24"/>
            <w:vertAlign w:val="superscript"/>
          </w:rPr>
          <w:t>2</w:t>
        </w:r>
      </w:smartTag>
      <w:r>
        <w:rPr>
          <w:rFonts w:ascii="Times New Roman" w:hAnsi="Times New Roman" w:cs="Times New Roman"/>
          <w:b w:val="0"/>
          <w:sz w:val="24"/>
          <w:szCs w:val="24"/>
          <w:vertAlign w:val="superscript"/>
        </w:rPr>
        <w:t xml:space="preserve"> </w:t>
      </w:r>
      <w:r>
        <w:rPr>
          <w:rFonts w:ascii="Times New Roman" w:hAnsi="Times New Roman" w:cs="Times New Roman"/>
          <w:b w:val="0"/>
          <w:sz w:val="24"/>
          <w:szCs w:val="24"/>
        </w:rPr>
        <w:t>: 55 600 чел. = 35,2 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/чел.).</w:t>
      </w:r>
    </w:p>
    <w:p w:rsidR="009C4793" w:rsidRDefault="009C4793">
      <w:pPr>
        <w:spacing w:before="120" w:line="240" w:lineRule="auto"/>
        <w:ind w:firstLine="709"/>
        <w:rPr>
          <w:rFonts w:ascii="Times New Roman" w:hAnsi="Times New Roman" w:cs="Times New Roman"/>
          <w:b w:val="0"/>
          <w:sz w:val="24"/>
          <w:szCs w:val="24"/>
        </w:rPr>
      </w:pPr>
      <w:r>
        <w:rPr>
          <w:rFonts w:ascii="Times New Roman" w:hAnsi="Times New Roman" w:cs="Times New Roman"/>
          <w:b w:val="0"/>
          <w:i/>
          <w:spacing w:val="40"/>
          <w:sz w:val="24"/>
          <w:szCs w:val="24"/>
        </w:rPr>
        <w:t>Примечание:</w:t>
      </w:r>
      <w:r>
        <w:rPr>
          <w:rFonts w:ascii="Times New Roman" w:hAnsi="Times New Roman" w:cs="Times New Roman"/>
          <w:b w:val="0"/>
          <w:sz w:val="24"/>
          <w:szCs w:val="24"/>
        </w:rPr>
        <w:t xml:space="preserve"> При </w:t>
      </w:r>
      <w:r>
        <w:rPr>
          <w:rFonts w:ascii="Times New Roman" w:hAnsi="Times New Roman" w:cs="Times New Roman"/>
          <w:b w:val="0"/>
          <w:spacing w:val="-2"/>
          <w:sz w:val="24"/>
          <w:szCs w:val="24"/>
        </w:rPr>
        <w:t>подготовке генерального плана, документации по планировке те</w:t>
      </w:r>
      <w:r>
        <w:rPr>
          <w:rFonts w:ascii="Times New Roman" w:hAnsi="Times New Roman" w:cs="Times New Roman"/>
          <w:b w:val="0"/>
          <w:spacing w:val="-2"/>
          <w:sz w:val="24"/>
          <w:szCs w:val="24"/>
        </w:rPr>
        <w:t>р</w:t>
      </w:r>
      <w:r>
        <w:rPr>
          <w:rFonts w:ascii="Times New Roman" w:hAnsi="Times New Roman" w:cs="Times New Roman"/>
          <w:b w:val="0"/>
          <w:spacing w:val="-2"/>
          <w:sz w:val="24"/>
          <w:szCs w:val="24"/>
        </w:rPr>
        <w:t xml:space="preserve">ритории городского округа и внесении в них изменений </w:t>
      </w:r>
      <w:r>
        <w:rPr>
          <w:rFonts w:ascii="Times New Roman" w:hAnsi="Times New Roman" w:cs="Times New Roman"/>
          <w:b w:val="0"/>
          <w:sz w:val="24"/>
          <w:szCs w:val="24"/>
        </w:rPr>
        <w:t>при показателях обеспеченности общей площадью жилых помещений, отличных от приведенных в данном расчете, следует руков</w:t>
      </w:r>
      <w:r>
        <w:rPr>
          <w:rFonts w:ascii="Times New Roman" w:hAnsi="Times New Roman" w:cs="Times New Roman"/>
          <w:b w:val="0"/>
          <w:sz w:val="24"/>
          <w:szCs w:val="24"/>
        </w:rPr>
        <w:t>о</w:t>
      </w:r>
      <w:r>
        <w:rPr>
          <w:rFonts w:ascii="Times New Roman" w:hAnsi="Times New Roman" w:cs="Times New Roman"/>
          <w:b w:val="0"/>
          <w:sz w:val="24"/>
          <w:szCs w:val="24"/>
        </w:rPr>
        <w:t>дствоваться фактическим показателем обеспеченности общей площадью жилых помещений (на основании статистических и демографических данных) на момент подготовки градостроител</w:t>
      </w:r>
      <w:r>
        <w:rPr>
          <w:rFonts w:ascii="Times New Roman" w:hAnsi="Times New Roman" w:cs="Times New Roman"/>
          <w:b w:val="0"/>
          <w:sz w:val="24"/>
          <w:szCs w:val="24"/>
        </w:rPr>
        <w:t>ь</w:t>
      </w:r>
      <w:r>
        <w:rPr>
          <w:rFonts w:ascii="Times New Roman" w:hAnsi="Times New Roman" w:cs="Times New Roman"/>
          <w:b w:val="0"/>
          <w:sz w:val="24"/>
          <w:szCs w:val="24"/>
        </w:rPr>
        <w:t>ной документации.</w:t>
      </w:r>
    </w:p>
    <w:p w:rsidR="009C4793" w:rsidRDefault="009C4793">
      <w:pPr>
        <w:spacing w:before="120"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8.6. Определение укрупненных показателей площади жилой застройки.</w:t>
      </w:r>
    </w:p>
    <w:p w:rsidR="009C4793" w:rsidRDefault="009C4793">
      <w:pPr>
        <w:spacing w:before="60"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1) исходные данные:</w:t>
      </w:r>
    </w:p>
    <w:p w:rsidR="009C4793" w:rsidRDefault="009C4793">
      <w:pPr>
        <w:spacing w:line="244"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 у</w:t>
      </w:r>
      <w:r>
        <w:rPr>
          <w:rFonts w:ascii="Times New Roman" w:hAnsi="Times New Roman" w:cs="Times New Roman"/>
          <w:b w:val="0"/>
          <w:bCs w:val="0"/>
          <w:sz w:val="24"/>
          <w:szCs w:val="24"/>
        </w:rPr>
        <w:t xml:space="preserve">крупненные показатели площади жилых зон для различных типов жилой застройки рассчитаны в соответствии с пунктом 5.3 СП </w:t>
      </w:r>
      <w:r>
        <w:rPr>
          <w:rFonts w:ascii="Times New Roman" w:hAnsi="Times New Roman" w:cs="Times New Roman"/>
          <w:b w:val="0"/>
          <w:sz w:val="24"/>
          <w:szCs w:val="24"/>
        </w:rPr>
        <w:t>42.13330.2016</w:t>
      </w:r>
      <w:r>
        <w:rPr>
          <w:rFonts w:ascii="Times New Roman" w:hAnsi="Times New Roman" w:cs="Times New Roman"/>
          <w:b w:val="0"/>
          <w:bCs w:val="0"/>
          <w:sz w:val="24"/>
          <w:szCs w:val="24"/>
        </w:rPr>
        <w:t>. Для определения общих разм</w:t>
      </w:r>
      <w:r>
        <w:rPr>
          <w:rFonts w:ascii="Times New Roman" w:hAnsi="Times New Roman" w:cs="Times New Roman"/>
          <w:b w:val="0"/>
          <w:bCs w:val="0"/>
          <w:sz w:val="24"/>
          <w:szCs w:val="24"/>
        </w:rPr>
        <w:t>е</w:t>
      </w:r>
      <w:r>
        <w:rPr>
          <w:rFonts w:ascii="Times New Roman" w:hAnsi="Times New Roman" w:cs="Times New Roman"/>
          <w:b w:val="0"/>
          <w:bCs w:val="0"/>
          <w:sz w:val="24"/>
          <w:szCs w:val="24"/>
        </w:rPr>
        <w:t>ров жилых зон допускается принимать укрупненные показатели в расчете на 1000 чел. (при средней расчетной жилищной обеспеченности 20 м</w:t>
      </w:r>
      <w:r>
        <w:rPr>
          <w:rFonts w:ascii="Times New Roman" w:hAnsi="Times New Roman" w:cs="Times New Roman"/>
          <w:b w:val="0"/>
          <w:bCs w:val="0"/>
          <w:sz w:val="24"/>
          <w:szCs w:val="24"/>
          <w:vertAlign w:val="superscript"/>
        </w:rPr>
        <w:t>2</w:t>
      </w:r>
      <w:r>
        <w:rPr>
          <w:rFonts w:ascii="Times New Roman" w:hAnsi="Times New Roman" w:cs="Times New Roman"/>
          <w:b w:val="0"/>
          <w:bCs w:val="0"/>
          <w:sz w:val="24"/>
          <w:szCs w:val="24"/>
        </w:rPr>
        <w:t xml:space="preserve">/чел.): </w:t>
      </w:r>
    </w:p>
    <w:p w:rsidR="009C4793" w:rsidRDefault="009C4793">
      <w:pPr>
        <w:spacing w:line="244" w:lineRule="auto"/>
        <w:ind w:firstLine="850"/>
        <w:rPr>
          <w:rFonts w:ascii="Times New Roman" w:hAnsi="Times New Roman" w:cs="Times New Roman"/>
          <w:b w:val="0"/>
          <w:bCs w:val="0"/>
          <w:sz w:val="24"/>
          <w:szCs w:val="24"/>
        </w:rPr>
      </w:pPr>
      <w:r>
        <w:rPr>
          <w:rFonts w:ascii="Times New Roman" w:hAnsi="Times New Roman" w:cs="Times New Roman"/>
          <w:b w:val="0"/>
          <w:bCs w:val="0"/>
          <w:sz w:val="24"/>
          <w:szCs w:val="24"/>
        </w:rPr>
        <w:t xml:space="preserve">многоквартирная при средней этажности 9 этажей и более – </w:t>
      </w:r>
      <w:smartTag w:uri="urn:schemas-microsoft-com:office:smarttags" w:element="metricconverter">
        <w:smartTagPr>
          <w:attr w:name="ProductID" w:val="7 га"/>
        </w:smartTagPr>
        <w:r>
          <w:rPr>
            <w:rFonts w:ascii="Times New Roman" w:hAnsi="Times New Roman" w:cs="Times New Roman"/>
            <w:b w:val="0"/>
            <w:bCs w:val="0"/>
            <w:sz w:val="24"/>
            <w:szCs w:val="24"/>
          </w:rPr>
          <w:t>7 га</w:t>
        </w:r>
      </w:smartTag>
      <w:r>
        <w:rPr>
          <w:rFonts w:ascii="Times New Roman" w:hAnsi="Times New Roman" w:cs="Times New Roman"/>
          <w:b w:val="0"/>
          <w:bCs w:val="0"/>
          <w:sz w:val="24"/>
          <w:szCs w:val="24"/>
        </w:rPr>
        <w:t xml:space="preserve">; </w:t>
      </w:r>
    </w:p>
    <w:p w:rsidR="009C4793" w:rsidRDefault="009C4793">
      <w:pPr>
        <w:spacing w:line="244" w:lineRule="auto"/>
        <w:ind w:firstLine="850"/>
        <w:rPr>
          <w:rFonts w:ascii="Times New Roman" w:hAnsi="Times New Roman" w:cs="Times New Roman"/>
          <w:b w:val="0"/>
          <w:bCs w:val="0"/>
          <w:sz w:val="24"/>
          <w:szCs w:val="24"/>
        </w:rPr>
      </w:pPr>
      <w:r>
        <w:rPr>
          <w:rFonts w:ascii="Times New Roman" w:hAnsi="Times New Roman" w:cs="Times New Roman"/>
          <w:b w:val="0"/>
          <w:bCs w:val="0"/>
          <w:sz w:val="24"/>
          <w:szCs w:val="24"/>
        </w:rPr>
        <w:t xml:space="preserve">многоквартирная при средней этажности от 4 до 8 этажей – </w:t>
      </w:r>
      <w:smartTag w:uri="urn:schemas-microsoft-com:office:smarttags" w:element="metricconverter">
        <w:smartTagPr>
          <w:attr w:name="ProductID" w:val="8 га"/>
        </w:smartTagPr>
        <w:r>
          <w:rPr>
            <w:rFonts w:ascii="Times New Roman" w:hAnsi="Times New Roman" w:cs="Times New Roman"/>
            <w:b w:val="0"/>
            <w:bCs w:val="0"/>
            <w:sz w:val="24"/>
            <w:szCs w:val="24"/>
          </w:rPr>
          <w:t>8 га</w:t>
        </w:r>
      </w:smartTag>
      <w:r>
        <w:rPr>
          <w:rFonts w:ascii="Times New Roman" w:hAnsi="Times New Roman" w:cs="Times New Roman"/>
          <w:b w:val="0"/>
          <w:bCs w:val="0"/>
          <w:sz w:val="24"/>
          <w:szCs w:val="24"/>
        </w:rPr>
        <w:t xml:space="preserve">; </w:t>
      </w:r>
    </w:p>
    <w:p w:rsidR="009C4793" w:rsidRDefault="009C4793">
      <w:pPr>
        <w:spacing w:line="244" w:lineRule="auto"/>
        <w:ind w:firstLine="850"/>
        <w:rPr>
          <w:rFonts w:ascii="Times New Roman" w:hAnsi="Times New Roman" w:cs="Times New Roman"/>
          <w:b w:val="0"/>
          <w:bCs w:val="0"/>
          <w:sz w:val="24"/>
          <w:szCs w:val="24"/>
        </w:rPr>
      </w:pPr>
      <w:r>
        <w:rPr>
          <w:rFonts w:ascii="Times New Roman" w:hAnsi="Times New Roman" w:cs="Times New Roman"/>
          <w:b w:val="0"/>
          <w:bCs w:val="0"/>
          <w:sz w:val="24"/>
          <w:szCs w:val="24"/>
        </w:rPr>
        <w:t xml:space="preserve">многоквартирная при средней этажности до 4 этажей – </w:t>
      </w:r>
      <w:smartTag w:uri="urn:schemas-microsoft-com:office:smarttags" w:element="metricconverter">
        <w:smartTagPr>
          <w:attr w:name="ProductID" w:val="10 га"/>
        </w:smartTagPr>
        <w:r>
          <w:rPr>
            <w:rFonts w:ascii="Times New Roman" w:hAnsi="Times New Roman" w:cs="Times New Roman"/>
            <w:b w:val="0"/>
            <w:bCs w:val="0"/>
            <w:sz w:val="24"/>
            <w:szCs w:val="24"/>
          </w:rPr>
          <w:t>10 га</w:t>
        </w:r>
      </w:smartTag>
      <w:r>
        <w:rPr>
          <w:rFonts w:ascii="Times New Roman" w:hAnsi="Times New Roman" w:cs="Times New Roman"/>
          <w:b w:val="0"/>
          <w:bCs w:val="0"/>
          <w:sz w:val="24"/>
          <w:szCs w:val="24"/>
        </w:rPr>
        <w:t>;</w:t>
      </w:r>
    </w:p>
    <w:p w:rsidR="009C4793" w:rsidRDefault="009C4793">
      <w:pPr>
        <w:spacing w:line="244" w:lineRule="auto"/>
        <w:ind w:firstLine="850"/>
        <w:rPr>
          <w:rFonts w:ascii="Times New Roman" w:hAnsi="Times New Roman" w:cs="Times New Roman"/>
          <w:b w:val="0"/>
          <w:bCs w:val="0"/>
          <w:sz w:val="24"/>
          <w:szCs w:val="24"/>
        </w:rPr>
      </w:pPr>
      <w:r>
        <w:rPr>
          <w:rFonts w:ascii="Times New Roman" w:hAnsi="Times New Roman" w:cs="Times New Roman"/>
          <w:b w:val="0"/>
          <w:bCs w:val="0"/>
          <w:sz w:val="24"/>
          <w:szCs w:val="24"/>
        </w:rPr>
        <w:t>блокированная при средней этажности до 3 этажей (для застройки с земельными учас</w:t>
      </w:r>
      <w:r>
        <w:rPr>
          <w:rFonts w:ascii="Times New Roman" w:hAnsi="Times New Roman" w:cs="Times New Roman"/>
          <w:b w:val="0"/>
          <w:bCs w:val="0"/>
          <w:sz w:val="24"/>
          <w:szCs w:val="24"/>
        </w:rPr>
        <w:t>т</w:t>
      </w:r>
      <w:r>
        <w:rPr>
          <w:rFonts w:ascii="Times New Roman" w:hAnsi="Times New Roman" w:cs="Times New Roman"/>
          <w:b w:val="0"/>
          <w:bCs w:val="0"/>
          <w:sz w:val="24"/>
          <w:szCs w:val="24"/>
        </w:rPr>
        <w:t xml:space="preserve">ками) – </w:t>
      </w:r>
      <w:smartTag w:uri="urn:schemas-microsoft-com:office:smarttags" w:element="metricconverter">
        <w:smartTagPr>
          <w:attr w:name="ProductID" w:val="20 га"/>
        </w:smartTagPr>
        <w:r>
          <w:rPr>
            <w:rFonts w:ascii="Times New Roman" w:hAnsi="Times New Roman" w:cs="Times New Roman"/>
            <w:b w:val="0"/>
            <w:bCs w:val="0"/>
            <w:sz w:val="24"/>
            <w:szCs w:val="24"/>
          </w:rPr>
          <w:t>20 га</w:t>
        </w:r>
      </w:smartTag>
      <w:r>
        <w:rPr>
          <w:rFonts w:ascii="Times New Roman" w:hAnsi="Times New Roman" w:cs="Times New Roman"/>
          <w:b w:val="0"/>
          <w:bCs w:val="0"/>
          <w:sz w:val="24"/>
          <w:szCs w:val="24"/>
        </w:rPr>
        <w:t xml:space="preserve">; </w:t>
      </w:r>
    </w:p>
    <w:p w:rsidR="009C4793" w:rsidRDefault="009C4793">
      <w:pPr>
        <w:spacing w:line="244" w:lineRule="auto"/>
        <w:ind w:firstLine="850"/>
        <w:rPr>
          <w:rFonts w:ascii="Times New Roman" w:hAnsi="Times New Roman" w:cs="Times New Roman"/>
          <w:b w:val="0"/>
          <w:bCs w:val="0"/>
          <w:sz w:val="24"/>
          <w:szCs w:val="24"/>
        </w:rPr>
      </w:pPr>
      <w:r>
        <w:rPr>
          <w:rFonts w:ascii="Times New Roman" w:hAnsi="Times New Roman" w:cs="Times New Roman"/>
          <w:b w:val="0"/>
          <w:bCs w:val="0"/>
          <w:sz w:val="24"/>
          <w:szCs w:val="24"/>
        </w:rPr>
        <w:t xml:space="preserve">индивидуальная жилая застройка – </w:t>
      </w:r>
      <w:smartTag w:uri="urn:schemas-microsoft-com:office:smarttags" w:element="metricconverter">
        <w:smartTagPr>
          <w:attr w:name="ProductID" w:val="40 га"/>
        </w:smartTagPr>
        <w:smartTag w:uri="urn:schemas-microsoft-com:office:smarttags" w:element="metricconverter">
          <w:smartTagPr>
            <w:attr w:name="ProductID" w:val="40 га"/>
          </w:smartTagPr>
          <w:r>
            <w:rPr>
              <w:rFonts w:ascii="Times New Roman" w:hAnsi="Times New Roman" w:cs="Times New Roman"/>
              <w:b w:val="0"/>
              <w:bCs w:val="0"/>
              <w:sz w:val="24"/>
              <w:szCs w:val="24"/>
            </w:rPr>
            <w:t>40 га</w:t>
          </w:r>
        </w:smartTag>
        <w:r>
          <w:rPr>
            <w:rFonts w:ascii="Times New Roman" w:hAnsi="Times New Roman" w:cs="Times New Roman"/>
            <w:b w:val="0"/>
            <w:bCs w:val="0"/>
            <w:sz w:val="24"/>
            <w:szCs w:val="24"/>
          </w:rPr>
          <w:t>;</w:t>
        </w:r>
      </w:smartTag>
    </w:p>
    <w:p w:rsidR="009C4793" w:rsidRDefault="009C4793">
      <w:pPr>
        <w:spacing w:line="244"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 </w:t>
      </w:r>
      <w:r>
        <w:rPr>
          <w:rFonts w:ascii="Times New Roman" w:hAnsi="Times New Roman" w:cs="Times New Roman"/>
          <w:b w:val="0"/>
          <w:bCs w:val="0"/>
          <w:sz w:val="24"/>
          <w:szCs w:val="24"/>
        </w:rPr>
        <w:t>расчетный показатель минимально допустимого уровня обеспеченности общей площ</w:t>
      </w:r>
      <w:r>
        <w:rPr>
          <w:rFonts w:ascii="Times New Roman" w:hAnsi="Times New Roman" w:cs="Times New Roman"/>
          <w:b w:val="0"/>
          <w:bCs w:val="0"/>
          <w:sz w:val="24"/>
          <w:szCs w:val="24"/>
        </w:rPr>
        <w:t>а</w:t>
      </w:r>
      <w:r>
        <w:rPr>
          <w:rFonts w:ascii="Times New Roman" w:hAnsi="Times New Roman" w:cs="Times New Roman"/>
          <w:b w:val="0"/>
          <w:bCs w:val="0"/>
          <w:sz w:val="24"/>
          <w:szCs w:val="24"/>
        </w:rPr>
        <w:t>дью жилых помещений (расчетная жилищная обеспеченность) на расчетный срок (2040 год) – 35,2 м</w:t>
      </w:r>
      <w:r>
        <w:rPr>
          <w:rFonts w:ascii="Times New Roman" w:hAnsi="Times New Roman" w:cs="Times New Roman"/>
          <w:b w:val="0"/>
          <w:bCs w:val="0"/>
          <w:sz w:val="24"/>
          <w:szCs w:val="24"/>
          <w:vertAlign w:val="superscript"/>
        </w:rPr>
        <w:t>2</w:t>
      </w:r>
      <w:r>
        <w:rPr>
          <w:rFonts w:ascii="Times New Roman" w:hAnsi="Times New Roman" w:cs="Times New Roman"/>
          <w:b w:val="0"/>
          <w:bCs w:val="0"/>
          <w:sz w:val="24"/>
          <w:szCs w:val="24"/>
        </w:rPr>
        <w:t>/чел.</w:t>
      </w:r>
    </w:p>
    <w:p w:rsidR="009C4793" w:rsidRDefault="009C4793">
      <w:pPr>
        <w:spacing w:before="60"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2) расчет:</w:t>
      </w:r>
    </w:p>
    <w:p w:rsidR="009C4793" w:rsidRDefault="009C4793">
      <w:pPr>
        <w:spacing w:line="244"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 </w:t>
      </w:r>
      <w:r>
        <w:rPr>
          <w:rFonts w:ascii="Times New Roman" w:hAnsi="Times New Roman" w:cs="Times New Roman"/>
          <w:b w:val="0"/>
          <w:bCs w:val="0"/>
          <w:sz w:val="24"/>
          <w:szCs w:val="24"/>
        </w:rPr>
        <w:t>расчетная жилищная обеспеченность на 2040 год – 35,2 м</w:t>
      </w:r>
      <w:r>
        <w:rPr>
          <w:rFonts w:ascii="Times New Roman" w:hAnsi="Times New Roman" w:cs="Times New Roman"/>
          <w:b w:val="0"/>
          <w:bCs w:val="0"/>
          <w:sz w:val="24"/>
          <w:szCs w:val="24"/>
          <w:vertAlign w:val="superscript"/>
        </w:rPr>
        <w:t>2</w:t>
      </w:r>
      <w:r>
        <w:rPr>
          <w:rFonts w:ascii="Times New Roman" w:hAnsi="Times New Roman" w:cs="Times New Roman"/>
          <w:b w:val="0"/>
          <w:bCs w:val="0"/>
          <w:sz w:val="24"/>
          <w:szCs w:val="24"/>
        </w:rPr>
        <w:t xml:space="preserve">/чел.; </w:t>
      </w:r>
    </w:p>
    <w:p w:rsidR="009C4793" w:rsidRDefault="009C4793">
      <w:pPr>
        <w:spacing w:line="244"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 </w:t>
      </w:r>
      <w:r>
        <w:rPr>
          <w:rFonts w:ascii="Times New Roman" w:hAnsi="Times New Roman" w:cs="Times New Roman"/>
          <w:b w:val="0"/>
          <w:bCs w:val="0"/>
          <w:sz w:val="24"/>
          <w:szCs w:val="24"/>
        </w:rPr>
        <w:t>расчетная жилищная обеспеченность в соответствии с СП 42.13330.2016 – 20,0 м</w:t>
      </w:r>
      <w:r>
        <w:rPr>
          <w:rFonts w:ascii="Times New Roman" w:hAnsi="Times New Roman" w:cs="Times New Roman"/>
          <w:b w:val="0"/>
          <w:bCs w:val="0"/>
          <w:sz w:val="24"/>
          <w:szCs w:val="24"/>
          <w:vertAlign w:val="superscript"/>
        </w:rPr>
        <w:t>2</w:t>
      </w:r>
      <w:r>
        <w:rPr>
          <w:rFonts w:ascii="Times New Roman" w:hAnsi="Times New Roman" w:cs="Times New Roman"/>
          <w:b w:val="0"/>
          <w:bCs w:val="0"/>
          <w:sz w:val="24"/>
          <w:szCs w:val="24"/>
        </w:rPr>
        <w:t>/чел.;</w:t>
      </w:r>
    </w:p>
    <w:p w:rsidR="009C4793" w:rsidRDefault="009C4793">
      <w:pPr>
        <w:spacing w:line="244"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 </w:t>
      </w:r>
      <w:r>
        <w:rPr>
          <w:rFonts w:ascii="Times New Roman" w:hAnsi="Times New Roman" w:cs="Times New Roman"/>
          <w:b w:val="0"/>
          <w:bCs w:val="0"/>
          <w:sz w:val="24"/>
          <w:szCs w:val="24"/>
        </w:rPr>
        <w:t>коэффициент превышения составляет 1,76 (35,2 м</w:t>
      </w:r>
      <w:r>
        <w:rPr>
          <w:rFonts w:ascii="Times New Roman" w:hAnsi="Times New Roman" w:cs="Times New Roman"/>
          <w:b w:val="0"/>
          <w:bCs w:val="0"/>
          <w:sz w:val="24"/>
          <w:szCs w:val="24"/>
          <w:vertAlign w:val="superscript"/>
        </w:rPr>
        <w:t>2</w:t>
      </w:r>
      <w:r>
        <w:rPr>
          <w:rFonts w:ascii="Times New Roman" w:hAnsi="Times New Roman" w:cs="Times New Roman"/>
          <w:b w:val="0"/>
          <w:bCs w:val="0"/>
          <w:sz w:val="24"/>
          <w:szCs w:val="24"/>
        </w:rPr>
        <w:t>/чел. : 20 м</w:t>
      </w:r>
      <w:r>
        <w:rPr>
          <w:rFonts w:ascii="Times New Roman" w:hAnsi="Times New Roman" w:cs="Times New Roman"/>
          <w:b w:val="0"/>
          <w:bCs w:val="0"/>
          <w:sz w:val="24"/>
          <w:szCs w:val="24"/>
          <w:vertAlign w:val="superscript"/>
        </w:rPr>
        <w:t>2</w:t>
      </w:r>
      <w:r>
        <w:rPr>
          <w:rFonts w:ascii="Times New Roman" w:hAnsi="Times New Roman" w:cs="Times New Roman"/>
          <w:b w:val="0"/>
          <w:bCs w:val="0"/>
          <w:sz w:val="24"/>
          <w:szCs w:val="24"/>
        </w:rPr>
        <w:t>/чел. = 1,76).</w:t>
      </w:r>
    </w:p>
    <w:p w:rsidR="009C4793" w:rsidRDefault="009C4793">
      <w:pPr>
        <w:spacing w:line="244"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 xml:space="preserve">Таким образом, </w:t>
      </w:r>
      <w:r>
        <w:rPr>
          <w:rFonts w:ascii="Times New Roman" w:hAnsi="Times New Roman" w:cs="Times New Roman"/>
          <w:b w:val="0"/>
          <w:sz w:val="24"/>
          <w:szCs w:val="24"/>
        </w:rPr>
        <w:t>укрупненные показатели площади жилой застройки городского округа для различных типов жилой застройки на расчетный срок с учетом коэффициента с</w:t>
      </w:r>
      <w:r>
        <w:rPr>
          <w:rFonts w:ascii="Times New Roman" w:hAnsi="Times New Roman" w:cs="Times New Roman"/>
          <w:b w:val="0"/>
          <w:sz w:val="24"/>
          <w:szCs w:val="24"/>
        </w:rPr>
        <w:t>о</w:t>
      </w:r>
      <w:r>
        <w:rPr>
          <w:rFonts w:ascii="Times New Roman" w:hAnsi="Times New Roman" w:cs="Times New Roman"/>
          <w:b w:val="0"/>
          <w:sz w:val="24"/>
          <w:szCs w:val="24"/>
        </w:rPr>
        <w:t>ставят</w:t>
      </w:r>
      <w:r>
        <w:rPr>
          <w:rFonts w:ascii="Times New Roman" w:hAnsi="Times New Roman" w:cs="Times New Roman"/>
          <w:b w:val="0"/>
          <w:bCs w:val="0"/>
          <w:sz w:val="24"/>
          <w:szCs w:val="24"/>
        </w:rPr>
        <w:t>:</w:t>
      </w:r>
    </w:p>
    <w:p w:rsidR="009C4793" w:rsidRDefault="009C4793">
      <w:pPr>
        <w:spacing w:line="244" w:lineRule="auto"/>
        <w:ind w:firstLine="709"/>
        <w:rPr>
          <w:rFonts w:ascii="Times New Roman" w:hAnsi="Times New Roman" w:cs="Times New Roman"/>
          <w:b w:val="0"/>
          <w:bCs w:val="0"/>
          <w:sz w:val="24"/>
          <w:szCs w:val="24"/>
        </w:rPr>
      </w:pPr>
    </w:p>
    <w:p w:rsidR="009C4793" w:rsidRDefault="009C4793">
      <w:pPr>
        <w:spacing w:line="244"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Таблица 59</w:t>
      </w:r>
    </w:p>
    <w:tbl>
      <w:tblPr>
        <w:tblW w:w="9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17"/>
        <w:gridCol w:w="3787"/>
        <w:gridCol w:w="3765"/>
      </w:tblGrid>
      <w:tr w:rsidR="009C4793">
        <w:trPr>
          <w:trHeight w:val="822"/>
          <w:jc w:val="center"/>
        </w:trPr>
        <w:tc>
          <w:tcPr>
            <w:tcW w:w="6104" w:type="dxa"/>
            <w:gridSpan w:val="2"/>
            <w:shd w:val="clear" w:color="auto" w:fill="auto"/>
            <w:vAlign w:val="center"/>
          </w:tcPr>
          <w:p w:rsidR="009C4793" w:rsidRDefault="009C4793">
            <w:pPr>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Тип жилой застройки</w:t>
            </w:r>
          </w:p>
        </w:tc>
        <w:tc>
          <w:tcPr>
            <w:tcW w:w="3765" w:type="dxa"/>
            <w:shd w:val="clear" w:color="auto" w:fill="auto"/>
            <w:vAlign w:val="center"/>
          </w:tcPr>
          <w:p w:rsidR="009C4793" w:rsidRDefault="009C4793">
            <w:pPr>
              <w:suppressAutoHyphens/>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Укрупненные расчетные показатели </w:t>
            </w:r>
            <w:r>
              <w:rPr>
                <w:rFonts w:ascii="Times New Roman" w:hAnsi="Times New Roman" w:cs="Times New Roman"/>
                <w:b w:val="0"/>
                <w:bCs w:val="0"/>
                <w:sz w:val="22"/>
                <w:szCs w:val="22"/>
              </w:rPr>
              <w:t>территории жилой застройки</w:t>
            </w:r>
            <w:r>
              <w:rPr>
                <w:rFonts w:ascii="Times New Roman" w:hAnsi="Times New Roman" w:cs="Times New Roman"/>
                <w:b w:val="0"/>
                <w:sz w:val="22"/>
                <w:szCs w:val="22"/>
              </w:rPr>
              <w:t xml:space="preserve">, </w:t>
            </w:r>
          </w:p>
          <w:p w:rsidR="009C4793" w:rsidRDefault="009C4793">
            <w:pPr>
              <w:suppressAutoHyphens/>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1000 чел.</w:t>
            </w:r>
          </w:p>
        </w:tc>
      </w:tr>
      <w:tr w:rsidR="009C4793">
        <w:trPr>
          <w:trHeight w:val="272"/>
          <w:jc w:val="center"/>
        </w:trPr>
        <w:tc>
          <w:tcPr>
            <w:tcW w:w="6104" w:type="dxa"/>
            <w:gridSpan w:val="2"/>
            <w:shd w:val="clear" w:color="auto" w:fill="auto"/>
            <w:vAlign w:val="center"/>
          </w:tcPr>
          <w:p w:rsidR="009C4793" w:rsidRDefault="009C4793">
            <w:pPr>
              <w:spacing w:line="244"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Многоэтажная многоквартирная застройка (9 и более эт</w:t>
            </w:r>
            <w:r>
              <w:rPr>
                <w:rFonts w:ascii="Times New Roman" w:hAnsi="Times New Roman" w:cs="Times New Roman"/>
                <w:b w:val="0"/>
                <w:bCs w:val="0"/>
                <w:sz w:val="22"/>
                <w:szCs w:val="22"/>
              </w:rPr>
              <w:t>а</w:t>
            </w:r>
            <w:r>
              <w:rPr>
                <w:rFonts w:ascii="Times New Roman" w:hAnsi="Times New Roman" w:cs="Times New Roman"/>
                <w:b w:val="0"/>
                <w:bCs w:val="0"/>
                <w:sz w:val="22"/>
                <w:szCs w:val="22"/>
              </w:rPr>
              <w:t>жей)</w:t>
            </w:r>
          </w:p>
        </w:tc>
        <w:tc>
          <w:tcPr>
            <w:tcW w:w="3765"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12,0</w:t>
            </w:r>
          </w:p>
        </w:tc>
      </w:tr>
      <w:tr w:rsidR="009C4793">
        <w:trPr>
          <w:trHeight w:val="272"/>
          <w:jc w:val="center"/>
        </w:trPr>
        <w:tc>
          <w:tcPr>
            <w:tcW w:w="6104" w:type="dxa"/>
            <w:gridSpan w:val="2"/>
            <w:shd w:val="clear" w:color="auto" w:fill="auto"/>
            <w:vAlign w:val="center"/>
          </w:tcPr>
          <w:p w:rsidR="009C4793" w:rsidRDefault="009C4793">
            <w:pPr>
              <w:spacing w:line="244"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Среднеэтажная многоквартирная застройка (5-8 этажей)</w:t>
            </w:r>
          </w:p>
        </w:tc>
        <w:tc>
          <w:tcPr>
            <w:tcW w:w="3765"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14,0</w:t>
            </w:r>
          </w:p>
        </w:tc>
      </w:tr>
      <w:tr w:rsidR="009C4793">
        <w:trPr>
          <w:trHeight w:val="272"/>
          <w:jc w:val="center"/>
        </w:trPr>
        <w:tc>
          <w:tcPr>
            <w:tcW w:w="6104" w:type="dxa"/>
            <w:gridSpan w:val="2"/>
            <w:tcBorders>
              <w:bottom w:val="single" w:sz="4" w:space="0" w:color="auto"/>
            </w:tcBorders>
            <w:shd w:val="clear" w:color="auto" w:fill="auto"/>
            <w:vAlign w:val="center"/>
          </w:tcPr>
          <w:p w:rsidR="009C4793" w:rsidRDefault="009C4793">
            <w:pPr>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Малоэтажная многоквартирная застройка (до 4 этажей)</w:t>
            </w:r>
          </w:p>
        </w:tc>
        <w:tc>
          <w:tcPr>
            <w:tcW w:w="3765"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18,0</w:t>
            </w:r>
          </w:p>
        </w:tc>
      </w:tr>
      <w:tr w:rsidR="009C4793">
        <w:trPr>
          <w:trHeight w:val="272"/>
          <w:jc w:val="center"/>
        </w:trPr>
        <w:tc>
          <w:tcPr>
            <w:tcW w:w="6104" w:type="dxa"/>
            <w:gridSpan w:val="2"/>
            <w:shd w:val="clear" w:color="auto" w:fill="auto"/>
            <w:vAlign w:val="center"/>
          </w:tcPr>
          <w:p w:rsidR="009C4793" w:rsidRDefault="009C4793">
            <w:pPr>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Малоэтажная блокирова</w:t>
            </w:r>
            <w:r>
              <w:rPr>
                <w:rFonts w:ascii="Times New Roman" w:hAnsi="Times New Roman" w:cs="Times New Roman"/>
                <w:b w:val="0"/>
                <w:bCs w:val="0"/>
                <w:sz w:val="22"/>
                <w:szCs w:val="22"/>
              </w:rPr>
              <w:t>н</w:t>
            </w:r>
            <w:r>
              <w:rPr>
                <w:rFonts w:ascii="Times New Roman" w:hAnsi="Times New Roman" w:cs="Times New Roman"/>
                <w:b w:val="0"/>
                <w:bCs w:val="0"/>
                <w:sz w:val="22"/>
                <w:szCs w:val="22"/>
              </w:rPr>
              <w:t>ная застройка (до 3 этажей)</w:t>
            </w:r>
          </w:p>
        </w:tc>
        <w:tc>
          <w:tcPr>
            <w:tcW w:w="3765"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35,0</w:t>
            </w:r>
          </w:p>
        </w:tc>
      </w:tr>
      <w:tr w:rsidR="009C4793">
        <w:trPr>
          <w:trHeight w:val="272"/>
          <w:jc w:val="center"/>
        </w:trPr>
        <w:tc>
          <w:tcPr>
            <w:tcW w:w="2317" w:type="dxa"/>
            <w:vMerge w:val="restart"/>
            <w:shd w:val="clear" w:color="auto" w:fill="auto"/>
          </w:tcPr>
          <w:p w:rsidR="009C4793" w:rsidRDefault="009C4793">
            <w:pPr>
              <w:suppressAutoHyphens/>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Застройка индивидуальными жилыми домами </w:t>
            </w:r>
          </w:p>
          <w:p w:rsidR="009C4793" w:rsidRDefault="009C4793">
            <w:pPr>
              <w:suppressAutoHyphens/>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(до 3 этажей) </w:t>
            </w:r>
          </w:p>
          <w:p w:rsidR="009C4793" w:rsidRDefault="009C4793">
            <w:pPr>
              <w:suppressAutoHyphens/>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 земельными участками, 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w:t>
            </w:r>
          </w:p>
        </w:tc>
        <w:tc>
          <w:tcPr>
            <w:tcW w:w="3787"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до 400</w:t>
            </w:r>
          </w:p>
        </w:tc>
        <w:tc>
          <w:tcPr>
            <w:tcW w:w="3765"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14,0</w:t>
            </w:r>
          </w:p>
        </w:tc>
      </w:tr>
      <w:tr w:rsidR="009C4793">
        <w:trPr>
          <w:trHeight w:val="272"/>
          <w:jc w:val="center"/>
        </w:trPr>
        <w:tc>
          <w:tcPr>
            <w:tcW w:w="2317" w:type="dxa"/>
            <w:vMerge/>
            <w:shd w:val="clear" w:color="auto" w:fill="auto"/>
          </w:tcPr>
          <w:p w:rsidR="009C4793" w:rsidRDefault="009C4793">
            <w:pPr>
              <w:suppressAutoHyphens/>
              <w:spacing w:line="244" w:lineRule="auto"/>
              <w:ind w:firstLine="0"/>
              <w:jc w:val="left"/>
              <w:rPr>
                <w:rFonts w:ascii="Times New Roman" w:hAnsi="Times New Roman" w:cs="Times New Roman"/>
                <w:b w:val="0"/>
                <w:bCs w:val="0"/>
                <w:sz w:val="22"/>
                <w:szCs w:val="22"/>
              </w:rPr>
            </w:pPr>
          </w:p>
        </w:tc>
        <w:tc>
          <w:tcPr>
            <w:tcW w:w="3787"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свыше 400 до 600 включител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w:t>
            </w:r>
          </w:p>
        </w:tc>
        <w:tc>
          <w:tcPr>
            <w:tcW w:w="3765"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21,0</w:t>
            </w:r>
          </w:p>
        </w:tc>
      </w:tr>
      <w:tr w:rsidR="009C4793">
        <w:trPr>
          <w:trHeight w:val="272"/>
          <w:jc w:val="center"/>
        </w:trPr>
        <w:tc>
          <w:tcPr>
            <w:tcW w:w="2317" w:type="dxa"/>
            <w:vMerge/>
            <w:shd w:val="clear" w:color="auto" w:fill="auto"/>
          </w:tcPr>
          <w:p w:rsidR="009C4793" w:rsidRDefault="009C4793">
            <w:pPr>
              <w:suppressAutoHyphens/>
              <w:spacing w:line="244" w:lineRule="auto"/>
              <w:ind w:firstLine="0"/>
              <w:jc w:val="left"/>
              <w:rPr>
                <w:rFonts w:ascii="Times New Roman" w:hAnsi="Times New Roman" w:cs="Times New Roman"/>
                <w:b w:val="0"/>
                <w:bCs w:val="0"/>
                <w:sz w:val="22"/>
                <w:szCs w:val="22"/>
              </w:rPr>
            </w:pPr>
          </w:p>
        </w:tc>
        <w:tc>
          <w:tcPr>
            <w:tcW w:w="3787"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свыше 600 до 800 включител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w:t>
            </w:r>
          </w:p>
        </w:tc>
        <w:tc>
          <w:tcPr>
            <w:tcW w:w="3765"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32,0</w:t>
            </w:r>
          </w:p>
        </w:tc>
      </w:tr>
      <w:tr w:rsidR="009C4793">
        <w:trPr>
          <w:trHeight w:val="272"/>
          <w:jc w:val="center"/>
        </w:trPr>
        <w:tc>
          <w:tcPr>
            <w:tcW w:w="2317" w:type="dxa"/>
            <w:vMerge/>
            <w:shd w:val="clear" w:color="auto" w:fill="auto"/>
          </w:tcPr>
          <w:p w:rsidR="009C4793" w:rsidRDefault="009C4793">
            <w:pPr>
              <w:spacing w:line="244" w:lineRule="auto"/>
              <w:ind w:firstLine="0"/>
              <w:jc w:val="left"/>
              <w:rPr>
                <w:rFonts w:ascii="Times New Roman" w:hAnsi="Times New Roman" w:cs="Times New Roman"/>
                <w:b w:val="0"/>
                <w:bCs w:val="0"/>
                <w:sz w:val="22"/>
                <w:szCs w:val="22"/>
              </w:rPr>
            </w:pPr>
          </w:p>
        </w:tc>
        <w:tc>
          <w:tcPr>
            <w:tcW w:w="3787"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свыше 800 до 1000 включител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w:t>
            </w:r>
          </w:p>
        </w:tc>
        <w:tc>
          <w:tcPr>
            <w:tcW w:w="3765"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40,5</w:t>
            </w:r>
          </w:p>
        </w:tc>
      </w:tr>
      <w:tr w:rsidR="009C4793">
        <w:trPr>
          <w:trHeight w:val="272"/>
          <w:jc w:val="center"/>
        </w:trPr>
        <w:tc>
          <w:tcPr>
            <w:tcW w:w="2317" w:type="dxa"/>
            <w:vMerge/>
            <w:shd w:val="clear" w:color="auto" w:fill="auto"/>
          </w:tcPr>
          <w:p w:rsidR="009C4793" w:rsidRDefault="009C4793">
            <w:pPr>
              <w:spacing w:line="244" w:lineRule="auto"/>
              <w:ind w:firstLine="0"/>
              <w:jc w:val="left"/>
              <w:rPr>
                <w:rFonts w:ascii="Times New Roman" w:hAnsi="Times New Roman" w:cs="Times New Roman"/>
                <w:b w:val="0"/>
                <w:bCs w:val="0"/>
                <w:sz w:val="22"/>
                <w:szCs w:val="22"/>
              </w:rPr>
            </w:pPr>
          </w:p>
        </w:tc>
        <w:tc>
          <w:tcPr>
            <w:tcW w:w="3787"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свыше 1000 до 1200 включител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w:t>
            </w:r>
          </w:p>
        </w:tc>
        <w:tc>
          <w:tcPr>
            <w:tcW w:w="3765"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47,5</w:t>
            </w:r>
          </w:p>
        </w:tc>
      </w:tr>
      <w:tr w:rsidR="009C4793">
        <w:trPr>
          <w:trHeight w:val="272"/>
          <w:jc w:val="center"/>
        </w:trPr>
        <w:tc>
          <w:tcPr>
            <w:tcW w:w="2317" w:type="dxa"/>
            <w:vMerge/>
            <w:shd w:val="clear" w:color="auto" w:fill="auto"/>
          </w:tcPr>
          <w:p w:rsidR="009C4793" w:rsidRDefault="009C4793">
            <w:pPr>
              <w:spacing w:line="244" w:lineRule="auto"/>
              <w:ind w:firstLine="0"/>
              <w:jc w:val="left"/>
              <w:rPr>
                <w:rFonts w:ascii="Times New Roman" w:hAnsi="Times New Roman" w:cs="Times New Roman"/>
                <w:b w:val="0"/>
                <w:bCs w:val="0"/>
                <w:sz w:val="22"/>
                <w:szCs w:val="22"/>
              </w:rPr>
            </w:pPr>
          </w:p>
        </w:tc>
        <w:tc>
          <w:tcPr>
            <w:tcW w:w="3787"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свыше 1200 до 1500 включител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w:t>
            </w:r>
          </w:p>
        </w:tc>
        <w:tc>
          <w:tcPr>
            <w:tcW w:w="3765"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63,0</w:t>
            </w:r>
          </w:p>
        </w:tc>
      </w:tr>
    </w:tbl>
    <w:p w:rsidR="009C4793" w:rsidRDefault="009C4793">
      <w:pPr>
        <w:spacing w:line="244" w:lineRule="auto"/>
        <w:ind w:firstLine="709"/>
        <w:rPr>
          <w:rFonts w:ascii="Times New Roman" w:hAnsi="Times New Roman" w:cs="Times New Roman"/>
          <w:b w:val="0"/>
          <w:caps/>
          <w:sz w:val="24"/>
          <w:szCs w:val="24"/>
        </w:rPr>
      </w:pPr>
    </w:p>
    <w:p w:rsidR="009C4793" w:rsidRDefault="009C4793">
      <w:pPr>
        <w:spacing w:before="120" w:line="244" w:lineRule="auto"/>
        <w:ind w:firstLine="709"/>
        <w:rPr>
          <w:rFonts w:ascii="Times New Roman" w:hAnsi="Times New Roman" w:cs="Times New Roman"/>
          <w:b w:val="0"/>
          <w:sz w:val="24"/>
          <w:szCs w:val="24"/>
        </w:rPr>
      </w:pPr>
      <w:r>
        <w:rPr>
          <w:rFonts w:ascii="Times New Roman" w:hAnsi="Times New Roman" w:cs="Times New Roman"/>
          <w:b w:val="0"/>
          <w:caps/>
          <w:sz w:val="24"/>
          <w:szCs w:val="24"/>
        </w:rPr>
        <w:t xml:space="preserve">8.7. </w:t>
      </w:r>
      <w:r>
        <w:rPr>
          <w:rFonts w:ascii="Times New Roman" w:hAnsi="Times New Roman" w:cs="Times New Roman"/>
          <w:b w:val="0"/>
          <w:sz w:val="24"/>
          <w:szCs w:val="24"/>
        </w:rPr>
        <w:t>Расчет плотности населения на территории квартала (микрорайона) на расчетный срок.</w:t>
      </w:r>
    </w:p>
    <w:p w:rsidR="009C4793" w:rsidRDefault="009C4793">
      <w:pPr>
        <w:spacing w:before="60"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1) исходные данные:</w:t>
      </w:r>
    </w:p>
    <w:p w:rsidR="009C4793" w:rsidRDefault="009C4793">
      <w:pPr>
        <w:spacing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 расчетная жилищная обеспеченность на расчетный срок – 35,2 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/чел.</w:t>
      </w:r>
    </w:p>
    <w:p w:rsidR="009C4793" w:rsidRDefault="009C4793">
      <w:pPr>
        <w:tabs>
          <w:tab w:val="left" w:pos="851"/>
        </w:tabs>
        <w:spacing w:line="244" w:lineRule="auto"/>
        <w:ind w:firstLine="709"/>
        <w:rPr>
          <w:rFonts w:ascii="Times New Roman" w:hAnsi="Times New Roman" w:cs="Times New Roman"/>
          <w:b w:val="0"/>
          <w:sz w:val="24"/>
          <w:szCs w:val="24"/>
        </w:rPr>
      </w:pPr>
      <w:r>
        <w:rPr>
          <w:rFonts w:ascii="Times New Roman" w:hAnsi="Times New Roman" w:cs="Times New Roman"/>
          <w:b w:val="0"/>
          <w:spacing w:val="-2"/>
          <w:sz w:val="24"/>
          <w:szCs w:val="24"/>
        </w:rPr>
        <w:t xml:space="preserve">- климатические условия – территория городского округа </w:t>
      </w:r>
      <w:r>
        <w:rPr>
          <w:rFonts w:ascii="Times New Roman" w:hAnsi="Times New Roman" w:cs="Times New Roman"/>
          <w:b w:val="0"/>
          <w:sz w:val="24"/>
          <w:szCs w:val="24"/>
        </w:rPr>
        <w:t xml:space="preserve">город Переславль-Залесский Ярославской области </w:t>
      </w:r>
      <w:r>
        <w:rPr>
          <w:rFonts w:ascii="Times New Roman" w:hAnsi="Times New Roman" w:cs="Times New Roman"/>
          <w:b w:val="0"/>
          <w:spacing w:val="-2"/>
          <w:sz w:val="24"/>
          <w:szCs w:val="24"/>
        </w:rPr>
        <w:t>расположена</w:t>
      </w:r>
      <w:r>
        <w:rPr>
          <w:rFonts w:ascii="Times New Roman" w:hAnsi="Times New Roman" w:cs="Times New Roman"/>
          <w:b w:val="0"/>
          <w:sz w:val="24"/>
          <w:szCs w:val="24"/>
        </w:rPr>
        <w:t xml:space="preserve"> во </w:t>
      </w:r>
      <w:r>
        <w:rPr>
          <w:rFonts w:ascii="Times New Roman" w:hAnsi="Times New Roman" w:cs="Times New Roman"/>
          <w:b w:val="0"/>
          <w:sz w:val="24"/>
          <w:szCs w:val="24"/>
          <w:lang w:val="en-US"/>
        </w:rPr>
        <w:t>I</w:t>
      </w:r>
      <w:r>
        <w:rPr>
          <w:rFonts w:ascii="Times New Roman" w:hAnsi="Times New Roman" w:cs="Times New Roman"/>
          <w:b w:val="0"/>
          <w:sz w:val="24"/>
          <w:szCs w:val="24"/>
        </w:rPr>
        <w:t>I климатическом районе, подрайоне I</w:t>
      </w:r>
      <w:r>
        <w:rPr>
          <w:rFonts w:ascii="Times New Roman" w:hAnsi="Times New Roman" w:cs="Times New Roman"/>
          <w:b w:val="0"/>
          <w:sz w:val="24"/>
          <w:szCs w:val="24"/>
          <w:lang w:val="en-US"/>
        </w:rPr>
        <w:t>I</w:t>
      </w:r>
      <w:r>
        <w:rPr>
          <w:rFonts w:ascii="Times New Roman" w:hAnsi="Times New Roman" w:cs="Times New Roman"/>
          <w:b w:val="0"/>
          <w:sz w:val="24"/>
          <w:szCs w:val="24"/>
        </w:rPr>
        <w:t>В южнее 58º с. ш. (в с</w:t>
      </w:r>
      <w:r>
        <w:rPr>
          <w:rFonts w:ascii="Times New Roman" w:hAnsi="Times New Roman" w:cs="Times New Roman"/>
          <w:b w:val="0"/>
          <w:sz w:val="24"/>
          <w:szCs w:val="24"/>
        </w:rPr>
        <w:t>о</w:t>
      </w:r>
      <w:r>
        <w:rPr>
          <w:rFonts w:ascii="Times New Roman" w:hAnsi="Times New Roman" w:cs="Times New Roman"/>
          <w:b w:val="0"/>
          <w:sz w:val="24"/>
          <w:szCs w:val="24"/>
        </w:rPr>
        <w:t xml:space="preserve">ответствии с СП 131.13330.2012); </w:t>
      </w:r>
    </w:p>
    <w:p w:rsidR="009C4793" w:rsidRDefault="009C4793">
      <w:pPr>
        <w:spacing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 минимальная плотность населения на территории микрорайона для климатического подрайона I</w:t>
      </w:r>
      <w:r>
        <w:rPr>
          <w:rFonts w:ascii="Times New Roman" w:hAnsi="Times New Roman" w:cs="Times New Roman"/>
          <w:b w:val="0"/>
          <w:sz w:val="24"/>
          <w:szCs w:val="24"/>
          <w:lang w:val="en-US"/>
        </w:rPr>
        <w:t>I</w:t>
      </w:r>
      <w:r>
        <w:rPr>
          <w:rFonts w:ascii="Times New Roman" w:hAnsi="Times New Roman" w:cs="Times New Roman"/>
          <w:b w:val="0"/>
          <w:sz w:val="24"/>
          <w:szCs w:val="24"/>
        </w:rPr>
        <w:t>В южнее 58º с. ш. при расчетной жилищной обеспеченности 18 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/чел.</w:t>
      </w:r>
      <w:r>
        <w:rPr>
          <w:rFonts w:ascii="Times New Roman" w:hAnsi="Times New Roman" w:cs="Times New Roman"/>
          <w:b w:val="0"/>
          <w:bCs w:val="0"/>
          <w:sz w:val="24"/>
          <w:szCs w:val="24"/>
        </w:rPr>
        <w:t xml:space="preserve"> в соответс</w:t>
      </w:r>
      <w:r>
        <w:rPr>
          <w:rFonts w:ascii="Times New Roman" w:hAnsi="Times New Roman" w:cs="Times New Roman"/>
          <w:b w:val="0"/>
          <w:bCs w:val="0"/>
          <w:sz w:val="24"/>
          <w:szCs w:val="24"/>
        </w:rPr>
        <w:t>т</w:t>
      </w:r>
      <w:r>
        <w:rPr>
          <w:rFonts w:ascii="Times New Roman" w:hAnsi="Times New Roman" w:cs="Times New Roman"/>
          <w:b w:val="0"/>
          <w:bCs w:val="0"/>
          <w:sz w:val="24"/>
          <w:szCs w:val="24"/>
        </w:rPr>
        <w:t xml:space="preserve">вии со СНиП 2.07.01-89* </w:t>
      </w:r>
      <w:r>
        <w:rPr>
          <w:rFonts w:ascii="Times New Roman" w:hAnsi="Times New Roman" w:cs="Times New Roman"/>
          <w:b w:val="0"/>
          <w:sz w:val="24"/>
          <w:szCs w:val="24"/>
        </w:rPr>
        <w:t>составляет:</w:t>
      </w:r>
    </w:p>
    <w:p w:rsidR="009C4793" w:rsidRDefault="009C4793">
      <w:pPr>
        <w:spacing w:line="244" w:lineRule="auto"/>
        <w:ind w:firstLine="850"/>
        <w:rPr>
          <w:rFonts w:ascii="Times New Roman" w:hAnsi="Times New Roman" w:cs="Times New Roman"/>
          <w:b w:val="0"/>
          <w:sz w:val="24"/>
          <w:szCs w:val="24"/>
        </w:rPr>
      </w:pPr>
      <w:r>
        <w:rPr>
          <w:rFonts w:ascii="Times New Roman" w:hAnsi="Times New Roman" w:cs="Times New Roman"/>
          <w:b w:val="0"/>
          <w:sz w:val="24"/>
          <w:szCs w:val="24"/>
        </w:rPr>
        <w:t>в зоне высокой степени градостроительной ценности территории – 400 чел./га;</w:t>
      </w:r>
    </w:p>
    <w:p w:rsidR="009C4793" w:rsidRDefault="009C4793">
      <w:pPr>
        <w:spacing w:line="244" w:lineRule="auto"/>
        <w:ind w:firstLine="850"/>
        <w:rPr>
          <w:rFonts w:ascii="Times New Roman" w:hAnsi="Times New Roman" w:cs="Times New Roman"/>
          <w:b w:val="0"/>
          <w:sz w:val="24"/>
          <w:szCs w:val="24"/>
        </w:rPr>
      </w:pPr>
      <w:r>
        <w:rPr>
          <w:rFonts w:ascii="Times New Roman" w:hAnsi="Times New Roman" w:cs="Times New Roman"/>
          <w:b w:val="0"/>
          <w:sz w:val="24"/>
          <w:szCs w:val="24"/>
        </w:rPr>
        <w:t>в зоне средней степени градостроительной ценности территории – 330 чел./га;</w:t>
      </w:r>
    </w:p>
    <w:p w:rsidR="009C4793" w:rsidRDefault="009C4793">
      <w:pPr>
        <w:spacing w:line="244" w:lineRule="auto"/>
        <w:ind w:firstLine="850"/>
        <w:rPr>
          <w:rFonts w:ascii="Times New Roman" w:hAnsi="Times New Roman" w:cs="Times New Roman"/>
          <w:b w:val="0"/>
          <w:sz w:val="24"/>
          <w:szCs w:val="24"/>
        </w:rPr>
      </w:pPr>
      <w:r>
        <w:rPr>
          <w:rFonts w:ascii="Times New Roman" w:hAnsi="Times New Roman" w:cs="Times New Roman"/>
          <w:b w:val="0"/>
          <w:sz w:val="24"/>
          <w:szCs w:val="24"/>
        </w:rPr>
        <w:t>в зоне низкой степени градостроительной ценности территории – 180 чел./га.</w:t>
      </w:r>
    </w:p>
    <w:p w:rsidR="009C4793" w:rsidRDefault="009C4793">
      <w:pPr>
        <w:spacing w:before="60"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2) расчет:</w:t>
      </w:r>
    </w:p>
    <w:p w:rsidR="009C4793" w:rsidRDefault="009C4793">
      <w:pPr>
        <w:spacing w:line="244" w:lineRule="auto"/>
        <w:ind w:firstLine="709"/>
        <w:rPr>
          <w:rFonts w:ascii="Times New Roman" w:hAnsi="Times New Roman" w:cs="Times New Roman"/>
          <w:b w:val="0"/>
          <w:spacing w:val="2"/>
          <w:sz w:val="24"/>
          <w:szCs w:val="24"/>
        </w:rPr>
      </w:pPr>
      <w:r>
        <w:rPr>
          <w:rFonts w:ascii="Times New Roman" w:hAnsi="Times New Roman" w:cs="Times New Roman"/>
          <w:b w:val="0"/>
          <w:spacing w:val="2"/>
          <w:sz w:val="24"/>
          <w:szCs w:val="24"/>
        </w:rPr>
        <w:t>- расчет плотности населения на территории микрорайона производится по фо</w:t>
      </w:r>
      <w:r>
        <w:rPr>
          <w:rFonts w:ascii="Times New Roman" w:hAnsi="Times New Roman" w:cs="Times New Roman"/>
          <w:b w:val="0"/>
          <w:spacing w:val="2"/>
          <w:sz w:val="24"/>
          <w:szCs w:val="24"/>
        </w:rPr>
        <w:t>р</w:t>
      </w:r>
      <w:r>
        <w:rPr>
          <w:rFonts w:ascii="Times New Roman" w:hAnsi="Times New Roman" w:cs="Times New Roman"/>
          <w:b w:val="0"/>
          <w:spacing w:val="2"/>
          <w:sz w:val="24"/>
          <w:szCs w:val="24"/>
        </w:rPr>
        <w:t xml:space="preserve">муле: </w:t>
      </w:r>
    </w:p>
    <w:p w:rsidR="009C4793" w:rsidRDefault="009C4793">
      <w:pPr>
        <w:spacing w:line="244" w:lineRule="auto"/>
        <w:ind w:firstLine="709"/>
        <w:rPr>
          <w:rFonts w:ascii="Times New Roman" w:hAnsi="Times New Roman" w:cs="Times New Roman"/>
          <w:b w:val="0"/>
          <w:sz w:val="24"/>
          <w:szCs w:val="24"/>
        </w:rPr>
      </w:pPr>
      <w:r>
        <w:rPr>
          <w:rFonts w:ascii="Times New Roman" w:hAnsi="Times New Roman" w:cs="Times New Roman"/>
          <w:b w:val="0"/>
          <w:position w:val="-24"/>
        </w:rPr>
        <w:object w:dxaOrig="1180" w:dyaOrig="620">
          <v:shape id="_x0000_i1034" type="#_x0000_t75" style="width:58.5pt;height:31.5pt" o:ole="" o:allowoverlap="f">
            <v:imagedata r:id="rId26" o:title=""/>
          </v:shape>
          <o:OLEObject Type="Embed" ProgID="Equation.3" ShapeID="_x0000_i1034" DrawAspect="Content" ObjectID="_1653889076" r:id="rId27"/>
        </w:object>
      </w:r>
      <w:r>
        <w:rPr>
          <w:rFonts w:ascii="Times New Roman" w:hAnsi="Times New Roman" w:cs="Times New Roman"/>
          <w:b w:val="0"/>
        </w:rPr>
        <w:t xml:space="preserve">, </w:t>
      </w:r>
    </w:p>
    <w:p w:rsidR="009C4793" w:rsidRDefault="009C4793">
      <w:pPr>
        <w:spacing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где Р</w:t>
      </w:r>
      <w:r>
        <w:rPr>
          <w:rFonts w:ascii="Times New Roman" w:hAnsi="Times New Roman" w:cs="Times New Roman"/>
          <w:b w:val="0"/>
          <w:sz w:val="24"/>
          <w:szCs w:val="24"/>
          <w:vertAlign w:val="subscript"/>
        </w:rPr>
        <w:t>18</w:t>
      </w:r>
      <w:r>
        <w:rPr>
          <w:rFonts w:ascii="Times New Roman" w:hAnsi="Times New Roman" w:cs="Times New Roman"/>
          <w:b w:val="0"/>
          <w:sz w:val="24"/>
          <w:szCs w:val="24"/>
        </w:rPr>
        <w:t xml:space="preserve"> – показатель плотности населения при расчетной жилищной обеспеченности 18 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/чел.;</w:t>
      </w:r>
    </w:p>
    <w:p w:rsidR="009C4793" w:rsidRDefault="009C4793">
      <w:pPr>
        <w:spacing w:line="244" w:lineRule="auto"/>
        <w:ind w:firstLine="1134"/>
        <w:rPr>
          <w:rFonts w:ascii="Times New Roman" w:hAnsi="Times New Roman" w:cs="Times New Roman"/>
          <w:b w:val="0"/>
          <w:spacing w:val="-2"/>
          <w:sz w:val="24"/>
          <w:szCs w:val="24"/>
        </w:rPr>
      </w:pPr>
      <w:r>
        <w:rPr>
          <w:rFonts w:ascii="Times New Roman" w:hAnsi="Times New Roman" w:cs="Times New Roman"/>
          <w:b w:val="0"/>
          <w:spacing w:val="-2"/>
          <w:sz w:val="24"/>
          <w:szCs w:val="24"/>
        </w:rPr>
        <w:t>Н – расчетная жилищная обеспеченность, м</w:t>
      </w:r>
      <w:r>
        <w:rPr>
          <w:rFonts w:ascii="Times New Roman" w:hAnsi="Times New Roman" w:cs="Times New Roman"/>
          <w:b w:val="0"/>
          <w:spacing w:val="-2"/>
          <w:sz w:val="24"/>
          <w:szCs w:val="24"/>
          <w:vertAlign w:val="superscript"/>
        </w:rPr>
        <w:t>2</w:t>
      </w:r>
      <w:r>
        <w:rPr>
          <w:rFonts w:ascii="Times New Roman" w:hAnsi="Times New Roman" w:cs="Times New Roman"/>
          <w:b w:val="0"/>
          <w:spacing w:val="-2"/>
          <w:sz w:val="24"/>
          <w:szCs w:val="24"/>
        </w:rPr>
        <w:t>/чел., принимаемая на расчетный пер</w:t>
      </w:r>
      <w:r>
        <w:rPr>
          <w:rFonts w:ascii="Times New Roman" w:hAnsi="Times New Roman" w:cs="Times New Roman"/>
          <w:b w:val="0"/>
          <w:spacing w:val="-2"/>
          <w:sz w:val="24"/>
          <w:szCs w:val="24"/>
        </w:rPr>
        <w:t>и</w:t>
      </w:r>
      <w:r>
        <w:rPr>
          <w:rFonts w:ascii="Times New Roman" w:hAnsi="Times New Roman" w:cs="Times New Roman"/>
          <w:b w:val="0"/>
          <w:spacing w:val="-2"/>
          <w:sz w:val="24"/>
          <w:szCs w:val="24"/>
        </w:rPr>
        <w:t>од.</w:t>
      </w:r>
    </w:p>
    <w:p w:rsidR="009C4793" w:rsidRDefault="009C4793">
      <w:pPr>
        <w:tabs>
          <w:tab w:val="left" w:pos="709"/>
        </w:tabs>
        <w:spacing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 расчетная плотность населения на территории микрорайона при расчетной жилищной обеспеченности 35,2 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/чел. в зонах высокой, средней и низкой степени градостроительной ценности терр</w:t>
      </w:r>
      <w:r>
        <w:rPr>
          <w:rFonts w:ascii="Times New Roman" w:hAnsi="Times New Roman" w:cs="Times New Roman"/>
          <w:b w:val="0"/>
          <w:sz w:val="24"/>
          <w:szCs w:val="24"/>
        </w:rPr>
        <w:t>и</w:t>
      </w:r>
      <w:r>
        <w:rPr>
          <w:rFonts w:ascii="Times New Roman" w:hAnsi="Times New Roman" w:cs="Times New Roman"/>
          <w:b w:val="0"/>
          <w:sz w:val="24"/>
          <w:szCs w:val="24"/>
        </w:rPr>
        <w:t>тории составляет:</w:t>
      </w:r>
    </w:p>
    <w:p w:rsidR="009C4793" w:rsidRDefault="009C4793">
      <w:pPr>
        <w:tabs>
          <w:tab w:val="left" w:pos="709"/>
        </w:tabs>
        <w:spacing w:line="244" w:lineRule="auto"/>
        <w:ind w:firstLine="879"/>
        <w:rPr>
          <w:rFonts w:ascii="Times New Roman" w:hAnsi="Times New Roman" w:cs="Times New Roman"/>
          <w:b w:val="0"/>
          <w:sz w:val="24"/>
          <w:szCs w:val="24"/>
        </w:rPr>
      </w:pPr>
      <w:r>
        <w:rPr>
          <w:rFonts w:ascii="Times New Roman" w:hAnsi="Times New Roman" w:cs="Times New Roman"/>
          <w:b w:val="0"/>
          <w:sz w:val="24"/>
          <w:szCs w:val="24"/>
        </w:rPr>
        <w:t>Р</w:t>
      </w:r>
      <w:r>
        <w:rPr>
          <w:rFonts w:ascii="Times New Roman" w:hAnsi="Times New Roman" w:cs="Times New Roman"/>
          <w:b w:val="0"/>
          <w:sz w:val="24"/>
          <w:szCs w:val="24"/>
          <w:vertAlign w:val="subscript"/>
        </w:rPr>
        <w:t>в</w:t>
      </w:r>
      <w:r>
        <w:rPr>
          <w:rFonts w:ascii="Times New Roman" w:hAnsi="Times New Roman" w:cs="Times New Roman"/>
          <w:b w:val="0"/>
          <w:sz w:val="24"/>
          <w:szCs w:val="24"/>
        </w:rPr>
        <w:t xml:space="preserve"> = 400 чел./га × 18 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/чел. : 35,2 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 xml:space="preserve">/чел. </w:t>
      </w:r>
      <w:r>
        <w:rPr>
          <w:rFonts w:ascii="Times New Roman" w:hAnsi="Times New Roman" w:cs="Times New Roman"/>
          <w:b w:val="0"/>
          <w:i/>
          <w:sz w:val="24"/>
          <w:szCs w:val="24"/>
        </w:rPr>
        <w:t>≈</w:t>
      </w:r>
      <w:r>
        <w:rPr>
          <w:rFonts w:ascii="Times New Roman" w:hAnsi="Times New Roman" w:cs="Times New Roman"/>
          <w:b w:val="0"/>
          <w:sz w:val="24"/>
          <w:szCs w:val="24"/>
        </w:rPr>
        <w:t xml:space="preserve"> 205 чел./га;</w:t>
      </w:r>
    </w:p>
    <w:p w:rsidR="009C4793" w:rsidRDefault="009C4793">
      <w:pPr>
        <w:tabs>
          <w:tab w:val="left" w:pos="709"/>
        </w:tabs>
        <w:spacing w:line="244" w:lineRule="auto"/>
        <w:ind w:firstLine="879"/>
        <w:rPr>
          <w:rFonts w:ascii="Times New Roman" w:hAnsi="Times New Roman" w:cs="Times New Roman"/>
          <w:b w:val="0"/>
          <w:sz w:val="24"/>
          <w:szCs w:val="24"/>
        </w:rPr>
      </w:pPr>
      <w:r>
        <w:rPr>
          <w:rFonts w:ascii="Times New Roman" w:hAnsi="Times New Roman" w:cs="Times New Roman"/>
          <w:b w:val="0"/>
          <w:sz w:val="24"/>
          <w:szCs w:val="24"/>
        </w:rPr>
        <w:t>Р</w:t>
      </w:r>
      <w:r>
        <w:rPr>
          <w:rFonts w:ascii="Times New Roman" w:hAnsi="Times New Roman" w:cs="Times New Roman"/>
          <w:b w:val="0"/>
          <w:sz w:val="24"/>
          <w:szCs w:val="24"/>
          <w:vertAlign w:val="subscript"/>
        </w:rPr>
        <w:t>с</w:t>
      </w:r>
      <w:r>
        <w:rPr>
          <w:rFonts w:ascii="Times New Roman" w:hAnsi="Times New Roman" w:cs="Times New Roman"/>
          <w:b w:val="0"/>
          <w:sz w:val="24"/>
          <w:szCs w:val="24"/>
        </w:rPr>
        <w:t xml:space="preserve"> = 330 чел./га × 18 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/чел. : 35,2 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 xml:space="preserve">/чел. </w:t>
      </w:r>
      <w:r>
        <w:rPr>
          <w:rFonts w:ascii="Times New Roman" w:hAnsi="Times New Roman" w:cs="Times New Roman"/>
          <w:b w:val="0"/>
          <w:i/>
          <w:sz w:val="24"/>
          <w:szCs w:val="24"/>
        </w:rPr>
        <w:t>≈</w:t>
      </w:r>
      <w:r>
        <w:rPr>
          <w:rFonts w:ascii="Times New Roman" w:hAnsi="Times New Roman" w:cs="Times New Roman"/>
          <w:b w:val="0"/>
          <w:sz w:val="24"/>
          <w:szCs w:val="24"/>
        </w:rPr>
        <w:t xml:space="preserve"> 169 чел./га;</w:t>
      </w:r>
    </w:p>
    <w:p w:rsidR="009C4793" w:rsidRDefault="009C4793">
      <w:pPr>
        <w:tabs>
          <w:tab w:val="left" w:pos="709"/>
        </w:tabs>
        <w:spacing w:line="244" w:lineRule="auto"/>
        <w:ind w:firstLine="879"/>
        <w:rPr>
          <w:rFonts w:ascii="Times New Roman" w:hAnsi="Times New Roman" w:cs="Times New Roman"/>
          <w:b w:val="0"/>
          <w:sz w:val="24"/>
          <w:szCs w:val="24"/>
        </w:rPr>
      </w:pPr>
      <w:r>
        <w:rPr>
          <w:rFonts w:ascii="Times New Roman" w:hAnsi="Times New Roman" w:cs="Times New Roman"/>
          <w:b w:val="0"/>
          <w:sz w:val="24"/>
          <w:szCs w:val="24"/>
        </w:rPr>
        <w:t>Р</w:t>
      </w:r>
      <w:r>
        <w:rPr>
          <w:rFonts w:ascii="Times New Roman" w:hAnsi="Times New Roman" w:cs="Times New Roman"/>
          <w:b w:val="0"/>
          <w:sz w:val="24"/>
          <w:szCs w:val="24"/>
          <w:vertAlign w:val="subscript"/>
        </w:rPr>
        <w:t>н</w:t>
      </w:r>
      <w:r>
        <w:rPr>
          <w:rFonts w:ascii="Times New Roman" w:hAnsi="Times New Roman" w:cs="Times New Roman"/>
          <w:b w:val="0"/>
          <w:sz w:val="24"/>
          <w:szCs w:val="24"/>
        </w:rPr>
        <w:t xml:space="preserve"> = 180 чел./га × 18 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/чел. : 35,2 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 xml:space="preserve">/чел. </w:t>
      </w:r>
      <w:r>
        <w:rPr>
          <w:rFonts w:ascii="Times New Roman" w:hAnsi="Times New Roman" w:cs="Times New Roman"/>
          <w:b w:val="0"/>
          <w:i/>
          <w:sz w:val="24"/>
          <w:szCs w:val="24"/>
        </w:rPr>
        <w:t>≈</w:t>
      </w:r>
      <w:r>
        <w:rPr>
          <w:rFonts w:ascii="Times New Roman" w:hAnsi="Times New Roman" w:cs="Times New Roman"/>
          <w:b w:val="0"/>
          <w:sz w:val="24"/>
          <w:szCs w:val="24"/>
        </w:rPr>
        <w:t xml:space="preserve"> 92 чел./га;</w:t>
      </w:r>
    </w:p>
    <w:p w:rsidR="009C4793" w:rsidRDefault="009C4793">
      <w:pPr>
        <w:spacing w:line="244" w:lineRule="auto"/>
        <w:ind w:firstLine="709"/>
        <w:outlineLvl w:val="0"/>
        <w:rPr>
          <w:rFonts w:ascii="Times New Roman" w:hAnsi="Times New Roman" w:cs="Times New Roman"/>
          <w:b w:val="0"/>
          <w:sz w:val="24"/>
          <w:szCs w:val="24"/>
        </w:rPr>
      </w:pPr>
      <w:r>
        <w:rPr>
          <w:rFonts w:ascii="Times New Roman" w:hAnsi="Times New Roman" w:cs="Times New Roman"/>
          <w:b w:val="0"/>
          <w:sz w:val="24"/>
          <w:szCs w:val="24"/>
        </w:rPr>
        <w:t>- показатели плотности населения принимаем кратными 5:</w:t>
      </w:r>
    </w:p>
    <w:p w:rsidR="009C4793" w:rsidRDefault="009C4793">
      <w:pPr>
        <w:spacing w:line="244" w:lineRule="auto"/>
        <w:ind w:firstLine="709"/>
        <w:outlineLvl w:val="0"/>
        <w:rPr>
          <w:rFonts w:ascii="Times New Roman" w:hAnsi="Times New Roman" w:cs="Times New Roman"/>
          <w:b w:val="0"/>
          <w:sz w:val="24"/>
          <w:szCs w:val="24"/>
        </w:rPr>
      </w:pPr>
    </w:p>
    <w:p w:rsidR="009C4793" w:rsidRDefault="009C4793">
      <w:pPr>
        <w:spacing w:line="244" w:lineRule="auto"/>
        <w:ind w:firstLine="720"/>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60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9"/>
        <w:gridCol w:w="6090"/>
      </w:tblGrid>
      <w:tr w:rsidR="009C4793">
        <w:trPr>
          <w:trHeight w:val="822"/>
          <w:jc w:val="center"/>
        </w:trPr>
        <w:tc>
          <w:tcPr>
            <w:tcW w:w="3799"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Зоны различной степени градостроительной ценности территории</w:t>
            </w:r>
          </w:p>
        </w:tc>
        <w:tc>
          <w:tcPr>
            <w:tcW w:w="609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Расчетная плотность населения на территории </w:t>
            </w:r>
          </w:p>
          <w:p w:rsidR="009C4793" w:rsidRDefault="009C4793">
            <w:pPr>
              <w:suppressAutoHyphens/>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квартала (микрорайона) на расчетный срок (2040 год), </w:t>
            </w:r>
          </w:p>
          <w:p w:rsidR="009C4793" w:rsidRDefault="009C4793">
            <w:pPr>
              <w:suppressAutoHyphens/>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чел./га, не менее</w:t>
            </w:r>
          </w:p>
        </w:tc>
      </w:tr>
      <w:tr w:rsidR="009C4793">
        <w:trPr>
          <w:trHeight w:val="272"/>
          <w:jc w:val="center"/>
        </w:trPr>
        <w:tc>
          <w:tcPr>
            <w:tcW w:w="3799"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4" w:lineRule="auto"/>
              <w:ind w:left="57" w:firstLine="0"/>
              <w:rPr>
                <w:rFonts w:ascii="Times New Roman" w:hAnsi="Times New Roman" w:cs="Times New Roman"/>
                <w:b w:val="0"/>
                <w:bCs w:val="0"/>
                <w:sz w:val="22"/>
                <w:szCs w:val="22"/>
              </w:rPr>
            </w:pPr>
            <w:r>
              <w:rPr>
                <w:rFonts w:ascii="Times New Roman" w:hAnsi="Times New Roman" w:cs="Times New Roman"/>
                <w:b w:val="0"/>
                <w:bCs w:val="0"/>
                <w:sz w:val="22"/>
                <w:szCs w:val="22"/>
              </w:rPr>
              <w:t>Высокая</w:t>
            </w:r>
          </w:p>
        </w:tc>
        <w:tc>
          <w:tcPr>
            <w:tcW w:w="6090"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205</w:t>
            </w:r>
          </w:p>
        </w:tc>
      </w:tr>
      <w:tr w:rsidR="009C4793">
        <w:trPr>
          <w:trHeight w:val="272"/>
          <w:jc w:val="center"/>
        </w:trPr>
        <w:tc>
          <w:tcPr>
            <w:tcW w:w="3799"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4" w:lineRule="auto"/>
              <w:ind w:left="57" w:firstLine="0"/>
              <w:rPr>
                <w:rFonts w:ascii="Times New Roman" w:hAnsi="Times New Roman" w:cs="Times New Roman"/>
                <w:b w:val="0"/>
                <w:bCs w:val="0"/>
                <w:sz w:val="22"/>
                <w:szCs w:val="22"/>
              </w:rPr>
            </w:pPr>
            <w:r>
              <w:rPr>
                <w:rFonts w:ascii="Times New Roman" w:hAnsi="Times New Roman" w:cs="Times New Roman"/>
                <w:b w:val="0"/>
                <w:bCs w:val="0"/>
                <w:sz w:val="22"/>
                <w:szCs w:val="22"/>
              </w:rPr>
              <w:t>Средняя</w:t>
            </w:r>
          </w:p>
        </w:tc>
        <w:tc>
          <w:tcPr>
            <w:tcW w:w="6090"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165</w:t>
            </w:r>
          </w:p>
        </w:tc>
      </w:tr>
      <w:tr w:rsidR="009C4793">
        <w:trPr>
          <w:trHeight w:val="272"/>
          <w:jc w:val="center"/>
        </w:trPr>
        <w:tc>
          <w:tcPr>
            <w:tcW w:w="3799"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4" w:lineRule="auto"/>
              <w:ind w:left="57" w:firstLine="0"/>
              <w:rPr>
                <w:rFonts w:ascii="Times New Roman" w:hAnsi="Times New Roman" w:cs="Times New Roman"/>
                <w:b w:val="0"/>
                <w:bCs w:val="0"/>
                <w:sz w:val="22"/>
                <w:szCs w:val="22"/>
              </w:rPr>
            </w:pPr>
            <w:r>
              <w:rPr>
                <w:rFonts w:ascii="Times New Roman" w:hAnsi="Times New Roman" w:cs="Times New Roman"/>
                <w:b w:val="0"/>
                <w:bCs w:val="0"/>
                <w:sz w:val="22"/>
                <w:szCs w:val="22"/>
              </w:rPr>
              <w:t>Низкая</w:t>
            </w:r>
          </w:p>
        </w:tc>
        <w:tc>
          <w:tcPr>
            <w:tcW w:w="6090"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90</w:t>
            </w:r>
          </w:p>
        </w:tc>
      </w:tr>
    </w:tbl>
    <w:p w:rsidR="009C4793" w:rsidRDefault="009C4793">
      <w:pPr>
        <w:spacing w:line="244" w:lineRule="auto"/>
        <w:ind w:firstLine="720"/>
        <w:rPr>
          <w:rFonts w:ascii="Times New Roman" w:hAnsi="Times New Roman" w:cs="Times New Roman"/>
          <w:b w:val="0"/>
          <w:sz w:val="24"/>
          <w:szCs w:val="24"/>
        </w:rPr>
      </w:pPr>
    </w:p>
    <w:p w:rsidR="009C4793" w:rsidRDefault="009C4793">
      <w:pPr>
        <w:spacing w:before="120" w:line="244" w:lineRule="auto"/>
        <w:ind w:firstLine="709"/>
        <w:rPr>
          <w:rFonts w:ascii="Times New Roman" w:hAnsi="Times New Roman" w:cs="Times New Roman"/>
          <w:b w:val="0"/>
          <w:sz w:val="24"/>
          <w:szCs w:val="24"/>
        </w:rPr>
      </w:pPr>
      <w:r>
        <w:rPr>
          <w:rFonts w:ascii="Times New Roman" w:hAnsi="Times New Roman" w:cs="Times New Roman"/>
          <w:b w:val="0"/>
          <w:caps/>
          <w:sz w:val="24"/>
          <w:szCs w:val="24"/>
        </w:rPr>
        <w:t>8.8.</w:t>
      </w:r>
      <w:r>
        <w:rPr>
          <w:rFonts w:ascii="Times New Roman" w:hAnsi="Times New Roman" w:cs="Times New Roman"/>
          <w:b w:val="0"/>
          <w:sz w:val="24"/>
          <w:szCs w:val="24"/>
        </w:rPr>
        <w:t> Расчет максимальных показателей плотности населения на территории квартала (микрорайона) на расчетный срок.</w:t>
      </w:r>
    </w:p>
    <w:p w:rsidR="009C4793" w:rsidRDefault="009C4793">
      <w:pPr>
        <w:spacing w:before="60"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1) исходные данные:</w:t>
      </w:r>
    </w:p>
    <w:p w:rsidR="009C4793" w:rsidRDefault="009C4793">
      <w:pPr>
        <w:spacing w:line="244"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 расчетная плотность населения микрорайона при комплексной застройке и средней ж</w:t>
      </w:r>
      <w:r>
        <w:rPr>
          <w:rFonts w:ascii="Times New Roman" w:hAnsi="Times New Roman" w:cs="Times New Roman"/>
          <w:b w:val="0"/>
          <w:sz w:val="24"/>
          <w:szCs w:val="24"/>
        </w:rPr>
        <w:t>и</w:t>
      </w:r>
      <w:r>
        <w:rPr>
          <w:rFonts w:ascii="Times New Roman" w:hAnsi="Times New Roman" w:cs="Times New Roman"/>
          <w:b w:val="0"/>
          <w:sz w:val="24"/>
          <w:szCs w:val="24"/>
        </w:rPr>
        <w:t>лищной обеспеченности 20 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/чел. не должна превышать 450 чел./га. (в</w:t>
      </w:r>
      <w:r>
        <w:rPr>
          <w:rFonts w:ascii="Times New Roman" w:hAnsi="Times New Roman" w:cs="Times New Roman"/>
          <w:b w:val="0"/>
          <w:bCs w:val="0"/>
          <w:sz w:val="24"/>
          <w:szCs w:val="24"/>
        </w:rPr>
        <w:t xml:space="preserve"> соответствии с пунктом 7.6 СП 42.13330.2016);</w:t>
      </w:r>
    </w:p>
    <w:p w:rsidR="009C4793" w:rsidRDefault="009C4793">
      <w:pPr>
        <w:spacing w:line="244"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 расчетная жилищная обеспеченность</w:t>
      </w:r>
      <w:r>
        <w:rPr>
          <w:rFonts w:ascii="Times New Roman" w:hAnsi="Times New Roman" w:cs="Times New Roman"/>
          <w:b w:val="0"/>
          <w:caps/>
          <w:sz w:val="24"/>
          <w:szCs w:val="24"/>
        </w:rPr>
        <w:t xml:space="preserve"> </w:t>
      </w:r>
      <w:r>
        <w:rPr>
          <w:rFonts w:ascii="Times New Roman" w:hAnsi="Times New Roman" w:cs="Times New Roman"/>
          <w:b w:val="0"/>
          <w:bCs w:val="0"/>
          <w:sz w:val="24"/>
          <w:szCs w:val="24"/>
        </w:rPr>
        <w:t xml:space="preserve">на расчетный срок </w:t>
      </w:r>
      <w:r>
        <w:rPr>
          <w:rFonts w:ascii="Times New Roman" w:hAnsi="Times New Roman" w:cs="Times New Roman"/>
          <w:b w:val="0"/>
          <w:sz w:val="24"/>
          <w:szCs w:val="24"/>
        </w:rPr>
        <w:t>–</w:t>
      </w:r>
      <w:r>
        <w:rPr>
          <w:rFonts w:ascii="Times New Roman" w:hAnsi="Times New Roman" w:cs="Times New Roman"/>
          <w:b w:val="0"/>
          <w:bCs w:val="0"/>
          <w:sz w:val="24"/>
          <w:szCs w:val="24"/>
        </w:rPr>
        <w:t xml:space="preserve"> 35,2 м</w:t>
      </w:r>
      <w:r>
        <w:rPr>
          <w:rFonts w:ascii="Times New Roman" w:hAnsi="Times New Roman" w:cs="Times New Roman"/>
          <w:b w:val="0"/>
          <w:bCs w:val="0"/>
          <w:sz w:val="24"/>
          <w:szCs w:val="24"/>
          <w:vertAlign w:val="superscript"/>
        </w:rPr>
        <w:t>2</w:t>
      </w:r>
      <w:r>
        <w:rPr>
          <w:rFonts w:ascii="Times New Roman" w:hAnsi="Times New Roman" w:cs="Times New Roman"/>
          <w:b w:val="0"/>
          <w:bCs w:val="0"/>
          <w:sz w:val="24"/>
          <w:szCs w:val="24"/>
        </w:rPr>
        <w:t>/чел.</w:t>
      </w:r>
    </w:p>
    <w:p w:rsidR="009C4793" w:rsidRDefault="009C4793">
      <w:pPr>
        <w:spacing w:before="60"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2) расчет:</w:t>
      </w:r>
    </w:p>
    <w:p w:rsidR="009C4793" w:rsidRDefault="009C4793">
      <w:pPr>
        <w:spacing w:line="244"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 м</w:t>
      </w:r>
      <w:r>
        <w:rPr>
          <w:rFonts w:ascii="Times New Roman" w:hAnsi="Times New Roman" w:cs="Times New Roman"/>
          <w:b w:val="0"/>
          <w:bCs w:val="0"/>
          <w:sz w:val="24"/>
          <w:szCs w:val="24"/>
        </w:rPr>
        <w:t>аксимальный показатель плотности населения на расчетный срок при расчетной      жилищной обеспеченности 35,2 м</w:t>
      </w:r>
      <w:r>
        <w:rPr>
          <w:rFonts w:ascii="Times New Roman" w:hAnsi="Times New Roman" w:cs="Times New Roman"/>
          <w:b w:val="0"/>
          <w:bCs w:val="0"/>
          <w:sz w:val="24"/>
          <w:szCs w:val="24"/>
          <w:vertAlign w:val="superscript"/>
        </w:rPr>
        <w:t>2</w:t>
      </w:r>
      <w:r>
        <w:rPr>
          <w:rFonts w:ascii="Times New Roman" w:hAnsi="Times New Roman" w:cs="Times New Roman"/>
          <w:b w:val="0"/>
          <w:bCs w:val="0"/>
          <w:sz w:val="24"/>
          <w:szCs w:val="24"/>
        </w:rPr>
        <w:t xml:space="preserve">/чел. составит 255 чел./га </w:t>
      </w:r>
    </w:p>
    <w:p w:rsidR="009C4793" w:rsidRDefault="009C4793">
      <w:pPr>
        <w:spacing w:line="244"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 xml:space="preserve">  (450 </w:t>
      </w:r>
      <w:r>
        <w:rPr>
          <w:rFonts w:ascii="Times New Roman" w:hAnsi="Times New Roman" w:cs="Times New Roman"/>
          <w:b w:val="0"/>
          <w:sz w:val="24"/>
          <w:szCs w:val="24"/>
        </w:rPr>
        <w:t>чел./га ×</w:t>
      </w:r>
      <w:r>
        <w:rPr>
          <w:rFonts w:ascii="Times New Roman" w:hAnsi="Times New Roman" w:cs="Times New Roman"/>
          <w:b w:val="0"/>
          <w:bCs w:val="0"/>
          <w:sz w:val="24"/>
          <w:szCs w:val="24"/>
        </w:rPr>
        <w:t xml:space="preserve"> 20 </w:t>
      </w:r>
      <w:r>
        <w:rPr>
          <w:rFonts w:ascii="Times New Roman" w:hAnsi="Times New Roman" w:cs="Times New Roman"/>
          <w:b w:val="0"/>
          <w:sz w:val="24"/>
          <w:szCs w:val="24"/>
        </w:rPr>
        <w:t>м</w:t>
      </w:r>
      <w:r>
        <w:rPr>
          <w:rFonts w:ascii="Times New Roman" w:hAnsi="Times New Roman" w:cs="Times New Roman"/>
          <w:b w:val="0"/>
          <w:sz w:val="24"/>
          <w:szCs w:val="24"/>
          <w:vertAlign w:val="superscript"/>
        </w:rPr>
        <w:t>2</w:t>
      </w:r>
      <w:r>
        <w:rPr>
          <w:rFonts w:ascii="Times New Roman" w:hAnsi="Times New Roman" w:cs="Times New Roman"/>
          <w:b w:val="0"/>
          <w:sz w:val="24"/>
          <w:szCs w:val="24"/>
        </w:rPr>
        <w:t>/чел.</w:t>
      </w:r>
      <w:r>
        <w:rPr>
          <w:rFonts w:ascii="Times New Roman" w:hAnsi="Times New Roman" w:cs="Times New Roman"/>
          <w:b w:val="0"/>
          <w:bCs w:val="0"/>
          <w:sz w:val="24"/>
          <w:szCs w:val="24"/>
        </w:rPr>
        <w:t>) : 35,2 м</w:t>
      </w:r>
      <w:r>
        <w:rPr>
          <w:rFonts w:ascii="Times New Roman" w:hAnsi="Times New Roman" w:cs="Times New Roman"/>
          <w:b w:val="0"/>
          <w:bCs w:val="0"/>
          <w:sz w:val="24"/>
          <w:szCs w:val="24"/>
          <w:vertAlign w:val="superscript"/>
        </w:rPr>
        <w:t>2</w:t>
      </w:r>
      <w:r>
        <w:rPr>
          <w:rFonts w:ascii="Times New Roman" w:hAnsi="Times New Roman" w:cs="Times New Roman"/>
          <w:b w:val="0"/>
          <w:bCs w:val="0"/>
          <w:sz w:val="24"/>
          <w:szCs w:val="24"/>
        </w:rPr>
        <w:t xml:space="preserve">/чел. </w:t>
      </w:r>
      <w:r>
        <w:rPr>
          <w:rFonts w:ascii="Times New Roman" w:hAnsi="Times New Roman" w:cs="Times New Roman"/>
          <w:b w:val="0"/>
          <w:sz w:val="24"/>
          <w:szCs w:val="24"/>
        </w:rPr>
        <w:t>≈</w:t>
      </w:r>
      <w:r>
        <w:rPr>
          <w:rFonts w:ascii="Times New Roman" w:hAnsi="Times New Roman" w:cs="Times New Roman"/>
          <w:b w:val="0"/>
          <w:bCs w:val="0"/>
          <w:sz w:val="24"/>
          <w:szCs w:val="24"/>
        </w:rPr>
        <w:t xml:space="preserve"> 256 </w:t>
      </w:r>
      <w:r>
        <w:rPr>
          <w:rFonts w:ascii="Times New Roman" w:hAnsi="Times New Roman" w:cs="Times New Roman"/>
          <w:b w:val="0"/>
          <w:sz w:val="24"/>
          <w:szCs w:val="24"/>
        </w:rPr>
        <w:t>чел./га</w:t>
      </w:r>
      <w:r>
        <w:rPr>
          <w:rFonts w:ascii="Times New Roman" w:hAnsi="Times New Roman" w:cs="Times New Roman"/>
          <w:b w:val="0"/>
          <w:bCs w:val="0"/>
          <w:sz w:val="24"/>
          <w:szCs w:val="24"/>
        </w:rPr>
        <w:t>)</w:t>
      </w:r>
    </w:p>
    <w:p w:rsidR="009C4793" w:rsidRDefault="009C4793">
      <w:pPr>
        <w:spacing w:line="244"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 показатели плотности населения принимаем кратными 5.</w:t>
      </w:r>
    </w:p>
    <w:p w:rsidR="009C4793" w:rsidRDefault="009C4793">
      <w:pPr>
        <w:spacing w:line="244"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Таким образом, расчетная плотность населения территории квартала (микрорайона) на расчетный срок не должна превышать 255 чел./га при средней расчетной жилищной обеспече</w:t>
      </w:r>
      <w:r>
        <w:rPr>
          <w:rFonts w:ascii="Times New Roman" w:hAnsi="Times New Roman" w:cs="Times New Roman"/>
          <w:b w:val="0"/>
          <w:bCs w:val="0"/>
          <w:sz w:val="24"/>
          <w:szCs w:val="24"/>
        </w:rPr>
        <w:t>н</w:t>
      </w:r>
      <w:r>
        <w:rPr>
          <w:rFonts w:ascii="Times New Roman" w:hAnsi="Times New Roman" w:cs="Times New Roman"/>
          <w:b w:val="0"/>
          <w:bCs w:val="0"/>
          <w:sz w:val="24"/>
          <w:szCs w:val="24"/>
        </w:rPr>
        <w:t>ности 35,2 м</w:t>
      </w:r>
      <w:r>
        <w:rPr>
          <w:rFonts w:ascii="Times New Roman" w:hAnsi="Times New Roman" w:cs="Times New Roman"/>
          <w:b w:val="0"/>
          <w:bCs w:val="0"/>
          <w:sz w:val="24"/>
          <w:szCs w:val="24"/>
          <w:vertAlign w:val="superscript"/>
        </w:rPr>
        <w:t>2</w:t>
      </w:r>
      <w:r>
        <w:rPr>
          <w:rFonts w:ascii="Times New Roman" w:hAnsi="Times New Roman" w:cs="Times New Roman"/>
          <w:b w:val="0"/>
          <w:bCs w:val="0"/>
          <w:sz w:val="24"/>
          <w:szCs w:val="24"/>
        </w:rPr>
        <w:t xml:space="preserve">/чел. </w:t>
      </w:r>
    </w:p>
    <w:p w:rsidR="009C4793" w:rsidRDefault="009C4793">
      <w:pPr>
        <w:spacing w:before="120"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8.9. Расчет рекомендуемой обеспеченности общеобразовательными организаци</w:t>
      </w:r>
      <w:r>
        <w:rPr>
          <w:rFonts w:ascii="Times New Roman" w:hAnsi="Times New Roman" w:cs="Times New Roman"/>
          <w:b w:val="0"/>
          <w:sz w:val="24"/>
          <w:szCs w:val="24"/>
        </w:rPr>
        <w:t>я</w:t>
      </w:r>
      <w:r>
        <w:rPr>
          <w:rFonts w:ascii="Times New Roman" w:hAnsi="Times New Roman" w:cs="Times New Roman"/>
          <w:b w:val="0"/>
          <w:sz w:val="24"/>
          <w:szCs w:val="24"/>
        </w:rPr>
        <w:t>ми.</w:t>
      </w:r>
    </w:p>
    <w:p w:rsidR="009C4793" w:rsidRDefault="009C4793">
      <w:pPr>
        <w:spacing w:before="60"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1) исходные данные (на 01.01.2020):</w:t>
      </w:r>
    </w:p>
    <w:p w:rsidR="009C4793" w:rsidRDefault="009C4793">
      <w:pPr>
        <w:pStyle w:val="af2"/>
        <w:widowControl w:val="0"/>
        <w:spacing w:before="0" w:beforeAutospacing="0" w:after="0" w:afterAutospacing="0" w:line="244" w:lineRule="auto"/>
        <w:ind w:firstLine="709"/>
        <w:jc w:val="both"/>
        <w:rPr>
          <w:rFonts w:ascii="Times New Roman" w:hAnsi="Times New Roman" w:cs="Times New Roman"/>
        </w:rPr>
      </w:pPr>
      <w:r>
        <w:rPr>
          <w:rFonts w:ascii="Times New Roman" w:hAnsi="Times New Roman" w:cs="Times New Roman"/>
        </w:rPr>
        <w:t>- численность населения – 56 549 чел.;</w:t>
      </w:r>
    </w:p>
    <w:p w:rsidR="009C4793" w:rsidRDefault="009C4793">
      <w:pPr>
        <w:pStyle w:val="af2"/>
        <w:widowControl w:val="0"/>
        <w:spacing w:before="0" w:beforeAutospacing="0" w:after="0" w:afterAutospacing="0" w:line="244" w:lineRule="auto"/>
        <w:ind w:firstLine="709"/>
        <w:jc w:val="both"/>
        <w:rPr>
          <w:rFonts w:ascii="Times New Roman" w:hAnsi="Times New Roman" w:cs="Times New Roman"/>
        </w:rPr>
      </w:pPr>
      <w:r>
        <w:rPr>
          <w:rFonts w:ascii="Times New Roman" w:hAnsi="Times New Roman" w:cs="Times New Roman"/>
        </w:rPr>
        <w:t>- численность детей школьного возраста – 5 756 чел.;</w:t>
      </w:r>
    </w:p>
    <w:p w:rsidR="009C4793" w:rsidRDefault="009C4793">
      <w:pPr>
        <w:tabs>
          <w:tab w:val="left" w:pos="708"/>
        </w:tabs>
        <w:spacing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 расчетные показатели минимально допустимого уровня обеспеченности общеобразов</w:t>
      </w:r>
      <w:r>
        <w:rPr>
          <w:rFonts w:ascii="Times New Roman" w:hAnsi="Times New Roman" w:cs="Times New Roman"/>
          <w:b w:val="0"/>
          <w:sz w:val="24"/>
          <w:szCs w:val="24"/>
        </w:rPr>
        <w:t>а</w:t>
      </w:r>
      <w:r>
        <w:rPr>
          <w:rFonts w:ascii="Times New Roman" w:hAnsi="Times New Roman" w:cs="Times New Roman"/>
          <w:b w:val="0"/>
          <w:sz w:val="24"/>
          <w:szCs w:val="24"/>
        </w:rPr>
        <w:t>тельными организациями устанавливаются в зависимости от демографической структуры нас</w:t>
      </w:r>
      <w:r>
        <w:rPr>
          <w:rFonts w:ascii="Times New Roman" w:hAnsi="Times New Roman" w:cs="Times New Roman"/>
          <w:b w:val="0"/>
          <w:sz w:val="24"/>
          <w:szCs w:val="24"/>
        </w:rPr>
        <w:t>е</w:t>
      </w:r>
      <w:r>
        <w:rPr>
          <w:rFonts w:ascii="Times New Roman" w:hAnsi="Times New Roman" w:cs="Times New Roman"/>
          <w:b w:val="0"/>
          <w:sz w:val="24"/>
          <w:szCs w:val="24"/>
        </w:rPr>
        <w:t xml:space="preserve">ления, принимая расчетный норматив обеспеченности образовательными организациями       начального общего и </w:t>
      </w:r>
      <w:r>
        <w:rPr>
          <w:rFonts w:ascii="Times New Roman" w:hAnsi="Times New Roman" w:cs="Times New Roman"/>
          <w:b w:val="0"/>
          <w:bCs w:val="0"/>
          <w:sz w:val="24"/>
          <w:szCs w:val="24"/>
        </w:rPr>
        <w:t>основного общего образования (</w:t>
      </w:r>
      <w:r>
        <w:rPr>
          <w:rFonts w:ascii="Times New Roman" w:hAnsi="Times New Roman" w:cs="Times New Roman"/>
          <w:b w:val="0"/>
          <w:bCs w:val="0"/>
          <w:sz w:val="24"/>
          <w:szCs w:val="24"/>
          <w:lang w:val="en-US"/>
        </w:rPr>
        <w:t>I</w:t>
      </w:r>
      <w:r>
        <w:rPr>
          <w:rFonts w:ascii="Times New Roman" w:hAnsi="Times New Roman" w:cs="Times New Roman"/>
          <w:b w:val="0"/>
          <w:bCs w:val="0"/>
          <w:sz w:val="24"/>
          <w:szCs w:val="24"/>
        </w:rPr>
        <w:t>-</w:t>
      </w:r>
      <w:r>
        <w:rPr>
          <w:rFonts w:ascii="Times New Roman" w:hAnsi="Times New Roman" w:cs="Times New Roman"/>
          <w:b w:val="0"/>
          <w:bCs w:val="0"/>
          <w:sz w:val="24"/>
          <w:szCs w:val="24"/>
          <w:lang w:val="en-US"/>
        </w:rPr>
        <w:t>IX</w:t>
      </w:r>
      <w:r>
        <w:rPr>
          <w:rFonts w:ascii="Times New Roman" w:hAnsi="Times New Roman" w:cs="Times New Roman"/>
          <w:b w:val="0"/>
          <w:bCs w:val="0"/>
          <w:sz w:val="24"/>
          <w:szCs w:val="24"/>
        </w:rPr>
        <w:t xml:space="preserve"> классы) – 100 % </w:t>
      </w:r>
      <w:r>
        <w:rPr>
          <w:rFonts w:ascii="Times New Roman" w:hAnsi="Times New Roman" w:cs="Times New Roman"/>
          <w:b w:val="0"/>
          <w:sz w:val="24"/>
          <w:szCs w:val="24"/>
        </w:rPr>
        <w:t>детей школьного возраста.</w:t>
      </w:r>
    </w:p>
    <w:p w:rsidR="009C4793" w:rsidRDefault="009C4793">
      <w:pPr>
        <w:spacing w:before="60"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2) расчет:</w:t>
      </w:r>
    </w:p>
    <w:p w:rsidR="009C4793" w:rsidRDefault="009C4793">
      <w:pPr>
        <w:spacing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 расчетные удельные показатели на перспективу остаются практически неизме</w:t>
      </w:r>
      <w:r>
        <w:rPr>
          <w:rFonts w:ascii="Times New Roman" w:hAnsi="Times New Roman" w:cs="Times New Roman"/>
          <w:b w:val="0"/>
          <w:sz w:val="24"/>
          <w:szCs w:val="24"/>
        </w:rPr>
        <w:t>н</w:t>
      </w:r>
      <w:r>
        <w:rPr>
          <w:rFonts w:ascii="Times New Roman" w:hAnsi="Times New Roman" w:cs="Times New Roman"/>
          <w:b w:val="0"/>
          <w:sz w:val="24"/>
          <w:szCs w:val="24"/>
        </w:rPr>
        <w:t>ными за счет пропорционального увеличения исходных данных. В соответствии с этим расчет показат</w:t>
      </w:r>
      <w:r>
        <w:rPr>
          <w:rFonts w:ascii="Times New Roman" w:hAnsi="Times New Roman" w:cs="Times New Roman"/>
          <w:b w:val="0"/>
          <w:sz w:val="24"/>
          <w:szCs w:val="24"/>
        </w:rPr>
        <w:t>е</w:t>
      </w:r>
      <w:r>
        <w:rPr>
          <w:rFonts w:ascii="Times New Roman" w:hAnsi="Times New Roman" w:cs="Times New Roman"/>
          <w:b w:val="0"/>
          <w:sz w:val="24"/>
          <w:szCs w:val="24"/>
        </w:rPr>
        <w:t>лей градостроительного проектирования производится по фактическим статистическим и дем</w:t>
      </w:r>
      <w:r>
        <w:rPr>
          <w:rFonts w:ascii="Times New Roman" w:hAnsi="Times New Roman" w:cs="Times New Roman"/>
          <w:b w:val="0"/>
          <w:sz w:val="24"/>
          <w:szCs w:val="24"/>
        </w:rPr>
        <w:t>о</w:t>
      </w:r>
      <w:r>
        <w:rPr>
          <w:rFonts w:ascii="Times New Roman" w:hAnsi="Times New Roman" w:cs="Times New Roman"/>
          <w:b w:val="0"/>
          <w:sz w:val="24"/>
          <w:szCs w:val="24"/>
        </w:rPr>
        <w:t>граф</w:t>
      </w:r>
      <w:r>
        <w:rPr>
          <w:rFonts w:ascii="Times New Roman" w:hAnsi="Times New Roman" w:cs="Times New Roman"/>
          <w:b w:val="0"/>
          <w:sz w:val="24"/>
          <w:szCs w:val="24"/>
        </w:rPr>
        <w:t>и</w:t>
      </w:r>
      <w:r>
        <w:rPr>
          <w:rFonts w:ascii="Times New Roman" w:hAnsi="Times New Roman" w:cs="Times New Roman"/>
          <w:b w:val="0"/>
          <w:sz w:val="24"/>
          <w:szCs w:val="24"/>
        </w:rPr>
        <w:t>ческим данным за 2019-2020 учебный год;</w:t>
      </w:r>
    </w:p>
    <w:p w:rsidR="009C4793" w:rsidRDefault="009C4793">
      <w:pPr>
        <w:spacing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 рекомендуемая обеспеченность общеобразовательными организациями составл</w:t>
      </w:r>
      <w:r>
        <w:rPr>
          <w:rFonts w:ascii="Times New Roman" w:hAnsi="Times New Roman" w:cs="Times New Roman"/>
          <w:b w:val="0"/>
          <w:sz w:val="24"/>
          <w:szCs w:val="24"/>
        </w:rPr>
        <w:t>я</w:t>
      </w:r>
      <w:r>
        <w:rPr>
          <w:rFonts w:ascii="Times New Roman" w:hAnsi="Times New Roman" w:cs="Times New Roman"/>
          <w:b w:val="0"/>
          <w:sz w:val="24"/>
          <w:szCs w:val="24"/>
        </w:rPr>
        <w:t xml:space="preserve">ет 102 места на 1000 чел. </w:t>
      </w:r>
    </w:p>
    <w:p w:rsidR="009C4793" w:rsidRDefault="009C4793">
      <w:pPr>
        <w:spacing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(5 756 мест : 56,549 тыс. чел. ≈ 102</w:t>
      </w:r>
      <w:r>
        <w:rPr>
          <w:rFonts w:ascii="Times New Roman" w:hAnsi="Times New Roman" w:cs="Times New Roman"/>
          <w:sz w:val="24"/>
        </w:rPr>
        <w:t xml:space="preserve"> </w:t>
      </w:r>
      <w:r>
        <w:rPr>
          <w:rFonts w:ascii="Times New Roman" w:hAnsi="Times New Roman" w:cs="Times New Roman"/>
          <w:b w:val="0"/>
          <w:sz w:val="24"/>
          <w:szCs w:val="24"/>
        </w:rPr>
        <w:t>места / 1 тыс. чел.).</w:t>
      </w:r>
    </w:p>
    <w:p w:rsidR="009C4793" w:rsidRDefault="009C4793">
      <w:pPr>
        <w:spacing w:before="120" w:line="244" w:lineRule="auto"/>
        <w:ind w:firstLine="709"/>
        <w:rPr>
          <w:rFonts w:ascii="Times New Roman" w:hAnsi="Times New Roman" w:cs="Times New Roman"/>
          <w:b w:val="0"/>
          <w:sz w:val="24"/>
          <w:szCs w:val="24"/>
        </w:rPr>
      </w:pPr>
      <w:r>
        <w:rPr>
          <w:rFonts w:ascii="Times New Roman" w:hAnsi="Times New Roman" w:cs="Times New Roman"/>
          <w:b w:val="0"/>
          <w:i/>
          <w:spacing w:val="40"/>
          <w:sz w:val="24"/>
          <w:szCs w:val="24"/>
        </w:rPr>
        <w:t>Примечание:</w:t>
      </w:r>
      <w:r>
        <w:rPr>
          <w:rFonts w:ascii="Times New Roman" w:hAnsi="Times New Roman" w:cs="Times New Roman"/>
          <w:b w:val="0"/>
          <w:sz w:val="24"/>
          <w:szCs w:val="24"/>
        </w:rPr>
        <w:t xml:space="preserve"> При </w:t>
      </w:r>
      <w:r>
        <w:rPr>
          <w:rFonts w:ascii="Times New Roman" w:hAnsi="Times New Roman" w:cs="Times New Roman"/>
          <w:b w:val="0"/>
          <w:bCs w:val="0"/>
          <w:sz w:val="24"/>
          <w:szCs w:val="24"/>
        </w:rPr>
        <w:t>подготовке генерального плана, документации по планировке те</w:t>
      </w:r>
      <w:r>
        <w:rPr>
          <w:rFonts w:ascii="Times New Roman" w:hAnsi="Times New Roman" w:cs="Times New Roman"/>
          <w:b w:val="0"/>
          <w:bCs w:val="0"/>
          <w:sz w:val="24"/>
          <w:szCs w:val="24"/>
        </w:rPr>
        <w:t>р</w:t>
      </w:r>
      <w:r>
        <w:rPr>
          <w:rFonts w:ascii="Times New Roman" w:hAnsi="Times New Roman" w:cs="Times New Roman"/>
          <w:b w:val="0"/>
          <w:bCs w:val="0"/>
          <w:sz w:val="24"/>
          <w:szCs w:val="24"/>
        </w:rPr>
        <w:t>ритории городского округа и внесении в них изменений</w:t>
      </w:r>
      <w:r>
        <w:rPr>
          <w:rFonts w:ascii="Times New Roman" w:hAnsi="Times New Roman" w:cs="Times New Roman"/>
          <w:b w:val="0"/>
          <w:sz w:val="24"/>
          <w:szCs w:val="24"/>
        </w:rPr>
        <w:t xml:space="preserve"> при показателях обеспеченности общ</w:t>
      </w:r>
      <w:r>
        <w:rPr>
          <w:rFonts w:ascii="Times New Roman" w:hAnsi="Times New Roman" w:cs="Times New Roman"/>
          <w:b w:val="0"/>
          <w:sz w:val="24"/>
          <w:szCs w:val="24"/>
        </w:rPr>
        <w:t>е</w:t>
      </w:r>
      <w:r>
        <w:rPr>
          <w:rFonts w:ascii="Times New Roman" w:hAnsi="Times New Roman" w:cs="Times New Roman"/>
          <w:b w:val="0"/>
          <w:sz w:val="24"/>
          <w:szCs w:val="24"/>
        </w:rPr>
        <w:t>образовательными организациями, отличных от приведенных в данном расчете, следует рук</w:t>
      </w:r>
      <w:r>
        <w:rPr>
          <w:rFonts w:ascii="Times New Roman" w:hAnsi="Times New Roman" w:cs="Times New Roman"/>
          <w:b w:val="0"/>
          <w:sz w:val="24"/>
          <w:szCs w:val="24"/>
        </w:rPr>
        <w:t>о</w:t>
      </w:r>
      <w:r>
        <w:rPr>
          <w:rFonts w:ascii="Times New Roman" w:hAnsi="Times New Roman" w:cs="Times New Roman"/>
          <w:b w:val="0"/>
          <w:sz w:val="24"/>
          <w:szCs w:val="24"/>
        </w:rPr>
        <w:t>водствоваться фактическим показателем обеспеченности общеобразовательными организаци</w:t>
      </w:r>
      <w:r>
        <w:rPr>
          <w:rFonts w:ascii="Times New Roman" w:hAnsi="Times New Roman" w:cs="Times New Roman"/>
          <w:b w:val="0"/>
          <w:sz w:val="24"/>
          <w:szCs w:val="24"/>
        </w:rPr>
        <w:t>я</w:t>
      </w:r>
      <w:r>
        <w:rPr>
          <w:rFonts w:ascii="Times New Roman" w:hAnsi="Times New Roman" w:cs="Times New Roman"/>
          <w:b w:val="0"/>
          <w:sz w:val="24"/>
          <w:szCs w:val="24"/>
        </w:rPr>
        <w:t>ми на момент разработки или корректировки градостроительной док</w:t>
      </w:r>
      <w:r>
        <w:rPr>
          <w:rFonts w:ascii="Times New Roman" w:hAnsi="Times New Roman" w:cs="Times New Roman"/>
          <w:b w:val="0"/>
          <w:sz w:val="24"/>
          <w:szCs w:val="24"/>
        </w:rPr>
        <w:t>у</w:t>
      </w:r>
      <w:r>
        <w:rPr>
          <w:rFonts w:ascii="Times New Roman" w:hAnsi="Times New Roman" w:cs="Times New Roman"/>
          <w:b w:val="0"/>
          <w:sz w:val="24"/>
          <w:szCs w:val="24"/>
        </w:rPr>
        <w:t xml:space="preserve">ментации. </w:t>
      </w:r>
    </w:p>
    <w:p w:rsidR="009C4793" w:rsidRDefault="009C4793">
      <w:pPr>
        <w:pStyle w:val="af2"/>
        <w:widowControl w:val="0"/>
        <w:spacing w:before="120" w:beforeAutospacing="0" w:after="0" w:afterAutospacing="0" w:line="244" w:lineRule="auto"/>
        <w:ind w:firstLine="709"/>
        <w:jc w:val="both"/>
        <w:rPr>
          <w:rFonts w:ascii="Times New Roman" w:hAnsi="Times New Roman" w:cs="Times New Roman"/>
          <w:spacing w:val="-2"/>
        </w:rPr>
      </w:pPr>
      <w:r>
        <w:rPr>
          <w:rFonts w:ascii="Times New Roman" w:hAnsi="Times New Roman" w:cs="Times New Roman"/>
          <w:spacing w:val="-2"/>
        </w:rPr>
        <w:t>8.10. Расчет рекомендуемой обеспеченности дошкольными образовательными организ</w:t>
      </w:r>
      <w:r>
        <w:rPr>
          <w:rFonts w:ascii="Times New Roman" w:hAnsi="Times New Roman" w:cs="Times New Roman"/>
          <w:spacing w:val="-2"/>
        </w:rPr>
        <w:t>а</w:t>
      </w:r>
      <w:r>
        <w:rPr>
          <w:rFonts w:ascii="Times New Roman" w:hAnsi="Times New Roman" w:cs="Times New Roman"/>
          <w:spacing w:val="-2"/>
        </w:rPr>
        <w:t>циями.</w:t>
      </w:r>
    </w:p>
    <w:p w:rsidR="009C4793" w:rsidRDefault="009C4793">
      <w:pPr>
        <w:spacing w:before="60"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1) исходные данные (на 01.01.2020):</w:t>
      </w:r>
    </w:p>
    <w:p w:rsidR="009C4793" w:rsidRDefault="009C4793">
      <w:pPr>
        <w:pStyle w:val="af2"/>
        <w:widowControl w:val="0"/>
        <w:spacing w:before="0" w:beforeAutospacing="0" w:after="0" w:afterAutospacing="0" w:line="244" w:lineRule="auto"/>
        <w:ind w:firstLine="709"/>
        <w:jc w:val="both"/>
        <w:rPr>
          <w:rFonts w:ascii="Times New Roman" w:hAnsi="Times New Roman" w:cs="Times New Roman"/>
        </w:rPr>
      </w:pPr>
      <w:r>
        <w:rPr>
          <w:rFonts w:ascii="Times New Roman" w:hAnsi="Times New Roman" w:cs="Times New Roman"/>
        </w:rPr>
        <w:t>- численность населения – 56 549 чел.;</w:t>
      </w:r>
    </w:p>
    <w:p w:rsidR="009C4793" w:rsidRDefault="009C4793">
      <w:pPr>
        <w:pStyle w:val="af2"/>
        <w:widowControl w:val="0"/>
        <w:spacing w:before="0" w:beforeAutospacing="0" w:after="0" w:afterAutospacing="0" w:line="244" w:lineRule="auto"/>
        <w:ind w:firstLine="709"/>
        <w:jc w:val="both"/>
        <w:rPr>
          <w:rFonts w:ascii="Times New Roman" w:hAnsi="Times New Roman" w:cs="Times New Roman"/>
        </w:rPr>
      </w:pPr>
      <w:r>
        <w:rPr>
          <w:rFonts w:ascii="Times New Roman" w:hAnsi="Times New Roman" w:cs="Times New Roman"/>
        </w:rPr>
        <w:t>- численность детей дошкольного возраста (0-6 лет включительно) – 4 075 чел.;</w:t>
      </w:r>
    </w:p>
    <w:p w:rsidR="009C4793" w:rsidRDefault="009C4793">
      <w:pPr>
        <w:pStyle w:val="af2"/>
        <w:widowControl w:val="0"/>
        <w:spacing w:before="0" w:beforeAutospacing="0" w:after="0" w:afterAutospacing="0" w:line="244" w:lineRule="auto"/>
        <w:ind w:firstLine="709"/>
        <w:jc w:val="both"/>
        <w:rPr>
          <w:rFonts w:ascii="Times New Roman" w:hAnsi="Times New Roman" w:cs="Times New Roman"/>
        </w:rPr>
      </w:pPr>
      <w:r>
        <w:rPr>
          <w:rFonts w:ascii="Times New Roman" w:hAnsi="Times New Roman" w:cs="Times New Roman"/>
        </w:rPr>
        <w:t>- расчетные</w:t>
      </w:r>
      <w:r>
        <w:rPr>
          <w:rFonts w:ascii="Times New Roman" w:hAnsi="Times New Roman" w:cs="Times New Roman"/>
          <w:b/>
        </w:rPr>
        <w:t xml:space="preserve"> </w:t>
      </w:r>
      <w:r>
        <w:rPr>
          <w:rFonts w:ascii="Times New Roman" w:hAnsi="Times New Roman" w:cs="Times New Roman"/>
        </w:rPr>
        <w:t>показатели минимально допустимого уровня обеспеченности дошк</w:t>
      </w:r>
      <w:r>
        <w:rPr>
          <w:rFonts w:ascii="Times New Roman" w:hAnsi="Times New Roman" w:cs="Times New Roman"/>
        </w:rPr>
        <w:t>о</w:t>
      </w:r>
      <w:r>
        <w:rPr>
          <w:rFonts w:ascii="Times New Roman" w:hAnsi="Times New Roman" w:cs="Times New Roman"/>
        </w:rPr>
        <w:t>льными образовательными организациями устанавливаются в зависимости от демографической стру</w:t>
      </w:r>
      <w:r>
        <w:rPr>
          <w:rFonts w:ascii="Times New Roman" w:hAnsi="Times New Roman" w:cs="Times New Roman"/>
        </w:rPr>
        <w:t>к</w:t>
      </w:r>
      <w:r>
        <w:rPr>
          <w:rFonts w:ascii="Times New Roman" w:hAnsi="Times New Roman" w:cs="Times New Roman"/>
        </w:rPr>
        <w:t>туры населения, принимая расчетный уровень обеспеченности детей дошкольными образов</w:t>
      </w:r>
      <w:r>
        <w:rPr>
          <w:rFonts w:ascii="Times New Roman" w:hAnsi="Times New Roman" w:cs="Times New Roman"/>
        </w:rPr>
        <w:t>а</w:t>
      </w:r>
      <w:r>
        <w:rPr>
          <w:rFonts w:ascii="Times New Roman" w:hAnsi="Times New Roman" w:cs="Times New Roman"/>
        </w:rPr>
        <w:t>тельными организациями не менее 85 % от численности детей 0-6 лет включительно, в том чи</w:t>
      </w:r>
      <w:r>
        <w:rPr>
          <w:rFonts w:ascii="Times New Roman" w:hAnsi="Times New Roman" w:cs="Times New Roman"/>
        </w:rPr>
        <w:t>с</w:t>
      </w:r>
      <w:r>
        <w:rPr>
          <w:rFonts w:ascii="Times New Roman" w:hAnsi="Times New Roman" w:cs="Times New Roman"/>
        </w:rPr>
        <w:t>ле о</w:t>
      </w:r>
      <w:r>
        <w:rPr>
          <w:rFonts w:ascii="Times New Roman" w:hAnsi="Times New Roman" w:cs="Times New Roman"/>
        </w:rPr>
        <w:t>р</w:t>
      </w:r>
      <w:r>
        <w:rPr>
          <w:rFonts w:ascii="Times New Roman" w:hAnsi="Times New Roman" w:cs="Times New Roman"/>
        </w:rPr>
        <w:t>ганизациями общего типа – 70 %.</w:t>
      </w:r>
    </w:p>
    <w:p w:rsidR="009C4793" w:rsidRDefault="009C4793">
      <w:pPr>
        <w:spacing w:before="60"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2) расчет:</w:t>
      </w:r>
    </w:p>
    <w:p w:rsidR="009C4793" w:rsidRDefault="009C4793">
      <w:pPr>
        <w:pStyle w:val="af2"/>
        <w:widowControl w:val="0"/>
        <w:spacing w:before="0" w:beforeAutospacing="0" w:after="0" w:afterAutospacing="0" w:line="244" w:lineRule="auto"/>
        <w:ind w:firstLine="709"/>
        <w:jc w:val="both"/>
        <w:rPr>
          <w:rFonts w:ascii="Times New Roman" w:hAnsi="Times New Roman" w:cs="Times New Roman"/>
        </w:rPr>
      </w:pPr>
      <w:r>
        <w:rPr>
          <w:rFonts w:ascii="Times New Roman" w:hAnsi="Times New Roman" w:cs="Times New Roman"/>
        </w:rPr>
        <w:t>- расчетные удельные показатели на перспективу остаются практически неизме</w:t>
      </w:r>
      <w:r>
        <w:rPr>
          <w:rFonts w:ascii="Times New Roman" w:hAnsi="Times New Roman" w:cs="Times New Roman"/>
        </w:rPr>
        <w:t>н</w:t>
      </w:r>
      <w:r>
        <w:rPr>
          <w:rFonts w:ascii="Times New Roman" w:hAnsi="Times New Roman" w:cs="Times New Roman"/>
        </w:rPr>
        <w:t>ными за счет пропорционального увеличения исходных данных. В соответствии с этим расчет показат</w:t>
      </w:r>
      <w:r>
        <w:rPr>
          <w:rFonts w:ascii="Times New Roman" w:hAnsi="Times New Roman" w:cs="Times New Roman"/>
        </w:rPr>
        <w:t>е</w:t>
      </w:r>
      <w:r>
        <w:rPr>
          <w:rFonts w:ascii="Times New Roman" w:hAnsi="Times New Roman" w:cs="Times New Roman"/>
        </w:rPr>
        <w:t>лей градостроительного проектирования производится по фактическим статистическим и дем</w:t>
      </w:r>
      <w:r>
        <w:rPr>
          <w:rFonts w:ascii="Times New Roman" w:hAnsi="Times New Roman" w:cs="Times New Roman"/>
        </w:rPr>
        <w:t>о</w:t>
      </w:r>
      <w:r>
        <w:rPr>
          <w:rFonts w:ascii="Times New Roman" w:hAnsi="Times New Roman" w:cs="Times New Roman"/>
        </w:rPr>
        <w:t>граф</w:t>
      </w:r>
      <w:r>
        <w:rPr>
          <w:rFonts w:ascii="Times New Roman" w:hAnsi="Times New Roman" w:cs="Times New Roman"/>
        </w:rPr>
        <w:t>и</w:t>
      </w:r>
      <w:r>
        <w:rPr>
          <w:rFonts w:ascii="Times New Roman" w:hAnsi="Times New Roman" w:cs="Times New Roman"/>
        </w:rPr>
        <w:t>ческим данным на 01.01.2020.</w:t>
      </w:r>
    </w:p>
    <w:p w:rsidR="009C4793" w:rsidRDefault="009C4793">
      <w:pPr>
        <w:pStyle w:val="af2"/>
        <w:widowControl w:val="0"/>
        <w:spacing w:before="0" w:beforeAutospacing="0" w:after="0" w:afterAutospacing="0" w:line="244" w:lineRule="auto"/>
        <w:ind w:firstLine="709"/>
        <w:jc w:val="both"/>
        <w:rPr>
          <w:rFonts w:ascii="Times New Roman" w:hAnsi="Times New Roman" w:cs="Times New Roman"/>
        </w:rPr>
      </w:pPr>
      <w:r>
        <w:rPr>
          <w:rFonts w:ascii="Times New Roman" w:hAnsi="Times New Roman" w:cs="Times New Roman"/>
        </w:rPr>
        <w:t xml:space="preserve">- рекомендуемая обеспеченность дошкольными образовательными организациями       составляет: </w:t>
      </w:r>
    </w:p>
    <w:p w:rsidR="009C4793" w:rsidRDefault="009C4793">
      <w:pPr>
        <w:pStyle w:val="af2"/>
        <w:widowControl w:val="0"/>
        <w:spacing w:before="0" w:beforeAutospacing="0" w:after="0" w:afterAutospacing="0" w:line="244" w:lineRule="auto"/>
        <w:ind w:firstLine="709"/>
        <w:jc w:val="both"/>
        <w:outlineLvl w:val="0"/>
        <w:rPr>
          <w:rFonts w:ascii="Times New Roman" w:hAnsi="Times New Roman" w:cs="Times New Roman"/>
        </w:rPr>
      </w:pPr>
      <w:r>
        <w:rPr>
          <w:rFonts w:ascii="Times New Roman" w:hAnsi="Times New Roman" w:cs="Times New Roman"/>
        </w:rPr>
        <w:t xml:space="preserve">при охвате 70 % – 50 мест на 1 000 чел. </w:t>
      </w:r>
    </w:p>
    <w:p w:rsidR="009C4793" w:rsidRDefault="009C4793">
      <w:pPr>
        <w:pStyle w:val="af2"/>
        <w:widowControl w:val="0"/>
        <w:spacing w:before="0" w:beforeAutospacing="0" w:after="0" w:afterAutospacing="0" w:line="244" w:lineRule="auto"/>
        <w:ind w:firstLine="709"/>
        <w:jc w:val="both"/>
        <w:outlineLvl w:val="0"/>
        <w:rPr>
          <w:rFonts w:ascii="Times New Roman" w:hAnsi="Times New Roman" w:cs="Times New Roman"/>
        </w:rPr>
      </w:pPr>
      <w:r>
        <w:rPr>
          <w:rFonts w:ascii="Times New Roman" w:hAnsi="Times New Roman" w:cs="Times New Roman"/>
        </w:rPr>
        <w:t xml:space="preserve">(4 075 мест </w:t>
      </w:r>
      <w:r>
        <w:rPr>
          <w:rFonts w:ascii="Times New Roman" w:hAnsi="Times New Roman" w:cs="Times New Roman"/>
        </w:rPr>
        <w:sym w:font="Symbol" w:char="003A"/>
      </w:r>
      <w:r>
        <w:rPr>
          <w:rFonts w:ascii="Times New Roman" w:hAnsi="Times New Roman" w:cs="Times New Roman"/>
        </w:rPr>
        <w:t xml:space="preserve"> 56 549 тыс. чел. </w:t>
      </w:r>
      <w:r>
        <w:rPr>
          <w:rFonts w:ascii="Times New Roman" w:hAnsi="Times New Roman" w:cs="Times New Roman"/>
        </w:rPr>
        <w:sym w:font="Symbol" w:char="00B4"/>
      </w:r>
      <w:r>
        <w:rPr>
          <w:rFonts w:ascii="Times New Roman" w:hAnsi="Times New Roman" w:cs="Times New Roman"/>
        </w:rPr>
        <w:t xml:space="preserve"> 0,7 ≈ 50 мест / 1 тыс. чел.);</w:t>
      </w:r>
    </w:p>
    <w:p w:rsidR="009C4793" w:rsidRDefault="009C4793">
      <w:pPr>
        <w:pStyle w:val="af2"/>
        <w:widowControl w:val="0"/>
        <w:spacing w:before="0" w:beforeAutospacing="0" w:after="0" w:afterAutospacing="0" w:line="244" w:lineRule="auto"/>
        <w:ind w:firstLine="709"/>
        <w:jc w:val="both"/>
        <w:outlineLvl w:val="0"/>
        <w:rPr>
          <w:rFonts w:ascii="Times New Roman" w:hAnsi="Times New Roman" w:cs="Times New Roman"/>
        </w:rPr>
      </w:pPr>
      <w:r>
        <w:rPr>
          <w:rFonts w:ascii="Times New Roman" w:hAnsi="Times New Roman" w:cs="Times New Roman"/>
        </w:rPr>
        <w:t>при охвате 85 % – 61 место на 1 000 чел.</w:t>
      </w:r>
    </w:p>
    <w:p w:rsidR="009C4793" w:rsidRDefault="009C4793">
      <w:pPr>
        <w:pStyle w:val="af2"/>
        <w:widowControl w:val="0"/>
        <w:spacing w:before="0" w:beforeAutospacing="0" w:after="0" w:afterAutospacing="0" w:line="244" w:lineRule="auto"/>
        <w:ind w:firstLine="709"/>
        <w:jc w:val="both"/>
        <w:outlineLvl w:val="0"/>
        <w:rPr>
          <w:rFonts w:ascii="Times New Roman" w:hAnsi="Times New Roman" w:cs="Times New Roman"/>
        </w:rPr>
      </w:pPr>
      <w:r>
        <w:rPr>
          <w:rFonts w:ascii="Times New Roman" w:hAnsi="Times New Roman" w:cs="Times New Roman"/>
        </w:rPr>
        <w:t xml:space="preserve">(4 075 мест </w:t>
      </w:r>
      <w:r>
        <w:rPr>
          <w:rFonts w:ascii="Times New Roman" w:hAnsi="Times New Roman" w:cs="Times New Roman"/>
        </w:rPr>
        <w:sym w:font="Symbol" w:char="003A"/>
      </w:r>
      <w:r>
        <w:rPr>
          <w:rFonts w:ascii="Times New Roman" w:hAnsi="Times New Roman" w:cs="Times New Roman"/>
        </w:rPr>
        <w:t xml:space="preserve"> 56 549 тыс. чел. </w:t>
      </w:r>
      <w:r>
        <w:rPr>
          <w:rFonts w:ascii="Times New Roman" w:hAnsi="Times New Roman" w:cs="Times New Roman"/>
        </w:rPr>
        <w:sym w:font="Symbol" w:char="00B4"/>
      </w:r>
      <w:r>
        <w:rPr>
          <w:rFonts w:ascii="Times New Roman" w:hAnsi="Times New Roman" w:cs="Times New Roman"/>
        </w:rPr>
        <w:t xml:space="preserve"> 0,85 ≈ 61 место / 1 тыс. чел.).</w:t>
      </w:r>
    </w:p>
    <w:p w:rsidR="009C4793" w:rsidRDefault="009C4793">
      <w:pPr>
        <w:spacing w:before="120" w:line="244" w:lineRule="auto"/>
        <w:ind w:firstLine="709"/>
        <w:rPr>
          <w:rFonts w:ascii="Times New Roman" w:hAnsi="Times New Roman" w:cs="Times New Roman"/>
          <w:b w:val="0"/>
          <w:sz w:val="24"/>
          <w:szCs w:val="24"/>
        </w:rPr>
      </w:pPr>
      <w:r>
        <w:rPr>
          <w:rFonts w:ascii="Times New Roman" w:hAnsi="Times New Roman" w:cs="Times New Roman"/>
          <w:b w:val="0"/>
          <w:i/>
          <w:spacing w:val="36"/>
          <w:sz w:val="24"/>
          <w:szCs w:val="24"/>
        </w:rPr>
        <w:t>Примечание:</w:t>
      </w:r>
      <w:r>
        <w:rPr>
          <w:rFonts w:ascii="Times New Roman" w:hAnsi="Times New Roman" w:cs="Times New Roman"/>
          <w:b w:val="0"/>
          <w:sz w:val="24"/>
          <w:szCs w:val="24"/>
        </w:rPr>
        <w:t xml:space="preserve"> При </w:t>
      </w:r>
      <w:r>
        <w:rPr>
          <w:rFonts w:ascii="Times New Roman" w:hAnsi="Times New Roman" w:cs="Times New Roman"/>
          <w:b w:val="0"/>
          <w:bCs w:val="0"/>
          <w:sz w:val="24"/>
          <w:szCs w:val="24"/>
        </w:rPr>
        <w:t>подготовке генерального плана, документации по планировке</w:t>
      </w:r>
      <w:r>
        <w:rPr>
          <w:rFonts w:ascii="Times New Roman" w:hAnsi="Times New Roman" w:cs="Times New Roman"/>
          <w:b w:val="0"/>
          <w:bCs w:val="0"/>
          <w:spacing w:val="-2"/>
          <w:sz w:val="24"/>
          <w:szCs w:val="24"/>
        </w:rPr>
        <w:t xml:space="preserve">      </w:t>
      </w:r>
      <w:r>
        <w:rPr>
          <w:rFonts w:ascii="Times New Roman" w:hAnsi="Times New Roman" w:cs="Times New Roman"/>
          <w:b w:val="0"/>
          <w:bCs w:val="0"/>
          <w:sz w:val="24"/>
          <w:szCs w:val="24"/>
        </w:rPr>
        <w:t>территории городского округа и внесении в них изменений</w:t>
      </w:r>
      <w:r>
        <w:rPr>
          <w:rFonts w:ascii="Times New Roman" w:hAnsi="Times New Roman" w:cs="Times New Roman"/>
          <w:b w:val="0"/>
          <w:sz w:val="24"/>
          <w:szCs w:val="24"/>
        </w:rPr>
        <w:t xml:space="preserve"> при показателях обеспеченности дошкольными образовательными организациями, отличных от приведенных в данном расчете, следует руководствоваться фактическим показателем обеспеченности дошкольными образов</w:t>
      </w:r>
      <w:r>
        <w:rPr>
          <w:rFonts w:ascii="Times New Roman" w:hAnsi="Times New Roman" w:cs="Times New Roman"/>
          <w:b w:val="0"/>
          <w:sz w:val="24"/>
          <w:szCs w:val="24"/>
        </w:rPr>
        <w:t>а</w:t>
      </w:r>
      <w:r>
        <w:rPr>
          <w:rFonts w:ascii="Times New Roman" w:hAnsi="Times New Roman" w:cs="Times New Roman"/>
          <w:b w:val="0"/>
          <w:sz w:val="24"/>
          <w:szCs w:val="24"/>
        </w:rPr>
        <w:t>тельными организациями на момент разработки или корректировки градостроительной док</w:t>
      </w:r>
      <w:r>
        <w:rPr>
          <w:rFonts w:ascii="Times New Roman" w:hAnsi="Times New Roman" w:cs="Times New Roman"/>
          <w:b w:val="0"/>
          <w:sz w:val="24"/>
          <w:szCs w:val="24"/>
        </w:rPr>
        <w:t>у</w:t>
      </w:r>
      <w:r>
        <w:rPr>
          <w:rFonts w:ascii="Times New Roman" w:hAnsi="Times New Roman" w:cs="Times New Roman"/>
          <w:b w:val="0"/>
          <w:sz w:val="24"/>
          <w:szCs w:val="24"/>
        </w:rPr>
        <w:t>мент</w:t>
      </w:r>
      <w:r>
        <w:rPr>
          <w:rFonts w:ascii="Times New Roman" w:hAnsi="Times New Roman" w:cs="Times New Roman"/>
          <w:b w:val="0"/>
          <w:sz w:val="24"/>
          <w:szCs w:val="24"/>
        </w:rPr>
        <w:t>а</w:t>
      </w:r>
      <w:r>
        <w:rPr>
          <w:rFonts w:ascii="Times New Roman" w:hAnsi="Times New Roman" w:cs="Times New Roman"/>
          <w:b w:val="0"/>
          <w:sz w:val="24"/>
          <w:szCs w:val="24"/>
        </w:rPr>
        <w:t xml:space="preserve">ции. </w:t>
      </w:r>
    </w:p>
    <w:p w:rsidR="009C4793" w:rsidRDefault="009C4793">
      <w:pPr>
        <w:spacing w:before="120" w:line="244" w:lineRule="auto"/>
        <w:ind w:firstLine="709"/>
        <w:rPr>
          <w:rFonts w:ascii="Times New Roman" w:hAnsi="Times New Roman" w:cs="Times New Roman"/>
          <w:b w:val="0"/>
          <w:sz w:val="24"/>
          <w:szCs w:val="24"/>
        </w:rPr>
      </w:pPr>
      <w:r>
        <w:rPr>
          <w:rFonts w:ascii="Times New Roman" w:hAnsi="Times New Roman" w:cs="Times New Roman"/>
          <w:b w:val="0"/>
          <w:caps/>
          <w:sz w:val="24"/>
          <w:szCs w:val="24"/>
        </w:rPr>
        <w:t>8.11.</w:t>
      </w:r>
      <w:r>
        <w:rPr>
          <w:rFonts w:ascii="Times New Roman" w:hAnsi="Times New Roman" w:cs="Times New Roman"/>
          <w:spacing w:val="-2"/>
          <w:sz w:val="24"/>
        </w:rPr>
        <w:t> </w:t>
      </w:r>
      <w:r>
        <w:rPr>
          <w:rFonts w:ascii="Times New Roman" w:hAnsi="Times New Roman" w:cs="Times New Roman"/>
          <w:b w:val="0"/>
          <w:sz w:val="24"/>
          <w:szCs w:val="24"/>
        </w:rPr>
        <w:t>Расчет укрупненных показателей расхода электроэнергии на территории городск</w:t>
      </w:r>
      <w:r>
        <w:rPr>
          <w:rFonts w:ascii="Times New Roman" w:hAnsi="Times New Roman" w:cs="Times New Roman"/>
          <w:b w:val="0"/>
          <w:sz w:val="24"/>
          <w:szCs w:val="24"/>
        </w:rPr>
        <w:t>о</w:t>
      </w:r>
      <w:r>
        <w:rPr>
          <w:rFonts w:ascii="Times New Roman" w:hAnsi="Times New Roman" w:cs="Times New Roman"/>
          <w:b w:val="0"/>
          <w:sz w:val="24"/>
          <w:szCs w:val="24"/>
        </w:rPr>
        <w:t>го округа.</w:t>
      </w:r>
    </w:p>
    <w:p w:rsidR="009C4793" w:rsidRDefault="009C4793">
      <w:pPr>
        <w:spacing w:before="60"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1) исходные данные:</w:t>
      </w:r>
    </w:p>
    <w:p w:rsidR="009C4793" w:rsidRDefault="009C4793">
      <w:pPr>
        <w:spacing w:line="244" w:lineRule="auto"/>
        <w:ind w:firstLine="709"/>
        <w:rPr>
          <w:rFonts w:ascii="Times New Roman" w:hAnsi="Times New Roman" w:cs="Times New Roman"/>
          <w:b w:val="0"/>
          <w:bCs w:val="0"/>
          <w:sz w:val="24"/>
          <w:szCs w:val="24"/>
          <w:shd w:val="clear" w:color="auto" w:fill="FFFFFF"/>
          <w:lang w:eastAsia="en-US"/>
        </w:rPr>
      </w:pPr>
      <w:r>
        <w:rPr>
          <w:rFonts w:ascii="Times New Roman" w:hAnsi="Times New Roman" w:cs="Times New Roman"/>
          <w:b w:val="0"/>
          <w:sz w:val="24"/>
          <w:szCs w:val="24"/>
        </w:rPr>
        <w:t>- укрупненные показатели электропотребления принимаются в соответствии с показат</w:t>
      </w:r>
      <w:r>
        <w:rPr>
          <w:rFonts w:ascii="Times New Roman" w:hAnsi="Times New Roman" w:cs="Times New Roman"/>
          <w:b w:val="0"/>
          <w:sz w:val="24"/>
          <w:szCs w:val="24"/>
        </w:rPr>
        <w:t>е</w:t>
      </w:r>
      <w:r>
        <w:rPr>
          <w:rFonts w:ascii="Times New Roman" w:hAnsi="Times New Roman" w:cs="Times New Roman"/>
          <w:b w:val="0"/>
          <w:sz w:val="24"/>
          <w:szCs w:val="24"/>
        </w:rPr>
        <w:t>лями, приведенными в таблице Л.1 приложения Л СП 42.13330.2016:</w:t>
      </w:r>
    </w:p>
    <w:p w:rsidR="009C4793" w:rsidRDefault="009C4793">
      <w:pPr>
        <w:tabs>
          <w:tab w:val="left" w:pos="708"/>
          <w:tab w:val="left" w:pos="9404"/>
        </w:tabs>
        <w:spacing w:line="240" w:lineRule="auto"/>
        <w:ind w:firstLine="709"/>
        <w:outlineLvl w:val="0"/>
        <w:rPr>
          <w:rFonts w:ascii="Times New Roman" w:hAnsi="Times New Roman" w:cs="Times New Roman"/>
          <w:b w:val="0"/>
          <w:bCs w:val="0"/>
          <w:sz w:val="22"/>
          <w:szCs w:val="22"/>
          <w:shd w:val="clear" w:color="auto" w:fill="FFFFFF"/>
          <w:lang w:eastAsia="en-US"/>
        </w:rPr>
      </w:pPr>
    </w:p>
    <w:p w:rsidR="009C4793" w:rsidRDefault="009C4793">
      <w:pPr>
        <w:tabs>
          <w:tab w:val="left" w:pos="708"/>
        </w:tabs>
        <w:spacing w:line="240" w:lineRule="auto"/>
        <w:ind w:firstLine="709"/>
        <w:jc w:val="right"/>
        <w:outlineLvl w:val="0"/>
        <w:rPr>
          <w:rFonts w:ascii="Times New Roman" w:hAnsi="Times New Roman" w:cs="Times New Roman"/>
          <w:b w:val="0"/>
          <w:bCs w:val="0"/>
          <w:sz w:val="24"/>
          <w:szCs w:val="24"/>
          <w:shd w:val="clear" w:color="auto" w:fill="FFFFFF"/>
          <w:lang w:eastAsia="en-US"/>
        </w:rPr>
      </w:pPr>
      <w:r>
        <w:rPr>
          <w:rFonts w:ascii="Times New Roman" w:hAnsi="Times New Roman" w:cs="Times New Roman"/>
          <w:b w:val="0"/>
          <w:bCs w:val="0"/>
          <w:sz w:val="24"/>
          <w:szCs w:val="24"/>
          <w:shd w:val="clear" w:color="auto" w:fill="FFFFFF"/>
          <w:lang w:eastAsia="en-US"/>
        </w:rPr>
        <w:br w:type="page"/>
        <w:t>Таблица 61</w:t>
      </w:r>
    </w:p>
    <w:tbl>
      <w:tblPr>
        <w:tblW w:w="0" w:type="auto"/>
        <w:jc w:val="center"/>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58"/>
        <w:gridCol w:w="2381"/>
        <w:gridCol w:w="3317"/>
      </w:tblGrid>
      <w:tr w:rsidR="009C4793" w:rsidRPr="009C4793" w:rsidTr="009C4793">
        <w:trPr>
          <w:trHeight w:val="567"/>
          <w:jc w:val="center"/>
        </w:trPr>
        <w:tc>
          <w:tcPr>
            <w:tcW w:w="4158" w:type="dxa"/>
            <w:shd w:val="clear" w:color="auto" w:fill="auto"/>
            <w:vAlign w:val="center"/>
          </w:tcPr>
          <w:p w:rsidR="009C4793" w:rsidRPr="009C4793" w:rsidRDefault="009C4793" w:rsidP="009C4793">
            <w:pPr>
              <w:pStyle w:val="aff2"/>
              <w:suppressAutoHyphens/>
              <w:jc w:val="center"/>
              <w:rPr>
                <w:sz w:val="22"/>
                <w:szCs w:val="22"/>
              </w:rPr>
            </w:pPr>
            <w:r w:rsidRPr="009C4793">
              <w:rPr>
                <w:sz w:val="22"/>
                <w:szCs w:val="22"/>
              </w:rPr>
              <w:t>Степень благоустройства поселений</w:t>
            </w:r>
          </w:p>
        </w:tc>
        <w:tc>
          <w:tcPr>
            <w:tcW w:w="2381" w:type="dxa"/>
            <w:shd w:val="clear" w:color="auto" w:fill="auto"/>
            <w:vAlign w:val="center"/>
          </w:tcPr>
          <w:p w:rsidR="009C4793" w:rsidRPr="009C4793" w:rsidRDefault="009C4793" w:rsidP="009C4793">
            <w:pPr>
              <w:pStyle w:val="aff2"/>
              <w:suppressAutoHyphens/>
              <w:jc w:val="center"/>
              <w:rPr>
                <w:sz w:val="22"/>
                <w:szCs w:val="22"/>
              </w:rPr>
            </w:pPr>
            <w:r w:rsidRPr="009C4793">
              <w:rPr>
                <w:sz w:val="22"/>
                <w:szCs w:val="22"/>
              </w:rPr>
              <w:t>Электропотребление, кВт·ч/год на 1 чел.</w:t>
            </w:r>
          </w:p>
        </w:tc>
        <w:tc>
          <w:tcPr>
            <w:tcW w:w="3317" w:type="dxa"/>
            <w:shd w:val="clear" w:color="auto" w:fill="auto"/>
            <w:vAlign w:val="center"/>
          </w:tcPr>
          <w:p w:rsidR="009C4793" w:rsidRPr="009C4793" w:rsidRDefault="009C4793" w:rsidP="009C4793">
            <w:pPr>
              <w:pStyle w:val="aff2"/>
              <w:suppressAutoHyphens/>
              <w:jc w:val="center"/>
              <w:rPr>
                <w:sz w:val="22"/>
                <w:szCs w:val="22"/>
              </w:rPr>
            </w:pPr>
            <w:r w:rsidRPr="009C4793">
              <w:rPr>
                <w:sz w:val="22"/>
                <w:szCs w:val="22"/>
              </w:rPr>
              <w:t>Использование максимума электрической нагрузки, ч/год</w:t>
            </w:r>
          </w:p>
        </w:tc>
      </w:tr>
      <w:tr w:rsidR="009C4793" w:rsidRPr="009C4793" w:rsidTr="009C4793">
        <w:tblPrEx>
          <w:tblBorders>
            <w:bottom w:val="single" w:sz="4" w:space="0" w:color="000000"/>
          </w:tblBorders>
        </w:tblPrEx>
        <w:trPr>
          <w:trHeight w:val="454"/>
          <w:jc w:val="center"/>
        </w:trPr>
        <w:tc>
          <w:tcPr>
            <w:tcW w:w="4158" w:type="dxa"/>
            <w:tcBorders>
              <w:top w:val="single" w:sz="4" w:space="0" w:color="000000"/>
              <w:left w:val="single" w:sz="4" w:space="0" w:color="000000"/>
              <w:bottom w:val="nil"/>
              <w:right w:val="single" w:sz="4" w:space="0" w:color="000000"/>
            </w:tcBorders>
            <w:shd w:val="clear" w:color="auto" w:fill="auto"/>
            <w:vAlign w:val="center"/>
          </w:tcPr>
          <w:p w:rsidR="009C4793" w:rsidRPr="009C4793" w:rsidRDefault="009C4793" w:rsidP="009C4793">
            <w:pPr>
              <w:pStyle w:val="aff2"/>
              <w:suppressAutoHyphens/>
              <w:rPr>
                <w:sz w:val="22"/>
                <w:szCs w:val="22"/>
              </w:rPr>
            </w:pPr>
            <w:r w:rsidRPr="009C4793">
              <w:rPr>
                <w:sz w:val="22"/>
                <w:szCs w:val="22"/>
              </w:rPr>
              <w:t>Города, не оборудованные стационарными электроплитами:</w:t>
            </w:r>
          </w:p>
        </w:tc>
        <w:tc>
          <w:tcPr>
            <w:tcW w:w="2381" w:type="dxa"/>
            <w:tcBorders>
              <w:top w:val="single" w:sz="4" w:space="0" w:color="000000"/>
              <w:left w:val="single" w:sz="4" w:space="0" w:color="000000"/>
              <w:bottom w:val="nil"/>
              <w:right w:val="single" w:sz="4" w:space="0" w:color="000000"/>
            </w:tcBorders>
            <w:shd w:val="clear" w:color="auto" w:fill="auto"/>
          </w:tcPr>
          <w:p w:rsidR="009C4793" w:rsidRPr="009C4793" w:rsidRDefault="009C4793" w:rsidP="009C4793">
            <w:pPr>
              <w:pStyle w:val="aff2"/>
              <w:jc w:val="both"/>
              <w:rPr>
                <w:sz w:val="22"/>
                <w:szCs w:val="22"/>
              </w:rPr>
            </w:pPr>
            <w:r w:rsidRPr="009C4793">
              <w:rPr>
                <w:sz w:val="22"/>
                <w:szCs w:val="22"/>
              </w:rPr>
              <w:t xml:space="preserve">  </w:t>
            </w:r>
          </w:p>
        </w:tc>
        <w:tc>
          <w:tcPr>
            <w:tcW w:w="3317" w:type="dxa"/>
            <w:tcBorders>
              <w:top w:val="single" w:sz="4" w:space="0" w:color="000000"/>
              <w:left w:val="single" w:sz="4" w:space="0" w:color="000000"/>
              <w:bottom w:val="nil"/>
              <w:right w:val="single" w:sz="4" w:space="0" w:color="000000"/>
            </w:tcBorders>
            <w:shd w:val="clear" w:color="auto" w:fill="auto"/>
          </w:tcPr>
          <w:p w:rsidR="009C4793" w:rsidRPr="009C4793" w:rsidRDefault="009C4793" w:rsidP="009C4793">
            <w:pPr>
              <w:pStyle w:val="aff2"/>
              <w:jc w:val="both"/>
              <w:rPr>
                <w:sz w:val="22"/>
                <w:szCs w:val="22"/>
              </w:rPr>
            </w:pPr>
            <w:r w:rsidRPr="009C4793">
              <w:rPr>
                <w:sz w:val="22"/>
                <w:szCs w:val="22"/>
              </w:rPr>
              <w:t xml:space="preserve">  </w:t>
            </w:r>
          </w:p>
        </w:tc>
      </w:tr>
      <w:tr w:rsidR="009C4793" w:rsidRPr="009C4793" w:rsidTr="009C4793">
        <w:tblPrEx>
          <w:tblBorders>
            <w:bottom w:val="single" w:sz="4" w:space="0" w:color="000000"/>
          </w:tblBorders>
        </w:tblPrEx>
        <w:trPr>
          <w:trHeight w:val="272"/>
          <w:jc w:val="center"/>
        </w:trPr>
        <w:tc>
          <w:tcPr>
            <w:tcW w:w="4158" w:type="dxa"/>
            <w:tcBorders>
              <w:top w:val="nil"/>
              <w:left w:val="single" w:sz="4" w:space="0" w:color="000000"/>
              <w:bottom w:val="nil"/>
              <w:right w:val="single" w:sz="4" w:space="0" w:color="000000"/>
            </w:tcBorders>
            <w:shd w:val="clear" w:color="auto" w:fill="auto"/>
            <w:vAlign w:val="center"/>
          </w:tcPr>
          <w:p w:rsidR="009C4793" w:rsidRPr="009C4793" w:rsidRDefault="009C4793" w:rsidP="009C4793">
            <w:pPr>
              <w:pStyle w:val="aff2"/>
              <w:suppressAutoHyphens/>
              <w:rPr>
                <w:sz w:val="22"/>
                <w:szCs w:val="22"/>
              </w:rPr>
            </w:pPr>
            <w:r w:rsidRPr="009C4793">
              <w:rPr>
                <w:sz w:val="22"/>
                <w:szCs w:val="22"/>
              </w:rPr>
              <w:t>- без кондиционеров</w:t>
            </w:r>
          </w:p>
        </w:tc>
        <w:tc>
          <w:tcPr>
            <w:tcW w:w="2381" w:type="dxa"/>
            <w:tcBorders>
              <w:top w:val="nil"/>
              <w:left w:val="single" w:sz="4" w:space="0" w:color="000000"/>
              <w:bottom w:val="nil"/>
              <w:right w:val="single" w:sz="4" w:space="0" w:color="000000"/>
            </w:tcBorders>
            <w:shd w:val="clear" w:color="auto" w:fill="auto"/>
            <w:vAlign w:val="center"/>
          </w:tcPr>
          <w:p w:rsidR="009C4793" w:rsidRPr="009C4793" w:rsidRDefault="009C4793" w:rsidP="009C4793">
            <w:pPr>
              <w:pStyle w:val="aff2"/>
              <w:jc w:val="center"/>
              <w:rPr>
                <w:sz w:val="22"/>
                <w:szCs w:val="22"/>
              </w:rPr>
            </w:pPr>
            <w:r w:rsidRPr="009C4793">
              <w:rPr>
                <w:sz w:val="22"/>
                <w:szCs w:val="22"/>
              </w:rPr>
              <w:t xml:space="preserve">1 700 </w:t>
            </w:r>
          </w:p>
        </w:tc>
        <w:tc>
          <w:tcPr>
            <w:tcW w:w="3317" w:type="dxa"/>
            <w:tcBorders>
              <w:top w:val="nil"/>
              <w:left w:val="single" w:sz="4" w:space="0" w:color="000000"/>
              <w:bottom w:val="nil"/>
              <w:right w:val="single" w:sz="4" w:space="0" w:color="000000"/>
            </w:tcBorders>
            <w:shd w:val="clear" w:color="auto" w:fill="auto"/>
            <w:vAlign w:val="center"/>
          </w:tcPr>
          <w:p w:rsidR="009C4793" w:rsidRPr="009C4793" w:rsidRDefault="009C4793" w:rsidP="009C4793">
            <w:pPr>
              <w:pStyle w:val="aff2"/>
              <w:jc w:val="center"/>
              <w:rPr>
                <w:sz w:val="22"/>
                <w:szCs w:val="22"/>
              </w:rPr>
            </w:pPr>
            <w:r w:rsidRPr="009C4793">
              <w:rPr>
                <w:sz w:val="22"/>
                <w:szCs w:val="22"/>
              </w:rPr>
              <w:t xml:space="preserve">5 200 </w:t>
            </w:r>
          </w:p>
        </w:tc>
      </w:tr>
      <w:tr w:rsidR="009C4793" w:rsidRPr="009C4793" w:rsidTr="009C4793">
        <w:tblPrEx>
          <w:tblBorders>
            <w:bottom w:val="single" w:sz="4" w:space="0" w:color="000000"/>
          </w:tblBorders>
        </w:tblPrEx>
        <w:trPr>
          <w:trHeight w:val="272"/>
          <w:jc w:val="center"/>
        </w:trPr>
        <w:tc>
          <w:tcPr>
            <w:tcW w:w="4158" w:type="dxa"/>
            <w:tcBorders>
              <w:top w:val="nil"/>
              <w:left w:val="single" w:sz="4" w:space="0" w:color="000000"/>
              <w:bottom w:val="single" w:sz="4" w:space="0" w:color="000000"/>
              <w:right w:val="single" w:sz="4" w:space="0" w:color="000000"/>
            </w:tcBorders>
            <w:shd w:val="clear" w:color="auto" w:fill="auto"/>
            <w:vAlign w:val="center"/>
          </w:tcPr>
          <w:p w:rsidR="009C4793" w:rsidRPr="009C4793" w:rsidRDefault="009C4793" w:rsidP="009C4793">
            <w:pPr>
              <w:pStyle w:val="aff2"/>
              <w:suppressAutoHyphens/>
              <w:rPr>
                <w:sz w:val="22"/>
                <w:szCs w:val="22"/>
              </w:rPr>
            </w:pPr>
            <w:r w:rsidRPr="009C4793">
              <w:rPr>
                <w:sz w:val="22"/>
                <w:szCs w:val="22"/>
              </w:rPr>
              <w:t>- с кондиционерами</w:t>
            </w:r>
          </w:p>
        </w:tc>
        <w:tc>
          <w:tcPr>
            <w:tcW w:w="2381" w:type="dxa"/>
            <w:tcBorders>
              <w:top w:val="nil"/>
              <w:left w:val="single" w:sz="4" w:space="0" w:color="000000"/>
              <w:bottom w:val="single" w:sz="4" w:space="0" w:color="000000"/>
              <w:right w:val="single" w:sz="4" w:space="0" w:color="000000"/>
            </w:tcBorders>
            <w:shd w:val="clear" w:color="auto" w:fill="auto"/>
            <w:vAlign w:val="center"/>
          </w:tcPr>
          <w:p w:rsidR="009C4793" w:rsidRPr="009C4793" w:rsidRDefault="009C4793" w:rsidP="009C4793">
            <w:pPr>
              <w:pStyle w:val="aff2"/>
              <w:jc w:val="center"/>
              <w:rPr>
                <w:sz w:val="22"/>
                <w:szCs w:val="22"/>
              </w:rPr>
            </w:pPr>
            <w:r w:rsidRPr="009C4793">
              <w:rPr>
                <w:sz w:val="22"/>
                <w:szCs w:val="22"/>
              </w:rPr>
              <w:t xml:space="preserve">2 000 </w:t>
            </w:r>
          </w:p>
        </w:tc>
        <w:tc>
          <w:tcPr>
            <w:tcW w:w="3317" w:type="dxa"/>
            <w:tcBorders>
              <w:top w:val="nil"/>
              <w:left w:val="single" w:sz="4" w:space="0" w:color="000000"/>
              <w:bottom w:val="single" w:sz="4" w:space="0" w:color="000000"/>
              <w:right w:val="single" w:sz="4" w:space="0" w:color="000000"/>
            </w:tcBorders>
            <w:shd w:val="clear" w:color="auto" w:fill="auto"/>
            <w:vAlign w:val="center"/>
          </w:tcPr>
          <w:p w:rsidR="009C4793" w:rsidRPr="009C4793" w:rsidRDefault="009C4793" w:rsidP="009C4793">
            <w:pPr>
              <w:pStyle w:val="aff2"/>
              <w:jc w:val="center"/>
              <w:rPr>
                <w:sz w:val="22"/>
                <w:szCs w:val="22"/>
              </w:rPr>
            </w:pPr>
            <w:r w:rsidRPr="009C4793">
              <w:rPr>
                <w:sz w:val="22"/>
                <w:szCs w:val="22"/>
              </w:rPr>
              <w:t xml:space="preserve">5 700 </w:t>
            </w:r>
          </w:p>
        </w:tc>
      </w:tr>
      <w:tr w:rsidR="009C4793" w:rsidRPr="009C4793" w:rsidTr="009C4793">
        <w:tblPrEx>
          <w:tblBorders>
            <w:bottom w:val="single" w:sz="4" w:space="0" w:color="000000"/>
          </w:tblBorders>
        </w:tblPrEx>
        <w:trPr>
          <w:trHeight w:val="454"/>
          <w:jc w:val="center"/>
        </w:trPr>
        <w:tc>
          <w:tcPr>
            <w:tcW w:w="4158" w:type="dxa"/>
            <w:tcBorders>
              <w:top w:val="single" w:sz="4" w:space="0" w:color="000000"/>
              <w:left w:val="single" w:sz="4" w:space="0" w:color="000000"/>
              <w:bottom w:val="nil"/>
              <w:right w:val="single" w:sz="4" w:space="0" w:color="000000"/>
            </w:tcBorders>
            <w:shd w:val="clear" w:color="auto" w:fill="auto"/>
            <w:vAlign w:val="center"/>
          </w:tcPr>
          <w:p w:rsidR="009C4793" w:rsidRPr="009C4793" w:rsidRDefault="009C4793" w:rsidP="009C4793">
            <w:pPr>
              <w:pStyle w:val="aff2"/>
              <w:suppressAutoHyphens/>
              <w:rPr>
                <w:sz w:val="22"/>
                <w:szCs w:val="22"/>
              </w:rPr>
            </w:pPr>
            <w:r w:rsidRPr="009C4793">
              <w:rPr>
                <w:sz w:val="22"/>
                <w:szCs w:val="22"/>
              </w:rPr>
              <w:t>Города, оборудованные стационарными электроплитами (100% охвата):</w:t>
            </w:r>
          </w:p>
        </w:tc>
        <w:tc>
          <w:tcPr>
            <w:tcW w:w="2381" w:type="dxa"/>
            <w:tcBorders>
              <w:top w:val="single" w:sz="4" w:space="0" w:color="000000"/>
              <w:left w:val="single" w:sz="4" w:space="0" w:color="000000"/>
              <w:bottom w:val="nil"/>
              <w:right w:val="single" w:sz="4" w:space="0" w:color="000000"/>
            </w:tcBorders>
            <w:shd w:val="clear" w:color="auto" w:fill="auto"/>
            <w:vAlign w:val="center"/>
          </w:tcPr>
          <w:p w:rsidR="009C4793" w:rsidRPr="009C4793" w:rsidRDefault="009C4793" w:rsidP="009C4793">
            <w:pPr>
              <w:pStyle w:val="aff2"/>
              <w:jc w:val="center"/>
              <w:rPr>
                <w:sz w:val="22"/>
                <w:szCs w:val="22"/>
              </w:rPr>
            </w:pPr>
          </w:p>
        </w:tc>
        <w:tc>
          <w:tcPr>
            <w:tcW w:w="3317" w:type="dxa"/>
            <w:tcBorders>
              <w:top w:val="single" w:sz="4" w:space="0" w:color="000000"/>
              <w:left w:val="single" w:sz="4" w:space="0" w:color="000000"/>
              <w:bottom w:val="nil"/>
              <w:right w:val="single" w:sz="4" w:space="0" w:color="000000"/>
            </w:tcBorders>
            <w:shd w:val="clear" w:color="auto" w:fill="auto"/>
            <w:vAlign w:val="center"/>
          </w:tcPr>
          <w:p w:rsidR="009C4793" w:rsidRPr="009C4793" w:rsidRDefault="009C4793" w:rsidP="009C4793">
            <w:pPr>
              <w:pStyle w:val="aff2"/>
              <w:jc w:val="center"/>
              <w:rPr>
                <w:sz w:val="22"/>
                <w:szCs w:val="22"/>
              </w:rPr>
            </w:pPr>
          </w:p>
        </w:tc>
      </w:tr>
      <w:tr w:rsidR="009C4793" w:rsidRPr="009C4793" w:rsidTr="009C4793">
        <w:tblPrEx>
          <w:tblBorders>
            <w:bottom w:val="single" w:sz="4" w:space="0" w:color="000000"/>
          </w:tblBorders>
        </w:tblPrEx>
        <w:trPr>
          <w:trHeight w:val="272"/>
          <w:jc w:val="center"/>
        </w:trPr>
        <w:tc>
          <w:tcPr>
            <w:tcW w:w="4158" w:type="dxa"/>
            <w:tcBorders>
              <w:top w:val="nil"/>
              <w:left w:val="single" w:sz="4" w:space="0" w:color="000000"/>
              <w:bottom w:val="nil"/>
              <w:right w:val="single" w:sz="4" w:space="0" w:color="000000"/>
            </w:tcBorders>
            <w:shd w:val="clear" w:color="auto" w:fill="auto"/>
            <w:vAlign w:val="center"/>
          </w:tcPr>
          <w:p w:rsidR="009C4793" w:rsidRPr="009C4793" w:rsidRDefault="009C4793" w:rsidP="009C4793">
            <w:pPr>
              <w:pStyle w:val="aff2"/>
              <w:suppressAutoHyphens/>
              <w:rPr>
                <w:sz w:val="22"/>
                <w:szCs w:val="22"/>
              </w:rPr>
            </w:pPr>
            <w:r w:rsidRPr="009C4793">
              <w:rPr>
                <w:sz w:val="22"/>
                <w:szCs w:val="22"/>
              </w:rPr>
              <w:t>- без кондиционеров</w:t>
            </w:r>
          </w:p>
        </w:tc>
        <w:tc>
          <w:tcPr>
            <w:tcW w:w="2381" w:type="dxa"/>
            <w:tcBorders>
              <w:top w:val="nil"/>
              <w:left w:val="single" w:sz="4" w:space="0" w:color="000000"/>
              <w:bottom w:val="nil"/>
              <w:right w:val="single" w:sz="4" w:space="0" w:color="000000"/>
            </w:tcBorders>
            <w:shd w:val="clear" w:color="auto" w:fill="auto"/>
            <w:vAlign w:val="center"/>
          </w:tcPr>
          <w:p w:rsidR="009C4793" w:rsidRPr="009C4793" w:rsidRDefault="009C4793" w:rsidP="009C4793">
            <w:pPr>
              <w:pStyle w:val="aff2"/>
              <w:jc w:val="center"/>
              <w:rPr>
                <w:sz w:val="22"/>
                <w:szCs w:val="22"/>
              </w:rPr>
            </w:pPr>
            <w:r w:rsidRPr="009C4793">
              <w:rPr>
                <w:sz w:val="22"/>
                <w:szCs w:val="22"/>
              </w:rPr>
              <w:t xml:space="preserve">2 100 </w:t>
            </w:r>
          </w:p>
        </w:tc>
        <w:tc>
          <w:tcPr>
            <w:tcW w:w="3317" w:type="dxa"/>
            <w:tcBorders>
              <w:top w:val="nil"/>
              <w:left w:val="single" w:sz="4" w:space="0" w:color="000000"/>
              <w:bottom w:val="nil"/>
              <w:right w:val="single" w:sz="4" w:space="0" w:color="000000"/>
            </w:tcBorders>
            <w:shd w:val="clear" w:color="auto" w:fill="auto"/>
            <w:vAlign w:val="center"/>
          </w:tcPr>
          <w:p w:rsidR="009C4793" w:rsidRPr="009C4793" w:rsidRDefault="009C4793" w:rsidP="009C4793">
            <w:pPr>
              <w:pStyle w:val="aff2"/>
              <w:jc w:val="center"/>
              <w:rPr>
                <w:sz w:val="22"/>
                <w:szCs w:val="22"/>
              </w:rPr>
            </w:pPr>
            <w:r w:rsidRPr="009C4793">
              <w:rPr>
                <w:sz w:val="22"/>
                <w:szCs w:val="22"/>
              </w:rPr>
              <w:t xml:space="preserve">5 300 </w:t>
            </w:r>
          </w:p>
        </w:tc>
      </w:tr>
      <w:tr w:rsidR="009C4793" w:rsidRPr="009C4793" w:rsidTr="009C4793">
        <w:tblPrEx>
          <w:tblBorders>
            <w:bottom w:val="single" w:sz="4" w:space="0" w:color="000000"/>
          </w:tblBorders>
        </w:tblPrEx>
        <w:trPr>
          <w:trHeight w:val="272"/>
          <w:jc w:val="center"/>
        </w:trPr>
        <w:tc>
          <w:tcPr>
            <w:tcW w:w="4158" w:type="dxa"/>
            <w:tcBorders>
              <w:top w:val="nil"/>
              <w:left w:val="single" w:sz="4" w:space="0" w:color="000000"/>
              <w:bottom w:val="single" w:sz="4" w:space="0" w:color="000000"/>
              <w:right w:val="single" w:sz="4" w:space="0" w:color="000000"/>
            </w:tcBorders>
            <w:shd w:val="clear" w:color="auto" w:fill="auto"/>
            <w:vAlign w:val="center"/>
          </w:tcPr>
          <w:p w:rsidR="009C4793" w:rsidRPr="009C4793" w:rsidRDefault="009C4793" w:rsidP="009C4793">
            <w:pPr>
              <w:pStyle w:val="aff2"/>
              <w:suppressAutoHyphens/>
              <w:rPr>
                <w:sz w:val="22"/>
                <w:szCs w:val="22"/>
              </w:rPr>
            </w:pPr>
            <w:r w:rsidRPr="009C4793">
              <w:rPr>
                <w:sz w:val="22"/>
                <w:szCs w:val="22"/>
              </w:rPr>
              <w:t>- с кондиционерами</w:t>
            </w:r>
          </w:p>
        </w:tc>
        <w:tc>
          <w:tcPr>
            <w:tcW w:w="2381" w:type="dxa"/>
            <w:tcBorders>
              <w:top w:val="nil"/>
              <w:left w:val="single" w:sz="4" w:space="0" w:color="000000"/>
              <w:bottom w:val="single" w:sz="4" w:space="0" w:color="000000"/>
              <w:right w:val="single" w:sz="4" w:space="0" w:color="000000"/>
            </w:tcBorders>
            <w:shd w:val="clear" w:color="auto" w:fill="auto"/>
            <w:vAlign w:val="center"/>
          </w:tcPr>
          <w:p w:rsidR="009C4793" w:rsidRPr="009C4793" w:rsidRDefault="009C4793" w:rsidP="009C4793">
            <w:pPr>
              <w:pStyle w:val="aff2"/>
              <w:jc w:val="center"/>
              <w:rPr>
                <w:sz w:val="22"/>
                <w:szCs w:val="22"/>
              </w:rPr>
            </w:pPr>
            <w:r w:rsidRPr="009C4793">
              <w:rPr>
                <w:sz w:val="22"/>
                <w:szCs w:val="22"/>
              </w:rPr>
              <w:t xml:space="preserve">2 400 </w:t>
            </w:r>
          </w:p>
        </w:tc>
        <w:tc>
          <w:tcPr>
            <w:tcW w:w="3317" w:type="dxa"/>
            <w:tcBorders>
              <w:top w:val="nil"/>
              <w:left w:val="single" w:sz="4" w:space="0" w:color="000000"/>
              <w:bottom w:val="single" w:sz="4" w:space="0" w:color="000000"/>
              <w:right w:val="single" w:sz="4" w:space="0" w:color="000000"/>
            </w:tcBorders>
            <w:shd w:val="clear" w:color="auto" w:fill="auto"/>
            <w:vAlign w:val="center"/>
          </w:tcPr>
          <w:p w:rsidR="009C4793" w:rsidRPr="009C4793" w:rsidRDefault="009C4793" w:rsidP="009C4793">
            <w:pPr>
              <w:pStyle w:val="aff2"/>
              <w:jc w:val="center"/>
              <w:rPr>
                <w:sz w:val="22"/>
                <w:szCs w:val="22"/>
              </w:rPr>
            </w:pPr>
            <w:r w:rsidRPr="009C4793">
              <w:rPr>
                <w:sz w:val="22"/>
                <w:szCs w:val="22"/>
              </w:rPr>
              <w:t xml:space="preserve">5 800 </w:t>
            </w:r>
          </w:p>
        </w:tc>
      </w:tr>
    </w:tbl>
    <w:p w:rsidR="009C4793" w:rsidRDefault="009C4793">
      <w:pPr>
        <w:pStyle w:val="FORMATTEXT"/>
        <w:spacing w:before="120"/>
        <w:ind w:firstLine="709"/>
        <w:rPr>
          <w:sz w:val="22"/>
          <w:szCs w:val="22"/>
        </w:rPr>
      </w:pPr>
      <w:r>
        <w:rPr>
          <w:i/>
          <w:spacing w:val="40"/>
          <w:sz w:val="22"/>
          <w:szCs w:val="22"/>
        </w:rPr>
        <w:t>Примечания:</w:t>
      </w:r>
    </w:p>
    <w:p w:rsidR="009C4793" w:rsidRDefault="009C4793">
      <w:pPr>
        <w:pStyle w:val="FORMATTEXT"/>
        <w:ind w:firstLine="709"/>
        <w:jc w:val="both"/>
        <w:rPr>
          <w:sz w:val="22"/>
          <w:szCs w:val="22"/>
        </w:rPr>
      </w:pPr>
      <w:r>
        <w:rPr>
          <w:sz w:val="22"/>
          <w:szCs w:val="22"/>
        </w:rPr>
        <w:t>1.</w:t>
      </w:r>
      <w:r>
        <w:rPr>
          <w:b/>
          <w:sz w:val="22"/>
          <w:szCs w:val="22"/>
        </w:rPr>
        <w:t> </w:t>
      </w:r>
      <w:r>
        <w:rPr>
          <w:sz w:val="22"/>
          <w:szCs w:val="22"/>
        </w:rPr>
        <w:t>Укрупненные показатели электропотребления приводятся для больших городов. Их следует принимать с коэффициентами для групп городов: крупнейших – 1,2; крупных – 1,1; средних – 0,9;      малых – 0,8.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w:t>
      </w:r>
      <w:r>
        <w:rPr>
          <w:sz w:val="22"/>
          <w:szCs w:val="22"/>
        </w:rPr>
        <w:t>и</w:t>
      </w:r>
      <w:r>
        <w:rPr>
          <w:sz w:val="22"/>
          <w:szCs w:val="22"/>
        </w:rPr>
        <w:t>ем, городским электротранспортом (без метрополитена), системами водоснабжения, водоотведения и тепл</w:t>
      </w:r>
      <w:r>
        <w:rPr>
          <w:sz w:val="22"/>
          <w:szCs w:val="22"/>
        </w:rPr>
        <w:t>о</w:t>
      </w:r>
      <w:r>
        <w:rPr>
          <w:sz w:val="22"/>
          <w:szCs w:val="22"/>
        </w:rPr>
        <w:t>снабжения.</w:t>
      </w:r>
    </w:p>
    <w:p w:rsidR="009C4793" w:rsidRDefault="009C4793">
      <w:pPr>
        <w:tabs>
          <w:tab w:val="left" w:pos="708"/>
        </w:tabs>
        <w:spacing w:line="240" w:lineRule="auto"/>
        <w:ind w:firstLine="709"/>
        <w:outlineLvl w:val="0"/>
        <w:rPr>
          <w:rFonts w:ascii="Times New Roman" w:hAnsi="Times New Roman" w:cs="Times New Roman"/>
          <w:b w:val="0"/>
          <w:sz w:val="22"/>
          <w:szCs w:val="22"/>
        </w:rPr>
      </w:pPr>
      <w:r>
        <w:rPr>
          <w:rFonts w:ascii="Times New Roman" w:hAnsi="Times New Roman" w:cs="Times New Roman"/>
          <w:b w:val="0"/>
          <w:sz w:val="22"/>
          <w:szCs w:val="22"/>
        </w:rPr>
        <w:t>2. Условия применения стационарных электроплит в жилой застройке, а также районы примен</w:t>
      </w:r>
      <w:r>
        <w:rPr>
          <w:rFonts w:ascii="Times New Roman" w:hAnsi="Times New Roman" w:cs="Times New Roman"/>
          <w:b w:val="0"/>
          <w:sz w:val="22"/>
          <w:szCs w:val="22"/>
        </w:rPr>
        <w:t>е</w:t>
      </w:r>
      <w:r>
        <w:rPr>
          <w:rFonts w:ascii="Times New Roman" w:hAnsi="Times New Roman" w:cs="Times New Roman"/>
          <w:b w:val="0"/>
          <w:sz w:val="22"/>
          <w:szCs w:val="22"/>
        </w:rPr>
        <w:t>ния населением бытовых кондиционеров следует принимать в соответствии с СП 54.13330.</w:t>
      </w:r>
    </w:p>
    <w:p w:rsidR="009C4793" w:rsidRDefault="009C4793">
      <w:pPr>
        <w:spacing w:before="120"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2) расчет:</w:t>
      </w:r>
    </w:p>
    <w:p w:rsidR="009C4793" w:rsidRDefault="009C4793">
      <w:pPr>
        <w:tabs>
          <w:tab w:val="left" w:pos="708"/>
        </w:tabs>
        <w:spacing w:line="240" w:lineRule="auto"/>
        <w:ind w:firstLine="709"/>
        <w:outlineLvl w:val="0"/>
        <w:rPr>
          <w:rFonts w:ascii="Times New Roman" w:hAnsi="Times New Roman" w:cs="Times New Roman"/>
          <w:b w:val="0"/>
          <w:sz w:val="24"/>
          <w:szCs w:val="24"/>
        </w:rPr>
      </w:pPr>
      <w:r>
        <w:rPr>
          <w:rFonts w:ascii="Times New Roman" w:hAnsi="Times New Roman" w:cs="Times New Roman"/>
          <w:b w:val="0"/>
          <w:sz w:val="24"/>
          <w:szCs w:val="24"/>
        </w:rPr>
        <w:t xml:space="preserve">- учитывая, что городской округ город Переславль-Залесский относится к категории средних, укрупненные показатели электропотребления принимаются </w:t>
      </w:r>
      <w:r>
        <w:rPr>
          <w:rFonts w:ascii="Times New Roman" w:hAnsi="Times New Roman" w:cs="Times New Roman"/>
          <w:b w:val="0"/>
          <w:bCs w:val="0"/>
          <w:sz w:val="24"/>
          <w:szCs w:val="24"/>
          <w:shd w:val="clear" w:color="auto" w:fill="FFFFFF"/>
          <w:lang w:eastAsia="en-US"/>
        </w:rPr>
        <w:t xml:space="preserve">с </w:t>
      </w:r>
      <w:r>
        <w:rPr>
          <w:rFonts w:ascii="Times New Roman" w:hAnsi="Times New Roman" w:cs="Times New Roman"/>
          <w:b w:val="0"/>
          <w:sz w:val="24"/>
          <w:szCs w:val="24"/>
        </w:rPr>
        <w:t>коэффицие</w:t>
      </w:r>
      <w:r>
        <w:rPr>
          <w:rFonts w:ascii="Times New Roman" w:hAnsi="Times New Roman" w:cs="Times New Roman"/>
          <w:b w:val="0"/>
          <w:sz w:val="24"/>
          <w:szCs w:val="24"/>
        </w:rPr>
        <w:t>н</w:t>
      </w:r>
      <w:r>
        <w:rPr>
          <w:rFonts w:ascii="Times New Roman" w:hAnsi="Times New Roman" w:cs="Times New Roman"/>
          <w:b w:val="0"/>
          <w:sz w:val="24"/>
          <w:szCs w:val="24"/>
        </w:rPr>
        <w:t>том 0,9;</w:t>
      </w:r>
    </w:p>
    <w:p w:rsidR="009C4793" w:rsidRDefault="009C4793">
      <w:pPr>
        <w:tabs>
          <w:tab w:val="left" w:pos="708"/>
        </w:tabs>
        <w:spacing w:line="240" w:lineRule="auto"/>
        <w:ind w:firstLine="709"/>
        <w:outlineLvl w:val="0"/>
        <w:rPr>
          <w:rFonts w:ascii="Times New Roman" w:hAnsi="Times New Roman" w:cs="Times New Roman"/>
          <w:b w:val="0"/>
          <w:sz w:val="24"/>
          <w:szCs w:val="24"/>
        </w:rPr>
      </w:pPr>
      <w:r>
        <w:rPr>
          <w:rFonts w:ascii="Times New Roman" w:hAnsi="Times New Roman" w:cs="Times New Roman"/>
          <w:b w:val="0"/>
          <w:sz w:val="24"/>
          <w:szCs w:val="24"/>
        </w:rPr>
        <w:t>- укрупненные показатели электропотребления составляют:</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Таблица 62</w:t>
      </w:r>
    </w:p>
    <w:tbl>
      <w:tblPr>
        <w:tblW w:w="9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18"/>
        <w:gridCol w:w="2641"/>
        <w:gridCol w:w="3025"/>
      </w:tblGrid>
      <w:tr w:rsidR="009C4793">
        <w:trPr>
          <w:trHeight w:val="340"/>
          <w:jc w:val="center"/>
        </w:trPr>
        <w:tc>
          <w:tcPr>
            <w:tcW w:w="4218" w:type="dxa"/>
            <w:vMerge w:val="restart"/>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Степень благоустройства территории </w:t>
            </w:r>
          </w:p>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городского округа</w:t>
            </w:r>
          </w:p>
        </w:tc>
        <w:tc>
          <w:tcPr>
            <w:tcW w:w="5666" w:type="dxa"/>
            <w:gridSpan w:val="2"/>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iCs/>
                <w:sz w:val="22"/>
                <w:szCs w:val="22"/>
              </w:rPr>
              <w:t>Укрупненные показатели расхода электроэне</w:t>
            </w:r>
            <w:r>
              <w:rPr>
                <w:rFonts w:ascii="Times New Roman" w:hAnsi="Times New Roman" w:cs="Times New Roman"/>
                <w:b w:val="0"/>
                <w:iCs/>
                <w:sz w:val="22"/>
                <w:szCs w:val="22"/>
              </w:rPr>
              <w:t>р</w:t>
            </w:r>
            <w:r>
              <w:rPr>
                <w:rFonts w:ascii="Times New Roman" w:hAnsi="Times New Roman" w:cs="Times New Roman"/>
                <w:b w:val="0"/>
                <w:iCs/>
                <w:sz w:val="22"/>
                <w:szCs w:val="22"/>
              </w:rPr>
              <w:t>гии</w:t>
            </w:r>
          </w:p>
        </w:tc>
      </w:tr>
      <w:tr w:rsidR="009C4793">
        <w:trPr>
          <w:trHeight w:val="567"/>
          <w:jc w:val="center"/>
        </w:trPr>
        <w:tc>
          <w:tcPr>
            <w:tcW w:w="4218" w:type="dxa"/>
            <w:vMerge/>
            <w:tcBorders>
              <w:top w:val="single" w:sz="4" w:space="0" w:color="auto"/>
              <w:left w:val="single" w:sz="4" w:space="0" w:color="auto"/>
              <w:bottom w:val="single" w:sz="4" w:space="0" w:color="auto"/>
              <w:right w:val="single" w:sz="4" w:space="0" w:color="auto"/>
            </w:tcBorders>
            <w:vAlign w:val="center"/>
          </w:tcPr>
          <w:p w:rsidR="009C4793" w:rsidRDefault="009C4793">
            <w:pPr>
              <w:widowControl/>
              <w:spacing w:line="240" w:lineRule="auto"/>
              <w:ind w:firstLine="0"/>
              <w:jc w:val="left"/>
              <w:rPr>
                <w:rFonts w:ascii="Times New Roman" w:hAnsi="Times New Roman" w:cs="Times New Roman"/>
                <w:b w:val="0"/>
                <w:sz w:val="22"/>
                <w:szCs w:val="22"/>
              </w:rPr>
            </w:pPr>
          </w:p>
        </w:tc>
        <w:tc>
          <w:tcPr>
            <w:tcW w:w="2641"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удельный расход электро-энергии, кВт</w:t>
            </w:r>
            <w:r>
              <w:rPr>
                <w:rFonts w:ascii="Times New Roman" w:hAnsi="Times New Roman" w:cs="Times New Roman"/>
                <w:b w:val="0"/>
                <w:bCs w:val="0"/>
                <w:sz w:val="22"/>
                <w:szCs w:val="22"/>
              </w:rPr>
              <w:sym w:font="Symbol" w:char="00D7"/>
            </w:r>
            <w:r>
              <w:rPr>
                <w:rFonts w:ascii="Times New Roman" w:hAnsi="Times New Roman" w:cs="Times New Roman"/>
                <w:b w:val="0"/>
                <w:bCs w:val="0"/>
                <w:sz w:val="22"/>
                <w:szCs w:val="22"/>
              </w:rPr>
              <w:t>ч/чел. в год</w:t>
            </w:r>
          </w:p>
        </w:tc>
        <w:tc>
          <w:tcPr>
            <w:tcW w:w="302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использование максимума электрической нагрузки, ч/год</w:t>
            </w:r>
          </w:p>
        </w:tc>
      </w:tr>
      <w:tr w:rsidR="009C4793">
        <w:trPr>
          <w:trHeight w:val="567"/>
          <w:jc w:val="center"/>
        </w:trPr>
        <w:tc>
          <w:tcPr>
            <w:tcW w:w="4218" w:type="dxa"/>
            <w:tcBorders>
              <w:top w:val="single" w:sz="4" w:space="0" w:color="auto"/>
              <w:left w:val="single" w:sz="4" w:space="0" w:color="auto"/>
              <w:bottom w:val="nil"/>
              <w:right w:val="single" w:sz="4" w:space="0" w:color="auto"/>
            </w:tcBorders>
            <w:vAlign w:val="center"/>
          </w:tcPr>
          <w:p w:rsidR="009C4793" w:rsidRDefault="009C4793">
            <w:pPr>
              <w:suppressAutoHyphens/>
              <w:spacing w:line="240" w:lineRule="auto"/>
              <w:ind w:right="-113"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Застройка, </w:t>
            </w:r>
            <w:r>
              <w:rPr>
                <w:rFonts w:ascii="Times New Roman" w:hAnsi="Times New Roman" w:cs="Times New Roman"/>
                <w:b w:val="0"/>
                <w:sz w:val="22"/>
                <w:szCs w:val="22"/>
              </w:rPr>
              <w:t>не оборудованная стационарными электроплитами:</w:t>
            </w:r>
          </w:p>
        </w:tc>
        <w:tc>
          <w:tcPr>
            <w:tcW w:w="2641" w:type="dxa"/>
            <w:tcBorders>
              <w:top w:val="single" w:sz="4" w:space="0" w:color="auto"/>
              <w:left w:val="single" w:sz="4" w:space="0" w:color="auto"/>
              <w:bottom w:val="nil"/>
              <w:right w:val="single" w:sz="4" w:space="0" w:color="auto"/>
            </w:tcBorders>
            <w:vAlign w:val="center"/>
          </w:tcPr>
          <w:p w:rsidR="009C4793" w:rsidRDefault="009C4793">
            <w:pPr>
              <w:spacing w:line="240" w:lineRule="auto"/>
              <w:ind w:firstLine="0"/>
              <w:jc w:val="center"/>
              <w:rPr>
                <w:rFonts w:ascii="Times New Roman" w:hAnsi="Times New Roman" w:cs="Times New Roman"/>
                <w:b w:val="0"/>
                <w:bCs w:val="0"/>
                <w:sz w:val="22"/>
                <w:szCs w:val="22"/>
              </w:rPr>
            </w:pPr>
          </w:p>
        </w:tc>
        <w:tc>
          <w:tcPr>
            <w:tcW w:w="3025" w:type="dxa"/>
            <w:tcBorders>
              <w:top w:val="single" w:sz="4" w:space="0" w:color="auto"/>
              <w:left w:val="single" w:sz="4" w:space="0" w:color="auto"/>
              <w:bottom w:val="nil"/>
              <w:right w:val="single" w:sz="4" w:space="0" w:color="auto"/>
            </w:tcBorders>
            <w:vAlign w:val="center"/>
          </w:tcPr>
          <w:p w:rsidR="009C4793" w:rsidRDefault="009C4793">
            <w:pPr>
              <w:spacing w:line="240" w:lineRule="auto"/>
              <w:ind w:firstLine="0"/>
              <w:jc w:val="center"/>
              <w:rPr>
                <w:rFonts w:ascii="Times New Roman" w:hAnsi="Times New Roman" w:cs="Times New Roman"/>
                <w:b w:val="0"/>
                <w:bCs w:val="0"/>
                <w:sz w:val="22"/>
                <w:szCs w:val="22"/>
              </w:rPr>
            </w:pPr>
          </w:p>
        </w:tc>
      </w:tr>
      <w:tr w:rsidR="009C4793">
        <w:trPr>
          <w:trHeight w:val="272"/>
          <w:jc w:val="center"/>
        </w:trPr>
        <w:tc>
          <w:tcPr>
            <w:tcW w:w="4218" w:type="dxa"/>
            <w:tcBorders>
              <w:top w:val="nil"/>
              <w:left w:val="single" w:sz="4" w:space="0" w:color="auto"/>
              <w:bottom w:val="single" w:sz="4" w:space="0" w:color="auto"/>
              <w:right w:val="single" w:sz="4" w:space="0" w:color="auto"/>
            </w:tcBorders>
            <w:vAlign w:val="center"/>
          </w:tcPr>
          <w:p w:rsidR="009C4793" w:rsidRDefault="009C4793">
            <w:pPr>
              <w:suppressAutoHyphens/>
              <w:spacing w:line="240" w:lineRule="auto"/>
              <w:ind w:right="-113"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без кондиционеров</w:t>
            </w:r>
          </w:p>
        </w:tc>
        <w:tc>
          <w:tcPr>
            <w:tcW w:w="2641" w:type="dxa"/>
            <w:tcBorders>
              <w:top w:val="nil"/>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1 530</w:t>
            </w:r>
          </w:p>
        </w:tc>
        <w:tc>
          <w:tcPr>
            <w:tcW w:w="3025" w:type="dxa"/>
            <w:tcBorders>
              <w:top w:val="nil"/>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4 680 </w:t>
            </w:r>
          </w:p>
        </w:tc>
      </w:tr>
      <w:tr w:rsidR="009C4793">
        <w:trPr>
          <w:trHeight w:val="272"/>
          <w:jc w:val="center"/>
        </w:trPr>
        <w:tc>
          <w:tcPr>
            <w:tcW w:w="4218"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right="-113"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с кондиционерами</w:t>
            </w:r>
          </w:p>
        </w:tc>
        <w:tc>
          <w:tcPr>
            <w:tcW w:w="2641"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1 800 </w:t>
            </w:r>
          </w:p>
        </w:tc>
        <w:tc>
          <w:tcPr>
            <w:tcW w:w="302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5 130 </w:t>
            </w:r>
          </w:p>
        </w:tc>
      </w:tr>
      <w:tr w:rsidR="009C4793">
        <w:trPr>
          <w:trHeight w:val="272"/>
          <w:jc w:val="center"/>
        </w:trPr>
        <w:tc>
          <w:tcPr>
            <w:tcW w:w="4218" w:type="dxa"/>
            <w:tcBorders>
              <w:top w:val="single" w:sz="4" w:space="0" w:color="auto"/>
              <w:left w:val="single" w:sz="4" w:space="0" w:color="auto"/>
              <w:bottom w:val="nil"/>
              <w:right w:val="single" w:sz="4" w:space="0" w:color="auto"/>
            </w:tcBorders>
            <w:vAlign w:val="center"/>
          </w:tcPr>
          <w:p w:rsidR="009C4793" w:rsidRDefault="009C4793">
            <w:pPr>
              <w:suppressAutoHyphens/>
              <w:spacing w:line="240" w:lineRule="auto"/>
              <w:ind w:right="-113"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Застройка, </w:t>
            </w:r>
            <w:r>
              <w:rPr>
                <w:rFonts w:ascii="Times New Roman" w:hAnsi="Times New Roman" w:cs="Times New Roman"/>
                <w:b w:val="0"/>
                <w:sz w:val="22"/>
                <w:szCs w:val="22"/>
              </w:rPr>
              <w:t>оборудованная стационарными электроплитами (100 %):</w:t>
            </w:r>
          </w:p>
        </w:tc>
        <w:tc>
          <w:tcPr>
            <w:tcW w:w="2641" w:type="dxa"/>
            <w:tcBorders>
              <w:top w:val="single" w:sz="4" w:space="0" w:color="auto"/>
              <w:left w:val="single" w:sz="4" w:space="0" w:color="auto"/>
              <w:bottom w:val="nil"/>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p>
        </w:tc>
        <w:tc>
          <w:tcPr>
            <w:tcW w:w="3025" w:type="dxa"/>
            <w:tcBorders>
              <w:top w:val="single" w:sz="4" w:space="0" w:color="auto"/>
              <w:left w:val="single" w:sz="4" w:space="0" w:color="auto"/>
              <w:bottom w:val="nil"/>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p>
        </w:tc>
      </w:tr>
      <w:tr w:rsidR="009C4793">
        <w:trPr>
          <w:trHeight w:val="272"/>
          <w:jc w:val="center"/>
        </w:trPr>
        <w:tc>
          <w:tcPr>
            <w:tcW w:w="4218" w:type="dxa"/>
            <w:tcBorders>
              <w:top w:val="nil"/>
              <w:left w:val="single" w:sz="4" w:space="0" w:color="auto"/>
              <w:bottom w:val="single" w:sz="4" w:space="0" w:color="auto"/>
              <w:right w:val="single" w:sz="4" w:space="0" w:color="auto"/>
            </w:tcBorders>
            <w:vAlign w:val="center"/>
          </w:tcPr>
          <w:p w:rsidR="009C4793" w:rsidRDefault="009C4793">
            <w:pPr>
              <w:suppressAutoHyphens/>
              <w:spacing w:line="240" w:lineRule="auto"/>
              <w:ind w:right="-113"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без кондиционеров</w:t>
            </w:r>
          </w:p>
        </w:tc>
        <w:tc>
          <w:tcPr>
            <w:tcW w:w="2641" w:type="dxa"/>
            <w:tcBorders>
              <w:top w:val="nil"/>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1 890 </w:t>
            </w:r>
          </w:p>
        </w:tc>
        <w:tc>
          <w:tcPr>
            <w:tcW w:w="3025" w:type="dxa"/>
            <w:tcBorders>
              <w:top w:val="nil"/>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4 770 </w:t>
            </w:r>
          </w:p>
        </w:tc>
      </w:tr>
      <w:tr w:rsidR="009C4793">
        <w:trPr>
          <w:trHeight w:val="272"/>
          <w:jc w:val="center"/>
        </w:trPr>
        <w:tc>
          <w:tcPr>
            <w:tcW w:w="4218"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right="-113"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с кондиционерами</w:t>
            </w:r>
          </w:p>
        </w:tc>
        <w:tc>
          <w:tcPr>
            <w:tcW w:w="2641"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2 160 </w:t>
            </w:r>
          </w:p>
        </w:tc>
        <w:tc>
          <w:tcPr>
            <w:tcW w:w="302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5 220 </w:t>
            </w:r>
          </w:p>
        </w:tc>
      </w:tr>
    </w:tbl>
    <w:p w:rsidR="009C4793" w:rsidRDefault="009C4793">
      <w:pPr>
        <w:spacing w:before="120" w:line="240" w:lineRule="auto"/>
        <w:ind w:firstLine="709"/>
        <w:rPr>
          <w:rFonts w:ascii="Times New Roman" w:hAnsi="Times New Roman" w:cs="Times New Roman"/>
          <w:b w:val="0"/>
          <w:sz w:val="24"/>
          <w:szCs w:val="24"/>
        </w:rPr>
      </w:pPr>
    </w:p>
    <w:p w:rsidR="009C4793" w:rsidRDefault="009C4793">
      <w:pPr>
        <w:spacing w:after="60"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8.12.</w:t>
      </w:r>
      <w:r>
        <w:rPr>
          <w:rFonts w:ascii="Times New Roman" w:hAnsi="Times New Roman" w:cs="Times New Roman"/>
          <w:b w:val="0"/>
          <w:caps/>
        </w:rPr>
        <w:t xml:space="preserve"> </w:t>
      </w:r>
      <w:r>
        <w:rPr>
          <w:rFonts w:ascii="Times New Roman" w:hAnsi="Times New Roman" w:cs="Times New Roman"/>
          <w:b w:val="0"/>
          <w:sz w:val="24"/>
          <w:szCs w:val="24"/>
        </w:rPr>
        <w:t>Расчет общего уровня автомобилизации на расчетный срок.</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По состоянию на 01.01.2020 парк автотранспортных средств городского округа город Переславль-Залесский насчитывал более 25 тыс. единиц. Основную долю (более 80 %) состав</w:t>
      </w:r>
      <w:r>
        <w:rPr>
          <w:rFonts w:ascii="Times New Roman" w:hAnsi="Times New Roman" w:cs="Times New Roman"/>
          <w:b w:val="0"/>
          <w:sz w:val="24"/>
          <w:szCs w:val="24"/>
        </w:rPr>
        <w:t>и</w:t>
      </w:r>
      <w:r>
        <w:rPr>
          <w:rFonts w:ascii="Times New Roman" w:hAnsi="Times New Roman" w:cs="Times New Roman"/>
          <w:b w:val="0"/>
          <w:sz w:val="24"/>
          <w:szCs w:val="24"/>
        </w:rPr>
        <w:t>ли легковые автомобили, принадлежащие гражданам.</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За последние 5 лет наблюдается тенденция увеличения транспортных средств в среднем на 4 % ежегодно. На перспективу среднегодовой прирост количества автомобилей будет иметь тенденцию к стабилизации, а уровень автомобилизации – к небольшому среднегодовому пр</w:t>
      </w:r>
      <w:r>
        <w:rPr>
          <w:rFonts w:ascii="Times New Roman" w:hAnsi="Times New Roman" w:cs="Times New Roman"/>
          <w:b w:val="0"/>
          <w:sz w:val="24"/>
          <w:szCs w:val="24"/>
        </w:rPr>
        <w:t>и</w:t>
      </w:r>
      <w:r>
        <w:rPr>
          <w:rFonts w:ascii="Times New Roman" w:hAnsi="Times New Roman" w:cs="Times New Roman"/>
          <w:b w:val="0"/>
          <w:sz w:val="24"/>
          <w:szCs w:val="24"/>
        </w:rPr>
        <w:t xml:space="preserve">росту.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Согласно прогнозу на расчетный срок (2040 год) количество транспортных средств (включая ле</w:t>
      </w:r>
      <w:r>
        <w:rPr>
          <w:rFonts w:ascii="Times New Roman" w:hAnsi="Times New Roman" w:cs="Times New Roman"/>
          <w:b w:val="0"/>
          <w:sz w:val="24"/>
          <w:szCs w:val="24"/>
        </w:rPr>
        <w:t>г</w:t>
      </w:r>
      <w:r>
        <w:rPr>
          <w:rFonts w:ascii="Times New Roman" w:hAnsi="Times New Roman" w:cs="Times New Roman"/>
          <w:b w:val="0"/>
          <w:sz w:val="24"/>
          <w:szCs w:val="24"/>
        </w:rPr>
        <w:t>ковые и грузовые автомобили, автобусы и иные виды транспорта) на территории городского округа достигнет 27,8 тыс. единиц. При этом уровень автомобилизации составит 500 автомоб</w:t>
      </w:r>
      <w:r>
        <w:rPr>
          <w:rFonts w:ascii="Times New Roman" w:hAnsi="Times New Roman" w:cs="Times New Roman"/>
          <w:b w:val="0"/>
          <w:sz w:val="24"/>
          <w:szCs w:val="24"/>
        </w:rPr>
        <w:t>и</w:t>
      </w:r>
      <w:r>
        <w:rPr>
          <w:rFonts w:ascii="Times New Roman" w:hAnsi="Times New Roman" w:cs="Times New Roman"/>
          <w:b w:val="0"/>
          <w:sz w:val="24"/>
          <w:szCs w:val="24"/>
        </w:rPr>
        <w:t xml:space="preserve">лей на 1000 жителей.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(27 800 авт. / 55,6 тыс. чел. = 500 авт. / 1 тыс. чел.).</w:t>
      </w:r>
    </w:p>
    <w:p w:rsidR="009C4793" w:rsidRDefault="009C4793">
      <w:pPr>
        <w:spacing w:before="120" w:after="60"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8.13. Расчет уровня автомобилизации легковых автомобилей на расчетный срок.</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Согласно прогнозу на расчетный срок (2040 год) общее количество транспортных средств на территории горо</w:t>
      </w:r>
      <w:r>
        <w:rPr>
          <w:rFonts w:ascii="Times New Roman" w:hAnsi="Times New Roman" w:cs="Times New Roman"/>
          <w:b w:val="0"/>
          <w:sz w:val="24"/>
          <w:szCs w:val="24"/>
        </w:rPr>
        <w:t>д</w:t>
      </w:r>
      <w:r>
        <w:rPr>
          <w:rFonts w:ascii="Times New Roman" w:hAnsi="Times New Roman" w:cs="Times New Roman"/>
          <w:b w:val="0"/>
          <w:sz w:val="24"/>
          <w:szCs w:val="24"/>
        </w:rPr>
        <w:t>ского округа достигнет 27,8 тыс. единиц.</w:t>
      </w:r>
    </w:p>
    <w:p w:rsidR="009C4793" w:rsidRDefault="009C4793">
      <w:pPr>
        <w:spacing w:line="240" w:lineRule="auto"/>
        <w:ind w:firstLine="709"/>
        <w:rPr>
          <w:rFonts w:ascii="Times New Roman" w:hAnsi="Times New Roman" w:cs="Times New Roman"/>
          <w:b w:val="0"/>
          <w:sz w:val="24"/>
          <w:szCs w:val="24"/>
          <w:lang w:eastAsia="en-US"/>
        </w:rPr>
      </w:pPr>
      <w:r>
        <w:rPr>
          <w:rFonts w:ascii="Times New Roman" w:hAnsi="Times New Roman" w:cs="Times New Roman"/>
          <w:b w:val="0"/>
          <w:sz w:val="24"/>
          <w:szCs w:val="24"/>
        </w:rPr>
        <w:t>Долю легковых автомобилей, принадлежащих гражданам, принимает исходя из сущес</w:t>
      </w:r>
      <w:r>
        <w:rPr>
          <w:rFonts w:ascii="Times New Roman" w:hAnsi="Times New Roman" w:cs="Times New Roman"/>
          <w:b w:val="0"/>
          <w:sz w:val="24"/>
          <w:szCs w:val="24"/>
        </w:rPr>
        <w:t>т</w:t>
      </w:r>
      <w:r>
        <w:rPr>
          <w:rFonts w:ascii="Times New Roman" w:hAnsi="Times New Roman" w:cs="Times New Roman"/>
          <w:b w:val="0"/>
          <w:sz w:val="24"/>
          <w:szCs w:val="24"/>
        </w:rPr>
        <w:t>вующей ситуации в размере 80 % от общего количества транспортных средств. К</w:t>
      </w:r>
      <w:r>
        <w:rPr>
          <w:rFonts w:ascii="Times New Roman" w:hAnsi="Times New Roman" w:cs="Times New Roman"/>
          <w:b w:val="0"/>
          <w:sz w:val="24"/>
          <w:szCs w:val="24"/>
          <w:lang w:eastAsia="en-US"/>
        </w:rPr>
        <w:t>оличество ле</w:t>
      </w:r>
      <w:r>
        <w:rPr>
          <w:rFonts w:ascii="Times New Roman" w:hAnsi="Times New Roman" w:cs="Times New Roman"/>
          <w:b w:val="0"/>
          <w:sz w:val="24"/>
          <w:szCs w:val="24"/>
          <w:lang w:eastAsia="en-US"/>
        </w:rPr>
        <w:t>г</w:t>
      </w:r>
      <w:r>
        <w:rPr>
          <w:rFonts w:ascii="Times New Roman" w:hAnsi="Times New Roman" w:cs="Times New Roman"/>
          <w:b w:val="0"/>
          <w:sz w:val="24"/>
          <w:szCs w:val="24"/>
          <w:lang w:eastAsia="en-US"/>
        </w:rPr>
        <w:t xml:space="preserve">ковых автомобилей, принадлежащих гражданам, на расчетный срок </w:t>
      </w:r>
      <w:r>
        <w:rPr>
          <w:rFonts w:ascii="Times New Roman" w:hAnsi="Times New Roman" w:cs="Times New Roman"/>
          <w:b w:val="0"/>
          <w:sz w:val="24"/>
          <w:szCs w:val="24"/>
        </w:rPr>
        <w:t xml:space="preserve">(2040 год) </w:t>
      </w:r>
      <w:r>
        <w:rPr>
          <w:rFonts w:ascii="Times New Roman" w:hAnsi="Times New Roman" w:cs="Times New Roman"/>
          <w:b w:val="0"/>
          <w:sz w:val="24"/>
          <w:szCs w:val="24"/>
          <w:lang w:eastAsia="en-US"/>
        </w:rPr>
        <w:t xml:space="preserve">на территории городского округа </w:t>
      </w:r>
      <w:r>
        <w:rPr>
          <w:rFonts w:ascii="Times New Roman" w:hAnsi="Times New Roman" w:cs="Times New Roman"/>
          <w:b w:val="0"/>
          <w:sz w:val="24"/>
          <w:szCs w:val="24"/>
        </w:rPr>
        <w:t>город Переславль-Залесский</w:t>
      </w:r>
      <w:r>
        <w:rPr>
          <w:rFonts w:ascii="Times New Roman" w:hAnsi="Times New Roman" w:cs="Times New Roman"/>
          <w:b w:val="0"/>
          <w:sz w:val="22"/>
          <w:szCs w:val="22"/>
        </w:rPr>
        <w:t xml:space="preserve"> </w:t>
      </w:r>
      <w:r>
        <w:rPr>
          <w:rFonts w:ascii="Times New Roman" w:hAnsi="Times New Roman" w:cs="Times New Roman"/>
          <w:b w:val="0"/>
          <w:sz w:val="24"/>
          <w:szCs w:val="24"/>
          <w:lang w:eastAsia="en-US"/>
        </w:rPr>
        <w:t>составит 22 240 единиц. При этом уровень а</w:t>
      </w:r>
      <w:r>
        <w:rPr>
          <w:rFonts w:ascii="Times New Roman" w:hAnsi="Times New Roman" w:cs="Times New Roman"/>
          <w:b w:val="0"/>
          <w:sz w:val="24"/>
          <w:szCs w:val="24"/>
          <w:lang w:eastAsia="en-US"/>
        </w:rPr>
        <w:t>в</w:t>
      </w:r>
      <w:r>
        <w:rPr>
          <w:rFonts w:ascii="Times New Roman" w:hAnsi="Times New Roman" w:cs="Times New Roman"/>
          <w:b w:val="0"/>
          <w:sz w:val="24"/>
          <w:szCs w:val="24"/>
          <w:lang w:eastAsia="en-US"/>
        </w:rPr>
        <w:t>томобилизации составит 400 легковых автомобилей на 1000 чел</w:t>
      </w:r>
      <w:r>
        <w:rPr>
          <w:rFonts w:ascii="Times New Roman" w:hAnsi="Times New Roman" w:cs="Times New Roman"/>
          <w:b w:val="0"/>
          <w:sz w:val="24"/>
          <w:szCs w:val="24"/>
          <w:lang w:eastAsia="en-US"/>
        </w:rPr>
        <w:t>о</w:t>
      </w:r>
      <w:r>
        <w:rPr>
          <w:rFonts w:ascii="Times New Roman" w:hAnsi="Times New Roman" w:cs="Times New Roman"/>
          <w:b w:val="0"/>
          <w:sz w:val="24"/>
          <w:szCs w:val="24"/>
          <w:lang w:eastAsia="en-US"/>
        </w:rPr>
        <w:t xml:space="preserve">век.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(22 240 легк. авт. / 55,6 тыс. чел. = 400 легк. авт. / 1 тыс. чел.).</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К</w:t>
      </w:r>
      <w:r>
        <w:rPr>
          <w:rFonts w:ascii="Times New Roman" w:hAnsi="Times New Roman" w:cs="Times New Roman"/>
          <w:b w:val="0"/>
          <w:bCs w:val="0"/>
          <w:sz w:val="24"/>
          <w:szCs w:val="24"/>
        </w:rPr>
        <w:t xml:space="preserve">оличество легковых автомобилей ведомственной принадлежности и таксомоторного парка </w:t>
      </w:r>
      <w:r>
        <w:rPr>
          <w:rFonts w:ascii="Times New Roman" w:hAnsi="Times New Roman" w:cs="Times New Roman"/>
          <w:b w:val="0"/>
          <w:sz w:val="24"/>
          <w:szCs w:val="24"/>
        </w:rPr>
        <w:t xml:space="preserve">на расчетный срок </w:t>
      </w:r>
      <w:r>
        <w:rPr>
          <w:rFonts w:ascii="Times New Roman" w:hAnsi="Times New Roman" w:cs="Times New Roman"/>
          <w:b w:val="0"/>
          <w:bCs w:val="0"/>
          <w:sz w:val="24"/>
          <w:szCs w:val="24"/>
        </w:rPr>
        <w:t xml:space="preserve">принимается из расчета </w:t>
      </w:r>
      <w:r>
        <w:rPr>
          <w:rFonts w:ascii="Times New Roman" w:hAnsi="Times New Roman" w:cs="Times New Roman"/>
          <w:b w:val="0"/>
          <w:sz w:val="24"/>
          <w:szCs w:val="24"/>
        </w:rPr>
        <w:t>15 автомобилей на 1000 чел.</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Исходя из этого общий уровень автомобилизации легковых автомобилей на расчетный срок принимается 415 легковых автомобилей на 1000 чел.</w:t>
      </w:r>
    </w:p>
    <w:p w:rsidR="009C4793" w:rsidRDefault="009C4793">
      <w:pPr>
        <w:tabs>
          <w:tab w:val="left" w:pos="4760"/>
        </w:tabs>
        <w:spacing w:before="120" w:line="240" w:lineRule="auto"/>
        <w:ind w:firstLine="709"/>
        <w:outlineLvl w:val="0"/>
        <w:rPr>
          <w:rFonts w:ascii="Times New Roman" w:hAnsi="Times New Roman" w:cs="Times New Roman"/>
          <w:b w:val="0"/>
          <w:sz w:val="24"/>
          <w:szCs w:val="24"/>
        </w:rPr>
      </w:pPr>
      <w:r>
        <w:rPr>
          <w:rFonts w:ascii="Times New Roman" w:hAnsi="Times New Roman" w:cs="Times New Roman"/>
          <w:b w:val="0"/>
          <w:i/>
          <w:spacing w:val="40"/>
          <w:sz w:val="24"/>
          <w:szCs w:val="24"/>
        </w:rPr>
        <w:t>Примечание:</w:t>
      </w:r>
      <w:r>
        <w:rPr>
          <w:rFonts w:ascii="Times New Roman" w:hAnsi="Times New Roman" w:cs="Times New Roman"/>
          <w:b w:val="0"/>
          <w:sz w:val="24"/>
          <w:szCs w:val="24"/>
        </w:rPr>
        <w:t xml:space="preserve"> При </w:t>
      </w:r>
      <w:r>
        <w:rPr>
          <w:rFonts w:ascii="Times New Roman" w:hAnsi="Times New Roman" w:cs="Times New Roman"/>
          <w:b w:val="0"/>
          <w:bCs w:val="0"/>
          <w:sz w:val="24"/>
          <w:szCs w:val="24"/>
        </w:rPr>
        <w:t>подготовке генерального плана, документации по планировке   территории городского округа и внесении в них изменений</w:t>
      </w:r>
      <w:r>
        <w:rPr>
          <w:rFonts w:ascii="Times New Roman" w:hAnsi="Times New Roman" w:cs="Times New Roman"/>
          <w:b w:val="0"/>
          <w:sz w:val="24"/>
          <w:szCs w:val="24"/>
        </w:rPr>
        <w:t xml:space="preserve"> при показателях уровня автомоб</w:t>
      </w:r>
      <w:r>
        <w:rPr>
          <w:rFonts w:ascii="Times New Roman" w:hAnsi="Times New Roman" w:cs="Times New Roman"/>
          <w:b w:val="0"/>
          <w:sz w:val="24"/>
          <w:szCs w:val="24"/>
        </w:rPr>
        <w:t>и</w:t>
      </w:r>
      <w:r>
        <w:rPr>
          <w:rFonts w:ascii="Times New Roman" w:hAnsi="Times New Roman" w:cs="Times New Roman"/>
          <w:b w:val="0"/>
          <w:sz w:val="24"/>
          <w:szCs w:val="24"/>
        </w:rPr>
        <w:t>лизации, отличных от приведенных в данном расчете, следует руководствоваться фактическим показателем уровня автомобилизации на момент подготовки градостро</w:t>
      </w:r>
      <w:r>
        <w:rPr>
          <w:rFonts w:ascii="Times New Roman" w:hAnsi="Times New Roman" w:cs="Times New Roman"/>
          <w:b w:val="0"/>
          <w:sz w:val="24"/>
          <w:szCs w:val="24"/>
        </w:rPr>
        <w:t>и</w:t>
      </w:r>
      <w:r>
        <w:rPr>
          <w:rFonts w:ascii="Times New Roman" w:hAnsi="Times New Roman" w:cs="Times New Roman"/>
          <w:b w:val="0"/>
          <w:sz w:val="24"/>
          <w:szCs w:val="24"/>
        </w:rPr>
        <w:t>тельной документации.</w:t>
      </w:r>
    </w:p>
    <w:p w:rsidR="009C4793" w:rsidRDefault="009C4793">
      <w:pPr>
        <w:spacing w:before="120" w:after="60"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8.14. Расчет общего количества машино-мест для хранения легковых автомобилей, пр</w:t>
      </w:r>
      <w:r>
        <w:rPr>
          <w:rFonts w:ascii="Times New Roman" w:hAnsi="Times New Roman" w:cs="Times New Roman"/>
          <w:b w:val="0"/>
          <w:sz w:val="24"/>
          <w:szCs w:val="24"/>
        </w:rPr>
        <w:t>и</w:t>
      </w:r>
      <w:r>
        <w:rPr>
          <w:rFonts w:ascii="Times New Roman" w:hAnsi="Times New Roman" w:cs="Times New Roman"/>
          <w:b w:val="0"/>
          <w:sz w:val="24"/>
          <w:szCs w:val="24"/>
        </w:rPr>
        <w:t xml:space="preserve">надлежащих гражданам, на расчетный срок.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Уровень автомобилизации легковых автомобилей, принадлежащих гражданам, на ра</w:t>
      </w:r>
      <w:r>
        <w:rPr>
          <w:rFonts w:ascii="Times New Roman" w:hAnsi="Times New Roman" w:cs="Times New Roman"/>
          <w:b w:val="0"/>
          <w:sz w:val="24"/>
          <w:szCs w:val="24"/>
        </w:rPr>
        <w:t>с</w:t>
      </w:r>
      <w:r>
        <w:rPr>
          <w:rFonts w:ascii="Times New Roman" w:hAnsi="Times New Roman" w:cs="Times New Roman"/>
          <w:b w:val="0"/>
          <w:sz w:val="24"/>
          <w:szCs w:val="24"/>
        </w:rPr>
        <w:t>четный срок – 400 легковых автомобилей на 1000 ч</w:t>
      </w:r>
      <w:r>
        <w:rPr>
          <w:rFonts w:ascii="Times New Roman" w:hAnsi="Times New Roman" w:cs="Times New Roman"/>
          <w:b w:val="0"/>
          <w:sz w:val="24"/>
          <w:szCs w:val="24"/>
        </w:rPr>
        <w:t>е</w:t>
      </w:r>
      <w:r>
        <w:rPr>
          <w:rFonts w:ascii="Times New Roman" w:hAnsi="Times New Roman" w:cs="Times New Roman"/>
          <w:b w:val="0"/>
          <w:sz w:val="24"/>
          <w:szCs w:val="24"/>
        </w:rPr>
        <w:t>ловек.</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Общая обеспеченность стоянками для хранения легковых автомобилей принимае</w:t>
      </w:r>
      <w:r>
        <w:rPr>
          <w:rFonts w:ascii="Times New Roman" w:hAnsi="Times New Roman" w:cs="Times New Roman"/>
          <w:b w:val="0"/>
          <w:sz w:val="24"/>
          <w:szCs w:val="24"/>
        </w:rPr>
        <w:t>т</w:t>
      </w:r>
      <w:r>
        <w:rPr>
          <w:rFonts w:ascii="Times New Roman" w:hAnsi="Times New Roman" w:cs="Times New Roman"/>
          <w:b w:val="0"/>
          <w:sz w:val="24"/>
          <w:szCs w:val="24"/>
        </w:rPr>
        <w:t>ся 100 %</w:t>
      </w:r>
      <w:r>
        <w:rPr>
          <w:rFonts w:ascii="Times New Roman" w:hAnsi="Times New Roman" w:cs="Times New Roman"/>
          <w:b w:val="0"/>
          <w:bCs w:val="0"/>
          <w:sz w:val="24"/>
          <w:szCs w:val="24"/>
        </w:rPr>
        <w:t xml:space="preserve"> расчетного количества </w:t>
      </w:r>
      <w:r>
        <w:rPr>
          <w:rFonts w:ascii="Times New Roman" w:hAnsi="Times New Roman" w:cs="Times New Roman"/>
          <w:b w:val="0"/>
          <w:sz w:val="24"/>
          <w:szCs w:val="24"/>
        </w:rPr>
        <w:t>легковых автомобилей, принадлежащих гра</w:t>
      </w:r>
      <w:r>
        <w:rPr>
          <w:rFonts w:ascii="Times New Roman" w:hAnsi="Times New Roman" w:cs="Times New Roman"/>
          <w:b w:val="0"/>
          <w:sz w:val="24"/>
          <w:szCs w:val="24"/>
        </w:rPr>
        <w:t>ж</w:t>
      </w:r>
      <w:r>
        <w:rPr>
          <w:rFonts w:ascii="Times New Roman" w:hAnsi="Times New Roman" w:cs="Times New Roman"/>
          <w:b w:val="0"/>
          <w:sz w:val="24"/>
          <w:szCs w:val="24"/>
        </w:rPr>
        <w:t>данам</w:t>
      </w:r>
      <w:r>
        <w:rPr>
          <w:rFonts w:ascii="Times New Roman" w:hAnsi="Times New Roman" w:cs="Times New Roman"/>
          <w:b w:val="0"/>
          <w:bCs w:val="0"/>
          <w:sz w:val="24"/>
          <w:szCs w:val="24"/>
        </w:rPr>
        <w:t>.</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 xml:space="preserve">Таким образом, общее количество машино-мест для хранения </w:t>
      </w:r>
      <w:r>
        <w:rPr>
          <w:rFonts w:ascii="Times New Roman" w:hAnsi="Times New Roman" w:cs="Times New Roman"/>
          <w:b w:val="0"/>
          <w:bCs w:val="0"/>
          <w:sz w:val="24"/>
          <w:szCs w:val="24"/>
        </w:rPr>
        <w:t xml:space="preserve">легковых автомобилей, </w:t>
      </w:r>
      <w:r>
        <w:rPr>
          <w:rFonts w:ascii="Times New Roman" w:hAnsi="Times New Roman" w:cs="Times New Roman"/>
          <w:b w:val="0"/>
          <w:sz w:val="24"/>
          <w:szCs w:val="24"/>
        </w:rPr>
        <w:t>принадлежащих гражданам, на расчетный срок составит 400 машино-мест на 1000 ч</w:t>
      </w:r>
      <w:r>
        <w:rPr>
          <w:rFonts w:ascii="Times New Roman" w:hAnsi="Times New Roman" w:cs="Times New Roman"/>
          <w:b w:val="0"/>
          <w:sz w:val="24"/>
          <w:szCs w:val="24"/>
        </w:rPr>
        <w:t>е</w:t>
      </w:r>
      <w:r>
        <w:rPr>
          <w:rFonts w:ascii="Times New Roman" w:hAnsi="Times New Roman" w:cs="Times New Roman"/>
          <w:b w:val="0"/>
          <w:sz w:val="24"/>
          <w:szCs w:val="24"/>
        </w:rPr>
        <w:t>ловек.</w:t>
      </w:r>
    </w:p>
    <w:p w:rsidR="009C4793" w:rsidRDefault="009C4793">
      <w:pPr>
        <w:spacing w:before="120" w:line="240" w:lineRule="auto"/>
        <w:ind w:firstLine="709"/>
        <w:outlineLvl w:val="0"/>
        <w:rPr>
          <w:rFonts w:ascii="Times New Roman" w:hAnsi="Times New Roman" w:cs="Times New Roman"/>
          <w:b w:val="0"/>
          <w:sz w:val="24"/>
          <w:szCs w:val="24"/>
        </w:rPr>
      </w:pPr>
      <w:r>
        <w:rPr>
          <w:rFonts w:ascii="Times New Roman" w:hAnsi="Times New Roman" w:cs="Times New Roman"/>
          <w:b w:val="0"/>
          <w:i/>
          <w:spacing w:val="40"/>
          <w:sz w:val="24"/>
          <w:szCs w:val="24"/>
        </w:rPr>
        <w:t>Примечание:</w:t>
      </w:r>
      <w:r>
        <w:rPr>
          <w:rFonts w:ascii="Times New Roman" w:hAnsi="Times New Roman" w:cs="Times New Roman"/>
          <w:b w:val="0"/>
          <w:sz w:val="24"/>
          <w:szCs w:val="24"/>
        </w:rPr>
        <w:t xml:space="preserve"> При </w:t>
      </w:r>
      <w:r>
        <w:rPr>
          <w:rFonts w:ascii="Times New Roman" w:hAnsi="Times New Roman" w:cs="Times New Roman"/>
          <w:b w:val="0"/>
          <w:bCs w:val="0"/>
          <w:sz w:val="24"/>
          <w:szCs w:val="24"/>
        </w:rPr>
        <w:t>подготовке генерального плана, документации по планировке   территории городского округа и внесении в них изменений</w:t>
      </w:r>
      <w:r>
        <w:rPr>
          <w:rFonts w:ascii="Times New Roman" w:hAnsi="Times New Roman" w:cs="Times New Roman"/>
          <w:b w:val="0"/>
          <w:sz w:val="24"/>
          <w:szCs w:val="24"/>
        </w:rPr>
        <w:t xml:space="preserve"> при показателях обеспеченности объектами для хранения </w:t>
      </w:r>
      <w:r>
        <w:rPr>
          <w:rFonts w:ascii="Times New Roman" w:hAnsi="Times New Roman" w:cs="Times New Roman"/>
          <w:b w:val="0"/>
          <w:bCs w:val="0"/>
          <w:sz w:val="24"/>
          <w:szCs w:val="24"/>
        </w:rPr>
        <w:t xml:space="preserve">легковых автомобилей, </w:t>
      </w:r>
      <w:r>
        <w:rPr>
          <w:rFonts w:ascii="Times New Roman" w:hAnsi="Times New Roman" w:cs="Times New Roman"/>
          <w:b w:val="0"/>
          <w:sz w:val="24"/>
          <w:szCs w:val="24"/>
        </w:rPr>
        <w:t>принадлежащих гражданам, отличных от пр</w:t>
      </w:r>
      <w:r>
        <w:rPr>
          <w:rFonts w:ascii="Times New Roman" w:hAnsi="Times New Roman" w:cs="Times New Roman"/>
          <w:b w:val="0"/>
          <w:sz w:val="24"/>
          <w:szCs w:val="24"/>
        </w:rPr>
        <w:t>и</w:t>
      </w:r>
      <w:r>
        <w:rPr>
          <w:rFonts w:ascii="Times New Roman" w:hAnsi="Times New Roman" w:cs="Times New Roman"/>
          <w:b w:val="0"/>
          <w:sz w:val="24"/>
          <w:szCs w:val="24"/>
        </w:rPr>
        <w:t>веденных в данном расчете, следует руководствоваться фактическим показателем обеспеченн</w:t>
      </w:r>
      <w:r>
        <w:rPr>
          <w:rFonts w:ascii="Times New Roman" w:hAnsi="Times New Roman" w:cs="Times New Roman"/>
          <w:b w:val="0"/>
          <w:sz w:val="24"/>
          <w:szCs w:val="24"/>
        </w:rPr>
        <w:t>о</w:t>
      </w:r>
      <w:r>
        <w:rPr>
          <w:rFonts w:ascii="Times New Roman" w:hAnsi="Times New Roman" w:cs="Times New Roman"/>
          <w:b w:val="0"/>
          <w:sz w:val="24"/>
          <w:szCs w:val="24"/>
        </w:rPr>
        <w:t xml:space="preserve">сти объектами для хранения </w:t>
      </w:r>
      <w:r>
        <w:rPr>
          <w:rFonts w:ascii="Times New Roman" w:hAnsi="Times New Roman" w:cs="Times New Roman"/>
          <w:b w:val="0"/>
          <w:bCs w:val="0"/>
          <w:sz w:val="24"/>
          <w:szCs w:val="24"/>
        </w:rPr>
        <w:t xml:space="preserve">легковых автомобилей, </w:t>
      </w:r>
      <w:r>
        <w:rPr>
          <w:rFonts w:ascii="Times New Roman" w:hAnsi="Times New Roman" w:cs="Times New Roman"/>
          <w:b w:val="0"/>
          <w:sz w:val="24"/>
          <w:szCs w:val="24"/>
        </w:rPr>
        <w:t>принадлежащих гражданам</w:t>
      </w:r>
      <w:r>
        <w:rPr>
          <w:rFonts w:ascii="Times New Roman" w:hAnsi="Times New Roman" w:cs="Times New Roman"/>
          <w:b w:val="0"/>
          <w:bCs w:val="0"/>
          <w:sz w:val="24"/>
          <w:szCs w:val="24"/>
        </w:rPr>
        <w:t>,</w:t>
      </w:r>
      <w:r>
        <w:rPr>
          <w:rFonts w:ascii="Times New Roman" w:hAnsi="Times New Roman" w:cs="Times New Roman"/>
          <w:b w:val="0"/>
          <w:sz w:val="24"/>
          <w:szCs w:val="24"/>
        </w:rPr>
        <w:t xml:space="preserve"> на момент подготовки град</w:t>
      </w:r>
      <w:r>
        <w:rPr>
          <w:rFonts w:ascii="Times New Roman" w:hAnsi="Times New Roman" w:cs="Times New Roman"/>
          <w:b w:val="0"/>
          <w:sz w:val="24"/>
          <w:szCs w:val="24"/>
        </w:rPr>
        <w:t>о</w:t>
      </w:r>
      <w:r>
        <w:rPr>
          <w:rFonts w:ascii="Times New Roman" w:hAnsi="Times New Roman" w:cs="Times New Roman"/>
          <w:b w:val="0"/>
          <w:sz w:val="24"/>
          <w:szCs w:val="24"/>
        </w:rPr>
        <w:t xml:space="preserve">строительной документации. </w:t>
      </w:r>
    </w:p>
    <w:p w:rsidR="009C4793" w:rsidRDefault="009C4793">
      <w:pPr>
        <w:spacing w:before="120" w:after="60" w:line="240" w:lineRule="auto"/>
        <w:ind w:firstLine="709"/>
        <w:outlineLvl w:val="0"/>
        <w:rPr>
          <w:rFonts w:ascii="Times New Roman" w:hAnsi="Times New Roman" w:cs="Times New Roman"/>
          <w:b w:val="0"/>
          <w:sz w:val="24"/>
          <w:szCs w:val="24"/>
        </w:rPr>
      </w:pPr>
      <w:r>
        <w:rPr>
          <w:rFonts w:ascii="Times New Roman" w:hAnsi="Times New Roman" w:cs="Times New Roman"/>
          <w:b w:val="0"/>
          <w:sz w:val="24"/>
          <w:szCs w:val="24"/>
        </w:rPr>
        <w:t>8.15. Расчет требуемого количества машино-мест для паркования легковых автомобилей работников и посетителей объектов различного функционального назначения.</w:t>
      </w:r>
    </w:p>
    <w:p w:rsidR="009C4793" w:rsidRDefault="009C4793">
      <w:pPr>
        <w:spacing w:line="245"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Расчет требуемого количества машино-мест для паркования легковых автомобилей      работников и посетителей объектов различного функционального назначения</w:t>
      </w:r>
      <w:r>
        <w:rPr>
          <w:rFonts w:ascii="Times New Roman" w:hAnsi="Times New Roman" w:cs="Times New Roman"/>
          <w:b w:val="0"/>
          <w:bCs w:val="0"/>
          <w:sz w:val="24"/>
          <w:szCs w:val="24"/>
        </w:rPr>
        <w:t xml:space="preserve"> осуществляется на основании </w:t>
      </w:r>
      <w:r>
        <w:rPr>
          <w:rFonts w:ascii="Times New Roman" w:hAnsi="Times New Roman" w:cs="Times New Roman"/>
          <w:b w:val="0"/>
          <w:sz w:val="24"/>
          <w:szCs w:val="24"/>
        </w:rPr>
        <w:t>норм расчета приобъектных, кооперированных и перехватывающих стоянок а</w:t>
      </w:r>
      <w:r>
        <w:rPr>
          <w:rFonts w:ascii="Times New Roman" w:hAnsi="Times New Roman" w:cs="Times New Roman"/>
          <w:b w:val="0"/>
          <w:sz w:val="24"/>
          <w:szCs w:val="24"/>
        </w:rPr>
        <w:t>в</w:t>
      </w:r>
      <w:r>
        <w:rPr>
          <w:rFonts w:ascii="Times New Roman" w:hAnsi="Times New Roman" w:cs="Times New Roman"/>
          <w:b w:val="0"/>
          <w:sz w:val="24"/>
          <w:szCs w:val="24"/>
        </w:rPr>
        <w:t>томобилей, установленными приложением Ж СП 42.13330.2016 «Градостроительство. План</w:t>
      </w:r>
      <w:r>
        <w:rPr>
          <w:rFonts w:ascii="Times New Roman" w:hAnsi="Times New Roman" w:cs="Times New Roman"/>
          <w:b w:val="0"/>
          <w:sz w:val="24"/>
          <w:szCs w:val="24"/>
        </w:rPr>
        <w:t>и</w:t>
      </w:r>
      <w:r>
        <w:rPr>
          <w:rFonts w:ascii="Times New Roman" w:hAnsi="Times New Roman" w:cs="Times New Roman"/>
          <w:b w:val="0"/>
          <w:sz w:val="24"/>
          <w:szCs w:val="24"/>
        </w:rPr>
        <w:t>ровка и застройка городских и сельских поселений. Актуализированная редакция СНиП 2.07.01-89*».</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У</w:t>
      </w:r>
      <w:r>
        <w:rPr>
          <w:rFonts w:ascii="Times New Roman" w:hAnsi="Times New Roman" w:cs="Times New Roman"/>
          <w:b w:val="0"/>
          <w:spacing w:val="-2"/>
          <w:sz w:val="24"/>
          <w:szCs w:val="24"/>
        </w:rPr>
        <w:t xml:space="preserve">читывая, что городской округ город Переславль-Залесский по численности населения относится к категории средних городских округов, а также превышение уровня автомобилизации на территории городского округа по отношению к базовому уровню, </w:t>
      </w:r>
      <w:r>
        <w:rPr>
          <w:rFonts w:ascii="Times New Roman" w:hAnsi="Times New Roman" w:cs="Times New Roman"/>
          <w:b w:val="0"/>
          <w:sz w:val="24"/>
          <w:szCs w:val="24"/>
        </w:rPr>
        <w:t>расчетные показатели для расчета автостоянок принимаются по максимальным нормам с коэффициентом 1,2 и приведены в таблице 25 н</w:t>
      </w:r>
      <w:r>
        <w:rPr>
          <w:rFonts w:ascii="Times New Roman" w:hAnsi="Times New Roman" w:cs="Times New Roman"/>
          <w:b w:val="0"/>
          <w:sz w:val="24"/>
          <w:szCs w:val="24"/>
        </w:rPr>
        <w:t>а</w:t>
      </w:r>
      <w:r>
        <w:rPr>
          <w:rFonts w:ascii="Times New Roman" w:hAnsi="Times New Roman" w:cs="Times New Roman"/>
          <w:b w:val="0"/>
          <w:sz w:val="24"/>
          <w:szCs w:val="24"/>
        </w:rPr>
        <w:t>стоящих нормативов.</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p>
    <w:p w:rsidR="009C4793" w:rsidRDefault="009C4793">
      <w:pPr>
        <w:suppressAutoHyphens/>
        <w:spacing w:line="242" w:lineRule="auto"/>
        <w:ind w:firstLine="0"/>
        <w:jc w:val="center"/>
        <w:rPr>
          <w:rFonts w:ascii="Times New Roman" w:hAnsi="Times New Roman" w:cs="Times New Roman"/>
          <w:bCs w:val="0"/>
          <w:sz w:val="24"/>
          <w:szCs w:val="24"/>
        </w:rPr>
      </w:pPr>
      <w:r>
        <w:rPr>
          <w:rFonts w:ascii="Times New Roman" w:hAnsi="Times New Roman" w:cs="Times New Roman"/>
          <w:bCs w:val="0"/>
          <w:sz w:val="24"/>
          <w:szCs w:val="24"/>
        </w:rPr>
        <w:br w:type="page"/>
        <w:t>ГЛАВА 3.</w:t>
      </w:r>
    </w:p>
    <w:p w:rsidR="009C4793" w:rsidRDefault="009C4793">
      <w:pPr>
        <w:suppressAutoHyphens/>
        <w:spacing w:line="242" w:lineRule="auto"/>
        <w:ind w:firstLine="0"/>
        <w:jc w:val="center"/>
        <w:rPr>
          <w:rFonts w:ascii="Times New Roman" w:hAnsi="Times New Roman" w:cs="Times New Roman"/>
          <w:bCs w:val="0"/>
          <w:sz w:val="24"/>
          <w:szCs w:val="24"/>
        </w:rPr>
      </w:pPr>
      <w:r>
        <w:rPr>
          <w:rFonts w:ascii="Times New Roman" w:hAnsi="Times New Roman" w:cs="Times New Roman"/>
          <w:bCs w:val="0"/>
          <w:sz w:val="24"/>
          <w:szCs w:val="24"/>
        </w:rPr>
        <w:t xml:space="preserve">ПРАВИЛА И ОБЛАСТЬ ПРИМЕНЕНИЯ РАСЧЕТНЫХ ПОКАЗАТЕЛЕЙ, </w:t>
      </w:r>
    </w:p>
    <w:p w:rsidR="009C4793" w:rsidRDefault="009C4793">
      <w:pPr>
        <w:suppressAutoHyphens/>
        <w:spacing w:line="242" w:lineRule="auto"/>
        <w:ind w:firstLine="0"/>
        <w:jc w:val="center"/>
        <w:rPr>
          <w:rFonts w:ascii="Times New Roman" w:hAnsi="Times New Roman" w:cs="Times New Roman"/>
          <w:bCs w:val="0"/>
          <w:sz w:val="24"/>
          <w:szCs w:val="24"/>
        </w:rPr>
      </w:pPr>
      <w:r>
        <w:rPr>
          <w:rFonts w:ascii="Times New Roman" w:hAnsi="Times New Roman" w:cs="Times New Roman"/>
          <w:bCs w:val="0"/>
          <w:sz w:val="24"/>
          <w:szCs w:val="24"/>
        </w:rPr>
        <w:t xml:space="preserve">СОДЕРЖАЩИХСЯ В ОСНОВНОЙ ЧАСТИ НОРМАТИВОВ </w:t>
      </w:r>
    </w:p>
    <w:p w:rsidR="009C4793" w:rsidRDefault="009C4793">
      <w:pPr>
        <w:suppressAutoHyphens/>
        <w:spacing w:line="242" w:lineRule="auto"/>
        <w:ind w:firstLine="0"/>
        <w:jc w:val="center"/>
        <w:rPr>
          <w:rFonts w:ascii="Times New Roman" w:hAnsi="Times New Roman" w:cs="Times New Roman"/>
          <w:sz w:val="24"/>
          <w:szCs w:val="24"/>
        </w:rPr>
      </w:pPr>
      <w:r>
        <w:rPr>
          <w:rFonts w:ascii="Times New Roman" w:hAnsi="Times New Roman" w:cs="Times New Roman"/>
          <w:bCs w:val="0"/>
          <w:sz w:val="24"/>
          <w:szCs w:val="24"/>
        </w:rPr>
        <w:t>ГРАДОСТРОИТЕЛЬНОГО ПРОЕКТИРОВАНИЯ</w:t>
      </w:r>
    </w:p>
    <w:p w:rsidR="009C4793" w:rsidRDefault="009C4793">
      <w:pPr>
        <w:spacing w:line="242" w:lineRule="auto"/>
        <w:ind w:firstLine="709"/>
        <w:jc w:val="left"/>
        <w:rPr>
          <w:rFonts w:ascii="Times New Roman" w:hAnsi="Times New Roman" w:cs="Times New Roman"/>
          <w:b w:val="0"/>
          <w:sz w:val="24"/>
          <w:szCs w:val="24"/>
        </w:rPr>
      </w:pPr>
    </w:p>
    <w:p w:rsidR="009C4793" w:rsidRDefault="009C4793">
      <w:pPr>
        <w:spacing w:line="242" w:lineRule="auto"/>
        <w:ind w:firstLine="720"/>
        <w:rPr>
          <w:rFonts w:ascii="Times New Roman" w:hAnsi="Times New Roman" w:cs="Times New Roman"/>
          <w:b w:val="0"/>
          <w:sz w:val="24"/>
          <w:szCs w:val="24"/>
        </w:rPr>
      </w:pPr>
      <w:r>
        <w:rPr>
          <w:rFonts w:ascii="Times New Roman" w:hAnsi="Times New Roman" w:cs="Times New Roman"/>
          <w:bCs w:val="0"/>
          <w:sz w:val="24"/>
          <w:szCs w:val="24"/>
        </w:rPr>
        <w:t xml:space="preserve">9. </w:t>
      </w:r>
      <w:r>
        <w:rPr>
          <w:rFonts w:ascii="Times New Roman" w:hAnsi="Times New Roman" w:cs="Times New Roman"/>
          <w:sz w:val="24"/>
          <w:szCs w:val="24"/>
        </w:rPr>
        <w:t>ОБЛАСТЬ ПРИМЕНЕНИЯ РАСЧЕТНЫХ ПОКАЗАТЕЛЕЙ</w:t>
      </w:r>
    </w:p>
    <w:p w:rsidR="009C4793" w:rsidRDefault="009C4793">
      <w:pPr>
        <w:spacing w:line="242" w:lineRule="auto"/>
        <w:ind w:firstLine="709"/>
        <w:rPr>
          <w:rFonts w:ascii="Times New Roman" w:hAnsi="Times New Roman" w:cs="Times New Roman"/>
          <w:b w:val="0"/>
          <w:sz w:val="24"/>
          <w:szCs w:val="24"/>
        </w:rPr>
      </w:pP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9.1. В соответствии с требованиями Градостроительного кодекса Российской Федерации местные нормативы градостроительного проектирования городского округа город Переславль-Залесский Ярославской области устанавливают совокупность расчетных показателей мин</w:t>
      </w:r>
      <w:r>
        <w:rPr>
          <w:rFonts w:ascii="Times New Roman" w:hAnsi="Times New Roman" w:cs="Times New Roman"/>
          <w:b w:val="0"/>
          <w:sz w:val="24"/>
          <w:szCs w:val="24"/>
        </w:rPr>
        <w:t>и</w:t>
      </w:r>
      <w:r>
        <w:rPr>
          <w:rFonts w:ascii="Times New Roman" w:hAnsi="Times New Roman" w:cs="Times New Roman"/>
          <w:b w:val="0"/>
          <w:sz w:val="24"/>
          <w:szCs w:val="24"/>
        </w:rPr>
        <w:t>мально допустимого уровня обеспеченности объектами местного значения городского округа и ра</w:t>
      </w:r>
      <w:r>
        <w:rPr>
          <w:rFonts w:ascii="Times New Roman" w:hAnsi="Times New Roman" w:cs="Times New Roman"/>
          <w:b w:val="0"/>
          <w:sz w:val="24"/>
          <w:szCs w:val="24"/>
        </w:rPr>
        <w:t>с</w:t>
      </w:r>
      <w:r>
        <w:rPr>
          <w:rFonts w:ascii="Times New Roman" w:hAnsi="Times New Roman" w:cs="Times New Roman"/>
          <w:b w:val="0"/>
          <w:sz w:val="24"/>
          <w:szCs w:val="24"/>
        </w:rPr>
        <w:t>четных показателей максимально допустимого уровня территориальной доступности таких объе</w:t>
      </w:r>
      <w:r>
        <w:rPr>
          <w:rFonts w:ascii="Times New Roman" w:hAnsi="Times New Roman" w:cs="Times New Roman"/>
          <w:b w:val="0"/>
          <w:sz w:val="24"/>
          <w:szCs w:val="24"/>
        </w:rPr>
        <w:t>к</w:t>
      </w:r>
      <w:r>
        <w:rPr>
          <w:rFonts w:ascii="Times New Roman" w:hAnsi="Times New Roman" w:cs="Times New Roman"/>
          <w:b w:val="0"/>
          <w:sz w:val="24"/>
          <w:szCs w:val="24"/>
        </w:rPr>
        <w:t>тов для населения городского округа город Переславль-Залесский в целях обеспечения благоприятных у</w:t>
      </w:r>
      <w:r>
        <w:rPr>
          <w:rFonts w:ascii="Times New Roman" w:hAnsi="Times New Roman" w:cs="Times New Roman"/>
          <w:b w:val="0"/>
          <w:sz w:val="24"/>
          <w:szCs w:val="24"/>
        </w:rPr>
        <w:t>с</w:t>
      </w:r>
      <w:r>
        <w:rPr>
          <w:rFonts w:ascii="Times New Roman" w:hAnsi="Times New Roman" w:cs="Times New Roman"/>
          <w:b w:val="0"/>
          <w:sz w:val="24"/>
          <w:szCs w:val="24"/>
        </w:rPr>
        <w:t>ловий жизнедеятельности.</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9.2. Нормативы направлены на обеспечение градостроительными средствами (совоку</w:t>
      </w:r>
      <w:r>
        <w:rPr>
          <w:rFonts w:ascii="Times New Roman" w:hAnsi="Times New Roman" w:cs="Times New Roman"/>
          <w:b w:val="0"/>
          <w:sz w:val="24"/>
          <w:szCs w:val="24"/>
        </w:rPr>
        <w:t>п</w:t>
      </w:r>
      <w:r>
        <w:rPr>
          <w:rFonts w:ascii="Times New Roman" w:hAnsi="Times New Roman" w:cs="Times New Roman"/>
          <w:b w:val="0"/>
          <w:sz w:val="24"/>
          <w:szCs w:val="24"/>
        </w:rPr>
        <w:t>ностью расчетных показателей) безопасности и устойчивости развития городского округа, о</w:t>
      </w:r>
      <w:r>
        <w:rPr>
          <w:rFonts w:ascii="Times New Roman" w:hAnsi="Times New Roman" w:cs="Times New Roman"/>
          <w:b w:val="0"/>
          <w:sz w:val="24"/>
          <w:szCs w:val="24"/>
        </w:rPr>
        <w:t>х</w:t>
      </w:r>
      <w:r>
        <w:rPr>
          <w:rFonts w:ascii="Times New Roman" w:hAnsi="Times New Roman" w:cs="Times New Roman"/>
          <w:b w:val="0"/>
          <w:sz w:val="24"/>
          <w:szCs w:val="24"/>
        </w:rPr>
        <w:t>рану здоровья населения, рациональное использование природных ресурсов и охрану окр</w:t>
      </w:r>
      <w:r>
        <w:rPr>
          <w:rFonts w:ascii="Times New Roman" w:hAnsi="Times New Roman" w:cs="Times New Roman"/>
          <w:b w:val="0"/>
          <w:sz w:val="24"/>
          <w:szCs w:val="24"/>
        </w:rPr>
        <w:t>у</w:t>
      </w:r>
      <w:r>
        <w:rPr>
          <w:rFonts w:ascii="Times New Roman" w:hAnsi="Times New Roman" w:cs="Times New Roman"/>
          <w:b w:val="0"/>
          <w:sz w:val="24"/>
          <w:szCs w:val="24"/>
        </w:rPr>
        <w:t>жающей среды, сохранение памятников истории и культуры, защиту территории от неблаг</w:t>
      </w:r>
      <w:r>
        <w:rPr>
          <w:rFonts w:ascii="Times New Roman" w:hAnsi="Times New Roman" w:cs="Times New Roman"/>
          <w:b w:val="0"/>
          <w:sz w:val="24"/>
          <w:szCs w:val="24"/>
        </w:rPr>
        <w:t>о</w:t>
      </w:r>
      <w:r>
        <w:rPr>
          <w:rFonts w:ascii="Times New Roman" w:hAnsi="Times New Roman" w:cs="Times New Roman"/>
          <w:b w:val="0"/>
          <w:sz w:val="24"/>
          <w:szCs w:val="24"/>
        </w:rPr>
        <w:t>приятных воздействий природного и техногенного характера, а также на создание условий для реализации определенных законодательством Российской Федерации социальных гарантий граждан, включая маломобильные группы населения, в части обеспечения объектами социал</w:t>
      </w:r>
      <w:r>
        <w:rPr>
          <w:rFonts w:ascii="Times New Roman" w:hAnsi="Times New Roman" w:cs="Times New Roman"/>
          <w:b w:val="0"/>
          <w:sz w:val="24"/>
          <w:szCs w:val="24"/>
        </w:rPr>
        <w:t>ь</w:t>
      </w:r>
      <w:r>
        <w:rPr>
          <w:rFonts w:ascii="Times New Roman" w:hAnsi="Times New Roman" w:cs="Times New Roman"/>
          <w:b w:val="0"/>
          <w:sz w:val="24"/>
          <w:szCs w:val="24"/>
        </w:rPr>
        <w:t>ного и культурно-бытового обслуживания, инженерной и транспортной инфраструктуры и      благоус</w:t>
      </w:r>
      <w:r>
        <w:rPr>
          <w:rFonts w:ascii="Times New Roman" w:hAnsi="Times New Roman" w:cs="Times New Roman"/>
          <w:b w:val="0"/>
          <w:sz w:val="24"/>
          <w:szCs w:val="24"/>
        </w:rPr>
        <w:t>т</w:t>
      </w:r>
      <w:r>
        <w:rPr>
          <w:rFonts w:ascii="Times New Roman" w:hAnsi="Times New Roman" w:cs="Times New Roman"/>
          <w:b w:val="0"/>
          <w:sz w:val="24"/>
          <w:szCs w:val="24"/>
        </w:rPr>
        <w:t>ройства.</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9.3. Местные нормативы градостроительного проектирования городского округа город Переславль-Залесский Ярославской области применяются при подготовке, согласовании,             утверждении, внесении изменений и реализации генерального плана и документации по план</w:t>
      </w:r>
      <w:r>
        <w:rPr>
          <w:rFonts w:ascii="Times New Roman" w:hAnsi="Times New Roman" w:cs="Times New Roman"/>
          <w:b w:val="0"/>
          <w:sz w:val="24"/>
          <w:szCs w:val="24"/>
        </w:rPr>
        <w:t>и</w:t>
      </w:r>
      <w:r>
        <w:rPr>
          <w:rFonts w:ascii="Times New Roman" w:hAnsi="Times New Roman" w:cs="Times New Roman"/>
          <w:b w:val="0"/>
          <w:sz w:val="24"/>
          <w:szCs w:val="24"/>
        </w:rPr>
        <w:t>ровке территории городского округа с учетом перспективы его развития и направлены на      устойчивое развитие территории, обеспечение ее пространственного развития, соответству</w:t>
      </w:r>
      <w:r>
        <w:rPr>
          <w:rFonts w:ascii="Times New Roman" w:hAnsi="Times New Roman" w:cs="Times New Roman"/>
          <w:b w:val="0"/>
          <w:sz w:val="24"/>
          <w:szCs w:val="24"/>
        </w:rPr>
        <w:t>ю</w:t>
      </w:r>
      <w:r>
        <w:rPr>
          <w:rFonts w:ascii="Times New Roman" w:hAnsi="Times New Roman" w:cs="Times New Roman"/>
          <w:b w:val="0"/>
          <w:sz w:val="24"/>
          <w:szCs w:val="24"/>
        </w:rPr>
        <w:t>щее качеству жизни населения, предусмотренному муниципальными программами.</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9.4. Областью применения нормативов градостроительного проектирования являю</w:t>
      </w:r>
      <w:r>
        <w:rPr>
          <w:rFonts w:ascii="Times New Roman" w:hAnsi="Times New Roman" w:cs="Times New Roman"/>
          <w:b w:val="0"/>
          <w:sz w:val="24"/>
          <w:szCs w:val="24"/>
        </w:rPr>
        <w:t>т</w:t>
      </w:r>
      <w:r>
        <w:rPr>
          <w:rFonts w:ascii="Times New Roman" w:hAnsi="Times New Roman" w:cs="Times New Roman"/>
          <w:b w:val="0"/>
          <w:sz w:val="24"/>
          <w:szCs w:val="24"/>
        </w:rPr>
        <w:t>ся:</w:t>
      </w:r>
    </w:p>
    <w:p w:rsidR="009C4793" w:rsidRDefault="009C4793">
      <w:pPr>
        <w:spacing w:line="242" w:lineRule="auto"/>
        <w:ind w:firstLine="709"/>
        <w:rPr>
          <w:rFonts w:ascii="Times New Roman" w:hAnsi="Times New Roman" w:cs="Times New Roman"/>
          <w:b w:val="0"/>
          <w:sz w:val="24"/>
          <w:szCs w:val="24"/>
          <w:lang w:eastAsia="x-none"/>
        </w:rPr>
      </w:pPr>
      <w:r>
        <w:rPr>
          <w:rFonts w:ascii="Times New Roman" w:hAnsi="Times New Roman" w:cs="Times New Roman"/>
          <w:b w:val="0"/>
          <w:sz w:val="24"/>
          <w:szCs w:val="24"/>
          <w:lang w:eastAsia="x-none"/>
        </w:rPr>
        <w:t>-</w:t>
      </w:r>
      <w:r>
        <w:rPr>
          <w:rFonts w:ascii="Times New Roman" w:hAnsi="Times New Roman" w:cs="Times New Roman"/>
          <w:b w:val="0"/>
          <w:sz w:val="24"/>
          <w:szCs w:val="24"/>
        </w:rPr>
        <w:t> </w:t>
      </w:r>
      <w:r>
        <w:rPr>
          <w:rFonts w:ascii="Times New Roman" w:hAnsi="Times New Roman" w:cs="Times New Roman"/>
          <w:b w:val="0"/>
          <w:sz w:val="24"/>
          <w:szCs w:val="24"/>
          <w:lang w:eastAsia="x-none"/>
        </w:rPr>
        <w:t>установление минимального набора показателей, расчет которых необходим при разр</w:t>
      </w:r>
      <w:r>
        <w:rPr>
          <w:rFonts w:ascii="Times New Roman" w:hAnsi="Times New Roman" w:cs="Times New Roman"/>
          <w:b w:val="0"/>
          <w:sz w:val="24"/>
          <w:szCs w:val="24"/>
          <w:lang w:eastAsia="x-none"/>
        </w:rPr>
        <w:t>а</w:t>
      </w:r>
      <w:r>
        <w:rPr>
          <w:rFonts w:ascii="Times New Roman" w:hAnsi="Times New Roman" w:cs="Times New Roman"/>
          <w:b w:val="0"/>
          <w:sz w:val="24"/>
          <w:szCs w:val="24"/>
          <w:lang w:eastAsia="x-none"/>
        </w:rPr>
        <w:t>ботке градостроительной документации;</w:t>
      </w:r>
    </w:p>
    <w:p w:rsidR="009C4793" w:rsidRDefault="009C4793">
      <w:pPr>
        <w:spacing w:line="242" w:lineRule="auto"/>
        <w:ind w:firstLine="709"/>
        <w:rPr>
          <w:rFonts w:ascii="Times New Roman" w:hAnsi="Times New Roman" w:cs="Times New Roman"/>
          <w:b w:val="0"/>
          <w:sz w:val="24"/>
          <w:szCs w:val="24"/>
          <w:lang w:eastAsia="x-none"/>
        </w:rPr>
      </w:pPr>
      <w:r>
        <w:rPr>
          <w:rFonts w:ascii="Times New Roman" w:hAnsi="Times New Roman" w:cs="Times New Roman"/>
          <w:b w:val="0"/>
          <w:sz w:val="24"/>
          <w:szCs w:val="24"/>
          <w:lang w:eastAsia="x-none"/>
        </w:rPr>
        <w:t>-</w:t>
      </w:r>
      <w:r>
        <w:rPr>
          <w:rFonts w:ascii="Times New Roman" w:hAnsi="Times New Roman" w:cs="Times New Roman"/>
          <w:b w:val="0"/>
          <w:sz w:val="24"/>
          <w:szCs w:val="24"/>
        </w:rPr>
        <w:t> </w:t>
      </w:r>
      <w:r>
        <w:rPr>
          <w:rFonts w:ascii="Times New Roman" w:hAnsi="Times New Roman" w:cs="Times New Roman"/>
          <w:b w:val="0"/>
          <w:sz w:val="24"/>
          <w:szCs w:val="24"/>
          <w:lang w:eastAsia="x-none"/>
        </w:rPr>
        <w:t>обеспечение оценки качества градостроительной документации в плане соотве</w:t>
      </w:r>
      <w:r>
        <w:rPr>
          <w:rFonts w:ascii="Times New Roman" w:hAnsi="Times New Roman" w:cs="Times New Roman"/>
          <w:b w:val="0"/>
          <w:sz w:val="24"/>
          <w:szCs w:val="24"/>
          <w:lang w:eastAsia="x-none"/>
        </w:rPr>
        <w:t>т</w:t>
      </w:r>
      <w:r>
        <w:rPr>
          <w:rFonts w:ascii="Times New Roman" w:hAnsi="Times New Roman" w:cs="Times New Roman"/>
          <w:b w:val="0"/>
          <w:sz w:val="24"/>
          <w:szCs w:val="24"/>
          <w:lang w:eastAsia="x-none"/>
        </w:rPr>
        <w:t>ствия ее решений целям повышения качества жизни населения;</w:t>
      </w:r>
    </w:p>
    <w:p w:rsidR="009C4793" w:rsidRDefault="009C4793">
      <w:pPr>
        <w:spacing w:line="242" w:lineRule="auto"/>
        <w:ind w:firstLine="709"/>
        <w:rPr>
          <w:rFonts w:ascii="Times New Roman" w:hAnsi="Times New Roman" w:cs="Times New Roman"/>
          <w:b w:val="0"/>
          <w:sz w:val="24"/>
          <w:szCs w:val="24"/>
          <w:lang w:eastAsia="x-none"/>
        </w:rPr>
      </w:pPr>
      <w:r>
        <w:rPr>
          <w:rFonts w:ascii="Times New Roman" w:hAnsi="Times New Roman" w:cs="Times New Roman"/>
          <w:b w:val="0"/>
          <w:sz w:val="24"/>
          <w:szCs w:val="24"/>
          <w:lang w:eastAsia="x-none"/>
        </w:rPr>
        <w:t>-</w:t>
      </w:r>
      <w:r>
        <w:rPr>
          <w:rFonts w:ascii="Times New Roman" w:hAnsi="Times New Roman" w:cs="Times New Roman"/>
          <w:b w:val="0"/>
          <w:sz w:val="24"/>
          <w:szCs w:val="24"/>
        </w:rPr>
        <w:t> </w:t>
      </w:r>
      <w:r>
        <w:rPr>
          <w:rFonts w:ascii="Times New Roman" w:hAnsi="Times New Roman" w:cs="Times New Roman"/>
          <w:b w:val="0"/>
          <w:sz w:val="24"/>
          <w:szCs w:val="24"/>
          <w:lang w:eastAsia="x-none"/>
        </w:rPr>
        <w:t>обеспечение постоянного контроля (мониторинга) соответствия проектных решений градостроительной документации изменяющимся социально-экономическим условиям на те</w:t>
      </w:r>
      <w:r>
        <w:rPr>
          <w:rFonts w:ascii="Times New Roman" w:hAnsi="Times New Roman" w:cs="Times New Roman"/>
          <w:b w:val="0"/>
          <w:sz w:val="24"/>
          <w:szCs w:val="24"/>
          <w:lang w:eastAsia="x-none"/>
        </w:rPr>
        <w:t>р</w:t>
      </w:r>
      <w:r>
        <w:rPr>
          <w:rFonts w:ascii="Times New Roman" w:hAnsi="Times New Roman" w:cs="Times New Roman"/>
          <w:b w:val="0"/>
          <w:sz w:val="24"/>
          <w:szCs w:val="24"/>
          <w:lang w:eastAsia="x-none"/>
        </w:rPr>
        <w:t xml:space="preserve">ритории </w:t>
      </w:r>
      <w:r>
        <w:rPr>
          <w:rFonts w:ascii="Times New Roman" w:hAnsi="Times New Roman" w:cs="Times New Roman"/>
          <w:b w:val="0"/>
          <w:sz w:val="24"/>
          <w:szCs w:val="24"/>
        </w:rPr>
        <w:t>городского округа</w:t>
      </w:r>
      <w:r>
        <w:rPr>
          <w:rFonts w:ascii="Times New Roman" w:hAnsi="Times New Roman" w:cs="Times New Roman"/>
          <w:b w:val="0"/>
          <w:sz w:val="24"/>
          <w:szCs w:val="24"/>
          <w:lang w:eastAsia="x-none"/>
        </w:rPr>
        <w:t>;</w:t>
      </w:r>
    </w:p>
    <w:p w:rsidR="009C4793" w:rsidRDefault="009C4793">
      <w:pPr>
        <w:spacing w:line="242" w:lineRule="auto"/>
        <w:ind w:firstLine="709"/>
        <w:rPr>
          <w:rFonts w:ascii="Times New Roman" w:hAnsi="Times New Roman" w:cs="Times New Roman"/>
          <w:b w:val="0"/>
          <w:sz w:val="24"/>
          <w:szCs w:val="24"/>
          <w:lang w:eastAsia="x-none"/>
        </w:rPr>
      </w:pPr>
      <w:r>
        <w:rPr>
          <w:rFonts w:ascii="Times New Roman" w:hAnsi="Times New Roman" w:cs="Times New Roman"/>
          <w:b w:val="0"/>
          <w:sz w:val="24"/>
          <w:szCs w:val="24"/>
          <w:lang w:eastAsia="x-none"/>
        </w:rPr>
        <w:t>-</w:t>
      </w:r>
      <w:r>
        <w:rPr>
          <w:rFonts w:ascii="Times New Roman" w:hAnsi="Times New Roman" w:cs="Times New Roman"/>
          <w:b w:val="0"/>
          <w:sz w:val="24"/>
          <w:szCs w:val="24"/>
        </w:rPr>
        <w:t> </w:t>
      </w:r>
      <w:r>
        <w:rPr>
          <w:rFonts w:ascii="Times New Roman" w:hAnsi="Times New Roman" w:cs="Times New Roman"/>
          <w:b w:val="0"/>
          <w:sz w:val="24"/>
          <w:szCs w:val="24"/>
          <w:lang w:eastAsia="x-none"/>
        </w:rPr>
        <w:t>формирование критериев принятия органами местного самоуправления решений в о</w:t>
      </w:r>
      <w:r>
        <w:rPr>
          <w:rFonts w:ascii="Times New Roman" w:hAnsi="Times New Roman" w:cs="Times New Roman"/>
          <w:b w:val="0"/>
          <w:sz w:val="24"/>
          <w:szCs w:val="24"/>
          <w:lang w:eastAsia="x-none"/>
        </w:rPr>
        <w:t>б</w:t>
      </w:r>
      <w:r>
        <w:rPr>
          <w:rFonts w:ascii="Times New Roman" w:hAnsi="Times New Roman" w:cs="Times New Roman"/>
          <w:b w:val="0"/>
          <w:sz w:val="24"/>
          <w:szCs w:val="24"/>
          <w:lang w:eastAsia="x-none"/>
        </w:rPr>
        <w:t>ласти социально-экономического, бюджетного и территориального планирования.</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9.5. Нормативы входят в систему нормативных документов, регламентирующих град</w:t>
      </w:r>
      <w:r>
        <w:rPr>
          <w:rFonts w:ascii="Times New Roman" w:hAnsi="Times New Roman" w:cs="Times New Roman"/>
          <w:b w:val="0"/>
          <w:sz w:val="24"/>
          <w:szCs w:val="24"/>
        </w:rPr>
        <w:t>о</w:t>
      </w:r>
      <w:r>
        <w:rPr>
          <w:rFonts w:ascii="Times New Roman" w:hAnsi="Times New Roman" w:cs="Times New Roman"/>
          <w:b w:val="0"/>
          <w:sz w:val="24"/>
          <w:szCs w:val="24"/>
        </w:rPr>
        <w:t>строительную деятельность на территории городского округа город Переславль-Залесский.</w:t>
      </w:r>
    </w:p>
    <w:p w:rsidR="009C4793" w:rsidRDefault="009C4793">
      <w:pPr>
        <w:spacing w:line="242" w:lineRule="auto"/>
        <w:ind w:firstLine="709"/>
        <w:rPr>
          <w:rFonts w:ascii="Times New Roman" w:eastAsia="Calibri" w:hAnsi="Times New Roman" w:cs="Times New Roman"/>
          <w:b w:val="0"/>
          <w:bCs w:val="0"/>
          <w:sz w:val="24"/>
          <w:szCs w:val="24"/>
        </w:rPr>
      </w:pPr>
      <w:r>
        <w:rPr>
          <w:rFonts w:ascii="Times New Roman" w:hAnsi="Times New Roman" w:cs="Times New Roman"/>
          <w:b w:val="0"/>
          <w:sz w:val="24"/>
          <w:szCs w:val="24"/>
        </w:rPr>
        <w:t xml:space="preserve">Нормативы </w:t>
      </w:r>
      <w:r>
        <w:rPr>
          <w:rFonts w:ascii="Times New Roman" w:eastAsia="Calibri" w:hAnsi="Times New Roman" w:cs="Times New Roman"/>
          <w:b w:val="0"/>
          <w:bCs w:val="0"/>
          <w:sz w:val="24"/>
          <w:szCs w:val="24"/>
        </w:rPr>
        <w:t>конкретизируют и развивают основные положения действующих федерал</w:t>
      </w:r>
      <w:r>
        <w:rPr>
          <w:rFonts w:ascii="Times New Roman" w:eastAsia="Calibri" w:hAnsi="Times New Roman" w:cs="Times New Roman"/>
          <w:b w:val="0"/>
          <w:bCs w:val="0"/>
          <w:sz w:val="24"/>
          <w:szCs w:val="24"/>
        </w:rPr>
        <w:t>ь</w:t>
      </w:r>
      <w:r>
        <w:rPr>
          <w:rFonts w:ascii="Times New Roman" w:eastAsia="Calibri" w:hAnsi="Times New Roman" w:cs="Times New Roman"/>
          <w:b w:val="0"/>
          <w:bCs w:val="0"/>
          <w:sz w:val="24"/>
          <w:szCs w:val="24"/>
        </w:rPr>
        <w:t>ных норм. По вопросам, не рассматриваемым в настоящих нормативах, следует руководств</w:t>
      </w:r>
      <w:r>
        <w:rPr>
          <w:rFonts w:ascii="Times New Roman" w:eastAsia="Calibri" w:hAnsi="Times New Roman" w:cs="Times New Roman"/>
          <w:b w:val="0"/>
          <w:bCs w:val="0"/>
          <w:sz w:val="24"/>
          <w:szCs w:val="24"/>
        </w:rPr>
        <w:t>о</w:t>
      </w:r>
      <w:r>
        <w:rPr>
          <w:rFonts w:ascii="Times New Roman" w:eastAsia="Calibri" w:hAnsi="Times New Roman" w:cs="Times New Roman"/>
          <w:b w:val="0"/>
          <w:bCs w:val="0"/>
          <w:sz w:val="24"/>
          <w:szCs w:val="24"/>
        </w:rPr>
        <w:t>ваться законами и нормативно-техническими документами, действующими на территории Ро</w:t>
      </w:r>
      <w:r>
        <w:rPr>
          <w:rFonts w:ascii="Times New Roman" w:eastAsia="Calibri" w:hAnsi="Times New Roman" w:cs="Times New Roman"/>
          <w:b w:val="0"/>
          <w:bCs w:val="0"/>
          <w:sz w:val="24"/>
          <w:szCs w:val="24"/>
        </w:rPr>
        <w:t>с</w:t>
      </w:r>
      <w:r>
        <w:rPr>
          <w:rFonts w:ascii="Times New Roman" w:eastAsia="Calibri" w:hAnsi="Times New Roman" w:cs="Times New Roman"/>
          <w:b w:val="0"/>
          <w:bCs w:val="0"/>
          <w:sz w:val="24"/>
          <w:szCs w:val="24"/>
        </w:rPr>
        <w:t>сийской Федерации. При отмене и/или изменении действующих норм</w:t>
      </w:r>
      <w:r>
        <w:rPr>
          <w:rFonts w:ascii="Times New Roman" w:eastAsia="Calibri" w:hAnsi="Times New Roman" w:cs="Times New Roman"/>
          <w:b w:val="0"/>
          <w:bCs w:val="0"/>
          <w:sz w:val="24"/>
          <w:szCs w:val="24"/>
        </w:rPr>
        <w:t>а</w:t>
      </w:r>
      <w:r>
        <w:rPr>
          <w:rFonts w:ascii="Times New Roman" w:eastAsia="Calibri" w:hAnsi="Times New Roman" w:cs="Times New Roman"/>
          <w:b w:val="0"/>
          <w:bCs w:val="0"/>
          <w:sz w:val="24"/>
          <w:szCs w:val="24"/>
        </w:rPr>
        <w:t>тивных документов, в том числе тех, на которые дается ссылка в настоящих нормах, следует руководствоваться но</w:t>
      </w:r>
      <w:r>
        <w:rPr>
          <w:rFonts w:ascii="Times New Roman" w:eastAsia="Calibri" w:hAnsi="Times New Roman" w:cs="Times New Roman"/>
          <w:b w:val="0"/>
          <w:bCs w:val="0"/>
          <w:sz w:val="24"/>
          <w:szCs w:val="24"/>
        </w:rPr>
        <w:t>р</w:t>
      </w:r>
      <w:r>
        <w:rPr>
          <w:rFonts w:ascii="Times New Roman" w:eastAsia="Calibri" w:hAnsi="Times New Roman" w:cs="Times New Roman"/>
          <w:b w:val="0"/>
          <w:bCs w:val="0"/>
          <w:sz w:val="24"/>
          <w:szCs w:val="24"/>
        </w:rPr>
        <w:t>мами, ввод</w:t>
      </w:r>
      <w:r>
        <w:rPr>
          <w:rFonts w:ascii="Times New Roman" w:eastAsia="Calibri" w:hAnsi="Times New Roman" w:cs="Times New Roman"/>
          <w:b w:val="0"/>
          <w:bCs w:val="0"/>
          <w:sz w:val="24"/>
          <w:szCs w:val="24"/>
        </w:rPr>
        <w:t>и</w:t>
      </w:r>
      <w:r>
        <w:rPr>
          <w:rFonts w:ascii="Times New Roman" w:eastAsia="Calibri" w:hAnsi="Times New Roman" w:cs="Times New Roman"/>
          <w:b w:val="0"/>
          <w:bCs w:val="0"/>
          <w:sz w:val="24"/>
          <w:szCs w:val="24"/>
        </w:rPr>
        <w:t>мыми взамен отмененных.</w:t>
      </w:r>
    </w:p>
    <w:p w:rsidR="009C4793" w:rsidRDefault="009C4793">
      <w:pPr>
        <w:spacing w:line="242" w:lineRule="auto"/>
        <w:ind w:firstLine="709"/>
        <w:rPr>
          <w:rFonts w:ascii="Times New Roman" w:eastAsia="Calibri" w:hAnsi="Times New Roman" w:cs="Times New Roman"/>
          <w:b w:val="0"/>
          <w:bCs w:val="0"/>
          <w:sz w:val="24"/>
          <w:szCs w:val="24"/>
        </w:rPr>
      </w:pPr>
      <w:r>
        <w:rPr>
          <w:rFonts w:ascii="Times New Roman" w:hAnsi="Times New Roman" w:cs="Times New Roman"/>
          <w:b w:val="0"/>
          <w:bCs w:val="0"/>
          <w:sz w:val="24"/>
          <w:szCs w:val="24"/>
        </w:rPr>
        <w:t>Применение настоящих нормативов не заменяет и не исключает применения тр</w:t>
      </w:r>
      <w:r>
        <w:rPr>
          <w:rFonts w:ascii="Times New Roman" w:hAnsi="Times New Roman" w:cs="Times New Roman"/>
          <w:b w:val="0"/>
          <w:bCs w:val="0"/>
          <w:sz w:val="24"/>
          <w:szCs w:val="24"/>
        </w:rPr>
        <w:t>е</w:t>
      </w:r>
      <w:r>
        <w:rPr>
          <w:rFonts w:ascii="Times New Roman" w:hAnsi="Times New Roman" w:cs="Times New Roman"/>
          <w:b w:val="0"/>
          <w:bCs w:val="0"/>
          <w:sz w:val="24"/>
          <w:szCs w:val="24"/>
        </w:rPr>
        <w:t>бований технических регламентов, национальных стандартов, сводов правил, правил и требований, у</w:t>
      </w:r>
      <w:r>
        <w:rPr>
          <w:rFonts w:ascii="Times New Roman" w:hAnsi="Times New Roman" w:cs="Times New Roman"/>
          <w:b w:val="0"/>
          <w:bCs w:val="0"/>
          <w:sz w:val="24"/>
          <w:szCs w:val="24"/>
        </w:rPr>
        <w:t>с</w:t>
      </w:r>
      <w:r>
        <w:rPr>
          <w:rFonts w:ascii="Times New Roman" w:hAnsi="Times New Roman" w:cs="Times New Roman"/>
          <w:b w:val="0"/>
          <w:bCs w:val="0"/>
          <w:sz w:val="24"/>
          <w:szCs w:val="24"/>
        </w:rPr>
        <w:t>тановленных органами государственного контроля (надзора).</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9.6. Настоящие нормативы устанавливают требования, обязательные для всех субъектов градостроительных отношений, осуществляющих свою деятельность на территории городского округа город Переславль-Залесский, независимо от их организационно-правовой формы.</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9.7. Разработанная до утверждения настоящих нормативов документация по планировке территории, не соответствующая требованиям нормативов, может использоваться без устано</w:t>
      </w:r>
      <w:r>
        <w:rPr>
          <w:rFonts w:ascii="Times New Roman" w:hAnsi="Times New Roman" w:cs="Times New Roman"/>
          <w:b w:val="0"/>
          <w:sz w:val="24"/>
          <w:szCs w:val="24"/>
        </w:rPr>
        <w:t>в</w:t>
      </w:r>
      <w:r>
        <w:rPr>
          <w:rFonts w:ascii="Times New Roman" w:hAnsi="Times New Roman" w:cs="Times New Roman"/>
          <w:b w:val="0"/>
          <w:sz w:val="24"/>
          <w:szCs w:val="24"/>
        </w:rPr>
        <w:t>ления срока приведения ее в соответствие с утвержденными нормативами требованиями, за и</w:t>
      </w:r>
      <w:r>
        <w:rPr>
          <w:rFonts w:ascii="Times New Roman" w:hAnsi="Times New Roman" w:cs="Times New Roman"/>
          <w:b w:val="0"/>
          <w:sz w:val="24"/>
          <w:szCs w:val="24"/>
        </w:rPr>
        <w:t>с</w:t>
      </w:r>
      <w:r>
        <w:rPr>
          <w:rFonts w:ascii="Times New Roman" w:hAnsi="Times New Roman" w:cs="Times New Roman"/>
          <w:b w:val="0"/>
          <w:sz w:val="24"/>
          <w:szCs w:val="24"/>
        </w:rPr>
        <w:t>ключением случаев, если ее реализация сопряжена с созданием опасности для жизни или зд</w:t>
      </w:r>
      <w:r>
        <w:rPr>
          <w:rFonts w:ascii="Times New Roman" w:hAnsi="Times New Roman" w:cs="Times New Roman"/>
          <w:b w:val="0"/>
          <w:sz w:val="24"/>
          <w:szCs w:val="24"/>
        </w:rPr>
        <w:t>о</w:t>
      </w:r>
      <w:r>
        <w:rPr>
          <w:rFonts w:ascii="Times New Roman" w:hAnsi="Times New Roman" w:cs="Times New Roman"/>
          <w:b w:val="0"/>
          <w:sz w:val="24"/>
          <w:szCs w:val="24"/>
        </w:rPr>
        <w:t>ровья человека, для окружающей среды, объектов культурного н</w:t>
      </w:r>
      <w:r>
        <w:rPr>
          <w:rFonts w:ascii="Times New Roman" w:hAnsi="Times New Roman" w:cs="Times New Roman"/>
          <w:b w:val="0"/>
          <w:sz w:val="24"/>
          <w:szCs w:val="24"/>
        </w:rPr>
        <w:t>а</w:t>
      </w:r>
      <w:r>
        <w:rPr>
          <w:rFonts w:ascii="Times New Roman" w:hAnsi="Times New Roman" w:cs="Times New Roman"/>
          <w:b w:val="0"/>
          <w:sz w:val="24"/>
          <w:szCs w:val="24"/>
        </w:rPr>
        <w:t>следия.</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Разработанная до утверждения настоящих нормативов и нереализованная докуме</w:t>
      </w:r>
      <w:r>
        <w:rPr>
          <w:rFonts w:ascii="Times New Roman" w:hAnsi="Times New Roman" w:cs="Times New Roman"/>
          <w:b w:val="0"/>
          <w:sz w:val="24"/>
          <w:szCs w:val="24"/>
        </w:rPr>
        <w:t>н</w:t>
      </w:r>
      <w:r>
        <w:rPr>
          <w:rFonts w:ascii="Times New Roman" w:hAnsi="Times New Roman" w:cs="Times New Roman"/>
          <w:b w:val="0"/>
          <w:sz w:val="24"/>
          <w:szCs w:val="24"/>
        </w:rPr>
        <w:t>тация по планировке территории может быть использована в части, не противоречащей требованиям настоящих нормативов.</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caps/>
          <w:sz w:val="24"/>
          <w:szCs w:val="24"/>
        </w:rPr>
      </w:pPr>
      <w:r>
        <w:rPr>
          <w:rFonts w:ascii="Times New Roman" w:hAnsi="Times New Roman" w:cs="Times New Roman"/>
          <w:sz w:val="24"/>
          <w:szCs w:val="24"/>
        </w:rPr>
        <w:t>10. ПРАВИЛА ПРИМЕНЕНИЯ РАСЧЕТНЫХ ПОКАЗАТЕЛЕЙ</w:t>
      </w:r>
    </w:p>
    <w:p w:rsidR="009C4793" w:rsidRDefault="009C4793">
      <w:pPr>
        <w:spacing w:line="240" w:lineRule="auto"/>
        <w:ind w:firstLine="709"/>
        <w:rPr>
          <w:rFonts w:ascii="Times New Roman" w:hAnsi="Times New Roman" w:cs="Times New Roman"/>
          <w:b w:val="0"/>
          <w:sz w:val="24"/>
          <w:szCs w:val="24"/>
        </w:rPr>
      </w:pPr>
    </w:p>
    <w:p w:rsidR="009C4793" w:rsidRDefault="009C4793">
      <w:pPr>
        <w:autoSpaceDE w:val="0"/>
        <w:autoSpaceDN w:val="0"/>
        <w:adjustRightInd w:val="0"/>
        <w:spacing w:line="240" w:lineRule="auto"/>
        <w:ind w:firstLine="709"/>
        <w:rPr>
          <w:rFonts w:ascii="Times New Roman" w:eastAsia="Calibri" w:hAnsi="Times New Roman" w:cs="Times New Roman"/>
          <w:b w:val="0"/>
          <w:bCs w:val="0"/>
          <w:sz w:val="24"/>
          <w:szCs w:val="24"/>
        </w:rPr>
      </w:pPr>
      <w:r>
        <w:rPr>
          <w:rFonts w:ascii="Times New Roman" w:eastAsia="Calibri" w:hAnsi="Times New Roman" w:cs="Times New Roman"/>
          <w:b w:val="0"/>
          <w:bCs w:val="0"/>
          <w:sz w:val="24"/>
          <w:szCs w:val="24"/>
        </w:rPr>
        <w:t>10.1.</w:t>
      </w:r>
      <w:r>
        <w:rPr>
          <w:rFonts w:ascii="Times New Roman" w:hAnsi="Times New Roman" w:cs="Times New Roman"/>
          <w:b w:val="0"/>
          <w:sz w:val="24"/>
          <w:szCs w:val="24"/>
        </w:rPr>
        <w:t> </w:t>
      </w:r>
      <w:r>
        <w:rPr>
          <w:rFonts w:ascii="Times New Roman" w:eastAsia="Calibri" w:hAnsi="Times New Roman" w:cs="Times New Roman"/>
          <w:b w:val="0"/>
          <w:bCs w:val="0"/>
          <w:sz w:val="24"/>
          <w:szCs w:val="24"/>
        </w:rPr>
        <w:t xml:space="preserve">Установление совокупности расчетных показателей минимально допустимого уровня обеспеченности объектами местного значения городского </w:t>
      </w:r>
      <w:r>
        <w:rPr>
          <w:rFonts w:ascii="Times New Roman" w:hAnsi="Times New Roman" w:cs="Times New Roman"/>
          <w:b w:val="0"/>
          <w:sz w:val="24"/>
          <w:szCs w:val="24"/>
        </w:rPr>
        <w:t>округа</w:t>
      </w:r>
      <w:r>
        <w:rPr>
          <w:rFonts w:ascii="Times New Roman" w:eastAsia="Calibri" w:hAnsi="Times New Roman" w:cs="Times New Roman"/>
          <w:b w:val="0"/>
          <w:bCs w:val="0"/>
          <w:sz w:val="24"/>
          <w:szCs w:val="24"/>
        </w:rPr>
        <w:t xml:space="preserve"> и максимально допу</w:t>
      </w:r>
      <w:r>
        <w:rPr>
          <w:rFonts w:ascii="Times New Roman" w:eastAsia="Calibri" w:hAnsi="Times New Roman" w:cs="Times New Roman"/>
          <w:b w:val="0"/>
          <w:bCs w:val="0"/>
          <w:sz w:val="24"/>
          <w:szCs w:val="24"/>
        </w:rPr>
        <w:t>с</w:t>
      </w:r>
      <w:r>
        <w:rPr>
          <w:rFonts w:ascii="Times New Roman" w:eastAsia="Calibri" w:hAnsi="Times New Roman" w:cs="Times New Roman"/>
          <w:b w:val="0"/>
          <w:bCs w:val="0"/>
          <w:sz w:val="24"/>
          <w:szCs w:val="24"/>
        </w:rPr>
        <w:t xml:space="preserve">тимого уровня территориальной доступности таких объектов для населения </w:t>
      </w:r>
      <w:r>
        <w:rPr>
          <w:rFonts w:ascii="Times New Roman" w:hAnsi="Times New Roman" w:cs="Times New Roman"/>
          <w:b w:val="0"/>
          <w:sz w:val="24"/>
          <w:szCs w:val="24"/>
        </w:rPr>
        <w:t>горо</w:t>
      </w:r>
      <w:r>
        <w:rPr>
          <w:rFonts w:ascii="Times New Roman" w:hAnsi="Times New Roman" w:cs="Times New Roman"/>
          <w:b w:val="0"/>
          <w:sz w:val="24"/>
          <w:szCs w:val="24"/>
        </w:rPr>
        <w:t>д</w:t>
      </w:r>
      <w:r>
        <w:rPr>
          <w:rFonts w:ascii="Times New Roman" w:hAnsi="Times New Roman" w:cs="Times New Roman"/>
          <w:b w:val="0"/>
          <w:sz w:val="24"/>
          <w:szCs w:val="24"/>
        </w:rPr>
        <w:t xml:space="preserve">ского округа город Переславль-Залесский </w:t>
      </w:r>
      <w:r>
        <w:rPr>
          <w:rFonts w:ascii="Times New Roman" w:eastAsia="Calibri" w:hAnsi="Times New Roman" w:cs="Times New Roman"/>
          <w:b w:val="0"/>
          <w:bCs w:val="0"/>
          <w:sz w:val="24"/>
          <w:szCs w:val="24"/>
        </w:rPr>
        <w:t xml:space="preserve">необходимо для определения местоположения планируемых к размещению объектов местного значения в документах территориального планирования и в   документации по планировке территории городского </w:t>
      </w:r>
      <w:r>
        <w:rPr>
          <w:rFonts w:ascii="Times New Roman" w:hAnsi="Times New Roman" w:cs="Times New Roman"/>
          <w:b w:val="0"/>
          <w:sz w:val="24"/>
          <w:szCs w:val="24"/>
        </w:rPr>
        <w:t>округа</w:t>
      </w:r>
      <w:r>
        <w:rPr>
          <w:rFonts w:ascii="Times New Roman" w:eastAsia="Calibri" w:hAnsi="Times New Roman" w:cs="Times New Roman"/>
          <w:b w:val="0"/>
          <w:bCs w:val="0"/>
          <w:sz w:val="24"/>
          <w:szCs w:val="24"/>
        </w:rPr>
        <w:t xml:space="preserve"> в целях обеспечения благоприя</w:t>
      </w:r>
      <w:r>
        <w:rPr>
          <w:rFonts w:ascii="Times New Roman" w:eastAsia="Calibri" w:hAnsi="Times New Roman" w:cs="Times New Roman"/>
          <w:b w:val="0"/>
          <w:bCs w:val="0"/>
          <w:sz w:val="24"/>
          <w:szCs w:val="24"/>
        </w:rPr>
        <w:t>т</w:t>
      </w:r>
      <w:r>
        <w:rPr>
          <w:rFonts w:ascii="Times New Roman" w:eastAsia="Calibri" w:hAnsi="Times New Roman" w:cs="Times New Roman"/>
          <w:b w:val="0"/>
          <w:bCs w:val="0"/>
          <w:sz w:val="24"/>
          <w:szCs w:val="24"/>
        </w:rPr>
        <w:t>ных условий жизнедеятельн</w:t>
      </w:r>
      <w:r>
        <w:rPr>
          <w:rFonts w:ascii="Times New Roman" w:eastAsia="Calibri" w:hAnsi="Times New Roman" w:cs="Times New Roman"/>
          <w:b w:val="0"/>
          <w:bCs w:val="0"/>
          <w:sz w:val="24"/>
          <w:szCs w:val="24"/>
        </w:rPr>
        <w:t>о</w:t>
      </w:r>
      <w:r>
        <w:rPr>
          <w:rFonts w:ascii="Times New Roman" w:eastAsia="Calibri" w:hAnsi="Times New Roman" w:cs="Times New Roman"/>
          <w:b w:val="0"/>
          <w:bCs w:val="0"/>
          <w:sz w:val="24"/>
          <w:szCs w:val="24"/>
        </w:rPr>
        <w:t>сти населения.</w:t>
      </w:r>
    </w:p>
    <w:p w:rsidR="009C4793" w:rsidRDefault="009C4793">
      <w:pPr>
        <w:autoSpaceDE w:val="0"/>
        <w:autoSpaceDN w:val="0"/>
        <w:adjustRightInd w:val="0"/>
        <w:spacing w:line="240" w:lineRule="auto"/>
        <w:ind w:firstLine="709"/>
        <w:rPr>
          <w:rFonts w:ascii="Times New Roman" w:hAnsi="Times New Roman" w:cs="Times New Roman"/>
          <w:b w:val="0"/>
          <w:sz w:val="24"/>
          <w:szCs w:val="24"/>
        </w:rPr>
      </w:pPr>
      <w:r>
        <w:rPr>
          <w:rFonts w:ascii="Times New Roman" w:eastAsia="Calibri" w:hAnsi="Times New Roman" w:cs="Times New Roman"/>
          <w:b w:val="0"/>
          <w:bCs w:val="0"/>
          <w:sz w:val="24"/>
          <w:szCs w:val="24"/>
        </w:rPr>
        <w:t>Определение местоположения планируемого к размещению объекта местного значения следует осуществлять исходя из минимально допустимого уровня обеспеченности объектами, установленного настоящими нормативами, и максимально допустимого уровня территориал</w:t>
      </w:r>
      <w:r>
        <w:rPr>
          <w:rFonts w:ascii="Times New Roman" w:eastAsia="Calibri" w:hAnsi="Times New Roman" w:cs="Times New Roman"/>
          <w:b w:val="0"/>
          <w:bCs w:val="0"/>
          <w:sz w:val="24"/>
          <w:szCs w:val="24"/>
        </w:rPr>
        <w:t>ь</w:t>
      </w:r>
      <w:r>
        <w:rPr>
          <w:rFonts w:ascii="Times New Roman" w:eastAsia="Calibri" w:hAnsi="Times New Roman" w:cs="Times New Roman"/>
          <w:b w:val="0"/>
          <w:bCs w:val="0"/>
          <w:sz w:val="24"/>
          <w:szCs w:val="24"/>
        </w:rPr>
        <w:t>ной доступности того или иного объекта, установленного настоящими нормативами в целях град</w:t>
      </w:r>
      <w:r>
        <w:rPr>
          <w:rFonts w:ascii="Times New Roman" w:eastAsia="Calibri" w:hAnsi="Times New Roman" w:cs="Times New Roman"/>
          <w:b w:val="0"/>
          <w:bCs w:val="0"/>
          <w:sz w:val="24"/>
          <w:szCs w:val="24"/>
        </w:rPr>
        <w:t>о</w:t>
      </w:r>
      <w:r>
        <w:rPr>
          <w:rFonts w:ascii="Times New Roman" w:eastAsia="Calibri" w:hAnsi="Times New Roman" w:cs="Times New Roman"/>
          <w:b w:val="0"/>
          <w:bCs w:val="0"/>
          <w:sz w:val="24"/>
          <w:szCs w:val="24"/>
        </w:rPr>
        <w:t>строительного проектирования.</w:t>
      </w:r>
    </w:p>
    <w:p w:rsidR="009C4793" w:rsidRDefault="009C4793">
      <w:pPr>
        <w:autoSpaceDE w:val="0"/>
        <w:autoSpaceDN w:val="0"/>
        <w:adjustRightInd w:val="0"/>
        <w:spacing w:line="240" w:lineRule="auto"/>
        <w:ind w:firstLine="709"/>
        <w:rPr>
          <w:rFonts w:ascii="Times New Roman" w:hAnsi="Times New Roman" w:cs="Times New Roman"/>
          <w:b w:val="0"/>
          <w:sz w:val="24"/>
          <w:szCs w:val="24"/>
          <w:lang w:eastAsia="en-US"/>
        </w:rPr>
      </w:pPr>
      <w:r>
        <w:rPr>
          <w:rFonts w:ascii="Times New Roman" w:hAnsi="Times New Roman" w:cs="Times New Roman"/>
          <w:b w:val="0"/>
          <w:sz w:val="24"/>
          <w:szCs w:val="24"/>
        </w:rPr>
        <w:t>10.2. Перечень</w:t>
      </w:r>
      <w:r>
        <w:rPr>
          <w:rFonts w:ascii="Times New Roman" w:hAnsi="Times New Roman" w:cs="Times New Roman"/>
          <w:b w:val="0"/>
          <w:bCs w:val="0"/>
          <w:sz w:val="24"/>
          <w:szCs w:val="24"/>
        </w:rPr>
        <w:t xml:space="preserve"> нормируемых показателей, </w:t>
      </w:r>
      <w:r>
        <w:rPr>
          <w:rFonts w:ascii="Times New Roman" w:hAnsi="Times New Roman" w:cs="Times New Roman"/>
          <w:b w:val="0"/>
          <w:sz w:val="24"/>
          <w:szCs w:val="24"/>
        </w:rPr>
        <w:t xml:space="preserve">применяемых при разработке </w:t>
      </w:r>
      <w:r>
        <w:rPr>
          <w:rFonts w:ascii="Times New Roman" w:hAnsi="Times New Roman" w:cs="Times New Roman"/>
          <w:b w:val="0"/>
          <w:sz w:val="24"/>
          <w:szCs w:val="24"/>
          <w:lang w:eastAsia="en-US"/>
        </w:rPr>
        <w:t xml:space="preserve">генерального плана городского </w:t>
      </w:r>
      <w:r>
        <w:rPr>
          <w:rFonts w:ascii="Times New Roman" w:hAnsi="Times New Roman" w:cs="Times New Roman"/>
          <w:b w:val="0"/>
          <w:sz w:val="24"/>
          <w:szCs w:val="24"/>
        </w:rPr>
        <w:t>округа</w:t>
      </w:r>
      <w:r>
        <w:rPr>
          <w:rFonts w:ascii="Times New Roman" w:hAnsi="Times New Roman" w:cs="Times New Roman"/>
          <w:b w:val="0"/>
          <w:sz w:val="24"/>
          <w:szCs w:val="24"/>
          <w:lang w:eastAsia="en-US"/>
        </w:rPr>
        <w:t xml:space="preserve"> (ГП) и документации по планировке территории городского </w:t>
      </w:r>
      <w:r>
        <w:rPr>
          <w:rFonts w:ascii="Times New Roman" w:hAnsi="Times New Roman" w:cs="Times New Roman"/>
          <w:b w:val="0"/>
          <w:sz w:val="24"/>
          <w:szCs w:val="24"/>
        </w:rPr>
        <w:t>округа</w:t>
      </w:r>
      <w:r>
        <w:rPr>
          <w:rFonts w:ascii="Times New Roman" w:hAnsi="Times New Roman" w:cs="Times New Roman"/>
          <w:b w:val="0"/>
          <w:sz w:val="24"/>
          <w:szCs w:val="24"/>
          <w:lang w:eastAsia="en-US"/>
        </w:rPr>
        <w:t xml:space="preserve"> (ДПТ) приведен в таблице 63.</w:t>
      </w:r>
    </w:p>
    <w:p w:rsidR="009C4793" w:rsidRDefault="009C4793">
      <w:pPr>
        <w:autoSpaceDE w:val="0"/>
        <w:autoSpaceDN w:val="0"/>
        <w:adjustRightInd w:val="0"/>
        <w:spacing w:line="240" w:lineRule="auto"/>
        <w:ind w:firstLine="709"/>
        <w:rPr>
          <w:rFonts w:ascii="Times New Roman" w:hAnsi="Times New Roman" w:cs="Times New Roman"/>
          <w:b w:val="0"/>
          <w:sz w:val="24"/>
          <w:szCs w:val="24"/>
          <w:lang w:eastAsia="en-US"/>
        </w:rPr>
      </w:pPr>
    </w:p>
    <w:p w:rsidR="009C4793" w:rsidRDefault="009C4793">
      <w:pPr>
        <w:spacing w:line="240" w:lineRule="auto"/>
        <w:ind w:firstLine="709"/>
        <w:jc w:val="right"/>
        <w:rPr>
          <w:rFonts w:ascii="Times New Roman" w:hAnsi="Times New Roman" w:cs="Times New Roman"/>
          <w:b w:val="0"/>
          <w:sz w:val="24"/>
          <w:szCs w:val="24"/>
          <w:lang w:eastAsia="x-none"/>
        </w:rPr>
      </w:pPr>
      <w:r>
        <w:rPr>
          <w:rFonts w:ascii="Times New Roman" w:hAnsi="Times New Roman" w:cs="Times New Roman"/>
          <w:b w:val="0"/>
          <w:sz w:val="24"/>
          <w:szCs w:val="24"/>
          <w:lang w:eastAsia="x-none"/>
        </w:rPr>
        <w:t>Таблица 63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7"/>
        <w:gridCol w:w="1985"/>
        <w:gridCol w:w="510"/>
        <w:gridCol w:w="595"/>
      </w:tblGrid>
      <w:tr w:rsidR="009C4793">
        <w:trPr>
          <w:trHeight w:val="567"/>
          <w:tblHeader/>
          <w:jc w:val="center"/>
        </w:trPr>
        <w:tc>
          <w:tcPr>
            <w:tcW w:w="6747" w:type="dxa"/>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объектов, расчетных показателей</w:t>
            </w:r>
          </w:p>
        </w:tc>
        <w:tc>
          <w:tcPr>
            <w:tcW w:w="1985" w:type="dxa"/>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Единицы </w:t>
            </w:r>
          </w:p>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измерения</w:t>
            </w:r>
          </w:p>
        </w:tc>
        <w:tc>
          <w:tcPr>
            <w:tcW w:w="510" w:type="dxa"/>
            <w:vAlign w:val="center"/>
          </w:tcPr>
          <w:p w:rsidR="009C4793" w:rsidRDefault="009C4793">
            <w:pPr>
              <w:suppressAutoHyphens/>
              <w:autoSpaceDE w:val="0"/>
              <w:autoSpaceDN w:val="0"/>
              <w:adjustRightInd w:val="0"/>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ГП</w:t>
            </w:r>
          </w:p>
        </w:tc>
        <w:tc>
          <w:tcPr>
            <w:tcW w:w="595" w:type="dxa"/>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ДПТ</w:t>
            </w:r>
          </w:p>
        </w:tc>
      </w:tr>
    </w:tbl>
    <w:p w:rsidR="009C4793" w:rsidRDefault="009C479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47"/>
        <w:gridCol w:w="1985"/>
        <w:gridCol w:w="510"/>
        <w:gridCol w:w="595"/>
      </w:tblGrid>
      <w:tr w:rsidR="009C4793">
        <w:trPr>
          <w:trHeight w:val="170"/>
          <w:tblHeader/>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4</w:t>
            </w:r>
          </w:p>
        </w:tc>
      </w:tr>
      <w:tr w:rsidR="009C4793">
        <w:trPr>
          <w:trHeight w:val="369"/>
          <w:jc w:val="center"/>
        </w:trPr>
        <w:tc>
          <w:tcPr>
            <w:tcW w:w="6747" w:type="dxa"/>
            <w:tcBorders>
              <w:top w:val="single" w:sz="4" w:space="0" w:color="auto"/>
              <w:left w:val="single" w:sz="4" w:space="0" w:color="auto"/>
              <w:bottom w:val="single" w:sz="4" w:space="0" w:color="auto"/>
              <w:right w:val="nil"/>
            </w:tcBorders>
            <w:vAlign w:val="center"/>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Объекты электроснабжения:</w:t>
            </w:r>
          </w:p>
        </w:tc>
        <w:tc>
          <w:tcPr>
            <w:tcW w:w="1985" w:type="dxa"/>
            <w:tcBorders>
              <w:top w:val="single" w:sz="4" w:space="0" w:color="auto"/>
              <w:left w:val="nil"/>
              <w:bottom w:val="single" w:sz="4" w:space="0" w:color="auto"/>
              <w:right w:val="nil"/>
            </w:tcBorders>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p>
        </w:tc>
        <w:tc>
          <w:tcPr>
            <w:tcW w:w="510" w:type="dxa"/>
            <w:tcBorders>
              <w:top w:val="single" w:sz="4" w:space="0" w:color="auto"/>
              <w:left w:val="nil"/>
              <w:bottom w:val="single" w:sz="4" w:space="0" w:color="auto"/>
              <w:right w:val="nil"/>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nil"/>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Расчетные показатели минимально допустимого уровня обеспеченности </w:t>
            </w:r>
            <w:r>
              <w:rPr>
                <w:rFonts w:ascii="Times New Roman" w:hAnsi="Times New Roman" w:cs="Times New Roman"/>
                <w:b w:val="0"/>
                <w:bCs w:val="0"/>
                <w:sz w:val="22"/>
                <w:szCs w:val="22"/>
              </w:rPr>
              <w:t>городского округа объектами электроснабжения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p>
        </w:tc>
      </w:tr>
      <w:tr w:rsidR="009C4793">
        <w:trPr>
          <w:trHeight w:val="510"/>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расчетные показатели минимально допустимого уровня обеспеченности объектами электроснабжения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кВт∙ч / чел. в год</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510"/>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 объектов электроснабжения</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не нормируются</w:t>
            </w:r>
          </w:p>
        </w:tc>
      </w:tr>
      <w:tr w:rsidR="009C4793">
        <w:trPr>
          <w:trHeight w:val="510"/>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Показатели удельной расчетной электрической нагрузки электроприемников квартир жилых зданий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кВт / квартиру</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510"/>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Показатели удельной расчетной электрической нагрузки общественных зданий (помещений)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 таблице 6 нормативов</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pStyle w:val="aff7"/>
              <w:suppressAutoHyphens/>
              <w:spacing w:before="0" w:after="0"/>
              <w:ind w:firstLine="0"/>
              <w:rPr>
                <w:sz w:val="22"/>
                <w:szCs w:val="22"/>
                <w:lang w:eastAsia="x-none"/>
              </w:rPr>
            </w:pPr>
            <w:r>
              <w:rPr>
                <w:bCs/>
                <w:sz w:val="22"/>
                <w:szCs w:val="22"/>
              </w:rPr>
              <w:t>Объекты теплоснабжения:</w:t>
            </w:r>
          </w:p>
        </w:tc>
      </w:tr>
      <w:tr w:rsidR="009C4793">
        <w:trPr>
          <w:trHeight w:val="170"/>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Расчетные показатели минимально допустимого уровня обеспеченности </w:t>
            </w:r>
            <w:r>
              <w:rPr>
                <w:rFonts w:ascii="Times New Roman" w:hAnsi="Times New Roman" w:cs="Times New Roman"/>
                <w:b w:val="0"/>
                <w:bCs w:val="0"/>
                <w:sz w:val="22"/>
                <w:szCs w:val="22"/>
              </w:rPr>
              <w:t>городского округа объектами теплоснабжения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pStyle w:val="aff7"/>
              <w:suppressAutoHyphens/>
              <w:spacing w:before="0" w:after="0"/>
              <w:ind w:firstLine="0"/>
              <w:jc w:val="center"/>
              <w:rPr>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pStyle w:val="aff7"/>
              <w:suppressAutoHyphens/>
              <w:spacing w:before="0" w:after="0"/>
              <w:ind w:firstLine="0"/>
              <w:jc w:val="center"/>
              <w:rPr>
                <w:sz w:val="22"/>
                <w:szCs w:val="22"/>
                <w:lang w:eastAsia="x-none"/>
              </w:rPr>
            </w:pPr>
          </w:p>
        </w:tc>
      </w:tr>
      <w:tr w:rsidR="009C4793">
        <w:trPr>
          <w:trHeight w:val="510"/>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расчетные показатели минимально допустимого уровня обеспеченности объектами теплоснабжения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Вт / (м</w:t>
            </w:r>
            <w:r>
              <w:rPr>
                <w:rFonts w:ascii="Times New Roman" w:hAnsi="Times New Roman" w:cs="Times New Roman"/>
                <w:b w:val="0"/>
                <w:sz w:val="22"/>
                <w:szCs w:val="22"/>
                <w:vertAlign w:val="superscript"/>
              </w:rPr>
              <w:t>3</w:t>
            </w:r>
            <w:r>
              <w:rPr>
                <w:rFonts w:ascii="Times New Roman" w:hAnsi="Times New Roman" w:cs="Times New Roman"/>
                <w:b w:val="0"/>
                <w:sz w:val="22"/>
                <w:szCs w:val="22"/>
              </w:rPr>
              <w:t>·°C)</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pStyle w:val="aff7"/>
              <w:suppressAutoHyphens/>
              <w:spacing w:before="0" w:after="0"/>
              <w:ind w:firstLine="0"/>
              <w:jc w:val="center"/>
              <w:rPr>
                <w:sz w:val="22"/>
                <w:szCs w:val="22"/>
                <w:lang w:eastAsia="x-none"/>
              </w:rPr>
            </w:pPr>
            <w:r>
              <w:rPr>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pStyle w:val="aff7"/>
              <w:suppressAutoHyphens/>
              <w:spacing w:before="0" w:after="0"/>
              <w:ind w:firstLine="0"/>
              <w:jc w:val="center"/>
              <w:rPr>
                <w:sz w:val="22"/>
                <w:szCs w:val="22"/>
                <w:lang w:eastAsia="x-none"/>
              </w:rPr>
            </w:pPr>
            <w:r>
              <w:rPr>
                <w:sz w:val="22"/>
                <w:szCs w:val="22"/>
                <w:lang w:eastAsia="x-none"/>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2"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 объектов теплоснабжения</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не нормируются</w:t>
            </w:r>
          </w:p>
        </w:tc>
      </w:tr>
      <w:tr w:rsidR="009C4793">
        <w:trPr>
          <w:trHeight w:val="369"/>
          <w:jc w:val="center"/>
        </w:trPr>
        <w:tc>
          <w:tcPr>
            <w:tcW w:w="6747" w:type="dxa"/>
            <w:tcBorders>
              <w:top w:val="single" w:sz="4" w:space="0" w:color="auto"/>
              <w:left w:val="single" w:sz="4" w:space="0" w:color="auto"/>
              <w:bottom w:val="single" w:sz="4" w:space="0" w:color="auto"/>
              <w:right w:val="nil"/>
            </w:tcBorders>
            <w:vAlign w:val="center"/>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Объекты газоснабжения:</w:t>
            </w:r>
          </w:p>
        </w:tc>
        <w:tc>
          <w:tcPr>
            <w:tcW w:w="1985" w:type="dxa"/>
            <w:tcBorders>
              <w:top w:val="single" w:sz="4" w:space="0" w:color="auto"/>
              <w:left w:val="nil"/>
              <w:bottom w:val="single" w:sz="4" w:space="0" w:color="auto"/>
              <w:right w:val="nil"/>
            </w:tcBorders>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p>
        </w:tc>
        <w:tc>
          <w:tcPr>
            <w:tcW w:w="510" w:type="dxa"/>
            <w:tcBorders>
              <w:top w:val="single" w:sz="4" w:space="0" w:color="auto"/>
              <w:left w:val="nil"/>
              <w:bottom w:val="single" w:sz="4" w:space="0" w:color="auto"/>
              <w:right w:val="nil"/>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nil"/>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r>
      <w:tr w:rsidR="009C4793">
        <w:trPr>
          <w:trHeight w:val="104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Расчетные показатели минимально допустимого уровня обеспеченности </w:t>
            </w:r>
            <w:r>
              <w:rPr>
                <w:rFonts w:ascii="Times New Roman" w:hAnsi="Times New Roman" w:cs="Times New Roman"/>
                <w:b w:val="0"/>
                <w:bCs w:val="0"/>
                <w:sz w:val="22"/>
                <w:szCs w:val="22"/>
              </w:rPr>
              <w:t xml:space="preserve">городского </w:t>
            </w:r>
            <w:r>
              <w:rPr>
                <w:rFonts w:ascii="Times New Roman" w:hAnsi="Times New Roman" w:cs="Times New Roman"/>
                <w:b w:val="0"/>
                <w:sz w:val="22"/>
                <w:szCs w:val="22"/>
              </w:rPr>
              <w:t>округа</w:t>
            </w:r>
            <w:r>
              <w:rPr>
                <w:rFonts w:ascii="Times New Roman" w:hAnsi="Times New Roman" w:cs="Times New Roman"/>
                <w:b w:val="0"/>
                <w:bCs w:val="0"/>
                <w:sz w:val="22"/>
                <w:szCs w:val="22"/>
              </w:rPr>
              <w:t xml:space="preserve"> объектами газоснабжения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расчетные показатели минимально допустимого уровня обеспеченности объектами газоснабжения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r>
              <w:rPr>
                <w:rFonts w:ascii="Times New Roman" w:hAnsi="Times New Roman" w:cs="Times New Roman"/>
                <w:b w:val="0"/>
                <w:sz w:val="22"/>
                <w:szCs w:val="22"/>
                <w:vertAlign w:val="superscript"/>
              </w:rPr>
              <w:t>3</w:t>
            </w:r>
            <w:r>
              <w:rPr>
                <w:rFonts w:ascii="Times New Roman" w:hAnsi="Times New Roman" w:cs="Times New Roman"/>
                <w:b w:val="0"/>
                <w:sz w:val="22"/>
                <w:szCs w:val="22"/>
              </w:rPr>
              <w:t xml:space="preserve"> / год на 1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 объектов газоснабжения</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не нормируются</w:t>
            </w:r>
          </w:p>
        </w:tc>
      </w:tr>
      <w:tr w:rsidR="009C4793">
        <w:trPr>
          <w:trHeight w:val="104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Годовые расходы природного газа для населения (без учета отопления), предприятий бытового обслуживания населения, общественного питания, предприятий по производству хлеба и кондитерских изделий, а также для медицинских организаций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МДж (тыс. ккал) / чел. в год</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pStyle w:val="aff7"/>
              <w:suppressAutoHyphens/>
              <w:spacing w:before="0" w:after="0" w:line="242" w:lineRule="auto"/>
              <w:ind w:firstLine="0"/>
              <w:jc w:val="center"/>
              <w:rPr>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pStyle w:val="aff7"/>
              <w:suppressAutoHyphens/>
              <w:spacing w:before="0" w:after="0" w:line="242" w:lineRule="auto"/>
              <w:ind w:firstLine="0"/>
              <w:jc w:val="center"/>
              <w:rPr>
                <w:sz w:val="22"/>
                <w:szCs w:val="22"/>
                <w:lang w:eastAsia="x-none"/>
              </w:rPr>
            </w:pPr>
            <w:r>
              <w:rPr>
                <w:sz w:val="22"/>
                <w:szCs w:val="22"/>
                <w:lang w:eastAsia="x-none"/>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Годовые расходы газа в городском округе</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 таблице 12 нормативов</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pStyle w:val="aff7"/>
              <w:suppressAutoHyphens/>
              <w:spacing w:before="0" w:after="0" w:line="242" w:lineRule="auto"/>
              <w:ind w:firstLine="0"/>
              <w:jc w:val="center"/>
              <w:rPr>
                <w:sz w:val="22"/>
                <w:szCs w:val="22"/>
                <w:lang w:eastAsia="x-none"/>
              </w:rPr>
            </w:pPr>
            <w:r>
              <w:rPr>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pStyle w:val="aff7"/>
              <w:suppressAutoHyphens/>
              <w:spacing w:before="0" w:after="0" w:line="242" w:lineRule="auto"/>
              <w:ind w:firstLine="0"/>
              <w:jc w:val="center"/>
              <w:rPr>
                <w:sz w:val="22"/>
                <w:szCs w:val="22"/>
                <w:lang w:eastAsia="x-none"/>
              </w:rPr>
            </w:pPr>
            <w:r>
              <w:rPr>
                <w:sz w:val="22"/>
                <w:szCs w:val="22"/>
                <w:lang w:eastAsia="x-none"/>
              </w:rPr>
              <w:t>+</w:t>
            </w:r>
          </w:p>
        </w:tc>
      </w:tr>
      <w:tr w:rsidR="009C4793">
        <w:trPr>
          <w:trHeight w:val="369"/>
          <w:jc w:val="center"/>
        </w:trPr>
        <w:tc>
          <w:tcPr>
            <w:tcW w:w="6747" w:type="dxa"/>
            <w:tcBorders>
              <w:top w:val="single" w:sz="4" w:space="0" w:color="auto"/>
              <w:left w:val="single" w:sz="4" w:space="0" w:color="auto"/>
              <w:bottom w:val="single" w:sz="4" w:space="0" w:color="auto"/>
              <w:right w:val="nil"/>
            </w:tcBorders>
            <w:vAlign w:val="center"/>
          </w:tcPr>
          <w:p w:rsidR="009C4793" w:rsidRDefault="009C4793">
            <w:pPr>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водоснабжения:</w:t>
            </w:r>
          </w:p>
        </w:tc>
        <w:tc>
          <w:tcPr>
            <w:tcW w:w="1985" w:type="dxa"/>
            <w:tcBorders>
              <w:top w:val="single" w:sz="4" w:space="0" w:color="auto"/>
              <w:left w:val="nil"/>
              <w:bottom w:val="single" w:sz="4" w:space="0" w:color="auto"/>
              <w:right w:val="nil"/>
            </w:tcBorders>
            <w:vAlign w:val="center"/>
          </w:tcPr>
          <w:p w:rsidR="009C4793" w:rsidRDefault="009C4793">
            <w:pPr>
              <w:suppressAutoHyphens/>
              <w:autoSpaceDE w:val="0"/>
              <w:autoSpaceDN w:val="0"/>
              <w:adjustRightInd w:val="0"/>
              <w:spacing w:line="242" w:lineRule="auto"/>
              <w:ind w:firstLine="0"/>
              <w:rPr>
                <w:rFonts w:ascii="Times New Roman" w:hAnsi="Times New Roman" w:cs="Times New Roman"/>
                <w:b w:val="0"/>
                <w:sz w:val="22"/>
                <w:szCs w:val="22"/>
              </w:rPr>
            </w:pPr>
          </w:p>
        </w:tc>
        <w:tc>
          <w:tcPr>
            <w:tcW w:w="510" w:type="dxa"/>
            <w:tcBorders>
              <w:top w:val="single" w:sz="4" w:space="0" w:color="auto"/>
              <w:left w:val="nil"/>
              <w:bottom w:val="single" w:sz="4" w:space="0" w:color="auto"/>
              <w:right w:val="nil"/>
            </w:tcBorders>
            <w:vAlign w:val="center"/>
          </w:tcPr>
          <w:p w:rsidR="009C4793" w:rsidRDefault="009C4793">
            <w:pPr>
              <w:suppressAutoHyphens/>
              <w:spacing w:line="242" w:lineRule="auto"/>
              <w:ind w:firstLine="0"/>
              <w:rPr>
                <w:rFonts w:ascii="Times New Roman" w:hAnsi="Times New Roman" w:cs="Times New Roman"/>
                <w:b w:val="0"/>
                <w:sz w:val="22"/>
                <w:szCs w:val="22"/>
                <w:lang w:eastAsia="x-none"/>
              </w:rPr>
            </w:pPr>
          </w:p>
        </w:tc>
        <w:tc>
          <w:tcPr>
            <w:tcW w:w="595" w:type="dxa"/>
            <w:tcBorders>
              <w:top w:val="single" w:sz="4" w:space="0" w:color="auto"/>
              <w:left w:val="nil"/>
              <w:bottom w:val="single" w:sz="4" w:space="0" w:color="auto"/>
              <w:right w:val="single" w:sz="4" w:space="0" w:color="auto"/>
            </w:tcBorders>
            <w:vAlign w:val="center"/>
          </w:tcPr>
          <w:p w:rsidR="009C4793" w:rsidRDefault="009C4793">
            <w:pPr>
              <w:suppressAutoHyphens/>
              <w:spacing w:line="242" w:lineRule="auto"/>
              <w:ind w:firstLine="0"/>
              <w:rPr>
                <w:rFonts w:ascii="Times New Roman" w:hAnsi="Times New Roman" w:cs="Times New Roman"/>
                <w:b w:val="0"/>
                <w:sz w:val="22"/>
                <w:szCs w:val="22"/>
                <w:lang w:eastAsia="x-none"/>
              </w:rPr>
            </w:pPr>
          </w:p>
        </w:tc>
      </w:tr>
      <w:tr w:rsidR="009C4793">
        <w:trPr>
          <w:trHeight w:val="104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Расчетные показатели минимально допустимого уровня обеспеченности </w:t>
            </w:r>
            <w:r>
              <w:rPr>
                <w:rFonts w:ascii="Times New Roman" w:hAnsi="Times New Roman" w:cs="Times New Roman"/>
                <w:b w:val="0"/>
                <w:bCs w:val="0"/>
                <w:sz w:val="22"/>
                <w:szCs w:val="22"/>
              </w:rPr>
              <w:t xml:space="preserve">городского </w:t>
            </w:r>
            <w:r>
              <w:rPr>
                <w:rFonts w:ascii="Times New Roman" w:hAnsi="Times New Roman" w:cs="Times New Roman"/>
                <w:b w:val="0"/>
                <w:sz w:val="22"/>
                <w:szCs w:val="22"/>
              </w:rPr>
              <w:t xml:space="preserve">округа </w:t>
            </w:r>
            <w:r>
              <w:rPr>
                <w:rFonts w:ascii="Times New Roman" w:hAnsi="Times New Roman" w:cs="Times New Roman"/>
                <w:b w:val="0"/>
                <w:bCs w:val="0"/>
                <w:sz w:val="22"/>
                <w:szCs w:val="22"/>
              </w:rPr>
              <w:t>объектами водоснабжения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расчетные показатели минимально допустимого уровня обеспеченности объектами водоснабжения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л / сут. на 1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 объектов водоснабжения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показатели для предварительных расчетов объема водопотребления на хозяйственно-бытовые нужды по отдельным объектам различных категорий потребителей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л / сут. на 1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Годовой расход воды в городском округе</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л / сут. на 1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369"/>
          <w:jc w:val="center"/>
        </w:trPr>
        <w:tc>
          <w:tcPr>
            <w:tcW w:w="6747" w:type="dxa"/>
            <w:tcBorders>
              <w:top w:val="single" w:sz="4" w:space="0" w:color="auto"/>
              <w:left w:val="single" w:sz="4" w:space="0" w:color="auto"/>
              <w:bottom w:val="single" w:sz="4" w:space="0" w:color="auto"/>
              <w:right w:val="nil"/>
            </w:tcBorders>
            <w:vAlign w:val="center"/>
          </w:tcPr>
          <w:p w:rsidR="009C4793" w:rsidRDefault="009C4793">
            <w:pPr>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водоотведения:</w:t>
            </w:r>
          </w:p>
        </w:tc>
        <w:tc>
          <w:tcPr>
            <w:tcW w:w="1985" w:type="dxa"/>
            <w:tcBorders>
              <w:top w:val="single" w:sz="4" w:space="0" w:color="auto"/>
              <w:left w:val="nil"/>
              <w:bottom w:val="single" w:sz="4" w:space="0" w:color="auto"/>
              <w:right w:val="nil"/>
            </w:tcBorders>
            <w:vAlign w:val="center"/>
          </w:tcPr>
          <w:p w:rsidR="009C4793" w:rsidRDefault="009C4793">
            <w:pPr>
              <w:suppressAutoHyphens/>
              <w:autoSpaceDE w:val="0"/>
              <w:autoSpaceDN w:val="0"/>
              <w:adjustRightInd w:val="0"/>
              <w:spacing w:line="242" w:lineRule="auto"/>
              <w:ind w:firstLine="0"/>
              <w:rPr>
                <w:rFonts w:ascii="Times New Roman" w:hAnsi="Times New Roman" w:cs="Times New Roman"/>
                <w:b w:val="0"/>
                <w:sz w:val="22"/>
                <w:szCs w:val="22"/>
              </w:rPr>
            </w:pPr>
          </w:p>
        </w:tc>
        <w:tc>
          <w:tcPr>
            <w:tcW w:w="510" w:type="dxa"/>
            <w:tcBorders>
              <w:top w:val="single" w:sz="4" w:space="0" w:color="auto"/>
              <w:left w:val="nil"/>
              <w:bottom w:val="single" w:sz="4" w:space="0" w:color="auto"/>
              <w:right w:val="nil"/>
            </w:tcBorders>
            <w:vAlign w:val="center"/>
          </w:tcPr>
          <w:p w:rsidR="009C4793" w:rsidRDefault="009C4793">
            <w:pPr>
              <w:suppressAutoHyphens/>
              <w:spacing w:line="242" w:lineRule="auto"/>
              <w:ind w:firstLine="0"/>
              <w:rPr>
                <w:rFonts w:ascii="Times New Roman" w:hAnsi="Times New Roman" w:cs="Times New Roman"/>
                <w:b w:val="0"/>
                <w:sz w:val="22"/>
                <w:szCs w:val="22"/>
                <w:lang w:eastAsia="x-none"/>
              </w:rPr>
            </w:pPr>
          </w:p>
        </w:tc>
        <w:tc>
          <w:tcPr>
            <w:tcW w:w="595" w:type="dxa"/>
            <w:tcBorders>
              <w:top w:val="single" w:sz="4" w:space="0" w:color="auto"/>
              <w:left w:val="nil"/>
              <w:bottom w:val="single" w:sz="4" w:space="0" w:color="auto"/>
              <w:right w:val="single" w:sz="4" w:space="0" w:color="auto"/>
            </w:tcBorders>
            <w:vAlign w:val="center"/>
          </w:tcPr>
          <w:p w:rsidR="009C4793" w:rsidRDefault="009C4793">
            <w:pPr>
              <w:suppressAutoHyphens/>
              <w:spacing w:line="242" w:lineRule="auto"/>
              <w:ind w:firstLine="0"/>
              <w:rPr>
                <w:rFonts w:ascii="Times New Roman" w:hAnsi="Times New Roman" w:cs="Times New Roman"/>
                <w:b w:val="0"/>
                <w:sz w:val="22"/>
                <w:szCs w:val="22"/>
                <w:lang w:eastAsia="x-none"/>
              </w:rPr>
            </w:pPr>
          </w:p>
        </w:tc>
      </w:tr>
      <w:tr w:rsidR="009C4793">
        <w:trPr>
          <w:trHeight w:val="104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Расчетные показатели минимально допустимого уровня обеспеченности </w:t>
            </w:r>
            <w:r>
              <w:rPr>
                <w:rFonts w:ascii="Times New Roman" w:hAnsi="Times New Roman" w:cs="Times New Roman"/>
                <w:b w:val="0"/>
                <w:bCs w:val="0"/>
                <w:sz w:val="22"/>
                <w:szCs w:val="22"/>
              </w:rPr>
              <w:t>городского округа объектами водоотведения (канализации)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расчетные показатели минимально допустимого уровня обеспеченности объектами водоотведения </w:t>
            </w:r>
            <w:r>
              <w:rPr>
                <w:rFonts w:ascii="Times New Roman" w:hAnsi="Times New Roman" w:cs="Times New Roman"/>
                <w:b w:val="0"/>
                <w:sz w:val="22"/>
                <w:szCs w:val="22"/>
              </w:rPr>
              <w:t>(канализации)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л / сут. на 1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расчетные показатели максимально допустимого уровня территориальной доступности объектов водоотведения </w:t>
            </w:r>
            <w:r>
              <w:rPr>
                <w:rFonts w:ascii="Times New Roman" w:hAnsi="Times New Roman" w:cs="Times New Roman"/>
                <w:b w:val="0"/>
                <w:sz w:val="22"/>
                <w:szCs w:val="22"/>
              </w:rPr>
              <w:t>(канализации)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Расчетный среднесуточный расход сточных вод в городском округе</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 таблице 17 нормативов</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left"/>
              <w:rPr>
                <w:rFonts w:ascii="Times New Roman" w:hAnsi="Times New Roman" w:cs="Times New Roman"/>
                <w:b w:val="0"/>
                <w:sz w:val="22"/>
                <w:szCs w:val="22"/>
                <w:lang w:eastAsia="x-none"/>
              </w:rPr>
            </w:pPr>
            <w:r>
              <w:rPr>
                <w:rFonts w:ascii="Times New Roman" w:hAnsi="Times New Roman" w:cs="Times New Roman"/>
                <w:b w:val="0"/>
                <w:sz w:val="22"/>
                <w:szCs w:val="22"/>
              </w:rPr>
              <w:t>Объекты снабжения населения топливом:</w:t>
            </w:r>
          </w:p>
        </w:tc>
      </w:tr>
      <w:tr w:rsidR="009C4793">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pacing w:val="-2"/>
                <w:sz w:val="22"/>
                <w:szCs w:val="22"/>
              </w:rPr>
              <w:t xml:space="preserve">Расчетные показатели минимально допустимого уровня обеспеченности </w:t>
            </w:r>
            <w:r>
              <w:rPr>
                <w:rFonts w:ascii="Times New Roman" w:hAnsi="Times New Roman" w:cs="Times New Roman"/>
                <w:b w:val="0"/>
                <w:bCs w:val="0"/>
                <w:spacing w:val="-2"/>
                <w:sz w:val="22"/>
                <w:szCs w:val="22"/>
              </w:rPr>
              <w:t>городск</w:t>
            </w:r>
            <w:r>
              <w:rPr>
                <w:rFonts w:ascii="Times New Roman" w:hAnsi="Times New Roman" w:cs="Times New Roman"/>
                <w:b w:val="0"/>
                <w:bCs w:val="0"/>
                <w:spacing w:val="-2"/>
                <w:sz w:val="22"/>
                <w:szCs w:val="22"/>
              </w:rPr>
              <w:t>о</w:t>
            </w:r>
            <w:r>
              <w:rPr>
                <w:rFonts w:ascii="Times New Roman" w:hAnsi="Times New Roman" w:cs="Times New Roman"/>
                <w:b w:val="0"/>
                <w:bCs w:val="0"/>
                <w:spacing w:val="-2"/>
                <w:sz w:val="22"/>
                <w:szCs w:val="22"/>
              </w:rPr>
              <w:t xml:space="preserve">го </w:t>
            </w:r>
            <w:r>
              <w:rPr>
                <w:rFonts w:ascii="Times New Roman" w:hAnsi="Times New Roman" w:cs="Times New Roman"/>
                <w:b w:val="0"/>
                <w:bCs w:val="0"/>
                <w:sz w:val="22"/>
                <w:szCs w:val="22"/>
              </w:rPr>
              <w:t>округа объектами, необходимыми для организации снабжения населения топливом,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2"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расчетные показатели минимально допустимого уровня обеспеченности объектами </w:t>
            </w:r>
            <w:r>
              <w:rPr>
                <w:rFonts w:ascii="Times New Roman" w:hAnsi="Times New Roman" w:cs="Times New Roman"/>
                <w:b w:val="0"/>
                <w:sz w:val="22"/>
                <w:szCs w:val="22"/>
              </w:rPr>
              <w:t>снабжения населения топливом</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spacing w:val="-2"/>
                <w:sz w:val="22"/>
                <w:szCs w:val="22"/>
              </w:rPr>
              <w:t>кг, м</w:t>
            </w:r>
            <w:r>
              <w:rPr>
                <w:rFonts w:ascii="Times New Roman" w:hAnsi="Times New Roman" w:cs="Times New Roman"/>
                <w:b w:val="0"/>
                <w:spacing w:val="-2"/>
                <w:sz w:val="22"/>
                <w:szCs w:val="22"/>
                <w:vertAlign w:val="superscript"/>
              </w:rPr>
              <w:t>3</w:t>
            </w:r>
            <w:r>
              <w:rPr>
                <w:rFonts w:ascii="Times New Roman" w:hAnsi="Times New Roman" w:cs="Times New Roman"/>
                <w:b w:val="0"/>
                <w:spacing w:val="-2"/>
                <w:sz w:val="22"/>
                <w:szCs w:val="22"/>
              </w:rPr>
              <w:t xml:space="preserve"> / </w:t>
            </w:r>
            <w:smartTag w:uri="urn:schemas-microsoft-com:office:smarttags" w:element="metricconverter">
              <w:smartTagPr>
                <w:attr w:name="ProductID" w:val="1 м²"/>
              </w:smartTagPr>
              <w:r>
                <w:rPr>
                  <w:rFonts w:ascii="Times New Roman" w:hAnsi="Times New Roman" w:cs="Times New Roman"/>
                  <w:b w:val="0"/>
                  <w:spacing w:val="-2"/>
                  <w:sz w:val="22"/>
                  <w:szCs w:val="22"/>
                </w:rPr>
                <w:t>1 м²</w:t>
              </w:r>
            </w:smartTag>
            <w:r>
              <w:rPr>
                <w:rFonts w:ascii="Times New Roman" w:hAnsi="Times New Roman" w:cs="Times New Roman"/>
                <w:b w:val="0"/>
                <w:spacing w:val="-2"/>
                <w:sz w:val="22"/>
                <w:szCs w:val="22"/>
              </w:rPr>
              <w:t xml:space="preserve"> общей</w:t>
            </w:r>
            <w:r>
              <w:rPr>
                <w:rFonts w:ascii="Times New Roman" w:hAnsi="Times New Roman" w:cs="Times New Roman"/>
                <w:b w:val="0"/>
                <w:sz w:val="22"/>
                <w:szCs w:val="22"/>
              </w:rPr>
              <w:t xml:space="preserve"> отапливаемой площади</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расчетные показатели максимально допустимого уровня территориальной доступности объектов </w:t>
            </w:r>
            <w:r>
              <w:rPr>
                <w:rFonts w:ascii="Times New Roman" w:hAnsi="Times New Roman" w:cs="Times New Roman"/>
                <w:b w:val="0"/>
                <w:sz w:val="22"/>
                <w:szCs w:val="22"/>
              </w:rPr>
              <w:t>снабжения населения топливом</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не нормируются</w:t>
            </w:r>
          </w:p>
        </w:tc>
      </w:tr>
      <w:tr w:rsidR="009C4793">
        <w:trPr>
          <w:trHeight w:val="369"/>
          <w:jc w:val="center"/>
        </w:trPr>
        <w:tc>
          <w:tcPr>
            <w:tcW w:w="6747" w:type="dxa"/>
            <w:tcBorders>
              <w:top w:val="single" w:sz="4" w:space="0" w:color="auto"/>
              <w:left w:val="single" w:sz="4" w:space="0" w:color="auto"/>
              <w:bottom w:val="single" w:sz="4" w:space="0" w:color="auto"/>
              <w:right w:val="nil"/>
            </w:tcBorders>
            <w:vAlign w:val="center"/>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Автомобильные дороги местного значения: </w:t>
            </w:r>
          </w:p>
        </w:tc>
        <w:tc>
          <w:tcPr>
            <w:tcW w:w="1985" w:type="dxa"/>
            <w:tcBorders>
              <w:top w:val="single" w:sz="4" w:space="0" w:color="auto"/>
              <w:left w:val="nil"/>
              <w:bottom w:val="single" w:sz="4" w:space="0" w:color="auto"/>
              <w:right w:val="nil"/>
            </w:tcBorders>
            <w:vAlign w:val="center"/>
          </w:tcPr>
          <w:p w:rsidR="009C4793" w:rsidRDefault="009C4793">
            <w:pPr>
              <w:spacing w:line="240" w:lineRule="auto"/>
              <w:ind w:left="-57" w:right="-57" w:firstLine="0"/>
              <w:jc w:val="center"/>
              <w:rPr>
                <w:rFonts w:ascii="Times New Roman" w:hAnsi="Times New Roman" w:cs="Times New Roman"/>
                <w:b w:val="0"/>
                <w:sz w:val="22"/>
                <w:szCs w:val="22"/>
              </w:rPr>
            </w:pPr>
          </w:p>
        </w:tc>
        <w:tc>
          <w:tcPr>
            <w:tcW w:w="510" w:type="dxa"/>
            <w:tcBorders>
              <w:top w:val="single" w:sz="4" w:space="0" w:color="auto"/>
              <w:left w:val="nil"/>
              <w:bottom w:val="single" w:sz="4" w:space="0" w:color="auto"/>
              <w:right w:val="nil"/>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nil"/>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p>
        </w:tc>
      </w:tr>
      <w:tr w:rsidR="009C4793">
        <w:trPr>
          <w:trHeight w:val="97"/>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Расчетные показатели минимально допустимого уровня обеспеченности автомобильными дорогами местного значения в границах городского </w:t>
            </w:r>
            <w:r>
              <w:rPr>
                <w:rFonts w:ascii="Times New Roman" w:hAnsi="Times New Roman" w:cs="Times New Roman"/>
                <w:b w:val="0"/>
                <w:bCs w:val="0"/>
                <w:sz w:val="22"/>
                <w:szCs w:val="22"/>
              </w:rPr>
              <w:t>округа</w:t>
            </w:r>
            <w:r>
              <w:rPr>
                <w:rFonts w:ascii="Times New Roman" w:hAnsi="Times New Roman" w:cs="Times New Roman"/>
                <w:b w:val="0"/>
                <w:sz w:val="22"/>
                <w:szCs w:val="22"/>
              </w:rPr>
              <w:t xml:space="preserve"> (плотности улично-дорожной сети) и максимально допустимого уровня территориальной доступности автомобильных дорог местного значения для населения городского </w:t>
            </w:r>
            <w:r>
              <w:rPr>
                <w:rFonts w:ascii="Times New Roman" w:hAnsi="Times New Roman" w:cs="Times New Roman"/>
                <w:b w:val="0"/>
                <w:bCs w:val="0"/>
                <w:sz w:val="22"/>
                <w:szCs w:val="22"/>
              </w:rPr>
              <w:t>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минимально допустимого уровня обеспеченности автомобильными дорогами местного значения (плотности улично-дорожной сети)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vertAlign w:val="superscript"/>
              </w:rPr>
            </w:pPr>
            <w:r>
              <w:rPr>
                <w:rFonts w:ascii="Times New Roman" w:hAnsi="Times New Roman" w:cs="Times New Roman"/>
                <w:b w:val="0"/>
                <w:sz w:val="22"/>
                <w:szCs w:val="22"/>
              </w:rPr>
              <w:t>км / км</w:t>
            </w:r>
            <w:r>
              <w:rPr>
                <w:rFonts w:ascii="Times New Roman" w:hAnsi="Times New Roman" w:cs="Times New Roman"/>
                <w:b w:val="0"/>
                <w:sz w:val="22"/>
                <w:szCs w:val="22"/>
                <w:vertAlign w:val="superscript"/>
              </w:rPr>
              <w:t>2</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автомобильных дорог местного значения в границах городского округа</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lang w:eastAsia="x-none"/>
              </w:rPr>
              <w:t>не нормируются</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Категории улиц и дорог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 таблице 20 нормативов</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Расчетные показатели для проектирования сети улиц и дорог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 таблице 21 нормативов</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369"/>
          <w:jc w:val="center"/>
        </w:trPr>
        <w:tc>
          <w:tcPr>
            <w:tcW w:w="6747" w:type="dxa"/>
            <w:tcBorders>
              <w:top w:val="single" w:sz="4" w:space="0" w:color="auto"/>
              <w:left w:val="single" w:sz="4" w:space="0" w:color="auto"/>
              <w:bottom w:val="single" w:sz="4" w:space="0" w:color="auto"/>
              <w:right w:val="nil"/>
            </w:tcBorders>
            <w:vAlign w:val="center"/>
          </w:tcPr>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Объекты дорожного сервиса:</w:t>
            </w:r>
          </w:p>
        </w:tc>
        <w:tc>
          <w:tcPr>
            <w:tcW w:w="1985" w:type="dxa"/>
            <w:tcBorders>
              <w:top w:val="single" w:sz="4" w:space="0" w:color="auto"/>
              <w:left w:val="nil"/>
              <w:bottom w:val="single" w:sz="4" w:space="0" w:color="auto"/>
              <w:right w:val="nil"/>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p>
        </w:tc>
        <w:tc>
          <w:tcPr>
            <w:tcW w:w="510" w:type="dxa"/>
            <w:tcBorders>
              <w:top w:val="single" w:sz="4" w:space="0" w:color="auto"/>
              <w:left w:val="nil"/>
              <w:bottom w:val="single" w:sz="4" w:space="0" w:color="auto"/>
              <w:right w:val="nil"/>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nil"/>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p>
        </w:tc>
      </w:tr>
      <w:tr w:rsidR="009C4793">
        <w:trPr>
          <w:trHeight w:val="52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 xml:space="preserve">асчетные показатели минимально допустимого уровня обеспеченности </w:t>
            </w:r>
            <w:r>
              <w:rPr>
                <w:rFonts w:ascii="Times New Roman" w:hAnsi="Times New Roman" w:cs="Times New Roman"/>
                <w:b w:val="0"/>
                <w:bCs w:val="0"/>
                <w:sz w:val="22"/>
                <w:szCs w:val="22"/>
              </w:rPr>
              <w:t xml:space="preserve">объектами </w:t>
            </w:r>
            <w:r>
              <w:rPr>
                <w:rFonts w:ascii="Times New Roman" w:hAnsi="Times New Roman" w:cs="Times New Roman"/>
                <w:b w:val="0"/>
                <w:sz w:val="22"/>
                <w:szCs w:val="22"/>
              </w:rPr>
              <w:t xml:space="preserve">дорожного сервиса на автомобильных дорогах местного значения в границах городского округа и </w:t>
            </w:r>
            <w:r>
              <w:rPr>
                <w:rFonts w:ascii="Times New Roman" w:hAnsi="Times New Roman" w:cs="Times New Roman"/>
                <w:b w:val="0"/>
                <w:bCs w:val="0"/>
                <w:sz w:val="22"/>
                <w:szCs w:val="22"/>
              </w:rPr>
              <w:t>р</w:t>
            </w:r>
            <w:r>
              <w:rPr>
                <w:rFonts w:ascii="Times New Roman" w:hAnsi="Times New Roman" w:cs="Times New Roman"/>
                <w:b w:val="0"/>
                <w:sz w:val="22"/>
                <w:szCs w:val="22"/>
              </w:rPr>
              <w:t>асчетные показатели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минимально допустимого уровня обеспеченности автозаправочными станциями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колонка / 1000 автомобилей</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 автозаправочных станций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не нормируются</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минимально допустимого уровня обеспеченности автогазозаправочными станциями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колонка / 1000 автомобилей</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 автогазозаправочных станций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не нормируются</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расчетные показатели минимально допустимого уровня обеспеченности объектами </w:t>
            </w:r>
            <w:r>
              <w:rPr>
                <w:rFonts w:ascii="Times New Roman" w:hAnsi="Times New Roman" w:cs="Times New Roman"/>
                <w:b w:val="0"/>
                <w:sz w:val="22"/>
                <w:szCs w:val="22"/>
              </w:rPr>
              <w:t>по техническому обслуживанию автомобилей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пост </w:t>
            </w:r>
            <w:r>
              <w:rPr>
                <w:rFonts w:ascii="Times New Roman" w:hAnsi="Times New Roman" w:cs="Times New Roman"/>
                <w:b w:val="0"/>
                <w:bCs w:val="0"/>
                <w:sz w:val="22"/>
                <w:szCs w:val="22"/>
              </w:rPr>
              <w:t>/ 1000 легковых автомобилей</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расчетные показатели максимально допустимого уровня территориальной доступности объектов </w:t>
            </w:r>
            <w:r>
              <w:rPr>
                <w:rFonts w:ascii="Times New Roman" w:hAnsi="Times New Roman" w:cs="Times New Roman"/>
                <w:b w:val="0"/>
                <w:sz w:val="22"/>
                <w:szCs w:val="22"/>
              </w:rPr>
              <w:t>по техническому обслуживанию автомобилей</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не нормируются</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минимально допустимого уровня обеспеченности моечными пунктами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пост </w:t>
            </w:r>
            <w:r>
              <w:rPr>
                <w:rFonts w:ascii="Times New Roman" w:hAnsi="Times New Roman" w:cs="Times New Roman"/>
                <w:b w:val="0"/>
                <w:bCs w:val="0"/>
                <w:sz w:val="22"/>
                <w:szCs w:val="22"/>
              </w:rPr>
              <w:t>/ 1000 легковых автомобилей</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 моечных пунктов</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не нормируются</w:t>
            </w:r>
          </w:p>
        </w:tc>
      </w:tr>
      <w:tr w:rsidR="009C4793">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lang w:eastAsia="x-none"/>
              </w:rPr>
            </w:pPr>
            <w:r>
              <w:rPr>
                <w:rFonts w:ascii="Times New Roman" w:hAnsi="Times New Roman" w:cs="Times New Roman"/>
                <w:b w:val="0"/>
                <w:sz w:val="22"/>
                <w:szCs w:val="22"/>
              </w:rPr>
              <w:t>Автомобильные стоянки:</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Ра</w:t>
            </w:r>
            <w:r>
              <w:rPr>
                <w:rFonts w:ascii="Times New Roman" w:hAnsi="Times New Roman" w:cs="Times New Roman"/>
                <w:b w:val="0"/>
                <w:sz w:val="22"/>
                <w:szCs w:val="22"/>
              </w:rPr>
              <w:t>счетные показатели минимально допустимого уровня обеспеченности объектами для хранения авто</w:t>
            </w:r>
            <w:r>
              <w:rPr>
                <w:rFonts w:ascii="Times New Roman" w:hAnsi="Times New Roman" w:cs="Times New Roman"/>
                <w:b w:val="0"/>
                <w:bCs w:val="0"/>
                <w:sz w:val="22"/>
                <w:szCs w:val="22"/>
              </w:rPr>
              <w:t xml:space="preserve">транспортных средств </w:t>
            </w:r>
            <w:r>
              <w:rPr>
                <w:rFonts w:ascii="Times New Roman" w:hAnsi="Times New Roman" w:cs="Times New Roman"/>
                <w:b w:val="0"/>
                <w:sz w:val="22"/>
                <w:szCs w:val="22"/>
              </w:rPr>
              <w:t xml:space="preserve">и </w:t>
            </w:r>
            <w:r>
              <w:rPr>
                <w:rFonts w:ascii="Times New Roman" w:hAnsi="Times New Roman" w:cs="Times New Roman"/>
                <w:b w:val="0"/>
                <w:bCs w:val="0"/>
                <w:sz w:val="22"/>
                <w:szCs w:val="22"/>
              </w:rPr>
              <w:t>ра</w:t>
            </w:r>
            <w:r>
              <w:rPr>
                <w:rFonts w:ascii="Times New Roman" w:hAnsi="Times New Roman" w:cs="Times New Roman"/>
                <w:b w:val="0"/>
                <w:sz w:val="22"/>
                <w:szCs w:val="22"/>
              </w:rPr>
              <w:t>счетные показатели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p>
        </w:tc>
      </w:tr>
      <w:tr w:rsidR="009C4793">
        <w:trPr>
          <w:trHeight w:val="510"/>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2"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 расчетные показатели </w:t>
            </w:r>
            <w:r>
              <w:rPr>
                <w:rFonts w:ascii="Times New Roman" w:hAnsi="Times New Roman" w:cs="Times New Roman"/>
                <w:b w:val="0"/>
                <w:bCs w:val="0"/>
                <w:sz w:val="22"/>
                <w:szCs w:val="22"/>
              </w:rPr>
              <w:t>общего уровня обеспеченности объектами для хранения легковых автомобилей, принадлежащих гражданам</w:t>
            </w:r>
          </w:p>
          <w:p w:rsidR="009C4793" w:rsidRDefault="009C4793">
            <w:pPr>
              <w:suppressAutoHyphens/>
              <w:spacing w:line="242" w:lineRule="auto"/>
              <w:ind w:left="142" w:hanging="142"/>
              <w:jc w:val="left"/>
              <w:rPr>
                <w:rFonts w:ascii="Times New Roman" w:hAnsi="Times New Roman" w:cs="Times New Roman"/>
                <w:b w:val="0"/>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100 % расчетного количества легковых автомобилей</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w:t>
            </w:r>
            <w:r>
              <w:rPr>
                <w:rFonts w:ascii="Times New Roman" w:hAnsi="Times New Roman" w:cs="Times New Roman"/>
                <w:b w:val="0"/>
                <w:bCs w:val="0"/>
                <w:sz w:val="22"/>
                <w:szCs w:val="22"/>
              </w:rPr>
              <w:t xml:space="preserve"> местами хранения легковых автомобилей</w:t>
            </w:r>
            <w:r>
              <w:rPr>
                <w:rFonts w:ascii="Times New Roman" w:hAnsi="Times New Roman" w:cs="Times New Roman"/>
                <w:b w:val="0"/>
                <w:sz w:val="22"/>
                <w:szCs w:val="22"/>
              </w:rPr>
              <w:t>, принадлежащих гражданам</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машино-мест / </w:t>
            </w:r>
          </w:p>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1000 человек</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w:t>
            </w:r>
            <w:r>
              <w:rPr>
                <w:rFonts w:ascii="Times New Roman" w:hAnsi="Times New Roman" w:cs="Times New Roman"/>
                <w:b w:val="0"/>
                <w:bCs w:val="0"/>
                <w:sz w:val="22"/>
                <w:szCs w:val="22"/>
              </w:rPr>
              <w:t>мест хранения легковых автомобилей</w:t>
            </w:r>
            <w:r>
              <w:rPr>
                <w:rFonts w:ascii="Times New Roman" w:hAnsi="Times New Roman" w:cs="Times New Roman"/>
                <w:b w:val="0"/>
                <w:sz w:val="22"/>
                <w:szCs w:val="22"/>
              </w:rPr>
              <w:t>, принадлежащих гражданам</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w:t>
            </w:r>
            <w:r>
              <w:rPr>
                <w:rFonts w:ascii="Times New Roman" w:hAnsi="Times New Roman" w:cs="Times New Roman"/>
                <w:b w:val="0"/>
                <w:bCs w:val="0"/>
                <w:sz w:val="22"/>
                <w:szCs w:val="22"/>
              </w:rPr>
              <w:t xml:space="preserve"> местами хранения легковых автомобилей</w:t>
            </w:r>
            <w:r>
              <w:rPr>
                <w:rFonts w:ascii="Times New Roman" w:hAnsi="Times New Roman" w:cs="Times New Roman"/>
                <w:b w:val="0"/>
                <w:sz w:val="22"/>
                <w:szCs w:val="22"/>
              </w:rPr>
              <w:t>, принадлежащих гражданам, на территории новой жилой застройки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машино-мест / квартиру</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w:t>
            </w:r>
            <w:r>
              <w:rPr>
                <w:rFonts w:ascii="Times New Roman" w:hAnsi="Times New Roman" w:cs="Times New Roman"/>
                <w:b w:val="0"/>
                <w:bCs w:val="0"/>
                <w:sz w:val="22"/>
                <w:szCs w:val="22"/>
              </w:rPr>
              <w:t xml:space="preserve"> мест хранения легковых автомобилей</w:t>
            </w:r>
            <w:r>
              <w:rPr>
                <w:rFonts w:ascii="Times New Roman" w:hAnsi="Times New Roman" w:cs="Times New Roman"/>
                <w:b w:val="0"/>
                <w:sz w:val="22"/>
                <w:szCs w:val="22"/>
              </w:rPr>
              <w:t xml:space="preserve">, принадлежащих гражданам, на территории новой жилой застройки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w:t>
            </w:r>
            <w:r>
              <w:rPr>
                <w:rFonts w:ascii="Times New Roman" w:hAnsi="Times New Roman" w:cs="Times New Roman"/>
                <w:b w:val="0"/>
                <w:bCs w:val="0"/>
                <w:sz w:val="22"/>
                <w:szCs w:val="22"/>
              </w:rPr>
              <w:t xml:space="preserve"> местами хранения автобусов и грузовых автомобилей, </w:t>
            </w:r>
            <w:r>
              <w:rPr>
                <w:rFonts w:ascii="Times New Roman" w:hAnsi="Times New Roman" w:cs="Times New Roman"/>
                <w:b w:val="0"/>
                <w:sz w:val="22"/>
                <w:szCs w:val="22"/>
              </w:rPr>
              <w:t>принадлежащих гражданам</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машино-мест / </w:t>
            </w:r>
          </w:p>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1000 человек</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w:t>
            </w:r>
            <w:r>
              <w:rPr>
                <w:rFonts w:ascii="Times New Roman" w:hAnsi="Times New Roman" w:cs="Times New Roman"/>
                <w:b w:val="0"/>
                <w:bCs w:val="0"/>
                <w:sz w:val="22"/>
                <w:szCs w:val="22"/>
              </w:rPr>
              <w:t xml:space="preserve"> мест хранения автобусов и грузовых автомобилей, </w:t>
            </w:r>
            <w:r>
              <w:rPr>
                <w:rFonts w:ascii="Times New Roman" w:hAnsi="Times New Roman" w:cs="Times New Roman"/>
                <w:b w:val="0"/>
                <w:sz w:val="22"/>
                <w:szCs w:val="22"/>
              </w:rPr>
              <w:t>принадлежащих гражданам</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rPr>
              <w:t>не нормируются</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w:t>
            </w:r>
            <w:r>
              <w:rPr>
                <w:rFonts w:ascii="Times New Roman" w:hAnsi="Times New Roman" w:cs="Times New Roman"/>
                <w:b w:val="0"/>
                <w:bCs w:val="0"/>
                <w:sz w:val="22"/>
                <w:szCs w:val="22"/>
              </w:rPr>
              <w:t xml:space="preserve"> местами организованного хранения легковых автомобилей ведомственной принадлежности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машино-мест / </w:t>
            </w:r>
          </w:p>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1000 человек</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w:t>
            </w:r>
            <w:r>
              <w:rPr>
                <w:rFonts w:ascii="Times New Roman" w:hAnsi="Times New Roman" w:cs="Times New Roman"/>
                <w:b w:val="0"/>
                <w:bCs w:val="0"/>
                <w:sz w:val="22"/>
                <w:szCs w:val="22"/>
              </w:rPr>
              <w:t xml:space="preserve"> мест организованного хранения легковых автомобилей ведомственной принадлежности</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rPr>
              <w:t>не нормируются</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Ра</w:t>
            </w:r>
            <w:r>
              <w:rPr>
                <w:rFonts w:ascii="Times New Roman" w:hAnsi="Times New Roman" w:cs="Times New Roman"/>
                <w:b w:val="0"/>
                <w:sz w:val="22"/>
                <w:szCs w:val="22"/>
              </w:rPr>
              <w:t xml:space="preserve">счетные показатели минимально допустимого уровня обеспеченности объектами для паркования </w:t>
            </w:r>
            <w:r>
              <w:rPr>
                <w:rFonts w:ascii="Times New Roman" w:hAnsi="Times New Roman" w:cs="Times New Roman"/>
                <w:b w:val="0"/>
                <w:bCs w:val="0"/>
                <w:sz w:val="22"/>
                <w:szCs w:val="22"/>
              </w:rPr>
              <w:t xml:space="preserve">(временного хранения) </w:t>
            </w:r>
            <w:r>
              <w:rPr>
                <w:rFonts w:ascii="Times New Roman" w:hAnsi="Times New Roman" w:cs="Times New Roman"/>
                <w:b w:val="0"/>
                <w:sz w:val="22"/>
                <w:szCs w:val="22"/>
              </w:rPr>
              <w:t xml:space="preserve">легковых автомобилей и </w:t>
            </w:r>
            <w:r>
              <w:rPr>
                <w:rFonts w:ascii="Times New Roman" w:hAnsi="Times New Roman" w:cs="Times New Roman"/>
                <w:b w:val="0"/>
                <w:bCs w:val="0"/>
                <w:sz w:val="22"/>
                <w:szCs w:val="22"/>
              </w:rPr>
              <w:t>ра</w:t>
            </w:r>
            <w:r>
              <w:rPr>
                <w:rFonts w:ascii="Times New Roman" w:hAnsi="Times New Roman" w:cs="Times New Roman"/>
                <w:b w:val="0"/>
                <w:sz w:val="22"/>
                <w:szCs w:val="22"/>
              </w:rPr>
              <w:t>счетные показатели максимально допустимого уровня территориальной доступности таких объектов для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w:t>
            </w:r>
            <w:r>
              <w:rPr>
                <w:rFonts w:ascii="Times New Roman" w:hAnsi="Times New Roman" w:cs="Times New Roman"/>
                <w:b w:val="0"/>
                <w:bCs w:val="0"/>
                <w:sz w:val="22"/>
                <w:szCs w:val="22"/>
              </w:rPr>
              <w:t xml:space="preserve"> местами для паркования легковых автомобилей</w:t>
            </w:r>
            <w:r>
              <w:rPr>
                <w:rFonts w:ascii="Times New Roman" w:hAnsi="Times New Roman" w:cs="Times New Roman"/>
                <w:b w:val="0"/>
                <w:sz w:val="22"/>
                <w:szCs w:val="22"/>
              </w:rPr>
              <w:t>, принадлежащих гражданам, на территории жилой застройки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2" w:lineRule="auto"/>
              <w:ind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машино-место / </w:t>
            </w:r>
          </w:p>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квартиру</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w:t>
            </w:r>
            <w:r>
              <w:rPr>
                <w:rFonts w:ascii="Times New Roman" w:hAnsi="Times New Roman" w:cs="Times New Roman"/>
                <w:b w:val="0"/>
                <w:bCs w:val="0"/>
                <w:sz w:val="22"/>
                <w:szCs w:val="22"/>
              </w:rPr>
              <w:t xml:space="preserve"> мест для паркования легковых автомобилей</w:t>
            </w:r>
            <w:r>
              <w:rPr>
                <w:rFonts w:ascii="Times New Roman" w:hAnsi="Times New Roman" w:cs="Times New Roman"/>
                <w:b w:val="0"/>
                <w:sz w:val="22"/>
                <w:szCs w:val="22"/>
              </w:rPr>
              <w:t>, принадлежащих гражданам, на территории жилой застройки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2"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w:t>
            </w:r>
            <w:r>
              <w:rPr>
                <w:rFonts w:ascii="Times New Roman" w:hAnsi="Times New Roman" w:cs="Times New Roman"/>
                <w:b w:val="0"/>
                <w:bCs w:val="0"/>
                <w:sz w:val="22"/>
                <w:szCs w:val="22"/>
              </w:rPr>
              <w:t xml:space="preserve"> местами для паркования легковых автомобилей у </w:t>
            </w:r>
            <w:r>
              <w:rPr>
                <w:rFonts w:ascii="Times New Roman" w:hAnsi="Times New Roman" w:cs="Times New Roman"/>
                <w:b w:val="0"/>
                <w:sz w:val="22"/>
                <w:szCs w:val="22"/>
              </w:rPr>
              <w:t>объектов различного функционального назначения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pStyle w:val="aff2"/>
              <w:suppressAutoHyphens/>
              <w:spacing w:line="242" w:lineRule="auto"/>
              <w:jc w:val="center"/>
              <w:rPr>
                <w:sz w:val="22"/>
                <w:szCs w:val="22"/>
              </w:rPr>
            </w:pPr>
            <w:r>
              <w:rPr>
                <w:sz w:val="22"/>
                <w:szCs w:val="22"/>
              </w:rPr>
              <w:t>машино-место /</w:t>
            </w:r>
          </w:p>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количество расчетных единиц</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w:t>
            </w:r>
            <w:r>
              <w:rPr>
                <w:rFonts w:ascii="Times New Roman" w:hAnsi="Times New Roman" w:cs="Times New Roman"/>
                <w:b w:val="0"/>
                <w:bCs w:val="0"/>
                <w:sz w:val="22"/>
                <w:szCs w:val="22"/>
              </w:rPr>
              <w:t xml:space="preserve"> мест для паркования легковых автомобилей у </w:t>
            </w:r>
            <w:r>
              <w:rPr>
                <w:rFonts w:ascii="Times New Roman" w:hAnsi="Times New Roman" w:cs="Times New Roman"/>
                <w:b w:val="0"/>
                <w:sz w:val="22"/>
                <w:szCs w:val="22"/>
              </w:rPr>
              <w:t>объектов различного функционального назначения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Расчетные показатели минимально допустимого уровня обеспеченности стоянками автомобилей для паркования </w:t>
            </w:r>
            <w:r>
              <w:rPr>
                <w:rFonts w:ascii="Times New Roman" w:hAnsi="Times New Roman" w:cs="Times New Roman"/>
                <w:b w:val="0"/>
                <w:sz w:val="22"/>
                <w:szCs w:val="24"/>
              </w:rPr>
              <w:t>легковых автомобилей работников и посетителей объектов различного функционального назначения</w:t>
            </w:r>
            <w:r>
              <w:rPr>
                <w:rFonts w:ascii="Times New Roman" w:hAnsi="Times New Roman" w:cs="Times New Roman"/>
                <w:b w:val="0"/>
                <w:bCs w:val="0"/>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w:t>
            </w:r>
            <w:r>
              <w:rPr>
                <w:rFonts w:ascii="Times New Roman" w:hAnsi="Times New Roman" w:cs="Times New Roman"/>
                <w:b w:val="0"/>
                <w:bCs w:val="0"/>
                <w:sz w:val="22"/>
                <w:szCs w:val="22"/>
              </w:rPr>
              <w:t xml:space="preserve"> местами для </w:t>
            </w:r>
            <w:r>
              <w:rPr>
                <w:rFonts w:ascii="Times New Roman" w:hAnsi="Times New Roman" w:cs="Times New Roman"/>
                <w:b w:val="0"/>
                <w:sz w:val="22"/>
                <w:szCs w:val="24"/>
              </w:rPr>
              <w:t>паркования легковых автомобилей работников и посетителей объектов различного функционального назначения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машино-мест / </w:t>
            </w:r>
          </w:p>
          <w:p w:rsidR="009C4793" w:rsidRDefault="009C4793">
            <w:pPr>
              <w:suppressAutoHyphens/>
              <w:autoSpaceDE w:val="0"/>
              <w:autoSpaceDN w:val="0"/>
              <w:adjustRightInd w:val="0"/>
              <w:spacing w:line="242"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1000 человек</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510"/>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w:t>
            </w:r>
            <w:r>
              <w:rPr>
                <w:rFonts w:ascii="Times New Roman" w:hAnsi="Times New Roman" w:cs="Times New Roman"/>
                <w:b w:val="0"/>
                <w:bCs w:val="0"/>
                <w:sz w:val="22"/>
                <w:szCs w:val="22"/>
              </w:rPr>
              <w:t xml:space="preserve"> мест для </w:t>
            </w:r>
            <w:r>
              <w:rPr>
                <w:rFonts w:ascii="Times New Roman" w:hAnsi="Times New Roman" w:cs="Times New Roman"/>
                <w:b w:val="0"/>
                <w:sz w:val="22"/>
                <w:szCs w:val="24"/>
              </w:rPr>
              <w:t>паркования легковых автомобилей работников и посетителей объектов различного функционального назначения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595"/>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left"/>
              <w:rPr>
                <w:rFonts w:ascii="Times New Roman" w:hAnsi="Times New Roman" w:cs="Times New Roman"/>
                <w:b w:val="0"/>
                <w:sz w:val="22"/>
                <w:szCs w:val="22"/>
                <w:lang w:eastAsia="x-none"/>
              </w:rPr>
            </w:pPr>
            <w:r>
              <w:rPr>
                <w:rFonts w:ascii="Times New Roman" w:hAnsi="Times New Roman" w:cs="Times New Roman"/>
                <w:b w:val="0"/>
                <w:bCs w:val="0"/>
                <w:sz w:val="22"/>
                <w:szCs w:val="22"/>
              </w:rPr>
              <w:t>Объекты, необходимые для предоставления транспортных услуг населению и организации транспортного обслуживания населения в границах городского округа:</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Расчетные показатели минимально допустимого уровня обеспеченности городского </w:t>
            </w:r>
            <w:r>
              <w:rPr>
                <w:rFonts w:ascii="Times New Roman" w:hAnsi="Times New Roman" w:cs="Times New Roman"/>
                <w:b w:val="0"/>
                <w:sz w:val="22"/>
                <w:szCs w:val="22"/>
                <w:shd w:val="clear" w:color="auto" w:fill="FFFFFF"/>
              </w:rPr>
              <w:t xml:space="preserve">округа </w:t>
            </w:r>
            <w:r>
              <w:rPr>
                <w:rFonts w:ascii="Times New Roman" w:hAnsi="Times New Roman" w:cs="Times New Roman"/>
                <w:b w:val="0"/>
                <w:sz w:val="22"/>
                <w:szCs w:val="22"/>
              </w:rPr>
              <w:t xml:space="preserve">объектами общественного пассажирского транспорта, а также расчетные показатели максимально допустимого уровня территориальной доступности таких объектов для населения </w:t>
            </w:r>
            <w:r>
              <w:rPr>
                <w:rFonts w:ascii="Times New Roman" w:hAnsi="Times New Roman" w:cs="Times New Roman"/>
                <w:b w:val="0"/>
                <w:bCs w:val="0"/>
                <w:sz w:val="22"/>
                <w:szCs w:val="22"/>
              </w:rPr>
              <w:t>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линиями общественного пассажирского транспорта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vertAlign w:val="superscript"/>
                <w:lang w:eastAsia="x-none"/>
              </w:rPr>
            </w:pPr>
            <w:r>
              <w:rPr>
                <w:rFonts w:ascii="Times New Roman" w:hAnsi="Times New Roman" w:cs="Times New Roman"/>
                <w:b w:val="0"/>
                <w:sz w:val="22"/>
                <w:szCs w:val="22"/>
              </w:rPr>
              <w:t>км / км</w:t>
            </w:r>
            <w:r>
              <w:rPr>
                <w:rFonts w:ascii="Times New Roman" w:hAnsi="Times New Roman" w:cs="Times New Roman"/>
                <w:b w:val="0"/>
                <w:sz w:val="22"/>
                <w:szCs w:val="22"/>
                <w:vertAlign w:val="superscript"/>
              </w:rPr>
              <w:t>2</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линий общественного пассажирского транспорта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остановочными пунктами (автобусными остановками)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 xml:space="preserve">объект </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остановочных пунктов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автостанциями (автовокзалами)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объект / 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автостанций (автовокзалов)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 расчетные показатели минимально допустимого уровня обеспеченности </w:t>
            </w:r>
            <w:r>
              <w:rPr>
                <w:rFonts w:ascii="Times New Roman" w:hAnsi="Times New Roman" w:cs="Times New Roman"/>
                <w:b w:val="0"/>
                <w:bCs w:val="0"/>
                <w:sz w:val="22"/>
                <w:szCs w:val="22"/>
              </w:rPr>
              <w:t>транспортно-эксплуатационными предприятиями общественного пассажирского транспорта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bCs w:val="0"/>
                <w:sz w:val="22"/>
                <w:szCs w:val="22"/>
              </w:rPr>
              <w:t>объект /</w:t>
            </w:r>
            <w:r>
              <w:rPr>
                <w:rFonts w:ascii="Times New Roman" w:hAnsi="Times New Roman" w:cs="Times New Roman"/>
                <w:b w:val="0"/>
                <w:sz w:val="22"/>
                <w:szCs w:val="22"/>
                <w:lang w:eastAsia="x-none"/>
              </w:rPr>
              <w:t xml:space="preserve"> 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w:t>
            </w:r>
            <w:r>
              <w:rPr>
                <w:rFonts w:ascii="Times New Roman" w:hAnsi="Times New Roman" w:cs="Times New Roman"/>
                <w:b w:val="0"/>
                <w:bCs w:val="0"/>
                <w:sz w:val="22"/>
                <w:szCs w:val="22"/>
              </w:rPr>
              <w:t>транспортно-эксплуатационных предприятий общественного пассажирского транспорта</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не нормируются</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станциями технического обслуживания общественного пассажирского транспорта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4"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 / </w:t>
            </w:r>
          </w:p>
          <w:p w:rsidR="009C4793" w:rsidRDefault="009C4793">
            <w:pPr>
              <w:spacing w:line="244"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транспортное </w:t>
            </w:r>
          </w:p>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rPr>
              <w:t>предприятие</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станций технического обслуживания общественного пассажирского транспорта</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не нормируются</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4"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автобусными парками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4"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 / </w:t>
            </w:r>
          </w:p>
          <w:p w:rsidR="009C4793" w:rsidRDefault="009C4793">
            <w:pPr>
              <w:spacing w:line="244"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транспор</w:t>
            </w:r>
            <w:r>
              <w:rPr>
                <w:rFonts w:ascii="Times New Roman" w:hAnsi="Times New Roman" w:cs="Times New Roman"/>
                <w:b w:val="0"/>
                <w:sz w:val="22"/>
                <w:szCs w:val="22"/>
              </w:rPr>
              <w:t>т</w:t>
            </w:r>
            <w:r>
              <w:rPr>
                <w:rFonts w:ascii="Times New Roman" w:hAnsi="Times New Roman" w:cs="Times New Roman"/>
                <w:b w:val="0"/>
                <w:sz w:val="22"/>
                <w:szCs w:val="22"/>
              </w:rPr>
              <w:t xml:space="preserve">ное </w:t>
            </w:r>
          </w:p>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rPr>
              <w:t>предприятие</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автобусных парков</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не нормируются</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площадками межрейсового отстоя автобусов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4"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 / </w:t>
            </w:r>
          </w:p>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rPr>
              <w:t>маршрут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площадок межрейсового отстоя автобусов</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lang w:eastAsia="x-none"/>
              </w:rPr>
              <w:t>не нормируются</w:t>
            </w:r>
          </w:p>
        </w:tc>
      </w:tr>
      <w:tr w:rsidR="009C4793">
        <w:trPr>
          <w:trHeight w:val="369"/>
          <w:jc w:val="center"/>
        </w:trPr>
        <w:tc>
          <w:tcPr>
            <w:tcW w:w="6747" w:type="dxa"/>
            <w:tcBorders>
              <w:top w:val="single" w:sz="4" w:space="0" w:color="auto"/>
              <w:left w:val="single" w:sz="4" w:space="0" w:color="auto"/>
              <w:bottom w:val="single" w:sz="4" w:space="0" w:color="auto"/>
              <w:right w:val="nil"/>
            </w:tcBorders>
            <w:vAlign w:val="center"/>
          </w:tcPr>
          <w:p w:rsidR="009C4793" w:rsidRDefault="009C4793">
            <w:pPr>
              <w:suppressAutoHyphens/>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Объекты жилищного строительства:</w:t>
            </w:r>
          </w:p>
        </w:tc>
        <w:tc>
          <w:tcPr>
            <w:tcW w:w="1985" w:type="dxa"/>
            <w:tcBorders>
              <w:top w:val="single" w:sz="4" w:space="0" w:color="auto"/>
              <w:left w:val="nil"/>
              <w:bottom w:val="single" w:sz="4" w:space="0" w:color="auto"/>
              <w:right w:val="nil"/>
            </w:tcBorders>
            <w:vAlign w:val="center"/>
          </w:tcPr>
          <w:p w:rsidR="009C4793" w:rsidRDefault="009C4793">
            <w:pPr>
              <w:suppressAutoHyphens/>
              <w:autoSpaceDE w:val="0"/>
              <w:autoSpaceDN w:val="0"/>
              <w:adjustRightInd w:val="0"/>
              <w:spacing w:line="244" w:lineRule="auto"/>
              <w:ind w:firstLine="0"/>
              <w:jc w:val="center"/>
              <w:rPr>
                <w:rFonts w:ascii="Times New Roman" w:hAnsi="Times New Roman" w:cs="Times New Roman"/>
                <w:b w:val="0"/>
                <w:sz w:val="22"/>
                <w:szCs w:val="22"/>
              </w:rPr>
            </w:pPr>
          </w:p>
        </w:tc>
        <w:tc>
          <w:tcPr>
            <w:tcW w:w="510" w:type="dxa"/>
            <w:tcBorders>
              <w:top w:val="single" w:sz="4" w:space="0" w:color="auto"/>
              <w:left w:val="nil"/>
              <w:bottom w:val="single" w:sz="4" w:space="0" w:color="auto"/>
              <w:right w:val="nil"/>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p>
        </w:tc>
        <w:tc>
          <w:tcPr>
            <w:tcW w:w="595" w:type="dxa"/>
            <w:tcBorders>
              <w:top w:val="single" w:sz="4" w:space="0" w:color="auto"/>
              <w:left w:val="nil"/>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lang w:eastAsia="x-none"/>
              </w:rPr>
            </w:pP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Расчетные показатели минимально допустимого уровня обеспеченности (расчетная минимальная обеспеченность) населения городского округа общей площадью жилых помещений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r>
              <w:rPr>
                <w:rFonts w:ascii="Times New Roman" w:hAnsi="Times New Roman" w:cs="Times New Roman"/>
                <w:b w:val="0"/>
                <w:sz w:val="22"/>
                <w:szCs w:val="22"/>
                <w:vertAlign w:val="superscript"/>
              </w:rPr>
              <w:t xml:space="preserve">2 </w:t>
            </w:r>
            <w:r>
              <w:rPr>
                <w:rFonts w:ascii="Times New Roman" w:hAnsi="Times New Roman" w:cs="Times New Roman"/>
                <w:b w:val="0"/>
                <w:sz w:val="22"/>
                <w:szCs w:val="22"/>
              </w:rPr>
              <w:t>/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Укрупненные расчетные показатели территории жилой застройки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tabs>
                <w:tab w:val="right" w:pos="6192"/>
              </w:tabs>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Расчетная плотность населения квартала (микрорайона)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чел. / га</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95"/>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left"/>
              <w:rPr>
                <w:rFonts w:ascii="Times New Roman" w:hAnsi="Times New Roman" w:cs="Times New Roman"/>
                <w:b w:val="0"/>
                <w:sz w:val="22"/>
                <w:szCs w:val="22"/>
                <w:lang w:eastAsia="x-none"/>
              </w:rPr>
            </w:pPr>
            <w:r>
              <w:rPr>
                <w:rFonts w:ascii="Times New Roman" w:hAnsi="Times New Roman" w:cs="Times New Roman"/>
                <w:b w:val="0"/>
                <w:bCs w:val="0"/>
                <w:sz w:val="22"/>
                <w:szCs w:val="22"/>
              </w:rPr>
              <w:t>Объекты для работы на обслуживаемом административном участке городского округа сотруднику, замещающему должность участкового уполномоченного полиции:</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асчетные показатели минимально допустимого уровня обеспеченности объектами, необходимыми для работы на обслуживаемом административном участке городского округа сотрудника, замещающего должность участкового уполномоченного</w:t>
            </w:r>
            <w:r>
              <w:rPr>
                <w:rStyle w:val="apple-converted-space"/>
                <w:rFonts w:ascii="Times New Roman" w:hAnsi="Times New Roman" w:cs="Times New Roman"/>
                <w:b w:val="0"/>
                <w:sz w:val="22"/>
                <w:szCs w:val="22"/>
              </w:rPr>
              <w:t xml:space="preserve"> </w:t>
            </w:r>
            <w:r>
              <w:rPr>
                <w:rStyle w:val="match"/>
                <w:rFonts w:ascii="Times New Roman" w:hAnsi="Times New Roman" w:cs="Times New Roman"/>
                <w:b w:val="0"/>
                <w:sz w:val="22"/>
                <w:szCs w:val="22"/>
              </w:rPr>
              <w:t>полиции</w:t>
            </w:r>
            <w:r>
              <w:rPr>
                <w:rFonts w:ascii="Times New Roman" w:hAnsi="Times New Roman" w:cs="Times New Roman"/>
                <w:b w:val="0"/>
                <w:sz w:val="22"/>
                <w:szCs w:val="22"/>
              </w:rPr>
              <w:t>,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261" w:right="-113"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261"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261" w:firstLine="0"/>
              <w:jc w:val="center"/>
              <w:rPr>
                <w:rFonts w:ascii="Times New Roman" w:hAnsi="Times New Roman" w:cs="Times New Roman"/>
                <w:b w:val="0"/>
                <w:sz w:val="22"/>
                <w:szCs w:val="22"/>
              </w:rPr>
            </w:pPr>
          </w:p>
        </w:tc>
      </w:tr>
      <w:tr w:rsidR="009C4793">
        <w:trPr>
          <w:trHeight w:val="104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минимально допустимого уровня обеспеченности помещениями для работы на обслуживаемом административном участке городского округа сотрудника, замещающему должность участкового уполномоченного полиции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м</w:t>
            </w:r>
            <w:r>
              <w:rPr>
                <w:rFonts w:ascii="Times New Roman" w:hAnsi="Times New Roman" w:cs="Times New Roman"/>
                <w:b w:val="0"/>
                <w:sz w:val="22"/>
                <w:szCs w:val="22"/>
                <w:vertAlign w:val="superscript"/>
              </w:rPr>
              <w:t>2</w:t>
            </w:r>
            <w:r>
              <w:rPr>
                <w:rFonts w:ascii="Times New Roman" w:hAnsi="Times New Roman" w:cs="Times New Roman"/>
                <w:b w:val="0"/>
                <w:sz w:val="22"/>
                <w:szCs w:val="22"/>
              </w:rPr>
              <w:t xml:space="preserve"> общей </w:t>
            </w:r>
          </w:p>
          <w:p w:rsidR="009C4793" w:rsidRDefault="009C4793">
            <w:pPr>
              <w:suppressAutoHyphens/>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площади / сотрудника</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20"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68"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помещения для работы на обслуживаемом административном участке городского округа сотрудника, замещающему должность участкового уполномоченного полиции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right="-113"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20"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68"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размер земельного участка </w:t>
            </w:r>
            <w:r>
              <w:rPr>
                <w:rFonts w:ascii="Times New Roman" w:hAnsi="Times New Roman" w:cs="Times New Roman"/>
                <w:b w:val="0"/>
                <w:bCs w:val="0"/>
                <w:sz w:val="22"/>
                <w:szCs w:val="22"/>
              </w:rPr>
              <w:t>участкового</w:t>
            </w:r>
            <w:r>
              <w:rPr>
                <w:rFonts w:ascii="Times New Roman" w:hAnsi="Times New Roman" w:cs="Times New Roman"/>
                <w:b w:val="0"/>
                <w:bCs w:val="0"/>
                <w:sz w:val="22"/>
                <w:szCs w:val="22"/>
                <w:shd w:val="clear" w:color="auto" w:fill="FFFFFF"/>
              </w:rPr>
              <w:t xml:space="preserve"> пункта полиции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261" w:right="-113"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20"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68"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left"/>
              <w:rPr>
                <w:rFonts w:ascii="Times New Roman" w:hAnsi="Times New Roman" w:cs="Times New Roman"/>
                <w:b w:val="0"/>
                <w:sz w:val="22"/>
                <w:szCs w:val="22"/>
                <w:lang w:eastAsia="x-none"/>
              </w:rPr>
            </w:pPr>
            <w:r>
              <w:rPr>
                <w:rFonts w:ascii="Times New Roman" w:hAnsi="Times New Roman" w:cs="Times New Roman"/>
                <w:b w:val="0"/>
                <w:sz w:val="22"/>
                <w:szCs w:val="22"/>
              </w:rPr>
              <w:t>Объекты, необходимые для обеспечения первичных мер пожарной безопасности:</w:t>
            </w:r>
          </w:p>
        </w:tc>
      </w:tr>
      <w:tr w:rsidR="009C4793">
        <w:trPr>
          <w:trHeight w:val="20"/>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Расчетные показатели минимально допустимого уровня обеспеченности и максимально допустимого уровня территориальной доступности объектов, необходимых для обеспечения первичных мер пожарной безопасности: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261" w:right="-113"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261"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261" w:firstLine="0"/>
              <w:jc w:val="center"/>
              <w:rPr>
                <w:rFonts w:ascii="Times New Roman" w:hAnsi="Times New Roman" w:cs="Times New Roman"/>
                <w:b w:val="0"/>
                <w:sz w:val="22"/>
                <w:szCs w:val="22"/>
              </w:rPr>
            </w:pP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минимально допустимого уровня обеспеченности подразделениями пожарной охраны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 таблице 32 </w:t>
            </w:r>
          </w:p>
          <w:p w:rsidR="009C4793" w:rsidRDefault="009C4793">
            <w:pPr>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но</w:t>
            </w:r>
            <w:r>
              <w:rPr>
                <w:rFonts w:ascii="Times New Roman" w:hAnsi="Times New Roman" w:cs="Times New Roman"/>
                <w:b w:val="0"/>
                <w:sz w:val="22"/>
                <w:szCs w:val="22"/>
              </w:rPr>
              <w:t>р</w:t>
            </w:r>
            <w:r>
              <w:rPr>
                <w:rFonts w:ascii="Times New Roman" w:hAnsi="Times New Roman" w:cs="Times New Roman"/>
                <w:b w:val="0"/>
                <w:sz w:val="22"/>
                <w:szCs w:val="22"/>
              </w:rPr>
              <w:t>мативов</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73"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подразделений пожарной охраны</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28" w:right="-28"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73"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подразделений пожарной охраны</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28" w:right="-28"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73"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расчетные показатели минимально допустимого уровня обеспеченности источниками наружного противопожарного водоснабжения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по таблице 32 нормативов</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73"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w:t>
            </w:r>
            <w:r>
              <w:rPr>
                <w:rFonts w:ascii="Times New Roman" w:hAnsi="Times New Roman" w:cs="Times New Roman"/>
                <w:b w:val="0"/>
                <w:sz w:val="22"/>
                <w:szCs w:val="22"/>
              </w:rPr>
              <w:t xml:space="preserve"> </w:t>
            </w:r>
            <w:r>
              <w:rPr>
                <w:rFonts w:ascii="Times New Roman" w:hAnsi="Times New Roman" w:cs="Times New Roman"/>
                <w:b w:val="0"/>
                <w:bCs w:val="0"/>
                <w:sz w:val="22"/>
                <w:szCs w:val="22"/>
              </w:rPr>
              <w:t>источников наружного противопожарного водоснабжения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bCs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73"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минимально допустимого уровня обеспеченности дорогами (улицы, проезды) с обеспечением беспрепятственного проезда пожарной техники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по таблице 32 нормативов</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28" w:right="-28" w:firstLine="0"/>
              <w:jc w:val="center"/>
              <w:rPr>
                <w:rFonts w:ascii="Times New Roman" w:hAnsi="Times New Roman" w:cs="Times New Roman"/>
                <w:b w:val="0"/>
                <w:bCs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73"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w:t>
            </w:r>
            <w:r>
              <w:rPr>
                <w:rFonts w:ascii="Times New Roman" w:hAnsi="Times New Roman" w:cs="Times New Roman"/>
                <w:b w:val="0"/>
                <w:sz w:val="22"/>
                <w:szCs w:val="22"/>
              </w:rPr>
              <w:t xml:space="preserve"> </w:t>
            </w:r>
            <w:r>
              <w:rPr>
                <w:rFonts w:ascii="Times New Roman" w:hAnsi="Times New Roman" w:cs="Times New Roman"/>
                <w:b w:val="0"/>
                <w:bCs w:val="0"/>
                <w:sz w:val="22"/>
                <w:szCs w:val="22"/>
              </w:rPr>
              <w:t>дорог (улицы, проезды) с обеспечением беспрепятственного проезда пожарной техники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bCs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28" w:right="-28" w:firstLine="0"/>
              <w:jc w:val="center"/>
              <w:rPr>
                <w:rFonts w:ascii="Times New Roman" w:hAnsi="Times New Roman" w:cs="Times New Roman"/>
                <w:b w:val="0"/>
                <w:bCs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73"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left"/>
              <w:rPr>
                <w:rFonts w:ascii="Times New Roman" w:hAnsi="Times New Roman" w:cs="Times New Roman"/>
                <w:b w:val="0"/>
                <w:sz w:val="22"/>
                <w:szCs w:val="22"/>
                <w:lang w:eastAsia="x-none"/>
              </w:rPr>
            </w:pPr>
            <w:r>
              <w:rPr>
                <w:rFonts w:ascii="Times New Roman" w:hAnsi="Times New Roman" w:cs="Times New Roman"/>
                <w:b w:val="0"/>
                <w:sz w:val="22"/>
                <w:szCs w:val="22"/>
              </w:rPr>
              <w:t xml:space="preserve">Объекты, необходимые для организации мероприятий по охране окружающей среды: </w:t>
            </w:r>
          </w:p>
        </w:tc>
      </w:tr>
      <w:tr w:rsidR="009C4793">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left"/>
              <w:rPr>
                <w:rFonts w:ascii="Times New Roman" w:eastAsia="Calibri" w:hAnsi="Times New Roman" w:cs="Times New Roman"/>
                <w:b w:val="0"/>
                <w:bCs w:val="0"/>
                <w:sz w:val="22"/>
                <w:szCs w:val="22"/>
              </w:rPr>
            </w:pPr>
            <w:r>
              <w:rPr>
                <w:rFonts w:ascii="Times New Roman" w:hAnsi="Times New Roman" w:cs="Times New Roman"/>
                <w:b w:val="0"/>
                <w:bCs w:val="0"/>
                <w:sz w:val="22"/>
                <w:szCs w:val="22"/>
              </w:rPr>
              <w:t xml:space="preserve">Расчетные показатели </w:t>
            </w:r>
            <w:r>
              <w:rPr>
                <w:rFonts w:ascii="Times New Roman" w:hAnsi="Times New Roman" w:cs="Times New Roman"/>
                <w:b w:val="0"/>
                <w:sz w:val="22"/>
                <w:szCs w:val="22"/>
              </w:rPr>
              <w:t xml:space="preserve">минимально допустимого уровня обеспеченности </w:t>
            </w:r>
            <w:r>
              <w:rPr>
                <w:rFonts w:ascii="Times New Roman" w:hAnsi="Times New Roman" w:cs="Times New Roman"/>
                <w:b w:val="0"/>
                <w:bCs w:val="0"/>
                <w:sz w:val="22"/>
                <w:szCs w:val="22"/>
              </w:rPr>
              <w:t xml:space="preserve">объектами, необходимыми </w:t>
            </w:r>
            <w:r>
              <w:rPr>
                <w:rFonts w:ascii="Times New Roman" w:hAnsi="Times New Roman" w:cs="Times New Roman"/>
                <w:b w:val="0"/>
                <w:sz w:val="22"/>
                <w:szCs w:val="22"/>
              </w:rPr>
              <w:t>для организации мероприятий по охране окружающей среды в границах городского округа,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eastAsia="Calibri"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27"/>
              <w:jc w:val="center"/>
              <w:rPr>
                <w:rFonts w:ascii="Times New Roman" w:eastAsia="Calibri" w:hAnsi="Times New Roman" w:cs="Times New Roman"/>
                <w:b w:val="0"/>
                <w:bCs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27"/>
              <w:jc w:val="center"/>
              <w:rPr>
                <w:rFonts w:ascii="Times New Roman" w:eastAsia="Calibri" w:hAnsi="Times New Roman" w:cs="Times New Roman"/>
                <w:b w:val="0"/>
                <w:bCs w:val="0"/>
                <w:sz w:val="22"/>
                <w:szCs w:val="22"/>
              </w:rPr>
            </w:pPr>
            <w:r>
              <w:rPr>
                <w:rFonts w:ascii="Times New Roman" w:eastAsia="Calibri" w:hAnsi="Times New Roman" w:cs="Times New Roman"/>
                <w:b w:val="0"/>
                <w:bCs w:val="0"/>
                <w:sz w:val="22"/>
                <w:szCs w:val="22"/>
              </w:rPr>
              <w:t>+</w:t>
            </w:r>
          </w:p>
        </w:tc>
      </w:tr>
      <w:tr w:rsidR="009C4793">
        <w:trPr>
          <w:trHeight w:val="104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административными зданиями, в том числе лабораториями, осуществляющими контроль за состоянием окружающей среды</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 / </w:t>
            </w:r>
          </w:p>
          <w:p w:rsidR="009C4793" w:rsidRDefault="009C4793">
            <w:pPr>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горо</w:t>
            </w:r>
            <w:r>
              <w:rPr>
                <w:rFonts w:ascii="Times New Roman" w:hAnsi="Times New Roman" w:cs="Times New Roman"/>
                <w:b w:val="0"/>
                <w:sz w:val="22"/>
                <w:szCs w:val="22"/>
              </w:rPr>
              <w:t>д</w:t>
            </w:r>
            <w:r>
              <w:rPr>
                <w:rFonts w:ascii="Times New Roman" w:hAnsi="Times New Roman" w:cs="Times New Roman"/>
                <w:b w:val="0"/>
                <w:sz w:val="22"/>
                <w:szCs w:val="22"/>
              </w:rPr>
              <w:t>ской 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0"/>
              <w:jc w:val="center"/>
              <w:rPr>
                <w:rFonts w:ascii="Times New Roman" w:eastAsia="Calibri" w:hAnsi="Times New Roman" w:cs="Times New Roman"/>
                <w:b w:val="0"/>
                <w:bCs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2" w:lineRule="auto"/>
              <w:ind w:firstLine="27"/>
              <w:jc w:val="center"/>
              <w:rPr>
                <w:rFonts w:ascii="Times New Roman" w:eastAsia="Calibri" w:hAnsi="Times New Roman" w:cs="Times New Roman"/>
                <w:b w:val="0"/>
                <w:bCs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w:t>
            </w:r>
            <w:r>
              <w:rPr>
                <w:rFonts w:ascii="Times New Roman" w:hAnsi="Times New Roman" w:cs="Times New Roman"/>
                <w:b w:val="0"/>
                <w:bCs w:val="0"/>
                <w:sz w:val="22"/>
                <w:szCs w:val="22"/>
              </w:rPr>
              <w:t xml:space="preserve">максимально допустимого уровня территориальной доступности </w:t>
            </w:r>
            <w:r>
              <w:rPr>
                <w:rFonts w:ascii="Times New Roman" w:hAnsi="Times New Roman" w:cs="Times New Roman"/>
                <w:b w:val="0"/>
                <w:sz w:val="22"/>
                <w:szCs w:val="22"/>
              </w:rPr>
              <w:t>административных зданий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27"/>
              <w:jc w:val="center"/>
              <w:rPr>
                <w:rFonts w:ascii="Times New Roman" w:eastAsia="Calibri" w:hAnsi="Times New Roman" w:cs="Times New Roman"/>
                <w:b w:val="0"/>
                <w:bCs w:val="0"/>
                <w:sz w:val="22"/>
                <w:szCs w:val="22"/>
              </w:rPr>
            </w:pPr>
            <w:r>
              <w:rPr>
                <w:rFonts w:ascii="Times New Roman" w:hAnsi="Times New Roman" w:cs="Times New Roman"/>
                <w:b w:val="0"/>
                <w:sz w:val="22"/>
                <w:szCs w:val="22"/>
              </w:rPr>
              <w:t>не нормируются</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административных зданий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w:t>
            </w:r>
            <w:r>
              <w:rPr>
                <w:rFonts w:ascii="Times New Roman" w:hAnsi="Times New Roman" w:cs="Times New Roman"/>
                <w:b w:val="0"/>
                <w:sz w:val="22"/>
                <w:szCs w:val="22"/>
                <w:vertAlign w:val="superscript"/>
              </w:rPr>
              <w:t xml:space="preserve"> </w:t>
            </w:r>
            <w:r>
              <w:rPr>
                <w:rFonts w:ascii="Times New Roman" w:hAnsi="Times New Roman" w:cs="Times New Roman"/>
                <w:b w:val="0"/>
                <w:sz w:val="22"/>
                <w:szCs w:val="22"/>
              </w:rPr>
              <w:t>/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27"/>
              <w:jc w:val="center"/>
              <w:rPr>
                <w:rFonts w:ascii="Times New Roman" w:eastAsia="Calibri" w:hAnsi="Times New Roman" w:cs="Times New Roman"/>
                <w:b w:val="0"/>
                <w:bCs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27"/>
              <w:jc w:val="center"/>
              <w:rPr>
                <w:rFonts w:ascii="Times New Roman" w:eastAsia="Calibri" w:hAnsi="Times New Roman" w:cs="Times New Roman"/>
                <w:b w:val="0"/>
                <w:bCs w:val="0"/>
                <w:sz w:val="22"/>
                <w:szCs w:val="22"/>
              </w:rPr>
            </w:pPr>
            <w:r>
              <w:rPr>
                <w:rFonts w:ascii="Times New Roman" w:eastAsia="Calibri" w:hAnsi="Times New Roman" w:cs="Times New Roman"/>
                <w:b w:val="0"/>
                <w:bCs w:val="0"/>
                <w:sz w:val="22"/>
                <w:szCs w:val="22"/>
              </w:rPr>
              <w:t>+</w:t>
            </w:r>
          </w:p>
        </w:tc>
      </w:tr>
      <w:tr w:rsidR="009C4793">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Объекты образования:</w:t>
            </w:r>
          </w:p>
        </w:tc>
      </w:tr>
      <w:tr w:rsidR="009C4793">
        <w:trPr>
          <w:trHeight w:val="239"/>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tabs>
                <w:tab w:val="left" w:pos="2125"/>
              </w:tabs>
              <w:suppressAutoHyphens/>
              <w:autoSpaceDE w:val="0"/>
              <w:autoSpaceDN w:val="0"/>
              <w:adjustRightInd w:val="0"/>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 xml:space="preserve">асчетные показатели минимально допустимого уровня обеспеченности объектами образования и максимально допустимого уровня территориальной доступности таких объектов для населения </w:t>
            </w:r>
            <w:r>
              <w:rPr>
                <w:rFonts w:ascii="Times New Roman" w:hAnsi="Times New Roman" w:cs="Times New Roman"/>
                <w:b w:val="0"/>
                <w:bCs w:val="0"/>
                <w:sz w:val="22"/>
                <w:szCs w:val="22"/>
              </w:rPr>
              <w:t>городского округа</w:t>
            </w:r>
            <w:r>
              <w:rPr>
                <w:rFonts w:ascii="Times New Roman" w:hAnsi="Times New Roman" w:cs="Times New Roman"/>
                <w:b w:val="0"/>
                <w:sz w:val="22"/>
                <w:szCs w:val="22"/>
              </w:rPr>
              <w:t>, а также размеры земельных участков: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дошкольными образовательными организациями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w:t>
            </w:r>
            <w:r>
              <w:rPr>
                <w:rFonts w:ascii="Times New Roman" w:hAnsi="Times New Roman" w:cs="Times New Roman"/>
                <w:b w:val="0"/>
                <w:bCs w:val="0"/>
                <w:sz w:val="22"/>
                <w:szCs w:val="22"/>
              </w:rPr>
              <w:t>максимально допустимого уровня территориальной доступности дошкольных 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дошкольных 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r>
              <w:rPr>
                <w:rFonts w:ascii="Times New Roman" w:hAnsi="Times New Roman" w:cs="Times New Roman"/>
                <w:b w:val="0"/>
                <w:sz w:val="22"/>
                <w:szCs w:val="22"/>
                <w:vertAlign w:val="superscript"/>
              </w:rPr>
              <w:t xml:space="preserve">2 </w:t>
            </w:r>
            <w:r>
              <w:rPr>
                <w:rFonts w:ascii="Times New Roman" w:hAnsi="Times New Roman" w:cs="Times New Roman"/>
                <w:b w:val="0"/>
                <w:sz w:val="22"/>
                <w:szCs w:val="22"/>
              </w:rPr>
              <w:t>/ место</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общеобразовательными организациями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общеобразовательных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общеобразовательных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r>
              <w:rPr>
                <w:rFonts w:ascii="Times New Roman" w:hAnsi="Times New Roman" w:cs="Times New Roman"/>
                <w:b w:val="0"/>
                <w:sz w:val="22"/>
                <w:szCs w:val="22"/>
                <w:vertAlign w:val="superscript"/>
              </w:rPr>
              <w:t>2</w:t>
            </w:r>
            <w:r>
              <w:rPr>
                <w:rFonts w:ascii="Times New Roman" w:hAnsi="Times New Roman" w:cs="Times New Roman"/>
                <w:b w:val="0"/>
                <w:sz w:val="22"/>
                <w:szCs w:val="22"/>
              </w:rPr>
              <w:t>/место</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общеобразовательными организациями с интернатом, интернатами для общеобразовательных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общеобразовательных организаций с интернатом, интернатов для общеобразовательных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общеобразовательных организаций с интернатом, интернатов для общеобразовательных организаций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r>
              <w:rPr>
                <w:rFonts w:ascii="Times New Roman" w:hAnsi="Times New Roman" w:cs="Times New Roman"/>
                <w:b w:val="0"/>
                <w:sz w:val="22"/>
                <w:szCs w:val="22"/>
                <w:vertAlign w:val="superscript"/>
              </w:rPr>
              <w:t>2</w:t>
            </w:r>
            <w:r>
              <w:rPr>
                <w:rFonts w:ascii="Times New Roman" w:hAnsi="Times New Roman" w:cs="Times New Roman"/>
                <w:b w:val="0"/>
                <w:sz w:val="22"/>
                <w:szCs w:val="22"/>
              </w:rPr>
              <w:t>/место</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образовательными организациями дополнительного образования детей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численности детей 5-18 лет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образовательных организаций дополнительного образования детей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образовательных организаций дополнительного образования детей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детскими школами искусств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 / </w:t>
            </w:r>
          </w:p>
          <w:p w:rsidR="009C4793" w:rsidRDefault="009C4793">
            <w:pPr>
              <w:suppressAutoHyphens/>
              <w:autoSpaceDE w:val="0"/>
              <w:autoSpaceDN w:val="0"/>
              <w:adjustRightInd w:val="0"/>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детских школ искусств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детских школ искусств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помещениями для организации досуга, занятий  с детьми, физкультурно-оздоровительных занятий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мест / 1000 человек</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помещений для организации досуга, занятий с детьми, физкультурно-оздоровительных занятий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помещений для организации досуга, занятий с детьми, физкультурно-оздоровительных занятий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детскими лагерями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мест / 1000 человек</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детских лагерей</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детских лагерей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sz w:val="22"/>
                <w:szCs w:val="22"/>
              </w:rPr>
              <w:t>/место</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оздоровительными лагерями для старшеклассников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мест / 1000 человек</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оздоровительных лагерей для старшеклассников</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510"/>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tabs>
                <w:tab w:val="left" w:pos="3529"/>
              </w:tabs>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оздоровительных лагерей для старшеклассников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sz w:val="22"/>
                <w:szCs w:val="22"/>
              </w:rPr>
              <w:t>/место</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10"/>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молодежными лагерями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мест / 1000 человек</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молодежных лагерей</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молодежных лагерей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sz w:val="22"/>
                <w:szCs w:val="22"/>
              </w:rPr>
              <w:t>/место</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Объекты здравоохранения:</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autoSpaceDE w:val="0"/>
              <w:autoSpaceDN w:val="0"/>
              <w:adjustRightInd w:val="0"/>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 xml:space="preserve">асчетные показатели минимально допустимого уровня обеспеченности объектами </w:t>
            </w:r>
            <w:r>
              <w:rPr>
                <w:rFonts w:ascii="Times New Roman" w:hAnsi="Times New Roman" w:cs="Times New Roman"/>
                <w:b w:val="0"/>
                <w:bCs w:val="0"/>
                <w:sz w:val="22"/>
                <w:szCs w:val="22"/>
              </w:rPr>
              <w:t xml:space="preserve">здравоохранения </w:t>
            </w:r>
            <w:r>
              <w:rPr>
                <w:rFonts w:ascii="Times New Roman" w:hAnsi="Times New Roman" w:cs="Times New Roman"/>
                <w:b w:val="0"/>
                <w:sz w:val="22"/>
                <w:szCs w:val="22"/>
              </w:rPr>
              <w:t xml:space="preserve">и максимально допустимого уровня территориальной доступности таких объектов </w:t>
            </w:r>
            <w:r>
              <w:rPr>
                <w:rFonts w:ascii="Times New Roman" w:hAnsi="Times New Roman" w:cs="Times New Roman"/>
                <w:b w:val="0"/>
                <w:bCs w:val="0"/>
                <w:sz w:val="22"/>
                <w:szCs w:val="22"/>
              </w:rPr>
              <w:t>для населения городского округа, а также размеры земельных участков</w:t>
            </w:r>
            <w:r>
              <w:rPr>
                <w:rFonts w:ascii="Times New Roman" w:hAnsi="Times New Roman" w:cs="Times New Roman"/>
                <w:b w:val="0"/>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57" w:right="-57"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минимально допустимого уровня обеспеченности аптечными организациями (аптеками)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аптечных организаций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размеры земельных участков аптечных организаций </w:t>
            </w:r>
          </w:p>
        </w:tc>
        <w:tc>
          <w:tcPr>
            <w:tcW w:w="1985" w:type="dxa"/>
            <w:tcBorders>
              <w:top w:val="single" w:sz="4" w:space="0" w:color="auto"/>
              <w:left w:val="single" w:sz="4" w:space="0" w:color="auto"/>
              <w:bottom w:val="single" w:sz="4" w:space="0" w:color="auto"/>
              <w:right w:val="single" w:sz="4" w:space="0" w:color="auto"/>
            </w:tcBorders>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молочными кухнями (для детей до 1 года)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молочных кухонь </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 размеры земельных участков молочных кухонь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раздаточными пунктами молочных кухонь</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раздаточных пунктов молочных кухонь</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стационарами для взрослых и детей со вспомогательными зданиями и сооружениями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коек / 1000 человек</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расчетных показателей максимально допустимого уровня территориальной доступности стационаров для взрослых и детей со вспомогательными зданиями и сооружениями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стационаров для взрослых и детей со вспомогательными зданиями и сооружениями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r>
              <w:rPr>
                <w:rFonts w:ascii="Times New Roman" w:hAnsi="Times New Roman" w:cs="Times New Roman"/>
                <w:b w:val="0"/>
                <w:sz w:val="22"/>
                <w:szCs w:val="22"/>
                <w:vertAlign w:val="superscript"/>
              </w:rPr>
              <w:t>2</w:t>
            </w:r>
            <w:r>
              <w:rPr>
                <w:rFonts w:ascii="Times New Roman" w:hAnsi="Times New Roman" w:cs="Times New Roman"/>
                <w:b w:val="0"/>
                <w:sz w:val="22"/>
                <w:szCs w:val="22"/>
              </w:rPr>
              <w:t xml:space="preserve"> / койку</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полустационарными учреждениями, дневными стационарами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коек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расчетных показателей максимально допустимого уровня территориальной доступности полустационарных учреждений, дневных стационаров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полустационарных учреждений, дневных стационаров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га / объект, </w:t>
            </w:r>
          </w:p>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r>
              <w:rPr>
                <w:rFonts w:ascii="Times New Roman" w:hAnsi="Times New Roman" w:cs="Times New Roman"/>
                <w:b w:val="0"/>
                <w:sz w:val="22"/>
                <w:szCs w:val="22"/>
                <w:vertAlign w:val="superscript"/>
              </w:rPr>
              <w:t>2</w:t>
            </w:r>
            <w:r>
              <w:rPr>
                <w:rFonts w:ascii="Times New Roman" w:hAnsi="Times New Roman" w:cs="Times New Roman"/>
                <w:b w:val="0"/>
                <w:sz w:val="22"/>
                <w:szCs w:val="22"/>
              </w:rPr>
              <w:t xml:space="preserve"> / койку</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минимально допустимого уровня обеспеченности амбулаторно-поликлиническими учреждениями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посещений в смену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амбулаторно-поликлинических учреждений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амбулаторно-поликлинических учреждений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га / 100 посещений в смену, </w:t>
            </w:r>
          </w:p>
          <w:p w:rsidR="009C4793" w:rsidRDefault="009C4793">
            <w:pPr>
              <w:autoSpaceDE w:val="0"/>
              <w:autoSpaceDN w:val="0"/>
              <w:adjustRightInd w:val="0"/>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га / об</w:t>
            </w:r>
            <w:r>
              <w:rPr>
                <w:rFonts w:ascii="Times New Roman" w:hAnsi="Times New Roman" w:cs="Times New Roman"/>
                <w:b w:val="0"/>
                <w:sz w:val="22"/>
                <w:szCs w:val="22"/>
              </w:rPr>
              <w:t>ъ</w:t>
            </w:r>
            <w:r>
              <w:rPr>
                <w:rFonts w:ascii="Times New Roman" w:hAnsi="Times New Roman" w:cs="Times New Roman"/>
                <w:b w:val="0"/>
                <w:sz w:val="22"/>
                <w:szCs w:val="22"/>
              </w:rPr>
              <w:t>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w:t>
            </w:r>
            <w:r>
              <w:rPr>
                <w:rFonts w:ascii="Times New Roman" w:hAnsi="Times New Roman" w:cs="Times New Roman"/>
                <w:b w:val="0"/>
                <w:bCs w:val="0"/>
                <w:sz w:val="22"/>
                <w:szCs w:val="22"/>
              </w:rPr>
              <w:t>минимально допустимого уровня обеспеченности офисами общей (семейной)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 / </w:t>
            </w:r>
          </w:p>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офисов общей (семейной) практики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станциями (подстанциями) скорой помощи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 / </w:t>
            </w:r>
          </w:p>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станций (подстанций) скорой помощи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станций (подстанций) скорой помощи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посадочными площадками для санитарной авиации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 / </w:t>
            </w:r>
          </w:p>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посадочных площадок для санитарной авиации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посадочных площадок для санитарной авиации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95"/>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Объекты, необходимые для обеспечения населения услугами связи, общественного питания, торговли и бытового обслуживания:</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2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асчетные показатели минимально допустимого уровня обеспеченности объектами, необходимыми для обеспечения населения услугами связи, и максимально допустимого уровня территориальной доступности таких объектов для населения городского округа, а также размеры земельных участков</w:t>
            </w:r>
            <w:r>
              <w:rPr>
                <w:rFonts w:ascii="Times New Roman" w:hAnsi="Times New Roman" w:cs="Times New Roman"/>
                <w:b w:val="0"/>
                <w:bCs w:val="0"/>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отделениями связи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отделений связи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отделений связи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телефонной сетью общего пользования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абонентская </w:t>
            </w:r>
          </w:p>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точка / квартира</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телефонной сети общего пользования</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rPr>
              <w:t>не нормируются</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сетью радиовещания и радиотрансляции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радиоточка / квартира</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сети радиовещания и радиотрансляции</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rPr>
              <w:t>не нормируются</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сетью приема телевизионных программ</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точка доступа / квартиру</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сети приема телевизионных программ</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rPr>
              <w:t>не нормируются</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системами оповещения РСЧС</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громкоговоритель</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w:t>
            </w:r>
            <w:r>
              <w:rPr>
                <w:rFonts w:ascii="Times New Roman" w:hAnsi="Times New Roman" w:cs="Times New Roman"/>
                <w:b w:val="0"/>
                <w:sz w:val="22"/>
                <w:szCs w:val="22"/>
              </w:rPr>
              <w:t xml:space="preserve"> </w:t>
            </w:r>
            <w:r>
              <w:rPr>
                <w:rFonts w:ascii="Times New Roman" w:hAnsi="Times New Roman" w:cs="Times New Roman"/>
                <w:b w:val="0"/>
                <w:bCs w:val="0"/>
                <w:sz w:val="22"/>
                <w:szCs w:val="22"/>
              </w:rPr>
              <w:t>систем оповещения РСЧС</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rPr>
              <w:t>не нормируются</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минимально допустимого уровня обеспеченности автоматическими телефонными станциями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объект / 1000 абонентских номеров</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автоматических телефонных станций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rPr>
              <w:t>не нормируются</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размеры земельных участков автоматических телефонных станций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минимально допустимого уровня обеспеченности техническими центрами кабельного телевидения, коммутируемого доступа к сети Интернет, сотовой связи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 технических центров кабельного телевидения, коммутируемого доступа сети Интернет, сотовой связи</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rPr>
              <w:t>не нормируются</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размеры земельных участков</w:t>
            </w:r>
            <w:r>
              <w:rPr>
                <w:rFonts w:ascii="Times New Roman" w:hAnsi="Times New Roman" w:cs="Times New Roman"/>
                <w:b w:val="0"/>
                <w:sz w:val="22"/>
                <w:szCs w:val="22"/>
              </w:rPr>
              <w:t xml:space="preserve"> </w:t>
            </w:r>
            <w:r>
              <w:rPr>
                <w:rFonts w:ascii="Times New Roman" w:hAnsi="Times New Roman" w:cs="Times New Roman"/>
                <w:b w:val="0"/>
                <w:bCs w:val="0"/>
                <w:sz w:val="22"/>
                <w:szCs w:val="22"/>
              </w:rPr>
              <w:t>технических центров кабельного телевидения, коммутируемого доступа к сети Интернет, сотовой связи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антенно-мачтовыми сооружениями мобильной связи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охвата населения</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антенно-мачтовые сооружений мобильной связи</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hAnsi="Times New Roman" w:cs="Times New Roman"/>
                <w:b w:val="0"/>
                <w:sz w:val="22"/>
                <w:szCs w:val="22"/>
              </w:rPr>
              <w:t>не нормируются</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антенно-мачтовых сооружений мобильной связи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right="-28" w:firstLine="0"/>
              <w:jc w:val="left"/>
              <w:rPr>
                <w:rFonts w:ascii="Times New Roman" w:hAnsi="Times New Roman" w:cs="Times New Roman"/>
                <w:b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асчетные показатели минимально допустимого уровня обеспеченности объектами, необходимыми для обеспечения населения услугами общественного питания, и максимально допустимого уровня территориальной доступности таких объектов для населения городского округа, а также размеры земельных участков: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объектами общественного питания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объектов общественного питания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объектов общественного питания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га / 100 мест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right="-2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асчетные показатели минимально допустимого уровня обеспеченности объектами, необходимыми для обеспечения населения услугами торговли, и максимально допустимого уровня территориальной доступности таких объектов для населения городского округа, а также размеры земельных участков</w:t>
            </w:r>
            <w:r>
              <w:rPr>
                <w:rFonts w:ascii="Times New Roman" w:hAnsi="Times New Roman" w:cs="Times New Roman"/>
                <w:b w:val="0"/>
                <w:bCs w:val="0"/>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bCs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минимально допустимого уровня обеспеченности стационарными торговыми объектами, в том числе продовольственных товаров, непродовольственных товаров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торговой площади / </w:t>
            </w:r>
          </w:p>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w:t>
            </w:r>
            <w:r>
              <w:rPr>
                <w:rFonts w:ascii="Times New Roman" w:hAnsi="Times New Roman" w:cs="Times New Roman"/>
                <w:b w:val="0"/>
                <w:sz w:val="22"/>
                <w:szCs w:val="22"/>
              </w:rPr>
              <w:t xml:space="preserve"> </w:t>
            </w:r>
            <w:r>
              <w:rPr>
                <w:rFonts w:ascii="Times New Roman" w:hAnsi="Times New Roman" w:cs="Times New Roman"/>
                <w:b w:val="0"/>
                <w:bCs w:val="0"/>
                <w:sz w:val="22"/>
                <w:szCs w:val="22"/>
              </w:rPr>
              <w:t>стационарных торговых объектов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размеры земельных участков стационарных</w:t>
            </w:r>
            <w:r>
              <w:rPr>
                <w:rFonts w:ascii="Times New Roman" w:hAnsi="Times New Roman" w:cs="Times New Roman"/>
                <w:b w:val="0"/>
                <w:sz w:val="22"/>
                <w:szCs w:val="22"/>
              </w:rPr>
              <w:t xml:space="preserve"> </w:t>
            </w:r>
            <w:r>
              <w:rPr>
                <w:rFonts w:ascii="Times New Roman" w:hAnsi="Times New Roman" w:cs="Times New Roman"/>
                <w:b w:val="0"/>
                <w:bCs w:val="0"/>
                <w:sz w:val="22"/>
                <w:szCs w:val="22"/>
              </w:rPr>
              <w:t>торговых объектов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га / </w:t>
            </w:r>
            <w:smartTag w:uri="urn:schemas-microsoft-com:office:smarttags" w:element="metricconverter">
              <w:smartTagPr>
                <w:attr w:name="ProductID" w:val="100 м2"/>
              </w:smartTagPr>
              <w:r>
                <w:rPr>
                  <w:rFonts w:ascii="Times New Roman" w:hAnsi="Times New Roman" w:cs="Times New Roman"/>
                  <w:b w:val="0"/>
                  <w:bCs w:val="0"/>
                  <w:sz w:val="22"/>
                  <w:szCs w:val="22"/>
                </w:rPr>
                <w:t>100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торговой площади</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минимально допустимого уровня обеспеченности торговыми объектами местного значения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113" w:right="-113" w:firstLine="0"/>
              <w:jc w:val="center"/>
              <w:rPr>
                <w:rFonts w:ascii="Times New Roman" w:hAnsi="Times New Roman" w:cs="Times New Roman"/>
                <w:b w:val="0"/>
                <w:sz w:val="22"/>
                <w:szCs w:val="22"/>
              </w:rPr>
            </w:pPr>
            <w:r>
              <w:rPr>
                <w:rFonts w:ascii="Times New Roman" w:hAnsi="Times New Roman" w:cs="Times New Roman"/>
                <w:b w:val="0"/>
                <w:bCs w:val="0"/>
                <w:sz w:val="22"/>
                <w:szCs w:val="22"/>
              </w:rPr>
              <w:t xml:space="preserve">объект / </w:t>
            </w:r>
          </w:p>
          <w:p w:rsidR="009C4793" w:rsidRDefault="009C4793">
            <w:pPr>
              <w:spacing w:line="240" w:lineRule="auto"/>
              <w:ind w:left="-113" w:right="-113"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городской </w:t>
            </w:r>
            <w:r>
              <w:rPr>
                <w:rFonts w:ascii="Times New Roman" w:hAnsi="Times New Roman" w:cs="Times New Roman"/>
                <w:b w:val="0"/>
                <w:bCs w:val="0"/>
                <w:sz w:val="22"/>
                <w:szCs w:val="22"/>
              </w:rPr>
              <w:t>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расчетные показатели максимально допустимого уровня </w:t>
            </w:r>
            <w:r>
              <w:rPr>
                <w:rFonts w:ascii="Times New Roman" w:hAnsi="Times New Roman" w:cs="Times New Roman"/>
                <w:b w:val="0"/>
                <w:bCs w:val="0"/>
                <w:spacing w:val="-2"/>
                <w:sz w:val="22"/>
                <w:szCs w:val="22"/>
              </w:rPr>
              <w:t>территориальной доступности торговых объектов местного значения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размеры земельных участков торговых объектов местного   значения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га / </w:t>
            </w:r>
            <w:smartTag w:uri="urn:schemas-microsoft-com:office:smarttags" w:element="metricconverter">
              <w:smartTagPr>
                <w:attr w:name="ProductID" w:val="100 м2"/>
              </w:smartTagPr>
              <w:r>
                <w:rPr>
                  <w:rFonts w:ascii="Times New Roman" w:hAnsi="Times New Roman" w:cs="Times New Roman"/>
                  <w:b w:val="0"/>
                  <w:bCs w:val="0"/>
                  <w:sz w:val="22"/>
                  <w:szCs w:val="22"/>
                </w:rPr>
                <w:t>100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торговой площади</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минимально допустимого уровня обеспеченности рыночными комплексами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торговой </w:t>
            </w:r>
          </w:p>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площади / </w:t>
            </w:r>
          </w:p>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w:t>
            </w:r>
            <w:r>
              <w:rPr>
                <w:rFonts w:ascii="Times New Roman" w:hAnsi="Times New Roman" w:cs="Times New Roman"/>
                <w:b w:val="0"/>
                <w:sz w:val="22"/>
                <w:szCs w:val="22"/>
              </w:rPr>
              <w:t xml:space="preserve"> </w:t>
            </w:r>
            <w:r>
              <w:rPr>
                <w:rFonts w:ascii="Times New Roman" w:hAnsi="Times New Roman" w:cs="Times New Roman"/>
                <w:b w:val="0"/>
                <w:bCs w:val="0"/>
                <w:sz w:val="22"/>
                <w:szCs w:val="22"/>
              </w:rPr>
              <w:t>рыночных комплексов</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размеры земельных участков рыночных комплексов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 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торговой площади</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мелкооптовыми, оптовыми рынками, ярмарками, базами продовольственной продукции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торговой </w:t>
            </w:r>
          </w:p>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площади / </w:t>
            </w:r>
          </w:p>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w:t>
            </w:r>
            <w:r>
              <w:rPr>
                <w:rFonts w:ascii="Times New Roman" w:hAnsi="Times New Roman" w:cs="Times New Roman"/>
                <w:b w:val="0"/>
                <w:sz w:val="22"/>
                <w:szCs w:val="22"/>
              </w:rPr>
              <w:t xml:space="preserve"> </w:t>
            </w:r>
            <w:r>
              <w:rPr>
                <w:rFonts w:ascii="Times New Roman" w:hAnsi="Times New Roman" w:cs="Times New Roman"/>
                <w:b w:val="0"/>
                <w:bCs w:val="0"/>
                <w:sz w:val="22"/>
                <w:szCs w:val="22"/>
              </w:rPr>
              <w:t>мелкооптовых, оптовых рынков, ярмарок, баз продовольственной продукции</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размеры земельных участков</w:t>
            </w:r>
            <w:r>
              <w:rPr>
                <w:rFonts w:ascii="Times New Roman" w:hAnsi="Times New Roman" w:cs="Times New Roman"/>
                <w:b w:val="0"/>
                <w:sz w:val="22"/>
                <w:szCs w:val="22"/>
              </w:rPr>
              <w:t xml:space="preserve"> </w:t>
            </w:r>
            <w:r>
              <w:rPr>
                <w:rFonts w:ascii="Times New Roman" w:hAnsi="Times New Roman" w:cs="Times New Roman"/>
                <w:b w:val="0"/>
                <w:bCs w:val="0"/>
                <w:sz w:val="22"/>
                <w:szCs w:val="22"/>
              </w:rPr>
              <w:t>мелкооптовых, оптовых рынков, ярмарок, баз продовольственной продукции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 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торговой площади</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60"/>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асчетные показатели минимально допустимого уровня обеспеченности объектами, необходимыми для обеспечения населения услугами бытового обслуживания, и максимально допустимого уровня территориальной доступности таких объектов населения городского округа, а также размеры земельных участков</w:t>
            </w:r>
            <w:r>
              <w:rPr>
                <w:rFonts w:ascii="Times New Roman" w:hAnsi="Times New Roman" w:cs="Times New Roman"/>
                <w:b w:val="0"/>
                <w:bCs w:val="0"/>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rPr>
          <w:trHeight w:val="7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минимально допустимого уровня обеспеченности объектами бытового обслуживания, в том числе непосредственного обслуживания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рабочих 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 объектов бытового обслуживания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размеры земельных участков</w:t>
            </w:r>
            <w:r>
              <w:rPr>
                <w:rFonts w:ascii="Times New Roman" w:hAnsi="Times New Roman" w:cs="Times New Roman"/>
                <w:b w:val="0"/>
                <w:sz w:val="22"/>
                <w:szCs w:val="22"/>
              </w:rPr>
              <w:t xml:space="preserve"> </w:t>
            </w:r>
            <w:r>
              <w:rPr>
                <w:rFonts w:ascii="Times New Roman" w:hAnsi="Times New Roman" w:cs="Times New Roman"/>
                <w:b w:val="0"/>
                <w:bCs w:val="0"/>
                <w:sz w:val="22"/>
                <w:szCs w:val="22"/>
              </w:rPr>
              <w:t>объектов бытового обслуживания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га / 10 рабочих мест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минимально допустимого уровня обеспеченности предприятиями по стирке белья (прачечными)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кг белья в смену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 предприятий по стирке белья (прачечных)</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размеры земельных участков</w:t>
            </w:r>
            <w:r>
              <w:rPr>
                <w:rFonts w:ascii="Times New Roman" w:hAnsi="Times New Roman" w:cs="Times New Roman"/>
                <w:b w:val="0"/>
                <w:sz w:val="22"/>
                <w:szCs w:val="22"/>
              </w:rPr>
              <w:t xml:space="preserve"> </w:t>
            </w:r>
            <w:r>
              <w:rPr>
                <w:rFonts w:ascii="Times New Roman" w:hAnsi="Times New Roman" w:cs="Times New Roman"/>
                <w:b w:val="0"/>
                <w:bCs w:val="0"/>
                <w:sz w:val="22"/>
                <w:szCs w:val="22"/>
              </w:rPr>
              <w:t>предприятий по стирке белья (прачечных)</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минимально допустимого уровня обеспеченности химчистками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кг вещей в смену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 химчисток</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размеры земельных участков</w:t>
            </w:r>
            <w:r>
              <w:rPr>
                <w:rFonts w:ascii="Times New Roman" w:hAnsi="Times New Roman" w:cs="Times New Roman"/>
                <w:b w:val="0"/>
                <w:sz w:val="22"/>
                <w:szCs w:val="22"/>
              </w:rPr>
              <w:t xml:space="preserve"> </w:t>
            </w:r>
            <w:r>
              <w:rPr>
                <w:rFonts w:ascii="Times New Roman" w:hAnsi="Times New Roman" w:cs="Times New Roman"/>
                <w:b w:val="0"/>
                <w:bCs w:val="0"/>
                <w:sz w:val="22"/>
                <w:szCs w:val="22"/>
              </w:rPr>
              <w:t>химчисток</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банно-оздоровительными комплексами, банями, саунами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помывочных </w:t>
            </w:r>
          </w:p>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банно-оздоровительных комплексов, бань, саун</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банно-оздоровительных комплексов, бань, саун</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Объекты культуры и искусства:</w:t>
            </w:r>
          </w:p>
        </w:tc>
      </w:tr>
      <w:tr w:rsidR="009C4793">
        <w:trPr>
          <w:trHeight w:val="510"/>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асчетные показатели минимально допустимого уровня обеспеченности объектами культуры и искусства и максимально допустимого уровня территориальной доступности таких объектов для населения городского округа, а также размеры земельных участков</w:t>
            </w:r>
            <w:r>
              <w:rPr>
                <w:rFonts w:ascii="Times New Roman" w:hAnsi="Times New Roman" w:cs="Times New Roman"/>
                <w:b w:val="0"/>
                <w:bCs w:val="0"/>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bCs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минимально допустимого уровня обеспеченности общедоступными библиотеками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общедоступных библиотек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размеры земельных участков общедоступных библиотек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минимально допустимого уровня обеспеченности детскими библиотеками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объект / 1000 детей.</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детских библиотек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размеры земельных участков детских библиотек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точками доступа к полнотекстовым информационным ресурсам</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точек доступа к полнотекстовым информационным ресурсам</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краеведческими музеями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 xml:space="preserve">объект / </w:t>
            </w:r>
          </w:p>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городской </w:t>
            </w:r>
            <w:r>
              <w:rPr>
                <w:rFonts w:ascii="Times New Roman" w:hAnsi="Times New Roman" w:cs="Times New Roman"/>
                <w:b w:val="0"/>
                <w:bCs w:val="0"/>
                <w:sz w:val="22"/>
                <w:szCs w:val="22"/>
              </w:rPr>
              <w:t>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краеведческих музеев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краеведческих музеев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тематическими музеями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объект / </w:t>
            </w:r>
          </w:p>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городской </w:t>
            </w:r>
            <w:r>
              <w:rPr>
                <w:rFonts w:ascii="Times New Roman" w:hAnsi="Times New Roman" w:cs="Times New Roman"/>
                <w:b w:val="0"/>
                <w:bCs w:val="0"/>
                <w:sz w:val="22"/>
                <w:szCs w:val="22"/>
              </w:rPr>
              <w:t>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тематических музеев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тематических музеев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концертными залами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объект / </w:t>
            </w:r>
          </w:p>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городской </w:t>
            </w:r>
            <w:r>
              <w:rPr>
                <w:rFonts w:ascii="Times New Roman" w:hAnsi="Times New Roman" w:cs="Times New Roman"/>
                <w:b w:val="0"/>
                <w:bCs w:val="0"/>
                <w:sz w:val="22"/>
                <w:szCs w:val="22"/>
              </w:rPr>
              <w:t>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концертных залов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концертных залов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концертными творческими коллективами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 xml:space="preserve">объект / </w:t>
            </w:r>
          </w:p>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городской </w:t>
            </w:r>
            <w:r>
              <w:rPr>
                <w:rFonts w:ascii="Times New Roman" w:hAnsi="Times New Roman" w:cs="Times New Roman"/>
                <w:b w:val="0"/>
                <w:bCs w:val="0"/>
                <w:sz w:val="22"/>
                <w:szCs w:val="22"/>
              </w:rPr>
              <w:t>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концертных творческих коллективов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домами культуры</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13" w:right="-113"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домов культуры</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домов культуры</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га / объект </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парками культуры и отдыха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объект / </w:t>
            </w:r>
          </w:p>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городской </w:t>
            </w:r>
            <w:r>
              <w:rPr>
                <w:rFonts w:ascii="Times New Roman" w:hAnsi="Times New Roman" w:cs="Times New Roman"/>
                <w:b w:val="0"/>
                <w:bCs w:val="0"/>
                <w:sz w:val="22"/>
                <w:szCs w:val="22"/>
              </w:rPr>
              <w:t>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парков культуры и отдыха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парков культуры и отдыха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га / объект </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кинозалами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13" w:right="-113"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объект / </w:t>
            </w:r>
          </w:p>
          <w:p w:rsidR="009C4793" w:rsidRDefault="009C4793">
            <w:pPr>
              <w:suppressAutoHyphens/>
              <w:spacing w:line="242" w:lineRule="auto"/>
              <w:ind w:left="-113" w:right="-113"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городской </w:t>
            </w:r>
            <w:r>
              <w:rPr>
                <w:rFonts w:ascii="Times New Roman" w:hAnsi="Times New Roman" w:cs="Times New Roman"/>
                <w:b w:val="0"/>
                <w:bCs w:val="0"/>
                <w:sz w:val="22"/>
                <w:szCs w:val="22"/>
              </w:rPr>
              <w:t>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кинозалов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кинозалов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га / объект </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6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универсальными культурно-досуговыми центрами, театрами, цирковыми площадками, выставочными центрами, зоопарками, ботаническими садами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универсальных культурно-досуговых центров, театров, цирковых площадок, выставочных центров, зоопарков, ботанических садов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универсальных культурно-досуговых центров, театров, цирковых площадок, выставочных центров, зоопарков, ботанических садов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га / объект </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асчетные показатели минимально допустимого уровня обеспеченности объектами культового назначения и максимально допустимого уровня территориальной доступности таких объектов для населения городского округа, а также размеры земельных участков: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православными храмами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мест в храме /</w:t>
            </w:r>
          </w:p>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1000 верующих</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православных храмов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православных храмов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м</w:t>
            </w:r>
            <w:r>
              <w:rPr>
                <w:rFonts w:ascii="Times New Roman" w:hAnsi="Times New Roman" w:cs="Times New Roman"/>
                <w:b w:val="0"/>
                <w:sz w:val="22"/>
                <w:szCs w:val="22"/>
                <w:vertAlign w:val="superscript"/>
              </w:rPr>
              <w:t>2</w:t>
            </w:r>
            <w:r>
              <w:rPr>
                <w:rFonts w:ascii="Times New Roman" w:hAnsi="Times New Roman" w:cs="Times New Roman"/>
                <w:b w:val="0"/>
                <w:sz w:val="22"/>
                <w:szCs w:val="22"/>
              </w:rPr>
              <w:t xml:space="preserve"> / место в храме</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объектами культового назначения иных конфессий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мест в храме /</w:t>
            </w:r>
          </w:p>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1000 верующих</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объектов культового назначения иных конфессий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объектов культового назначения иных конфессий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м</w:t>
            </w:r>
            <w:r>
              <w:rPr>
                <w:rFonts w:ascii="Times New Roman" w:hAnsi="Times New Roman" w:cs="Times New Roman"/>
                <w:b w:val="0"/>
                <w:sz w:val="22"/>
                <w:szCs w:val="22"/>
                <w:vertAlign w:val="superscript"/>
              </w:rPr>
              <w:t>2</w:t>
            </w:r>
            <w:r>
              <w:rPr>
                <w:rFonts w:ascii="Times New Roman" w:hAnsi="Times New Roman" w:cs="Times New Roman"/>
                <w:b w:val="0"/>
                <w:sz w:val="22"/>
                <w:szCs w:val="22"/>
              </w:rPr>
              <w:t xml:space="preserve"> / место в храме</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eastAsia="Calibri" w:hAnsi="Times New Roman" w:cs="Times New Roman"/>
                <w:b w:val="0"/>
                <w:bCs w:val="0"/>
                <w:sz w:val="22"/>
                <w:szCs w:val="22"/>
              </w:rPr>
            </w:pPr>
            <w:r>
              <w:rPr>
                <w:rFonts w:ascii="Times New Roman" w:hAnsi="Times New Roman" w:cs="Times New Roman"/>
                <w:b w:val="0"/>
                <w:sz w:val="22"/>
                <w:szCs w:val="22"/>
              </w:rPr>
              <w:t>Объекты культурного наследия местного (муниципального) значения:</w:t>
            </w:r>
          </w:p>
        </w:tc>
      </w:tr>
      <w:tr w:rsidR="009C4793">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 xml:space="preserve">асчетные показатели </w:t>
            </w:r>
            <w:r>
              <w:rPr>
                <w:rFonts w:ascii="Times New Roman" w:hAnsi="Times New Roman" w:cs="Times New Roman"/>
                <w:b w:val="0"/>
                <w:bCs w:val="0"/>
                <w:sz w:val="22"/>
                <w:szCs w:val="22"/>
              </w:rPr>
              <w:t xml:space="preserve">минимально допустимого уровня обеспеченности объектами культурного наследия (памятников истории и культуры) местного (муниципального) значения и максимально допустимого уровня территориальной доступности таких объектов для населения </w:t>
            </w:r>
            <w:r>
              <w:rPr>
                <w:rFonts w:ascii="Times New Roman" w:hAnsi="Times New Roman" w:cs="Times New Roman"/>
                <w:b w:val="0"/>
                <w:sz w:val="22"/>
                <w:szCs w:val="22"/>
              </w:rPr>
              <w:t>городского округа</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eastAsia="Calibri" w:hAnsi="Times New Roman" w:cs="Times New Roman"/>
                <w:b w:val="0"/>
                <w:bCs w:val="0"/>
                <w:sz w:val="22"/>
                <w:szCs w:val="22"/>
              </w:rPr>
            </w:pPr>
            <w:r>
              <w:rPr>
                <w:rFonts w:ascii="Times New Roman" w:eastAsia="Calibri" w:hAnsi="Times New Roman" w:cs="Times New Roman"/>
                <w:b w:val="0"/>
                <w:bCs w:val="0"/>
                <w:sz w:val="22"/>
                <w:szCs w:val="22"/>
              </w:rPr>
              <w:t>не нормируются</w:t>
            </w:r>
          </w:p>
        </w:tc>
      </w:tr>
      <w:tr w:rsidR="009C4793">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Объекты физической культуры и массового спорта:</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асчетные показатели минимально допустимого уровня обеспеченности объектами физической культуры и массового спорта и максимально допустимого уровня территориальной доступности таких объектов для населения городского округа, а также размеры земельных участков: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плоскостными спортивными сооружениями (стадионами, спортивными площадками и т.д.)</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r>
              <w:rPr>
                <w:rFonts w:ascii="Times New Roman" w:hAnsi="Times New Roman" w:cs="Times New Roman"/>
                <w:b w:val="0"/>
                <w:sz w:val="22"/>
                <w:szCs w:val="22"/>
                <w:vertAlign w:val="superscript"/>
              </w:rPr>
              <w:t>2</w:t>
            </w:r>
            <w:r>
              <w:rPr>
                <w:rFonts w:ascii="Times New Roman" w:hAnsi="Times New Roman" w:cs="Times New Roman"/>
                <w:b w:val="0"/>
                <w:sz w:val="22"/>
                <w:szCs w:val="22"/>
              </w:rPr>
              <w:t xml:space="preserve">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плоскостных спортивных сооружений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65"/>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размеры земельных участков плоскостных спортивных сооружений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спортивными залами, в том числе спортивно-тренажерными залами повседневного обслуживания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r>
              <w:rPr>
                <w:rFonts w:ascii="Times New Roman" w:hAnsi="Times New Roman" w:cs="Times New Roman"/>
                <w:b w:val="0"/>
                <w:sz w:val="22"/>
                <w:szCs w:val="22"/>
                <w:vertAlign w:val="superscript"/>
              </w:rPr>
              <w:t>2</w:t>
            </w:r>
            <w:r>
              <w:rPr>
                <w:rFonts w:ascii="Times New Roman" w:hAnsi="Times New Roman" w:cs="Times New Roman"/>
                <w:b w:val="0"/>
                <w:sz w:val="22"/>
                <w:szCs w:val="22"/>
              </w:rPr>
              <w:t xml:space="preserve"> площади пола зала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спортивных залов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lang w:eastAsia="x-none"/>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спортивных залов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помещениями для физкультурно-оздоровительных занятий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pacing w:val="-2"/>
                <w:sz w:val="22"/>
                <w:szCs w:val="22"/>
              </w:rPr>
              <w:t>м</w:t>
            </w:r>
            <w:r>
              <w:rPr>
                <w:rFonts w:ascii="Times New Roman" w:hAnsi="Times New Roman" w:cs="Times New Roman"/>
                <w:b w:val="0"/>
                <w:spacing w:val="-2"/>
                <w:sz w:val="22"/>
                <w:szCs w:val="22"/>
                <w:vertAlign w:val="superscript"/>
              </w:rPr>
              <w:t>2</w:t>
            </w:r>
            <w:r>
              <w:rPr>
                <w:rFonts w:ascii="Times New Roman" w:hAnsi="Times New Roman" w:cs="Times New Roman"/>
                <w:b w:val="0"/>
                <w:spacing w:val="-2"/>
                <w:sz w:val="22"/>
                <w:szCs w:val="22"/>
              </w:rPr>
              <w:t xml:space="preserve"> общей площ</w:t>
            </w:r>
            <w:r>
              <w:rPr>
                <w:rFonts w:ascii="Times New Roman" w:hAnsi="Times New Roman" w:cs="Times New Roman"/>
                <w:b w:val="0"/>
                <w:spacing w:val="-2"/>
                <w:sz w:val="22"/>
                <w:szCs w:val="22"/>
              </w:rPr>
              <w:t>а</w:t>
            </w:r>
            <w:r>
              <w:rPr>
                <w:rFonts w:ascii="Times New Roman" w:hAnsi="Times New Roman" w:cs="Times New Roman"/>
                <w:b w:val="0"/>
                <w:spacing w:val="-2"/>
                <w:sz w:val="22"/>
                <w:szCs w:val="22"/>
              </w:rPr>
              <w:t>ди /</w:t>
            </w:r>
            <w:r>
              <w:rPr>
                <w:rFonts w:ascii="Times New Roman" w:hAnsi="Times New Roman" w:cs="Times New Roman"/>
                <w:b w:val="0"/>
                <w:sz w:val="22"/>
                <w:szCs w:val="22"/>
              </w:rPr>
              <w:t xml:space="preserve">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помещений для физкультурно-оздоровительных занятий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помещений для физкультурно-оздоровительных занятий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крытыми бассейнами общего пользования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зеркала воды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крытых бассейнов общего пользования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крытых бассейнов общего пользования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детско-юношескими спортивными школами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зеркала воды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максимально допустимого уровня </w:t>
            </w:r>
            <w:r>
              <w:rPr>
                <w:rFonts w:ascii="Times New Roman" w:hAnsi="Times New Roman" w:cs="Times New Roman"/>
                <w:b w:val="0"/>
                <w:spacing w:val="-2"/>
                <w:sz w:val="22"/>
                <w:szCs w:val="22"/>
              </w:rPr>
              <w:t>территориальной доступности детско-юношеских спортивных школ</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детско-юношеских спортивных школ</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многофункциональными физкультурно-оздоровительными комплексами, универсальными спортивными игровыми залами, крытыми ледовыми аренами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w:t>
            </w:r>
            <w:r>
              <w:rPr>
                <w:rFonts w:ascii="Times New Roman" w:hAnsi="Times New Roman" w:cs="Times New Roman"/>
                <w:b w:val="0"/>
                <w:sz w:val="22"/>
                <w:szCs w:val="22"/>
              </w:rPr>
              <w:t xml:space="preserve"> </w:t>
            </w:r>
            <w:r>
              <w:rPr>
                <w:rFonts w:ascii="Times New Roman" w:hAnsi="Times New Roman" w:cs="Times New Roman"/>
                <w:b w:val="0"/>
                <w:bCs w:val="0"/>
                <w:sz w:val="22"/>
                <w:szCs w:val="22"/>
              </w:rPr>
              <w:t xml:space="preserve">многофункциональных </w:t>
            </w:r>
            <w:r>
              <w:rPr>
                <w:rFonts w:ascii="Times New Roman" w:hAnsi="Times New Roman" w:cs="Times New Roman"/>
                <w:b w:val="0"/>
                <w:bCs w:val="0"/>
                <w:spacing w:val="-2"/>
                <w:sz w:val="22"/>
                <w:szCs w:val="22"/>
              </w:rPr>
              <w:t xml:space="preserve">физкультурно-оздоровительных комплексов, </w:t>
            </w:r>
            <w:r>
              <w:rPr>
                <w:rFonts w:ascii="Times New Roman" w:hAnsi="Times New Roman" w:cs="Times New Roman"/>
                <w:b w:val="0"/>
                <w:spacing w:val="-2"/>
                <w:sz w:val="22"/>
                <w:szCs w:val="22"/>
              </w:rPr>
              <w:t>универсальных</w:t>
            </w:r>
            <w:r>
              <w:rPr>
                <w:rFonts w:ascii="Times New Roman" w:hAnsi="Times New Roman" w:cs="Times New Roman"/>
                <w:b w:val="0"/>
                <w:sz w:val="22"/>
                <w:szCs w:val="22"/>
              </w:rPr>
              <w:t xml:space="preserve"> спортивных игровых залов, крытых ледовых арен</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lang w:eastAsia="x-none"/>
              </w:rPr>
            </w:pPr>
            <w:r>
              <w:rPr>
                <w:rFonts w:ascii="Times New Roman" w:eastAsia="Calibri" w:hAnsi="Times New Roman" w:cs="Times New Roman"/>
                <w:b w:val="0"/>
                <w:bCs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размеры земельных участков</w:t>
            </w:r>
            <w:r>
              <w:rPr>
                <w:rFonts w:ascii="Times New Roman" w:hAnsi="Times New Roman" w:cs="Times New Roman"/>
                <w:b w:val="0"/>
                <w:sz w:val="22"/>
                <w:szCs w:val="22"/>
              </w:rPr>
              <w:t xml:space="preserve"> </w:t>
            </w:r>
            <w:r>
              <w:rPr>
                <w:rFonts w:ascii="Times New Roman" w:hAnsi="Times New Roman" w:cs="Times New Roman"/>
                <w:b w:val="0"/>
                <w:bCs w:val="0"/>
                <w:sz w:val="22"/>
                <w:szCs w:val="22"/>
              </w:rPr>
              <w:t xml:space="preserve">многофункциональных </w:t>
            </w:r>
            <w:r>
              <w:rPr>
                <w:rFonts w:ascii="Times New Roman" w:hAnsi="Times New Roman" w:cs="Times New Roman"/>
                <w:b w:val="0"/>
                <w:bCs w:val="0"/>
                <w:spacing w:val="-2"/>
                <w:sz w:val="22"/>
                <w:szCs w:val="22"/>
              </w:rPr>
              <w:t xml:space="preserve">физкультурно-оздоровительных комплексов, </w:t>
            </w:r>
            <w:r>
              <w:rPr>
                <w:rFonts w:ascii="Times New Roman" w:hAnsi="Times New Roman" w:cs="Times New Roman"/>
                <w:b w:val="0"/>
                <w:spacing w:val="-2"/>
                <w:sz w:val="22"/>
                <w:szCs w:val="22"/>
              </w:rPr>
              <w:t>универсальных</w:t>
            </w:r>
            <w:r>
              <w:rPr>
                <w:rFonts w:ascii="Times New Roman" w:hAnsi="Times New Roman" w:cs="Times New Roman"/>
                <w:b w:val="0"/>
                <w:sz w:val="22"/>
                <w:szCs w:val="22"/>
              </w:rPr>
              <w:t xml:space="preserve"> спортивных игровых залов, крытых ледовых арен</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спортивными базами, трассами для зимних видов спорта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w:t>
            </w:r>
            <w:r>
              <w:rPr>
                <w:rFonts w:ascii="Times New Roman" w:hAnsi="Times New Roman" w:cs="Times New Roman"/>
                <w:b w:val="0"/>
                <w:sz w:val="22"/>
                <w:szCs w:val="22"/>
              </w:rPr>
              <w:t xml:space="preserve"> спортивных баз, трасс для зимних видов спорта</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размеры земельных участков</w:t>
            </w:r>
            <w:r>
              <w:rPr>
                <w:rFonts w:ascii="Times New Roman" w:hAnsi="Times New Roman" w:cs="Times New Roman"/>
                <w:b w:val="0"/>
                <w:sz w:val="22"/>
                <w:szCs w:val="22"/>
              </w:rPr>
              <w:t xml:space="preserve"> спортивных баз, трасс для зимних видов спорта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lang w:eastAsia="x-none"/>
              </w:rPr>
            </w:pPr>
            <w:r>
              <w:rPr>
                <w:rFonts w:ascii="Times New Roman" w:hAnsi="Times New Roman" w:cs="Times New Roman"/>
                <w:b w:val="0"/>
                <w:bCs w:val="0"/>
                <w:sz w:val="22"/>
                <w:szCs w:val="22"/>
              </w:rPr>
              <w:t>Объекты массового отдыха населения:</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tabs>
                <w:tab w:val="left" w:pos="4335"/>
              </w:tabs>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 xml:space="preserve">асчетные </w:t>
            </w:r>
            <w:r>
              <w:rPr>
                <w:rFonts w:ascii="Times New Roman" w:hAnsi="Times New Roman" w:cs="Times New Roman"/>
                <w:b w:val="0"/>
                <w:bCs w:val="0"/>
                <w:sz w:val="22"/>
                <w:szCs w:val="22"/>
              </w:rPr>
              <w:t>показатели минимально допустимого уровня обеспеченности объектами массового отдыха населения и максимально допустимого уровня территориальной доступности таких объектов для населения, а также размеры земельных участков: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bCs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расчетные показатели минимально допустимого уровня обеспеченности очагами самостоятельного приготовления пищи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объект / 1000 отдыхающих</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расчетные показатели максимально допустимого уровня территориальной доступности очагов самостоятельного приготовления пищи</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не нормируются</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размеры </w:t>
            </w:r>
            <w:r>
              <w:rPr>
                <w:rFonts w:ascii="Times New Roman" w:hAnsi="Times New Roman" w:cs="Times New Roman"/>
                <w:b w:val="0"/>
                <w:bCs w:val="0"/>
                <w:sz w:val="22"/>
                <w:szCs w:val="22"/>
              </w:rPr>
              <w:t>земельных участков очагов самостоятельного приготовления пищи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 место</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 расчетные показатели </w:t>
            </w:r>
            <w:r>
              <w:rPr>
                <w:rFonts w:ascii="Times New Roman" w:hAnsi="Times New Roman" w:cs="Times New Roman"/>
                <w:b w:val="0"/>
                <w:sz w:val="22"/>
                <w:szCs w:val="22"/>
              </w:rPr>
              <w:t xml:space="preserve">минимально допустимого уровня обеспеченности объектами общественного питания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посадочных мест / 1000 отдыхающих</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 расчетные показатели </w:t>
            </w:r>
            <w:r>
              <w:rPr>
                <w:rFonts w:ascii="Times New Roman" w:hAnsi="Times New Roman" w:cs="Times New Roman"/>
                <w:b w:val="0"/>
                <w:sz w:val="22"/>
                <w:szCs w:val="22"/>
              </w:rPr>
              <w:t xml:space="preserve">максимально допустимого уровня территориальной доступности объектов общественного питания </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не нормируются</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объектов общественного питания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га / 100 мест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 расчетные показатели </w:t>
            </w:r>
            <w:r>
              <w:rPr>
                <w:rFonts w:ascii="Times New Roman" w:hAnsi="Times New Roman" w:cs="Times New Roman"/>
                <w:b w:val="0"/>
                <w:sz w:val="22"/>
                <w:szCs w:val="22"/>
              </w:rPr>
              <w:t xml:space="preserve">минимально допустимого уровня обеспеченности торговыми объектами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13" w:right="-113"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торговой площади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 расчетные показатели </w:t>
            </w:r>
            <w:r>
              <w:rPr>
                <w:rFonts w:ascii="Times New Roman" w:hAnsi="Times New Roman" w:cs="Times New Roman"/>
                <w:b w:val="0"/>
                <w:sz w:val="22"/>
                <w:szCs w:val="22"/>
              </w:rPr>
              <w:t xml:space="preserve">максимально допустимого уровня территориальной доступности торговых объектов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размеры земельных участков торговых объектов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га / </w:t>
            </w:r>
            <w:smartTag w:uri="urn:schemas-microsoft-com:office:smarttags" w:element="metricconverter">
              <w:smartTagPr>
                <w:attr w:name="ProductID" w:val="100 м2"/>
              </w:smartTagPr>
              <w:r>
                <w:rPr>
                  <w:rFonts w:ascii="Times New Roman" w:hAnsi="Times New Roman" w:cs="Times New Roman"/>
                  <w:b w:val="0"/>
                  <w:bCs w:val="0"/>
                  <w:sz w:val="22"/>
                  <w:szCs w:val="22"/>
                </w:rPr>
                <w:t>100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w:t>
            </w:r>
          </w:p>
          <w:p w:rsidR="009C4793" w:rsidRDefault="009C4793">
            <w:pPr>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торговой площ</w:t>
            </w:r>
            <w:r>
              <w:rPr>
                <w:rFonts w:ascii="Times New Roman" w:hAnsi="Times New Roman" w:cs="Times New Roman"/>
                <w:b w:val="0"/>
                <w:bCs w:val="0"/>
                <w:sz w:val="22"/>
                <w:szCs w:val="22"/>
              </w:rPr>
              <w:t>а</w:t>
            </w:r>
            <w:r>
              <w:rPr>
                <w:rFonts w:ascii="Times New Roman" w:hAnsi="Times New Roman" w:cs="Times New Roman"/>
                <w:b w:val="0"/>
                <w:bCs w:val="0"/>
                <w:sz w:val="22"/>
                <w:szCs w:val="22"/>
              </w:rPr>
              <w:t>ди</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 расчетные показатели </w:t>
            </w:r>
            <w:r>
              <w:rPr>
                <w:rFonts w:ascii="Times New Roman" w:hAnsi="Times New Roman" w:cs="Times New Roman"/>
                <w:b w:val="0"/>
                <w:sz w:val="22"/>
                <w:szCs w:val="22"/>
              </w:rPr>
              <w:t xml:space="preserve">минимально допустимого уровня обеспеченности пунктами проката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рабочих мест / 1000 </w:t>
            </w:r>
            <w:r>
              <w:rPr>
                <w:rFonts w:ascii="Times New Roman" w:hAnsi="Times New Roman" w:cs="Times New Roman"/>
                <w:b w:val="0"/>
                <w:bCs w:val="0"/>
                <w:sz w:val="22"/>
                <w:szCs w:val="22"/>
              </w:rPr>
              <w:t>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пунктов проката</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не нормируются</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пунктов проката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vertAlign w:val="superscript"/>
              </w:rPr>
            </w:pPr>
            <w:r>
              <w:rPr>
                <w:rFonts w:ascii="Times New Roman" w:hAnsi="Times New Roman" w:cs="Times New Roman"/>
                <w:b w:val="0"/>
                <w:bCs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 расчетные показатели </w:t>
            </w:r>
            <w:r>
              <w:rPr>
                <w:rFonts w:ascii="Times New Roman" w:hAnsi="Times New Roman" w:cs="Times New Roman"/>
                <w:b w:val="0"/>
                <w:sz w:val="22"/>
                <w:szCs w:val="22"/>
              </w:rPr>
              <w:t>минимально допустимого уровня обеспеченности лодочными станциями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лодок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лодочных станций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не нормируются</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лодочных станций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vertAlign w:val="superscript"/>
              </w:rPr>
            </w:pPr>
            <w:r>
              <w:rPr>
                <w:rFonts w:ascii="Times New Roman" w:hAnsi="Times New Roman" w:cs="Times New Roman"/>
                <w:b w:val="0"/>
                <w:bCs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 расчетные показатели </w:t>
            </w:r>
            <w:r>
              <w:rPr>
                <w:rFonts w:ascii="Times New Roman" w:hAnsi="Times New Roman" w:cs="Times New Roman"/>
                <w:b w:val="0"/>
                <w:sz w:val="22"/>
                <w:szCs w:val="22"/>
              </w:rPr>
              <w:t>минимально допустимого уровня обеспеченности велолыжными станциями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велолыжных станций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не нормируются</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велолыжных станций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vertAlign w:val="superscript"/>
              </w:rPr>
            </w:pPr>
            <w:r>
              <w:rPr>
                <w:rFonts w:ascii="Times New Roman" w:hAnsi="Times New Roman" w:cs="Times New Roman"/>
                <w:b w:val="0"/>
                <w:bCs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 расчетные показатели </w:t>
            </w:r>
            <w:r>
              <w:rPr>
                <w:rFonts w:ascii="Times New Roman" w:hAnsi="Times New Roman" w:cs="Times New Roman"/>
                <w:b w:val="0"/>
                <w:sz w:val="22"/>
                <w:szCs w:val="22"/>
              </w:rPr>
              <w:t>минимально допустимого уровня обеспеченности пляжами общего пользования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га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пляжей общего пользования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ч</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пляжей общего пользования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 посетителя</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 расчетные показатели </w:t>
            </w:r>
            <w:r>
              <w:rPr>
                <w:rFonts w:ascii="Times New Roman" w:hAnsi="Times New Roman" w:cs="Times New Roman"/>
                <w:b w:val="0"/>
                <w:sz w:val="22"/>
                <w:szCs w:val="22"/>
              </w:rPr>
              <w:t>минимально допустимого уровня обеспеченности домами отдыха, пансионатами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домов отдыха, пансионатов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домов отдыха, пансионатов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 место</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 расчетные показатели </w:t>
            </w:r>
            <w:r>
              <w:rPr>
                <w:rFonts w:ascii="Times New Roman" w:hAnsi="Times New Roman" w:cs="Times New Roman"/>
                <w:b w:val="0"/>
                <w:sz w:val="22"/>
                <w:szCs w:val="22"/>
              </w:rPr>
              <w:t>минимально допустимого уровня обеспеченности туристскими гостиницами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туристских гостиниц</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туристских гостиниц</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 место</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 расчетные показатели </w:t>
            </w:r>
            <w:r>
              <w:rPr>
                <w:rFonts w:ascii="Times New Roman" w:hAnsi="Times New Roman" w:cs="Times New Roman"/>
                <w:b w:val="0"/>
                <w:sz w:val="22"/>
                <w:szCs w:val="22"/>
              </w:rPr>
              <w:t>минимально допустимого уровня обеспеченности мотелями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мотелей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мотелей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 место</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 расчетные показатели </w:t>
            </w:r>
            <w:r>
              <w:rPr>
                <w:rFonts w:ascii="Times New Roman" w:hAnsi="Times New Roman" w:cs="Times New Roman"/>
                <w:b w:val="0"/>
                <w:sz w:val="22"/>
                <w:szCs w:val="22"/>
              </w:rPr>
              <w:t>минимально допустимого уровня обеспеченности кемпингами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кемпингов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мин</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кемпингов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 место</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 расчетные показатели </w:t>
            </w:r>
            <w:r>
              <w:rPr>
                <w:rFonts w:ascii="Times New Roman" w:hAnsi="Times New Roman" w:cs="Times New Roman"/>
                <w:b w:val="0"/>
                <w:sz w:val="22"/>
                <w:szCs w:val="22"/>
              </w:rPr>
              <w:t>минимально допустимого уровня обеспеченности и максимально допустимого уровня территориальной доступности приютов</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не нормируются</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приютов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 место</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 расчетные показатели </w:t>
            </w:r>
            <w:r>
              <w:rPr>
                <w:rFonts w:ascii="Times New Roman" w:hAnsi="Times New Roman" w:cs="Times New Roman"/>
                <w:b w:val="0"/>
                <w:sz w:val="22"/>
                <w:szCs w:val="22"/>
              </w:rPr>
              <w:t>минимально допустимого уровня обеспеченности объектами для паркования легковых автомобилей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машино-мест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 расчетные показатели </w:t>
            </w:r>
            <w:r>
              <w:rPr>
                <w:rFonts w:ascii="Times New Roman" w:hAnsi="Times New Roman" w:cs="Times New Roman"/>
                <w:b w:val="0"/>
                <w:sz w:val="22"/>
                <w:szCs w:val="22"/>
              </w:rPr>
              <w:t>максимально допустимого уровня территориальной доступности объектов для паркования легковых автомобилей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объектов для паркования легковых автомобилей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 машино-место</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Объекты, необходимые для формирования и содержания муниципального архива:</w:t>
            </w:r>
          </w:p>
        </w:tc>
      </w:tr>
      <w:tr w:rsidR="009C4793">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 xml:space="preserve">асчетные показатели минимально допустимого уровня </w:t>
            </w:r>
            <w:r>
              <w:rPr>
                <w:rFonts w:ascii="Times New Roman" w:hAnsi="Times New Roman" w:cs="Times New Roman"/>
                <w:b w:val="0"/>
                <w:spacing w:val="-2"/>
                <w:sz w:val="22"/>
                <w:szCs w:val="22"/>
              </w:rPr>
              <w:t>обеспеченности объектами, необходимыми для формирования</w:t>
            </w:r>
            <w:r>
              <w:rPr>
                <w:rFonts w:ascii="Times New Roman" w:hAnsi="Times New Roman" w:cs="Times New Roman"/>
                <w:b w:val="0"/>
                <w:sz w:val="22"/>
                <w:szCs w:val="22"/>
              </w:rPr>
              <w:t xml:space="preserve"> и содержания муниципального архива,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right="-57"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 расчетные показатели </w:t>
            </w:r>
            <w:r>
              <w:rPr>
                <w:rFonts w:ascii="Times New Roman" w:hAnsi="Times New Roman" w:cs="Times New Roman"/>
                <w:b w:val="0"/>
                <w:bCs w:val="0"/>
                <w:sz w:val="22"/>
                <w:szCs w:val="22"/>
              </w:rPr>
              <w:t>минимально допустимого уровня обеспеченности муниципальными архивами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 / </w:t>
            </w:r>
          </w:p>
          <w:p w:rsidR="009C4793" w:rsidRDefault="009C4793">
            <w:pPr>
              <w:spacing w:line="240" w:lineRule="auto"/>
              <w:ind w:right="-57" w:firstLine="0"/>
              <w:jc w:val="center"/>
              <w:rPr>
                <w:rFonts w:ascii="Times New Roman" w:hAnsi="Times New Roman" w:cs="Times New Roman"/>
                <w:b w:val="0"/>
                <w:sz w:val="22"/>
                <w:szCs w:val="22"/>
              </w:rPr>
            </w:pPr>
            <w:r>
              <w:rPr>
                <w:rFonts w:ascii="Times New Roman" w:hAnsi="Times New Roman" w:cs="Times New Roman"/>
                <w:b w:val="0"/>
                <w:sz w:val="22"/>
                <w:szCs w:val="22"/>
              </w:rPr>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w:t>
            </w:r>
            <w:r>
              <w:rPr>
                <w:rFonts w:ascii="Times New Roman" w:hAnsi="Times New Roman" w:cs="Times New Roman"/>
                <w:b w:val="0"/>
                <w:bCs w:val="0"/>
                <w:sz w:val="22"/>
                <w:szCs w:val="22"/>
              </w:rPr>
              <w:t>муниципальных архивов</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земельного участка муниципального архива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Объекты, необходимые для организации ритуальных услуг и содержания мест захоронения:</w:t>
            </w:r>
          </w:p>
        </w:tc>
      </w:tr>
      <w:tr w:rsidR="009C4793">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tabs>
                <w:tab w:val="left" w:pos="3995"/>
              </w:tabs>
              <w:suppressAutoHyphens/>
              <w:autoSpaceDE w:val="0"/>
              <w:autoSpaceDN w:val="0"/>
              <w:adjustRightInd w:val="0"/>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Расчетные показатели минимально допустимого уровня обеспеченности объектами, необходимыми для организации ритуальных услуг и мест захоронения, и расчетные показатели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57" w:right="-57"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кладбищами смешанного и традиционного захоронения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w:t>
            </w:r>
            <w:r>
              <w:rPr>
                <w:rFonts w:ascii="Times New Roman" w:hAnsi="Times New Roman" w:cs="Times New Roman"/>
                <w:b w:val="0"/>
                <w:bCs w:val="0"/>
                <w:sz w:val="22"/>
                <w:szCs w:val="22"/>
              </w:rPr>
              <w:t xml:space="preserve">максимально допустимого уровня территориальной доступности </w:t>
            </w:r>
            <w:r>
              <w:rPr>
                <w:rFonts w:ascii="Times New Roman" w:hAnsi="Times New Roman" w:cs="Times New Roman"/>
                <w:b w:val="0"/>
                <w:sz w:val="22"/>
                <w:szCs w:val="22"/>
              </w:rPr>
              <w:t>кладбищ смешанного и традиционного захоронения</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 земельного участка кладбищ смешанного и традиционного захоронения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бюро похоронного обслуживания, домами траурных обрядов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w:t>
            </w:r>
            <w:r>
              <w:rPr>
                <w:rFonts w:ascii="Times New Roman" w:hAnsi="Times New Roman" w:cs="Times New Roman"/>
                <w:b w:val="0"/>
                <w:bCs w:val="0"/>
                <w:sz w:val="22"/>
                <w:szCs w:val="22"/>
              </w:rPr>
              <w:t xml:space="preserve">максимально допустимого уровня территориальной доступности </w:t>
            </w:r>
            <w:r>
              <w:rPr>
                <w:rFonts w:ascii="Times New Roman" w:hAnsi="Times New Roman" w:cs="Times New Roman"/>
                <w:b w:val="0"/>
                <w:sz w:val="22"/>
                <w:szCs w:val="22"/>
              </w:rPr>
              <w:t>бюро похоронного обслуживания, домов траурных обрядов</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 земельного участка бюро похоронного обслуживания, домов траурных обрядов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851"/>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Объекты, необходимые для участия в организации деятельности по накоплению (в том числе раздельному накоплению), сбору, транспортированию, </w:t>
            </w:r>
            <w:r>
              <w:rPr>
                <w:rFonts w:ascii="Times New Roman" w:hAnsi="Times New Roman" w:cs="Times New Roman"/>
                <w:b w:val="0"/>
                <w:sz w:val="22"/>
                <w:szCs w:val="22"/>
              </w:rPr>
              <w:t>обработке, утилизации, обезвреживанию, захоронению твердых коммунальных отходов:</w:t>
            </w:r>
          </w:p>
        </w:tc>
      </w:tr>
      <w:tr w:rsidR="009C4793">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 xml:space="preserve">асчетные показатели минимально допустимого уровня обеспеченности объектами, необходимыми для </w:t>
            </w:r>
            <w:r>
              <w:rPr>
                <w:rFonts w:ascii="Times New Roman" w:hAnsi="Times New Roman" w:cs="Times New Roman"/>
                <w:b w:val="0"/>
                <w:bCs w:val="0"/>
                <w:sz w:val="22"/>
                <w:szCs w:val="22"/>
              </w:rPr>
              <w:t>участия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 расчетные показатели минимально допустимого уровня обеспеченности </w:t>
            </w:r>
            <w:r>
              <w:rPr>
                <w:rFonts w:ascii="Times New Roman" w:hAnsi="Times New Roman" w:cs="Times New Roman"/>
                <w:b w:val="0"/>
                <w:bCs w:val="0"/>
                <w:sz w:val="22"/>
                <w:szCs w:val="22"/>
              </w:rPr>
              <w:t>контейнерами для накопления твердых коммунальных отходов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контейнер / дом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w:t>
            </w:r>
            <w:r>
              <w:rPr>
                <w:rFonts w:ascii="Times New Roman" w:hAnsi="Times New Roman" w:cs="Times New Roman"/>
                <w:b w:val="0"/>
                <w:bCs w:val="0"/>
                <w:sz w:val="22"/>
                <w:szCs w:val="22"/>
              </w:rPr>
              <w:t>контейнеров для накопления твердых коммунальных отходов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размеры земельных участков под </w:t>
            </w:r>
            <w:r>
              <w:rPr>
                <w:rFonts w:ascii="Times New Roman" w:hAnsi="Times New Roman" w:cs="Times New Roman"/>
                <w:b w:val="0"/>
                <w:bCs w:val="0"/>
                <w:sz w:val="22"/>
                <w:szCs w:val="22"/>
              </w:rPr>
              <w:t>контейнеры для накопления твердых коммунальных отходов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 контейнер</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пунктами приема вторичного сырья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объект / 1000 чел.</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пунктов приема вторичного сырья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пунктов приема вторичного сырья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bCs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объектами обработки, утилизации, обезвреживания, захоронения твердых коммунальных отходов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кг (л) / чел. в год</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объектов обработки, утилизации, обезвреживания, захоронения твердых коммунальных отходов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объектов обработки, утилизации, обезвреживания, захоронения твердых коммунальных отходов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1000 т отх</w:t>
            </w:r>
            <w:r>
              <w:rPr>
                <w:rFonts w:ascii="Times New Roman" w:hAnsi="Times New Roman" w:cs="Times New Roman"/>
                <w:b w:val="0"/>
                <w:sz w:val="22"/>
                <w:szCs w:val="22"/>
              </w:rPr>
              <w:t>о</w:t>
            </w:r>
            <w:r>
              <w:rPr>
                <w:rFonts w:ascii="Times New Roman" w:hAnsi="Times New Roman" w:cs="Times New Roman"/>
                <w:b w:val="0"/>
                <w:sz w:val="22"/>
                <w:szCs w:val="22"/>
              </w:rPr>
              <w:t>дов</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4"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4" w:lineRule="auto"/>
              <w:ind w:firstLine="0"/>
              <w:jc w:val="center"/>
              <w:rPr>
                <w:rFonts w:ascii="Times New Roman" w:hAnsi="Times New Roman" w:cs="Times New Roman"/>
                <w:b w:val="0"/>
                <w:sz w:val="22"/>
                <w:szCs w:val="22"/>
              </w:rPr>
            </w:pPr>
            <w:r>
              <w:rPr>
                <w:rFonts w:ascii="Times New Roman" w:eastAsia="Calibri" w:hAnsi="Times New Roman" w:cs="Times New Roman"/>
                <w:b w:val="0"/>
                <w:bCs w:val="0"/>
                <w:sz w:val="22"/>
                <w:szCs w:val="22"/>
              </w:rPr>
              <w:t>+</w:t>
            </w:r>
          </w:p>
        </w:tc>
      </w:tr>
      <w:tr w:rsidR="009C4793">
        <w:trPr>
          <w:trHeight w:val="851"/>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необходимые для организации и осуществления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асчетные показатели минимально допустимого уровня обеспеченности объектами, необходимыми для организации и осуществления мероприятий по территориальной обороне и гражданской обороне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4" w:lineRule="auto"/>
              <w:ind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rPr>
            </w:pP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административными зданиями, в том числе для размещения сил гражданской обороны</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 / </w:t>
            </w:r>
          </w:p>
          <w:p w:rsidR="009C4793" w:rsidRDefault="009C4793">
            <w:pPr>
              <w:suppressAutoHyphens/>
              <w:spacing w:line="244"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административных зданий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административных зданий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1049"/>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4"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защитными сооружениями гражданской обороны (убежищами, укрытиями)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мест / 1000 чел. населения, оставшегося </w:t>
            </w:r>
          </w:p>
          <w:p w:rsidR="009C4793" w:rsidRDefault="009C4793">
            <w:pPr>
              <w:suppressAutoHyphens/>
              <w:spacing w:line="244"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после эвакуации</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70"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70"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защитных сооружений гражданской обороны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70"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70"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размеры земельных участков защитных сооружений гражданской обороны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70"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70"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пунктами временного размещения эвакуируемого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 / </w:t>
            </w:r>
          </w:p>
          <w:p w:rsidR="009C4793" w:rsidRDefault="009C4793">
            <w:pPr>
              <w:suppressAutoHyphens/>
              <w:spacing w:line="244"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пунктов временного размещения эвакуируемого населения</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пунктов временного размещения эвакуируемого населения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складами материально-технических, продовольственных, медицинских и иных средств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 / </w:t>
            </w:r>
          </w:p>
          <w:p w:rsidR="009C4793" w:rsidRDefault="009C4793">
            <w:pPr>
              <w:suppressAutoHyphens/>
              <w:spacing w:line="244"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70"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4" w:lineRule="auto"/>
              <w:ind w:left="70"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складов материально-технических, продовольственных, медицинских и иных средств</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складов материально-технических, продовольственных, медицинских и иных средств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70"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70"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1871"/>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асчетные показатели минимально допустимого уровня обеспеченности объектами, необходимыми для организации и осуществления мероприятий по защите населения и территории городского округа от чрезвычайных ситуаций природного и техногенного характера,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13" w:right="-113"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p>
        </w:tc>
      </w:tr>
      <w:tr w:rsidR="009C4793">
        <w:trPr>
          <w:trHeight w:val="104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административными зданиями, в том числе для размещения сил и средств защиты населения и территории от чрезвычайных ситуаций природного и техногенного характера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 / </w:t>
            </w:r>
          </w:p>
          <w:p w:rsidR="009C4793" w:rsidRDefault="009C4793">
            <w:pPr>
              <w:suppressAutoHyphens/>
              <w:spacing w:line="245"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административных зданий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административных зданий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сооружениями по защите территорий от чрезвычайных ситуаций природного и техногенного характера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right="-113" w:firstLine="0"/>
              <w:jc w:val="center"/>
              <w:rPr>
                <w:rFonts w:ascii="Times New Roman" w:hAnsi="Times New Roman" w:cs="Times New Roman"/>
                <w:b w:val="0"/>
                <w:sz w:val="22"/>
                <w:szCs w:val="22"/>
              </w:rPr>
            </w:pPr>
            <w:r>
              <w:rPr>
                <w:rFonts w:ascii="Times New Roman" w:hAnsi="Times New Roman" w:cs="Times New Roman"/>
                <w:b w:val="0"/>
                <w:sz w:val="22"/>
                <w:szCs w:val="22"/>
              </w:rPr>
              <w:t>% территории требующей защиты</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сооружений по защите территорий от чрезвычайных ситуаций природного и техногенного характера</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сооружений по защите территорий от чрезвычайных ситуаций природного и техногенного характера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берегозащитными сооружениями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береговой линии, требующей защиты</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берегозащитных сооружений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берегозащитных сооружений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95"/>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необходимые для создания, содержания и организации деятельности аварийно-спасательных служб и (или) аварийно-спасательных формирований:</w:t>
            </w:r>
          </w:p>
        </w:tc>
      </w:tr>
      <w:tr w:rsidR="009C4793">
        <w:trPr>
          <w:trHeight w:val="1871"/>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асчетные показатели минимально допустимого уровня обеспеченности объектами, необходимыми для создания, содержания и организации деятельности аварийно-спасательных служб и (или) аварийно-спасательных формирований на территории городского округа,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13" w:right="-113"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p>
        </w:tc>
      </w:tr>
      <w:tr w:rsidR="009C4793">
        <w:trPr>
          <w:trHeight w:val="1588"/>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зданиями для размещения аварийно-спасательных служб, аварийно-спасательных формирований, в том числе поисково-спасательных, лабораторий, образовательных организаций по подготовке спасателей, объектов по подготовке собак и др.</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 / </w:t>
            </w:r>
          </w:p>
          <w:p w:rsidR="009C4793" w:rsidRDefault="009C4793">
            <w:pPr>
              <w:suppressAutoHyphens/>
              <w:spacing w:line="245"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зданий для размещения аварийно-спасательных служб, аварийно-спасательных формирований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зданий для размещения аварийно-спасательных служб, аварийно-спасательных формирований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зданиями (помещениями) для размещения подразделений спасателей, в том числе для размещения специальной техники, оборудования, снаряжения, инструментов и материалов</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 / </w:t>
            </w:r>
          </w:p>
          <w:p w:rsidR="009C4793" w:rsidRDefault="009C4793">
            <w:pPr>
              <w:suppressAutoHyphens/>
              <w:spacing w:line="240"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зданий (помещений) для размещения подразделений спасателей</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зданий (помещений) для размещения подразделений спасателей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851"/>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autoSpaceDE w:val="0"/>
              <w:autoSpaceDN w:val="0"/>
              <w:adjustRightInd w:val="0"/>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Объекты, необходимые для организации и осуществления мероприятий по мобилизационной подготовке муниципальных предприятий и учреждений, находящихся на территории городского округа:</w:t>
            </w:r>
          </w:p>
        </w:tc>
      </w:tr>
      <w:tr w:rsidR="009C4793">
        <w:trPr>
          <w:trHeight w:val="265"/>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асчетные показатели минимально допустимого уровня обеспеченности объектами, необходимыми для организации и осуществления мероприятий по мобилизационной подготовке муниципальных предприятий и учреждений, находящихся на территории городского округа,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административными зданиями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 / </w:t>
            </w:r>
          </w:p>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горо</w:t>
            </w:r>
            <w:r>
              <w:rPr>
                <w:rFonts w:ascii="Times New Roman" w:hAnsi="Times New Roman" w:cs="Times New Roman"/>
                <w:b w:val="0"/>
                <w:sz w:val="22"/>
                <w:szCs w:val="22"/>
              </w:rPr>
              <w:t>д</w:t>
            </w:r>
            <w:r>
              <w:rPr>
                <w:rFonts w:ascii="Times New Roman" w:hAnsi="Times New Roman" w:cs="Times New Roman"/>
                <w:b w:val="0"/>
                <w:sz w:val="22"/>
                <w:szCs w:val="22"/>
              </w:rPr>
              <w:t>ской 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административных зданий</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административных зданий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складами материально-технического обеспечения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 / </w:t>
            </w:r>
          </w:p>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горо</w:t>
            </w:r>
            <w:r>
              <w:rPr>
                <w:rFonts w:ascii="Times New Roman" w:hAnsi="Times New Roman" w:cs="Times New Roman"/>
                <w:b w:val="0"/>
                <w:sz w:val="22"/>
                <w:szCs w:val="22"/>
              </w:rPr>
              <w:t>д</w:t>
            </w:r>
            <w:r>
              <w:rPr>
                <w:rFonts w:ascii="Times New Roman" w:hAnsi="Times New Roman" w:cs="Times New Roman"/>
                <w:b w:val="0"/>
                <w:sz w:val="22"/>
                <w:szCs w:val="22"/>
              </w:rPr>
              <w:t>ской 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складов материально-технического обеспечения</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складов материально-технического обеспечения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Особо охраняемые природные территории местного значения:</w:t>
            </w:r>
          </w:p>
        </w:tc>
      </w:tr>
      <w:tr w:rsidR="009C4793">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 xml:space="preserve">асчетные показатели </w:t>
            </w:r>
            <w:r>
              <w:rPr>
                <w:rFonts w:ascii="Times New Roman" w:hAnsi="Times New Roman" w:cs="Times New Roman"/>
                <w:b w:val="0"/>
                <w:bCs w:val="0"/>
                <w:sz w:val="22"/>
                <w:szCs w:val="22"/>
              </w:rPr>
              <w:t xml:space="preserve">минимально допустимого уровня обеспеченности особо охраняемыми природными территориями местного значения и максимально допустимого уровня территориальной доступности таких территорий для населения </w:t>
            </w:r>
            <w:r>
              <w:rPr>
                <w:rFonts w:ascii="Times New Roman" w:hAnsi="Times New Roman" w:cs="Times New Roman"/>
                <w:b w:val="0"/>
                <w:sz w:val="22"/>
                <w:szCs w:val="22"/>
              </w:rPr>
              <w:t>городского округа</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autoSpaceDE w:val="0"/>
              <w:autoSpaceDN w:val="0"/>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595"/>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Объекты, необходимые для осуществления мероприятий по обеспечению безопасности людей на водных объектах, охране их жизни и здоровья:</w:t>
            </w:r>
          </w:p>
        </w:tc>
      </w:tr>
      <w:tr w:rsidR="009C4793">
        <w:trPr>
          <w:trHeight w:val="1227"/>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асчетные показатели минимально допустимого уровня обеспеченности объектами, необходимыми для осуществления мероприятий по обеспечению безопасности людей на водных объектах, охране их жизни и здоровья,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13" w:right="-113"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rPr>
          <w:trHeight w:val="104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спасательными постами, станциями на водных объектах (в том числе объектами оказания первой медицинской помощи)</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объект / м береговой линии в местах отдыха населения</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спасательных постов, станций на водных объектах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3"/>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размеры земельных участков спасательных постов, станций на водных объектах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минимально допустимого уровня обеспеченности стойками (щитами) со средствами спасения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объект / м береговой части пляжа</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максимально допустимого уровня территориальной доступности стоек (щитов) со средствами спасения </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м</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272"/>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стоек (щитов) со средствами спасения</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га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369"/>
          <w:jc w:val="center"/>
        </w:trPr>
        <w:tc>
          <w:tcPr>
            <w:tcW w:w="9837" w:type="dxa"/>
            <w:gridSpan w:val="4"/>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Объекты материально-технического обеспечения деятельности органов местного самоуправления: </w:t>
            </w:r>
          </w:p>
        </w:tc>
      </w:tr>
      <w:tr w:rsidR="009C4793">
        <w:trPr>
          <w:trHeight w:val="130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w:t>
            </w:r>
            <w:r>
              <w:rPr>
                <w:rFonts w:ascii="Times New Roman" w:hAnsi="Times New Roman" w:cs="Times New Roman"/>
                <w:b w:val="0"/>
                <w:sz w:val="22"/>
                <w:szCs w:val="22"/>
              </w:rPr>
              <w:t>асчетные показатели минимально допустимого уровня обеспеченности объектами материально-технического обеспечения деятельности органов местного самоуправления городского округа и максимально допустимого уровня территориальной доступности таких объектов для населения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right="-57" w:firstLine="0"/>
              <w:jc w:val="center"/>
              <w:rPr>
                <w:rFonts w:ascii="Times New Roman" w:hAnsi="Times New Roman" w:cs="Times New Roman"/>
                <w:b w:val="0"/>
                <w:sz w:val="22"/>
                <w:szCs w:val="22"/>
              </w:rPr>
            </w:pP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w:t>
            </w:r>
            <w:r>
              <w:rPr>
                <w:rFonts w:ascii="Times New Roman" w:hAnsi="Times New Roman" w:cs="Times New Roman"/>
                <w:b w:val="0"/>
                <w:bCs w:val="0"/>
                <w:sz w:val="22"/>
                <w:szCs w:val="22"/>
              </w:rPr>
              <w:t>минимально допустимого уровня обеспеченности</w:t>
            </w:r>
            <w:r>
              <w:rPr>
                <w:rFonts w:ascii="Times New Roman" w:hAnsi="Times New Roman" w:cs="Times New Roman"/>
                <w:b w:val="0"/>
                <w:sz w:val="22"/>
                <w:szCs w:val="22"/>
              </w:rPr>
              <w:t xml:space="preserve"> зданиями (помещениями), занимаемыми органами местного самоуправления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 / </w:t>
            </w:r>
          </w:p>
          <w:p w:rsidR="009C4793" w:rsidRDefault="009C4793">
            <w:pPr>
              <w:spacing w:line="240" w:lineRule="auto"/>
              <w:ind w:right="-57" w:firstLine="0"/>
              <w:jc w:val="center"/>
              <w:rPr>
                <w:rFonts w:ascii="Times New Roman" w:hAnsi="Times New Roman" w:cs="Times New Roman"/>
                <w:b w:val="0"/>
                <w:sz w:val="22"/>
                <w:szCs w:val="22"/>
              </w:rPr>
            </w:pPr>
            <w:r>
              <w:rPr>
                <w:rFonts w:ascii="Times New Roman" w:hAnsi="Times New Roman" w:cs="Times New Roman"/>
                <w:b w:val="0"/>
                <w:sz w:val="22"/>
                <w:szCs w:val="22"/>
              </w:rPr>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79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зданий (помещений), занимаемых органами местного самоуправления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right="-57" w:firstLine="0"/>
              <w:jc w:val="center"/>
              <w:rPr>
                <w:rFonts w:ascii="Times New Roman" w:hAnsi="Times New Roman" w:cs="Times New Roman"/>
                <w:b w:val="0"/>
                <w:sz w:val="22"/>
                <w:szCs w:val="22"/>
              </w:rPr>
            </w:pPr>
            <w:r>
              <w:rPr>
                <w:rFonts w:ascii="Times New Roman" w:hAnsi="Times New Roman" w:cs="Times New Roman"/>
                <w:b w:val="0"/>
                <w:sz w:val="22"/>
                <w:szCs w:val="22"/>
              </w:rPr>
              <w:t>ч</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зданий (помещений), занимаемых органами местного самоуправления городского округа</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right="-57" w:firstLine="0"/>
              <w:jc w:val="center"/>
              <w:rPr>
                <w:rFonts w:ascii="Times New Roman" w:hAnsi="Times New Roman" w:cs="Times New Roman"/>
                <w:b w:val="0"/>
                <w:sz w:val="22"/>
                <w:szCs w:val="22"/>
              </w:rPr>
            </w:pPr>
            <w:r>
              <w:rPr>
                <w:rFonts w:ascii="Times New Roman" w:hAnsi="Times New Roman" w:cs="Times New Roman"/>
                <w:b w:val="0"/>
                <w:sz w:val="22"/>
                <w:szCs w:val="22"/>
              </w:rPr>
              <w:t>м</w:t>
            </w:r>
            <w:r>
              <w:rPr>
                <w:rFonts w:ascii="Times New Roman" w:hAnsi="Times New Roman" w:cs="Times New Roman"/>
                <w:b w:val="0"/>
                <w:sz w:val="22"/>
                <w:szCs w:val="22"/>
                <w:vertAlign w:val="superscript"/>
              </w:rPr>
              <w:t>2</w:t>
            </w:r>
            <w:r>
              <w:rPr>
                <w:rFonts w:ascii="Times New Roman" w:hAnsi="Times New Roman" w:cs="Times New Roman"/>
                <w:b w:val="0"/>
                <w:sz w:val="22"/>
                <w:szCs w:val="22"/>
              </w:rPr>
              <w:t xml:space="preserve">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расчетные показатели </w:t>
            </w:r>
            <w:r>
              <w:rPr>
                <w:rFonts w:ascii="Times New Roman" w:hAnsi="Times New Roman" w:cs="Times New Roman"/>
                <w:b w:val="0"/>
                <w:bCs w:val="0"/>
                <w:sz w:val="22"/>
                <w:szCs w:val="22"/>
              </w:rPr>
              <w:t>минимально допустимого уровня обеспеченности</w:t>
            </w:r>
            <w:r>
              <w:rPr>
                <w:rFonts w:ascii="Times New Roman" w:hAnsi="Times New Roman" w:cs="Times New Roman"/>
                <w:b w:val="0"/>
                <w:sz w:val="22"/>
                <w:szCs w:val="22"/>
              </w:rPr>
              <w:t xml:space="preserve"> гаражами служебных автомобилей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 / </w:t>
            </w:r>
          </w:p>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городской округ</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r w:rsidR="009C4793">
        <w:trPr>
          <w:trHeight w:val="539"/>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расчетные показатели максимально допустимого уровня территориальной доступности гаражей служебных автомобилей</w:t>
            </w:r>
          </w:p>
        </w:tc>
        <w:tc>
          <w:tcPr>
            <w:tcW w:w="3090"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не нормируются</w:t>
            </w:r>
          </w:p>
        </w:tc>
      </w:tr>
      <w:tr w:rsidR="009C4793">
        <w:trPr>
          <w:trHeight w:val="284"/>
          <w:jc w:val="center"/>
        </w:trPr>
        <w:tc>
          <w:tcPr>
            <w:tcW w:w="6747"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размеры земельных участков гаражей служебных автомобилей</w:t>
            </w:r>
          </w:p>
        </w:tc>
        <w:tc>
          <w:tcPr>
            <w:tcW w:w="198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м</w:t>
            </w:r>
            <w:r>
              <w:rPr>
                <w:rFonts w:ascii="Times New Roman" w:hAnsi="Times New Roman" w:cs="Times New Roman"/>
                <w:b w:val="0"/>
                <w:sz w:val="22"/>
                <w:szCs w:val="22"/>
                <w:vertAlign w:val="superscript"/>
              </w:rPr>
              <w:t>2</w:t>
            </w:r>
            <w:r>
              <w:rPr>
                <w:rFonts w:ascii="Times New Roman" w:hAnsi="Times New Roman" w:cs="Times New Roman"/>
                <w:b w:val="0"/>
                <w:sz w:val="22"/>
                <w:szCs w:val="22"/>
              </w:rPr>
              <w:t xml:space="preserve"> / объект</w:t>
            </w:r>
          </w:p>
        </w:tc>
        <w:tc>
          <w:tcPr>
            <w:tcW w:w="510"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p>
        </w:tc>
        <w:tc>
          <w:tcPr>
            <w:tcW w:w="5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w:t>
            </w:r>
          </w:p>
        </w:tc>
      </w:tr>
    </w:tbl>
    <w:p w:rsidR="009C4793" w:rsidRDefault="009C4793">
      <w:pPr>
        <w:spacing w:line="240" w:lineRule="auto"/>
        <w:ind w:firstLine="720"/>
        <w:rPr>
          <w:rFonts w:ascii="Times New Roman" w:hAnsi="Times New Roman" w:cs="Times New Roman"/>
          <w:b w:val="0"/>
          <w:sz w:val="24"/>
          <w:szCs w:val="24"/>
        </w:rPr>
      </w:pPr>
    </w:p>
    <w:p w:rsidR="009C4793" w:rsidRDefault="009C4793">
      <w:pPr>
        <w:suppressAutoHyphens/>
        <w:spacing w:line="240" w:lineRule="auto"/>
        <w:ind w:firstLine="0"/>
        <w:jc w:val="center"/>
        <w:rPr>
          <w:rFonts w:ascii="Times New Roman" w:hAnsi="Times New Roman" w:cs="Times New Roman"/>
          <w:bCs w:val="0"/>
          <w:sz w:val="24"/>
          <w:szCs w:val="24"/>
        </w:rPr>
      </w:pPr>
      <w:r>
        <w:rPr>
          <w:rFonts w:ascii="Times New Roman" w:hAnsi="Times New Roman" w:cs="Times New Roman"/>
          <w:bCs w:val="0"/>
          <w:sz w:val="24"/>
          <w:szCs w:val="24"/>
        </w:rPr>
        <w:br w:type="page"/>
        <w:t>ГЛАВА 4.</w:t>
      </w:r>
    </w:p>
    <w:p w:rsidR="009C4793" w:rsidRDefault="009C4793">
      <w:pPr>
        <w:suppressAutoHyphens/>
        <w:spacing w:line="240" w:lineRule="auto"/>
        <w:ind w:firstLine="0"/>
        <w:jc w:val="center"/>
        <w:rPr>
          <w:rFonts w:ascii="Times New Roman" w:hAnsi="Times New Roman" w:cs="Times New Roman"/>
          <w:bCs w:val="0"/>
          <w:sz w:val="24"/>
          <w:szCs w:val="24"/>
        </w:rPr>
      </w:pPr>
      <w:r>
        <w:rPr>
          <w:rFonts w:ascii="Times New Roman" w:hAnsi="Times New Roman" w:cs="Times New Roman"/>
          <w:bCs w:val="0"/>
          <w:sz w:val="24"/>
          <w:szCs w:val="24"/>
        </w:rPr>
        <w:t xml:space="preserve">НОРМАТИВНЫЕ ПОКАЗАТЕЛИ </w:t>
      </w:r>
    </w:p>
    <w:p w:rsidR="009C4793" w:rsidRDefault="009C4793">
      <w:pPr>
        <w:suppressAutoHyphens/>
        <w:spacing w:line="240" w:lineRule="auto"/>
        <w:ind w:firstLine="0"/>
        <w:jc w:val="center"/>
        <w:rPr>
          <w:rFonts w:ascii="Times New Roman" w:hAnsi="Times New Roman" w:cs="Times New Roman"/>
          <w:bCs w:val="0"/>
          <w:sz w:val="24"/>
          <w:szCs w:val="24"/>
        </w:rPr>
      </w:pPr>
      <w:r>
        <w:rPr>
          <w:rFonts w:ascii="Times New Roman" w:hAnsi="Times New Roman" w:cs="Times New Roman"/>
          <w:bCs w:val="0"/>
          <w:sz w:val="24"/>
          <w:szCs w:val="24"/>
        </w:rPr>
        <w:t xml:space="preserve">ГРАДОСТРОИТЕЛЬНОГО ПРОЕКТИРОВАНИЯ, </w:t>
      </w:r>
    </w:p>
    <w:p w:rsidR="009C4793" w:rsidRDefault="009C4793">
      <w:pPr>
        <w:suppressAutoHyphens/>
        <w:spacing w:line="240" w:lineRule="auto"/>
        <w:ind w:firstLine="0"/>
        <w:jc w:val="center"/>
        <w:rPr>
          <w:rFonts w:ascii="Times New Roman" w:hAnsi="Times New Roman" w:cs="Times New Roman"/>
          <w:bCs w:val="0"/>
          <w:sz w:val="24"/>
          <w:szCs w:val="24"/>
        </w:rPr>
      </w:pPr>
      <w:r>
        <w:rPr>
          <w:rFonts w:ascii="Times New Roman" w:hAnsi="Times New Roman" w:cs="Times New Roman"/>
          <w:bCs w:val="0"/>
          <w:sz w:val="24"/>
          <w:szCs w:val="24"/>
        </w:rPr>
        <w:t xml:space="preserve">НЕОБХОДИМЫЕ ДЛЯ ПОДГОТОВКИ ДОКУМЕНТОВ </w:t>
      </w:r>
    </w:p>
    <w:p w:rsidR="009C4793" w:rsidRDefault="009C4793">
      <w:pPr>
        <w:suppressAutoHyphens/>
        <w:spacing w:line="240" w:lineRule="auto"/>
        <w:ind w:firstLine="0"/>
        <w:jc w:val="center"/>
        <w:rPr>
          <w:rFonts w:ascii="Times New Roman" w:hAnsi="Times New Roman" w:cs="Times New Roman"/>
          <w:bCs w:val="0"/>
          <w:sz w:val="24"/>
          <w:szCs w:val="24"/>
        </w:rPr>
      </w:pPr>
      <w:r>
        <w:rPr>
          <w:rFonts w:ascii="Times New Roman" w:hAnsi="Times New Roman" w:cs="Times New Roman"/>
          <w:bCs w:val="0"/>
          <w:sz w:val="24"/>
          <w:szCs w:val="24"/>
        </w:rPr>
        <w:t xml:space="preserve">ТЕРРИТОРИАЛЬНОГО ПЛАНИРОВАНИЯ И ДОКУМЕНТАЦИИ </w:t>
      </w:r>
    </w:p>
    <w:p w:rsidR="009C4793" w:rsidRDefault="009C4793">
      <w:pPr>
        <w:suppressAutoHyphens/>
        <w:spacing w:line="240" w:lineRule="auto"/>
        <w:ind w:firstLine="0"/>
        <w:jc w:val="center"/>
        <w:rPr>
          <w:rFonts w:ascii="Times New Roman" w:hAnsi="Times New Roman" w:cs="Times New Roman"/>
          <w:sz w:val="24"/>
          <w:szCs w:val="24"/>
        </w:rPr>
      </w:pPr>
      <w:r>
        <w:rPr>
          <w:rFonts w:ascii="Times New Roman" w:hAnsi="Times New Roman" w:cs="Times New Roman"/>
          <w:bCs w:val="0"/>
          <w:sz w:val="24"/>
          <w:szCs w:val="24"/>
        </w:rPr>
        <w:t>ПО ПЛАНИРОВКЕ ТЕРРИТОРИИ ГОРОДСКОГО ОКРУГА</w:t>
      </w:r>
    </w:p>
    <w:p w:rsidR="009C4793" w:rsidRDefault="009C4793">
      <w:pPr>
        <w:spacing w:line="240" w:lineRule="auto"/>
        <w:ind w:firstLine="709"/>
        <w:jc w:val="left"/>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sz w:val="24"/>
          <w:szCs w:val="24"/>
        </w:rPr>
      </w:pPr>
      <w:r>
        <w:rPr>
          <w:rFonts w:ascii="Times New Roman" w:hAnsi="Times New Roman" w:cs="Times New Roman"/>
          <w:sz w:val="24"/>
          <w:szCs w:val="24"/>
        </w:rPr>
        <w:t>11. ОБЩАЯ ОРГАНИЗАЦИЯ И ЗОНИРОВАНИЕ ТЕРРИТОРИИ ГОРОДСКОГО ОКРУГА</w:t>
      </w:r>
    </w:p>
    <w:p w:rsidR="009C4793" w:rsidRDefault="009C4793">
      <w:pPr>
        <w:spacing w:line="240" w:lineRule="auto"/>
        <w:ind w:firstLine="709"/>
        <w:rPr>
          <w:rFonts w:ascii="Times New Roman" w:hAnsi="Times New Roman" w:cs="Times New Roman"/>
          <w:b w:val="0"/>
          <w:bCs w:val="0"/>
          <w:sz w:val="22"/>
          <w:szCs w:val="22"/>
        </w:rPr>
      </w:pPr>
    </w:p>
    <w:p w:rsidR="009C4793" w:rsidRDefault="009C4793">
      <w:pPr>
        <w:spacing w:line="240" w:lineRule="auto"/>
        <w:ind w:firstLine="720"/>
        <w:rPr>
          <w:rFonts w:ascii="Times New Roman" w:hAnsi="Times New Roman" w:cs="Times New Roman"/>
          <w:sz w:val="24"/>
          <w:szCs w:val="24"/>
        </w:rPr>
      </w:pPr>
      <w:r>
        <w:rPr>
          <w:rFonts w:ascii="Times New Roman" w:hAnsi="Times New Roman" w:cs="Times New Roman"/>
          <w:bCs w:val="0"/>
          <w:sz w:val="24"/>
          <w:szCs w:val="24"/>
        </w:rPr>
        <w:t xml:space="preserve">11.1. </w:t>
      </w:r>
      <w:r>
        <w:rPr>
          <w:rFonts w:ascii="Times New Roman" w:hAnsi="Times New Roman" w:cs="Times New Roman"/>
          <w:sz w:val="24"/>
          <w:szCs w:val="24"/>
        </w:rPr>
        <w:t>Функциональное зонирование территории городского округа</w:t>
      </w:r>
    </w:p>
    <w:p w:rsidR="009C4793" w:rsidRDefault="009C4793">
      <w:pPr>
        <w:tabs>
          <w:tab w:val="left" w:pos="4909"/>
        </w:tabs>
        <w:spacing w:line="240" w:lineRule="auto"/>
        <w:ind w:firstLine="720"/>
        <w:rPr>
          <w:rFonts w:ascii="Times New Roman" w:hAnsi="Times New Roman" w:cs="Times New Roman"/>
          <w:b w:val="0"/>
          <w:bCs w:val="0"/>
          <w:sz w:val="22"/>
          <w:szCs w:val="22"/>
        </w:rPr>
      </w:pPr>
    </w:p>
    <w:p w:rsidR="009C4793" w:rsidRDefault="009C4793">
      <w:pPr>
        <w:adjustRightInd w:val="0"/>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pacing w:val="-2"/>
          <w:sz w:val="24"/>
          <w:szCs w:val="24"/>
        </w:rPr>
        <w:t>11.1.1.</w:t>
      </w:r>
      <w:r>
        <w:rPr>
          <w:rFonts w:ascii="Times New Roman" w:hAnsi="Times New Roman" w:cs="Times New Roman"/>
          <w:b w:val="0"/>
          <w:bCs w:val="0"/>
          <w:sz w:val="24"/>
          <w:szCs w:val="24"/>
        </w:rPr>
        <w:t> </w:t>
      </w:r>
      <w:r>
        <w:rPr>
          <w:rFonts w:ascii="Times New Roman" w:hAnsi="Times New Roman" w:cs="Times New Roman"/>
          <w:b w:val="0"/>
          <w:bCs w:val="0"/>
          <w:spacing w:val="-2"/>
          <w:sz w:val="24"/>
          <w:szCs w:val="24"/>
        </w:rPr>
        <w:t xml:space="preserve">В соответствии со статьей 23 Градостроительного кодекса Российской Федерации при подготовке генерального плана </w:t>
      </w:r>
      <w:r>
        <w:rPr>
          <w:rFonts w:ascii="Times New Roman" w:hAnsi="Times New Roman" w:cs="Times New Roman"/>
          <w:b w:val="0"/>
          <w:bCs w:val="0"/>
          <w:sz w:val="24"/>
          <w:szCs w:val="24"/>
        </w:rPr>
        <w:t xml:space="preserve">городского </w:t>
      </w:r>
      <w:r>
        <w:rPr>
          <w:rFonts w:ascii="Times New Roman" w:hAnsi="Times New Roman" w:cs="Times New Roman"/>
          <w:b w:val="0"/>
          <w:sz w:val="24"/>
          <w:szCs w:val="24"/>
        </w:rPr>
        <w:t>округа</w:t>
      </w:r>
      <w:r>
        <w:rPr>
          <w:rFonts w:ascii="Times New Roman" w:hAnsi="Times New Roman" w:cs="Times New Roman"/>
          <w:b w:val="0"/>
          <w:bCs w:val="0"/>
          <w:sz w:val="24"/>
          <w:szCs w:val="24"/>
        </w:rPr>
        <w:t xml:space="preserve"> и внесении в него изменений </w:t>
      </w:r>
      <w:r>
        <w:rPr>
          <w:rFonts w:ascii="Times New Roman" w:hAnsi="Times New Roman" w:cs="Times New Roman"/>
          <w:b w:val="0"/>
          <w:bCs w:val="0"/>
          <w:spacing w:val="-2"/>
          <w:sz w:val="24"/>
          <w:szCs w:val="24"/>
        </w:rPr>
        <w:t>функци</w:t>
      </w:r>
      <w:r>
        <w:rPr>
          <w:rFonts w:ascii="Times New Roman" w:hAnsi="Times New Roman" w:cs="Times New Roman"/>
          <w:b w:val="0"/>
          <w:bCs w:val="0"/>
          <w:spacing w:val="-2"/>
          <w:sz w:val="24"/>
          <w:szCs w:val="24"/>
        </w:rPr>
        <w:t>о</w:t>
      </w:r>
      <w:r>
        <w:rPr>
          <w:rFonts w:ascii="Times New Roman" w:hAnsi="Times New Roman" w:cs="Times New Roman"/>
          <w:b w:val="0"/>
          <w:bCs w:val="0"/>
          <w:spacing w:val="-2"/>
          <w:sz w:val="24"/>
          <w:szCs w:val="24"/>
        </w:rPr>
        <w:t>нальное з</w:t>
      </w:r>
      <w:r>
        <w:rPr>
          <w:rFonts w:ascii="Times New Roman" w:hAnsi="Times New Roman" w:cs="Times New Roman"/>
          <w:b w:val="0"/>
          <w:bCs w:val="0"/>
          <w:spacing w:val="-2"/>
          <w:sz w:val="24"/>
          <w:szCs w:val="24"/>
        </w:rPr>
        <w:t>о</w:t>
      </w:r>
      <w:r>
        <w:rPr>
          <w:rFonts w:ascii="Times New Roman" w:hAnsi="Times New Roman" w:cs="Times New Roman"/>
          <w:b w:val="0"/>
          <w:bCs w:val="0"/>
          <w:spacing w:val="-2"/>
          <w:sz w:val="24"/>
          <w:szCs w:val="24"/>
        </w:rPr>
        <w:t xml:space="preserve">нирование </w:t>
      </w:r>
      <w:r>
        <w:rPr>
          <w:rFonts w:ascii="Times New Roman" w:hAnsi="Times New Roman" w:cs="Times New Roman"/>
          <w:b w:val="0"/>
          <w:bCs w:val="0"/>
          <w:sz w:val="24"/>
          <w:szCs w:val="24"/>
        </w:rPr>
        <w:t xml:space="preserve">осуществляется в границах территории городского </w:t>
      </w:r>
      <w:r>
        <w:rPr>
          <w:rFonts w:ascii="Times New Roman" w:hAnsi="Times New Roman" w:cs="Times New Roman"/>
          <w:b w:val="0"/>
          <w:sz w:val="24"/>
          <w:szCs w:val="24"/>
        </w:rPr>
        <w:t>округа</w:t>
      </w:r>
      <w:r>
        <w:rPr>
          <w:rFonts w:ascii="Times New Roman" w:hAnsi="Times New Roman" w:cs="Times New Roman"/>
          <w:b w:val="0"/>
          <w:bCs w:val="0"/>
          <w:sz w:val="24"/>
          <w:szCs w:val="24"/>
        </w:rPr>
        <w:t xml:space="preserve">. </w:t>
      </w:r>
    </w:p>
    <w:p w:rsidR="009C4793" w:rsidRDefault="009C4793">
      <w:pPr>
        <w:adjustRightInd w:val="0"/>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Функциональное зонирование может осуществляться применительно к отдельным ча</w:t>
      </w:r>
      <w:r>
        <w:rPr>
          <w:rFonts w:ascii="Times New Roman" w:hAnsi="Times New Roman" w:cs="Times New Roman"/>
          <w:b w:val="0"/>
          <w:bCs w:val="0"/>
          <w:sz w:val="24"/>
          <w:szCs w:val="24"/>
        </w:rPr>
        <w:t>с</w:t>
      </w:r>
      <w:r>
        <w:rPr>
          <w:rFonts w:ascii="Times New Roman" w:hAnsi="Times New Roman" w:cs="Times New Roman"/>
          <w:b w:val="0"/>
          <w:bCs w:val="0"/>
          <w:sz w:val="24"/>
          <w:szCs w:val="24"/>
        </w:rPr>
        <w:t xml:space="preserve">тям территории городского </w:t>
      </w:r>
      <w:r>
        <w:rPr>
          <w:rFonts w:ascii="Times New Roman" w:hAnsi="Times New Roman" w:cs="Times New Roman"/>
          <w:b w:val="0"/>
          <w:sz w:val="24"/>
          <w:szCs w:val="24"/>
        </w:rPr>
        <w:t>округа</w:t>
      </w:r>
      <w:r>
        <w:rPr>
          <w:rFonts w:ascii="Times New Roman" w:hAnsi="Times New Roman" w:cs="Times New Roman"/>
          <w:b w:val="0"/>
          <w:bCs w:val="0"/>
          <w:sz w:val="24"/>
          <w:szCs w:val="24"/>
        </w:rPr>
        <w:t>.</w:t>
      </w:r>
    </w:p>
    <w:p w:rsidR="009C4793" w:rsidRDefault="009C4793">
      <w:pPr>
        <w:adjustRightInd w:val="0"/>
        <w:spacing w:line="240" w:lineRule="auto"/>
        <w:ind w:firstLine="709"/>
        <w:rPr>
          <w:rFonts w:ascii="Times New Roman" w:hAnsi="Times New Roman" w:cs="Times New Roman"/>
          <w:b w:val="0"/>
          <w:bCs w:val="0"/>
          <w:spacing w:val="-2"/>
          <w:sz w:val="24"/>
          <w:szCs w:val="24"/>
        </w:rPr>
      </w:pPr>
      <w:r>
        <w:rPr>
          <w:rFonts w:ascii="Times New Roman" w:hAnsi="Times New Roman" w:cs="Times New Roman"/>
          <w:b w:val="0"/>
          <w:bCs w:val="0"/>
          <w:spacing w:val="-2"/>
          <w:sz w:val="24"/>
          <w:szCs w:val="24"/>
        </w:rPr>
        <w:t>11.1.2.</w:t>
      </w:r>
      <w:r>
        <w:rPr>
          <w:rFonts w:ascii="Times New Roman" w:hAnsi="Times New Roman" w:cs="Times New Roman"/>
          <w:b w:val="0"/>
          <w:bCs w:val="0"/>
          <w:sz w:val="24"/>
          <w:szCs w:val="24"/>
        </w:rPr>
        <w:t xml:space="preserve"> С учетом преимущественного функционального использования территория </w:t>
      </w:r>
      <w:r>
        <w:rPr>
          <w:rFonts w:ascii="Times New Roman" w:hAnsi="Times New Roman" w:cs="Times New Roman"/>
          <w:b w:val="0"/>
          <w:bCs w:val="0"/>
          <w:spacing w:val="-2"/>
          <w:sz w:val="24"/>
          <w:szCs w:val="24"/>
        </w:rPr>
        <w:t>горо</w:t>
      </w:r>
      <w:r>
        <w:rPr>
          <w:rFonts w:ascii="Times New Roman" w:hAnsi="Times New Roman" w:cs="Times New Roman"/>
          <w:b w:val="0"/>
          <w:bCs w:val="0"/>
          <w:spacing w:val="-2"/>
          <w:sz w:val="24"/>
          <w:szCs w:val="24"/>
        </w:rPr>
        <w:t>д</w:t>
      </w:r>
      <w:r>
        <w:rPr>
          <w:rFonts w:ascii="Times New Roman" w:hAnsi="Times New Roman" w:cs="Times New Roman"/>
          <w:b w:val="0"/>
          <w:bCs w:val="0"/>
          <w:spacing w:val="-2"/>
          <w:sz w:val="24"/>
          <w:szCs w:val="24"/>
        </w:rPr>
        <w:t xml:space="preserve">ского </w:t>
      </w:r>
      <w:r>
        <w:rPr>
          <w:rFonts w:ascii="Times New Roman" w:hAnsi="Times New Roman" w:cs="Times New Roman"/>
          <w:b w:val="0"/>
          <w:spacing w:val="-2"/>
          <w:sz w:val="24"/>
          <w:szCs w:val="24"/>
        </w:rPr>
        <w:t>округа</w:t>
      </w:r>
      <w:r>
        <w:rPr>
          <w:rFonts w:ascii="Times New Roman" w:hAnsi="Times New Roman" w:cs="Times New Roman"/>
          <w:b w:val="0"/>
          <w:bCs w:val="0"/>
          <w:spacing w:val="-2"/>
          <w:sz w:val="24"/>
          <w:szCs w:val="24"/>
        </w:rPr>
        <w:t xml:space="preserve"> может разделяться на функциональные зоны, пр</w:t>
      </w:r>
      <w:r>
        <w:rPr>
          <w:rFonts w:ascii="Times New Roman" w:hAnsi="Times New Roman" w:cs="Times New Roman"/>
          <w:b w:val="0"/>
          <w:bCs w:val="0"/>
          <w:spacing w:val="-2"/>
          <w:sz w:val="24"/>
          <w:szCs w:val="24"/>
        </w:rPr>
        <w:t>и</w:t>
      </w:r>
      <w:r>
        <w:rPr>
          <w:rFonts w:ascii="Times New Roman" w:hAnsi="Times New Roman" w:cs="Times New Roman"/>
          <w:b w:val="0"/>
          <w:bCs w:val="0"/>
          <w:spacing w:val="-2"/>
          <w:sz w:val="24"/>
          <w:szCs w:val="24"/>
        </w:rPr>
        <w:t xml:space="preserve">веденные в таблице 64. </w:t>
      </w:r>
    </w:p>
    <w:p w:rsidR="009C4793" w:rsidRDefault="009C4793">
      <w:pPr>
        <w:adjustRightInd w:val="0"/>
        <w:spacing w:line="240" w:lineRule="auto"/>
        <w:ind w:firstLine="709"/>
        <w:rPr>
          <w:rFonts w:ascii="Times New Roman" w:hAnsi="Times New Roman" w:cs="Times New Roman"/>
          <w:b w:val="0"/>
          <w:bCs w:val="0"/>
          <w:sz w:val="22"/>
          <w:szCs w:val="22"/>
        </w:rPr>
      </w:pPr>
    </w:p>
    <w:p w:rsidR="009C4793" w:rsidRDefault="009C4793">
      <w:pPr>
        <w:adjustRightInd w:val="0"/>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64</w:t>
      </w:r>
    </w:p>
    <w:tbl>
      <w:tblPr>
        <w:tblW w:w="9936"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95"/>
        <w:gridCol w:w="7441"/>
      </w:tblGrid>
      <w:tr w:rsidR="009C4793">
        <w:trPr>
          <w:trHeight w:val="340"/>
          <w:jc w:val="center"/>
        </w:trPr>
        <w:tc>
          <w:tcPr>
            <w:tcW w:w="2495" w:type="dxa"/>
            <w:vAlign w:val="center"/>
          </w:tcPr>
          <w:p w:rsidR="009C4793" w:rsidRDefault="009C4793">
            <w:pPr>
              <w:pStyle w:val="conspluscell"/>
              <w:widowControl w:val="0"/>
              <w:spacing w:before="0" w:beforeAutospacing="0" w:after="0" w:afterAutospacing="0"/>
              <w:jc w:val="center"/>
              <w:rPr>
                <w:sz w:val="22"/>
                <w:szCs w:val="22"/>
              </w:rPr>
            </w:pPr>
            <w:r>
              <w:rPr>
                <w:sz w:val="22"/>
                <w:szCs w:val="22"/>
              </w:rPr>
              <w:t>Функциональные з</w:t>
            </w:r>
            <w:r>
              <w:rPr>
                <w:sz w:val="22"/>
                <w:szCs w:val="22"/>
              </w:rPr>
              <w:t>о</w:t>
            </w:r>
            <w:r>
              <w:rPr>
                <w:sz w:val="22"/>
                <w:szCs w:val="22"/>
              </w:rPr>
              <w:t>ны</w:t>
            </w:r>
          </w:p>
        </w:tc>
        <w:tc>
          <w:tcPr>
            <w:tcW w:w="7441" w:type="dxa"/>
            <w:vAlign w:val="center"/>
          </w:tcPr>
          <w:p w:rsidR="009C4793" w:rsidRDefault="009C4793">
            <w:pPr>
              <w:pStyle w:val="conspluscell"/>
              <w:widowControl w:val="0"/>
              <w:spacing w:before="0" w:beforeAutospacing="0" w:after="0" w:afterAutospacing="0"/>
              <w:ind w:left="57" w:right="57"/>
              <w:jc w:val="center"/>
              <w:rPr>
                <w:sz w:val="22"/>
                <w:szCs w:val="22"/>
              </w:rPr>
            </w:pPr>
            <w:r>
              <w:rPr>
                <w:sz w:val="22"/>
                <w:szCs w:val="22"/>
              </w:rPr>
              <w:t>Виды использования территории</w:t>
            </w:r>
          </w:p>
        </w:tc>
      </w:tr>
      <w:tr w:rsidR="009C4793">
        <w:tblPrEx>
          <w:tblBorders>
            <w:bottom w:val="single" w:sz="4" w:space="0" w:color="auto"/>
          </w:tblBorders>
        </w:tblPrEx>
        <w:trPr>
          <w:trHeight w:val="272"/>
          <w:jc w:val="center"/>
        </w:trPr>
        <w:tc>
          <w:tcPr>
            <w:tcW w:w="2495" w:type="dxa"/>
            <w:vMerge w:val="restart"/>
          </w:tcPr>
          <w:p w:rsidR="009C4793" w:rsidRDefault="009C4793">
            <w:pPr>
              <w:pStyle w:val="conspluscell"/>
              <w:widowControl w:val="0"/>
              <w:spacing w:before="0" w:beforeAutospacing="0" w:after="0" w:afterAutospacing="0"/>
              <w:ind w:left="85" w:right="57"/>
              <w:rPr>
                <w:sz w:val="22"/>
                <w:szCs w:val="22"/>
              </w:rPr>
            </w:pPr>
            <w:r>
              <w:rPr>
                <w:sz w:val="22"/>
                <w:szCs w:val="22"/>
              </w:rPr>
              <w:t>Жилые зоны</w:t>
            </w:r>
          </w:p>
        </w:tc>
        <w:tc>
          <w:tcPr>
            <w:tcW w:w="7441" w:type="dxa"/>
            <w:vAlign w:val="center"/>
          </w:tcPr>
          <w:p w:rsidR="009C4793" w:rsidRDefault="009C4793">
            <w:pPr>
              <w:pStyle w:val="conspluscell"/>
              <w:widowControl w:val="0"/>
              <w:tabs>
                <w:tab w:val="left" w:pos="5159"/>
              </w:tabs>
              <w:spacing w:before="0" w:beforeAutospacing="0" w:after="0" w:afterAutospacing="0"/>
              <w:ind w:left="113" w:right="57"/>
              <w:rPr>
                <w:sz w:val="22"/>
                <w:szCs w:val="22"/>
              </w:rPr>
            </w:pPr>
            <w:r>
              <w:rPr>
                <w:sz w:val="22"/>
                <w:szCs w:val="22"/>
              </w:rPr>
              <w:t>застройка многоэтажными многоквартирными жилыми домами</w:t>
            </w:r>
          </w:p>
        </w:tc>
      </w:tr>
      <w:tr w:rsidR="009C4793">
        <w:tblPrEx>
          <w:tblBorders>
            <w:bottom w:val="single" w:sz="4" w:space="0" w:color="auto"/>
          </w:tblBorders>
        </w:tblPrEx>
        <w:trPr>
          <w:trHeight w:val="272"/>
          <w:jc w:val="center"/>
        </w:trPr>
        <w:tc>
          <w:tcPr>
            <w:tcW w:w="2495" w:type="dxa"/>
            <w:vMerge/>
          </w:tcPr>
          <w:p w:rsidR="009C4793" w:rsidRDefault="009C4793">
            <w:pPr>
              <w:pStyle w:val="conspluscell"/>
              <w:widowControl w:val="0"/>
              <w:spacing w:before="0" w:beforeAutospacing="0" w:after="0" w:afterAutospacing="0"/>
              <w:ind w:left="85" w:right="57"/>
              <w:rPr>
                <w:sz w:val="22"/>
                <w:szCs w:val="22"/>
              </w:rPr>
            </w:pPr>
          </w:p>
        </w:tc>
        <w:tc>
          <w:tcPr>
            <w:tcW w:w="7441" w:type="dxa"/>
            <w:vAlign w:val="center"/>
          </w:tcPr>
          <w:p w:rsidR="009C4793" w:rsidRDefault="009C4793">
            <w:pPr>
              <w:pStyle w:val="conspluscell"/>
              <w:widowControl w:val="0"/>
              <w:spacing w:before="0" w:beforeAutospacing="0" w:after="0" w:afterAutospacing="0"/>
              <w:ind w:left="113" w:right="57"/>
              <w:rPr>
                <w:sz w:val="22"/>
                <w:szCs w:val="22"/>
              </w:rPr>
            </w:pPr>
            <w:r>
              <w:rPr>
                <w:sz w:val="22"/>
                <w:szCs w:val="22"/>
              </w:rPr>
              <w:t>застройка среднеэтажными многоквартирными жилыми домами</w:t>
            </w:r>
          </w:p>
        </w:tc>
      </w:tr>
      <w:tr w:rsidR="009C4793">
        <w:tblPrEx>
          <w:tblBorders>
            <w:bottom w:val="single" w:sz="4" w:space="0" w:color="auto"/>
          </w:tblBorders>
        </w:tblPrEx>
        <w:trPr>
          <w:trHeight w:val="272"/>
          <w:jc w:val="center"/>
        </w:trPr>
        <w:tc>
          <w:tcPr>
            <w:tcW w:w="2495" w:type="dxa"/>
            <w:vMerge/>
            <w:vAlign w:val="center"/>
          </w:tcPr>
          <w:p w:rsidR="009C4793" w:rsidRDefault="009C4793">
            <w:pPr>
              <w:spacing w:line="240" w:lineRule="auto"/>
              <w:ind w:left="85" w:right="57" w:firstLine="0"/>
              <w:rPr>
                <w:rFonts w:ascii="Times New Roman" w:hAnsi="Times New Roman" w:cs="Times New Roman"/>
                <w:sz w:val="22"/>
                <w:szCs w:val="22"/>
              </w:rPr>
            </w:pPr>
          </w:p>
        </w:tc>
        <w:tc>
          <w:tcPr>
            <w:tcW w:w="7441" w:type="dxa"/>
            <w:vAlign w:val="center"/>
          </w:tcPr>
          <w:p w:rsidR="009C4793" w:rsidRDefault="009C4793">
            <w:pPr>
              <w:pStyle w:val="conspluscell"/>
              <w:widowControl w:val="0"/>
              <w:spacing w:before="0" w:beforeAutospacing="0" w:after="0" w:afterAutospacing="0"/>
              <w:ind w:left="113" w:right="57"/>
              <w:rPr>
                <w:sz w:val="22"/>
                <w:szCs w:val="22"/>
              </w:rPr>
            </w:pPr>
            <w:r>
              <w:rPr>
                <w:sz w:val="22"/>
                <w:szCs w:val="22"/>
              </w:rPr>
              <w:t>застройка малоэтажными многоквартирными жилыми домами</w:t>
            </w:r>
          </w:p>
        </w:tc>
      </w:tr>
      <w:tr w:rsidR="009C4793">
        <w:tblPrEx>
          <w:tblBorders>
            <w:bottom w:val="single" w:sz="4" w:space="0" w:color="auto"/>
          </w:tblBorders>
        </w:tblPrEx>
        <w:trPr>
          <w:trHeight w:val="272"/>
          <w:jc w:val="center"/>
        </w:trPr>
        <w:tc>
          <w:tcPr>
            <w:tcW w:w="2495" w:type="dxa"/>
            <w:vMerge/>
            <w:vAlign w:val="center"/>
          </w:tcPr>
          <w:p w:rsidR="009C4793" w:rsidRDefault="009C4793">
            <w:pPr>
              <w:spacing w:line="240" w:lineRule="auto"/>
              <w:ind w:left="85" w:right="57" w:firstLine="0"/>
              <w:rPr>
                <w:rFonts w:ascii="Times New Roman" w:hAnsi="Times New Roman" w:cs="Times New Roman"/>
                <w:sz w:val="22"/>
                <w:szCs w:val="22"/>
              </w:rPr>
            </w:pPr>
          </w:p>
        </w:tc>
        <w:tc>
          <w:tcPr>
            <w:tcW w:w="7441" w:type="dxa"/>
            <w:vAlign w:val="center"/>
          </w:tcPr>
          <w:p w:rsidR="009C4793" w:rsidRDefault="009C4793">
            <w:pPr>
              <w:pStyle w:val="conspluscell"/>
              <w:widowControl w:val="0"/>
              <w:spacing w:before="0" w:beforeAutospacing="0" w:after="0" w:afterAutospacing="0"/>
              <w:ind w:left="113" w:right="57"/>
              <w:rPr>
                <w:sz w:val="22"/>
                <w:szCs w:val="22"/>
              </w:rPr>
            </w:pPr>
            <w:r>
              <w:rPr>
                <w:sz w:val="22"/>
                <w:szCs w:val="22"/>
              </w:rPr>
              <w:t>застройка индивидуальными жилыми домами</w:t>
            </w:r>
          </w:p>
        </w:tc>
      </w:tr>
      <w:tr w:rsidR="009C4793">
        <w:tblPrEx>
          <w:tblBorders>
            <w:bottom w:val="single" w:sz="4" w:space="0" w:color="auto"/>
          </w:tblBorders>
        </w:tblPrEx>
        <w:trPr>
          <w:trHeight w:val="272"/>
          <w:jc w:val="center"/>
        </w:trPr>
        <w:tc>
          <w:tcPr>
            <w:tcW w:w="2495" w:type="dxa"/>
            <w:vMerge/>
            <w:vAlign w:val="center"/>
          </w:tcPr>
          <w:p w:rsidR="009C4793" w:rsidRDefault="009C4793">
            <w:pPr>
              <w:spacing w:line="240" w:lineRule="auto"/>
              <w:ind w:left="85" w:right="57" w:firstLine="0"/>
              <w:rPr>
                <w:rFonts w:ascii="Times New Roman" w:hAnsi="Times New Roman" w:cs="Times New Roman"/>
                <w:sz w:val="22"/>
                <w:szCs w:val="22"/>
              </w:rPr>
            </w:pPr>
          </w:p>
        </w:tc>
        <w:tc>
          <w:tcPr>
            <w:tcW w:w="7441" w:type="dxa"/>
            <w:vAlign w:val="center"/>
          </w:tcPr>
          <w:p w:rsidR="009C4793" w:rsidRDefault="009C4793">
            <w:pPr>
              <w:pStyle w:val="conspluscell"/>
              <w:widowControl w:val="0"/>
              <w:spacing w:before="0" w:beforeAutospacing="0" w:after="0" w:afterAutospacing="0"/>
              <w:ind w:left="113" w:right="57"/>
              <w:rPr>
                <w:sz w:val="22"/>
                <w:szCs w:val="22"/>
              </w:rPr>
            </w:pPr>
            <w:r>
              <w:rPr>
                <w:sz w:val="22"/>
                <w:szCs w:val="22"/>
              </w:rPr>
              <w:t>жилая застройка иных видов, в том числе временного использования</w:t>
            </w:r>
          </w:p>
        </w:tc>
      </w:tr>
      <w:tr w:rsidR="009C4793">
        <w:tblPrEx>
          <w:tblBorders>
            <w:bottom w:val="single" w:sz="4" w:space="0" w:color="auto"/>
          </w:tblBorders>
        </w:tblPrEx>
        <w:trPr>
          <w:trHeight w:val="272"/>
          <w:jc w:val="center"/>
        </w:trPr>
        <w:tc>
          <w:tcPr>
            <w:tcW w:w="2495" w:type="dxa"/>
            <w:vMerge w:val="restart"/>
          </w:tcPr>
          <w:p w:rsidR="009C4793" w:rsidRDefault="009C4793">
            <w:pPr>
              <w:pStyle w:val="conspluscell"/>
              <w:widowControl w:val="0"/>
              <w:spacing w:before="0" w:beforeAutospacing="0" w:after="0" w:afterAutospacing="0"/>
              <w:ind w:left="85" w:right="57"/>
              <w:rPr>
                <w:sz w:val="22"/>
                <w:szCs w:val="22"/>
              </w:rPr>
            </w:pPr>
            <w:r>
              <w:rPr>
                <w:sz w:val="22"/>
                <w:szCs w:val="22"/>
              </w:rPr>
              <w:t>Общественно-деловые зоны</w:t>
            </w:r>
          </w:p>
        </w:tc>
        <w:tc>
          <w:tcPr>
            <w:tcW w:w="7441" w:type="dxa"/>
          </w:tcPr>
          <w:p w:rsidR="009C4793" w:rsidRDefault="009C4793">
            <w:pPr>
              <w:pStyle w:val="conspluscell"/>
              <w:spacing w:before="0" w:beforeAutospacing="0" w:after="0" w:afterAutospacing="0"/>
              <w:ind w:left="113" w:right="57"/>
              <w:rPr>
                <w:sz w:val="22"/>
                <w:szCs w:val="22"/>
              </w:rPr>
            </w:pPr>
            <w:r>
              <w:rPr>
                <w:sz w:val="22"/>
                <w:szCs w:val="22"/>
              </w:rPr>
              <w:t xml:space="preserve">многофункциональная общественно-деловая застройка </w:t>
            </w:r>
          </w:p>
        </w:tc>
      </w:tr>
      <w:tr w:rsidR="009C4793">
        <w:tblPrEx>
          <w:tblBorders>
            <w:bottom w:val="single" w:sz="4" w:space="0" w:color="auto"/>
          </w:tblBorders>
        </w:tblPrEx>
        <w:trPr>
          <w:trHeight w:val="272"/>
          <w:jc w:val="center"/>
        </w:trPr>
        <w:tc>
          <w:tcPr>
            <w:tcW w:w="2495" w:type="dxa"/>
            <w:vMerge/>
            <w:vAlign w:val="center"/>
          </w:tcPr>
          <w:p w:rsidR="009C4793" w:rsidRDefault="009C4793">
            <w:pPr>
              <w:spacing w:line="240" w:lineRule="auto"/>
              <w:ind w:left="85" w:right="57" w:firstLine="0"/>
              <w:rPr>
                <w:rFonts w:ascii="Times New Roman" w:hAnsi="Times New Roman" w:cs="Times New Roman"/>
                <w:sz w:val="22"/>
                <w:szCs w:val="22"/>
              </w:rPr>
            </w:pPr>
          </w:p>
        </w:tc>
        <w:tc>
          <w:tcPr>
            <w:tcW w:w="7441" w:type="dxa"/>
          </w:tcPr>
          <w:p w:rsidR="009C4793" w:rsidRDefault="009C4793">
            <w:pPr>
              <w:pStyle w:val="conspluscell"/>
              <w:suppressAutoHyphens/>
              <w:spacing w:before="0" w:beforeAutospacing="0" w:after="0" w:afterAutospacing="0"/>
              <w:ind w:left="113" w:right="57"/>
              <w:rPr>
                <w:sz w:val="22"/>
                <w:szCs w:val="22"/>
              </w:rPr>
            </w:pPr>
            <w:r>
              <w:rPr>
                <w:sz w:val="22"/>
                <w:szCs w:val="22"/>
              </w:rPr>
              <w:t>специализированная общественная застройка (объектами делового, общественного и коммерческого назначения, объектами социального и коммунально-бытового назначения, объектами здравоохранения, объектами науки, образования и просвещения, объектами культуры, спортивными объектами, объектами религиозного назначения и др.)</w:t>
            </w:r>
          </w:p>
        </w:tc>
      </w:tr>
      <w:tr w:rsidR="009C4793">
        <w:tblPrEx>
          <w:tblBorders>
            <w:bottom w:val="single" w:sz="4" w:space="0" w:color="auto"/>
          </w:tblBorders>
        </w:tblPrEx>
        <w:trPr>
          <w:trHeight w:val="272"/>
          <w:jc w:val="center"/>
        </w:trPr>
        <w:tc>
          <w:tcPr>
            <w:tcW w:w="2495" w:type="dxa"/>
            <w:vMerge w:val="restart"/>
          </w:tcPr>
          <w:p w:rsidR="009C4793" w:rsidRDefault="009C4793">
            <w:pPr>
              <w:pStyle w:val="conspluscell"/>
              <w:widowControl w:val="0"/>
              <w:spacing w:before="0" w:beforeAutospacing="0" w:after="0" w:afterAutospacing="0"/>
              <w:ind w:left="85" w:right="57"/>
              <w:rPr>
                <w:sz w:val="22"/>
                <w:szCs w:val="22"/>
              </w:rPr>
            </w:pPr>
            <w:r>
              <w:rPr>
                <w:sz w:val="22"/>
                <w:szCs w:val="22"/>
              </w:rPr>
              <w:t>Рекреационные з</w:t>
            </w:r>
            <w:r>
              <w:rPr>
                <w:sz w:val="22"/>
                <w:szCs w:val="22"/>
              </w:rPr>
              <w:t>о</w:t>
            </w:r>
            <w:r>
              <w:rPr>
                <w:sz w:val="22"/>
                <w:szCs w:val="22"/>
              </w:rPr>
              <w:t>ны</w:t>
            </w:r>
          </w:p>
        </w:tc>
        <w:tc>
          <w:tcPr>
            <w:tcW w:w="7441" w:type="dxa"/>
            <w:vAlign w:val="center"/>
          </w:tcPr>
          <w:p w:rsidR="009C4793" w:rsidRDefault="009C4793">
            <w:pPr>
              <w:pStyle w:val="conspluscell"/>
              <w:widowControl w:val="0"/>
              <w:spacing w:before="0" w:beforeAutospacing="0" w:after="0" w:afterAutospacing="0"/>
              <w:ind w:left="113" w:right="57"/>
              <w:rPr>
                <w:sz w:val="22"/>
                <w:szCs w:val="22"/>
              </w:rPr>
            </w:pPr>
            <w:r>
              <w:rPr>
                <w:sz w:val="22"/>
                <w:szCs w:val="22"/>
              </w:rPr>
              <w:t>озелененные территории общего пользования</w:t>
            </w:r>
          </w:p>
        </w:tc>
      </w:tr>
      <w:tr w:rsidR="009C4793">
        <w:tblPrEx>
          <w:tblBorders>
            <w:bottom w:val="single" w:sz="4" w:space="0" w:color="auto"/>
          </w:tblBorders>
        </w:tblPrEx>
        <w:trPr>
          <w:trHeight w:val="272"/>
          <w:jc w:val="center"/>
        </w:trPr>
        <w:tc>
          <w:tcPr>
            <w:tcW w:w="2495" w:type="dxa"/>
            <w:vMerge/>
          </w:tcPr>
          <w:p w:rsidR="009C4793" w:rsidRDefault="009C4793">
            <w:pPr>
              <w:pStyle w:val="conspluscell"/>
              <w:widowControl w:val="0"/>
              <w:spacing w:before="0" w:beforeAutospacing="0" w:after="0" w:afterAutospacing="0"/>
              <w:ind w:left="85" w:right="57"/>
              <w:rPr>
                <w:sz w:val="22"/>
                <w:szCs w:val="22"/>
              </w:rPr>
            </w:pPr>
          </w:p>
        </w:tc>
        <w:tc>
          <w:tcPr>
            <w:tcW w:w="7441" w:type="dxa"/>
            <w:vAlign w:val="center"/>
          </w:tcPr>
          <w:p w:rsidR="009C4793" w:rsidRDefault="009C4793">
            <w:pPr>
              <w:pStyle w:val="conspluscell"/>
              <w:widowControl w:val="0"/>
              <w:spacing w:before="0" w:beforeAutospacing="0" w:after="0" w:afterAutospacing="0"/>
              <w:ind w:left="113" w:right="57"/>
              <w:rPr>
                <w:sz w:val="22"/>
                <w:szCs w:val="22"/>
              </w:rPr>
            </w:pPr>
            <w:r>
              <w:rPr>
                <w:sz w:val="22"/>
                <w:szCs w:val="22"/>
              </w:rPr>
              <w:t>территории для массового отдыха населения</w:t>
            </w:r>
          </w:p>
        </w:tc>
      </w:tr>
      <w:tr w:rsidR="009C4793">
        <w:tblPrEx>
          <w:tblBorders>
            <w:bottom w:val="single" w:sz="4" w:space="0" w:color="auto"/>
          </w:tblBorders>
        </w:tblPrEx>
        <w:trPr>
          <w:trHeight w:val="272"/>
          <w:jc w:val="center"/>
        </w:trPr>
        <w:tc>
          <w:tcPr>
            <w:tcW w:w="2495" w:type="dxa"/>
            <w:vMerge w:val="restart"/>
          </w:tcPr>
          <w:p w:rsidR="009C4793" w:rsidRDefault="009C4793">
            <w:pPr>
              <w:pStyle w:val="conspluscell"/>
              <w:widowControl w:val="0"/>
              <w:spacing w:before="0" w:beforeAutospacing="0" w:after="0" w:afterAutospacing="0"/>
              <w:ind w:left="85" w:right="57"/>
              <w:rPr>
                <w:sz w:val="22"/>
                <w:szCs w:val="22"/>
              </w:rPr>
            </w:pPr>
            <w:r>
              <w:rPr>
                <w:sz w:val="22"/>
                <w:szCs w:val="22"/>
              </w:rPr>
              <w:t>Производственные з</w:t>
            </w:r>
            <w:r>
              <w:rPr>
                <w:sz w:val="22"/>
                <w:szCs w:val="22"/>
              </w:rPr>
              <w:t>о</w:t>
            </w:r>
            <w:r>
              <w:rPr>
                <w:sz w:val="22"/>
                <w:szCs w:val="22"/>
              </w:rPr>
              <w:t xml:space="preserve">ны </w:t>
            </w:r>
          </w:p>
        </w:tc>
        <w:tc>
          <w:tcPr>
            <w:tcW w:w="7441" w:type="dxa"/>
            <w:vAlign w:val="center"/>
          </w:tcPr>
          <w:p w:rsidR="009C4793" w:rsidRDefault="009C4793">
            <w:pPr>
              <w:pStyle w:val="conspluscell"/>
              <w:widowControl w:val="0"/>
              <w:spacing w:before="0" w:beforeAutospacing="0" w:after="0" w:afterAutospacing="0"/>
              <w:ind w:left="113" w:right="57"/>
              <w:rPr>
                <w:sz w:val="22"/>
                <w:szCs w:val="22"/>
              </w:rPr>
            </w:pPr>
            <w:r>
              <w:rPr>
                <w:sz w:val="22"/>
                <w:szCs w:val="22"/>
              </w:rPr>
              <w:t xml:space="preserve">застройка производственного назначения  </w:t>
            </w:r>
          </w:p>
        </w:tc>
      </w:tr>
      <w:tr w:rsidR="009C4793">
        <w:tblPrEx>
          <w:tblBorders>
            <w:bottom w:val="single" w:sz="4" w:space="0" w:color="auto"/>
          </w:tblBorders>
        </w:tblPrEx>
        <w:trPr>
          <w:trHeight w:val="272"/>
          <w:jc w:val="center"/>
        </w:trPr>
        <w:tc>
          <w:tcPr>
            <w:tcW w:w="2495" w:type="dxa"/>
            <w:vMerge/>
            <w:vAlign w:val="center"/>
          </w:tcPr>
          <w:p w:rsidR="009C4793" w:rsidRDefault="009C4793">
            <w:pPr>
              <w:spacing w:line="240" w:lineRule="auto"/>
              <w:ind w:left="85" w:right="57" w:firstLine="0"/>
              <w:rPr>
                <w:rFonts w:ascii="Times New Roman" w:hAnsi="Times New Roman" w:cs="Times New Roman"/>
                <w:sz w:val="22"/>
                <w:szCs w:val="22"/>
              </w:rPr>
            </w:pPr>
          </w:p>
        </w:tc>
        <w:tc>
          <w:tcPr>
            <w:tcW w:w="7441" w:type="dxa"/>
            <w:vAlign w:val="center"/>
          </w:tcPr>
          <w:p w:rsidR="009C4793" w:rsidRDefault="009C4793">
            <w:pPr>
              <w:pStyle w:val="conspluscell"/>
              <w:widowControl w:val="0"/>
              <w:spacing w:before="0" w:beforeAutospacing="0" w:after="0" w:afterAutospacing="0"/>
              <w:ind w:left="113" w:right="57"/>
              <w:rPr>
                <w:sz w:val="22"/>
                <w:szCs w:val="22"/>
              </w:rPr>
            </w:pPr>
            <w:r>
              <w:rPr>
                <w:sz w:val="22"/>
                <w:szCs w:val="22"/>
              </w:rPr>
              <w:t>застройка коммунально-складского назначения</w:t>
            </w:r>
          </w:p>
        </w:tc>
      </w:tr>
      <w:tr w:rsidR="009C4793">
        <w:tblPrEx>
          <w:tblBorders>
            <w:bottom w:val="single" w:sz="4" w:space="0" w:color="auto"/>
          </w:tblBorders>
        </w:tblPrEx>
        <w:trPr>
          <w:trHeight w:val="510"/>
          <w:jc w:val="center"/>
        </w:trPr>
        <w:tc>
          <w:tcPr>
            <w:tcW w:w="2495" w:type="dxa"/>
            <w:vAlign w:val="center"/>
          </w:tcPr>
          <w:p w:rsidR="009C4793" w:rsidRDefault="009C4793">
            <w:pPr>
              <w:pStyle w:val="conspluscell"/>
              <w:widowControl w:val="0"/>
              <w:suppressAutoHyphens/>
              <w:spacing w:before="0" w:beforeAutospacing="0" w:after="0" w:afterAutospacing="0"/>
              <w:ind w:left="85" w:right="57"/>
              <w:rPr>
                <w:sz w:val="22"/>
                <w:szCs w:val="22"/>
              </w:rPr>
            </w:pPr>
            <w:r>
              <w:rPr>
                <w:sz w:val="22"/>
                <w:szCs w:val="22"/>
              </w:rPr>
              <w:t>Зона инженерной инфраструктуры</w:t>
            </w:r>
          </w:p>
        </w:tc>
        <w:tc>
          <w:tcPr>
            <w:tcW w:w="7441" w:type="dxa"/>
            <w:vAlign w:val="center"/>
          </w:tcPr>
          <w:p w:rsidR="009C4793" w:rsidRDefault="009C4793">
            <w:pPr>
              <w:pStyle w:val="conspluscell"/>
              <w:widowControl w:val="0"/>
              <w:spacing w:before="0" w:beforeAutospacing="0" w:after="0" w:afterAutospacing="0"/>
              <w:ind w:left="113" w:right="57"/>
              <w:rPr>
                <w:sz w:val="22"/>
                <w:szCs w:val="22"/>
              </w:rPr>
            </w:pPr>
            <w:r>
              <w:rPr>
                <w:sz w:val="22"/>
                <w:szCs w:val="22"/>
              </w:rPr>
              <w:t>объекты инженерной инфраструктуры</w:t>
            </w:r>
          </w:p>
        </w:tc>
      </w:tr>
      <w:tr w:rsidR="009C4793">
        <w:tblPrEx>
          <w:tblBorders>
            <w:bottom w:val="single" w:sz="4" w:space="0" w:color="auto"/>
          </w:tblBorders>
        </w:tblPrEx>
        <w:trPr>
          <w:trHeight w:val="272"/>
          <w:jc w:val="center"/>
        </w:trPr>
        <w:tc>
          <w:tcPr>
            <w:tcW w:w="2495" w:type="dxa"/>
            <w:vMerge w:val="restart"/>
            <w:vAlign w:val="center"/>
          </w:tcPr>
          <w:p w:rsidR="009C4793" w:rsidRDefault="009C4793">
            <w:pPr>
              <w:suppressAutoHyphens/>
              <w:spacing w:line="240" w:lineRule="auto"/>
              <w:ind w:left="85" w:right="57" w:firstLine="0"/>
              <w:jc w:val="left"/>
              <w:rPr>
                <w:rFonts w:ascii="Times New Roman" w:hAnsi="Times New Roman" w:cs="Times New Roman"/>
                <w:b w:val="0"/>
                <w:sz w:val="22"/>
                <w:szCs w:val="22"/>
              </w:rPr>
            </w:pPr>
            <w:r>
              <w:rPr>
                <w:rFonts w:ascii="Times New Roman" w:hAnsi="Times New Roman" w:cs="Times New Roman"/>
                <w:b w:val="0"/>
                <w:sz w:val="22"/>
                <w:szCs w:val="22"/>
              </w:rPr>
              <w:t>Зона транспортной инфраструктуры</w:t>
            </w:r>
          </w:p>
        </w:tc>
        <w:tc>
          <w:tcPr>
            <w:tcW w:w="7441" w:type="dxa"/>
            <w:vAlign w:val="center"/>
          </w:tcPr>
          <w:p w:rsidR="009C4793" w:rsidRDefault="009C4793">
            <w:pPr>
              <w:pStyle w:val="conspluscell"/>
              <w:widowControl w:val="0"/>
              <w:spacing w:before="0" w:beforeAutospacing="0" w:after="0" w:afterAutospacing="0"/>
              <w:ind w:left="113" w:right="57"/>
              <w:rPr>
                <w:sz w:val="22"/>
                <w:szCs w:val="22"/>
              </w:rPr>
            </w:pPr>
            <w:r>
              <w:rPr>
                <w:sz w:val="22"/>
                <w:szCs w:val="22"/>
              </w:rPr>
              <w:t>объекты транспортной инфраструктуры городского округа</w:t>
            </w:r>
          </w:p>
        </w:tc>
      </w:tr>
      <w:tr w:rsidR="009C4793">
        <w:tblPrEx>
          <w:tblBorders>
            <w:bottom w:val="single" w:sz="4" w:space="0" w:color="auto"/>
          </w:tblBorders>
        </w:tblPrEx>
        <w:trPr>
          <w:trHeight w:val="272"/>
          <w:jc w:val="center"/>
        </w:trPr>
        <w:tc>
          <w:tcPr>
            <w:tcW w:w="2495" w:type="dxa"/>
            <w:vMerge/>
            <w:vAlign w:val="center"/>
          </w:tcPr>
          <w:p w:rsidR="009C4793" w:rsidRDefault="009C4793">
            <w:pPr>
              <w:suppressAutoHyphens/>
              <w:spacing w:line="240" w:lineRule="auto"/>
              <w:ind w:left="85" w:right="57" w:firstLine="0"/>
              <w:jc w:val="left"/>
              <w:rPr>
                <w:rFonts w:ascii="Times New Roman" w:hAnsi="Times New Roman" w:cs="Times New Roman"/>
                <w:b w:val="0"/>
                <w:sz w:val="22"/>
                <w:szCs w:val="22"/>
              </w:rPr>
            </w:pPr>
          </w:p>
        </w:tc>
        <w:tc>
          <w:tcPr>
            <w:tcW w:w="7441" w:type="dxa"/>
            <w:vAlign w:val="center"/>
          </w:tcPr>
          <w:p w:rsidR="009C4793" w:rsidRDefault="009C4793">
            <w:pPr>
              <w:pStyle w:val="conspluscell"/>
              <w:widowControl w:val="0"/>
              <w:suppressAutoHyphens/>
              <w:spacing w:before="0" w:beforeAutospacing="0" w:after="0" w:afterAutospacing="0"/>
              <w:ind w:left="113" w:right="57"/>
              <w:rPr>
                <w:sz w:val="22"/>
                <w:szCs w:val="22"/>
              </w:rPr>
            </w:pPr>
            <w:r>
              <w:rPr>
                <w:sz w:val="22"/>
                <w:szCs w:val="22"/>
              </w:rPr>
              <w:t>объекты внешнего транспорта в границах городского округа</w:t>
            </w:r>
          </w:p>
        </w:tc>
      </w:tr>
      <w:tr w:rsidR="009C4793">
        <w:tblPrEx>
          <w:tblBorders>
            <w:bottom w:val="single" w:sz="4" w:space="0" w:color="auto"/>
          </w:tblBorders>
        </w:tblPrEx>
        <w:trPr>
          <w:trHeight w:val="272"/>
          <w:jc w:val="center"/>
        </w:trPr>
        <w:tc>
          <w:tcPr>
            <w:tcW w:w="2495" w:type="dxa"/>
            <w:vMerge w:val="restart"/>
          </w:tcPr>
          <w:p w:rsidR="009C4793" w:rsidRDefault="009C4793">
            <w:pPr>
              <w:pStyle w:val="conspluscell"/>
              <w:widowControl w:val="0"/>
              <w:suppressAutoHyphens/>
              <w:spacing w:before="0" w:beforeAutospacing="0" w:after="0" w:afterAutospacing="0"/>
              <w:ind w:left="85" w:right="57"/>
              <w:rPr>
                <w:sz w:val="22"/>
                <w:szCs w:val="22"/>
              </w:rPr>
            </w:pPr>
            <w:r>
              <w:rPr>
                <w:sz w:val="22"/>
                <w:szCs w:val="22"/>
              </w:rPr>
              <w:t xml:space="preserve">Зоны сельскохозяйственного использования </w:t>
            </w:r>
          </w:p>
        </w:tc>
        <w:tc>
          <w:tcPr>
            <w:tcW w:w="7441" w:type="dxa"/>
            <w:vAlign w:val="center"/>
          </w:tcPr>
          <w:p w:rsidR="009C4793" w:rsidRDefault="009C4793">
            <w:pPr>
              <w:pStyle w:val="conspluscell"/>
              <w:widowControl w:val="0"/>
              <w:spacing w:before="0" w:beforeAutospacing="0" w:after="0" w:afterAutospacing="0"/>
              <w:ind w:left="113" w:right="57"/>
              <w:rPr>
                <w:sz w:val="22"/>
                <w:szCs w:val="22"/>
              </w:rPr>
            </w:pPr>
            <w:r>
              <w:rPr>
                <w:sz w:val="22"/>
                <w:szCs w:val="22"/>
              </w:rPr>
              <w:t>объекты сельскохозяйственного назначения</w:t>
            </w:r>
          </w:p>
        </w:tc>
      </w:tr>
      <w:tr w:rsidR="009C4793">
        <w:tblPrEx>
          <w:tblBorders>
            <w:bottom w:val="single" w:sz="4" w:space="0" w:color="auto"/>
          </w:tblBorders>
        </w:tblPrEx>
        <w:trPr>
          <w:trHeight w:val="454"/>
          <w:jc w:val="center"/>
        </w:trPr>
        <w:tc>
          <w:tcPr>
            <w:tcW w:w="2495" w:type="dxa"/>
            <w:vMerge/>
          </w:tcPr>
          <w:p w:rsidR="009C4793" w:rsidRDefault="009C4793">
            <w:pPr>
              <w:pStyle w:val="conspluscell"/>
              <w:widowControl w:val="0"/>
              <w:spacing w:before="0" w:beforeAutospacing="0" w:after="0" w:afterAutospacing="0"/>
              <w:ind w:left="85" w:right="57"/>
              <w:rPr>
                <w:sz w:val="22"/>
                <w:szCs w:val="22"/>
              </w:rPr>
            </w:pPr>
          </w:p>
        </w:tc>
        <w:tc>
          <w:tcPr>
            <w:tcW w:w="7441" w:type="dxa"/>
            <w:vAlign w:val="center"/>
          </w:tcPr>
          <w:p w:rsidR="009C4793" w:rsidRDefault="009C4793">
            <w:pPr>
              <w:pStyle w:val="conspluscell"/>
              <w:widowControl w:val="0"/>
              <w:suppressAutoHyphens/>
              <w:spacing w:before="0" w:beforeAutospacing="0" w:after="0" w:afterAutospacing="0"/>
              <w:ind w:left="113" w:right="57"/>
              <w:rPr>
                <w:sz w:val="22"/>
                <w:szCs w:val="22"/>
              </w:rPr>
            </w:pPr>
            <w:r>
              <w:rPr>
                <w:sz w:val="22"/>
                <w:szCs w:val="22"/>
              </w:rPr>
              <w:t>территории ведения гражданами садоводства или огородничества для собственных нужд</w:t>
            </w:r>
          </w:p>
        </w:tc>
      </w:tr>
      <w:tr w:rsidR="009C4793">
        <w:tblPrEx>
          <w:tblBorders>
            <w:bottom w:val="single" w:sz="4" w:space="0" w:color="auto"/>
          </w:tblBorders>
        </w:tblPrEx>
        <w:trPr>
          <w:trHeight w:val="272"/>
          <w:jc w:val="center"/>
        </w:trPr>
        <w:tc>
          <w:tcPr>
            <w:tcW w:w="2495" w:type="dxa"/>
            <w:vMerge/>
          </w:tcPr>
          <w:p w:rsidR="009C4793" w:rsidRDefault="009C4793">
            <w:pPr>
              <w:pStyle w:val="conspluscell"/>
              <w:widowControl w:val="0"/>
              <w:spacing w:before="0" w:beforeAutospacing="0" w:after="0" w:afterAutospacing="0"/>
              <w:ind w:left="85" w:right="57"/>
              <w:rPr>
                <w:sz w:val="22"/>
                <w:szCs w:val="22"/>
              </w:rPr>
            </w:pPr>
          </w:p>
        </w:tc>
        <w:tc>
          <w:tcPr>
            <w:tcW w:w="7441" w:type="dxa"/>
            <w:vAlign w:val="center"/>
          </w:tcPr>
          <w:p w:rsidR="009C4793" w:rsidRDefault="009C4793">
            <w:pPr>
              <w:pStyle w:val="conspluscell"/>
              <w:widowControl w:val="0"/>
              <w:suppressAutoHyphens/>
              <w:spacing w:before="0" w:beforeAutospacing="0" w:after="0" w:afterAutospacing="0"/>
              <w:ind w:left="113" w:right="57"/>
              <w:rPr>
                <w:sz w:val="22"/>
                <w:szCs w:val="22"/>
              </w:rPr>
            </w:pPr>
            <w:r>
              <w:rPr>
                <w:sz w:val="22"/>
                <w:szCs w:val="22"/>
              </w:rPr>
              <w:t>территории ведения гражданами личного подсобного хозяйства, крестьянского (фермерского) хозяйства</w:t>
            </w:r>
          </w:p>
        </w:tc>
      </w:tr>
      <w:tr w:rsidR="009C4793">
        <w:tblPrEx>
          <w:tblBorders>
            <w:bottom w:val="single" w:sz="4" w:space="0" w:color="auto"/>
          </w:tblBorders>
        </w:tblPrEx>
        <w:trPr>
          <w:trHeight w:val="272"/>
          <w:jc w:val="center"/>
        </w:trPr>
        <w:tc>
          <w:tcPr>
            <w:tcW w:w="2495" w:type="dxa"/>
            <w:vMerge w:val="restart"/>
            <w:vAlign w:val="center"/>
          </w:tcPr>
          <w:p w:rsidR="009C4793" w:rsidRDefault="009C4793">
            <w:pPr>
              <w:pStyle w:val="conspluscell"/>
              <w:widowControl w:val="0"/>
              <w:spacing w:before="0" w:beforeAutospacing="0" w:after="0" w:afterAutospacing="0"/>
              <w:ind w:left="85" w:right="57"/>
              <w:rPr>
                <w:sz w:val="22"/>
                <w:szCs w:val="22"/>
              </w:rPr>
            </w:pPr>
            <w:r>
              <w:rPr>
                <w:sz w:val="22"/>
                <w:szCs w:val="22"/>
              </w:rPr>
              <w:t>Зоны особо охраня</w:t>
            </w:r>
            <w:r>
              <w:rPr>
                <w:sz w:val="22"/>
                <w:szCs w:val="22"/>
              </w:rPr>
              <w:t>е</w:t>
            </w:r>
            <w:r>
              <w:rPr>
                <w:sz w:val="22"/>
                <w:szCs w:val="22"/>
              </w:rPr>
              <w:t xml:space="preserve">мых территорий </w:t>
            </w:r>
          </w:p>
        </w:tc>
        <w:tc>
          <w:tcPr>
            <w:tcW w:w="7441" w:type="dxa"/>
            <w:vAlign w:val="center"/>
          </w:tcPr>
          <w:p w:rsidR="009C4793" w:rsidRDefault="009C4793">
            <w:pPr>
              <w:pStyle w:val="conspluscell"/>
              <w:widowControl w:val="0"/>
              <w:spacing w:before="0" w:beforeAutospacing="0" w:after="0" w:afterAutospacing="0"/>
              <w:ind w:left="113" w:right="57"/>
              <w:rPr>
                <w:sz w:val="22"/>
                <w:szCs w:val="22"/>
              </w:rPr>
            </w:pPr>
            <w:r>
              <w:rPr>
                <w:sz w:val="22"/>
                <w:szCs w:val="22"/>
              </w:rPr>
              <w:t>особо охраняемые природные территории</w:t>
            </w:r>
          </w:p>
        </w:tc>
      </w:tr>
      <w:tr w:rsidR="009C4793">
        <w:tblPrEx>
          <w:tblBorders>
            <w:bottom w:val="single" w:sz="4" w:space="0" w:color="auto"/>
          </w:tblBorders>
        </w:tblPrEx>
        <w:trPr>
          <w:trHeight w:val="272"/>
          <w:jc w:val="center"/>
        </w:trPr>
        <w:tc>
          <w:tcPr>
            <w:tcW w:w="2495" w:type="dxa"/>
            <w:vMerge/>
          </w:tcPr>
          <w:p w:rsidR="009C4793" w:rsidRDefault="009C4793">
            <w:pPr>
              <w:pStyle w:val="conspluscell"/>
              <w:widowControl w:val="0"/>
              <w:spacing w:before="0" w:beforeAutospacing="0" w:after="0" w:afterAutospacing="0"/>
              <w:ind w:left="85" w:right="57"/>
              <w:rPr>
                <w:sz w:val="22"/>
                <w:szCs w:val="22"/>
              </w:rPr>
            </w:pPr>
          </w:p>
        </w:tc>
        <w:tc>
          <w:tcPr>
            <w:tcW w:w="7441" w:type="dxa"/>
            <w:vAlign w:val="center"/>
          </w:tcPr>
          <w:p w:rsidR="009C4793" w:rsidRDefault="009C4793">
            <w:pPr>
              <w:pStyle w:val="conspluscell"/>
              <w:widowControl w:val="0"/>
              <w:spacing w:before="0" w:beforeAutospacing="0" w:after="0" w:afterAutospacing="0"/>
              <w:ind w:left="113" w:right="57"/>
              <w:rPr>
                <w:spacing w:val="-2"/>
                <w:sz w:val="22"/>
                <w:szCs w:val="22"/>
              </w:rPr>
            </w:pPr>
            <w:r>
              <w:rPr>
                <w:spacing w:val="-2"/>
                <w:sz w:val="22"/>
                <w:szCs w:val="22"/>
              </w:rPr>
              <w:t>территории объектов культурного наследия (памятников истории и культ</w:t>
            </w:r>
            <w:r>
              <w:rPr>
                <w:spacing w:val="-2"/>
                <w:sz w:val="22"/>
                <w:szCs w:val="22"/>
              </w:rPr>
              <w:t>у</w:t>
            </w:r>
            <w:r>
              <w:rPr>
                <w:spacing w:val="-2"/>
                <w:sz w:val="22"/>
                <w:szCs w:val="22"/>
              </w:rPr>
              <w:t>ры)</w:t>
            </w:r>
          </w:p>
        </w:tc>
      </w:tr>
      <w:tr w:rsidR="009C4793">
        <w:tblPrEx>
          <w:tblBorders>
            <w:bottom w:val="single" w:sz="4" w:space="0" w:color="auto"/>
          </w:tblBorders>
        </w:tblPrEx>
        <w:trPr>
          <w:trHeight w:val="272"/>
          <w:jc w:val="center"/>
        </w:trPr>
        <w:tc>
          <w:tcPr>
            <w:tcW w:w="2495" w:type="dxa"/>
            <w:vMerge w:val="restart"/>
          </w:tcPr>
          <w:p w:rsidR="009C4793" w:rsidRDefault="009C4793">
            <w:pPr>
              <w:pStyle w:val="conspluscell"/>
              <w:widowControl w:val="0"/>
              <w:suppressAutoHyphens/>
              <w:spacing w:before="0" w:beforeAutospacing="0" w:after="0" w:afterAutospacing="0"/>
              <w:ind w:left="85" w:right="57"/>
              <w:rPr>
                <w:sz w:val="22"/>
                <w:szCs w:val="22"/>
              </w:rPr>
            </w:pPr>
            <w:r>
              <w:rPr>
                <w:sz w:val="22"/>
                <w:szCs w:val="22"/>
              </w:rPr>
              <w:t>Зоны специального назначения</w:t>
            </w:r>
          </w:p>
        </w:tc>
        <w:tc>
          <w:tcPr>
            <w:tcW w:w="7441" w:type="dxa"/>
            <w:vAlign w:val="center"/>
          </w:tcPr>
          <w:p w:rsidR="009C4793" w:rsidRDefault="009C4793">
            <w:pPr>
              <w:pStyle w:val="conspluscell"/>
              <w:widowControl w:val="0"/>
              <w:spacing w:before="0" w:beforeAutospacing="0" w:after="0" w:afterAutospacing="0"/>
              <w:ind w:left="113" w:right="57"/>
              <w:rPr>
                <w:sz w:val="22"/>
                <w:szCs w:val="22"/>
              </w:rPr>
            </w:pPr>
            <w:r>
              <w:rPr>
                <w:sz w:val="22"/>
                <w:szCs w:val="22"/>
              </w:rPr>
              <w:t>объекты ритуального назначения, места захоронения</w:t>
            </w:r>
          </w:p>
        </w:tc>
      </w:tr>
      <w:tr w:rsidR="009C4793">
        <w:tblPrEx>
          <w:tblBorders>
            <w:bottom w:val="single" w:sz="4" w:space="0" w:color="auto"/>
          </w:tblBorders>
        </w:tblPrEx>
        <w:trPr>
          <w:trHeight w:val="527"/>
          <w:jc w:val="center"/>
        </w:trPr>
        <w:tc>
          <w:tcPr>
            <w:tcW w:w="2495" w:type="dxa"/>
            <w:vMerge/>
          </w:tcPr>
          <w:p w:rsidR="009C4793" w:rsidRDefault="009C4793">
            <w:pPr>
              <w:pStyle w:val="conspluscell"/>
              <w:widowControl w:val="0"/>
              <w:suppressAutoHyphens/>
              <w:spacing w:before="0" w:beforeAutospacing="0" w:after="0" w:afterAutospacing="0"/>
              <w:ind w:left="85" w:right="57"/>
              <w:rPr>
                <w:sz w:val="22"/>
                <w:szCs w:val="22"/>
              </w:rPr>
            </w:pPr>
          </w:p>
        </w:tc>
        <w:tc>
          <w:tcPr>
            <w:tcW w:w="7441" w:type="dxa"/>
            <w:vAlign w:val="center"/>
          </w:tcPr>
          <w:p w:rsidR="009C4793" w:rsidRDefault="009C4793">
            <w:pPr>
              <w:pStyle w:val="conspluscell"/>
              <w:widowControl w:val="0"/>
              <w:suppressAutoHyphens/>
              <w:spacing w:before="0" w:beforeAutospacing="0" w:after="0" w:afterAutospacing="0"/>
              <w:ind w:left="113" w:right="57"/>
              <w:rPr>
                <w:sz w:val="22"/>
                <w:szCs w:val="22"/>
              </w:rPr>
            </w:pPr>
            <w:r>
              <w:rPr>
                <w:sz w:val="22"/>
                <w:szCs w:val="22"/>
              </w:rPr>
              <w:t>объекты обработки, утилизации, обезвреживания, захоронения твердых коммунальных отходов</w:t>
            </w:r>
          </w:p>
        </w:tc>
      </w:tr>
      <w:tr w:rsidR="009C4793">
        <w:tblPrEx>
          <w:tblBorders>
            <w:bottom w:val="single" w:sz="4" w:space="0" w:color="auto"/>
          </w:tblBorders>
        </w:tblPrEx>
        <w:trPr>
          <w:trHeight w:val="272"/>
          <w:jc w:val="center"/>
        </w:trPr>
        <w:tc>
          <w:tcPr>
            <w:tcW w:w="2495" w:type="dxa"/>
            <w:vMerge/>
            <w:vAlign w:val="center"/>
          </w:tcPr>
          <w:p w:rsidR="009C4793" w:rsidRDefault="009C4793">
            <w:pPr>
              <w:suppressAutoHyphens/>
              <w:spacing w:line="240" w:lineRule="auto"/>
              <w:ind w:left="85" w:right="57" w:firstLine="0"/>
              <w:rPr>
                <w:rFonts w:ascii="Times New Roman" w:hAnsi="Times New Roman" w:cs="Times New Roman"/>
                <w:sz w:val="22"/>
                <w:szCs w:val="22"/>
              </w:rPr>
            </w:pPr>
          </w:p>
        </w:tc>
        <w:tc>
          <w:tcPr>
            <w:tcW w:w="7441" w:type="dxa"/>
            <w:vAlign w:val="center"/>
          </w:tcPr>
          <w:p w:rsidR="009C4793" w:rsidRDefault="009C4793">
            <w:pPr>
              <w:pStyle w:val="conspluscell"/>
              <w:widowControl w:val="0"/>
              <w:spacing w:before="0" w:beforeAutospacing="0" w:after="0" w:afterAutospacing="0"/>
              <w:ind w:left="113" w:right="57"/>
              <w:rPr>
                <w:sz w:val="22"/>
                <w:szCs w:val="22"/>
              </w:rPr>
            </w:pPr>
            <w:r>
              <w:rPr>
                <w:sz w:val="22"/>
                <w:szCs w:val="22"/>
              </w:rPr>
              <w:t>иные объекты, в том числе режимные</w:t>
            </w:r>
          </w:p>
        </w:tc>
      </w:tr>
      <w:tr w:rsidR="009C4793">
        <w:tblPrEx>
          <w:tblBorders>
            <w:bottom w:val="single" w:sz="4" w:space="0" w:color="auto"/>
          </w:tblBorders>
        </w:tblPrEx>
        <w:trPr>
          <w:trHeight w:val="272"/>
          <w:jc w:val="center"/>
        </w:trPr>
        <w:tc>
          <w:tcPr>
            <w:tcW w:w="2495" w:type="dxa"/>
            <w:vAlign w:val="center"/>
          </w:tcPr>
          <w:p w:rsidR="009C4793" w:rsidRDefault="009C4793">
            <w:pPr>
              <w:pStyle w:val="conspluscell"/>
              <w:widowControl w:val="0"/>
              <w:suppressAutoHyphens/>
              <w:spacing w:before="0" w:beforeAutospacing="0" w:after="0" w:afterAutospacing="0"/>
              <w:ind w:left="85" w:right="57"/>
              <w:rPr>
                <w:sz w:val="22"/>
                <w:szCs w:val="22"/>
              </w:rPr>
            </w:pPr>
            <w:r>
              <w:rPr>
                <w:sz w:val="22"/>
                <w:szCs w:val="22"/>
              </w:rPr>
              <w:t>Иные зоны (территории)</w:t>
            </w:r>
          </w:p>
        </w:tc>
        <w:tc>
          <w:tcPr>
            <w:tcW w:w="7441" w:type="dxa"/>
            <w:vAlign w:val="center"/>
          </w:tcPr>
          <w:p w:rsidR="009C4793" w:rsidRDefault="009C4793">
            <w:pPr>
              <w:pStyle w:val="conspluscell"/>
              <w:widowControl w:val="0"/>
              <w:suppressAutoHyphens/>
              <w:spacing w:before="0" w:beforeAutospacing="0" w:after="0" w:afterAutospacing="0"/>
              <w:ind w:left="113" w:right="57"/>
              <w:rPr>
                <w:sz w:val="22"/>
                <w:szCs w:val="22"/>
              </w:rPr>
            </w:pPr>
            <w:r>
              <w:rPr>
                <w:sz w:val="22"/>
                <w:szCs w:val="22"/>
              </w:rPr>
              <w:t>территории общего пользования, резервные те</w:t>
            </w:r>
            <w:r>
              <w:rPr>
                <w:sz w:val="22"/>
                <w:szCs w:val="22"/>
              </w:rPr>
              <w:t>р</w:t>
            </w:r>
            <w:r>
              <w:rPr>
                <w:sz w:val="22"/>
                <w:szCs w:val="22"/>
              </w:rPr>
              <w:t>ритории и др.</w:t>
            </w:r>
          </w:p>
        </w:tc>
      </w:tr>
    </w:tbl>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pacing w:val="-2"/>
          <w:sz w:val="24"/>
          <w:szCs w:val="24"/>
        </w:rPr>
        <w:t>11.1.</w:t>
      </w:r>
      <w:r>
        <w:rPr>
          <w:rFonts w:ascii="Times New Roman" w:hAnsi="Times New Roman" w:cs="Times New Roman"/>
          <w:b w:val="0"/>
          <w:bCs w:val="0"/>
          <w:sz w:val="24"/>
          <w:szCs w:val="24"/>
        </w:rPr>
        <w:t>3. Границы функциональных зон устанавливаются в соответствии с Градостро</w:t>
      </w:r>
      <w:r>
        <w:rPr>
          <w:rFonts w:ascii="Times New Roman" w:hAnsi="Times New Roman" w:cs="Times New Roman"/>
          <w:b w:val="0"/>
          <w:bCs w:val="0"/>
          <w:sz w:val="24"/>
          <w:szCs w:val="24"/>
        </w:rPr>
        <w:t>и</w:t>
      </w:r>
      <w:r>
        <w:rPr>
          <w:rFonts w:ascii="Times New Roman" w:hAnsi="Times New Roman" w:cs="Times New Roman"/>
          <w:b w:val="0"/>
          <w:bCs w:val="0"/>
          <w:sz w:val="24"/>
          <w:szCs w:val="24"/>
        </w:rPr>
        <w:t>тельным кодексом Российской Федерации, в том числе могут устанавливаться по:</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 линиям магистралей, улиц, проездов, разделяющим транспортные потоки противоп</w:t>
      </w:r>
      <w:r>
        <w:rPr>
          <w:rFonts w:ascii="Times New Roman" w:hAnsi="Times New Roman" w:cs="Times New Roman"/>
          <w:b w:val="0"/>
          <w:bCs w:val="0"/>
          <w:sz w:val="24"/>
          <w:szCs w:val="24"/>
        </w:rPr>
        <w:t>о</w:t>
      </w:r>
      <w:r>
        <w:rPr>
          <w:rFonts w:ascii="Times New Roman" w:hAnsi="Times New Roman" w:cs="Times New Roman"/>
          <w:b w:val="0"/>
          <w:bCs w:val="0"/>
          <w:sz w:val="24"/>
          <w:szCs w:val="24"/>
        </w:rPr>
        <w:t>ложных направлений;</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2) красным линиям;</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3) границам земельных участков;</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 xml:space="preserve">4) границам городского </w:t>
      </w:r>
      <w:r>
        <w:rPr>
          <w:rFonts w:ascii="Times New Roman" w:hAnsi="Times New Roman" w:cs="Times New Roman"/>
          <w:b w:val="0"/>
          <w:sz w:val="24"/>
          <w:szCs w:val="24"/>
        </w:rPr>
        <w:t>округа</w:t>
      </w:r>
      <w:r>
        <w:rPr>
          <w:rFonts w:ascii="Times New Roman" w:hAnsi="Times New Roman" w:cs="Times New Roman"/>
          <w:b w:val="0"/>
          <w:bCs w:val="0"/>
          <w:sz w:val="24"/>
          <w:szCs w:val="24"/>
        </w:rPr>
        <w:t>;</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5) естественным границам природных объектов;</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6) иным границам.</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pacing w:val="-2"/>
          <w:sz w:val="24"/>
          <w:szCs w:val="24"/>
        </w:rPr>
        <w:t>11.1.</w:t>
      </w:r>
      <w:r>
        <w:rPr>
          <w:rFonts w:ascii="Times New Roman" w:hAnsi="Times New Roman" w:cs="Times New Roman"/>
          <w:b w:val="0"/>
          <w:bCs w:val="0"/>
          <w:sz w:val="24"/>
          <w:szCs w:val="24"/>
        </w:rPr>
        <w:t xml:space="preserve">4. При функциональном зонировании территории городского </w:t>
      </w:r>
      <w:r>
        <w:rPr>
          <w:rFonts w:ascii="Times New Roman" w:hAnsi="Times New Roman" w:cs="Times New Roman"/>
          <w:b w:val="0"/>
          <w:sz w:val="24"/>
          <w:szCs w:val="24"/>
        </w:rPr>
        <w:t>округа</w:t>
      </w:r>
      <w:r>
        <w:rPr>
          <w:rFonts w:ascii="Times New Roman" w:hAnsi="Times New Roman" w:cs="Times New Roman"/>
          <w:b w:val="0"/>
          <w:bCs w:val="0"/>
          <w:sz w:val="24"/>
          <w:szCs w:val="24"/>
        </w:rPr>
        <w:t xml:space="preserve"> следует учит</w:t>
      </w:r>
      <w:r>
        <w:rPr>
          <w:rFonts w:ascii="Times New Roman" w:hAnsi="Times New Roman" w:cs="Times New Roman"/>
          <w:b w:val="0"/>
          <w:bCs w:val="0"/>
          <w:sz w:val="24"/>
          <w:szCs w:val="24"/>
        </w:rPr>
        <w:t>ы</w:t>
      </w:r>
      <w:r>
        <w:rPr>
          <w:rFonts w:ascii="Times New Roman" w:hAnsi="Times New Roman" w:cs="Times New Roman"/>
          <w:b w:val="0"/>
          <w:bCs w:val="0"/>
          <w:sz w:val="24"/>
          <w:szCs w:val="24"/>
        </w:rPr>
        <w:t xml:space="preserve">вать зоны с особыми условиями использования территорий, установленные в соответствии с </w:t>
      </w:r>
      <w:r>
        <w:rPr>
          <w:rFonts w:ascii="Times New Roman" w:hAnsi="Times New Roman" w:cs="Times New Roman"/>
          <w:b w:val="0"/>
          <w:sz w:val="24"/>
          <w:szCs w:val="24"/>
        </w:rPr>
        <w:t>законодательс</w:t>
      </w:r>
      <w:r>
        <w:rPr>
          <w:rFonts w:ascii="Times New Roman" w:hAnsi="Times New Roman" w:cs="Times New Roman"/>
          <w:b w:val="0"/>
          <w:sz w:val="24"/>
          <w:szCs w:val="24"/>
        </w:rPr>
        <w:t>т</w:t>
      </w:r>
      <w:r>
        <w:rPr>
          <w:rFonts w:ascii="Times New Roman" w:hAnsi="Times New Roman" w:cs="Times New Roman"/>
          <w:b w:val="0"/>
          <w:sz w:val="24"/>
          <w:szCs w:val="24"/>
        </w:rPr>
        <w:t>вом Российской Федерации</w:t>
      </w:r>
      <w:r>
        <w:rPr>
          <w:rFonts w:ascii="Times New Roman" w:hAnsi="Times New Roman" w:cs="Times New Roman"/>
          <w:b w:val="0"/>
          <w:bCs w:val="0"/>
          <w:sz w:val="24"/>
          <w:szCs w:val="24"/>
        </w:rPr>
        <w:t xml:space="preserve"> и перечисленные в таблице 65.</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65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2"/>
        <w:gridCol w:w="6152"/>
      </w:tblGrid>
      <w:tr w:rsidR="009C4793">
        <w:trPr>
          <w:trHeight w:val="567"/>
          <w:jc w:val="center"/>
        </w:trPr>
        <w:tc>
          <w:tcPr>
            <w:tcW w:w="3742" w:type="dxa"/>
            <w:shd w:val="clear" w:color="auto" w:fill="auto"/>
            <w:vAlign w:val="center"/>
          </w:tcPr>
          <w:p w:rsidR="009C4793" w:rsidRDefault="009C4793">
            <w:pPr>
              <w:suppressAutoHyphens/>
              <w:adjustRightInd w:val="0"/>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зон с особыми </w:t>
            </w:r>
          </w:p>
          <w:p w:rsidR="009C4793" w:rsidRDefault="009C4793">
            <w:pPr>
              <w:suppressAutoHyphens/>
              <w:adjustRightInd w:val="0"/>
              <w:spacing w:line="240" w:lineRule="auto"/>
              <w:ind w:left="-57" w:right="-57"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условиями использования территории</w:t>
            </w:r>
          </w:p>
        </w:tc>
        <w:tc>
          <w:tcPr>
            <w:tcW w:w="6152" w:type="dxa"/>
            <w:shd w:val="clear" w:color="auto" w:fill="auto"/>
            <w:vAlign w:val="center"/>
          </w:tcPr>
          <w:p w:rsidR="009C4793" w:rsidRDefault="009C4793">
            <w:pPr>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Объекты, для которых устанавл</w:t>
            </w:r>
            <w:r>
              <w:rPr>
                <w:rFonts w:ascii="Times New Roman" w:hAnsi="Times New Roman" w:cs="Times New Roman"/>
                <w:b w:val="0"/>
                <w:bCs w:val="0"/>
                <w:sz w:val="22"/>
                <w:szCs w:val="22"/>
              </w:rPr>
              <w:t>и</w:t>
            </w:r>
            <w:r>
              <w:rPr>
                <w:rFonts w:ascii="Times New Roman" w:hAnsi="Times New Roman" w:cs="Times New Roman"/>
                <w:b w:val="0"/>
                <w:bCs w:val="0"/>
                <w:sz w:val="22"/>
                <w:szCs w:val="22"/>
              </w:rPr>
              <w:t>ваются зоны</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2"/>
        <w:gridCol w:w="6152"/>
      </w:tblGrid>
      <w:tr w:rsidR="009C4793">
        <w:trPr>
          <w:trHeight w:val="170"/>
          <w:tblHeader/>
          <w:jc w:val="center"/>
        </w:trPr>
        <w:tc>
          <w:tcPr>
            <w:tcW w:w="3742" w:type="dxa"/>
            <w:shd w:val="clear" w:color="auto" w:fill="auto"/>
            <w:vAlign w:val="center"/>
          </w:tcPr>
          <w:p w:rsidR="009C4793" w:rsidRDefault="009C4793">
            <w:pPr>
              <w:suppressAutoHyphens/>
              <w:adjustRightInd w:val="0"/>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6152" w:type="dxa"/>
            <w:shd w:val="clear" w:color="auto" w:fill="auto"/>
            <w:vAlign w:val="center"/>
          </w:tcPr>
          <w:p w:rsidR="009C4793" w:rsidRDefault="009C4793">
            <w:pPr>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Borders>
            <w:bottom w:val="single" w:sz="4" w:space="0" w:color="auto"/>
          </w:tblBorders>
        </w:tblPrEx>
        <w:trPr>
          <w:jc w:val="center"/>
        </w:trPr>
        <w:tc>
          <w:tcPr>
            <w:tcW w:w="3742" w:type="dxa"/>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Санитарно-защитные зоны</w:t>
            </w:r>
          </w:p>
        </w:tc>
        <w:tc>
          <w:tcPr>
            <w:tcW w:w="6152" w:type="dxa"/>
            <w:shd w:val="clear" w:color="auto" w:fill="auto"/>
          </w:tcPr>
          <w:p w:rsidR="009C4793" w:rsidRDefault="009C4793">
            <w:pPr>
              <w:adjustRightInd w:val="0"/>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spacing w:val="-2"/>
                <w:sz w:val="22"/>
                <w:szCs w:val="22"/>
              </w:rPr>
              <w:t>промышленные объекты и производства, объекты транспо</w:t>
            </w:r>
            <w:r>
              <w:rPr>
                <w:rFonts w:ascii="Times New Roman" w:hAnsi="Times New Roman" w:cs="Times New Roman"/>
                <w:b w:val="0"/>
                <w:spacing w:val="-2"/>
                <w:sz w:val="22"/>
                <w:szCs w:val="22"/>
              </w:rPr>
              <w:t>р</w:t>
            </w:r>
            <w:r>
              <w:rPr>
                <w:rFonts w:ascii="Times New Roman" w:hAnsi="Times New Roman" w:cs="Times New Roman"/>
                <w:b w:val="0"/>
                <w:spacing w:val="-2"/>
                <w:sz w:val="22"/>
                <w:szCs w:val="22"/>
              </w:rPr>
              <w:t>та,</w:t>
            </w:r>
            <w:r>
              <w:rPr>
                <w:rFonts w:ascii="Times New Roman" w:hAnsi="Times New Roman" w:cs="Times New Roman"/>
                <w:b w:val="0"/>
                <w:sz w:val="22"/>
                <w:szCs w:val="22"/>
              </w:rPr>
              <w:t xml:space="preserve"> </w:t>
            </w:r>
            <w:r>
              <w:rPr>
                <w:rFonts w:ascii="Times New Roman" w:hAnsi="Times New Roman" w:cs="Times New Roman"/>
                <w:b w:val="0"/>
                <w:spacing w:val="-3"/>
                <w:sz w:val="22"/>
                <w:szCs w:val="22"/>
              </w:rPr>
              <w:t>связи, сельского хозяйства, энергетики, опытно-эксперименталь-</w:t>
            </w:r>
            <w:r>
              <w:rPr>
                <w:rFonts w:ascii="Times New Roman" w:hAnsi="Times New Roman" w:cs="Times New Roman"/>
                <w:b w:val="0"/>
                <w:spacing w:val="-2"/>
                <w:sz w:val="22"/>
                <w:szCs w:val="22"/>
              </w:rPr>
              <w:t>ные производства, объекты коммунального назначения, спо</w:t>
            </w:r>
            <w:r>
              <w:rPr>
                <w:rFonts w:ascii="Times New Roman" w:hAnsi="Times New Roman" w:cs="Times New Roman"/>
                <w:b w:val="0"/>
                <w:spacing w:val="-2"/>
                <w:sz w:val="22"/>
                <w:szCs w:val="22"/>
              </w:rPr>
              <w:t>р</w:t>
            </w:r>
            <w:r>
              <w:rPr>
                <w:rFonts w:ascii="Times New Roman" w:hAnsi="Times New Roman" w:cs="Times New Roman"/>
                <w:b w:val="0"/>
                <w:spacing w:val="-2"/>
                <w:sz w:val="22"/>
                <w:szCs w:val="22"/>
              </w:rPr>
              <w:t>та,</w:t>
            </w:r>
            <w:r>
              <w:rPr>
                <w:rFonts w:ascii="Times New Roman" w:hAnsi="Times New Roman" w:cs="Times New Roman"/>
                <w:b w:val="0"/>
                <w:sz w:val="22"/>
                <w:szCs w:val="22"/>
              </w:rPr>
              <w:t xml:space="preserve"> торговли, общественного питания и др., являющиеся источн</w:t>
            </w:r>
            <w:r>
              <w:rPr>
                <w:rFonts w:ascii="Times New Roman" w:hAnsi="Times New Roman" w:cs="Times New Roman"/>
                <w:b w:val="0"/>
                <w:sz w:val="22"/>
                <w:szCs w:val="22"/>
              </w:rPr>
              <w:t>и</w:t>
            </w:r>
            <w:r>
              <w:rPr>
                <w:rFonts w:ascii="Times New Roman" w:hAnsi="Times New Roman" w:cs="Times New Roman"/>
                <w:b w:val="0"/>
                <w:sz w:val="22"/>
                <w:szCs w:val="22"/>
              </w:rPr>
              <w:t>ками воздействия на среду обитания и здоровье человека;</w:t>
            </w:r>
          </w:p>
        </w:tc>
      </w:tr>
      <w:tr w:rsidR="009C4793">
        <w:tblPrEx>
          <w:tblBorders>
            <w:bottom w:val="single" w:sz="4" w:space="0" w:color="auto"/>
          </w:tblBorders>
        </w:tblPrEx>
        <w:trPr>
          <w:jc w:val="center"/>
        </w:trPr>
        <w:tc>
          <w:tcPr>
            <w:tcW w:w="3742" w:type="dxa"/>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Санитарный разрыв</w:t>
            </w:r>
          </w:p>
        </w:tc>
        <w:tc>
          <w:tcPr>
            <w:tcW w:w="6152" w:type="dxa"/>
            <w:shd w:val="clear" w:color="auto" w:fill="auto"/>
          </w:tcPr>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автомагистрали, </w:t>
            </w:r>
            <w:r>
              <w:rPr>
                <w:rFonts w:ascii="Times New Roman" w:hAnsi="Times New Roman" w:cs="Times New Roman"/>
                <w:b w:val="0"/>
                <w:sz w:val="22"/>
                <w:szCs w:val="22"/>
              </w:rPr>
              <w:t>линии железнодорожного транспорта, гаражи и автостоянки, магистральные труб</w:t>
            </w:r>
            <w:r>
              <w:rPr>
                <w:rFonts w:ascii="Times New Roman" w:hAnsi="Times New Roman" w:cs="Times New Roman"/>
                <w:b w:val="0"/>
                <w:sz w:val="22"/>
                <w:szCs w:val="22"/>
              </w:rPr>
              <w:t>о</w:t>
            </w:r>
            <w:r>
              <w:rPr>
                <w:rFonts w:ascii="Times New Roman" w:hAnsi="Times New Roman" w:cs="Times New Roman"/>
                <w:b w:val="0"/>
                <w:sz w:val="22"/>
                <w:szCs w:val="22"/>
              </w:rPr>
              <w:t xml:space="preserve">проводы углеводородного сырья, компрессорные станции, </w:t>
            </w:r>
            <w:r>
              <w:rPr>
                <w:rFonts w:ascii="Times New Roman" w:hAnsi="Times New Roman" w:cs="Times New Roman"/>
                <w:b w:val="0"/>
                <w:bCs w:val="0"/>
                <w:sz w:val="22"/>
                <w:szCs w:val="22"/>
              </w:rPr>
              <w:t>иные объекты;</w:t>
            </w:r>
          </w:p>
        </w:tc>
      </w:tr>
      <w:tr w:rsidR="009C4793">
        <w:tblPrEx>
          <w:tblBorders>
            <w:bottom w:val="single" w:sz="4" w:space="0" w:color="auto"/>
          </w:tblBorders>
        </w:tblPrEx>
        <w:trPr>
          <w:trHeight w:val="266"/>
          <w:jc w:val="center"/>
        </w:trPr>
        <w:tc>
          <w:tcPr>
            <w:tcW w:w="3742" w:type="dxa"/>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Придорожные полосы</w:t>
            </w:r>
          </w:p>
        </w:tc>
        <w:tc>
          <w:tcPr>
            <w:tcW w:w="6152" w:type="dxa"/>
            <w:shd w:val="clear" w:color="auto" w:fill="auto"/>
          </w:tcPr>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автомобильные дороги вне границ населенных пун</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w:t>
            </w:r>
          </w:p>
        </w:tc>
      </w:tr>
      <w:tr w:rsidR="009C4793">
        <w:tblPrEx>
          <w:tblBorders>
            <w:bottom w:val="single" w:sz="4" w:space="0" w:color="auto"/>
          </w:tblBorders>
        </w:tblPrEx>
        <w:trPr>
          <w:trHeight w:val="266"/>
          <w:jc w:val="center"/>
        </w:trPr>
        <w:tc>
          <w:tcPr>
            <w:tcW w:w="3742" w:type="dxa"/>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Полосы воздушных подходов </w:t>
            </w:r>
          </w:p>
        </w:tc>
        <w:tc>
          <w:tcPr>
            <w:tcW w:w="6152" w:type="dxa"/>
            <w:shd w:val="clear" w:color="auto" w:fill="auto"/>
          </w:tcPr>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аэродромы (на перспективу);</w:t>
            </w:r>
          </w:p>
        </w:tc>
      </w:tr>
      <w:tr w:rsidR="009C4793">
        <w:tblPrEx>
          <w:tblBorders>
            <w:bottom w:val="single" w:sz="4" w:space="0" w:color="auto"/>
          </w:tblBorders>
        </w:tblPrEx>
        <w:trPr>
          <w:trHeight w:val="266"/>
          <w:jc w:val="center"/>
        </w:trPr>
        <w:tc>
          <w:tcPr>
            <w:tcW w:w="3742" w:type="dxa"/>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Район аэродрома (вертодрома)</w:t>
            </w:r>
          </w:p>
        </w:tc>
        <w:tc>
          <w:tcPr>
            <w:tcW w:w="6152" w:type="dxa"/>
            <w:shd w:val="clear" w:color="auto" w:fill="auto"/>
          </w:tcPr>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аэродромы, вертодромы (на перспективу);</w:t>
            </w:r>
          </w:p>
        </w:tc>
      </w:tr>
      <w:tr w:rsidR="009C4793">
        <w:tblPrEx>
          <w:tblBorders>
            <w:bottom w:val="single" w:sz="4" w:space="0" w:color="auto"/>
          </w:tblBorders>
        </w:tblPrEx>
        <w:trPr>
          <w:trHeight w:val="266"/>
          <w:jc w:val="center"/>
        </w:trPr>
        <w:tc>
          <w:tcPr>
            <w:tcW w:w="3742" w:type="dxa"/>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Приаэродромная территория</w:t>
            </w:r>
          </w:p>
        </w:tc>
        <w:tc>
          <w:tcPr>
            <w:tcW w:w="6152" w:type="dxa"/>
            <w:shd w:val="clear" w:color="auto" w:fill="auto"/>
          </w:tcPr>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аэродромы (на перспективу);</w:t>
            </w:r>
          </w:p>
        </w:tc>
      </w:tr>
      <w:tr w:rsidR="009C4793">
        <w:tblPrEx>
          <w:tblBorders>
            <w:bottom w:val="single" w:sz="4" w:space="0" w:color="auto"/>
          </w:tblBorders>
        </w:tblPrEx>
        <w:trPr>
          <w:trHeight w:val="266"/>
          <w:jc w:val="center"/>
        </w:trPr>
        <w:tc>
          <w:tcPr>
            <w:tcW w:w="3742" w:type="dxa"/>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Охранные зоны</w:t>
            </w:r>
          </w:p>
        </w:tc>
        <w:tc>
          <w:tcPr>
            <w:tcW w:w="6152" w:type="dxa"/>
            <w:shd w:val="clear" w:color="auto" w:fill="auto"/>
          </w:tcPr>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объекты электросетевого хозяйства;</w:t>
            </w:r>
          </w:p>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объекты теплосетевого хозяйства;</w:t>
            </w:r>
          </w:p>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газораспределительные сети;</w:t>
            </w:r>
          </w:p>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железные дороги;</w:t>
            </w:r>
          </w:p>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магистральные трубопроводы;</w:t>
            </w:r>
          </w:p>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линии и сооружения связи и радиофик</w:t>
            </w:r>
            <w:r>
              <w:rPr>
                <w:rFonts w:ascii="Times New Roman" w:hAnsi="Times New Roman" w:cs="Times New Roman"/>
                <w:b w:val="0"/>
                <w:bCs w:val="0"/>
                <w:sz w:val="22"/>
                <w:szCs w:val="22"/>
              </w:rPr>
              <w:t>а</w:t>
            </w:r>
            <w:r>
              <w:rPr>
                <w:rFonts w:ascii="Times New Roman" w:hAnsi="Times New Roman" w:cs="Times New Roman"/>
                <w:b w:val="0"/>
                <w:bCs w:val="0"/>
                <w:sz w:val="22"/>
                <w:szCs w:val="22"/>
              </w:rPr>
              <w:t>ции;</w:t>
            </w:r>
          </w:p>
          <w:p w:rsidR="009C4793" w:rsidRDefault="009C4793">
            <w:pPr>
              <w:adjustRightInd w:val="0"/>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стационарные пункты наблюдения за состоянием окружа</w:t>
            </w:r>
            <w:r>
              <w:rPr>
                <w:rFonts w:ascii="Times New Roman" w:hAnsi="Times New Roman" w:cs="Times New Roman"/>
                <w:b w:val="0"/>
                <w:bCs w:val="0"/>
                <w:sz w:val="22"/>
                <w:szCs w:val="22"/>
              </w:rPr>
              <w:t>ю</w:t>
            </w:r>
            <w:r>
              <w:rPr>
                <w:rFonts w:ascii="Times New Roman" w:hAnsi="Times New Roman" w:cs="Times New Roman"/>
                <w:b w:val="0"/>
                <w:bCs w:val="0"/>
                <w:sz w:val="22"/>
                <w:szCs w:val="22"/>
              </w:rPr>
              <w:t>щей природной среды, гидрометеорологические станции;</w:t>
            </w:r>
          </w:p>
          <w:p w:rsidR="009C4793" w:rsidRDefault="009C4793">
            <w:pPr>
              <w:adjustRightInd w:val="0"/>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земли, подвергшиеся радиоактивному и химическому загря</w:t>
            </w:r>
            <w:r>
              <w:rPr>
                <w:rFonts w:ascii="Times New Roman" w:hAnsi="Times New Roman" w:cs="Times New Roman"/>
                <w:b w:val="0"/>
                <w:bCs w:val="0"/>
                <w:sz w:val="22"/>
                <w:szCs w:val="22"/>
              </w:rPr>
              <w:t>з</w:t>
            </w:r>
            <w:r>
              <w:rPr>
                <w:rFonts w:ascii="Times New Roman" w:hAnsi="Times New Roman" w:cs="Times New Roman"/>
                <w:b w:val="0"/>
                <w:bCs w:val="0"/>
                <w:sz w:val="22"/>
                <w:szCs w:val="22"/>
              </w:rPr>
              <w:t>нению;</w:t>
            </w:r>
          </w:p>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особо охраняемые природные территории;</w:t>
            </w:r>
          </w:p>
        </w:tc>
      </w:tr>
      <w:tr w:rsidR="009C4793">
        <w:tblPrEx>
          <w:tblBorders>
            <w:bottom w:val="single" w:sz="4" w:space="0" w:color="auto"/>
          </w:tblBorders>
        </w:tblPrEx>
        <w:trPr>
          <w:trHeight w:val="266"/>
          <w:jc w:val="center"/>
        </w:trPr>
        <w:tc>
          <w:tcPr>
            <w:tcW w:w="3742" w:type="dxa"/>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Водоохранные зоны и прибрежные защитные полосы</w:t>
            </w:r>
          </w:p>
        </w:tc>
        <w:tc>
          <w:tcPr>
            <w:tcW w:w="6152" w:type="dxa"/>
            <w:shd w:val="clear" w:color="auto" w:fill="auto"/>
          </w:tcPr>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водные объекты;</w:t>
            </w:r>
          </w:p>
        </w:tc>
      </w:tr>
      <w:tr w:rsidR="009C4793">
        <w:tblPrEx>
          <w:tblBorders>
            <w:bottom w:val="single" w:sz="4" w:space="0" w:color="auto"/>
          </w:tblBorders>
        </w:tblPrEx>
        <w:trPr>
          <w:trHeight w:val="227"/>
          <w:jc w:val="center"/>
        </w:trPr>
        <w:tc>
          <w:tcPr>
            <w:tcW w:w="3742" w:type="dxa"/>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Зоны санитарной охраны</w:t>
            </w:r>
          </w:p>
        </w:tc>
        <w:tc>
          <w:tcPr>
            <w:tcW w:w="6152" w:type="dxa"/>
            <w:shd w:val="clear" w:color="auto" w:fill="auto"/>
          </w:tcPr>
          <w:p w:rsidR="009C4793" w:rsidRDefault="009C4793">
            <w:pPr>
              <w:adjustRightInd w:val="0"/>
              <w:spacing w:line="240" w:lineRule="auto"/>
              <w:ind w:right="-57" w:firstLine="0"/>
              <w:jc w:val="left"/>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источники водоснабжения, водопроводы питьевого назнач</w:t>
            </w:r>
            <w:r>
              <w:rPr>
                <w:rFonts w:ascii="Times New Roman" w:hAnsi="Times New Roman" w:cs="Times New Roman"/>
                <w:b w:val="0"/>
                <w:bCs w:val="0"/>
                <w:spacing w:val="-2"/>
                <w:sz w:val="22"/>
                <w:szCs w:val="22"/>
              </w:rPr>
              <w:t>е</w:t>
            </w:r>
            <w:r>
              <w:rPr>
                <w:rFonts w:ascii="Times New Roman" w:hAnsi="Times New Roman" w:cs="Times New Roman"/>
                <w:b w:val="0"/>
                <w:bCs w:val="0"/>
                <w:spacing w:val="-2"/>
                <w:sz w:val="22"/>
                <w:szCs w:val="22"/>
              </w:rPr>
              <w:t>ния;</w:t>
            </w:r>
          </w:p>
        </w:tc>
      </w:tr>
      <w:tr w:rsidR="009C4793">
        <w:tblPrEx>
          <w:tblBorders>
            <w:bottom w:val="single" w:sz="4" w:space="0" w:color="auto"/>
          </w:tblBorders>
        </w:tblPrEx>
        <w:trPr>
          <w:trHeight w:val="227"/>
          <w:jc w:val="center"/>
        </w:trPr>
        <w:tc>
          <w:tcPr>
            <w:tcW w:w="3742" w:type="dxa"/>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Санитарно-защитная полоса</w:t>
            </w:r>
          </w:p>
        </w:tc>
        <w:tc>
          <w:tcPr>
            <w:tcW w:w="6152" w:type="dxa"/>
            <w:shd w:val="clear" w:color="auto" w:fill="auto"/>
          </w:tcPr>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водоводы;</w:t>
            </w:r>
          </w:p>
        </w:tc>
      </w:tr>
      <w:tr w:rsidR="009C4793">
        <w:tblPrEx>
          <w:tblBorders>
            <w:bottom w:val="single" w:sz="4" w:space="0" w:color="auto"/>
          </w:tblBorders>
        </w:tblPrEx>
        <w:trPr>
          <w:trHeight w:val="227"/>
          <w:jc w:val="center"/>
        </w:trPr>
        <w:tc>
          <w:tcPr>
            <w:tcW w:w="3742" w:type="dxa"/>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Рыбоохранные зоны и рыбохозяйст-венные заповедные зоны</w:t>
            </w:r>
          </w:p>
        </w:tc>
        <w:tc>
          <w:tcPr>
            <w:tcW w:w="6152" w:type="dxa"/>
            <w:shd w:val="clear" w:color="auto" w:fill="auto"/>
          </w:tcPr>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водные объекты рыбохозяйственного значения;</w:t>
            </w:r>
          </w:p>
        </w:tc>
      </w:tr>
      <w:tr w:rsidR="009C4793">
        <w:tblPrEx>
          <w:tblBorders>
            <w:bottom w:val="single" w:sz="4" w:space="0" w:color="auto"/>
          </w:tblBorders>
        </w:tblPrEx>
        <w:trPr>
          <w:trHeight w:val="227"/>
          <w:jc w:val="center"/>
        </w:trPr>
        <w:tc>
          <w:tcPr>
            <w:tcW w:w="3742" w:type="dxa"/>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Зоны затопления, подтопления</w:t>
            </w:r>
          </w:p>
        </w:tc>
        <w:tc>
          <w:tcPr>
            <w:tcW w:w="6152" w:type="dxa"/>
            <w:shd w:val="clear" w:color="auto" w:fill="auto"/>
          </w:tcPr>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территории вблизи водных объектов;</w:t>
            </w:r>
          </w:p>
        </w:tc>
      </w:tr>
      <w:tr w:rsidR="009C4793">
        <w:tblPrEx>
          <w:tblBorders>
            <w:bottom w:val="single" w:sz="4" w:space="0" w:color="auto"/>
          </w:tblBorders>
        </w:tblPrEx>
        <w:trPr>
          <w:trHeight w:val="227"/>
          <w:jc w:val="center"/>
        </w:trPr>
        <w:tc>
          <w:tcPr>
            <w:tcW w:w="3742" w:type="dxa"/>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Лесопарковые зоны и зеленые зоны</w:t>
            </w:r>
          </w:p>
        </w:tc>
        <w:tc>
          <w:tcPr>
            <w:tcW w:w="6152" w:type="dxa"/>
            <w:shd w:val="clear" w:color="auto" w:fill="auto"/>
          </w:tcPr>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защитные леса;</w:t>
            </w:r>
          </w:p>
        </w:tc>
      </w:tr>
      <w:tr w:rsidR="009C4793">
        <w:tblPrEx>
          <w:tblBorders>
            <w:bottom w:val="single" w:sz="4" w:space="0" w:color="auto"/>
          </w:tblBorders>
        </w:tblPrEx>
        <w:trPr>
          <w:trHeight w:val="227"/>
          <w:jc w:val="center"/>
        </w:trPr>
        <w:tc>
          <w:tcPr>
            <w:tcW w:w="3742" w:type="dxa"/>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Зоны охраны, защитные зоны объектов культурного наследия</w:t>
            </w:r>
          </w:p>
        </w:tc>
        <w:tc>
          <w:tcPr>
            <w:tcW w:w="6152" w:type="dxa"/>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объекты культурного наследия (памятники истории и культуры);</w:t>
            </w:r>
          </w:p>
        </w:tc>
      </w:tr>
      <w:tr w:rsidR="009C4793">
        <w:tblPrEx>
          <w:tblBorders>
            <w:bottom w:val="single" w:sz="4" w:space="0" w:color="auto"/>
          </w:tblBorders>
        </w:tblPrEx>
        <w:trPr>
          <w:trHeight w:val="227"/>
          <w:jc w:val="center"/>
        </w:trPr>
        <w:tc>
          <w:tcPr>
            <w:tcW w:w="3742" w:type="dxa"/>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Зоны охраняемых объектов</w:t>
            </w:r>
          </w:p>
        </w:tc>
        <w:tc>
          <w:tcPr>
            <w:tcW w:w="6152" w:type="dxa"/>
            <w:shd w:val="clear" w:color="auto" w:fill="auto"/>
          </w:tcPr>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здания, строения, сооружения, прилегающие к ним земел</w:t>
            </w:r>
            <w:r>
              <w:rPr>
                <w:rFonts w:ascii="Times New Roman" w:hAnsi="Times New Roman" w:cs="Times New Roman"/>
                <w:b w:val="0"/>
                <w:bCs w:val="0"/>
                <w:sz w:val="22"/>
                <w:szCs w:val="22"/>
              </w:rPr>
              <w:t>ь</w:t>
            </w:r>
            <w:r>
              <w:rPr>
                <w:rFonts w:ascii="Times New Roman" w:hAnsi="Times New Roman" w:cs="Times New Roman"/>
                <w:b w:val="0"/>
                <w:bCs w:val="0"/>
                <w:sz w:val="22"/>
                <w:szCs w:val="22"/>
              </w:rPr>
              <w:t>ные участки (водные объекты), территории (акватории), з</w:t>
            </w:r>
            <w:r>
              <w:rPr>
                <w:rFonts w:ascii="Times New Roman" w:hAnsi="Times New Roman" w:cs="Times New Roman"/>
                <w:b w:val="0"/>
                <w:bCs w:val="0"/>
                <w:sz w:val="22"/>
                <w:szCs w:val="22"/>
              </w:rPr>
              <w:t>а</w:t>
            </w:r>
            <w:r>
              <w:rPr>
                <w:rFonts w:ascii="Times New Roman" w:hAnsi="Times New Roman" w:cs="Times New Roman"/>
                <w:b w:val="0"/>
                <w:bCs w:val="0"/>
                <w:sz w:val="22"/>
                <w:szCs w:val="22"/>
              </w:rPr>
              <w:t>щита которых осуществляется органами государственной о</w:t>
            </w:r>
            <w:r>
              <w:rPr>
                <w:rFonts w:ascii="Times New Roman" w:hAnsi="Times New Roman" w:cs="Times New Roman"/>
                <w:b w:val="0"/>
                <w:bCs w:val="0"/>
                <w:sz w:val="22"/>
                <w:szCs w:val="22"/>
              </w:rPr>
              <w:t>х</w:t>
            </w:r>
            <w:r>
              <w:rPr>
                <w:rFonts w:ascii="Times New Roman" w:hAnsi="Times New Roman" w:cs="Times New Roman"/>
                <w:b w:val="0"/>
                <w:bCs w:val="0"/>
                <w:sz w:val="22"/>
                <w:szCs w:val="22"/>
              </w:rPr>
              <w:t>раны в целях обеспечения безопасности объектов государс</w:t>
            </w:r>
            <w:r>
              <w:rPr>
                <w:rFonts w:ascii="Times New Roman" w:hAnsi="Times New Roman" w:cs="Times New Roman"/>
                <w:b w:val="0"/>
                <w:bCs w:val="0"/>
                <w:sz w:val="22"/>
                <w:szCs w:val="22"/>
              </w:rPr>
              <w:t>т</w:t>
            </w:r>
            <w:r>
              <w:rPr>
                <w:rFonts w:ascii="Times New Roman" w:hAnsi="Times New Roman" w:cs="Times New Roman"/>
                <w:b w:val="0"/>
                <w:bCs w:val="0"/>
                <w:sz w:val="22"/>
                <w:szCs w:val="22"/>
              </w:rPr>
              <w:t>венной охр</w:t>
            </w:r>
            <w:r>
              <w:rPr>
                <w:rFonts w:ascii="Times New Roman" w:hAnsi="Times New Roman" w:cs="Times New Roman"/>
                <w:b w:val="0"/>
                <w:bCs w:val="0"/>
                <w:sz w:val="22"/>
                <w:szCs w:val="22"/>
              </w:rPr>
              <w:t>а</w:t>
            </w:r>
            <w:r>
              <w:rPr>
                <w:rFonts w:ascii="Times New Roman" w:hAnsi="Times New Roman" w:cs="Times New Roman"/>
                <w:b w:val="0"/>
                <w:bCs w:val="0"/>
                <w:sz w:val="22"/>
                <w:szCs w:val="22"/>
              </w:rPr>
              <w:t>ны;</w:t>
            </w:r>
          </w:p>
        </w:tc>
      </w:tr>
      <w:tr w:rsidR="009C4793">
        <w:tblPrEx>
          <w:tblBorders>
            <w:bottom w:val="single" w:sz="4" w:space="0" w:color="auto"/>
          </w:tblBorders>
        </w:tblPrEx>
        <w:trPr>
          <w:trHeight w:val="266"/>
          <w:jc w:val="center"/>
        </w:trPr>
        <w:tc>
          <w:tcPr>
            <w:tcW w:w="3742" w:type="dxa"/>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Зоны охраны от вредного влияния горных разработок (горных работ)</w:t>
            </w:r>
          </w:p>
        </w:tc>
        <w:tc>
          <w:tcPr>
            <w:tcW w:w="6152" w:type="dxa"/>
            <w:shd w:val="clear" w:color="auto" w:fill="auto"/>
          </w:tcPr>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месторождения полезных ископаемых;</w:t>
            </w:r>
          </w:p>
        </w:tc>
      </w:tr>
      <w:tr w:rsidR="009C4793">
        <w:tblPrEx>
          <w:tblBorders>
            <w:bottom w:val="single" w:sz="4" w:space="0" w:color="auto"/>
          </w:tblBorders>
        </w:tblPrEx>
        <w:trPr>
          <w:trHeight w:val="227"/>
          <w:jc w:val="center"/>
        </w:trPr>
        <w:tc>
          <w:tcPr>
            <w:tcW w:w="3742" w:type="dxa"/>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Зона охраняемого военного объекта, охранная зона военного объекта, запретные зоны</w:t>
            </w:r>
          </w:p>
        </w:tc>
        <w:tc>
          <w:tcPr>
            <w:tcW w:w="6152" w:type="dxa"/>
            <w:shd w:val="clear" w:color="auto" w:fill="auto"/>
          </w:tcPr>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военные объекты;</w:t>
            </w:r>
          </w:p>
        </w:tc>
      </w:tr>
      <w:tr w:rsidR="009C4793">
        <w:tblPrEx>
          <w:tblBorders>
            <w:bottom w:val="single" w:sz="4" w:space="0" w:color="auto"/>
          </w:tblBorders>
        </w:tblPrEx>
        <w:trPr>
          <w:trHeight w:val="266"/>
          <w:jc w:val="center"/>
        </w:trPr>
        <w:tc>
          <w:tcPr>
            <w:tcW w:w="3742" w:type="dxa"/>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Режимные территории</w:t>
            </w:r>
          </w:p>
        </w:tc>
        <w:tc>
          <w:tcPr>
            <w:tcW w:w="6152" w:type="dxa"/>
            <w:shd w:val="clear" w:color="auto" w:fill="auto"/>
          </w:tcPr>
          <w:p w:rsidR="009C4793" w:rsidRDefault="009C4793">
            <w:pPr>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объекты органов уголовно-исполнительной системы</w:t>
            </w:r>
          </w:p>
        </w:tc>
      </w:tr>
    </w:tbl>
    <w:p w:rsidR="009C4793" w:rsidRDefault="009C4793">
      <w:pPr>
        <w:spacing w:line="240" w:lineRule="auto"/>
        <w:ind w:firstLine="709"/>
        <w:rPr>
          <w:rFonts w:ascii="Times New Roman" w:hAnsi="Times New Roman" w:cs="Times New Roman"/>
          <w:b w:val="0"/>
          <w:bCs w:val="0"/>
          <w:sz w:val="24"/>
          <w:szCs w:val="24"/>
        </w:rPr>
      </w:pPr>
    </w:p>
    <w:p w:rsidR="009C4793" w:rsidRDefault="009C4793">
      <w:pPr>
        <w:adjustRightInd w:val="0"/>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pacing w:val="-2"/>
          <w:sz w:val="24"/>
          <w:szCs w:val="24"/>
        </w:rPr>
        <w:t>11.1.</w:t>
      </w:r>
      <w:r>
        <w:rPr>
          <w:rFonts w:ascii="Times New Roman" w:hAnsi="Times New Roman" w:cs="Times New Roman"/>
          <w:b w:val="0"/>
          <w:bCs w:val="0"/>
          <w:sz w:val="24"/>
          <w:szCs w:val="24"/>
        </w:rPr>
        <w:t>5. Границы зон с особыми условиями использования территорий, устанавливаемые в соответствии с законодательством Российской Федерации, могут не совпадать с границами функци</w:t>
      </w:r>
      <w:r>
        <w:rPr>
          <w:rFonts w:ascii="Times New Roman" w:hAnsi="Times New Roman" w:cs="Times New Roman"/>
          <w:b w:val="0"/>
          <w:bCs w:val="0"/>
          <w:sz w:val="24"/>
          <w:szCs w:val="24"/>
        </w:rPr>
        <w:t>о</w:t>
      </w:r>
      <w:r>
        <w:rPr>
          <w:rFonts w:ascii="Times New Roman" w:hAnsi="Times New Roman" w:cs="Times New Roman"/>
          <w:b w:val="0"/>
          <w:bCs w:val="0"/>
          <w:sz w:val="24"/>
          <w:szCs w:val="24"/>
        </w:rPr>
        <w:t>нальных зон.</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pacing w:val="-2"/>
          <w:sz w:val="24"/>
          <w:szCs w:val="24"/>
        </w:rPr>
        <w:t>11.1.</w:t>
      </w:r>
      <w:r>
        <w:rPr>
          <w:rFonts w:ascii="Times New Roman" w:hAnsi="Times New Roman" w:cs="Times New Roman"/>
          <w:b w:val="0"/>
          <w:bCs w:val="0"/>
          <w:sz w:val="24"/>
          <w:szCs w:val="24"/>
        </w:rPr>
        <w:t>6. </w:t>
      </w:r>
      <w:r>
        <w:rPr>
          <w:rFonts w:ascii="Times New Roman" w:hAnsi="Times New Roman" w:cs="Times New Roman"/>
          <w:b w:val="0"/>
          <w:sz w:val="24"/>
          <w:szCs w:val="24"/>
        </w:rPr>
        <w:t>При составлении баланса существующего и проектного использования террит</w:t>
      </w:r>
      <w:r>
        <w:rPr>
          <w:rFonts w:ascii="Times New Roman" w:hAnsi="Times New Roman" w:cs="Times New Roman"/>
          <w:b w:val="0"/>
          <w:sz w:val="24"/>
          <w:szCs w:val="24"/>
        </w:rPr>
        <w:t>о</w:t>
      </w:r>
      <w:r>
        <w:rPr>
          <w:rFonts w:ascii="Times New Roman" w:hAnsi="Times New Roman" w:cs="Times New Roman"/>
          <w:b w:val="0"/>
          <w:sz w:val="24"/>
          <w:szCs w:val="24"/>
        </w:rPr>
        <w:t>рий городского округа следует учитывать р</w:t>
      </w:r>
      <w:r>
        <w:rPr>
          <w:rFonts w:ascii="Times New Roman" w:hAnsi="Times New Roman" w:cs="Times New Roman"/>
          <w:b w:val="0"/>
          <w:sz w:val="24"/>
          <w:szCs w:val="24"/>
        </w:rPr>
        <w:t>е</w:t>
      </w:r>
      <w:r>
        <w:rPr>
          <w:rFonts w:ascii="Times New Roman" w:hAnsi="Times New Roman" w:cs="Times New Roman"/>
          <w:b w:val="0"/>
          <w:sz w:val="24"/>
          <w:szCs w:val="24"/>
        </w:rPr>
        <w:t>зервные территории.</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Потребность в резервных территориях определяется на срок до 20 лет с учетом перспе</w:t>
      </w:r>
      <w:r>
        <w:rPr>
          <w:rFonts w:ascii="Times New Roman" w:hAnsi="Times New Roman" w:cs="Times New Roman"/>
          <w:b w:val="0"/>
          <w:bCs w:val="0"/>
          <w:sz w:val="24"/>
          <w:szCs w:val="24"/>
        </w:rPr>
        <w:t>к</w:t>
      </w:r>
      <w:r>
        <w:rPr>
          <w:rFonts w:ascii="Times New Roman" w:hAnsi="Times New Roman" w:cs="Times New Roman"/>
          <w:b w:val="0"/>
          <w:bCs w:val="0"/>
          <w:sz w:val="24"/>
          <w:szCs w:val="24"/>
        </w:rPr>
        <w:t xml:space="preserve">тив развития </w:t>
      </w:r>
      <w:r>
        <w:rPr>
          <w:rFonts w:ascii="Times New Roman" w:hAnsi="Times New Roman" w:cs="Times New Roman"/>
          <w:b w:val="0"/>
          <w:sz w:val="24"/>
          <w:szCs w:val="24"/>
        </w:rPr>
        <w:t>городского округа</w:t>
      </w:r>
      <w:r>
        <w:rPr>
          <w:rFonts w:ascii="Times New Roman" w:hAnsi="Times New Roman" w:cs="Times New Roman"/>
          <w:b w:val="0"/>
          <w:bCs w:val="0"/>
          <w:sz w:val="24"/>
          <w:szCs w:val="24"/>
        </w:rPr>
        <w:t>, опред</w:t>
      </w:r>
      <w:r>
        <w:rPr>
          <w:rFonts w:ascii="Times New Roman" w:hAnsi="Times New Roman" w:cs="Times New Roman"/>
          <w:b w:val="0"/>
          <w:bCs w:val="0"/>
          <w:sz w:val="24"/>
          <w:szCs w:val="24"/>
        </w:rPr>
        <w:t>е</w:t>
      </w:r>
      <w:r>
        <w:rPr>
          <w:rFonts w:ascii="Times New Roman" w:hAnsi="Times New Roman" w:cs="Times New Roman"/>
          <w:b w:val="0"/>
          <w:bCs w:val="0"/>
          <w:sz w:val="24"/>
          <w:szCs w:val="24"/>
        </w:rPr>
        <w:t xml:space="preserve">ленных генеральным планом. </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Резервные территории не подлежат застройке капитальными зданиями и сооруж</w:t>
      </w:r>
      <w:r>
        <w:rPr>
          <w:rFonts w:ascii="Times New Roman" w:hAnsi="Times New Roman" w:cs="Times New Roman"/>
          <w:b w:val="0"/>
          <w:bCs w:val="0"/>
          <w:sz w:val="24"/>
          <w:szCs w:val="24"/>
        </w:rPr>
        <w:t>е</w:t>
      </w:r>
      <w:r>
        <w:rPr>
          <w:rFonts w:ascii="Times New Roman" w:hAnsi="Times New Roman" w:cs="Times New Roman"/>
          <w:b w:val="0"/>
          <w:bCs w:val="0"/>
          <w:sz w:val="24"/>
          <w:szCs w:val="24"/>
        </w:rPr>
        <w:t>ниями, функциональное назначение которых не соответствует утвержденным документам территор</w:t>
      </w:r>
      <w:r>
        <w:rPr>
          <w:rFonts w:ascii="Times New Roman" w:hAnsi="Times New Roman" w:cs="Times New Roman"/>
          <w:b w:val="0"/>
          <w:bCs w:val="0"/>
          <w:sz w:val="24"/>
          <w:szCs w:val="24"/>
        </w:rPr>
        <w:t>и</w:t>
      </w:r>
      <w:r>
        <w:rPr>
          <w:rFonts w:ascii="Times New Roman" w:hAnsi="Times New Roman" w:cs="Times New Roman"/>
          <w:b w:val="0"/>
          <w:bCs w:val="0"/>
          <w:sz w:val="24"/>
          <w:szCs w:val="24"/>
        </w:rPr>
        <w:t>ального планирования.</w:t>
      </w:r>
    </w:p>
    <w:p w:rsidR="009C4793" w:rsidRDefault="009C4793">
      <w:pPr>
        <w:spacing w:line="240" w:lineRule="auto"/>
        <w:ind w:firstLine="709"/>
        <w:rPr>
          <w:rFonts w:ascii="Times New Roman" w:hAnsi="Times New Roman" w:cs="Times New Roman"/>
          <w:b w:val="0"/>
          <w:bCs w:val="0"/>
          <w:spacing w:val="-3"/>
          <w:sz w:val="24"/>
          <w:szCs w:val="24"/>
        </w:rPr>
      </w:pPr>
      <w:r>
        <w:rPr>
          <w:rFonts w:ascii="Times New Roman" w:hAnsi="Times New Roman" w:cs="Times New Roman"/>
          <w:b w:val="0"/>
          <w:bCs w:val="0"/>
          <w:sz w:val="24"/>
          <w:szCs w:val="24"/>
        </w:rPr>
        <w:t>Включение земельных участков в состав резервных территорий не влечет прекращения или изменения прав на такие земельные участки у их правообладателей до изъятия этих з</w:t>
      </w:r>
      <w:r>
        <w:rPr>
          <w:rFonts w:ascii="Times New Roman" w:hAnsi="Times New Roman" w:cs="Times New Roman"/>
          <w:b w:val="0"/>
          <w:bCs w:val="0"/>
          <w:sz w:val="24"/>
          <w:szCs w:val="24"/>
        </w:rPr>
        <w:t>е</w:t>
      </w:r>
      <w:r>
        <w:rPr>
          <w:rFonts w:ascii="Times New Roman" w:hAnsi="Times New Roman" w:cs="Times New Roman"/>
          <w:b w:val="0"/>
          <w:bCs w:val="0"/>
          <w:sz w:val="24"/>
          <w:szCs w:val="24"/>
        </w:rPr>
        <w:t>мельных участков для государственных или муниципальных нужд в порядке, уст</w:t>
      </w:r>
      <w:r>
        <w:rPr>
          <w:rFonts w:ascii="Times New Roman" w:hAnsi="Times New Roman" w:cs="Times New Roman"/>
          <w:b w:val="0"/>
          <w:bCs w:val="0"/>
          <w:sz w:val="24"/>
          <w:szCs w:val="24"/>
        </w:rPr>
        <w:t>а</w:t>
      </w:r>
      <w:r>
        <w:rPr>
          <w:rFonts w:ascii="Times New Roman" w:hAnsi="Times New Roman" w:cs="Times New Roman"/>
          <w:b w:val="0"/>
          <w:bCs w:val="0"/>
          <w:sz w:val="24"/>
          <w:szCs w:val="24"/>
        </w:rPr>
        <w:t>новленном законод</w:t>
      </w:r>
      <w:r>
        <w:rPr>
          <w:rFonts w:ascii="Times New Roman" w:hAnsi="Times New Roman" w:cs="Times New Roman"/>
          <w:b w:val="0"/>
          <w:bCs w:val="0"/>
          <w:sz w:val="24"/>
          <w:szCs w:val="24"/>
        </w:rPr>
        <w:t>а</w:t>
      </w:r>
      <w:r>
        <w:rPr>
          <w:rFonts w:ascii="Times New Roman" w:hAnsi="Times New Roman" w:cs="Times New Roman"/>
          <w:b w:val="0"/>
          <w:bCs w:val="0"/>
          <w:sz w:val="24"/>
          <w:szCs w:val="24"/>
        </w:rPr>
        <w:t>тельством.</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 xml:space="preserve">Земельные участки для размещения садоводческих товариществ следует размещать с учетом перспективного развития </w:t>
      </w:r>
      <w:r>
        <w:rPr>
          <w:rFonts w:ascii="Times New Roman" w:hAnsi="Times New Roman" w:cs="Times New Roman"/>
          <w:b w:val="0"/>
          <w:sz w:val="24"/>
          <w:szCs w:val="24"/>
        </w:rPr>
        <w:t>городского округа</w:t>
      </w:r>
      <w:r>
        <w:rPr>
          <w:rFonts w:ascii="Times New Roman" w:hAnsi="Times New Roman" w:cs="Times New Roman"/>
          <w:b w:val="0"/>
          <w:bCs w:val="0"/>
          <w:sz w:val="24"/>
          <w:szCs w:val="24"/>
        </w:rPr>
        <w:t xml:space="preserve"> за пределами резервных территорий, пр</w:t>
      </w:r>
      <w:r>
        <w:rPr>
          <w:rFonts w:ascii="Times New Roman" w:hAnsi="Times New Roman" w:cs="Times New Roman"/>
          <w:b w:val="0"/>
          <w:bCs w:val="0"/>
          <w:sz w:val="24"/>
          <w:szCs w:val="24"/>
        </w:rPr>
        <w:t>е</w:t>
      </w:r>
      <w:r>
        <w:rPr>
          <w:rFonts w:ascii="Times New Roman" w:hAnsi="Times New Roman" w:cs="Times New Roman"/>
          <w:b w:val="0"/>
          <w:bCs w:val="0"/>
          <w:sz w:val="24"/>
          <w:szCs w:val="24"/>
        </w:rPr>
        <w:t>дусматриваемых для индивидуального жилищного строительс</w:t>
      </w:r>
      <w:r>
        <w:rPr>
          <w:rFonts w:ascii="Times New Roman" w:hAnsi="Times New Roman" w:cs="Times New Roman"/>
          <w:b w:val="0"/>
          <w:bCs w:val="0"/>
          <w:sz w:val="24"/>
          <w:szCs w:val="24"/>
        </w:rPr>
        <w:t>т</w:t>
      </w:r>
      <w:r>
        <w:rPr>
          <w:rFonts w:ascii="Times New Roman" w:hAnsi="Times New Roman" w:cs="Times New Roman"/>
          <w:b w:val="0"/>
          <w:bCs w:val="0"/>
          <w:sz w:val="24"/>
          <w:szCs w:val="24"/>
        </w:rPr>
        <w:t xml:space="preserve">ва.   </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Cs w:val="0"/>
          <w:sz w:val="24"/>
          <w:szCs w:val="24"/>
        </w:rPr>
      </w:pPr>
      <w:r>
        <w:rPr>
          <w:rFonts w:ascii="Times New Roman" w:hAnsi="Times New Roman" w:cs="Times New Roman"/>
          <w:bCs w:val="0"/>
          <w:sz w:val="24"/>
          <w:szCs w:val="24"/>
        </w:rPr>
        <w:t>11.2.</w:t>
      </w:r>
      <w:r>
        <w:rPr>
          <w:rFonts w:ascii="Times New Roman" w:hAnsi="Times New Roman" w:cs="Times New Roman"/>
          <w:b w:val="0"/>
          <w:bCs w:val="0"/>
          <w:sz w:val="24"/>
          <w:szCs w:val="24"/>
        </w:rPr>
        <w:t> </w:t>
      </w:r>
      <w:r>
        <w:rPr>
          <w:rFonts w:ascii="Times New Roman" w:hAnsi="Times New Roman" w:cs="Times New Roman"/>
          <w:bCs w:val="0"/>
          <w:sz w:val="24"/>
          <w:szCs w:val="24"/>
        </w:rPr>
        <w:t>Установление красных линий и линий отступа от красных линий в целях     определения места допустимого размещения зданий, строений, сооружений</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11.2.1. </w:t>
      </w:r>
      <w:r>
        <w:rPr>
          <w:rFonts w:ascii="Times New Roman" w:hAnsi="Times New Roman" w:cs="Times New Roman"/>
          <w:b w:val="0"/>
          <w:sz w:val="24"/>
          <w:szCs w:val="24"/>
        </w:rPr>
        <w:t>Красные линии обозначают существующие, планируемые (изменяемые, вновь   образуемые) границы территорий общего пользования и (или) границы территорий, занятых л</w:t>
      </w:r>
      <w:r>
        <w:rPr>
          <w:rFonts w:ascii="Times New Roman" w:hAnsi="Times New Roman" w:cs="Times New Roman"/>
          <w:b w:val="0"/>
          <w:sz w:val="24"/>
          <w:szCs w:val="24"/>
        </w:rPr>
        <w:t>и</w:t>
      </w:r>
      <w:r>
        <w:rPr>
          <w:rFonts w:ascii="Times New Roman" w:hAnsi="Times New Roman" w:cs="Times New Roman"/>
          <w:b w:val="0"/>
          <w:sz w:val="24"/>
          <w:szCs w:val="24"/>
        </w:rPr>
        <w:t>нейными объектами и (или) предназначенных для размещения линейных объектов.</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w:t>
      </w:r>
      <w:r>
        <w:rPr>
          <w:rFonts w:ascii="Times New Roman" w:hAnsi="Times New Roman" w:cs="Times New Roman"/>
          <w:b w:val="0"/>
          <w:sz w:val="24"/>
          <w:szCs w:val="24"/>
        </w:rPr>
        <w:t>й</w:t>
      </w:r>
      <w:r>
        <w:rPr>
          <w:rFonts w:ascii="Times New Roman" w:hAnsi="Times New Roman" w:cs="Times New Roman"/>
          <w:b w:val="0"/>
          <w:sz w:val="24"/>
          <w:szCs w:val="24"/>
        </w:rPr>
        <w:t>ки те</w:t>
      </w:r>
      <w:r>
        <w:rPr>
          <w:rFonts w:ascii="Times New Roman" w:hAnsi="Times New Roman" w:cs="Times New Roman"/>
          <w:b w:val="0"/>
          <w:sz w:val="24"/>
          <w:szCs w:val="24"/>
        </w:rPr>
        <w:t>р</w:t>
      </w:r>
      <w:r>
        <w:rPr>
          <w:rFonts w:ascii="Times New Roman" w:hAnsi="Times New Roman" w:cs="Times New Roman"/>
          <w:b w:val="0"/>
          <w:sz w:val="24"/>
          <w:szCs w:val="24"/>
        </w:rPr>
        <w:t xml:space="preserve">ритории городского округа. </w:t>
      </w:r>
    </w:p>
    <w:p w:rsidR="009C4793" w:rsidRDefault="009C4793">
      <w:pPr>
        <w:pStyle w:val="aff7"/>
        <w:widowControl w:val="0"/>
        <w:spacing w:before="0" w:after="0"/>
        <w:ind w:firstLine="709"/>
      </w:pPr>
      <w:r>
        <w:t>Красные линии устанавливаются с учетом: категории дорог и улиц; состава размеща</w:t>
      </w:r>
      <w:r>
        <w:t>е</w:t>
      </w:r>
      <w:r>
        <w:t>мых в пределах поперечного профиля элементов (проезжих частей, технических полос для пр</w:t>
      </w:r>
      <w:r>
        <w:t>о</w:t>
      </w:r>
      <w:r>
        <w:t>кладки подземных коммуникаций, тротуаров, зеленых насаждений и др.); санита</w:t>
      </w:r>
      <w:r>
        <w:t>р</w:t>
      </w:r>
      <w:r>
        <w:t>но-гигиенических тр</w:t>
      </w:r>
      <w:r>
        <w:t>е</w:t>
      </w:r>
      <w:r>
        <w:t>бований и требований гражданской обороны.</w:t>
      </w:r>
    </w:p>
    <w:p w:rsidR="009C4793" w:rsidRDefault="009C4793">
      <w:pPr>
        <w:pStyle w:val="aff7"/>
        <w:widowControl w:val="0"/>
        <w:spacing w:before="0" w:after="0"/>
        <w:ind w:firstLine="709"/>
      </w:pPr>
      <w:r>
        <w:rPr>
          <w:bCs/>
        </w:rPr>
        <w:t>11.2.2.</w:t>
      </w:r>
      <w:r>
        <w:rPr>
          <w:b/>
          <w:bCs/>
        </w:rPr>
        <w:t> </w:t>
      </w:r>
      <w:r>
        <w:t>За пределы красных линий в сторону улицы или площади не должны выступать зд</w:t>
      </w:r>
      <w:r>
        <w:t>а</w:t>
      </w:r>
      <w:r>
        <w:t xml:space="preserve">ния и сооружения (в том числе их конструктивные элементы). </w:t>
      </w:r>
    </w:p>
    <w:p w:rsidR="009C4793" w:rsidRDefault="009C4793">
      <w:pPr>
        <w:pStyle w:val="aff7"/>
        <w:widowControl w:val="0"/>
        <w:spacing w:before="0" w:after="0"/>
        <w:ind w:firstLine="709"/>
      </w:pPr>
      <w:r>
        <w:t>В пределах красных линий допускается размещение конструктивных элементов доро</w:t>
      </w:r>
      <w:r>
        <w:t>ж</w:t>
      </w:r>
      <w:r>
        <w:t>но-транспортных сооружений (опор путепроводов, лестничных и пандусных сходов подземных и надземных пешеходных переходов, п</w:t>
      </w:r>
      <w:r>
        <w:t>а</w:t>
      </w:r>
      <w:r>
        <w:t>вильонов и др.).</w:t>
      </w:r>
    </w:p>
    <w:p w:rsidR="009C4793" w:rsidRDefault="009C4793">
      <w:pPr>
        <w:pStyle w:val="aff7"/>
        <w:widowControl w:val="0"/>
        <w:spacing w:before="0" w:after="0"/>
        <w:ind w:firstLine="709"/>
      </w:pPr>
      <w:r>
        <w:t>В исключительных случаях с учетом действующих особенностей участка (поперечных профилей и режимов градостроительной деятельности) в пределах красных линий допускается ра</w:t>
      </w:r>
      <w:r>
        <w:t>з</w:t>
      </w:r>
      <w:r>
        <w:t>мещение:</w:t>
      </w:r>
    </w:p>
    <w:p w:rsidR="009C4793" w:rsidRDefault="009C4793">
      <w:pPr>
        <w:pStyle w:val="aff5"/>
        <w:spacing w:line="240" w:lineRule="auto"/>
        <w:ind w:left="0"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объектов транспортной инфраструктуры (площадки отстоя и кольцевания обществе</w:t>
      </w:r>
      <w:r>
        <w:rPr>
          <w:rFonts w:ascii="Times New Roman" w:hAnsi="Times New Roman" w:cs="Times New Roman"/>
          <w:b w:val="0"/>
          <w:sz w:val="24"/>
          <w:szCs w:val="24"/>
        </w:rPr>
        <w:t>н</w:t>
      </w:r>
      <w:r>
        <w:rPr>
          <w:rFonts w:ascii="Times New Roman" w:hAnsi="Times New Roman" w:cs="Times New Roman"/>
          <w:b w:val="0"/>
          <w:sz w:val="24"/>
          <w:szCs w:val="24"/>
        </w:rPr>
        <w:t>ного транспорта, разворотные площадки, площадки для размещения диспетчерских пунктов);</w:t>
      </w:r>
    </w:p>
    <w:p w:rsidR="009C4793" w:rsidRDefault="009C4793">
      <w:pPr>
        <w:pStyle w:val="aff5"/>
        <w:spacing w:line="240" w:lineRule="auto"/>
        <w:ind w:left="0"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отдельных нестационарных объектов автосервиса для попутного обслуживания (ко</w:t>
      </w:r>
      <w:r>
        <w:rPr>
          <w:rFonts w:ascii="Times New Roman" w:hAnsi="Times New Roman" w:cs="Times New Roman"/>
          <w:b w:val="0"/>
          <w:sz w:val="24"/>
          <w:szCs w:val="24"/>
        </w:rPr>
        <w:t>н</w:t>
      </w:r>
      <w:r>
        <w:rPr>
          <w:rFonts w:ascii="Times New Roman" w:hAnsi="Times New Roman" w:cs="Times New Roman"/>
          <w:b w:val="0"/>
          <w:sz w:val="24"/>
          <w:szCs w:val="24"/>
        </w:rPr>
        <w:t>тейнерные автозаправочные станции, мини-мойки, посты проверки с</w:t>
      </w:r>
      <w:r>
        <w:rPr>
          <w:rFonts w:ascii="Times New Roman" w:hAnsi="Times New Roman" w:cs="Times New Roman"/>
          <w:b w:val="0"/>
          <w:sz w:val="24"/>
          <w:szCs w:val="24"/>
          <w:shd w:val="clear" w:color="auto" w:fill="FFFFFF"/>
        </w:rPr>
        <w:t>одержания оксида углер</w:t>
      </w:r>
      <w:r>
        <w:rPr>
          <w:rFonts w:ascii="Times New Roman" w:hAnsi="Times New Roman" w:cs="Times New Roman"/>
          <w:b w:val="0"/>
          <w:sz w:val="24"/>
          <w:szCs w:val="24"/>
          <w:shd w:val="clear" w:color="auto" w:fill="FFFFFF"/>
        </w:rPr>
        <w:t>о</w:t>
      </w:r>
      <w:r>
        <w:rPr>
          <w:rFonts w:ascii="Times New Roman" w:hAnsi="Times New Roman" w:cs="Times New Roman"/>
          <w:b w:val="0"/>
          <w:sz w:val="24"/>
          <w:szCs w:val="24"/>
          <w:shd w:val="clear" w:color="auto" w:fill="FFFFFF"/>
        </w:rPr>
        <w:t>да (CO) и углеводородов (CH) в отработавших газах автомобилей</w:t>
      </w:r>
      <w:r>
        <w:rPr>
          <w:rFonts w:ascii="Times New Roman" w:hAnsi="Times New Roman" w:cs="Times New Roman"/>
          <w:b w:val="0"/>
          <w:sz w:val="24"/>
          <w:szCs w:val="24"/>
        </w:rPr>
        <w:t>);</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отдельных нестационарных объектов для попутного обслуживания пешеходов (мелк</w:t>
      </w:r>
      <w:r>
        <w:rPr>
          <w:rFonts w:ascii="Times New Roman" w:hAnsi="Times New Roman" w:cs="Times New Roman"/>
          <w:b w:val="0"/>
          <w:sz w:val="24"/>
          <w:szCs w:val="24"/>
        </w:rPr>
        <w:t>о</w:t>
      </w:r>
      <w:r>
        <w:rPr>
          <w:rFonts w:ascii="Times New Roman" w:hAnsi="Times New Roman" w:cs="Times New Roman"/>
          <w:b w:val="0"/>
          <w:sz w:val="24"/>
          <w:szCs w:val="24"/>
        </w:rPr>
        <w:t>розничная торговля и быт</w:t>
      </w:r>
      <w:r>
        <w:rPr>
          <w:rFonts w:ascii="Times New Roman" w:hAnsi="Times New Roman" w:cs="Times New Roman"/>
          <w:b w:val="0"/>
          <w:sz w:val="24"/>
          <w:szCs w:val="24"/>
        </w:rPr>
        <w:t>о</w:t>
      </w:r>
      <w:r>
        <w:rPr>
          <w:rFonts w:ascii="Times New Roman" w:hAnsi="Times New Roman" w:cs="Times New Roman"/>
          <w:b w:val="0"/>
          <w:sz w:val="24"/>
          <w:szCs w:val="24"/>
        </w:rPr>
        <w:t>вое обслуживание).</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11.2.3. </w:t>
      </w:r>
      <w:r>
        <w:rPr>
          <w:rFonts w:ascii="Times New Roman" w:hAnsi="Times New Roman" w:cs="Times New Roman"/>
          <w:b w:val="0"/>
          <w:sz w:val="24"/>
          <w:szCs w:val="24"/>
        </w:rPr>
        <w:t>В целях определения места допустимого размещения зданий и сооружений при подготовке документации по планировке территории устанавливаются линии отступа от кра</w:t>
      </w:r>
      <w:r>
        <w:rPr>
          <w:rFonts w:ascii="Times New Roman" w:hAnsi="Times New Roman" w:cs="Times New Roman"/>
          <w:b w:val="0"/>
          <w:sz w:val="24"/>
          <w:szCs w:val="24"/>
        </w:rPr>
        <w:t>с</w:t>
      </w:r>
      <w:r>
        <w:rPr>
          <w:rFonts w:ascii="Times New Roman" w:hAnsi="Times New Roman" w:cs="Times New Roman"/>
          <w:b w:val="0"/>
          <w:sz w:val="24"/>
          <w:szCs w:val="24"/>
        </w:rPr>
        <w:t>ных л</w:t>
      </w:r>
      <w:r>
        <w:rPr>
          <w:rFonts w:ascii="Times New Roman" w:hAnsi="Times New Roman" w:cs="Times New Roman"/>
          <w:b w:val="0"/>
          <w:sz w:val="24"/>
          <w:szCs w:val="24"/>
        </w:rPr>
        <w:t>и</w:t>
      </w:r>
      <w:r>
        <w:rPr>
          <w:rFonts w:ascii="Times New Roman" w:hAnsi="Times New Roman" w:cs="Times New Roman"/>
          <w:b w:val="0"/>
          <w:sz w:val="24"/>
          <w:szCs w:val="24"/>
        </w:rPr>
        <w:t>ний.</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 xml:space="preserve">Линии отступа устанавливаются с учетом зон </w:t>
      </w:r>
      <w:r>
        <w:rPr>
          <w:rFonts w:ascii="Times New Roman" w:hAnsi="Times New Roman" w:cs="Times New Roman"/>
          <w:b w:val="0"/>
          <w:bCs w:val="0"/>
          <w:sz w:val="24"/>
          <w:szCs w:val="24"/>
        </w:rPr>
        <w:t>с особыми условиями использования те</w:t>
      </w:r>
      <w:r>
        <w:rPr>
          <w:rFonts w:ascii="Times New Roman" w:hAnsi="Times New Roman" w:cs="Times New Roman"/>
          <w:b w:val="0"/>
          <w:bCs w:val="0"/>
          <w:sz w:val="24"/>
          <w:szCs w:val="24"/>
        </w:rPr>
        <w:t>р</w:t>
      </w:r>
      <w:r>
        <w:rPr>
          <w:rFonts w:ascii="Times New Roman" w:hAnsi="Times New Roman" w:cs="Times New Roman"/>
          <w:b w:val="0"/>
          <w:bCs w:val="0"/>
          <w:sz w:val="24"/>
          <w:szCs w:val="24"/>
        </w:rPr>
        <w:t>риторий, сложившегося использования земельных участков и территорий.</w:t>
      </w:r>
    </w:p>
    <w:p w:rsidR="009C4793" w:rsidRDefault="009C4793">
      <w:pPr>
        <w:pStyle w:val="aff7"/>
        <w:widowControl w:val="0"/>
        <w:spacing w:before="0" w:after="0" w:line="242" w:lineRule="auto"/>
        <w:ind w:firstLine="709"/>
      </w:pPr>
      <w:r>
        <w:t>Для территорий, подлежащих застройке, документацией по планировке территории у</w:t>
      </w:r>
      <w:r>
        <w:t>с</w:t>
      </w:r>
      <w:r>
        <w:t>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w:t>
      </w:r>
      <w:r>
        <w:t>и</w:t>
      </w:r>
      <w:r>
        <w:t>легающих территориальных зон, а также границ внутриквартальных участков.</w:t>
      </w:r>
    </w:p>
    <w:p w:rsidR="009C4793" w:rsidRDefault="009C4793">
      <w:pPr>
        <w:pStyle w:val="aff7"/>
        <w:widowControl w:val="0"/>
        <w:spacing w:before="0" w:after="0" w:line="242" w:lineRule="auto"/>
        <w:ind w:firstLine="709"/>
      </w:pPr>
      <w:r>
        <w:rPr>
          <w:bCs/>
        </w:rPr>
        <w:t>11.2.4. </w:t>
      </w:r>
      <w:r>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w:t>
      </w:r>
      <w:r>
        <w:t>о</w:t>
      </w:r>
      <w:r>
        <w:t>енными в первые этажи или пристроенными помещениями общественного назначения, а на ж</w:t>
      </w:r>
      <w:r>
        <w:t>и</w:t>
      </w:r>
      <w:r>
        <w:t>лых улицах в условиях реконструкции сложившейся застройки – и жилые здания с квартирами в первых эт</w:t>
      </w:r>
      <w:r>
        <w:t>а</w:t>
      </w:r>
      <w:r>
        <w:t>жах.</w:t>
      </w:r>
    </w:p>
    <w:p w:rsidR="009C4793" w:rsidRDefault="009C4793">
      <w:pPr>
        <w:pStyle w:val="aff7"/>
        <w:widowControl w:val="0"/>
        <w:spacing w:before="0" w:after="0" w:line="242" w:lineRule="auto"/>
        <w:ind w:firstLine="709"/>
      </w:pPr>
      <w:r>
        <w:t>Минимальные расстояния от объектов жилой застройки до красных линий улиц и прое</w:t>
      </w:r>
      <w:r>
        <w:t>з</w:t>
      </w:r>
      <w:r>
        <w:t>дов рекомендуется принимать по табл</w:t>
      </w:r>
      <w:r>
        <w:t>и</w:t>
      </w:r>
      <w:r>
        <w:t>це 66.</w:t>
      </w:r>
    </w:p>
    <w:p w:rsidR="009C4793" w:rsidRDefault="009C4793">
      <w:pPr>
        <w:pStyle w:val="aff7"/>
        <w:widowControl w:val="0"/>
        <w:spacing w:before="0" w:after="0" w:line="242" w:lineRule="auto"/>
        <w:ind w:firstLine="709"/>
      </w:pPr>
    </w:p>
    <w:p w:rsidR="009C4793" w:rsidRDefault="009C4793">
      <w:pPr>
        <w:pStyle w:val="aff7"/>
        <w:widowControl w:val="0"/>
        <w:spacing w:before="0" w:after="0" w:line="242" w:lineRule="auto"/>
        <w:ind w:firstLine="709"/>
        <w:jc w:val="right"/>
      </w:pPr>
      <w:r>
        <w:t>Таблица 66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97"/>
        <w:gridCol w:w="4026"/>
      </w:tblGrid>
      <w:tr w:rsidR="009C4793">
        <w:tblPrEx>
          <w:tblCellMar>
            <w:top w:w="0" w:type="dxa"/>
            <w:bottom w:w="0" w:type="dxa"/>
          </w:tblCellMar>
        </w:tblPrEx>
        <w:trPr>
          <w:trHeight w:val="340"/>
          <w:jc w:val="center"/>
        </w:trPr>
        <w:tc>
          <w:tcPr>
            <w:tcW w:w="5897" w:type="dxa"/>
            <w:vAlign w:val="center"/>
          </w:tcPr>
          <w:p w:rsidR="009C4793" w:rsidRDefault="009C4793">
            <w:pPr>
              <w:suppressAutoHyphens/>
              <w:spacing w:line="242" w:lineRule="auto"/>
              <w:ind w:lef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Виды зданий, строений, сооружений</w:t>
            </w:r>
          </w:p>
        </w:tc>
        <w:tc>
          <w:tcPr>
            <w:tcW w:w="4026" w:type="dxa"/>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Расстояния до красной линии, не м</w:t>
            </w:r>
            <w:r>
              <w:rPr>
                <w:rFonts w:ascii="Times New Roman" w:hAnsi="Times New Roman" w:cs="Times New Roman"/>
                <w:b w:val="0"/>
                <w:sz w:val="22"/>
                <w:szCs w:val="22"/>
              </w:rPr>
              <w:t>е</w:t>
            </w:r>
            <w:r>
              <w:rPr>
                <w:rFonts w:ascii="Times New Roman" w:hAnsi="Times New Roman" w:cs="Times New Roman"/>
                <w:b w:val="0"/>
                <w:sz w:val="22"/>
                <w:szCs w:val="22"/>
              </w:rPr>
              <w:t>нее</w:t>
            </w:r>
          </w:p>
        </w:tc>
      </w:tr>
      <w:tr w:rsidR="009C4793">
        <w:tblPrEx>
          <w:tblCellMar>
            <w:top w:w="0" w:type="dxa"/>
            <w:bottom w:w="0" w:type="dxa"/>
          </w:tblCellMar>
        </w:tblPrEx>
        <w:trPr>
          <w:trHeight w:val="539"/>
          <w:jc w:val="center"/>
        </w:trPr>
        <w:tc>
          <w:tcPr>
            <w:tcW w:w="5897" w:type="dxa"/>
          </w:tcPr>
          <w:p w:rsidR="009C4793" w:rsidRDefault="009C4793">
            <w:pPr>
              <w:suppressAutoHyphens/>
              <w:spacing w:line="242" w:lineRule="auto"/>
              <w:ind w:left="57" w:firstLine="0"/>
              <w:jc w:val="left"/>
              <w:rPr>
                <w:rFonts w:ascii="Times New Roman" w:hAnsi="Times New Roman" w:cs="Times New Roman"/>
                <w:b w:val="0"/>
                <w:sz w:val="22"/>
                <w:szCs w:val="22"/>
              </w:rPr>
            </w:pPr>
            <w:r>
              <w:rPr>
                <w:rFonts w:ascii="Times New Roman" w:hAnsi="Times New Roman" w:cs="Times New Roman"/>
                <w:b w:val="0"/>
                <w:sz w:val="22"/>
                <w:szCs w:val="22"/>
              </w:rPr>
              <w:t>Многоквартирные дома с квартирами в первых этажах</w:t>
            </w:r>
          </w:p>
        </w:tc>
        <w:tc>
          <w:tcPr>
            <w:tcW w:w="4026" w:type="dxa"/>
            <w:vAlign w:val="center"/>
          </w:tcPr>
          <w:p w:rsidR="009C4793" w:rsidRDefault="009C4793">
            <w:pPr>
              <w:pStyle w:val="affe"/>
              <w:widowControl w:val="0"/>
              <w:spacing w:line="242" w:lineRule="auto"/>
              <w:ind w:left="57" w:firstLine="0"/>
              <w:jc w:val="left"/>
              <w:rPr>
                <w:sz w:val="22"/>
                <w:szCs w:val="22"/>
                <w:lang w:val="ru-RU"/>
              </w:rPr>
            </w:pPr>
            <w:r>
              <w:rPr>
                <w:sz w:val="22"/>
                <w:szCs w:val="22"/>
              </w:rPr>
              <w:t xml:space="preserve">на магистральных улицах </w:t>
            </w:r>
            <w:r>
              <w:rPr>
                <w:sz w:val="22"/>
                <w:szCs w:val="22"/>
                <w:lang w:val="ru-RU"/>
              </w:rPr>
              <w:t xml:space="preserve">– </w:t>
            </w:r>
            <w:smartTag w:uri="urn:schemas-microsoft-com:office:smarttags" w:element="metricconverter">
              <w:smartTagPr>
                <w:attr w:name="ProductID" w:val="6 м"/>
              </w:smartTagPr>
              <w:r>
                <w:rPr>
                  <w:sz w:val="22"/>
                  <w:szCs w:val="22"/>
                </w:rPr>
                <w:t>6</w:t>
              </w:r>
              <w:r>
                <w:rPr>
                  <w:sz w:val="22"/>
                  <w:szCs w:val="22"/>
                  <w:lang w:val="ru-RU"/>
                </w:rPr>
                <w:t xml:space="preserve"> </w:t>
              </w:r>
              <w:r>
                <w:rPr>
                  <w:sz w:val="22"/>
                  <w:szCs w:val="22"/>
                </w:rPr>
                <w:t>м</w:t>
              </w:r>
            </w:smartTag>
            <w:r>
              <w:rPr>
                <w:sz w:val="22"/>
                <w:szCs w:val="22"/>
                <w:lang w:val="ru-RU"/>
              </w:rPr>
              <w:t>;</w:t>
            </w:r>
          </w:p>
          <w:p w:rsidR="009C4793" w:rsidRDefault="009C4793">
            <w:pPr>
              <w:spacing w:line="242" w:lineRule="auto"/>
              <w:ind w:left="57"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на жилых улицах и проездах – </w:t>
            </w:r>
            <w:smartTag w:uri="urn:schemas-microsoft-com:office:smarttags" w:element="metricconverter">
              <w:smartTagPr>
                <w:attr w:name="ProductID" w:val="3 м"/>
              </w:smartTagPr>
              <w:r>
                <w:rPr>
                  <w:rFonts w:ascii="Times New Roman" w:hAnsi="Times New Roman" w:cs="Times New Roman"/>
                  <w:b w:val="0"/>
                  <w:sz w:val="22"/>
                  <w:szCs w:val="22"/>
                </w:rPr>
                <w:t>3 м</w:t>
              </w:r>
            </w:smartTag>
            <w:r>
              <w:rPr>
                <w:rFonts w:ascii="Times New Roman" w:hAnsi="Times New Roman" w:cs="Times New Roman"/>
                <w:b w:val="0"/>
                <w:sz w:val="22"/>
                <w:szCs w:val="22"/>
              </w:rPr>
              <w:t>;</w:t>
            </w:r>
          </w:p>
        </w:tc>
      </w:tr>
      <w:tr w:rsidR="009C4793">
        <w:tblPrEx>
          <w:tblCellMar>
            <w:top w:w="0" w:type="dxa"/>
            <w:bottom w:w="0" w:type="dxa"/>
          </w:tblCellMar>
        </w:tblPrEx>
        <w:trPr>
          <w:trHeight w:val="539"/>
          <w:jc w:val="center"/>
        </w:trPr>
        <w:tc>
          <w:tcPr>
            <w:tcW w:w="5897" w:type="dxa"/>
          </w:tcPr>
          <w:p w:rsidR="009C4793" w:rsidRDefault="009C4793">
            <w:pPr>
              <w:suppressAutoHyphens/>
              <w:spacing w:line="242" w:lineRule="auto"/>
              <w:ind w:left="57" w:firstLine="0"/>
              <w:jc w:val="left"/>
              <w:rPr>
                <w:rFonts w:ascii="Times New Roman" w:hAnsi="Times New Roman" w:cs="Times New Roman"/>
                <w:b w:val="0"/>
                <w:sz w:val="22"/>
                <w:szCs w:val="22"/>
              </w:rPr>
            </w:pPr>
            <w:r>
              <w:rPr>
                <w:rFonts w:ascii="Times New Roman" w:hAnsi="Times New Roman" w:cs="Times New Roman"/>
                <w:b w:val="0"/>
                <w:sz w:val="22"/>
                <w:szCs w:val="22"/>
              </w:rPr>
              <w:t>Малоэтажные жилые дома, в том числе индивидуальные *</w:t>
            </w:r>
          </w:p>
        </w:tc>
        <w:tc>
          <w:tcPr>
            <w:tcW w:w="4026" w:type="dxa"/>
            <w:vAlign w:val="center"/>
          </w:tcPr>
          <w:p w:rsidR="009C4793" w:rsidRDefault="009C4793">
            <w:pPr>
              <w:suppressAutoHyphens/>
              <w:spacing w:line="242" w:lineRule="auto"/>
              <w:ind w:lef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на улицах – </w:t>
            </w:r>
            <w:smartTag w:uri="urn:schemas-microsoft-com:office:smarttags" w:element="metricconverter">
              <w:smartTagPr>
                <w:attr w:name="ProductID" w:val="5 м"/>
              </w:smartTagPr>
              <w:r>
                <w:rPr>
                  <w:rFonts w:ascii="Times New Roman" w:hAnsi="Times New Roman" w:cs="Times New Roman"/>
                  <w:b w:val="0"/>
                  <w:sz w:val="22"/>
                  <w:szCs w:val="22"/>
                </w:rPr>
                <w:t>5 м</w:t>
              </w:r>
            </w:smartTag>
            <w:r>
              <w:rPr>
                <w:rFonts w:ascii="Times New Roman" w:hAnsi="Times New Roman" w:cs="Times New Roman"/>
                <w:b w:val="0"/>
                <w:sz w:val="22"/>
                <w:szCs w:val="22"/>
              </w:rPr>
              <w:t>;</w:t>
            </w:r>
          </w:p>
          <w:p w:rsidR="009C4793" w:rsidRDefault="009C4793">
            <w:pPr>
              <w:spacing w:line="242" w:lineRule="auto"/>
              <w:ind w:left="57"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на проездах – </w:t>
            </w:r>
            <w:smartTag w:uri="urn:schemas-microsoft-com:office:smarttags" w:element="metricconverter">
              <w:smartTagPr>
                <w:attr w:name="ProductID" w:val="3 м"/>
              </w:smartTagPr>
              <w:r>
                <w:rPr>
                  <w:rFonts w:ascii="Times New Roman" w:hAnsi="Times New Roman" w:cs="Times New Roman"/>
                  <w:b w:val="0"/>
                  <w:sz w:val="22"/>
                  <w:szCs w:val="22"/>
                </w:rPr>
                <w:t>3 м</w:t>
              </w:r>
            </w:smartTag>
            <w:r>
              <w:rPr>
                <w:rFonts w:ascii="Times New Roman" w:hAnsi="Times New Roman" w:cs="Times New Roman"/>
                <w:b w:val="0"/>
                <w:sz w:val="22"/>
                <w:szCs w:val="22"/>
              </w:rPr>
              <w:t>;</w:t>
            </w:r>
          </w:p>
        </w:tc>
      </w:tr>
      <w:tr w:rsidR="009C4793">
        <w:tblPrEx>
          <w:tblCellMar>
            <w:top w:w="0" w:type="dxa"/>
            <w:bottom w:w="0" w:type="dxa"/>
          </w:tblCellMar>
        </w:tblPrEx>
        <w:trPr>
          <w:trHeight w:val="539"/>
          <w:jc w:val="center"/>
        </w:trPr>
        <w:tc>
          <w:tcPr>
            <w:tcW w:w="5897" w:type="dxa"/>
          </w:tcPr>
          <w:p w:rsidR="009C4793" w:rsidRDefault="009C4793">
            <w:pPr>
              <w:suppressAutoHyphens/>
              <w:spacing w:line="242" w:lineRule="auto"/>
              <w:ind w:left="57" w:firstLine="0"/>
              <w:jc w:val="left"/>
              <w:rPr>
                <w:rFonts w:ascii="Times New Roman" w:hAnsi="Times New Roman" w:cs="Times New Roman"/>
                <w:b w:val="0"/>
                <w:sz w:val="22"/>
                <w:szCs w:val="22"/>
              </w:rPr>
            </w:pPr>
            <w:r>
              <w:rPr>
                <w:rFonts w:ascii="Times New Roman" w:hAnsi="Times New Roman" w:cs="Times New Roman"/>
                <w:b w:val="0"/>
                <w:sz w:val="22"/>
                <w:szCs w:val="22"/>
              </w:rPr>
              <w:t>Садовые дома в садоводческих товариществах</w:t>
            </w:r>
          </w:p>
        </w:tc>
        <w:tc>
          <w:tcPr>
            <w:tcW w:w="4026" w:type="dxa"/>
            <w:vAlign w:val="center"/>
          </w:tcPr>
          <w:p w:rsidR="009C4793" w:rsidRDefault="009C4793">
            <w:pPr>
              <w:suppressAutoHyphens/>
              <w:spacing w:line="242" w:lineRule="auto"/>
              <w:ind w:lef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на улицах – </w:t>
            </w:r>
            <w:smartTag w:uri="urn:schemas-microsoft-com:office:smarttags" w:element="metricconverter">
              <w:smartTagPr>
                <w:attr w:name="ProductID" w:val="5 м"/>
              </w:smartTagPr>
              <w:r>
                <w:rPr>
                  <w:rFonts w:ascii="Times New Roman" w:hAnsi="Times New Roman" w:cs="Times New Roman"/>
                  <w:b w:val="0"/>
                  <w:sz w:val="22"/>
                  <w:szCs w:val="22"/>
                </w:rPr>
                <w:t>5 м</w:t>
              </w:r>
            </w:smartTag>
            <w:r>
              <w:rPr>
                <w:rFonts w:ascii="Times New Roman" w:hAnsi="Times New Roman" w:cs="Times New Roman"/>
                <w:b w:val="0"/>
                <w:sz w:val="22"/>
                <w:szCs w:val="22"/>
              </w:rPr>
              <w:t>;</w:t>
            </w:r>
          </w:p>
          <w:p w:rsidR="009C4793" w:rsidRDefault="009C4793">
            <w:pPr>
              <w:suppressAutoHyphens/>
              <w:spacing w:line="242" w:lineRule="auto"/>
              <w:ind w:lef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на проездах – </w:t>
            </w:r>
            <w:smartTag w:uri="urn:schemas-microsoft-com:office:smarttags" w:element="metricconverter">
              <w:smartTagPr>
                <w:attr w:name="ProductID" w:val="3 м"/>
              </w:smartTagPr>
              <w:r>
                <w:rPr>
                  <w:rFonts w:ascii="Times New Roman" w:hAnsi="Times New Roman" w:cs="Times New Roman"/>
                  <w:b w:val="0"/>
                  <w:sz w:val="22"/>
                  <w:szCs w:val="22"/>
                </w:rPr>
                <w:t>3 м</w:t>
              </w:r>
            </w:smartTag>
            <w:r>
              <w:rPr>
                <w:rFonts w:ascii="Times New Roman" w:hAnsi="Times New Roman" w:cs="Times New Roman"/>
                <w:b w:val="0"/>
                <w:sz w:val="22"/>
                <w:szCs w:val="22"/>
              </w:rPr>
              <w:t>;</w:t>
            </w:r>
          </w:p>
        </w:tc>
      </w:tr>
      <w:tr w:rsidR="009C4793">
        <w:tblPrEx>
          <w:tblCellMar>
            <w:top w:w="0" w:type="dxa"/>
            <w:bottom w:w="0" w:type="dxa"/>
          </w:tblCellMar>
        </w:tblPrEx>
        <w:trPr>
          <w:trHeight w:val="284"/>
          <w:jc w:val="center"/>
        </w:trPr>
        <w:tc>
          <w:tcPr>
            <w:tcW w:w="5897" w:type="dxa"/>
            <w:vAlign w:val="center"/>
          </w:tcPr>
          <w:p w:rsidR="009C4793" w:rsidRDefault="009C4793">
            <w:pPr>
              <w:suppressAutoHyphens/>
              <w:spacing w:line="242" w:lineRule="auto"/>
              <w:ind w:left="57"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Хозяйственные постройки, закрытые автостоянки (гаражи)</w:t>
            </w:r>
          </w:p>
        </w:tc>
        <w:tc>
          <w:tcPr>
            <w:tcW w:w="4026" w:type="dxa"/>
            <w:vAlign w:val="center"/>
          </w:tcPr>
          <w:p w:rsidR="009C4793" w:rsidRDefault="009C4793">
            <w:pPr>
              <w:spacing w:line="242" w:lineRule="auto"/>
              <w:ind w:lef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 улицах и проездах – </w:t>
            </w:r>
            <w:smartTag w:uri="urn:schemas-microsoft-com:office:smarttags" w:element="metricconverter">
              <w:smartTagPr>
                <w:attr w:name="ProductID" w:val="5 м"/>
              </w:smartTagPr>
              <w:r>
                <w:rPr>
                  <w:rFonts w:ascii="Times New Roman" w:hAnsi="Times New Roman" w:cs="Times New Roman"/>
                  <w:b w:val="0"/>
                  <w:bCs w:val="0"/>
                  <w:sz w:val="22"/>
                  <w:szCs w:val="22"/>
                </w:rPr>
                <w:t>5 м</w:t>
              </w:r>
            </w:smartTag>
            <w:r>
              <w:rPr>
                <w:rFonts w:ascii="Times New Roman" w:hAnsi="Times New Roman" w:cs="Times New Roman"/>
                <w:b w:val="0"/>
                <w:bCs w:val="0"/>
                <w:sz w:val="22"/>
                <w:szCs w:val="22"/>
              </w:rPr>
              <w:t>.</w:t>
            </w:r>
          </w:p>
        </w:tc>
      </w:tr>
    </w:tbl>
    <w:p w:rsidR="009C4793" w:rsidRDefault="009C4793">
      <w:pPr>
        <w:pStyle w:val="aff7"/>
        <w:widowControl w:val="0"/>
        <w:spacing w:after="0" w:line="242" w:lineRule="auto"/>
        <w:ind w:firstLine="709"/>
        <w:rPr>
          <w:i/>
          <w:iCs/>
          <w:spacing w:val="40"/>
          <w:sz w:val="22"/>
          <w:szCs w:val="22"/>
        </w:rPr>
      </w:pPr>
      <w:r>
        <w:rPr>
          <w:spacing w:val="-2"/>
          <w:sz w:val="22"/>
          <w:szCs w:val="22"/>
        </w:rPr>
        <w:t>* В отдельных случаях допускается размещение индивидуальных жилых домов по красной л</w:t>
      </w:r>
      <w:r>
        <w:rPr>
          <w:spacing w:val="-2"/>
          <w:sz w:val="22"/>
          <w:szCs w:val="22"/>
        </w:rPr>
        <w:t>и</w:t>
      </w:r>
      <w:r>
        <w:rPr>
          <w:spacing w:val="-2"/>
          <w:sz w:val="22"/>
          <w:szCs w:val="22"/>
        </w:rPr>
        <w:t>нии</w:t>
      </w:r>
      <w:r>
        <w:rPr>
          <w:sz w:val="22"/>
          <w:szCs w:val="22"/>
        </w:rPr>
        <w:t xml:space="preserve"> улиц в условиях сложившейся застройки, а также в соответствии со сложившимися местными трад</w:t>
      </w:r>
      <w:r>
        <w:rPr>
          <w:sz w:val="22"/>
          <w:szCs w:val="22"/>
        </w:rPr>
        <w:t>и</w:t>
      </w:r>
      <w:r>
        <w:rPr>
          <w:sz w:val="22"/>
          <w:szCs w:val="22"/>
        </w:rPr>
        <w:t>циями.</w:t>
      </w:r>
    </w:p>
    <w:p w:rsidR="009C4793" w:rsidRDefault="009C4793">
      <w:pPr>
        <w:pStyle w:val="aff7"/>
        <w:widowControl w:val="0"/>
        <w:spacing w:after="0" w:line="242" w:lineRule="auto"/>
        <w:ind w:firstLine="709"/>
        <w:rPr>
          <w:sz w:val="22"/>
          <w:szCs w:val="22"/>
        </w:rPr>
      </w:pPr>
      <w:r>
        <w:rPr>
          <w:i/>
          <w:iCs/>
          <w:spacing w:val="40"/>
          <w:sz w:val="22"/>
          <w:szCs w:val="22"/>
        </w:rPr>
        <w:t>Примечание:</w:t>
      </w:r>
      <w:r>
        <w:rPr>
          <w:sz w:val="22"/>
          <w:szCs w:val="22"/>
        </w:rPr>
        <w:t xml:space="preserve"> Нормативы расстояний от жилых домов и хозяйственных построек до кра</w:t>
      </w:r>
      <w:r>
        <w:rPr>
          <w:sz w:val="22"/>
          <w:szCs w:val="22"/>
        </w:rPr>
        <w:t>с</w:t>
      </w:r>
      <w:r>
        <w:rPr>
          <w:sz w:val="22"/>
          <w:szCs w:val="22"/>
        </w:rPr>
        <w:t>ных линий улиц и соседних участков являются рекомендуемыми и могут быть уточнены в правилах земл</w:t>
      </w:r>
      <w:r>
        <w:rPr>
          <w:sz w:val="22"/>
          <w:szCs w:val="22"/>
        </w:rPr>
        <w:t>е</w:t>
      </w:r>
      <w:r>
        <w:rPr>
          <w:sz w:val="22"/>
          <w:szCs w:val="22"/>
        </w:rPr>
        <w:t>пол</w:t>
      </w:r>
      <w:r>
        <w:rPr>
          <w:sz w:val="22"/>
          <w:szCs w:val="22"/>
        </w:rPr>
        <w:t>ь</w:t>
      </w:r>
      <w:r>
        <w:rPr>
          <w:sz w:val="22"/>
          <w:szCs w:val="22"/>
        </w:rPr>
        <w:t>зования и застройки.</w:t>
      </w:r>
    </w:p>
    <w:p w:rsidR="009C4793" w:rsidRDefault="009C4793">
      <w:pPr>
        <w:pStyle w:val="aff7"/>
        <w:widowControl w:val="0"/>
        <w:spacing w:before="0" w:after="0" w:line="242" w:lineRule="auto"/>
        <w:ind w:firstLine="709"/>
        <w:rPr>
          <w:spacing w:val="-2"/>
        </w:rPr>
      </w:pPr>
    </w:p>
    <w:p w:rsidR="009C4793" w:rsidRDefault="009C4793">
      <w:pPr>
        <w:pStyle w:val="aff7"/>
        <w:widowControl w:val="0"/>
        <w:spacing w:before="0" w:after="0" w:line="242" w:lineRule="auto"/>
        <w:ind w:firstLine="709"/>
      </w:pPr>
      <w:r>
        <w:rPr>
          <w:bCs/>
        </w:rPr>
        <w:t>11.2.</w:t>
      </w:r>
      <w:r>
        <w:rPr>
          <w:spacing w:val="-2"/>
        </w:rPr>
        <w:t>5.</w:t>
      </w:r>
      <w:r>
        <w:rPr>
          <w:bCs/>
        </w:rPr>
        <w:t> </w:t>
      </w:r>
      <w:r>
        <w:t>Минимальные расстояния от стен зданий и границ земельных участков объектов обслуживания до красных линий следует принимать по табл</w:t>
      </w:r>
      <w:r>
        <w:t>и</w:t>
      </w:r>
      <w:r>
        <w:t>це 67.</w:t>
      </w:r>
    </w:p>
    <w:p w:rsidR="009C4793" w:rsidRDefault="009C4793">
      <w:pPr>
        <w:pStyle w:val="aff7"/>
        <w:widowControl w:val="0"/>
        <w:spacing w:before="0" w:after="0" w:line="242" w:lineRule="auto"/>
        <w:ind w:firstLine="709"/>
      </w:pPr>
    </w:p>
    <w:p w:rsidR="009C4793" w:rsidRDefault="009C4793">
      <w:pPr>
        <w:spacing w:line="242"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Таблица 67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5840"/>
        <w:gridCol w:w="4026"/>
      </w:tblGrid>
      <w:tr w:rsidR="009C4793">
        <w:tblPrEx>
          <w:tblCellMar>
            <w:top w:w="0" w:type="dxa"/>
            <w:bottom w:w="0" w:type="dxa"/>
          </w:tblCellMar>
        </w:tblPrEx>
        <w:trPr>
          <w:trHeight w:val="340"/>
          <w:jc w:val="center"/>
        </w:trPr>
        <w:tc>
          <w:tcPr>
            <w:tcW w:w="5840" w:type="dxa"/>
            <w:vAlign w:val="center"/>
          </w:tcPr>
          <w:p w:rsidR="009C4793" w:rsidRDefault="009C4793">
            <w:pPr>
              <w:spacing w:line="242"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Виды объектов</w:t>
            </w:r>
            <w:r>
              <w:rPr>
                <w:rFonts w:ascii="Times New Roman" w:hAnsi="Times New Roman" w:cs="Times New Roman"/>
                <w:b w:val="0"/>
                <w:sz w:val="22"/>
                <w:szCs w:val="22"/>
              </w:rPr>
              <w:t xml:space="preserve"> обслуж</w:t>
            </w:r>
            <w:r>
              <w:rPr>
                <w:rFonts w:ascii="Times New Roman" w:hAnsi="Times New Roman" w:cs="Times New Roman"/>
                <w:b w:val="0"/>
                <w:sz w:val="22"/>
                <w:szCs w:val="22"/>
              </w:rPr>
              <w:t>и</w:t>
            </w:r>
            <w:r>
              <w:rPr>
                <w:rFonts w:ascii="Times New Roman" w:hAnsi="Times New Roman" w:cs="Times New Roman"/>
                <w:b w:val="0"/>
                <w:sz w:val="22"/>
                <w:szCs w:val="22"/>
              </w:rPr>
              <w:t>вания</w:t>
            </w:r>
          </w:p>
        </w:tc>
        <w:tc>
          <w:tcPr>
            <w:tcW w:w="4026" w:type="dxa"/>
            <w:vAlign w:val="center"/>
          </w:tcPr>
          <w:p w:rsidR="009C4793" w:rsidRDefault="009C4793">
            <w:pPr>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Расстояния до красной линии, не м</w:t>
            </w:r>
            <w:r>
              <w:rPr>
                <w:rFonts w:ascii="Times New Roman" w:hAnsi="Times New Roman" w:cs="Times New Roman"/>
                <w:b w:val="0"/>
                <w:sz w:val="22"/>
                <w:szCs w:val="22"/>
              </w:rPr>
              <w:t>е</w:t>
            </w:r>
            <w:r>
              <w:rPr>
                <w:rFonts w:ascii="Times New Roman" w:hAnsi="Times New Roman" w:cs="Times New Roman"/>
                <w:b w:val="0"/>
                <w:sz w:val="22"/>
                <w:szCs w:val="22"/>
              </w:rPr>
              <w:t>нее</w:t>
            </w:r>
          </w:p>
        </w:tc>
      </w:tr>
      <w:tr w:rsidR="009C4793">
        <w:tblPrEx>
          <w:tblBorders>
            <w:bottom w:val="single" w:sz="4" w:space="0" w:color="auto"/>
          </w:tblBorders>
          <w:tblCellMar>
            <w:top w:w="0" w:type="dxa"/>
            <w:bottom w:w="0" w:type="dxa"/>
          </w:tblCellMar>
        </w:tblPrEx>
        <w:trPr>
          <w:trHeight w:val="539"/>
          <w:jc w:val="center"/>
        </w:trPr>
        <w:tc>
          <w:tcPr>
            <w:tcW w:w="5840" w:type="dxa"/>
            <w:vAlign w:val="center"/>
          </w:tcPr>
          <w:p w:rsidR="009C4793" w:rsidRDefault="009C4793">
            <w:pPr>
              <w:suppressAutoHyphens/>
              <w:spacing w:line="242" w:lineRule="auto"/>
              <w:ind w:left="57"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Лечебные корпуса объектов здравоохранения, расположенных в жилой зоне </w:t>
            </w:r>
            <w:r>
              <w:rPr>
                <w:rFonts w:ascii="Times New Roman" w:hAnsi="Times New Roman" w:cs="Times New Roman"/>
                <w:b w:val="0"/>
                <w:bCs w:val="0"/>
                <w:sz w:val="22"/>
                <w:szCs w:val="22"/>
              </w:rPr>
              <w:t>(от стен здания)</w:t>
            </w:r>
          </w:p>
        </w:tc>
        <w:tc>
          <w:tcPr>
            <w:tcW w:w="4026" w:type="dxa"/>
            <w:vAlign w:val="center"/>
          </w:tcPr>
          <w:p w:rsidR="009C4793" w:rsidRDefault="009C4793">
            <w:pPr>
              <w:spacing w:line="242"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30 м"/>
              </w:smartTagPr>
              <w:r>
                <w:rPr>
                  <w:rFonts w:ascii="Times New Roman" w:hAnsi="Times New Roman" w:cs="Times New Roman"/>
                  <w:b w:val="0"/>
                  <w:bCs w:val="0"/>
                  <w:sz w:val="22"/>
                  <w:szCs w:val="22"/>
                </w:rPr>
                <w:t>30 м</w:t>
              </w:r>
            </w:smartTag>
          </w:p>
        </w:tc>
      </w:tr>
      <w:tr w:rsidR="009C4793">
        <w:tblPrEx>
          <w:tblBorders>
            <w:bottom w:val="single" w:sz="4" w:space="0" w:color="auto"/>
          </w:tblBorders>
          <w:tblCellMar>
            <w:top w:w="0" w:type="dxa"/>
            <w:bottom w:w="0" w:type="dxa"/>
          </w:tblCellMar>
        </w:tblPrEx>
        <w:trPr>
          <w:trHeight w:val="272"/>
          <w:jc w:val="center"/>
        </w:trPr>
        <w:tc>
          <w:tcPr>
            <w:tcW w:w="5840" w:type="dxa"/>
            <w:vAlign w:val="center"/>
          </w:tcPr>
          <w:p w:rsidR="009C4793" w:rsidRDefault="009C4793">
            <w:pPr>
              <w:suppressAutoHyphens/>
              <w:spacing w:line="242" w:lineRule="auto"/>
              <w:ind w:left="57"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Поликлиники </w:t>
            </w:r>
            <w:r>
              <w:rPr>
                <w:rFonts w:ascii="Times New Roman" w:hAnsi="Times New Roman" w:cs="Times New Roman"/>
                <w:b w:val="0"/>
                <w:bCs w:val="0"/>
                <w:sz w:val="22"/>
                <w:szCs w:val="22"/>
              </w:rPr>
              <w:t>(от стен здания)</w:t>
            </w:r>
          </w:p>
        </w:tc>
        <w:tc>
          <w:tcPr>
            <w:tcW w:w="4026" w:type="dxa"/>
            <w:vAlign w:val="center"/>
          </w:tcPr>
          <w:p w:rsidR="009C4793" w:rsidRDefault="009C4793">
            <w:pPr>
              <w:spacing w:line="242"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15 м"/>
              </w:smartTagPr>
              <w:r>
                <w:rPr>
                  <w:rFonts w:ascii="Times New Roman" w:hAnsi="Times New Roman" w:cs="Times New Roman"/>
                  <w:b w:val="0"/>
                  <w:bCs w:val="0"/>
                  <w:sz w:val="22"/>
                  <w:szCs w:val="22"/>
                </w:rPr>
                <w:t>15 м</w:t>
              </w:r>
            </w:smartTag>
          </w:p>
        </w:tc>
      </w:tr>
      <w:tr w:rsidR="009C4793">
        <w:tblPrEx>
          <w:tblBorders>
            <w:bottom w:val="single" w:sz="4" w:space="0" w:color="auto"/>
          </w:tblBorders>
          <w:tblCellMar>
            <w:top w:w="0" w:type="dxa"/>
            <w:bottom w:w="0" w:type="dxa"/>
          </w:tblCellMar>
        </w:tblPrEx>
        <w:trPr>
          <w:trHeight w:val="539"/>
          <w:jc w:val="center"/>
        </w:trPr>
        <w:tc>
          <w:tcPr>
            <w:tcW w:w="5840" w:type="dxa"/>
            <w:vAlign w:val="center"/>
          </w:tcPr>
          <w:p w:rsidR="009C4793" w:rsidRDefault="009C4793">
            <w:pPr>
              <w:suppressAutoHyphens/>
              <w:spacing w:line="242" w:lineRule="auto"/>
              <w:ind w:lef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Дошкольные образовательные и общеобразовательные организации (от стен здания)</w:t>
            </w:r>
          </w:p>
        </w:tc>
        <w:tc>
          <w:tcPr>
            <w:tcW w:w="4026" w:type="dxa"/>
            <w:vAlign w:val="center"/>
          </w:tcPr>
          <w:p w:rsidR="009C4793" w:rsidRDefault="009C4793">
            <w:pPr>
              <w:spacing w:line="242"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25 м"/>
              </w:smartTagPr>
              <w:r>
                <w:rPr>
                  <w:rFonts w:ascii="Times New Roman" w:hAnsi="Times New Roman" w:cs="Times New Roman"/>
                  <w:b w:val="0"/>
                  <w:bCs w:val="0"/>
                  <w:sz w:val="22"/>
                  <w:szCs w:val="22"/>
                </w:rPr>
                <w:t>25 м</w:t>
              </w:r>
            </w:smartTag>
          </w:p>
        </w:tc>
      </w:tr>
      <w:tr w:rsidR="009C4793">
        <w:tblPrEx>
          <w:tblBorders>
            <w:bottom w:val="single" w:sz="4" w:space="0" w:color="auto"/>
          </w:tblBorders>
          <w:tblCellMar>
            <w:top w:w="0" w:type="dxa"/>
            <w:bottom w:w="0" w:type="dxa"/>
          </w:tblCellMar>
        </w:tblPrEx>
        <w:trPr>
          <w:trHeight w:val="794"/>
          <w:jc w:val="center"/>
        </w:trPr>
        <w:tc>
          <w:tcPr>
            <w:tcW w:w="5840" w:type="dxa"/>
            <w:tcBorders>
              <w:bottom w:val="single" w:sz="4" w:space="0" w:color="auto"/>
            </w:tcBorders>
            <w:vAlign w:val="center"/>
          </w:tcPr>
          <w:p w:rsidR="009C4793" w:rsidRDefault="009C4793">
            <w:pPr>
              <w:spacing w:line="242" w:lineRule="auto"/>
              <w:ind w:lef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Пожарные депо (от стен здания):</w:t>
            </w:r>
          </w:p>
          <w:p w:rsidR="009C4793" w:rsidRDefault="009C4793">
            <w:pPr>
              <w:spacing w:line="242"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lang w:val="en-US"/>
              </w:rPr>
              <w:t>I</w:t>
            </w:r>
            <w:r>
              <w:rPr>
                <w:rFonts w:ascii="Times New Roman" w:hAnsi="Times New Roman" w:cs="Times New Roman"/>
                <w:b w:val="0"/>
                <w:bCs w:val="0"/>
                <w:sz w:val="22"/>
                <w:szCs w:val="22"/>
              </w:rPr>
              <w:t xml:space="preserve">, </w:t>
            </w:r>
            <w:r>
              <w:rPr>
                <w:rFonts w:ascii="Times New Roman" w:hAnsi="Times New Roman" w:cs="Times New Roman"/>
                <w:b w:val="0"/>
                <w:bCs w:val="0"/>
                <w:sz w:val="22"/>
                <w:szCs w:val="22"/>
                <w:lang w:val="en-US"/>
              </w:rPr>
              <w:t>III</w:t>
            </w:r>
            <w:r>
              <w:rPr>
                <w:rFonts w:ascii="Times New Roman" w:hAnsi="Times New Roman" w:cs="Times New Roman"/>
                <w:b w:val="0"/>
                <w:bCs w:val="0"/>
                <w:sz w:val="22"/>
                <w:szCs w:val="22"/>
              </w:rPr>
              <w:t xml:space="preserve"> типов</w:t>
            </w:r>
          </w:p>
          <w:p w:rsidR="009C4793" w:rsidRDefault="009C4793">
            <w:pPr>
              <w:spacing w:line="242" w:lineRule="auto"/>
              <w:ind w:left="170" w:firstLine="0"/>
              <w:jc w:val="left"/>
              <w:rPr>
                <w:rFonts w:ascii="Times New Roman" w:hAnsi="Times New Roman" w:cs="Times New Roman"/>
                <w:b w:val="0"/>
                <w:bCs w:val="0"/>
                <w:sz w:val="22"/>
                <w:szCs w:val="22"/>
              </w:rPr>
            </w:pPr>
            <w:r>
              <w:rPr>
                <w:rFonts w:ascii="Times New Roman" w:hAnsi="Times New Roman" w:cs="Times New Roman"/>
                <w:b w:val="0"/>
                <w:sz w:val="22"/>
                <w:szCs w:val="22"/>
              </w:rPr>
              <w:t>II, IV, V типов</w:t>
            </w:r>
          </w:p>
        </w:tc>
        <w:tc>
          <w:tcPr>
            <w:tcW w:w="4026" w:type="dxa"/>
            <w:tcBorders>
              <w:bottom w:val="single" w:sz="4" w:space="0" w:color="auto"/>
            </w:tcBorders>
            <w:vAlign w:val="center"/>
          </w:tcPr>
          <w:p w:rsidR="009C4793" w:rsidRDefault="009C4793">
            <w:pPr>
              <w:spacing w:line="242" w:lineRule="auto"/>
              <w:ind w:firstLine="0"/>
              <w:jc w:val="center"/>
              <w:rPr>
                <w:rFonts w:ascii="Times New Roman" w:hAnsi="Times New Roman" w:cs="Times New Roman"/>
                <w:b w:val="0"/>
                <w:bCs w:val="0"/>
                <w:sz w:val="22"/>
                <w:szCs w:val="22"/>
              </w:rPr>
            </w:pPr>
          </w:p>
          <w:p w:rsidR="009C4793" w:rsidRDefault="009C4793">
            <w:pPr>
              <w:spacing w:line="242"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15 м"/>
              </w:smartTagPr>
              <w:r>
                <w:rPr>
                  <w:rFonts w:ascii="Times New Roman" w:hAnsi="Times New Roman" w:cs="Times New Roman"/>
                  <w:b w:val="0"/>
                  <w:bCs w:val="0"/>
                  <w:sz w:val="22"/>
                  <w:szCs w:val="22"/>
                </w:rPr>
                <w:t>15 м</w:t>
              </w:r>
            </w:smartTag>
          </w:p>
          <w:p w:rsidR="009C4793" w:rsidRDefault="009C4793">
            <w:pPr>
              <w:spacing w:line="242"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10 м"/>
              </w:smartTagPr>
              <w:r>
                <w:rPr>
                  <w:rFonts w:ascii="Times New Roman" w:hAnsi="Times New Roman" w:cs="Times New Roman"/>
                  <w:b w:val="0"/>
                  <w:sz w:val="22"/>
                  <w:szCs w:val="22"/>
                </w:rPr>
                <w:t>10 м</w:t>
              </w:r>
            </w:smartTag>
          </w:p>
        </w:tc>
      </w:tr>
      <w:tr w:rsidR="009C4793">
        <w:tblPrEx>
          <w:tblBorders>
            <w:bottom w:val="single" w:sz="4" w:space="0" w:color="auto"/>
          </w:tblBorders>
          <w:tblCellMar>
            <w:top w:w="0" w:type="dxa"/>
            <w:bottom w:w="0" w:type="dxa"/>
          </w:tblCellMar>
        </w:tblPrEx>
        <w:trPr>
          <w:trHeight w:val="794"/>
          <w:jc w:val="center"/>
        </w:trPr>
        <w:tc>
          <w:tcPr>
            <w:tcW w:w="5840" w:type="dxa"/>
            <w:tcBorders>
              <w:bottom w:val="single" w:sz="4" w:space="0" w:color="auto"/>
            </w:tcBorders>
            <w:vAlign w:val="center"/>
          </w:tcPr>
          <w:p w:rsidR="009C4793" w:rsidRDefault="009C4793">
            <w:pPr>
              <w:suppressAutoHyphens/>
              <w:spacing w:line="242" w:lineRule="auto"/>
              <w:ind w:lef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Кладбища традиционного и смешанного захоронения, закрытые кладбища и мемориальные комплексы (от границ земельных уч</w:t>
            </w:r>
            <w:r>
              <w:rPr>
                <w:rFonts w:ascii="Times New Roman" w:hAnsi="Times New Roman" w:cs="Times New Roman"/>
                <w:b w:val="0"/>
                <w:bCs w:val="0"/>
                <w:sz w:val="22"/>
                <w:szCs w:val="22"/>
              </w:rPr>
              <w:t>а</w:t>
            </w:r>
            <w:r>
              <w:rPr>
                <w:rFonts w:ascii="Times New Roman" w:hAnsi="Times New Roman" w:cs="Times New Roman"/>
                <w:b w:val="0"/>
                <w:bCs w:val="0"/>
                <w:sz w:val="22"/>
                <w:szCs w:val="22"/>
              </w:rPr>
              <w:t>стков)</w:t>
            </w:r>
          </w:p>
        </w:tc>
        <w:tc>
          <w:tcPr>
            <w:tcW w:w="4026" w:type="dxa"/>
            <w:tcBorders>
              <w:bottom w:val="single" w:sz="4" w:space="0" w:color="auto"/>
            </w:tcBorders>
            <w:vAlign w:val="center"/>
          </w:tcPr>
          <w:p w:rsidR="009C4793" w:rsidRDefault="009C4793">
            <w:pPr>
              <w:spacing w:line="242"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6 м"/>
              </w:smartTagPr>
              <w:r>
                <w:rPr>
                  <w:rFonts w:ascii="Times New Roman" w:hAnsi="Times New Roman" w:cs="Times New Roman"/>
                  <w:b w:val="0"/>
                  <w:bCs w:val="0"/>
                  <w:sz w:val="22"/>
                  <w:szCs w:val="22"/>
                </w:rPr>
                <w:t>6 м</w:t>
              </w:r>
            </w:smartTag>
          </w:p>
        </w:tc>
      </w:tr>
    </w:tbl>
    <w:p w:rsidR="009C4793" w:rsidRDefault="009C4793">
      <w:pPr>
        <w:spacing w:before="120" w:line="240" w:lineRule="auto"/>
        <w:ind w:firstLine="709"/>
        <w:rPr>
          <w:rFonts w:ascii="Times New Roman" w:hAnsi="Times New Roman" w:cs="Times New Roman"/>
          <w:b w:val="0"/>
          <w:bCs w:val="0"/>
          <w:spacing w:val="-1"/>
          <w:sz w:val="22"/>
          <w:szCs w:val="22"/>
        </w:rPr>
      </w:pPr>
      <w:r>
        <w:rPr>
          <w:rFonts w:ascii="Times New Roman" w:hAnsi="Times New Roman" w:cs="Times New Roman"/>
          <w:b w:val="0"/>
          <w:i/>
          <w:iCs/>
          <w:spacing w:val="40"/>
          <w:sz w:val="22"/>
          <w:szCs w:val="22"/>
        </w:rPr>
        <w:t>Примечание:</w:t>
      </w:r>
      <w:r>
        <w:rPr>
          <w:rFonts w:ascii="Times New Roman" w:hAnsi="Times New Roman" w:cs="Times New Roman"/>
          <w:b w:val="0"/>
          <w:sz w:val="22"/>
          <w:szCs w:val="22"/>
        </w:rPr>
        <w:t xml:space="preserve"> Расстояние от границ участка пожарного депо до стен общественных и ж</w:t>
      </w:r>
      <w:r>
        <w:rPr>
          <w:rFonts w:ascii="Times New Roman" w:hAnsi="Times New Roman" w:cs="Times New Roman"/>
          <w:b w:val="0"/>
          <w:sz w:val="22"/>
          <w:szCs w:val="22"/>
        </w:rPr>
        <w:t>и</w:t>
      </w:r>
      <w:r>
        <w:rPr>
          <w:rFonts w:ascii="Times New Roman" w:hAnsi="Times New Roman" w:cs="Times New Roman"/>
          <w:b w:val="0"/>
          <w:sz w:val="22"/>
          <w:szCs w:val="22"/>
        </w:rPr>
        <w:t xml:space="preserve">лых </w:t>
      </w:r>
      <w:r>
        <w:rPr>
          <w:rFonts w:ascii="Times New Roman" w:hAnsi="Times New Roman" w:cs="Times New Roman"/>
          <w:b w:val="0"/>
          <w:spacing w:val="-2"/>
          <w:sz w:val="22"/>
          <w:szCs w:val="22"/>
        </w:rPr>
        <w:t xml:space="preserve">зданий должно быть не менее </w:t>
      </w:r>
      <w:smartTag w:uri="urn:schemas-microsoft-com:office:smarttags" w:element="metricconverter">
        <w:smartTagPr>
          <w:attr w:name="ProductID" w:val="15 м"/>
        </w:smartTagPr>
        <w:r>
          <w:rPr>
            <w:rFonts w:ascii="Times New Roman" w:hAnsi="Times New Roman" w:cs="Times New Roman"/>
            <w:b w:val="0"/>
            <w:spacing w:val="-2"/>
            <w:sz w:val="22"/>
            <w:szCs w:val="22"/>
          </w:rPr>
          <w:t>15 м</w:t>
        </w:r>
      </w:smartTag>
      <w:r>
        <w:rPr>
          <w:rFonts w:ascii="Times New Roman" w:hAnsi="Times New Roman" w:cs="Times New Roman"/>
          <w:b w:val="0"/>
          <w:spacing w:val="-2"/>
          <w:sz w:val="22"/>
          <w:szCs w:val="22"/>
        </w:rPr>
        <w:t xml:space="preserve">, а до границ земельных участков дошкольных образовательных </w:t>
      </w:r>
      <w:r>
        <w:rPr>
          <w:rFonts w:ascii="Times New Roman" w:hAnsi="Times New Roman" w:cs="Times New Roman"/>
          <w:b w:val="0"/>
          <w:spacing w:val="-3"/>
          <w:sz w:val="22"/>
          <w:szCs w:val="22"/>
        </w:rPr>
        <w:t>орган</w:t>
      </w:r>
      <w:r>
        <w:rPr>
          <w:rFonts w:ascii="Times New Roman" w:hAnsi="Times New Roman" w:cs="Times New Roman"/>
          <w:b w:val="0"/>
          <w:spacing w:val="-3"/>
          <w:sz w:val="22"/>
          <w:szCs w:val="22"/>
        </w:rPr>
        <w:t>и</w:t>
      </w:r>
      <w:r>
        <w:rPr>
          <w:rFonts w:ascii="Times New Roman" w:hAnsi="Times New Roman" w:cs="Times New Roman"/>
          <w:b w:val="0"/>
          <w:spacing w:val="-3"/>
          <w:sz w:val="22"/>
          <w:szCs w:val="22"/>
        </w:rPr>
        <w:t xml:space="preserve">заций, общеобразовательных организаций и медицинских организаций стационарного типа – не менее </w:t>
      </w:r>
      <w:smartTag w:uri="urn:schemas-microsoft-com:office:smarttags" w:element="metricconverter">
        <w:smartTagPr>
          <w:attr w:name="ProductID" w:val="30 м"/>
        </w:smartTagPr>
        <w:smartTag w:uri="urn:schemas-microsoft-com:office:smarttags" w:element="metricconverter">
          <w:smartTagPr>
            <w:attr w:name="ProductID" w:val="30 м"/>
          </w:smartTagPr>
          <w:r>
            <w:rPr>
              <w:rFonts w:ascii="Times New Roman" w:hAnsi="Times New Roman" w:cs="Times New Roman"/>
              <w:b w:val="0"/>
              <w:spacing w:val="-3"/>
              <w:sz w:val="22"/>
              <w:szCs w:val="22"/>
            </w:rPr>
            <w:t>30 м</w:t>
          </w:r>
        </w:smartTag>
        <w:r>
          <w:rPr>
            <w:rFonts w:ascii="Times New Roman" w:hAnsi="Times New Roman" w:cs="Times New Roman"/>
            <w:b w:val="0"/>
            <w:spacing w:val="-3"/>
            <w:sz w:val="22"/>
            <w:szCs w:val="22"/>
          </w:rPr>
          <w:t>.</w:t>
        </w:r>
      </w:smartTag>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pacing w:val="2"/>
          <w:sz w:val="24"/>
          <w:szCs w:val="24"/>
        </w:rPr>
      </w:pPr>
      <w:r>
        <w:rPr>
          <w:rFonts w:ascii="Times New Roman" w:hAnsi="Times New Roman" w:cs="Times New Roman"/>
          <w:spacing w:val="2"/>
          <w:sz w:val="24"/>
          <w:szCs w:val="24"/>
        </w:rPr>
        <w:t>11.3.</w:t>
      </w:r>
      <w:r>
        <w:rPr>
          <w:rFonts w:ascii="Times New Roman" w:hAnsi="Times New Roman" w:cs="Times New Roman"/>
          <w:bCs w:val="0"/>
          <w:spacing w:val="2"/>
          <w:sz w:val="24"/>
          <w:szCs w:val="24"/>
        </w:rPr>
        <w:t> </w:t>
      </w:r>
      <w:r>
        <w:rPr>
          <w:rFonts w:ascii="Times New Roman" w:hAnsi="Times New Roman" w:cs="Times New Roman"/>
          <w:spacing w:val="2"/>
          <w:sz w:val="24"/>
          <w:szCs w:val="24"/>
        </w:rPr>
        <w:t xml:space="preserve">Нормативные требования </w:t>
      </w:r>
      <w:r>
        <w:rPr>
          <w:rFonts w:ascii="Times New Roman" w:hAnsi="Times New Roman" w:cs="Times New Roman"/>
          <w:bCs w:val="0"/>
          <w:spacing w:val="2"/>
          <w:sz w:val="24"/>
          <w:szCs w:val="24"/>
        </w:rPr>
        <w:t>к обеспечению доступности объектов для</w:t>
      </w:r>
      <w:r>
        <w:rPr>
          <w:rFonts w:ascii="Times New Roman" w:hAnsi="Times New Roman" w:cs="Times New Roman"/>
          <w:bCs w:val="0"/>
          <w:sz w:val="24"/>
          <w:szCs w:val="24"/>
        </w:rPr>
        <w:t xml:space="preserve"> </w:t>
      </w:r>
      <w:r>
        <w:rPr>
          <w:rFonts w:ascii="Times New Roman" w:hAnsi="Times New Roman" w:cs="Times New Roman"/>
          <w:bCs w:val="0"/>
          <w:spacing w:val="2"/>
          <w:sz w:val="24"/>
          <w:szCs w:val="24"/>
        </w:rPr>
        <w:t>инвал</w:t>
      </w:r>
      <w:r>
        <w:rPr>
          <w:rFonts w:ascii="Times New Roman" w:hAnsi="Times New Roman" w:cs="Times New Roman"/>
          <w:bCs w:val="0"/>
          <w:spacing w:val="2"/>
          <w:sz w:val="24"/>
          <w:szCs w:val="24"/>
        </w:rPr>
        <w:t>и</w:t>
      </w:r>
      <w:r>
        <w:rPr>
          <w:rFonts w:ascii="Times New Roman" w:hAnsi="Times New Roman" w:cs="Times New Roman"/>
          <w:bCs w:val="0"/>
          <w:spacing w:val="2"/>
          <w:sz w:val="24"/>
          <w:szCs w:val="24"/>
        </w:rPr>
        <w:t>дов и других маломобильных групп населения</w:t>
      </w:r>
    </w:p>
    <w:p w:rsidR="009C4793" w:rsidRDefault="009C4793">
      <w:pPr>
        <w:spacing w:line="240" w:lineRule="auto"/>
        <w:ind w:firstLine="709"/>
        <w:rPr>
          <w:rFonts w:ascii="Times New Roman" w:hAnsi="Times New Roman" w:cs="Times New Roman"/>
          <w:b w:val="0"/>
          <w:sz w:val="24"/>
          <w:szCs w:val="24"/>
        </w:rPr>
      </w:pPr>
    </w:p>
    <w:p w:rsidR="009C4793" w:rsidRDefault="009C4793">
      <w:pPr>
        <w:autoSpaceDE w:val="0"/>
        <w:autoSpaceDN w:val="0"/>
        <w:adjustRightInd w:val="0"/>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pacing w:val="-2"/>
          <w:sz w:val="24"/>
          <w:szCs w:val="24"/>
        </w:rPr>
        <w:t>11.3.1.</w:t>
      </w:r>
      <w:r>
        <w:rPr>
          <w:rFonts w:ascii="Times New Roman" w:hAnsi="Times New Roman" w:cs="Times New Roman"/>
          <w:b w:val="0"/>
          <w:spacing w:val="-2"/>
          <w:sz w:val="24"/>
          <w:szCs w:val="24"/>
        </w:rPr>
        <w:t> </w:t>
      </w:r>
      <w:r>
        <w:rPr>
          <w:rFonts w:ascii="Times New Roman" w:hAnsi="Times New Roman" w:cs="Times New Roman"/>
          <w:b w:val="0"/>
          <w:bCs w:val="0"/>
          <w:spacing w:val="-2"/>
          <w:sz w:val="24"/>
          <w:szCs w:val="24"/>
        </w:rPr>
        <w:t xml:space="preserve">При планировке и застройке территории </w:t>
      </w:r>
      <w:r>
        <w:rPr>
          <w:rFonts w:ascii="Times New Roman" w:hAnsi="Times New Roman" w:cs="Times New Roman"/>
          <w:b w:val="0"/>
          <w:spacing w:val="-2"/>
          <w:sz w:val="24"/>
          <w:szCs w:val="24"/>
        </w:rPr>
        <w:t xml:space="preserve">городского округа </w:t>
      </w:r>
      <w:r>
        <w:rPr>
          <w:rFonts w:ascii="Times New Roman" w:hAnsi="Times New Roman" w:cs="Times New Roman"/>
          <w:b w:val="0"/>
          <w:bCs w:val="0"/>
          <w:spacing w:val="-2"/>
          <w:sz w:val="24"/>
          <w:szCs w:val="24"/>
        </w:rPr>
        <w:t xml:space="preserve">необходимо </w:t>
      </w:r>
      <w:r>
        <w:rPr>
          <w:rFonts w:ascii="Times New Roman" w:hAnsi="Times New Roman" w:cs="Times New Roman"/>
          <w:b w:val="0"/>
          <w:bCs w:val="0"/>
          <w:spacing w:val="-3"/>
          <w:sz w:val="24"/>
          <w:szCs w:val="24"/>
        </w:rPr>
        <w:t>обеспеч</w:t>
      </w:r>
      <w:r>
        <w:rPr>
          <w:rFonts w:ascii="Times New Roman" w:hAnsi="Times New Roman" w:cs="Times New Roman"/>
          <w:b w:val="0"/>
          <w:bCs w:val="0"/>
          <w:spacing w:val="-3"/>
          <w:sz w:val="24"/>
          <w:szCs w:val="24"/>
        </w:rPr>
        <w:t>и</w:t>
      </w:r>
      <w:r>
        <w:rPr>
          <w:rFonts w:ascii="Times New Roman" w:hAnsi="Times New Roman" w:cs="Times New Roman"/>
          <w:b w:val="0"/>
          <w:bCs w:val="0"/>
          <w:spacing w:val="-3"/>
          <w:sz w:val="24"/>
          <w:szCs w:val="24"/>
        </w:rPr>
        <w:t>вать доступность жилых объектов, объектов социальной, транспортной, инженерной инфра</w:t>
      </w:r>
      <w:r>
        <w:rPr>
          <w:rFonts w:ascii="Times New Roman" w:hAnsi="Times New Roman" w:cs="Times New Roman"/>
          <w:b w:val="0"/>
          <w:bCs w:val="0"/>
          <w:sz w:val="24"/>
          <w:szCs w:val="24"/>
        </w:rPr>
        <w:t>стру</w:t>
      </w:r>
      <w:r>
        <w:rPr>
          <w:rFonts w:ascii="Times New Roman" w:hAnsi="Times New Roman" w:cs="Times New Roman"/>
          <w:b w:val="0"/>
          <w:bCs w:val="0"/>
          <w:sz w:val="24"/>
          <w:szCs w:val="24"/>
        </w:rPr>
        <w:t>к</w:t>
      </w:r>
      <w:r>
        <w:rPr>
          <w:rFonts w:ascii="Times New Roman" w:hAnsi="Times New Roman" w:cs="Times New Roman"/>
          <w:b w:val="0"/>
          <w:bCs w:val="0"/>
          <w:sz w:val="24"/>
          <w:szCs w:val="24"/>
        </w:rPr>
        <w:t>тур, связи и информации для инвалидов и других маломобильных групп насел</w:t>
      </w:r>
      <w:r>
        <w:rPr>
          <w:rFonts w:ascii="Times New Roman" w:hAnsi="Times New Roman" w:cs="Times New Roman"/>
          <w:b w:val="0"/>
          <w:bCs w:val="0"/>
          <w:sz w:val="24"/>
          <w:szCs w:val="24"/>
        </w:rPr>
        <w:t>е</w:t>
      </w:r>
      <w:r>
        <w:rPr>
          <w:rFonts w:ascii="Times New Roman" w:hAnsi="Times New Roman" w:cs="Times New Roman"/>
          <w:b w:val="0"/>
          <w:bCs w:val="0"/>
          <w:sz w:val="24"/>
          <w:szCs w:val="24"/>
        </w:rPr>
        <w:t xml:space="preserve">ния. </w:t>
      </w:r>
    </w:p>
    <w:p w:rsidR="009C4793" w:rsidRDefault="009C4793">
      <w:pPr>
        <w:autoSpaceDE w:val="0"/>
        <w:autoSpaceDN w:val="0"/>
        <w:adjustRightInd w:val="0"/>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pacing w:val="-2"/>
          <w:sz w:val="24"/>
          <w:szCs w:val="24"/>
        </w:rPr>
        <w:t>При проектировании и реконструкции общественных, жилых и промышленных</w:t>
      </w:r>
      <w:r>
        <w:rPr>
          <w:rFonts w:ascii="Times New Roman" w:hAnsi="Times New Roman" w:cs="Times New Roman"/>
          <w:b w:val="0"/>
          <w:bCs w:val="0"/>
          <w:sz w:val="24"/>
          <w:szCs w:val="24"/>
        </w:rPr>
        <w:t xml:space="preserve"> зданий и сооружений следует предусматривать для инвалидов и других маломобильных групп населения у</w:t>
      </w:r>
      <w:r>
        <w:rPr>
          <w:rFonts w:ascii="Times New Roman" w:hAnsi="Times New Roman" w:cs="Times New Roman"/>
          <w:b w:val="0"/>
          <w:bCs w:val="0"/>
          <w:sz w:val="24"/>
          <w:szCs w:val="24"/>
        </w:rPr>
        <w:t>с</w:t>
      </w:r>
      <w:r>
        <w:rPr>
          <w:rFonts w:ascii="Times New Roman" w:hAnsi="Times New Roman" w:cs="Times New Roman"/>
          <w:b w:val="0"/>
          <w:bCs w:val="0"/>
          <w:sz w:val="24"/>
          <w:szCs w:val="24"/>
        </w:rPr>
        <w:t xml:space="preserve">ловия </w:t>
      </w:r>
      <w:r>
        <w:rPr>
          <w:rFonts w:ascii="Times New Roman" w:hAnsi="Times New Roman" w:cs="Times New Roman"/>
          <w:b w:val="0"/>
          <w:bCs w:val="0"/>
          <w:spacing w:val="-2"/>
          <w:sz w:val="24"/>
          <w:szCs w:val="24"/>
        </w:rPr>
        <w:t xml:space="preserve">жизнедеятельности, равные с остальными категориями населения, в соответствии с      СП 59.13330.2016, </w:t>
      </w:r>
      <w:r>
        <w:rPr>
          <w:rFonts w:ascii="Times New Roman" w:hAnsi="Times New Roman" w:cs="Times New Roman"/>
          <w:b w:val="0"/>
          <w:bCs w:val="0"/>
          <w:spacing w:val="-2"/>
          <w:sz w:val="24"/>
          <w:szCs w:val="24"/>
          <w:shd w:val="clear" w:color="auto" w:fill="FFFFFF"/>
        </w:rPr>
        <w:t>СП 136.13330.2012</w:t>
      </w:r>
      <w:r>
        <w:rPr>
          <w:rFonts w:ascii="Times New Roman" w:hAnsi="Times New Roman" w:cs="Times New Roman"/>
          <w:b w:val="0"/>
          <w:bCs w:val="0"/>
          <w:spacing w:val="-2"/>
          <w:sz w:val="24"/>
          <w:szCs w:val="24"/>
        </w:rPr>
        <w:t xml:space="preserve">, </w:t>
      </w:r>
      <w:r>
        <w:rPr>
          <w:rFonts w:ascii="Times New Roman" w:hAnsi="Times New Roman" w:cs="Times New Roman"/>
          <w:b w:val="0"/>
          <w:bCs w:val="0"/>
          <w:spacing w:val="-2"/>
          <w:sz w:val="24"/>
          <w:szCs w:val="24"/>
          <w:shd w:val="clear" w:color="auto" w:fill="FFFFFF"/>
        </w:rPr>
        <w:t>СП 137.13330.2012</w:t>
      </w:r>
      <w:r>
        <w:rPr>
          <w:rFonts w:ascii="Times New Roman" w:hAnsi="Times New Roman" w:cs="Times New Roman"/>
          <w:b w:val="0"/>
          <w:bCs w:val="0"/>
          <w:spacing w:val="-2"/>
          <w:sz w:val="24"/>
          <w:szCs w:val="24"/>
        </w:rPr>
        <w:t xml:space="preserve">, </w:t>
      </w:r>
      <w:r>
        <w:rPr>
          <w:rFonts w:ascii="Times New Roman" w:hAnsi="Times New Roman" w:cs="Times New Roman"/>
          <w:b w:val="0"/>
          <w:bCs w:val="0"/>
          <w:spacing w:val="-2"/>
          <w:sz w:val="24"/>
          <w:szCs w:val="24"/>
          <w:shd w:val="clear" w:color="auto" w:fill="FFFFFF"/>
        </w:rPr>
        <w:t>СП 138.13330.2012</w:t>
      </w:r>
      <w:r>
        <w:rPr>
          <w:rFonts w:ascii="Times New Roman" w:hAnsi="Times New Roman" w:cs="Times New Roman"/>
          <w:b w:val="0"/>
          <w:bCs w:val="0"/>
          <w:spacing w:val="-2"/>
          <w:sz w:val="24"/>
          <w:szCs w:val="24"/>
        </w:rPr>
        <w:t>, РДС 35-201-99.</w:t>
      </w:r>
      <w:r>
        <w:rPr>
          <w:rFonts w:ascii="Times New Roman" w:hAnsi="Times New Roman" w:cs="Times New Roman"/>
          <w:b w:val="0"/>
          <w:bCs w:val="0"/>
          <w:sz w:val="24"/>
          <w:szCs w:val="24"/>
        </w:rPr>
        <w:t xml:space="preserve"> </w:t>
      </w:r>
    </w:p>
    <w:p w:rsidR="009C4793" w:rsidRDefault="009C4793">
      <w:pPr>
        <w:autoSpaceDE w:val="0"/>
        <w:autoSpaceDN w:val="0"/>
        <w:adjustRightInd w:val="0"/>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Проектные решения объектов, доступных для инвалидов, не должны ограничивать усл</w:t>
      </w:r>
      <w:r>
        <w:rPr>
          <w:rFonts w:ascii="Times New Roman" w:hAnsi="Times New Roman" w:cs="Times New Roman"/>
          <w:b w:val="0"/>
          <w:sz w:val="24"/>
          <w:szCs w:val="24"/>
        </w:rPr>
        <w:t>о</w:t>
      </w:r>
      <w:r>
        <w:rPr>
          <w:rFonts w:ascii="Times New Roman" w:hAnsi="Times New Roman" w:cs="Times New Roman"/>
          <w:b w:val="0"/>
          <w:sz w:val="24"/>
          <w:szCs w:val="24"/>
        </w:rPr>
        <w:t>вия жизнедеятельности других групп населения, а также эффективность эксплуатации зданий.</w:t>
      </w:r>
    </w:p>
    <w:p w:rsidR="009C4793" w:rsidRDefault="009C4793">
      <w:pPr>
        <w:autoSpaceDE w:val="0"/>
        <w:autoSpaceDN w:val="0"/>
        <w:adjustRightInd w:val="0"/>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pacing w:val="-2"/>
          <w:sz w:val="24"/>
          <w:szCs w:val="24"/>
        </w:rPr>
        <w:t>11.3.</w:t>
      </w:r>
      <w:r>
        <w:rPr>
          <w:rFonts w:ascii="Times New Roman" w:hAnsi="Times New Roman" w:cs="Times New Roman"/>
          <w:b w:val="0"/>
          <w:bCs w:val="0"/>
          <w:sz w:val="24"/>
          <w:szCs w:val="24"/>
        </w:rPr>
        <w:t>2.</w:t>
      </w:r>
      <w:r>
        <w:rPr>
          <w:rFonts w:ascii="Times New Roman" w:hAnsi="Times New Roman" w:cs="Times New Roman"/>
          <w:b w:val="0"/>
          <w:sz w:val="24"/>
          <w:szCs w:val="24"/>
        </w:rPr>
        <w:t> </w:t>
      </w:r>
      <w:r>
        <w:rPr>
          <w:rFonts w:ascii="Times New Roman" w:hAnsi="Times New Roman" w:cs="Times New Roman"/>
          <w:b w:val="0"/>
          <w:bCs w:val="0"/>
          <w:sz w:val="24"/>
          <w:szCs w:val="24"/>
        </w:rPr>
        <w:t>Перечень объектов, доступных для инвалидов и других маломобильных групп   населения, расчетное количество и категория инвалидов, а также группа мобильности устана</w:t>
      </w:r>
      <w:r>
        <w:rPr>
          <w:rFonts w:ascii="Times New Roman" w:hAnsi="Times New Roman" w:cs="Times New Roman"/>
          <w:b w:val="0"/>
          <w:bCs w:val="0"/>
          <w:sz w:val="24"/>
          <w:szCs w:val="24"/>
        </w:rPr>
        <w:t>в</w:t>
      </w:r>
      <w:r>
        <w:rPr>
          <w:rFonts w:ascii="Times New Roman" w:hAnsi="Times New Roman" w:cs="Times New Roman"/>
          <w:b w:val="0"/>
          <w:bCs w:val="0"/>
          <w:sz w:val="24"/>
          <w:szCs w:val="24"/>
        </w:rPr>
        <w:t>ливаются зад</w:t>
      </w:r>
      <w:r>
        <w:rPr>
          <w:rFonts w:ascii="Times New Roman" w:hAnsi="Times New Roman" w:cs="Times New Roman"/>
          <w:b w:val="0"/>
          <w:bCs w:val="0"/>
          <w:sz w:val="24"/>
          <w:szCs w:val="24"/>
        </w:rPr>
        <w:t>а</w:t>
      </w:r>
      <w:r>
        <w:rPr>
          <w:rFonts w:ascii="Times New Roman" w:hAnsi="Times New Roman" w:cs="Times New Roman"/>
          <w:b w:val="0"/>
          <w:bCs w:val="0"/>
          <w:sz w:val="24"/>
          <w:szCs w:val="24"/>
        </w:rPr>
        <w:t xml:space="preserve">нием на проектирование. </w:t>
      </w:r>
    </w:p>
    <w:p w:rsidR="009C4793" w:rsidRDefault="009C4793">
      <w:pPr>
        <w:autoSpaceDE w:val="0"/>
        <w:autoSpaceDN w:val="0"/>
        <w:adjustRightInd w:val="0"/>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pacing w:val="-2"/>
          <w:sz w:val="24"/>
          <w:szCs w:val="24"/>
        </w:rPr>
        <w:t>Согласование задания на проектирование производится с участием уполномоченных</w:t>
      </w:r>
      <w:r>
        <w:rPr>
          <w:rFonts w:ascii="Times New Roman" w:hAnsi="Times New Roman" w:cs="Times New Roman"/>
          <w:b w:val="0"/>
          <w:bCs w:val="0"/>
          <w:sz w:val="24"/>
          <w:szCs w:val="24"/>
        </w:rPr>
        <w:t xml:space="preserve">      органов в сфере социальной защиты населения и общественных организаций инвал</w:t>
      </w:r>
      <w:r>
        <w:rPr>
          <w:rFonts w:ascii="Times New Roman" w:hAnsi="Times New Roman" w:cs="Times New Roman"/>
          <w:b w:val="0"/>
          <w:bCs w:val="0"/>
          <w:sz w:val="24"/>
          <w:szCs w:val="24"/>
        </w:rPr>
        <w:t>и</w:t>
      </w:r>
      <w:r>
        <w:rPr>
          <w:rFonts w:ascii="Times New Roman" w:hAnsi="Times New Roman" w:cs="Times New Roman"/>
          <w:b w:val="0"/>
          <w:bCs w:val="0"/>
          <w:sz w:val="24"/>
          <w:szCs w:val="24"/>
        </w:rPr>
        <w:t>дов.</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11.3.3.</w:t>
      </w:r>
      <w:r>
        <w:rPr>
          <w:rFonts w:ascii="Times New Roman" w:hAnsi="Times New Roman" w:cs="Times New Roman"/>
          <w:b w:val="0"/>
          <w:sz w:val="24"/>
          <w:szCs w:val="24"/>
        </w:rPr>
        <w:t> </w:t>
      </w:r>
      <w:r>
        <w:rPr>
          <w:rFonts w:ascii="Times New Roman" w:hAnsi="Times New Roman" w:cs="Times New Roman"/>
          <w:b w:val="0"/>
          <w:bCs w:val="0"/>
          <w:sz w:val="24"/>
          <w:szCs w:val="24"/>
        </w:rPr>
        <w:t>К объектам, подлежащим оснащению специальными приспособлениями и обор</w:t>
      </w:r>
      <w:r>
        <w:rPr>
          <w:rFonts w:ascii="Times New Roman" w:hAnsi="Times New Roman" w:cs="Times New Roman"/>
          <w:b w:val="0"/>
          <w:bCs w:val="0"/>
          <w:sz w:val="24"/>
          <w:szCs w:val="24"/>
        </w:rPr>
        <w:t>у</w:t>
      </w:r>
      <w:r>
        <w:rPr>
          <w:rFonts w:ascii="Times New Roman" w:hAnsi="Times New Roman" w:cs="Times New Roman"/>
          <w:b w:val="0"/>
          <w:bCs w:val="0"/>
          <w:sz w:val="24"/>
          <w:szCs w:val="24"/>
        </w:rPr>
        <w:t>дованием для свободного передвижения и доступа инвалидов и маломобильных граждан, отн</w:t>
      </w:r>
      <w:r>
        <w:rPr>
          <w:rFonts w:ascii="Times New Roman" w:hAnsi="Times New Roman" w:cs="Times New Roman"/>
          <w:b w:val="0"/>
          <w:bCs w:val="0"/>
          <w:sz w:val="24"/>
          <w:szCs w:val="24"/>
        </w:rPr>
        <w:t>о</w:t>
      </w:r>
      <w:r>
        <w:rPr>
          <w:rFonts w:ascii="Times New Roman" w:hAnsi="Times New Roman" w:cs="Times New Roman"/>
          <w:b w:val="0"/>
          <w:bCs w:val="0"/>
          <w:sz w:val="24"/>
          <w:szCs w:val="24"/>
        </w:rPr>
        <w:t>сятся: жилые и административные здания и сооружения; объекты культуры и культурно-зрелищные сооружения (библиотеки, музеи, театры, места отправления религиозных обрядов и др.); объекты образования и науки, здравоохранения и социальной защиты населения; объе</w:t>
      </w:r>
      <w:r>
        <w:rPr>
          <w:rFonts w:ascii="Times New Roman" w:hAnsi="Times New Roman" w:cs="Times New Roman"/>
          <w:b w:val="0"/>
          <w:bCs w:val="0"/>
          <w:sz w:val="24"/>
          <w:szCs w:val="24"/>
        </w:rPr>
        <w:t>к</w:t>
      </w:r>
      <w:r>
        <w:rPr>
          <w:rFonts w:ascii="Times New Roman" w:hAnsi="Times New Roman" w:cs="Times New Roman"/>
          <w:b w:val="0"/>
          <w:bCs w:val="0"/>
          <w:sz w:val="24"/>
          <w:szCs w:val="24"/>
        </w:rPr>
        <w:t>ты торговли, общественного питания и бытового обслуживания населения, финансово-банковские учрежд</w:t>
      </w:r>
      <w:r>
        <w:rPr>
          <w:rFonts w:ascii="Times New Roman" w:hAnsi="Times New Roman" w:cs="Times New Roman"/>
          <w:b w:val="0"/>
          <w:bCs w:val="0"/>
          <w:sz w:val="24"/>
          <w:szCs w:val="24"/>
        </w:rPr>
        <w:t>е</w:t>
      </w:r>
      <w:r>
        <w:rPr>
          <w:rFonts w:ascii="Times New Roman" w:hAnsi="Times New Roman" w:cs="Times New Roman"/>
          <w:b w:val="0"/>
          <w:bCs w:val="0"/>
          <w:sz w:val="24"/>
          <w:szCs w:val="24"/>
        </w:rPr>
        <w:t>ния, страховые организации; гостиницы, отели, иные места временного проживания; физкул</w:t>
      </w:r>
      <w:r>
        <w:rPr>
          <w:rFonts w:ascii="Times New Roman" w:hAnsi="Times New Roman" w:cs="Times New Roman"/>
          <w:b w:val="0"/>
          <w:bCs w:val="0"/>
          <w:sz w:val="24"/>
          <w:szCs w:val="24"/>
        </w:rPr>
        <w:t>ь</w:t>
      </w:r>
      <w:r>
        <w:rPr>
          <w:rFonts w:ascii="Times New Roman" w:hAnsi="Times New Roman" w:cs="Times New Roman"/>
          <w:b w:val="0"/>
          <w:bCs w:val="0"/>
          <w:sz w:val="24"/>
          <w:szCs w:val="24"/>
        </w:rPr>
        <w:t>турно-оздоровительные, спортивные здания и сооружения, места отдыха, парки, сады, лесопарки, пляжи и находящиеся на их территории объекты и сооружения оздор</w:t>
      </w:r>
      <w:r>
        <w:rPr>
          <w:rFonts w:ascii="Times New Roman" w:hAnsi="Times New Roman" w:cs="Times New Roman"/>
          <w:b w:val="0"/>
          <w:bCs w:val="0"/>
          <w:sz w:val="24"/>
          <w:szCs w:val="24"/>
        </w:rPr>
        <w:t>о</w:t>
      </w:r>
      <w:r>
        <w:rPr>
          <w:rFonts w:ascii="Times New Roman" w:hAnsi="Times New Roman" w:cs="Times New Roman"/>
          <w:b w:val="0"/>
          <w:bCs w:val="0"/>
          <w:sz w:val="24"/>
          <w:szCs w:val="24"/>
        </w:rPr>
        <w:t>вительного и рекреационного назначения, аллеи и пешеходные дорожки; здания и сооружения, предназн</w:t>
      </w:r>
      <w:r>
        <w:rPr>
          <w:rFonts w:ascii="Times New Roman" w:hAnsi="Times New Roman" w:cs="Times New Roman"/>
          <w:b w:val="0"/>
          <w:bCs w:val="0"/>
          <w:sz w:val="24"/>
          <w:szCs w:val="24"/>
        </w:rPr>
        <w:t>а</w:t>
      </w:r>
      <w:r>
        <w:rPr>
          <w:rFonts w:ascii="Times New Roman" w:hAnsi="Times New Roman" w:cs="Times New Roman"/>
          <w:b w:val="0"/>
          <w:bCs w:val="0"/>
          <w:sz w:val="24"/>
          <w:szCs w:val="24"/>
        </w:rPr>
        <w:t>ченные для работы с пользователями услуг связи, в том числе места оказания услуг связи и их оплаты на объектах связи; объекты и сооружения транспортного обслуживания населения, в том числе вокзалы, станции и остановки всех видов транспорта; производственные объекты, объе</w:t>
      </w:r>
      <w:r>
        <w:rPr>
          <w:rFonts w:ascii="Times New Roman" w:hAnsi="Times New Roman" w:cs="Times New Roman"/>
          <w:b w:val="0"/>
          <w:bCs w:val="0"/>
          <w:sz w:val="24"/>
          <w:szCs w:val="24"/>
        </w:rPr>
        <w:t>к</w:t>
      </w:r>
      <w:r>
        <w:rPr>
          <w:rFonts w:ascii="Times New Roman" w:hAnsi="Times New Roman" w:cs="Times New Roman"/>
          <w:b w:val="0"/>
          <w:bCs w:val="0"/>
          <w:sz w:val="24"/>
          <w:szCs w:val="24"/>
        </w:rPr>
        <w:t>ты малого бизнеса и другие места приложения труда; тротуары, переходы улиц, дорог и магистралей; прилегающие к указанным зданиям и сооружениям территории и площади.</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pacing w:val="-2"/>
          <w:sz w:val="24"/>
          <w:szCs w:val="24"/>
        </w:rPr>
        <w:t>11.3.</w:t>
      </w:r>
      <w:r>
        <w:rPr>
          <w:rFonts w:ascii="Times New Roman" w:hAnsi="Times New Roman" w:cs="Times New Roman"/>
          <w:b w:val="0"/>
          <w:bCs w:val="0"/>
          <w:sz w:val="24"/>
          <w:szCs w:val="24"/>
        </w:rPr>
        <w:t>4.</w:t>
      </w:r>
      <w:r>
        <w:rPr>
          <w:rFonts w:ascii="Times New Roman" w:hAnsi="Times New Roman" w:cs="Times New Roman"/>
          <w:b w:val="0"/>
          <w:sz w:val="24"/>
          <w:szCs w:val="24"/>
        </w:rPr>
        <w:t> </w:t>
      </w:r>
      <w:r>
        <w:rPr>
          <w:rFonts w:ascii="Times New Roman" w:hAnsi="Times New Roman" w:cs="Times New Roman"/>
          <w:b w:val="0"/>
          <w:bCs w:val="0"/>
          <w:sz w:val="24"/>
          <w:szCs w:val="24"/>
        </w:rPr>
        <w:t xml:space="preserve">Проектные решения, предназначенные для маломобильных групп населения, должны обеспечивать </w:t>
      </w:r>
      <w:r>
        <w:rPr>
          <w:rFonts w:ascii="Times New Roman" w:hAnsi="Times New Roman" w:cs="Times New Roman"/>
          <w:b w:val="0"/>
          <w:sz w:val="24"/>
          <w:szCs w:val="24"/>
        </w:rPr>
        <w:t>повышенное качес</w:t>
      </w:r>
      <w:r>
        <w:rPr>
          <w:rFonts w:ascii="Times New Roman" w:hAnsi="Times New Roman" w:cs="Times New Roman"/>
          <w:b w:val="0"/>
          <w:sz w:val="24"/>
          <w:szCs w:val="24"/>
        </w:rPr>
        <w:t>т</w:t>
      </w:r>
      <w:r>
        <w:rPr>
          <w:rFonts w:ascii="Times New Roman" w:hAnsi="Times New Roman" w:cs="Times New Roman"/>
          <w:b w:val="0"/>
          <w:sz w:val="24"/>
          <w:szCs w:val="24"/>
        </w:rPr>
        <w:t>во их среды обитания при соблюдении</w:t>
      </w:r>
      <w:r>
        <w:rPr>
          <w:rFonts w:ascii="Times New Roman" w:hAnsi="Times New Roman" w:cs="Times New Roman"/>
          <w:b w:val="0"/>
          <w:bCs w:val="0"/>
          <w:sz w:val="24"/>
          <w:szCs w:val="24"/>
        </w:rPr>
        <w:t>:</w:t>
      </w:r>
    </w:p>
    <w:p w:rsidR="009C4793" w:rsidRDefault="009C4793">
      <w:pPr>
        <w:pStyle w:val="formattexttopleveltext"/>
        <w:widowControl w:val="0"/>
        <w:shd w:val="clear" w:color="auto" w:fill="FFFFFF"/>
        <w:spacing w:before="0" w:beforeAutospacing="0" w:after="0" w:afterAutospacing="0"/>
        <w:ind w:firstLine="709"/>
        <w:jc w:val="both"/>
      </w:pPr>
      <w:r>
        <w:t>- досягаемости ими кратчайшим путем мест целевого посещения и беспрепятстве</w:t>
      </w:r>
      <w:r>
        <w:t>н</w:t>
      </w:r>
      <w:r>
        <w:t>ности перемещения внутри зданий и сооружений и на их территории;</w:t>
      </w:r>
    </w:p>
    <w:p w:rsidR="009C4793" w:rsidRDefault="009C4793">
      <w:pPr>
        <w:pStyle w:val="formattexttopleveltext"/>
        <w:widowControl w:val="0"/>
        <w:shd w:val="clear" w:color="auto" w:fill="FFFFFF"/>
        <w:spacing w:before="0" w:beforeAutospacing="0" w:after="0" w:afterAutospacing="0"/>
        <w:ind w:firstLine="709"/>
        <w:jc w:val="both"/>
      </w:pPr>
      <w:r>
        <w:t xml:space="preserve">- безопасности путей движения (в том числе эвакуационных и путей спасения), а также мест проживания, обслуживания и приложения труда </w:t>
      </w:r>
      <w:r>
        <w:rPr>
          <w:bCs/>
        </w:rPr>
        <w:t>маломобильных групп нас</w:t>
      </w:r>
      <w:r>
        <w:rPr>
          <w:bCs/>
        </w:rPr>
        <w:t>е</w:t>
      </w:r>
      <w:r>
        <w:rPr>
          <w:bCs/>
        </w:rPr>
        <w:t>ления</w:t>
      </w:r>
      <w:r>
        <w:t>;</w:t>
      </w:r>
    </w:p>
    <w:p w:rsidR="009C4793" w:rsidRDefault="009C4793">
      <w:pPr>
        <w:pStyle w:val="formattexttopleveltext"/>
        <w:widowControl w:val="0"/>
        <w:shd w:val="clear" w:color="auto" w:fill="FFFFFF"/>
        <w:spacing w:before="0" w:beforeAutospacing="0" w:after="0" w:afterAutospacing="0"/>
        <w:ind w:firstLine="709"/>
        <w:jc w:val="both"/>
      </w:pPr>
      <w:r>
        <w:t>- эвакуации людей из здания или в безопасную зону до возможного нанесения вр</w:t>
      </w:r>
      <w:r>
        <w:t>е</w:t>
      </w:r>
      <w:r>
        <w:t>да их жизни и здоровью вследствие воздействия опасных факторов;</w:t>
      </w:r>
    </w:p>
    <w:p w:rsidR="009C4793" w:rsidRDefault="009C4793">
      <w:pPr>
        <w:pStyle w:val="formattexttopleveltext"/>
        <w:widowControl w:val="0"/>
        <w:shd w:val="clear" w:color="auto" w:fill="FFFFFF"/>
        <w:spacing w:before="0" w:beforeAutospacing="0" w:after="0" w:afterAutospacing="0"/>
        <w:ind w:firstLine="709"/>
        <w:jc w:val="both"/>
      </w:pPr>
      <w:r>
        <w:t xml:space="preserve">- своевременного получения </w:t>
      </w:r>
      <w:r>
        <w:rPr>
          <w:bCs/>
        </w:rPr>
        <w:t>маломобильными группами населения</w:t>
      </w:r>
      <w:r>
        <w:t xml:space="preserve"> полноценной и кач</w:t>
      </w:r>
      <w:r>
        <w:t>е</w:t>
      </w:r>
      <w:r>
        <w:t>ственной информации, позволяющей ориентироваться в пространстве, использовать оборуд</w:t>
      </w:r>
      <w:r>
        <w:t>о</w:t>
      </w:r>
      <w:r>
        <w:t>вание (в том числе для самообслуживания), получать услуги, участвовать в трудовом и об</w:t>
      </w:r>
      <w:r>
        <w:t>у</w:t>
      </w:r>
      <w:r>
        <w:t>чающем процессе и т.д.;</w:t>
      </w:r>
    </w:p>
    <w:p w:rsidR="009C4793" w:rsidRDefault="009C4793">
      <w:pPr>
        <w:pStyle w:val="formattexttopleveltext"/>
        <w:widowControl w:val="0"/>
        <w:shd w:val="clear" w:color="auto" w:fill="FFFFFF"/>
        <w:spacing w:before="0" w:beforeAutospacing="0" w:after="0" w:afterAutospacing="0"/>
        <w:ind w:firstLine="709"/>
        <w:jc w:val="both"/>
      </w:pPr>
      <w:r>
        <w:t>- удобства и комфорта среды жизнедеятельности для всех групп населения.</w:t>
      </w:r>
    </w:p>
    <w:p w:rsidR="009C4793" w:rsidRDefault="009C4793">
      <w:pPr>
        <w:pStyle w:val="S5"/>
        <w:widowControl w:val="0"/>
        <w:spacing w:line="240" w:lineRule="auto"/>
        <w:rPr>
          <w:rFonts w:ascii="Times New Roman" w:hAnsi="Times New Roman" w:cs="Times New Roman"/>
        </w:rPr>
      </w:pPr>
      <w:r>
        <w:rPr>
          <w:rFonts w:ascii="Times New Roman" w:hAnsi="Times New Roman" w:cs="Times New Roman"/>
          <w:bCs/>
          <w:spacing w:val="-2"/>
        </w:rPr>
        <w:t>11.3.</w:t>
      </w:r>
      <w:r>
        <w:rPr>
          <w:rFonts w:ascii="Times New Roman" w:hAnsi="Times New Roman" w:cs="Times New Roman"/>
        </w:rPr>
        <w:t>5. Показатели минимально допустимого уровня обеспеченности и максимально    допустимого уровня территориальной доступности объектов, доступных для инвалидов и       маломобильных групп населения, пр</w:t>
      </w:r>
      <w:r>
        <w:rPr>
          <w:rFonts w:ascii="Times New Roman" w:hAnsi="Times New Roman" w:cs="Times New Roman"/>
        </w:rPr>
        <w:t>и</w:t>
      </w:r>
      <w:r>
        <w:rPr>
          <w:rFonts w:ascii="Times New Roman" w:hAnsi="Times New Roman" w:cs="Times New Roman"/>
        </w:rPr>
        <w:t>ведены в таблице 68.</w:t>
      </w:r>
    </w:p>
    <w:p w:rsidR="009C4793" w:rsidRDefault="009C4793">
      <w:pPr>
        <w:pStyle w:val="S5"/>
        <w:widowControl w:val="0"/>
        <w:spacing w:line="240" w:lineRule="auto"/>
        <w:jc w:val="right"/>
        <w:rPr>
          <w:rFonts w:ascii="Times New Roman" w:hAnsi="Times New Roman" w:cs="Times New Roman"/>
        </w:rPr>
      </w:pPr>
      <w:r>
        <w:rPr>
          <w:rFonts w:ascii="Times New Roman" w:hAnsi="Times New Roman" w:cs="Times New Roman"/>
        </w:rPr>
        <w:t>Таблица 68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3338"/>
        <w:gridCol w:w="3690"/>
      </w:tblGrid>
      <w:tr w:rsidR="009C4793">
        <w:trPr>
          <w:trHeight w:val="340"/>
          <w:jc w:val="center"/>
        </w:trPr>
        <w:tc>
          <w:tcPr>
            <w:tcW w:w="2835" w:type="dxa"/>
            <w:vMerge w:val="restart"/>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w:t>
            </w:r>
          </w:p>
        </w:tc>
        <w:tc>
          <w:tcPr>
            <w:tcW w:w="7028" w:type="dxa"/>
            <w:gridSpan w:val="2"/>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Значение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w:t>
            </w:r>
          </w:p>
        </w:tc>
      </w:tr>
      <w:tr w:rsidR="009C4793">
        <w:trPr>
          <w:trHeight w:val="567"/>
          <w:jc w:val="center"/>
        </w:trPr>
        <w:tc>
          <w:tcPr>
            <w:tcW w:w="2835" w:type="dxa"/>
            <w:vMerge/>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c>
          <w:tcPr>
            <w:tcW w:w="3338" w:type="dxa"/>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минимально допустимого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уровня обеспеченности </w:t>
            </w:r>
          </w:p>
        </w:tc>
        <w:tc>
          <w:tcPr>
            <w:tcW w:w="3690" w:type="dxa"/>
            <w:vAlign w:val="center"/>
          </w:tcPr>
          <w:p w:rsidR="009C4793" w:rsidRDefault="009C4793">
            <w:pPr>
              <w:spacing w:line="240" w:lineRule="auto"/>
              <w:ind w:left="-85" w:right="-85" w:firstLine="0"/>
              <w:jc w:val="center"/>
              <w:rPr>
                <w:rFonts w:ascii="Times New Roman" w:hAnsi="Times New Roman" w:cs="Times New Roman"/>
                <w:b w:val="0"/>
                <w:bCs w:val="0"/>
                <w:sz w:val="22"/>
                <w:szCs w:val="22"/>
              </w:rPr>
            </w:pPr>
            <w:r>
              <w:rPr>
                <w:rFonts w:ascii="Times New Roman" w:hAnsi="Times New Roman" w:cs="Times New Roman"/>
                <w:b w:val="0"/>
                <w:bCs w:val="0"/>
                <w:spacing w:val="-2"/>
                <w:sz w:val="22"/>
                <w:szCs w:val="22"/>
              </w:rPr>
              <w:t>максимально допустимого</w:t>
            </w:r>
            <w:r>
              <w:rPr>
                <w:rFonts w:ascii="Times New Roman" w:hAnsi="Times New Roman" w:cs="Times New Roman"/>
                <w:b w:val="0"/>
                <w:bCs w:val="0"/>
                <w:sz w:val="22"/>
                <w:szCs w:val="22"/>
              </w:rPr>
              <w:t xml:space="preserve"> уро</w:t>
            </w:r>
            <w:r>
              <w:rPr>
                <w:rFonts w:ascii="Times New Roman" w:hAnsi="Times New Roman" w:cs="Times New Roman"/>
                <w:b w:val="0"/>
                <w:bCs w:val="0"/>
                <w:sz w:val="22"/>
                <w:szCs w:val="22"/>
              </w:rPr>
              <w:t>в</w:t>
            </w:r>
            <w:r>
              <w:rPr>
                <w:rFonts w:ascii="Times New Roman" w:hAnsi="Times New Roman" w:cs="Times New Roman"/>
                <w:b w:val="0"/>
                <w:bCs w:val="0"/>
                <w:sz w:val="22"/>
                <w:szCs w:val="22"/>
              </w:rPr>
              <w:t>ня территориальной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r>
      <w:tr w:rsidR="009C4793">
        <w:tblPrEx>
          <w:tblBorders>
            <w:bottom w:val="single" w:sz="4" w:space="0" w:color="auto"/>
          </w:tblBorders>
        </w:tblPrEx>
        <w:trPr>
          <w:trHeight w:val="93"/>
          <w:jc w:val="center"/>
        </w:trPr>
        <w:tc>
          <w:tcPr>
            <w:tcW w:w="2835" w:type="dxa"/>
            <w:shd w:val="clear" w:color="auto" w:fill="auto"/>
          </w:tcPr>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Специализированные квартиры для отдельных категорий инвалидов</w:t>
            </w:r>
          </w:p>
        </w:tc>
        <w:tc>
          <w:tcPr>
            <w:tcW w:w="3338" w:type="dxa"/>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в жилых домах муниципального </w:t>
            </w:r>
            <w:r>
              <w:rPr>
                <w:rFonts w:ascii="Times New Roman" w:hAnsi="Times New Roman" w:cs="Times New Roman"/>
                <w:b w:val="0"/>
                <w:spacing w:val="-2"/>
                <w:sz w:val="22"/>
                <w:szCs w:val="22"/>
              </w:rPr>
              <w:t>социального жилищного фонда –</w:t>
            </w:r>
            <w:r>
              <w:rPr>
                <w:rFonts w:ascii="Times New Roman" w:hAnsi="Times New Roman" w:cs="Times New Roman"/>
                <w:b w:val="0"/>
                <w:sz w:val="22"/>
                <w:szCs w:val="22"/>
              </w:rPr>
              <w:t xml:space="preserve">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по заданию на проектирование</w:t>
            </w:r>
          </w:p>
        </w:tc>
        <w:tc>
          <w:tcPr>
            <w:tcW w:w="3690" w:type="dxa"/>
            <w:vAlign w:val="center"/>
          </w:tcPr>
          <w:p w:rsidR="009C4793" w:rsidRDefault="009C4793">
            <w:pPr>
              <w:spacing w:line="240" w:lineRule="auto"/>
              <w:ind w:firstLine="0"/>
              <w:rPr>
                <w:rFonts w:ascii="Times New Roman" w:hAnsi="Times New Roman" w:cs="Times New Roman"/>
                <w:b w:val="0"/>
                <w:bCs w:val="0"/>
                <w:spacing w:val="-3"/>
                <w:sz w:val="22"/>
                <w:szCs w:val="22"/>
              </w:rPr>
            </w:pPr>
            <w:r>
              <w:rPr>
                <w:rFonts w:ascii="Times New Roman" w:hAnsi="Times New Roman" w:cs="Times New Roman"/>
                <w:b w:val="0"/>
                <w:sz w:val="22"/>
                <w:szCs w:val="22"/>
              </w:rPr>
              <w:t>радиус пешеходной дос</w:t>
            </w:r>
            <w:r>
              <w:rPr>
                <w:rFonts w:ascii="Times New Roman" w:hAnsi="Times New Roman" w:cs="Times New Roman"/>
                <w:b w:val="0"/>
                <w:spacing w:val="-3"/>
                <w:sz w:val="22"/>
                <w:szCs w:val="22"/>
              </w:rPr>
              <w:t>тупн</w:t>
            </w:r>
            <w:r>
              <w:rPr>
                <w:rFonts w:ascii="Times New Roman" w:hAnsi="Times New Roman" w:cs="Times New Roman"/>
                <w:b w:val="0"/>
                <w:spacing w:val="-3"/>
                <w:sz w:val="22"/>
                <w:szCs w:val="22"/>
              </w:rPr>
              <w:t>о</w:t>
            </w:r>
            <w:r>
              <w:rPr>
                <w:rFonts w:ascii="Times New Roman" w:hAnsi="Times New Roman" w:cs="Times New Roman"/>
                <w:b w:val="0"/>
                <w:spacing w:val="-3"/>
                <w:sz w:val="22"/>
                <w:szCs w:val="22"/>
              </w:rPr>
              <w:t xml:space="preserve">сти </w:t>
            </w:r>
            <w:smartTag w:uri="urn:schemas-microsoft-com:office:smarttags" w:element="metricconverter">
              <w:smartTagPr>
                <w:attr w:name="ProductID" w:val="300 м"/>
              </w:smartTagPr>
              <w:r>
                <w:rPr>
                  <w:rFonts w:ascii="Times New Roman" w:hAnsi="Times New Roman" w:cs="Times New Roman"/>
                  <w:b w:val="0"/>
                  <w:spacing w:val="-3"/>
                  <w:sz w:val="22"/>
                  <w:szCs w:val="22"/>
                </w:rPr>
                <w:t>300 м</w:t>
              </w:r>
            </w:smartTag>
            <w:r>
              <w:rPr>
                <w:rFonts w:ascii="Times New Roman" w:hAnsi="Times New Roman" w:cs="Times New Roman"/>
                <w:b w:val="0"/>
                <w:spacing w:val="-3"/>
                <w:sz w:val="22"/>
                <w:szCs w:val="22"/>
              </w:rPr>
              <w:t xml:space="preserve"> до объектов </w:t>
            </w:r>
            <w:r>
              <w:rPr>
                <w:rFonts w:ascii="Times New Roman" w:hAnsi="Times New Roman" w:cs="Times New Roman"/>
                <w:b w:val="0"/>
                <w:sz w:val="22"/>
                <w:szCs w:val="22"/>
              </w:rPr>
              <w:t>торговли тов</w:t>
            </w:r>
            <w:r>
              <w:rPr>
                <w:rFonts w:ascii="Times New Roman" w:hAnsi="Times New Roman" w:cs="Times New Roman"/>
                <w:b w:val="0"/>
                <w:sz w:val="22"/>
                <w:szCs w:val="22"/>
              </w:rPr>
              <w:t>а</w:t>
            </w:r>
            <w:r>
              <w:rPr>
                <w:rFonts w:ascii="Times New Roman" w:hAnsi="Times New Roman" w:cs="Times New Roman"/>
                <w:b w:val="0"/>
                <w:sz w:val="22"/>
                <w:szCs w:val="22"/>
              </w:rPr>
              <w:t>рами первой необходимости и объектов бытового обслуживания</w:t>
            </w:r>
          </w:p>
        </w:tc>
      </w:tr>
      <w:tr w:rsidR="009C4793">
        <w:tblPrEx>
          <w:tblBorders>
            <w:bottom w:val="single" w:sz="4" w:space="0" w:color="auto"/>
          </w:tblBorders>
        </w:tblPrEx>
        <w:trPr>
          <w:trHeight w:val="964"/>
          <w:jc w:val="center"/>
        </w:trPr>
        <w:tc>
          <w:tcPr>
            <w:tcW w:w="2835" w:type="dxa"/>
            <w:shd w:val="clear" w:color="auto" w:fill="auto"/>
          </w:tcPr>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sz w:val="22"/>
                <w:szCs w:val="22"/>
              </w:rPr>
              <w:t>Гостиницы, мотели, пансионаты, кемпи</w:t>
            </w:r>
            <w:r>
              <w:rPr>
                <w:rFonts w:ascii="Times New Roman" w:hAnsi="Times New Roman" w:cs="Times New Roman"/>
                <w:b w:val="0"/>
                <w:sz w:val="22"/>
                <w:szCs w:val="22"/>
              </w:rPr>
              <w:t>н</w:t>
            </w:r>
            <w:r>
              <w:rPr>
                <w:rFonts w:ascii="Times New Roman" w:hAnsi="Times New Roman" w:cs="Times New Roman"/>
                <w:b w:val="0"/>
                <w:sz w:val="22"/>
                <w:szCs w:val="22"/>
              </w:rPr>
              <w:t>ги</w:t>
            </w:r>
          </w:p>
        </w:tc>
        <w:tc>
          <w:tcPr>
            <w:tcW w:w="3338" w:type="dxa"/>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при количестве номеров:</w:t>
            </w:r>
          </w:p>
          <w:p w:rsidR="009C4793" w:rsidRDefault="009C4793">
            <w:pPr>
              <w:suppressAutoHyphens/>
              <w:spacing w:line="240" w:lineRule="auto"/>
              <w:ind w:left="142" w:right="-57" w:firstLine="0"/>
              <w:jc w:val="left"/>
              <w:rPr>
                <w:rFonts w:ascii="Times New Roman" w:hAnsi="Times New Roman" w:cs="Times New Roman"/>
                <w:b w:val="0"/>
                <w:sz w:val="22"/>
                <w:szCs w:val="22"/>
              </w:rPr>
            </w:pPr>
            <w:r>
              <w:rPr>
                <w:rFonts w:ascii="Times New Roman" w:hAnsi="Times New Roman" w:cs="Times New Roman"/>
                <w:b w:val="0"/>
                <w:sz w:val="22"/>
                <w:szCs w:val="22"/>
              </w:rPr>
              <w:t>20 и более – 5 % общего числа номеров;</w:t>
            </w:r>
          </w:p>
          <w:p w:rsidR="009C4793" w:rsidRDefault="009C4793">
            <w:pPr>
              <w:suppressAutoHyphens/>
              <w:spacing w:line="240" w:lineRule="auto"/>
              <w:ind w:left="142" w:firstLine="0"/>
              <w:jc w:val="left"/>
              <w:rPr>
                <w:rFonts w:ascii="Times New Roman" w:hAnsi="Times New Roman" w:cs="Times New Roman"/>
                <w:b w:val="0"/>
                <w:bCs w:val="0"/>
                <w:sz w:val="22"/>
                <w:szCs w:val="22"/>
              </w:rPr>
            </w:pPr>
            <w:r>
              <w:rPr>
                <w:rFonts w:ascii="Times New Roman" w:hAnsi="Times New Roman" w:cs="Times New Roman"/>
                <w:b w:val="0"/>
                <w:sz w:val="22"/>
                <w:szCs w:val="22"/>
              </w:rPr>
              <w:t>менее 20 – по заданию на проектирование</w:t>
            </w:r>
          </w:p>
        </w:tc>
        <w:tc>
          <w:tcPr>
            <w:tcW w:w="3690" w:type="dxa"/>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не нормируется</w:t>
            </w:r>
          </w:p>
        </w:tc>
      </w:tr>
      <w:tr w:rsidR="009C4793">
        <w:tblPrEx>
          <w:tblBorders>
            <w:bottom w:val="single" w:sz="4" w:space="0" w:color="auto"/>
          </w:tblBorders>
        </w:tblPrEx>
        <w:trPr>
          <w:trHeight w:val="93"/>
          <w:jc w:val="center"/>
        </w:trPr>
        <w:tc>
          <w:tcPr>
            <w:tcW w:w="2835" w:type="dxa"/>
            <w:shd w:val="clear" w:color="auto" w:fill="auto"/>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Центры социального обслуживания инвалидов</w:t>
            </w:r>
          </w:p>
        </w:tc>
        <w:tc>
          <w:tcPr>
            <w:tcW w:w="3338" w:type="dxa"/>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 заданию на </w:t>
            </w:r>
          </w:p>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проектирование</w:t>
            </w:r>
          </w:p>
        </w:tc>
        <w:tc>
          <w:tcPr>
            <w:tcW w:w="3690" w:type="dxa"/>
            <w:vAlign w:val="center"/>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для стационарных учрежд</w:t>
            </w:r>
            <w:r>
              <w:rPr>
                <w:rFonts w:ascii="Times New Roman" w:hAnsi="Times New Roman" w:cs="Times New Roman"/>
                <w:b w:val="0"/>
                <w:bCs w:val="0"/>
                <w:sz w:val="22"/>
                <w:szCs w:val="22"/>
              </w:rPr>
              <w:t>е</w:t>
            </w:r>
            <w:r>
              <w:rPr>
                <w:rFonts w:ascii="Times New Roman" w:hAnsi="Times New Roman" w:cs="Times New Roman"/>
                <w:b w:val="0"/>
                <w:bCs w:val="0"/>
                <w:sz w:val="22"/>
                <w:szCs w:val="22"/>
              </w:rPr>
              <w:t>ний – 2 ч;</w:t>
            </w:r>
          </w:p>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для нестационарных учрежд</w:t>
            </w:r>
            <w:r>
              <w:rPr>
                <w:rFonts w:ascii="Times New Roman" w:hAnsi="Times New Roman" w:cs="Times New Roman"/>
                <w:b w:val="0"/>
                <w:bCs w:val="0"/>
                <w:sz w:val="22"/>
                <w:szCs w:val="22"/>
              </w:rPr>
              <w:t>е</w:t>
            </w:r>
            <w:r>
              <w:rPr>
                <w:rFonts w:ascii="Times New Roman" w:hAnsi="Times New Roman" w:cs="Times New Roman"/>
                <w:b w:val="0"/>
                <w:bCs w:val="0"/>
                <w:sz w:val="22"/>
                <w:szCs w:val="22"/>
              </w:rPr>
              <w:t>ний:</w:t>
            </w:r>
          </w:p>
          <w:p w:rsidR="009C4793" w:rsidRDefault="009C4793">
            <w:pPr>
              <w:spacing w:line="240" w:lineRule="auto"/>
              <w:ind w:left="142" w:firstLine="0"/>
              <w:rPr>
                <w:rFonts w:ascii="Times New Roman" w:hAnsi="Times New Roman" w:cs="Times New Roman"/>
                <w:b w:val="0"/>
                <w:bCs w:val="0"/>
                <w:spacing w:val="-3"/>
                <w:sz w:val="22"/>
                <w:szCs w:val="22"/>
              </w:rPr>
            </w:pPr>
            <w:r>
              <w:rPr>
                <w:rFonts w:ascii="Times New Roman" w:hAnsi="Times New Roman" w:cs="Times New Roman"/>
                <w:b w:val="0"/>
                <w:bCs w:val="0"/>
                <w:spacing w:val="-3"/>
                <w:sz w:val="22"/>
                <w:szCs w:val="22"/>
              </w:rPr>
              <w:t xml:space="preserve">надомного обслуживания – </w:t>
            </w:r>
            <w:smartTag w:uri="urn:schemas-microsoft-com:office:smarttags" w:element="metricconverter">
              <w:smartTagPr>
                <w:attr w:name="ProductID" w:val="1500 м"/>
              </w:smartTagPr>
              <w:r>
                <w:rPr>
                  <w:rFonts w:ascii="Times New Roman" w:hAnsi="Times New Roman" w:cs="Times New Roman"/>
                  <w:b w:val="0"/>
                  <w:bCs w:val="0"/>
                  <w:spacing w:val="-3"/>
                  <w:sz w:val="22"/>
                  <w:szCs w:val="22"/>
                </w:rPr>
                <w:t>1500 м</w:t>
              </w:r>
            </w:smartTag>
            <w:r>
              <w:rPr>
                <w:rFonts w:ascii="Times New Roman" w:hAnsi="Times New Roman" w:cs="Times New Roman"/>
                <w:b w:val="0"/>
                <w:bCs w:val="0"/>
                <w:spacing w:val="-3"/>
                <w:sz w:val="22"/>
                <w:szCs w:val="22"/>
              </w:rPr>
              <w:t>;</w:t>
            </w:r>
          </w:p>
          <w:p w:rsidR="009C4793" w:rsidRDefault="009C4793">
            <w:pPr>
              <w:spacing w:line="240" w:lineRule="auto"/>
              <w:ind w:left="142"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дневного пребывания – </w:t>
            </w:r>
            <w:smartTag w:uri="urn:schemas-microsoft-com:office:smarttags" w:element="metricconverter">
              <w:smartTagPr>
                <w:attr w:name="ProductID" w:val="500 м"/>
              </w:smartTagPr>
              <w:r>
                <w:rPr>
                  <w:rFonts w:ascii="Times New Roman" w:hAnsi="Times New Roman" w:cs="Times New Roman"/>
                  <w:b w:val="0"/>
                  <w:bCs w:val="0"/>
                  <w:sz w:val="22"/>
                  <w:szCs w:val="22"/>
                </w:rPr>
                <w:t>500 м</w:t>
              </w:r>
            </w:smartTag>
            <w:r>
              <w:rPr>
                <w:rFonts w:ascii="Times New Roman" w:hAnsi="Times New Roman" w:cs="Times New Roman"/>
                <w:b w:val="0"/>
                <w:bCs w:val="0"/>
                <w:sz w:val="22"/>
                <w:szCs w:val="22"/>
              </w:rPr>
              <w:t xml:space="preserve"> </w:t>
            </w:r>
          </w:p>
        </w:tc>
      </w:tr>
      <w:tr w:rsidR="009C4793">
        <w:tblPrEx>
          <w:tblBorders>
            <w:bottom w:val="single" w:sz="4" w:space="0" w:color="auto"/>
          </w:tblBorders>
        </w:tblPrEx>
        <w:trPr>
          <w:trHeight w:val="737"/>
          <w:jc w:val="center"/>
        </w:trPr>
        <w:tc>
          <w:tcPr>
            <w:tcW w:w="2835" w:type="dxa"/>
            <w:shd w:val="clear" w:color="auto" w:fill="auto"/>
            <w:vAlign w:val="center"/>
          </w:tcPr>
          <w:p w:rsidR="009C4793" w:rsidRDefault="009C4793">
            <w:pPr>
              <w:pStyle w:val="S5"/>
              <w:widowControl w:val="0"/>
              <w:suppressAutoHyphens/>
              <w:spacing w:line="240" w:lineRule="auto"/>
              <w:ind w:firstLine="0"/>
              <w:jc w:val="left"/>
              <w:rPr>
                <w:rFonts w:ascii="Times New Roman" w:hAnsi="Times New Roman" w:cs="Times New Roman"/>
                <w:sz w:val="22"/>
                <w:szCs w:val="22"/>
              </w:rPr>
            </w:pPr>
            <w:r>
              <w:rPr>
                <w:rFonts w:ascii="Times New Roman" w:hAnsi="Times New Roman" w:cs="Times New Roman"/>
                <w:sz w:val="22"/>
                <w:szCs w:val="22"/>
              </w:rPr>
              <w:t>Общественные здания и сооружения различного назначения</w:t>
            </w:r>
          </w:p>
        </w:tc>
        <w:tc>
          <w:tcPr>
            <w:tcW w:w="3338" w:type="dxa"/>
            <w:vAlign w:val="center"/>
          </w:tcPr>
          <w:p w:rsidR="009C4793" w:rsidRDefault="009C4793">
            <w:pPr>
              <w:pStyle w:val="S5"/>
              <w:widowControl w:val="0"/>
              <w:suppressAutoHyphens/>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5 % общей вместимости объекта или расчетного количества посетителей</w:t>
            </w:r>
          </w:p>
        </w:tc>
        <w:tc>
          <w:tcPr>
            <w:tcW w:w="3690" w:type="dxa"/>
            <w:vAlign w:val="center"/>
          </w:tcPr>
          <w:p w:rsidR="009C4793" w:rsidRDefault="009C4793">
            <w:pPr>
              <w:suppressAutoHyphens/>
              <w:spacing w:line="240"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в зависимости от назначения зданий и сооруж</w:t>
            </w:r>
            <w:r>
              <w:rPr>
                <w:rFonts w:ascii="Times New Roman" w:hAnsi="Times New Roman" w:cs="Times New Roman"/>
                <w:b w:val="0"/>
                <w:bCs w:val="0"/>
                <w:spacing w:val="-2"/>
                <w:sz w:val="22"/>
                <w:szCs w:val="22"/>
              </w:rPr>
              <w:t>е</w:t>
            </w:r>
            <w:r>
              <w:rPr>
                <w:rFonts w:ascii="Times New Roman" w:hAnsi="Times New Roman" w:cs="Times New Roman"/>
                <w:b w:val="0"/>
                <w:bCs w:val="0"/>
                <w:spacing w:val="-2"/>
                <w:sz w:val="22"/>
                <w:szCs w:val="22"/>
              </w:rPr>
              <w:t>ний</w:t>
            </w:r>
          </w:p>
        </w:tc>
      </w:tr>
      <w:tr w:rsidR="009C4793">
        <w:tblPrEx>
          <w:tblBorders>
            <w:bottom w:val="single" w:sz="4" w:space="0" w:color="auto"/>
          </w:tblBorders>
        </w:tblPrEx>
        <w:trPr>
          <w:trHeight w:val="93"/>
          <w:jc w:val="center"/>
        </w:trPr>
        <w:tc>
          <w:tcPr>
            <w:tcW w:w="2835" w:type="dxa"/>
            <w:shd w:val="clear" w:color="auto" w:fill="auto"/>
          </w:tcPr>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Автостоянки (парковки) транспортных средств личного пользования на участках около или внутри объектов обслуживания</w:t>
            </w:r>
          </w:p>
        </w:tc>
        <w:tc>
          <w:tcPr>
            <w:tcW w:w="7028" w:type="dxa"/>
            <w:gridSpan w:val="2"/>
            <w:vAlign w:val="center"/>
          </w:tcPr>
          <w:p w:rsidR="009C4793" w:rsidRDefault="009C4793">
            <w:pPr>
              <w:spacing w:line="240" w:lineRule="auto"/>
              <w:ind w:left="142" w:right="-57" w:hanging="142"/>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 таблице 26 настоящих нормативов</w:t>
            </w:r>
          </w:p>
        </w:tc>
      </w:tr>
      <w:tr w:rsidR="009C4793">
        <w:tblPrEx>
          <w:tblBorders>
            <w:bottom w:val="single" w:sz="4" w:space="0" w:color="auto"/>
          </w:tblBorders>
        </w:tblPrEx>
        <w:trPr>
          <w:trHeight w:val="93"/>
          <w:jc w:val="center"/>
        </w:trPr>
        <w:tc>
          <w:tcPr>
            <w:tcW w:w="2835" w:type="dxa"/>
            <w:shd w:val="clear" w:color="auto" w:fill="auto"/>
          </w:tcPr>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Остановки специализированных средств общественного транспорта, перевозящих только инвалидов</w:t>
            </w:r>
          </w:p>
        </w:tc>
        <w:tc>
          <w:tcPr>
            <w:tcW w:w="3338"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по заданию на </w:t>
            </w:r>
          </w:p>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проектирование</w:t>
            </w:r>
          </w:p>
        </w:tc>
        <w:tc>
          <w:tcPr>
            <w:tcW w:w="3690" w:type="dxa"/>
          </w:tcPr>
          <w:p w:rsidR="009C4793" w:rsidRDefault="009C4793">
            <w:pPr>
              <w:pStyle w:val="af2"/>
              <w:widowControl w:val="0"/>
              <w:spacing w:before="0" w:beforeAutospacing="0" w:after="0" w:afterAutospacing="0"/>
              <w:ind w:right="-57"/>
              <w:rPr>
                <w:rFonts w:ascii="Times New Roman" w:hAnsi="Times New Roman" w:cs="Times New Roman"/>
                <w:bCs/>
                <w:sz w:val="22"/>
                <w:szCs w:val="22"/>
              </w:rPr>
            </w:pPr>
            <w:r>
              <w:rPr>
                <w:rFonts w:ascii="Times New Roman" w:hAnsi="Times New Roman" w:cs="Times New Roman"/>
                <w:bCs/>
                <w:spacing w:val="-3"/>
                <w:sz w:val="22"/>
                <w:szCs w:val="22"/>
              </w:rPr>
              <w:t>до входов в общественные зд</w:t>
            </w:r>
            <w:r>
              <w:rPr>
                <w:rFonts w:ascii="Times New Roman" w:hAnsi="Times New Roman" w:cs="Times New Roman"/>
                <w:bCs/>
                <w:spacing w:val="-3"/>
                <w:sz w:val="22"/>
                <w:szCs w:val="22"/>
              </w:rPr>
              <w:t>а</w:t>
            </w:r>
            <w:r>
              <w:rPr>
                <w:rFonts w:ascii="Times New Roman" w:hAnsi="Times New Roman" w:cs="Times New Roman"/>
                <w:bCs/>
                <w:spacing w:val="-3"/>
                <w:sz w:val="22"/>
                <w:szCs w:val="22"/>
              </w:rPr>
              <w:t>ния –</w:t>
            </w:r>
            <w:r>
              <w:rPr>
                <w:rFonts w:ascii="Times New Roman" w:hAnsi="Times New Roman" w:cs="Times New Roman"/>
                <w:bCs/>
                <w:sz w:val="22"/>
                <w:szCs w:val="22"/>
              </w:rPr>
              <w:t xml:space="preserve"> </w:t>
            </w:r>
            <w:smartTag w:uri="urn:schemas-microsoft-com:office:smarttags" w:element="metricconverter">
              <w:smartTagPr>
                <w:attr w:name="ProductID" w:val="100 м"/>
              </w:smartTagPr>
              <w:r>
                <w:rPr>
                  <w:rFonts w:ascii="Times New Roman" w:hAnsi="Times New Roman" w:cs="Times New Roman"/>
                  <w:bCs/>
                  <w:sz w:val="22"/>
                  <w:szCs w:val="22"/>
                </w:rPr>
                <w:t>100 м</w:t>
              </w:r>
            </w:smartTag>
            <w:r>
              <w:rPr>
                <w:rFonts w:ascii="Times New Roman" w:hAnsi="Times New Roman" w:cs="Times New Roman"/>
                <w:bCs/>
                <w:sz w:val="22"/>
                <w:szCs w:val="22"/>
              </w:rPr>
              <w:t xml:space="preserve">; </w:t>
            </w:r>
          </w:p>
          <w:p w:rsidR="009C4793" w:rsidRDefault="009C4793">
            <w:pPr>
              <w:suppressAutoHyphens/>
              <w:autoSpaceDE w:val="0"/>
              <w:autoSpaceDN w:val="0"/>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до входов в жилые здания, в которых проживают инвал</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ды, – </w:t>
            </w:r>
            <w:smartTag w:uri="urn:schemas-microsoft-com:office:smarttags" w:element="metricconverter">
              <w:smartTagPr>
                <w:attr w:name="ProductID" w:val="300 м"/>
              </w:smartTagPr>
              <w:r>
                <w:rPr>
                  <w:rFonts w:ascii="Times New Roman" w:hAnsi="Times New Roman" w:cs="Times New Roman"/>
                  <w:b w:val="0"/>
                  <w:bCs w:val="0"/>
                  <w:sz w:val="22"/>
                  <w:szCs w:val="22"/>
                </w:rPr>
                <w:t>300 м</w:t>
              </w:r>
            </w:smartTag>
          </w:p>
        </w:tc>
      </w:tr>
    </w:tbl>
    <w:p w:rsidR="009C4793" w:rsidRDefault="009C4793">
      <w:pPr>
        <w:autoSpaceDE w:val="0"/>
        <w:autoSpaceDN w:val="0"/>
        <w:adjustRightInd w:val="0"/>
        <w:spacing w:line="240" w:lineRule="auto"/>
        <w:ind w:firstLine="709"/>
        <w:rPr>
          <w:rFonts w:ascii="Times New Roman" w:hAnsi="Times New Roman" w:cs="Times New Roman"/>
          <w:b w:val="0"/>
          <w:bCs w:val="0"/>
          <w:sz w:val="24"/>
          <w:szCs w:val="24"/>
        </w:rPr>
      </w:pPr>
    </w:p>
    <w:p w:rsidR="009C4793" w:rsidRDefault="009C4793">
      <w:pPr>
        <w:autoSpaceDE w:val="0"/>
        <w:autoSpaceDN w:val="0"/>
        <w:adjustRightInd w:val="0"/>
        <w:spacing w:line="240" w:lineRule="auto"/>
        <w:ind w:firstLine="709"/>
        <w:rPr>
          <w:rFonts w:ascii="Times New Roman" w:hAnsi="Times New Roman" w:cs="Times New Roman"/>
          <w:b w:val="0"/>
          <w:sz w:val="24"/>
          <w:szCs w:val="24"/>
        </w:rPr>
      </w:pPr>
      <w:r>
        <w:rPr>
          <w:rFonts w:ascii="Times New Roman" w:hAnsi="Times New Roman" w:cs="Times New Roman"/>
          <w:b w:val="0"/>
          <w:bCs w:val="0"/>
          <w:spacing w:val="-2"/>
          <w:sz w:val="24"/>
          <w:szCs w:val="24"/>
        </w:rPr>
        <w:t>11.3.</w:t>
      </w:r>
      <w:r>
        <w:rPr>
          <w:rFonts w:ascii="Times New Roman" w:hAnsi="Times New Roman" w:cs="Times New Roman"/>
          <w:b w:val="0"/>
          <w:bCs w:val="0"/>
          <w:sz w:val="24"/>
          <w:szCs w:val="24"/>
        </w:rPr>
        <w:t>6.</w:t>
      </w:r>
      <w:r>
        <w:rPr>
          <w:rFonts w:ascii="Times New Roman" w:hAnsi="Times New Roman" w:cs="Times New Roman"/>
          <w:b w:val="0"/>
          <w:sz w:val="24"/>
          <w:szCs w:val="24"/>
        </w:rPr>
        <w:t> В целях создания безопасных и благоприятных условий жизнедеятельности инв</w:t>
      </w:r>
      <w:r>
        <w:rPr>
          <w:rFonts w:ascii="Times New Roman" w:hAnsi="Times New Roman" w:cs="Times New Roman"/>
          <w:b w:val="0"/>
          <w:sz w:val="24"/>
          <w:szCs w:val="24"/>
        </w:rPr>
        <w:t>а</w:t>
      </w:r>
      <w:r>
        <w:rPr>
          <w:rFonts w:ascii="Times New Roman" w:hAnsi="Times New Roman" w:cs="Times New Roman"/>
          <w:b w:val="0"/>
          <w:sz w:val="24"/>
          <w:szCs w:val="24"/>
        </w:rPr>
        <w:t>лидов и других маломобильных групп населения размещение объектов, доступных для инвал</w:t>
      </w:r>
      <w:r>
        <w:rPr>
          <w:rFonts w:ascii="Times New Roman" w:hAnsi="Times New Roman" w:cs="Times New Roman"/>
          <w:b w:val="0"/>
          <w:sz w:val="24"/>
          <w:szCs w:val="24"/>
        </w:rPr>
        <w:t>и</w:t>
      </w:r>
      <w:r>
        <w:rPr>
          <w:rFonts w:ascii="Times New Roman" w:hAnsi="Times New Roman" w:cs="Times New Roman"/>
          <w:b w:val="0"/>
          <w:sz w:val="24"/>
          <w:szCs w:val="24"/>
        </w:rPr>
        <w:t>дов и маломобильных групп населения, следует осуществлять в с</w:t>
      </w:r>
      <w:r>
        <w:rPr>
          <w:rFonts w:ascii="Times New Roman" w:hAnsi="Times New Roman" w:cs="Times New Roman"/>
          <w:b w:val="0"/>
          <w:sz w:val="24"/>
          <w:szCs w:val="24"/>
        </w:rPr>
        <w:t>о</w:t>
      </w:r>
      <w:r>
        <w:rPr>
          <w:rFonts w:ascii="Times New Roman" w:hAnsi="Times New Roman" w:cs="Times New Roman"/>
          <w:b w:val="0"/>
          <w:sz w:val="24"/>
          <w:szCs w:val="24"/>
        </w:rPr>
        <w:t>ответствии с таблицей 69.</w:t>
      </w:r>
    </w:p>
    <w:p w:rsidR="009C4793" w:rsidRDefault="009C4793">
      <w:pPr>
        <w:autoSpaceDE w:val="0"/>
        <w:autoSpaceDN w:val="0"/>
        <w:adjustRightInd w:val="0"/>
        <w:spacing w:line="240" w:lineRule="auto"/>
        <w:ind w:firstLine="709"/>
        <w:rPr>
          <w:rFonts w:ascii="Times New Roman" w:hAnsi="Times New Roman" w:cs="Times New Roman"/>
          <w:b w:val="0"/>
          <w:sz w:val="24"/>
          <w:szCs w:val="24"/>
        </w:rPr>
      </w:pPr>
    </w:p>
    <w:p w:rsidR="009C4793" w:rsidRDefault="009C4793">
      <w:pPr>
        <w:autoSpaceDE w:val="0"/>
        <w:autoSpaceDN w:val="0"/>
        <w:adjustRightInd w:val="0"/>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sz w:val="24"/>
          <w:szCs w:val="24"/>
        </w:rPr>
        <w:t>Таблица 69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314"/>
      </w:tblGrid>
      <w:tr w:rsidR="009C4793">
        <w:trPr>
          <w:trHeight w:val="340"/>
          <w:jc w:val="center"/>
        </w:trPr>
        <w:tc>
          <w:tcPr>
            <w:tcW w:w="2552" w:type="dxa"/>
            <w:shd w:val="clear" w:color="auto" w:fill="auto"/>
            <w:vAlign w:val="center"/>
          </w:tcPr>
          <w:p w:rsidR="009C4793" w:rsidRDefault="009C4793">
            <w:pPr>
              <w:pStyle w:val="S5"/>
              <w:widowControl w:val="0"/>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Наименование объектов</w:t>
            </w:r>
          </w:p>
        </w:tc>
        <w:tc>
          <w:tcPr>
            <w:tcW w:w="7314" w:type="dxa"/>
            <w:shd w:val="clear" w:color="auto" w:fill="auto"/>
            <w:vAlign w:val="center"/>
          </w:tcPr>
          <w:p w:rsidR="009C4793" w:rsidRDefault="009C4793">
            <w:pPr>
              <w:pStyle w:val="S5"/>
              <w:widowControl w:val="0"/>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Нормативные параметры размещения</w:t>
            </w:r>
          </w:p>
        </w:tc>
      </w:tr>
    </w:tbl>
    <w:p w:rsidR="009C4793" w:rsidRDefault="009C479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314"/>
      </w:tblGrid>
      <w:tr w:rsidR="009C4793">
        <w:trPr>
          <w:trHeight w:val="227"/>
          <w:tblHeader/>
          <w:jc w:val="center"/>
        </w:trPr>
        <w:tc>
          <w:tcPr>
            <w:tcW w:w="2552" w:type="dxa"/>
            <w:shd w:val="clear" w:color="auto" w:fill="auto"/>
            <w:vAlign w:val="center"/>
          </w:tcPr>
          <w:p w:rsidR="009C4793" w:rsidRDefault="009C4793">
            <w:pPr>
              <w:pStyle w:val="S5"/>
              <w:widowControl w:val="0"/>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1</w:t>
            </w:r>
          </w:p>
        </w:tc>
        <w:tc>
          <w:tcPr>
            <w:tcW w:w="7314" w:type="dxa"/>
            <w:shd w:val="clear" w:color="auto" w:fill="auto"/>
            <w:vAlign w:val="center"/>
          </w:tcPr>
          <w:p w:rsidR="009C4793" w:rsidRDefault="009C4793">
            <w:pPr>
              <w:pStyle w:val="S5"/>
              <w:widowControl w:val="0"/>
              <w:spacing w:line="240" w:lineRule="auto"/>
              <w:ind w:firstLine="0"/>
              <w:jc w:val="center"/>
              <w:rPr>
                <w:rFonts w:ascii="Times New Roman" w:hAnsi="Times New Roman" w:cs="Times New Roman"/>
                <w:sz w:val="22"/>
                <w:szCs w:val="22"/>
              </w:rPr>
            </w:pPr>
            <w:r>
              <w:rPr>
                <w:rFonts w:ascii="Times New Roman" w:hAnsi="Times New Roman" w:cs="Times New Roman"/>
                <w:sz w:val="22"/>
                <w:szCs w:val="22"/>
              </w:rPr>
              <w:t>2</w:t>
            </w:r>
          </w:p>
        </w:tc>
      </w:tr>
      <w:tr w:rsidR="009C4793">
        <w:trPr>
          <w:jc w:val="center"/>
        </w:trPr>
        <w:tc>
          <w:tcPr>
            <w:tcW w:w="2552" w:type="dxa"/>
            <w:shd w:val="clear" w:color="auto" w:fill="auto"/>
          </w:tcPr>
          <w:p w:rsidR="009C4793" w:rsidRDefault="009C4793">
            <w:pPr>
              <w:pStyle w:val="S5"/>
              <w:widowControl w:val="0"/>
              <w:suppressAutoHyphens/>
              <w:spacing w:line="240" w:lineRule="auto"/>
              <w:ind w:firstLine="0"/>
              <w:jc w:val="left"/>
              <w:rPr>
                <w:rFonts w:ascii="Times New Roman" w:hAnsi="Times New Roman" w:cs="Times New Roman"/>
                <w:sz w:val="22"/>
                <w:szCs w:val="22"/>
              </w:rPr>
            </w:pPr>
            <w:r>
              <w:rPr>
                <w:rFonts w:ascii="Times New Roman" w:hAnsi="Times New Roman" w:cs="Times New Roman"/>
                <w:bCs/>
                <w:sz w:val="22"/>
                <w:szCs w:val="22"/>
              </w:rPr>
              <w:t>Центры социального обслуживания</w:t>
            </w:r>
          </w:p>
        </w:tc>
        <w:tc>
          <w:tcPr>
            <w:tcW w:w="7314" w:type="dxa"/>
            <w:shd w:val="clear" w:color="auto" w:fill="auto"/>
            <w:vAlign w:val="center"/>
          </w:tcPr>
          <w:p w:rsidR="009C4793" w:rsidRDefault="009C4793">
            <w:pPr>
              <w:autoSpaceDE w:val="0"/>
              <w:autoSpaceDN w:val="0"/>
              <w:adjustRightInd w:val="0"/>
              <w:spacing w:line="240" w:lineRule="auto"/>
              <w:ind w:firstLine="0"/>
              <w:rPr>
                <w:rFonts w:ascii="Times New Roman" w:hAnsi="Times New Roman" w:cs="Times New Roman"/>
                <w:b w:val="0"/>
                <w:bCs w:val="0"/>
                <w:sz w:val="22"/>
                <w:szCs w:val="22"/>
              </w:rPr>
            </w:pPr>
            <w:r>
              <w:rPr>
                <w:rFonts w:ascii="Times New Roman" w:hAnsi="Times New Roman" w:cs="Times New Roman"/>
                <w:b w:val="0"/>
                <w:spacing w:val="-2"/>
                <w:sz w:val="22"/>
                <w:szCs w:val="22"/>
              </w:rPr>
              <w:t>Проектируются двух основных типов: надомного обслуживания и дневн</w:t>
            </w:r>
            <w:r>
              <w:rPr>
                <w:rFonts w:ascii="Times New Roman" w:hAnsi="Times New Roman" w:cs="Times New Roman"/>
                <w:b w:val="0"/>
                <w:spacing w:val="-2"/>
                <w:sz w:val="22"/>
                <w:szCs w:val="22"/>
              </w:rPr>
              <w:t>о</w:t>
            </w:r>
            <w:r>
              <w:rPr>
                <w:rFonts w:ascii="Times New Roman" w:hAnsi="Times New Roman" w:cs="Times New Roman"/>
                <w:b w:val="0"/>
                <w:spacing w:val="-2"/>
                <w:sz w:val="22"/>
                <w:szCs w:val="22"/>
              </w:rPr>
              <w:t>го</w:t>
            </w:r>
            <w:r>
              <w:rPr>
                <w:rFonts w:ascii="Times New Roman" w:hAnsi="Times New Roman" w:cs="Times New Roman"/>
                <w:b w:val="0"/>
                <w:sz w:val="22"/>
                <w:szCs w:val="22"/>
              </w:rPr>
              <w:t xml:space="preserve"> пребывания, которые допускается объединять в одном здании в качес</w:t>
            </w:r>
            <w:r>
              <w:rPr>
                <w:rFonts w:ascii="Times New Roman" w:hAnsi="Times New Roman" w:cs="Times New Roman"/>
                <w:b w:val="0"/>
                <w:sz w:val="22"/>
                <w:szCs w:val="22"/>
              </w:rPr>
              <w:t>т</w:t>
            </w:r>
            <w:r>
              <w:rPr>
                <w:rFonts w:ascii="Times New Roman" w:hAnsi="Times New Roman" w:cs="Times New Roman"/>
                <w:b w:val="0"/>
                <w:sz w:val="22"/>
                <w:szCs w:val="22"/>
              </w:rPr>
              <w:t>ве отделений единого центра, а также включать в состав домов-интернатов для инвалидов и престарелых.</w:t>
            </w:r>
          </w:p>
          <w:p w:rsidR="009C4793" w:rsidRDefault="009C4793">
            <w:pPr>
              <w:autoSpaceDE w:val="0"/>
              <w:autoSpaceDN w:val="0"/>
              <w:adjustRightInd w:val="0"/>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Центр и его структурные подразделения должны размещаться в специал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 предназначенном здании (зданиях) или помещениях, доступных для всех категорий обслуживаемых граждан, в том числе для инвалидов и др</w:t>
            </w:r>
            <w:r>
              <w:rPr>
                <w:rFonts w:ascii="Times New Roman" w:hAnsi="Times New Roman" w:cs="Times New Roman"/>
                <w:b w:val="0"/>
                <w:bCs w:val="0"/>
                <w:sz w:val="22"/>
                <w:szCs w:val="22"/>
              </w:rPr>
              <w:t>у</w:t>
            </w:r>
            <w:r>
              <w:rPr>
                <w:rFonts w:ascii="Times New Roman" w:hAnsi="Times New Roman" w:cs="Times New Roman"/>
                <w:b w:val="0"/>
                <w:bCs w:val="0"/>
                <w:sz w:val="22"/>
                <w:szCs w:val="22"/>
              </w:rPr>
              <w:t>гих малом</w:t>
            </w:r>
            <w:r>
              <w:rPr>
                <w:rFonts w:ascii="Times New Roman" w:hAnsi="Times New Roman" w:cs="Times New Roman"/>
                <w:b w:val="0"/>
                <w:bCs w:val="0"/>
                <w:sz w:val="22"/>
                <w:szCs w:val="22"/>
              </w:rPr>
              <w:t>о</w:t>
            </w:r>
            <w:r>
              <w:rPr>
                <w:rFonts w:ascii="Times New Roman" w:hAnsi="Times New Roman" w:cs="Times New Roman"/>
                <w:b w:val="0"/>
                <w:bCs w:val="0"/>
                <w:sz w:val="22"/>
                <w:szCs w:val="22"/>
              </w:rPr>
              <w:t>бильных групп.</w:t>
            </w:r>
          </w:p>
          <w:p w:rsidR="009C4793" w:rsidRDefault="009C4793">
            <w:pPr>
              <w:autoSpaceDE w:val="0"/>
              <w:autoSpaceDN w:val="0"/>
              <w:adjustRightInd w:val="0"/>
              <w:spacing w:line="240" w:lineRule="auto"/>
              <w:ind w:firstLine="0"/>
              <w:rPr>
                <w:rFonts w:ascii="Times New Roman" w:hAnsi="Times New Roman" w:cs="Times New Roman"/>
                <w:b w:val="0"/>
                <w:bCs w:val="0"/>
                <w:sz w:val="24"/>
                <w:szCs w:val="24"/>
              </w:rPr>
            </w:pPr>
            <w:r>
              <w:rPr>
                <w:rFonts w:ascii="Times New Roman" w:hAnsi="Times New Roman" w:cs="Times New Roman"/>
                <w:b w:val="0"/>
                <w:sz w:val="22"/>
                <w:szCs w:val="22"/>
              </w:rPr>
              <w:t xml:space="preserve">При включении центра или его </w:t>
            </w:r>
            <w:r>
              <w:rPr>
                <w:rFonts w:ascii="Times New Roman" w:hAnsi="Times New Roman" w:cs="Times New Roman"/>
                <w:b w:val="0"/>
                <w:bCs w:val="0"/>
                <w:sz w:val="22"/>
                <w:szCs w:val="22"/>
              </w:rPr>
              <w:t xml:space="preserve">подразделений </w:t>
            </w:r>
            <w:r>
              <w:rPr>
                <w:rFonts w:ascii="Times New Roman" w:hAnsi="Times New Roman" w:cs="Times New Roman"/>
                <w:b w:val="0"/>
                <w:sz w:val="22"/>
                <w:szCs w:val="22"/>
              </w:rPr>
              <w:t>в состав жилого здания, рассчитанного на проживание инвалидов и престарелых, помещения те</w:t>
            </w:r>
            <w:r>
              <w:rPr>
                <w:rFonts w:ascii="Times New Roman" w:hAnsi="Times New Roman" w:cs="Times New Roman"/>
                <w:b w:val="0"/>
                <w:sz w:val="22"/>
                <w:szCs w:val="22"/>
              </w:rPr>
              <w:t>р</w:t>
            </w:r>
            <w:r>
              <w:rPr>
                <w:rFonts w:ascii="Times New Roman" w:hAnsi="Times New Roman" w:cs="Times New Roman"/>
                <w:b w:val="0"/>
                <w:sz w:val="22"/>
                <w:szCs w:val="22"/>
              </w:rPr>
              <w:t>риториального центра должны проектироваться с учетом обслуживания дополнительно не менее 30 % численности инвалидов и престарелых, проживающих в зд</w:t>
            </w:r>
            <w:r>
              <w:rPr>
                <w:rFonts w:ascii="Times New Roman" w:hAnsi="Times New Roman" w:cs="Times New Roman"/>
                <w:b w:val="0"/>
                <w:sz w:val="22"/>
                <w:szCs w:val="22"/>
              </w:rPr>
              <w:t>а</w:t>
            </w:r>
            <w:r>
              <w:rPr>
                <w:rFonts w:ascii="Times New Roman" w:hAnsi="Times New Roman" w:cs="Times New Roman"/>
                <w:b w:val="0"/>
                <w:sz w:val="22"/>
                <w:szCs w:val="22"/>
              </w:rPr>
              <w:t>нии.</w:t>
            </w:r>
          </w:p>
        </w:tc>
      </w:tr>
      <w:tr w:rsidR="009C4793">
        <w:trPr>
          <w:jc w:val="center"/>
        </w:trPr>
        <w:tc>
          <w:tcPr>
            <w:tcW w:w="2552" w:type="dxa"/>
            <w:shd w:val="clear" w:color="auto" w:fill="auto"/>
          </w:tcPr>
          <w:p w:rsidR="009C4793" w:rsidRDefault="009C4793">
            <w:pPr>
              <w:pStyle w:val="S5"/>
              <w:widowControl w:val="0"/>
              <w:suppressAutoHyphens/>
              <w:spacing w:line="240" w:lineRule="auto"/>
              <w:ind w:firstLine="0"/>
              <w:jc w:val="left"/>
              <w:rPr>
                <w:rFonts w:ascii="Times New Roman" w:hAnsi="Times New Roman" w:cs="Times New Roman"/>
                <w:bCs/>
                <w:sz w:val="22"/>
                <w:szCs w:val="22"/>
              </w:rPr>
            </w:pPr>
            <w:r>
              <w:rPr>
                <w:rFonts w:ascii="Times New Roman" w:hAnsi="Times New Roman" w:cs="Times New Roman"/>
                <w:bCs/>
                <w:sz w:val="22"/>
                <w:szCs w:val="22"/>
              </w:rPr>
              <w:t xml:space="preserve">Специализированные квартиры </w:t>
            </w:r>
            <w:r>
              <w:rPr>
                <w:rFonts w:ascii="Times New Roman" w:hAnsi="Times New Roman" w:cs="Times New Roman"/>
                <w:sz w:val="22"/>
                <w:szCs w:val="22"/>
              </w:rPr>
              <w:t>для инвалидов на креслах-колясках</w:t>
            </w:r>
          </w:p>
        </w:tc>
        <w:tc>
          <w:tcPr>
            <w:tcW w:w="7314" w:type="dxa"/>
            <w:shd w:val="clear" w:color="auto" w:fill="auto"/>
            <w:vAlign w:val="center"/>
          </w:tcPr>
          <w:p w:rsidR="009C4793" w:rsidRDefault="009C4793">
            <w:pPr>
              <w:pStyle w:val="S5"/>
              <w:widowControl w:val="0"/>
              <w:spacing w:line="240" w:lineRule="auto"/>
              <w:ind w:firstLine="0"/>
              <w:rPr>
                <w:rFonts w:ascii="Times New Roman" w:hAnsi="Times New Roman" w:cs="Times New Roman"/>
                <w:sz w:val="22"/>
                <w:szCs w:val="22"/>
              </w:rPr>
            </w:pPr>
            <w:r>
              <w:rPr>
                <w:rFonts w:ascii="Times New Roman" w:hAnsi="Times New Roman" w:cs="Times New Roman"/>
                <w:sz w:val="22"/>
                <w:szCs w:val="22"/>
              </w:rPr>
              <w:t>На расстоянии:</w:t>
            </w:r>
          </w:p>
          <w:p w:rsidR="009C4793" w:rsidRDefault="009C4793">
            <w:pPr>
              <w:pStyle w:val="S5"/>
              <w:widowControl w:val="0"/>
              <w:spacing w:line="240" w:lineRule="auto"/>
              <w:ind w:firstLine="0"/>
              <w:rPr>
                <w:rFonts w:ascii="Times New Roman" w:hAnsi="Times New Roman" w:cs="Times New Roman"/>
                <w:sz w:val="22"/>
                <w:szCs w:val="22"/>
              </w:rPr>
            </w:pPr>
            <w:r>
              <w:rPr>
                <w:rFonts w:ascii="Times New Roman" w:hAnsi="Times New Roman" w:cs="Times New Roman"/>
                <w:sz w:val="22"/>
                <w:szCs w:val="22"/>
              </w:rPr>
              <w:t>от объектов торговли товарами первой необходимости и приемных пун</w:t>
            </w:r>
            <w:r>
              <w:rPr>
                <w:rFonts w:ascii="Times New Roman" w:hAnsi="Times New Roman" w:cs="Times New Roman"/>
                <w:sz w:val="22"/>
                <w:szCs w:val="22"/>
              </w:rPr>
              <w:t>к</w:t>
            </w:r>
            <w:r>
              <w:rPr>
                <w:rFonts w:ascii="Times New Roman" w:hAnsi="Times New Roman" w:cs="Times New Roman"/>
                <w:sz w:val="22"/>
                <w:szCs w:val="22"/>
              </w:rPr>
              <w:t xml:space="preserve">тов объектов бытового обслуживания – не более </w:t>
            </w:r>
            <w:smartTag w:uri="urn:schemas-microsoft-com:office:smarttags" w:element="metricconverter">
              <w:smartTagPr>
                <w:attr w:name="ProductID" w:val="300 м"/>
              </w:smartTagPr>
              <w:r>
                <w:rPr>
                  <w:rFonts w:ascii="Times New Roman" w:hAnsi="Times New Roman" w:cs="Times New Roman"/>
                  <w:sz w:val="22"/>
                  <w:szCs w:val="22"/>
                </w:rPr>
                <w:t>300 м</w:t>
              </w:r>
            </w:smartTag>
            <w:r>
              <w:rPr>
                <w:rFonts w:ascii="Times New Roman" w:hAnsi="Times New Roman" w:cs="Times New Roman"/>
                <w:sz w:val="22"/>
                <w:szCs w:val="22"/>
              </w:rPr>
              <w:t>;</w:t>
            </w:r>
          </w:p>
          <w:p w:rsidR="009C4793" w:rsidRDefault="009C4793">
            <w:pPr>
              <w:pStyle w:val="S5"/>
              <w:widowControl w:val="0"/>
              <w:spacing w:line="240" w:lineRule="auto"/>
              <w:ind w:firstLine="0"/>
              <w:rPr>
                <w:rFonts w:ascii="Times New Roman" w:hAnsi="Times New Roman" w:cs="Times New Roman"/>
                <w:sz w:val="22"/>
                <w:szCs w:val="22"/>
              </w:rPr>
            </w:pPr>
            <w:r>
              <w:rPr>
                <w:rFonts w:ascii="Times New Roman" w:hAnsi="Times New Roman" w:cs="Times New Roman"/>
                <w:sz w:val="22"/>
                <w:szCs w:val="22"/>
              </w:rPr>
              <w:t>от пожарных д</w:t>
            </w:r>
            <w:r>
              <w:rPr>
                <w:rFonts w:ascii="Times New Roman" w:hAnsi="Times New Roman" w:cs="Times New Roman"/>
                <w:sz w:val="22"/>
                <w:szCs w:val="22"/>
              </w:rPr>
              <w:t>е</w:t>
            </w:r>
            <w:r>
              <w:rPr>
                <w:rFonts w:ascii="Times New Roman" w:hAnsi="Times New Roman" w:cs="Times New Roman"/>
                <w:sz w:val="22"/>
                <w:szCs w:val="22"/>
              </w:rPr>
              <w:t xml:space="preserve">по – не более </w:t>
            </w:r>
            <w:smartTag w:uri="urn:schemas-microsoft-com:office:smarttags" w:element="metricconverter">
              <w:smartTagPr>
                <w:attr w:name="ProductID" w:val="3000 м"/>
              </w:smartTagPr>
              <w:r>
                <w:rPr>
                  <w:rFonts w:ascii="Times New Roman" w:hAnsi="Times New Roman" w:cs="Times New Roman"/>
                  <w:sz w:val="22"/>
                  <w:szCs w:val="22"/>
                </w:rPr>
                <w:t>3000 м</w:t>
              </w:r>
            </w:smartTag>
            <w:r>
              <w:rPr>
                <w:rFonts w:ascii="Times New Roman" w:hAnsi="Times New Roman" w:cs="Times New Roman"/>
                <w:sz w:val="22"/>
                <w:szCs w:val="22"/>
              </w:rPr>
              <w:t>.</w:t>
            </w:r>
          </w:p>
        </w:tc>
      </w:tr>
      <w:tr w:rsidR="009C4793">
        <w:trPr>
          <w:jc w:val="center"/>
        </w:trPr>
        <w:tc>
          <w:tcPr>
            <w:tcW w:w="2552" w:type="dxa"/>
            <w:shd w:val="clear" w:color="auto" w:fill="auto"/>
          </w:tcPr>
          <w:p w:rsidR="009C4793" w:rsidRDefault="009C4793">
            <w:pPr>
              <w:pStyle w:val="S5"/>
              <w:widowControl w:val="0"/>
              <w:suppressAutoHyphens/>
              <w:spacing w:line="240" w:lineRule="auto"/>
              <w:ind w:firstLine="0"/>
              <w:jc w:val="left"/>
              <w:rPr>
                <w:rFonts w:ascii="Times New Roman" w:hAnsi="Times New Roman" w:cs="Times New Roman"/>
                <w:bCs/>
                <w:sz w:val="22"/>
                <w:szCs w:val="22"/>
              </w:rPr>
            </w:pPr>
            <w:r>
              <w:rPr>
                <w:rFonts w:ascii="Times New Roman" w:hAnsi="Times New Roman" w:cs="Times New Roman"/>
                <w:sz w:val="22"/>
                <w:szCs w:val="22"/>
              </w:rPr>
              <w:t>Специализированные детские учреждения</w:t>
            </w:r>
          </w:p>
        </w:tc>
        <w:tc>
          <w:tcPr>
            <w:tcW w:w="7314" w:type="dxa"/>
            <w:shd w:val="clear" w:color="auto" w:fill="auto"/>
            <w:vAlign w:val="center"/>
          </w:tcPr>
          <w:p w:rsidR="009C4793" w:rsidRDefault="009C4793">
            <w:pPr>
              <w:pStyle w:val="S5"/>
              <w:widowControl w:val="0"/>
              <w:spacing w:line="240" w:lineRule="auto"/>
              <w:ind w:firstLine="0"/>
              <w:rPr>
                <w:rFonts w:ascii="Times New Roman" w:hAnsi="Times New Roman" w:cs="Times New Roman"/>
                <w:sz w:val="22"/>
                <w:szCs w:val="22"/>
              </w:rPr>
            </w:pPr>
            <w:r>
              <w:rPr>
                <w:rFonts w:ascii="Times New Roman" w:hAnsi="Times New Roman" w:cs="Times New Roman"/>
                <w:bCs/>
                <w:sz w:val="22"/>
                <w:szCs w:val="22"/>
              </w:rPr>
              <w:t>На отдельных участках, как правило, в пределах населенных пун</w:t>
            </w:r>
            <w:r>
              <w:rPr>
                <w:rFonts w:ascii="Times New Roman" w:hAnsi="Times New Roman" w:cs="Times New Roman"/>
                <w:bCs/>
                <w:sz w:val="22"/>
                <w:szCs w:val="22"/>
              </w:rPr>
              <w:t>к</w:t>
            </w:r>
            <w:r>
              <w:rPr>
                <w:rFonts w:ascii="Times New Roman" w:hAnsi="Times New Roman" w:cs="Times New Roman"/>
                <w:bCs/>
                <w:sz w:val="22"/>
                <w:szCs w:val="22"/>
              </w:rPr>
              <w:t xml:space="preserve">тов, в </w:t>
            </w:r>
            <w:r>
              <w:rPr>
                <w:rFonts w:ascii="Times New Roman" w:hAnsi="Times New Roman" w:cs="Times New Roman"/>
                <w:bCs/>
                <w:spacing w:val="-2"/>
                <w:sz w:val="22"/>
                <w:szCs w:val="22"/>
              </w:rPr>
              <w:t>озелененных районах, вдали от промышленных и коммунальных предпр</w:t>
            </w:r>
            <w:r>
              <w:rPr>
                <w:rFonts w:ascii="Times New Roman" w:hAnsi="Times New Roman" w:cs="Times New Roman"/>
                <w:bCs/>
                <w:spacing w:val="-2"/>
                <w:sz w:val="22"/>
                <w:szCs w:val="22"/>
              </w:rPr>
              <w:t>и</w:t>
            </w:r>
            <w:r>
              <w:rPr>
                <w:rFonts w:ascii="Times New Roman" w:hAnsi="Times New Roman" w:cs="Times New Roman"/>
                <w:bCs/>
                <w:sz w:val="22"/>
                <w:szCs w:val="22"/>
              </w:rPr>
              <w:t>ятий, железнодорожных путей, автомобильных дорог с интенсивным    движением и других источников загрязнения и шума в соответствии с       СанПиН 2.2.1/2.1.1.1200-03.</w:t>
            </w:r>
          </w:p>
        </w:tc>
      </w:tr>
      <w:tr w:rsidR="009C4793">
        <w:trPr>
          <w:jc w:val="center"/>
        </w:trPr>
        <w:tc>
          <w:tcPr>
            <w:tcW w:w="2552" w:type="dxa"/>
            <w:shd w:val="clear" w:color="auto" w:fill="auto"/>
          </w:tcPr>
          <w:p w:rsidR="009C4793" w:rsidRDefault="009C4793">
            <w:pPr>
              <w:pStyle w:val="S5"/>
              <w:widowControl w:val="0"/>
              <w:spacing w:line="240" w:lineRule="auto"/>
              <w:ind w:right="-57" w:firstLine="0"/>
              <w:jc w:val="left"/>
              <w:rPr>
                <w:rFonts w:ascii="Times New Roman" w:hAnsi="Times New Roman" w:cs="Times New Roman"/>
                <w:bCs/>
                <w:sz w:val="22"/>
                <w:szCs w:val="22"/>
              </w:rPr>
            </w:pPr>
            <w:r>
              <w:rPr>
                <w:rFonts w:ascii="Times New Roman" w:hAnsi="Times New Roman" w:cs="Times New Roman"/>
                <w:sz w:val="22"/>
                <w:szCs w:val="22"/>
              </w:rPr>
              <w:t>Специализированные школы-интернаты для детей с нар</w:t>
            </w:r>
            <w:r>
              <w:rPr>
                <w:rFonts w:ascii="Times New Roman" w:hAnsi="Times New Roman" w:cs="Times New Roman"/>
                <w:sz w:val="22"/>
                <w:szCs w:val="22"/>
              </w:rPr>
              <w:t>у</w:t>
            </w:r>
            <w:r>
              <w:rPr>
                <w:rFonts w:ascii="Times New Roman" w:hAnsi="Times New Roman" w:cs="Times New Roman"/>
                <w:sz w:val="22"/>
                <w:szCs w:val="22"/>
              </w:rPr>
              <w:t>шениями зрения и сл</w:t>
            </w:r>
            <w:r>
              <w:rPr>
                <w:rFonts w:ascii="Times New Roman" w:hAnsi="Times New Roman" w:cs="Times New Roman"/>
                <w:sz w:val="22"/>
                <w:szCs w:val="22"/>
              </w:rPr>
              <w:t>у</w:t>
            </w:r>
            <w:r>
              <w:rPr>
                <w:rFonts w:ascii="Times New Roman" w:hAnsi="Times New Roman" w:cs="Times New Roman"/>
                <w:sz w:val="22"/>
                <w:szCs w:val="22"/>
              </w:rPr>
              <w:t>ха</w:t>
            </w:r>
          </w:p>
        </w:tc>
        <w:tc>
          <w:tcPr>
            <w:tcW w:w="7314" w:type="dxa"/>
            <w:shd w:val="clear" w:color="auto" w:fill="auto"/>
          </w:tcPr>
          <w:p w:rsidR="009C4793" w:rsidRDefault="009C4793">
            <w:pPr>
              <w:pStyle w:val="S5"/>
              <w:widowControl w:val="0"/>
              <w:spacing w:line="240" w:lineRule="auto"/>
              <w:ind w:firstLine="0"/>
              <w:jc w:val="left"/>
              <w:rPr>
                <w:rFonts w:ascii="Times New Roman" w:hAnsi="Times New Roman" w:cs="Times New Roman"/>
                <w:sz w:val="22"/>
                <w:szCs w:val="22"/>
              </w:rPr>
            </w:pPr>
            <w:r>
              <w:rPr>
                <w:rFonts w:ascii="Times New Roman" w:hAnsi="Times New Roman" w:cs="Times New Roman"/>
                <w:sz w:val="22"/>
                <w:szCs w:val="22"/>
              </w:rPr>
              <w:t xml:space="preserve">На расстоянии не менее </w:t>
            </w:r>
            <w:smartTag w:uri="urn:schemas-microsoft-com:office:smarttags" w:element="metricconverter">
              <w:smartTagPr>
                <w:attr w:name="ProductID" w:val="1500 м"/>
              </w:smartTagPr>
              <w:r>
                <w:rPr>
                  <w:rFonts w:ascii="Times New Roman" w:hAnsi="Times New Roman" w:cs="Times New Roman"/>
                  <w:sz w:val="22"/>
                  <w:szCs w:val="22"/>
                </w:rPr>
                <w:t>1500 м</w:t>
              </w:r>
            </w:smartTag>
            <w:r>
              <w:rPr>
                <w:rFonts w:ascii="Times New Roman" w:hAnsi="Times New Roman" w:cs="Times New Roman"/>
                <w:sz w:val="22"/>
                <w:szCs w:val="22"/>
              </w:rPr>
              <w:t xml:space="preserve"> от радиопередающих объектов</w:t>
            </w:r>
          </w:p>
          <w:p w:rsidR="009C4793" w:rsidRDefault="009C4793">
            <w:pPr>
              <w:pStyle w:val="S5"/>
              <w:widowControl w:val="0"/>
              <w:spacing w:line="240" w:lineRule="auto"/>
              <w:ind w:firstLine="0"/>
              <w:rPr>
                <w:rFonts w:ascii="Times New Roman" w:hAnsi="Times New Roman" w:cs="Times New Roman"/>
                <w:sz w:val="22"/>
                <w:szCs w:val="22"/>
              </w:rPr>
            </w:pPr>
            <w:r>
              <w:rPr>
                <w:rFonts w:ascii="Times New Roman" w:hAnsi="Times New Roman" w:cs="Times New Roman"/>
                <w:sz w:val="22"/>
                <w:szCs w:val="22"/>
              </w:rPr>
              <w:t>(дополнительно к условиям размещения, установленным для специализ</w:t>
            </w:r>
            <w:r>
              <w:rPr>
                <w:rFonts w:ascii="Times New Roman" w:hAnsi="Times New Roman" w:cs="Times New Roman"/>
                <w:sz w:val="22"/>
                <w:szCs w:val="22"/>
              </w:rPr>
              <w:t>и</w:t>
            </w:r>
            <w:r>
              <w:rPr>
                <w:rFonts w:ascii="Times New Roman" w:hAnsi="Times New Roman" w:cs="Times New Roman"/>
                <w:sz w:val="22"/>
                <w:szCs w:val="22"/>
              </w:rPr>
              <w:t>рованных де</w:t>
            </w:r>
            <w:r>
              <w:rPr>
                <w:rFonts w:ascii="Times New Roman" w:hAnsi="Times New Roman" w:cs="Times New Roman"/>
                <w:sz w:val="22"/>
                <w:szCs w:val="22"/>
              </w:rPr>
              <w:t>т</w:t>
            </w:r>
            <w:r>
              <w:rPr>
                <w:rFonts w:ascii="Times New Roman" w:hAnsi="Times New Roman" w:cs="Times New Roman"/>
                <w:sz w:val="22"/>
                <w:szCs w:val="22"/>
              </w:rPr>
              <w:t>ских учреждений).</w:t>
            </w:r>
          </w:p>
        </w:tc>
      </w:tr>
      <w:tr w:rsidR="009C4793">
        <w:trPr>
          <w:jc w:val="center"/>
        </w:trPr>
        <w:tc>
          <w:tcPr>
            <w:tcW w:w="2552" w:type="dxa"/>
            <w:shd w:val="clear" w:color="auto" w:fill="auto"/>
          </w:tcPr>
          <w:p w:rsidR="009C4793" w:rsidRDefault="009C4793">
            <w:pPr>
              <w:pStyle w:val="S5"/>
              <w:widowControl w:val="0"/>
              <w:suppressAutoHyphens/>
              <w:spacing w:line="240" w:lineRule="auto"/>
              <w:ind w:firstLine="0"/>
              <w:jc w:val="left"/>
              <w:rPr>
                <w:rFonts w:ascii="Times New Roman" w:hAnsi="Times New Roman" w:cs="Times New Roman"/>
                <w:sz w:val="22"/>
                <w:szCs w:val="22"/>
              </w:rPr>
            </w:pPr>
            <w:r>
              <w:rPr>
                <w:rFonts w:ascii="Times New Roman" w:hAnsi="Times New Roman" w:cs="Times New Roman"/>
                <w:sz w:val="22"/>
                <w:szCs w:val="22"/>
              </w:rPr>
              <w:t>Пути движения маломобильных групп населения</w:t>
            </w:r>
          </w:p>
        </w:tc>
        <w:tc>
          <w:tcPr>
            <w:tcW w:w="7314" w:type="dxa"/>
            <w:shd w:val="clear" w:color="auto" w:fill="auto"/>
            <w:vAlign w:val="center"/>
          </w:tcPr>
          <w:p w:rsidR="009C4793" w:rsidRDefault="009C4793">
            <w:pPr>
              <w:pStyle w:val="S5"/>
              <w:widowControl w:val="0"/>
              <w:spacing w:line="240" w:lineRule="auto"/>
              <w:ind w:firstLine="0"/>
              <w:rPr>
                <w:rFonts w:ascii="Times New Roman" w:hAnsi="Times New Roman" w:cs="Times New Roman"/>
                <w:sz w:val="22"/>
                <w:szCs w:val="22"/>
              </w:rPr>
            </w:pPr>
            <w:r>
              <w:rPr>
                <w:rFonts w:ascii="Times New Roman" w:hAnsi="Times New Roman" w:cs="Times New Roman"/>
                <w:sz w:val="22"/>
                <w:szCs w:val="22"/>
              </w:rPr>
              <w:t>При проектировании участка здания или сооружения должны быть пред</w:t>
            </w:r>
            <w:r>
              <w:rPr>
                <w:rFonts w:ascii="Times New Roman" w:hAnsi="Times New Roman" w:cs="Times New Roman"/>
                <w:sz w:val="22"/>
                <w:szCs w:val="22"/>
              </w:rPr>
              <w:t>у</w:t>
            </w:r>
            <w:r>
              <w:rPr>
                <w:rFonts w:ascii="Times New Roman" w:hAnsi="Times New Roman" w:cs="Times New Roman"/>
                <w:sz w:val="22"/>
                <w:szCs w:val="22"/>
              </w:rPr>
              <w:t>смотрены условия беспрепятственного, безопасного и удобного передв</w:t>
            </w:r>
            <w:r>
              <w:rPr>
                <w:rFonts w:ascii="Times New Roman" w:hAnsi="Times New Roman" w:cs="Times New Roman"/>
                <w:sz w:val="22"/>
                <w:szCs w:val="22"/>
              </w:rPr>
              <w:t>и</w:t>
            </w:r>
            <w:r>
              <w:rPr>
                <w:rFonts w:ascii="Times New Roman" w:hAnsi="Times New Roman" w:cs="Times New Roman"/>
                <w:sz w:val="22"/>
                <w:szCs w:val="22"/>
              </w:rPr>
              <w:t>жения маломобильных групп населения по участку к до</w:t>
            </w:r>
            <w:r>
              <w:rPr>
                <w:rFonts w:ascii="Times New Roman" w:hAnsi="Times New Roman" w:cs="Times New Roman"/>
                <w:sz w:val="22"/>
                <w:szCs w:val="22"/>
              </w:rPr>
              <w:t>с</w:t>
            </w:r>
            <w:r>
              <w:rPr>
                <w:rFonts w:ascii="Times New Roman" w:hAnsi="Times New Roman" w:cs="Times New Roman"/>
                <w:sz w:val="22"/>
                <w:szCs w:val="22"/>
              </w:rPr>
              <w:t xml:space="preserve">тупному входу в здание. Пешеходные пути должны иметь непрерывную связь с внешними, </w:t>
            </w:r>
            <w:r>
              <w:rPr>
                <w:rFonts w:ascii="Times New Roman" w:hAnsi="Times New Roman" w:cs="Times New Roman"/>
                <w:spacing w:val="-2"/>
                <w:sz w:val="22"/>
                <w:szCs w:val="22"/>
              </w:rPr>
              <w:t>по отношению к участку, транспортными и пешеходными коммуникаци</w:t>
            </w:r>
            <w:r>
              <w:rPr>
                <w:rFonts w:ascii="Times New Roman" w:hAnsi="Times New Roman" w:cs="Times New Roman"/>
                <w:spacing w:val="-2"/>
                <w:sz w:val="22"/>
                <w:szCs w:val="22"/>
              </w:rPr>
              <w:t>я</w:t>
            </w:r>
            <w:r>
              <w:rPr>
                <w:rFonts w:ascii="Times New Roman" w:hAnsi="Times New Roman" w:cs="Times New Roman"/>
                <w:spacing w:val="-2"/>
                <w:sz w:val="22"/>
                <w:szCs w:val="22"/>
              </w:rPr>
              <w:t>ми,</w:t>
            </w:r>
            <w:r>
              <w:rPr>
                <w:rFonts w:ascii="Times New Roman" w:hAnsi="Times New Roman" w:cs="Times New Roman"/>
                <w:sz w:val="22"/>
                <w:szCs w:val="22"/>
              </w:rPr>
              <w:t xml:space="preserve"> остановочными пунктами пассажирского транспорта общего польз</w:t>
            </w:r>
            <w:r>
              <w:rPr>
                <w:rFonts w:ascii="Times New Roman" w:hAnsi="Times New Roman" w:cs="Times New Roman"/>
                <w:sz w:val="22"/>
                <w:szCs w:val="22"/>
              </w:rPr>
              <w:t>о</w:t>
            </w:r>
            <w:r>
              <w:rPr>
                <w:rFonts w:ascii="Times New Roman" w:hAnsi="Times New Roman" w:cs="Times New Roman"/>
                <w:sz w:val="22"/>
                <w:szCs w:val="22"/>
              </w:rPr>
              <w:t>вания.</w:t>
            </w:r>
          </w:p>
          <w:p w:rsidR="009C4793" w:rsidRDefault="009C4793">
            <w:pPr>
              <w:pStyle w:val="S5"/>
              <w:widowControl w:val="0"/>
              <w:spacing w:line="240" w:lineRule="auto"/>
              <w:ind w:firstLine="0"/>
              <w:rPr>
                <w:rFonts w:ascii="Times New Roman" w:hAnsi="Times New Roman" w:cs="Times New Roman"/>
                <w:sz w:val="22"/>
                <w:szCs w:val="22"/>
              </w:rPr>
            </w:pPr>
            <w:r>
              <w:rPr>
                <w:rFonts w:ascii="Times New Roman" w:hAnsi="Times New Roman" w:cs="Times New Roman"/>
                <w:sz w:val="22"/>
                <w:szCs w:val="22"/>
              </w:rPr>
              <w:t>Вход на земельный участок проектируемого или приспосабливаемого об</w:t>
            </w:r>
            <w:r>
              <w:rPr>
                <w:rFonts w:ascii="Times New Roman" w:hAnsi="Times New Roman" w:cs="Times New Roman"/>
                <w:sz w:val="22"/>
                <w:szCs w:val="22"/>
              </w:rPr>
              <w:t>ъ</w:t>
            </w:r>
            <w:r>
              <w:rPr>
                <w:rFonts w:ascii="Times New Roman" w:hAnsi="Times New Roman" w:cs="Times New Roman"/>
                <w:sz w:val="22"/>
                <w:szCs w:val="22"/>
              </w:rPr>
              <w:t>екта следует оборудовать доступными для маломобильных групп насел</w:t>
            </w:r>
            <w:r>
              <w:rPr>
                <w:rFonts w:ascii="Times New Roman" w:hAnsi="Times New Roman" w:cs="Times New Roman"/>
                <w:sz w:val="22"/>
                <w:szCs w:val="22"/>
              </w:rPr>
              <w:t>е</w:t>
            </w:r>
            <w:r>
              <w:rPr>
                <w:rFonts w:ascii="Times New Roman" w:hAnsi="Times New Roman" w:cs="Times New Roman"/>
                <w:sz w:val="22"/>
                <w:szCs w:val="22"/>
              </w:rPr>
              <w:t>ния элементами информации об объекте. Система средств информацио</w:t>
            </w:r>
            <w:r>
              <w:rPr>
                <w:rFonts w:ascii="Times New Roman" w:hAnsi="Times New Roman" w:cs="Times New Roman"/>
                <w:sz w:val="22"/>
                <w:szCs w:val="22"/>
              </w:rPr>
              <w:t>н</w:t>
            </w:r>
            <w:r>
              <w:rPr>
                <w:rFonts w:ascii="Times New Roman" w:hAnsi="Times New Roman" w:cs="Times New Roman"/>
                <w:sz w:val="22"/>
                <w:szCs w:val="22"/>
              </w:rPr>
              <w:t>ной поддержки и навигации должна быть обеспечена на всех путях дв</w:t>
            </w:r>
            <w:r>
              <w:rPr>
                <w:rFonts w:ascii="Times New Roman" w:hAnsi="Times New Roman" w:cs="Times New Roman"/>
                <w:sz w:val="22"/>
                <w:szCs w:val="22"/>
              </w:rPr>
              <w:t>и</w:t>
            </w:r>
            <w:r>
              <w:rPr>
                <w:rFonts w:ascii="Times New Roman" w:hAnsi="Times New Roman" w:cs="Times New Roman"/>
                <w:sz w:val="22"/>
                <w:szCs w:val="22"/>
              </w:rPr>
              <w:t>жения, доступных для маломобильных групп населения на часы работы организации, учреждения, предпр</w:t>
            </w:r>
            <w:r>
              <w:rPr>
                <w:rFonts w:ascii="Times New Roman" w:hAnsi="Times New Roman" w:cs="Times New Roman"/>
                <w:sz w:val="22"/>
                <w:szCs w:val="22"/>
              </w:rPr>
              <w:t>и</w:t>
            </w:r>
            <w:r>
              <w:rPr>
                <w:rFonts w:ascii="Times New Roman" w:hAnsi="Times New Roman" w:cs="Times New Roman"/>
                <w:sz w:val="22"/>
                <w:szCs w:val="22"/>
              </w:rPr>
              <w:t>ятия.</w:t>
            </w:r>
          </w:p>
          <w:p w:rsidR="009C4793" w:rsidRDefault="009C4793">
            <w:pPr>
              <w:pStyle w:val="S5"/>
              <w:widowControl w:val="0"/>
              <w:tabs>
                <w:tab w:val="left" w:pos="3932"/>
              </w:tabs>
              <w:spacing w:line="240" w:lineRule="auto"/>
              <w:ind w:firstLine="0"/>
              <w:rPr>
                <w:rFonts w:ascii="Times New Roman" w:hAnsi="Times New Roman" w:cs="Times New Roman"/>
                <w:sz w:val="22"/>
                <w:szCs w:val="22"/>
              </w:rPr>
            </w:pPr>
            <w:r>
              <w:rPr>
                <w:rFonts w:ascii="Times New Roman" w:hAnsi="Times New Roman" w:cs="Times New Roman"/>
                <w:sz w:val="22"/>
                <w:szCs w:val="22"/>
              </w:rPr>
              <w:t>На путях движения маломобильных групп населения не допускается пр</w:t>
            </w:r>
            <w:r>
              <w:rPr>
                <w:rFonts w:ascii="Times New Roman" w:hAnsi="Times New Roman" w:cs="Times New Roman"/>
                <w:sz w:val="22"/>
                <w:szCs w:val="22"/>
              </w:rPr>
              <w:t>и</w:t>
            </w:r>
            <w:r>
              <w:rPr>
                <w:rFonts w:ascii="Times New Roman" w:hAnsi="Times New Roman" w:cs="Times New Roman"/>
                <w:sz w:val="22"/>
                <w:szCs w:val="22"/>
              </w:rPr>
              <w:t>менять непрозрачные калитки на навесных петлях двустороннего дейс</w:t>
            </w:r>
            <w:r>
              <w:rPr>
                <w:rFonts w:ascii="Times New Roman" w:hAnsi="Times New Roman" w:cs="Times New Roman"/>
                <w:sz w:val="22"/>
                <w:szCs w:val="22"/>
              </w:rPr>
              <w:t>т</w:t>
            </w:r>
            <w:r>
              <w:rPr>
                <w:rFonts w:ascii="Times New Roman" w:hAnsi="Times New Roman" w:cs="Times New Roman"/>
                <w:sz w:val="22"/>
                <w:szCs w:val="22"/>
              </w:rPr>
              <w:t>вия, калитки с вращающимися полотнами, турникеты и другие устройства, создающие препятствие для движения маломобил</w:t>
            </w:r>
            <w:r>
              <w:rPr>
                <w:rFonts w:ascii="Times New Roman" w:hAnsi="Times New Roman" w:cs="Times New Roman"/>
                <w:sz w:val="22"/>
                <w:szCs w:val="22"/>
              </w:rPr>
              <w:t>ь</w:t>
            </w:r>
            <w:r>
              <w:rPr>
                <w:rFonts w:ascii="Times New Roman" w:hAnsi="Times New Roman" w:cs="Times New Roman"/>
                <w:sz w:val="22"/>
                <w:szCs w:val="22"/>
              </w:rPr>
              <w:t>ных групп населения.</w:t>
            </w:r>
          </w:p>
          <w:p w:rsidR="009C4793" w:rsidRDefault="009C4793">
            <w:pPr>
              <w:pStyle w:val="S5"/>
              <w:widowControl w:val="0"/>
              <w:spacing w:line="240" w:lineRule="auto"/>
              <w:ind w:firstLine="0"/>
              <w:rPr>
                <w:rFonts w:ascii="Times New Roman" w:hAnsi="Times New Roman" w:cs="Times New Roman"/>
                <w:sz w:val="22"/>
                <w:szCs w:val="22"/>
              </w:rPr>
            </w:pPr>
            <w:r>
              <w:rPr>
                <w:rFonts w:ascii="Times New Roman" w:hAnsi="Times New Roman" w:cs="Times New Roman"/>
                <w:sz w:val="22"/>
                <w:szCs w:val="22"/>
              </w:rPr>
              <w:t>Проектирование пешеходных путей для маломобильных групп насел</w:t>
            </w:r>
            <w:r>
              <w:rPr>
                <w:rFonts w:ascii="Times New Roman" w:hAnsi="Times New Roman" w:cs="Times New Roman"/>
                <w:sz w:val="22"/>
                <w:szCs w:val="22"/>
              </w:rPr>
              <w:t>е</w:t>
            </w:r>
            <w:r>
              <w:rPr>
                <w:rFonts w:ascii="Times New Roman" w:hAnsi="Times New Roman" w:cs="Times New Roman"/>
                <w:sz w:val="22"/>
                <w:szCs w:val="22"/>
              </w:rPr>
              <w:t>ния, в том числе инвалидов на креслах-колясках, следует осуществлять в соо</w:t>
            </w:r>
            <w:r>
              <w:rPr>
                <w:rFonts w:ascii="Times New Roman" w:hAnsi="Times New Roman" w:cs="Times New Roman"/>
                <w:sz w:val="22"/>
                <w:szCs w:val="22"/>
              </w:rPr>
              <w:t>т</w:t>
            </w:r>
            <w:r>
              <w:rPr>
                <w:rFonts w:ascii="Times New Roman" w:hAnsi="Times New Roman" w:cs="Times New Roman"/>
                <w:sz w:val="22"/>
                <w:szCs w:val="22"/>
              </w:rPr>
              <w:t>ве</w:t>
            </w:r>
            <w:r>
              <w:rPr>
                <w:rFonts w:ascii="Times New Roman" w:hAnsi="Times New Roman" w:cs="Times New Roman"/>
                <w:sz w:val="22"/>
                <w:szCs w:val="22"/>
              </w:rPr>
              <w:t>т</w:t>
            </w:r>
            <w:r>
              <w:rPr>
                <w:rFonts w:ascii="Times New Roman" w:hAnsi="Times New Roman" w:cs="Times New Roman"/>
                <w:sz w:val="22"/>
                <w:szCs w:val="22"/>
              </w:rPr>
              <w:t>ствии с СП 59.13330.2016.</w:t>
            </w:r>
          </w:p>
          <w:p w:rsidR="009C4793" w:rsidRDefault="009C4793">
            <w:pPr>
              <w:pStyle w:val="S5"/>
              <w:widowControl w:val="0"/>
              <w:spacing w:line="240" w:lineRule="auto"/>
              <w:ind w:firstLine="0"/>
              <w:rPr>
                <w:rFonts w:ascii="Times New Roman" w:hAnsi="Times New Roman" w:cs="Times New Roman"/>
                <w:bCs/>
                <w:sz w:val="22"/>
                <w:szCs w:val="22"/>
              </w:rPr>
            </w:pPr>
            <w:r>
              <w:rPr>
                <w:rFonts w:ascii="Times New Roman" w:hAnsi="Times New Roman" w:cs="Times New Roman"/>
                <w:sz w:val="22"/>
                <w:szCs w:val="22"/>
              </w:rPr>
              <w:t>На покрытии пешеходных путей следует предусматривать тактил</w:t>
            </w:r>
            <w:r>
              <w:rPr>
                <w:rFonts w:ascii="Times New Roman" w:hAnsi="Times New Roman" w:cs="Times New Roman"/>
                <w:sz w:val="22"/>
                <w:szCs w:val="22"/>
              </w:rPr>
              <w:t>ь</w:t>
            </w:r>
            <w:r>
              <w:rPr>
                <w:rFonts w:ascii="Times New Roman" w:hAnsi="Times New Roman" w:cs="Times New Roman"/>
                <w:sz w:val="22"/>
                <w:szCs w:val="22"/>
              </w:rPr>
              <w:t>но-контрастные указатели, выполняющие функцию предупрежд</w:t>
            </w:r>
            <w:r>
              <w:rPr>
                <w:rFonts w:ascii="Times New Roman" w:hAnsi="Times New Roman" w:cs="Times New Roman"/>
                <w:sz w:val="22"/>
                <w:szCs w:val="22"/>
              </w:rPr>
              <w:t>е</w:t>
            </w:r>
            <w:r>
              <w:rPr>
                <w:rFonts w:ascii="Times New Roman" w:hAnsi="Times New Roman" w:cs="Times New Roman"/>
                <w:sz w:val="22"/>
                <w:szCs w:val="22"/>
              </w:rPr>
              <w:t>ния.</w:t>
            </w:r>
          </w:p>
          <w:p w:rsidR="009C4793" w:rsidRDefault="009C4793">
            <w:pPr>
              <w:pStyle w:val="S5"/>
              <w:widowControl w:val="0"/>
              <w:spacing w:line="240" w:lineRule="auto"/>
              <w:ind w:firstLine="0"/>
              <w:rPr>
                <w:rFonts w:ascii="Times New Roman" w:hAnsi="Times New Roman" w:cs="Times New Roman"/>
                <w:sz w:val="22"/>
                <w:szCs w:val="22"/>
              </w:rPr>
            </w:pPr>
            <w:r>
              <w:rPr>
                <w:rFonts w:ascii="Times New Roman" w:hAnsi="Times New Roman" w:cs="Times New Roman"/>
                <w:sz w:val="22"/>
                <w:szCs w:val="22"/>
              </w:rPr>
              <w:t>Покрытия пешеходных путей, в том числе тактильно-контрастные указ</w:t>
            </w:r>
            <w:r>
              <w:rPr>
                <w:rFonts w:ascii="Times New Roman" w:hAnsi="Times New Roman" w:cs="Times New Roman"/>
                <w:sz w:val="22"/>
                <w:szCs w:val="22"/>
              </w:rPr>
              <w:t>а</w:t>
            </w:r>
            <w:r>
              <w:rPr>
                <w:rFonts w:ascii="Times New Roman" w:hAnsi="Times New Roman" w:cs="Times New Roman"/>
                <w:sz w:val="22"/>
                <w:szCs w:val="22"/>
              </w:rPr>
              <w:t>тели, следует проектировать в соответствии с СП 59.13330.2016.</w:t>
            </w:r>
          </w:p>
          <w:p w:rsidR="009C4793" w:rsidRDefault="009C4793">
            <w:pPr>
              <w:pStyle w:val="S5"/>
              <w:widowControl w:val="0"/>
              <w:tabs>
                <w:tab w:val="left" w:pos="3932"/>
              </w:tabs>
              <w:spacing w:line="240" w:lineRule="auto"/>
              <w:ind w:firstLine="0"/>
              <w:rPr>
                <w:rFonts w:ascii="Times New Roman" w:hAnsi="Times New Roman" w:cs="Times New Roman"/>
                <w:sz w:val="22"/>
                <w:szCs w:val="22"/>
              </w:rPr>
            </w:pPr>
            <w:r>
              <w:rPr>
                <w:rFonts w:ascii="Times New Roman" w:hAnsi="Times New Roman" w:cs="Times New Roman"/>
                <w:sz w:val="22"/>
                <w:szCs w:val="22"/>
              </w:rPr>
              <w:t>Вокруг отдельно стоящих опор, стоек или стволов деревьев, расположе</w:t>
            </w:r>
            <w:r>
              <w:rPr>
                <w:rFonts w:ascii="Times New Roman" w:hAnsi="Times New Roman" w:cs="Times New Roman"/>
                <w:sz w:val="22"/>
                <w:szCs w:val="22"/>
              </w:rPr>
              <w:t>н</w:t>
            </w:r>
            <w:r>
              <w:rPr>
                <w:rFonts w:ascii="Times New Roman" w:hAnsi="Times New Roman" w:cs="Times New Roman"/>
                <w:sz w:val="22"/>
                <w:szCs w:val="22"/>
              </w:rPr>
              <w:t>ных на путях следования вместо типовых предупреждающих указателей, допускается применять сплошное круговое предупред</w:t>
            </w:r>
            <w:r>
              <w:rPr>
                <w:rFonts w:ascii="Times New Roman" w:hAnsi="Times New Roman" w:cs="Times New Roman"/>
                <w:sz w:val="22"/>
                <w:szCs w:val="22"/>
              </w:rPr>
              <w:t>и</w:t>
            </w:r>
            <w:r>
              <w:rPr>
                <w:rFonts w:ascii="Times New Roman" w:hAnsi="Times New Roman" w:cs="Times New Roman"/>
                <w:sz w:val="22"/>
                <w:szCs w:val="22"/>
              </w:rPr>
              <w:t>тельное мощение, укладку плоских приствольных решеток или обустройство круговых та</w:t>
            </w:r>
            <w:r>
              <w:rPr>
                <w:rFonts w:ascii="Times New Roman" w:hAnsi="Times New Roman" w:cs="Times New Roman"/>
                <w:sz w:val="22"/>
                <w:szCs w:val="22"/>
              </w:rPr>
              <w:t>к</w:t>
            </w:r>
            <w:r>
              <w:rPr>
                <w:rFonts w:ascii="Times New Roman" w:hAnsi="Times New Roman" w:cs="Times New Roman"/>
                <w:sz w:val="22"/>
                <w:szCs w:val="22"/>
              </w:rPr>
              <w:t>тильно-контрастных указателей в соответствии с СП 59.13330.2016.</w:t>
            </w:r>
          </w:p>
        </w:tc>
      </w:tr>
      <w:tr w:rsidR="009C4793">
        <w:trPr>
          <w:jc w:val="center"/>
        </w:trPr>
        <w:tc>
          <w:tcPr>
            <w:tcW w:w="2552" w:type="dxa"/>
            <w:shd w:val="clear" w:color="auto" w:fill="auto"/>
          </w:tcPr>
          <w:p w:rsidR="009C4793" w:rsidRDefault="009C4793">
            <w:pPr>
              <w:pStyle w:val="S5"/>
              <w:widowControl w:val="0"/>
              <w:suppressAutoHyphens/>
              <w:spacing w:line="240" w:lineRule="auto"/>
              <w:ind w:firstLine="0"/>
              <w:jc w:val="left"/>
              <w:rPr>
                <w:rFonts w:ascii="Times New Roman" w:hAnsi="Times New Roman" w:cs="Times New Roman"/>
                <w:sz w:val="22"/>
                <w:szCs w:val="22"/>
              </w:rPr>
            </w:pPr>
            <w:r>
              <w:rPr>
                <w:rFonts w:ascii="Times New Roman" w:hAnsi="Times New Roman" w:cs="Times New Roman"/>
                <w:bCs/>
                <w:sz w:val="22"/>
                <w:szCs w:val="22"/>
              </w:rPr>
              <w:t>Благоустройство и места отдыха</w:t>
            </w:r>
          </w:p>
        </w:tc>
        <w:tc>
          <w:tcPr>
            <w:tcW w:w="7314" w:type="dxa"/>
            <w:shd w:val="clear" w:color="auto" w:fill="auto"/>
            <w:vAlign w:val="center"/>
          </w:tcPr>
          <w:p w:rsidR="009C4793" w:rsidRDefault="009C4793">
            <w:pPr>
              <w:pStyle w:val="S5"/>
              <w:widowControl w:val="0"/>
              <w:spacing w:line="240" w:lineRule="auto"/>
              <w:ind w:firstLine="0"/>
              <w:rPr>
                <w:rFonts w:ascii="Times New Roman" w:hAnsi="Times New Roman" w:cs="Times New Roman"/>
                <w:sz w:val="22"/>
                <w:szCs w:val="22"/>
              </w:rPr>
            </w:pPr>
            <w:r>
              <w:rPr>
                <w:rFonts w:ascii="Times New Roman" w:hAnsi="Times New Roman" w:cs="Times New Roman"/>
                <w:sz w:val="22"/>
                <w:szCs w:val="22"/>
              </w:rPr>
              <w:t>На участке объекта на основных путях движения людей следует пред</w:t>
            </w:r>
            <w:r>
              <w:rPr>
                <w:rFonts w:ascii="Times New Roman" w:hAnsi="Times New Roman" w:cs="Times New Roman"/>
                <w:sz w:val="22"/>
                <w:szCs w:val="22"/>
              </w:rPr>
              <w:t>у</w:t>
            </w:r>
            <w:r>
              <w:rPr>
                <w:rFonts w:ascii="Times New Roman" w:hAnsi="Times New Roman" w:cs="Times New Roman"/>
                <w:sz w:val="22"/>
                <w:szCs w:val="22"/>
              </w:rPr>
              <w:t>сматривать не менее чем через 100-</w:t>
            </w:r>
            <w:smartTag w:uri="urn:schemas-microsoft-com:office:smarttags" w:element="metricconverter">
              <w:smartTagPr>
                <w:attr w:name="ProductID" w:val="150 м"/>
              </w:smartTagPr>
              <w:r>
                <w:rPr>
                  <w:rFonts w:ascii="Times New Roman" w:hAnsi="Times New Roman" w:cs="Times New Roman"/>
                  <w:sz w:val="22"/>
                  <w:szCs w:val="22"/>
                </w:rPr>
                <w:t>150 м</w:t>
              </w:r>
            </w:smartTag>
            <w:r>
              <w:rPr>
                <w:rFonts w:ascii="Times New Roman" w:hAnsi="Times New Roman" w:cs="Times New Roman"/>
                <w:sz w:val="22"/>
                <w:szCs w:val="22"/>
              </w:rPr>
              <w:t xml:space="preserve"> места отдыха, доступные для    маломобильных групп населения, оборудованные в соответствии с СП 59.13330.2016.</w:t>
            </w:r>
          </w:p>
          <w:p w:rsidR="009C4793" w:rsidRDefault="009C4793">
            <w:pPr>
              <w:pStyle w:val="S5"/>
              <w:widowControl w:val="0"/>
              <w:spacing w:line="240" w:lineRule="auto"/>
              <w:ind w:firstLine="0"/>
              <w:rPr>
                <w:rFonts w:ascii="Times New Roman" w:hAnsi="Times New Roman" w:cs="Times New Roman"/>
                <w:bCs/>
                <w:sz w:val="22"/>
                <w:szCs w:val="22"/>
              </w:rPr>
            </w:pPr>
            <w:r>
              <w:rPr>
                <w:rFonts w:ascii="Times New Roman" w:hAnsi="Times New Roman" w:cs="Times New Roman"/>
                <w:sz w:val="22"/>
                <w:szCs w:val="22"/>
              </w:rPr>
              <w:t>Устройства и оборудование (почтовые ящики, укрытия таксофонов, и</w:t>
            </w:r>
            <w:r>
              <w:rPr>
                <w:rFonts w:ascii="Times New Roman" w:hAnsi="Times New Roman" w:cs="Times New Roman"/>
                <w:sz w:val="22"/>
                <w:szCs w:val="22"/>
              </w:rPr>
              <w:t>н</w:t>
            </w:r>
            <w:r>
              <w:rPr>
                <w:rFonts w:ascii="Times New Roman" w:hAnsi="Times New Roman" w:cs="Times New Roman"/>
                <w:sz w:val="22"/>
                <w:szCs w:val="22"/>
              </w:rPr>
              <w:t>формационные щиты и т.п.), размещаемые на стенах зданий, сооружений или на отдельных конструкциях, а также выступающие элементы и части зданий и сооружений не должны сокращать нормируемое пространство для прохода, а также проезда и маневрирования кресла-коляски.</w:t>
            </w:r>
          </w:p>
          <w:p w:rsidR="009C4793" w:rsidRDefault="009C4793">
            <w:pPr>
              <w:pStyle w:val="S5"/>
              <w:widowControl w:val="0"/>
              <w:spacing w:line="240" w:lineRule="auto"/>
              <w:ind w:firstLine="0"/>
              <w:rPr>
                <w:rFonts w:ascii="Times New Roman" w:hAnsi="Times New Roman" w:cs="Times New Roman"/>
                <w:sz w:val="22"/>
                <w:szCs w:val="22"/>
              </w:rPr>
            </w:pPr>
            <w:r>
              <w:rPr>
                <w:rFonts w:ascii="Times New Roman" w:hAnsi="Times New Roman" w:cs="Times New Roman"/>
                <w:sz w:val="22"/>
                <w:szCs w:val="22"/>
              </w:rPr>
              <w:t xml:space="preserve">Объекты, лицевой край поверхности которых расположен на высоте от    0,7 до </w:t>
            </w:r>
            <w:smartTag w:uri="urn:schemas-microsoft-com:office:smarttags" w:element="metricconverter">
              <w:smartTagPr>
                <w:attr w:name="ProductID" w:val="2,1 м"/>
              </w:smartTagPr>
              <w:r>
                <w:rPr>
                  <w:rFonts w:ascii="Times New Roman" w:hAnsi="Times New Roman" w:cs="Times New Roman"/>
                  <w:sz w:val="22"/>
                  <w:szCs w:val="22"/>
                </w:rPr>
                <w:t>2,1 м</w:t>
              </w:r>
            </w:smartTag>
            <w:r>
              <w:rPr>
                <w:rFonts w:ascii="Times New Roman" w:hAnsi="Times New Roman" w:cs="Times New Roman"/>
                <w:sz w:val="22"/>
                <w:szCs w:val="22"/>
              </w:rPr>
              <w:t xml:space="preserve"> от уровня пешеходного пути, не должны выступать за пло</w:t>
            </w:r>
            <w:r>
              <w:rPr>
                <w:rFonts w:ascii="Times New Roman" w:hAnsi="Times New Roman" w:cs="Times New Roman"/>
                <w:sz w:val="22"/>
                <w:szCs w:val="22"/>
              </w:rPr>
              <w:t>с</w:t>
            </w:r>
            <w:r>
              <w:rPr>
                <w:rFonts w:ascii="Times New Roman" w:hAnsi="Times New Roman" w:cs="Times New Roman"/>
                <w:sz w:val="22"/>
                <w:szCs w:val="22"/>
              </w:rPr>
              <w:t xml:space="preserve">кость вертикальной конструкции более чем на </w:t>
            </w:r>
            <w:smartTag w:uri="urn:schemas-microsoft-com:office:smarttags" w:element="metricconverter">
              <w:smartTagPr>
                <w:attr w:name="ProductID" w:val="0,1 м"/>
              </w:smartTagPr>
              <w:r>
                <w:rPr>
                  <w:rFonts w:ascii="Times New Roman" w:hAnsi="Times New Roman" w:cs="Times New Roman"/>
                  <w:sz w:val="22"/>
                  <w:szCs w:val="22"/>
                </w:rPr>
                <w:t>0,1 м</w:t>
              </w:r>
            </w:smartTag>
            <w:r>
              <w:rPr>
                <w:rFonts w:ascii="Times New Roman" w:hAnsi="Times New Roman" w:cs="Times New Roman"/>
                <w:sz w:val="22"/>
                <w:szCs w:val="22"/>
              </w:rPr>
              <w:t>, а при их размещении на о</w:t>
            </w:r>
            <w:r>
              <w:rPr>
                <w:rFonts w:ascii="Times New Roman" w:hAnsi="Times New Roman" w:cs="Times New Roman"/>
                <w:sz w:val="22"/>
                <w:szCs w:val="22"/>
              </w:rPr>
              <w:t>т</w:t>
            </w:r>
            <w:r>
              <w:rPr>
                <w:rFonts w:ascii="Times New Roman" w:hAnsi="Times New Roman" w:cs="Times New Roman"/>
                <w:sz w:val="22"/>
                <w:szCs w:val="22"/>
              </w:rPr>
              <w:t xml:space="preserve">дельно стоящей опоре – более </w:t>
            </w:r>
            <w:smartTag w:uri="urn:schemas-microsoft-com:office:smarttags" w:element="metricconverter">
              <w:smartTagPr>
                <w:attr w:name="ProductID" w:val="0,3 м"/>
              </w:smartTagPr>
              <w:r>
                <w:rPr>
                  <w:rFonts w:ascii="Times New Roman" w:hAnsi="Times New Roman" w:cs="Times New Roman"/>
                  <w:sz w:val="22"/>
                  <w:szCs w:val="22"/>
                </w:rPr>
                <w:t>0,3 м</w:t>
              </w:r>
            </w:smartTag>
            <w:r>
              <w:rPr>
                <w:rFonts w:ascii="Times New Roman" w:hAnsi="Times New Roman" w:cs="Times New Roman"/>
                <w:sz w:val="22"/>
                <w:szCs w:val="22"/>
              </w:rPr>
              <w:t xml:space="preserve">. </w:t>
            </w:r>
          </w:p>
          <w:p w:rsidR="009C4793" w:rsidRDefault="009C4793">
            <w:pPr>
              <w:pStyle w:val="S5"/>
              <w:widowControl w:val="0"/>
              <w:spacing w:line="240" w:lineRule="auto"/>
              <w:ind w:firstLine="0"/>
              <w:rPr>
                <w:rFonts w:ascii="Times New Roman" w:hAnsi="Times New Roman" w:cs="Times New Roman"/>
                <w:sz w:val="22"/>
                <w:szCs w:val="22"/>
              </w:rPr>
            </w:pPr>
            <w:r>
              <w:rPr>
                <w:rFonts w:ascii="Times New Roman" w:hAnsi="Times New Roman" w:cs="Times New Roman"/>
                <w:sz w:val="22"/>
                <w:szCs w:val="22"/>
              </w:rPr>
              <w:t xml:space="preserve">При увеличении размеров выступающих элементов (с нижним краем     менее </w:t>
            </w:r>
            <w:smartTag w:uri="urn:schemas-microsoft-com:office:smarttags" w:element="metricconverter">
              <w:smartTagPr>
                <w:attr w:name="ProductID" w:val="2,1 м"/>
              </w:smartTagPr>
              <w:r>
                <w:rPr>
                  <w:rFonts w:ascii="Times New Roman" w:hAnsi="Times New Roman" w:cs="Times New Roman"/>
                  <w:sz w:val="22"/>
                  <w:szCs w:val="22"/>
                </w:rPr>
                <w:t>2,1 м</w:t>
              </w:r>
            </w:smartTag>
            <w:r>
              <w:rPr>
                <w:rFonts w:ascii="Times New Roman" w:hAnsi="Times New Roman" w:cs="Times New Roman"/>
                <w:sz w:val="22"/>
                <w:szCs w:val="22"/>
              </w:rPr>
              <w:t xml:space="preserve"> от земли) пространство под этими объектами необходимо    в</w:t>
            </w:r>
            <w:r>
              <w:rPr>
                <w:rFonts w:ascii="Times New Roman" w:hAnsi="Times New Roman" w:cs="Times New Roman"/>
                <w:sz w:val="22"/>
                <w:szCs w:val="22"/>
              </w:rPr>
              <w:t>ы</w:t>
            </w:r>
            <w:r>
              <w:rPr>
                <w:rFonts w:ascii="Times New Roman" w:hAnsi="Times New Roman" w:cs="Times New Roman"/>
                <w:sz w:val="22"/>
                <w:szCs w:val="22"/>
              </w:rPr>
              <w:t xml:space="preserve">делять бортовым камнем высотой не менее </w:t>
            </w:r>
            <w:smartTag w:uri="urn:schemas-microsoft-com:office:smarttags" w:element="metricconverter">
              <w:smartTagPr>
                <w:attr w:name="ProductID" w:val="0,05 м"/>
              </w:smartTagPr>
              <w:r>
                <w:rPr>
                  <w:rFonts w:ascii="Times New Roman" w:hAnsi="Times New Roman" w:cs="Times New Roman"/>
                  <w:sz w:val="22"/>
                  <w:szCs w:val="22"/>
                </w:rPr>
                <w:t>0,05 м</w:t>
              </w:r>
            </w:smartTag>
            <w:r>
              <w:rPr>
                <w:rFonts w:ascii="Times New Roman" w:hAnsi="Times New Roman" w:cs="Times New Roman"/>
                <w:sz w:val="22"/>
                <w:szCs w:val="22"/>
              </w:rPr>
              <w:t xml:space="preserve"> либо ограждениями с в</w:t>
            </w:r>
            <w:r>
              <w:rPr>
                <w:rFonts w:ascii="Times New Roman" w:hAnsi="Times New Roman" w:cs="Times New Roman"/>
                <w:sz w:val="22"/>
                <w:szCs w:val="22"/>
              </w:rPr>
              <w:t>ы</w:t>
            </w:r>
            <w:r>
              <w:rPr>
                <w:rFonts w:ascii="Times New Roman" w:hAnsi="Times New Roman" w:cs="Times New Roman"/>
                <w:sz w:val="22"/>
                <w:szCs w:val="22"/>
              </w:rPr>
              <w:t xml:space="preserve">сотой нижнего края от земли не выше </w:t>
            </w:r>
            <w:smartTag w:uri="urn:schemas-microsoft-com:office:smarttags" w:element="metricconverter">
              <w:smartTagPr>
                <w:attr w:name="ProductID" w:val="0,7 м"/>
              </w:smartTagPr>
              <w:r>
                <w:rPr>
                  <w:rFonts w:ascii="Times New Roman" w:hAnsi="Times New Roman" w:cs="Times New Roman"/>
                  <w:sz w:val="22"/>
                  <w:szCs w:val="22"/>
                </w:rPr>
                <w:t>0,7 м</w:t>
              </w:r>
            </w:smartTag>
            <w:r>
              <w:rPr>
                <w:rFonts w:ascii="Times New Roman" w:hAnsi="Times New Roman" w:cs="Times New Roman"/>
                <w:sz w:val="22"/>
                <w:szCs w:val="22"/>
              </w:rPr>
              <w:t>.</w:t>
            </w:r>
          </w:p>
          <w:p w:rsidR="009C4793" w:rsidRDefault="009C4793">
            <w:pPr>
              <w:pStyle w:val="S5"/>
              <w:widowControl w:val="0"/>
              <w:spacing w:line="240" w:lineRule="auto"/>
              <w:ind w:firstLine="0"/>
              <w:rPr>
                <w:rFonts w:ascii="Times New Roman" w:hAnsi="Times New Roman" w:cs="Times New Roman"/>
                <w:sz w:val="22"/>
                <w:szCs w:val="22"/>
              </w:rPr>
            </w:pPr>
            <w:r>
              <w:rPr>
                <w:rFonts w:ascii="Times New Roman" w:hAnsi="Times New Roman" w:cs="Times New Roman"/>
                <w:sz w:val="22"/>
                <w:szCs w:val="22"/>
              </w:rPr>
              <w:t>Таксофоны и другое специализированное оборудование для людей с     недостатками зрения должны устанавливаться на горизонтальной плоск</w:t>
            </w:r>
            <w:r>
              <w:rPr>
                <w:rFonts w:ascii="Times New Roman" w:hAnsi="Times New Roman" w:cs="Times New Roman"/>
                <w:sz w:val="22"/>
                <w:szCs w:val="22"/>
              </w:rPr>
              <w:t>о</w:t>
            </w:r>
            <w:r>
              <w:rPr>
                <w:rFonts w:ascii="Times New Roman" w:hAnsi="Times New Roman" w:cs="Times New Roman"/>
                <w:sz w:val="22"/>
                <w:szCs w:val="22"/>
              </w:rPr>
              <w:t xml:space="preserve">сти с применением тактильных наземных указателей или на отдельных плитах высотой до </w:t>
            </w:r>
            <w:smartTag w:uri="urn:schemas-microsoft-com:office:smarttags" w:element="metricconverter">
              <w:smartTagPr>
                <w:attr w:name="ProductID" w:val="0,04 м"/>
              </w:smartTagPr>
              <w:r>
                <w:rPr>
                  <w:rFonts w:ascii="Times New Roman" w:hAnsi="Times New Roman" w:cs="Times New Roman"/>
                  <w:sz w:val="22"/>
                  <w:szCs w:val="22"/>
                </w:rPr>
                <w:t>0,04 м</w:t>
              </w:r>
            </w:smartTag>
            <w:r>
              <w:rPr>
                <w:rFonts w:ascii="Times New Roman" w:hAnsi="Times New Roman" w:cs="Times New Roman"/>
                <w:sz w:val="22"/>
                <w:szCs w:val="22"/>
              </w:rPr>
              <w:t>, край которых должен находиться от устано</w:t>
            </w:r>
            <w:r>
              <w:rPr>
                <w:rFonts w:ascii="Times New Roman" w:hAnsi="Times New Roman" w:cs="Times New Roman"/>
                <w:sz w:val="22"/>
                <w:szCs w:val="22"/>
              </w:rPr>
              <w:t>в</w:t>
            </w:r>
            <w:r>
              <w:rPr>
                <w:rFonts w:ascii="Times New Roman" w:hAnsi="Times New Roman" w:cs="Times New Roman"/>
                <w:sz w:val="22"/>
                <w:szCs w:val="22"/>
              </w:rPr>
              <w:t>ленного оборудования на расстоянии 0,7-</w:t>
            </w:r>
            <w:smartTag w:uri="urn:schemas-microsoft-com:office:smarttags" w:element="metricconverter">
              <w:smartTagPr>
                <w:attr w:name="ProductID" w:val="0,8 м"/>
              </w:smartTagPr>
              <w:r>
                <w:rPr>
                  <w:rFonts w:ascii="Times New Roman" w:hAnsi="Times New Roman" w:cs="Times New Roman"/>
                  <w:sz w:val="22"/>
                  <w:szCs w:val="22"/>
                </w:rPr>
                <w:t>0,8 м</w:t>
              </w:r>
            </w:smartTag>
            <w:r>
              <w:rPr>
                <w:rFonts w:ascii="Times New Roman" w:hAnsi="Times New Roman" w:cs="Times New Roman"/>
                <w:sz w:val="22"/>
                <w:szCs w:val="22"/>
              </w:rPr>
              <w:t>.</w:t>
            </w:r>
          </w:p>
        </w:tc>
      </w:tr>
    </w:tbl>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sz w:val="24"/>
          <w:szCs w:val="24"/>
        </w:rPr>
      </w:pPr>
      <w:r>
        <w:rPr>
          <w:rFonts w:ascii="Times New Roman" w:hAnsi="Times New Roman" w:cs="Times New Roman"/>
          <w:sz w:val="24"/>
          <w:szCs w:val="24"/>
        </w:rPr>
        <w:t>11.4. Нормативные требования к о</w:t>
      </w:r>
      <w:r>
        <w:rPr>
          <w:rFonts w:ascii="Times New Roman" w:hAnsi="Times New Roman" w:cs="Times New Roman"/>
          <w:bCs w:val="0"/>
          <w:sz w:val="24"/>
          <w:szCs w:val="24"/>
        </w:rPr>
        <w:t>хране</w:t>
      </w:r>
      <w:r>
        <w:rPr>
          <w:rFonts w:ascii="Times New Roman" w:hAnsi="Times New Roman" w:cs="Times New Roman"/>
          <w:b w:val="0"/>
          <w:bCs w:val="0"/>
          <w:sz w:val="24"/>
          <w:szCs w:val="24"/>
        </w:rPr>
        <w:t xml:space="preserve"> </w:t>
      </w:r>
      <w:r>
        <w:rPr>
          <w:rFonts w:ascii="Times New Roman" w:hAnsi="Times New Roman" w:cs="Times New Roman"/>
          <w:bCs w:val="0"/>
          <w:sz w:val="24"/>
          <w:szCs w:val="24"/>
        </w:rPr>
        <w:t>окружающей среды</w:t>
      </w:r>
    </w:p>
    <w:p w:rsidR="009C4793" w:rsidRDefault="009C4793">
      <w:pPr>
        <w:pStyle w:val="af4"/>
        <w:widowControl w:val="0"/>
        <w:ind w:firstLine="708"/>
        <w:jc w:val="both"/>
        <w:rPr>
          <w:rFonts w:ascii="Times New Roman" w:hAnsi="Times New Roman" w:cs="Times New Roman"/>
          <w:sz w:val="24"/>
          <w:szCs w:val="24"/>
        </w:rPr>
      </w:pPr>
    </w:p>
    <w:p w:rsidR="009C4793" w:rsidRDefault="009C4793">
      <w:pPr>
        <w:pStyle w:val="af4"/>
        <w:widowControl w:val="0"/>
        <w:ind w:firstLine="708"/>
        <w:jc w:val="both"/>
        <w:rPr>
          <w:rFonts w:ascii="Times New Roman" w:hAnsi="Times New Roman" w:cs="Times New Roman"/>
          <w:sz w:val="24"/>
          <w:szCs w:val="24"/>
        </w:rPr>
      </w:pPr>
      <w:r>
        <w:rPr>
          <w:rFonts w:ascii="Times New Roman" w:hAnsi="Times New Roman" w:cs="Times New Roman"/>
          <w:sz w:val="24"/>
          <w:szCs w:val="24"/>
        </w:rPr>
        <w:t>11.4.1.</w:t>
      </w:r>
      <w:r>
        <w:rPr>
          <w:rFonts w:ascii="Times New Roman" w:hAnsi="Times New Roman" w:cs="Times New Roman"/>
          <w:bCs/>
          <w:sz w:val="24"/>
          <w:szCs w:val="24"/>
        </w:rPr>
        <w:t> </w:t>
      </w:r>
      <w:r>
        <w:rPr>
          <w:rFonts w:ascii="Times New Roman" w:hAnsi="Times New Roman" w:cs="Times New Roman"/>
          <w:sz w:val="24"/>
          <w:szCs w:val="24"/>
        </w:rPr>
        <w:t>При планировке и застройке территории городского округа город Переславль-Залесский</w:t>
      </w:r>
      <w:r>
        <w:rPr>
          <w:rFonts w:ascii="Times New Roman" w:hAnsi="Times New Roman" w:cs="Times New Roman"/>
          <w:b/>
          <w:sz w:val="24"/>
          <w:szCs w:val="24"/>
        </w:rPr>
        <w:t xml:space="preserve"> </w:t>
      </w:r>
      <w:r>
        <w:rPr>
          <w:rFonts w:ascii="Times New Roman" w:hAnsi="Times New Roman" w:cs="Times New Roman"/>
          <w:sz w:val="24"/>
          <w:szCs w:val="24"/>
        </w:rPr>
        <w:t>следует выполнять требования по обеспечению экологической безопасности и охр</w:t>
      </w:r>
      <w:r>
        <w:rPr>
          <w:rFonts w:ascii="Times New Roman" w:hAnsi="Times New Roman" w:cs="Times New Roman"/>
          <w:sz w:val="24"/>
          <w:szCs w:val="24"/>
        </w:rPr>
        <w:t>а</w:t>
      </w:r>
      <w:r>
        <w:rPr>
          <w:rFonts w:ascii="Times New Roman" w:hAnsi="Times New Roman" w:cs="Times New Roman"/>
          <w:sz w:val="24"/>
          <w:szCs w:val="24"/>
        </w:rPr>
        <w:t xml:space="preserve">ны здоровья населения, предусматривать мероприятия по охране природы, рациональному     </w:t>
      </w:r>
      <w:r>
        <w:rPr>
          <w:rFonts w:ascii="Times New Roman" w:hAnsi="Times New Roman" w:cs="Times New Roman"/>
          <w:spacing w:val="-2"/>
          <w:sz w:val="24"/>
          <w:szCs w:val="24"/>
        </w:rPr>
        <w:t>использованию и воспроизводству природных ресурсов, оздоровлению окружающей ср</w:t>
      </w:r>
      <w:r>
        <w:rPr>
          <w:rFonts w:ascii="Times New Roman" w:hAnsi="Times New Roman" w:cs="Times New Roman"/>
          <w:spacing w:val="-2"/>
          <w:sz w:val="24"/>
          <w:szCs w:val="24"/>
        </w:rPr>
        <w:t>е</w:t>
      </w:r>
      <w:r>
        <w:rPr>
          <w:rFonts w:ascii="Times New Roman" w:hAnsi="Times New Roman" w:cs="Times New Roman"/>
          <w:spacing w:val="-2"/>
          <w:sz w:val="24"/>
          <w:szCs w:val="24"/>
        </w:rPr>
        <w:t xml:space="preserve">ды. </w:t>
      </w:r>
    </w:p>
    <w:p w:rsidR="009C4793" w:rsidRDefault="009C4793">
      <w:pPr>
        <w:pStyle w:val="af4"/>
        <w:widowControl w:val="0"/>
        <w:ind w:firstLine="708"/>
        <w:jc w:val="both"/>
        <w:rPr>
          <w:rFonts w:ascii="Times New Roman" w:hAnsi="Times New Roman" w:cs="Times New Roman"/>
          <w:sz w:val="24"/>
          <w:szCs w:val="24"/>
        </w:rPr>
      </w:pPr>
      <w:r>
        <w:rPr>
          <w:rFonts w:ascii="Times New Roman" w:hAnsi="Times New Roman" w:cs="Times New Roman"/>
          <w:sz w:val="24"/>
          <w:szCs w:val="24"/>
        </w:rPr>
        <w:t>На территории городского округа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 ионизирующих изл</w:t>
      </w:r>
      <w:r>
        <w:rPr>
          <w:rFonts w:ascii="Times New Roman" w:hAnsi="Times New Roman" w:cs="Times New Roman"/>
          <w:sz w:val="24"/>
          <w:szCs w:val="24"/>
        </w:rPr>
        <w:t>у</w:t>
      </w:r>
      <w:r>
        <w:rPr>
          <w:rFonts w:ascii="Times New Roman" w:hAnsi="Times New Roman" w:cs="Times New Roman"/>
          <w:sz w:val="24"/>
          <w:szCs w:val="24"/>
        </w:rPr>
        <w:t>чений и других факторов природного и техногенного ри</w:t>
      </w:r>
      <w:r>
        <w:rPr>
          <w:rFonts w:ascii="Times New Roman" w:hAnsi="Times New Roman" w:cs="Times New Roman"/>
          <w:sz w:val="24"/>
          <w:szCs w:val="24"/>
        </w:rPr>
        <w:t>с</w:t>
      </w:r>
      <w:r>
        <w:rPr>
          <w:rFonts w:ascii="Times New Roman" w:hAnsi="Times New Roman" w:cs="Times New Roman"/>
          <w:sz w:val="24"/>
          <w:szCs w:val="24"/>
        </w:rPr>
        <w:t>ка.</w:t>
      </w:r>
    </w:p>
    <w:p w:rsidR="009C4793" w:rsidRDefault="009C4793">
      <w:pPr>
        <w:pStyle w:val="af4"/>
        <w:widowControl w:val="0"/>
        <w:ind w:firstLine="709"/>
        <w:jc w:val="both"/>
        <w:rPr>
          <w:rFonts w:ascii="Times New Roman" w:hAnsi="Times New Roman" w:cs="Times New Roman"/>
          <w:sz w:val="24"/>
          <w:szCs w:val="24"/>
        </w:rPr>
      </w:pPr>
      <w:r>
        <w:rPr>
          <w:rFonts w:ascii="Times New Roman" w:hAnsi="Times New Roman" w:cs="Times New Roman"/>
          <w:sz w:val="24"/>
          <w:szCs w:val="24"/>
        </w:rPr>
        <w:t>11.4.2</w:t>
      </w:r>
      <w:r>
        <w:rPr>
          <w:rFonts w:ascii="Times New Roman" w:hAnsi="Times New Roman" w:cs="Times New Roman"/>
          <w:bCs/>
          <w:sz w:val="24"/>
          <w:szCs w:val="24"/>
        </w:rPr>
        <w:t>. </w:t>
      </w:r>
      <w:r>
        <w:rPr>
          <w:rFonts w:ascii="Times New Roman" w:hAnsi="Times New Roman" w:cs="Times New Roman"/>
          <w:sz w:val="24"/>
          <w:szCs w:val="24"/>
        </w:rPr>
        <w:t>Предельные значения допустимых уровней воздействия на окружающую среду и ч</w:t>
      </w:r>
      <w:r>
        <w:rPr>
          <w:rFonts w:ascii="Times New Roman" w:hAnsi="Times New Roman" w:cs="Times New Roman"/>
          <w:sz w:val="24"/>
          <w:szCs w:val="24"/>
        </w:rPr>
        <w:t>е</w:t>
      </w:r>
      <w:r>
        <w:rPr>
          <w:rFonts w:ascii="Times New Roman" w:hAnsi="Times New Roman" w:cs="Times New Roman"/>
          <w:sz w:val="24"/>
          <w:szCs w:val="24"/>
        </w:rPr>
        <w:t>ловека устанавливаются в соответствии с действующими санитарно-эпидемиологическими правилами и но</w:t>
      </w:r>
      <w:r>
        <w:rPr>
          <w:rFonts w:ascii="Times New Roman" w:hAnsi="Times New Roman" w:cs="Times New Roman"/>
          <w:sz w:val="24"/>
          <w:szCs w:val="24"/>
        </w:rPr>
        <w:t>р</w:t>
      </w:r>
      <w:r>
        <w:rPr>
          <w:rFonts w:ascii="Times New Roman" w:hAnsi="Times New Roman" w:cs="Times New Roman"/>
          <w:sz w:val="24"/>
          <w:szCs w:val="24"/>
        </w:rPr>
        <w:t>мативами и приведены в таблице 70.</w:t>
      </w:r>
    </w:p>
    <w:p w:rsidR="009C4793" w:rsidRDefault="009C4793">
      <w:pPr>
        <w:pStyle w:val="af4"/>
        <w:widowControl w:val="0"/>
        <w:ind w:firstLine="709"/>
        <w:jc w:val="both"/>
        <w:rPr>
          <w:rFonts w:ascii="Times New Roman" w:hAnsi="Times New Roman" w:cs="Times New Roman"/>
          <w:sz w:val="24"/>
          <w:szCs w:val="24"/>
        </w:rPr>
      </w:pPr>
    </w:p>
    <w:p w:rsidR="009C4793" w:rsidRDefault="009C4793">
      <w:pPr>
        <w:spacing w:line="240" w:lineRule="auto"/>
        <w:ind w:firstLine="221"/>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70</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1714"/>
        <w:gridCol w:w="2023"/>
        <w:gridCol w:w="1952"/>
        <w:gridCol w:w="2325"/>
      </w:tblGrid>
      <w:tr w:rsidR="009C4793">
        <w:trPr>
          <w:trHeight w:val="340"/>
          <w:jc w:val="center"/>
        </w:trPr>
        <w:tc>
          <w:tcPr>
            <w:tcW w:w="1928" w:type="dxa"/>
            <w:vMerge w:val="restart"/>
            <w:vAlign w:val="center"/>
          </w:tcPr>
          <w:p w:rsidR="009C4793" w:rsidRDefault="009C4793">
            <w:pPr>
              <w:pStyle w:val="ConsNonformat"/>
              <w:ind w:left="-113" w:right="-113"/>
              <w:jc w:val="center"/>
              <w:rPr>
                <w:rFonts w:ascii="Times New Roman" w:hAnsi="Times New Roman" w:cs="Times New Roman"/>
                <w:bCs/>
                <w:sz w:val="22"/>
                <w:szCs w:val="22"/>
              </w:rPr>
            </w:pPr>
            <w:r>
              <w:rPr>
                <w:rFonts w:ascii="Times New Roman" w:hAnsi="Times New Roman" w:cs="Times New Roman"/>
                <w:bCs/>
                <w:sz w:val="22"/>
                <w:szCs w:val="22"/>
              </w:rPr>
              <w:t>Функциональные зоны</w:t>
            </w:r>
          </w:p>
        </w:tc>
        <w:tc>
          <w:tcPr>
            <w:tcW w:w="8014" w:type="dxa"/>
            <w:gridSpan w:val="4"/>
            <w:vAlign w:val="center"/>
          </w:tcPr>
          <w:p w:rsidR="009C4793" w:rsidRDefault="009C4793">
            <w:pPr>
              <w:pStyle w:val="ConsNonformat"/>
              <w:ind w:left="-113" w:right="-113"/>
              <w:jc w:val="center"/>
              <w:rPr>
                <w:rFonts w:ascii="Times New Roman" w:hAnsi="Times New Roman" w:cs="Times New Roman"/>
                <w:bCs/>
                <w:sz w:val="22"/>
                <w:szCs w:val="22"/>
              </w:rPr>
            </w:pPr>
            <w:r>
              <w:rPr>
                <w:rFonts w:ascii="Times New Roman" w:hAnsi="Times New Roman" w:cs="Times New Roman"/>
                <w:sz w:val="22"/>
                <w:szCs w:val="22"/>
              </w:rPr>
              <w:t>Предельные значения, обеспечивающие условия безопа</w:t>
            </w:r>
            <w:r>
              <w:rPr>
                <w:rFonts w:ascii="Times New Roman" w:hAnsi="Times New Roman" w:cs="Times New Roman"/>
                <w:sz w:val="22"/>
                <w:szCs w:val="22"/>
              </w:rPr>
              <w:t>с</w:t>
            </w:r>
            <w:r>
              <w:rPr>
                <w:rFonts w:ascii="Times New Roman" w:hAnsi="Times New Roman" w:cs="Times New Roman"/>
                <w:sz w:val="22"/>
                <w:szCs w:val="22"/>
              </w:rPr>
              <w:t>ности</w:t>
            </w:r>
          </w:p>
        </w:tc>
      </w:tr>
      <w:tr w:rsidR="009C4793">
        <w:trPr>
          <w:trHeight w:val="1304"/>
          <w:jc w:val="center"/>
        </w:trPr>
        <w:tc>
          <w:tcPr>
            <w:tcW w:w="1928" w:type="dxa"/>
            <w:vMerge/>
            <w:vAlign w:val="center"/>
          </w:tcPr>
          <w:p w:rsidR="009C4793" w:rsidRDefault="009C4793">
            <w:pPr>
              <w:pStyle w:val="ConsNonformat"/>
              <w:ind w:left="-113" w:right="-113"/>
              <w:jc w:val="center"/>
              <w:rPr>
                <w:rFonts w:ascii="Times New Roman" w:hAnsi="Times New Roman" w:cs="Times New Roman"/>
                <w:bCs/>
                <w:sz w:val="22"/>
                <w:szCs w:val="22"/>
              </w:rPr>
            </w:pPr>
          </w:p>
        </w:tc>
        <w:tc>
          <w:tcPr>
            <w:tcW w:w="1714" w:type="dxa"/>
            <w:vAlign w:val="center"/>
          </w:tcPr>
          <w:p w:rsidR="009C4793" w:rsidRDefault="009C4793">
            <w:pPr>
              <w:pStyle w:val="ConsNonformat"/>
              <w:ind w:left="-57" w:right="-57"/>
              <w:jc w:val="center"/>
              <w:rPr>
                <w:rFonts w:ascii="Times New Roman" w:hAnsi="Times New Roman" w:cs="Times New Roman"/>
                <w:bCs/>
                <w:sz w:val="22"/>
                <w:szCs w:val="22"/>
              </w:rPr>
            </w:pPr>
            <w:r>
              <w:rPr>
                <w:rFonts w:ascii="Times New Roman" w:hAnsi="Times New Roman" w:cs="Times New Roman"/>
                <w:bCs/>
                <w:spacing w:val="-2"/>
                <w:sz w:val="22"/>
                <w:szCs w:val="22"/>
              </w:rPr>
              <w:t>максимальный</w:t>
            </w:r>
            <w:r>
              <w:rPr>
                <w:rFonts w:ascii="Times New Roman" w:hAnsi="Times New Roman" w:cs="Times New Roman"/>
                <w:bCs/>
                <w:sz w:val="22"/>
                <w:szCs w:val="22"/>
              </w:rPr>
              <w:t xml:space="preserve"> уровень </w:t>
            </w:r>
          </w:p>
          <w:p w:rsidR="009C4793" w:rsidRDefault="009C4793">
            <w:pPr>
              <w:pStyle w:val="ConsNonformat"/>
              <w:ind w:left="-57" w:right="-57"/>
              <w:jc w:val="center"/>
              <w:rPr>
                <w:rFonts w:ascii="Times New Roman" w:hAnsi="Times New Roman" w:cs="Times New Roman"/>
                <w:bCs/>
                <w:sz w:val="22"/>
                <w:szCs w:val="22"/>
              </w:rPr>
            </w:pPr>
            <w:r>
              <w:rPr>
                <w:rFonts w:ascii="Times New Roman" w:hAnsi="Times New Roman" w:cs="Times New Roman"/>
                <w:bCs/>
                <w:sz w:val="22"/>
                <w:szCs w:val="22"/>
              </w:rPr>
              <w:t xml:space="preserve">шумового </w:t>
            </w:r>
          </w:p>
          <w:p w:rsidR="009C4793" w:rsidRDefault="009C4793">
            <w:pPr>
              <w:pStyle w:val="ConsNonformat"/>
              <w:ind w:left="-57" w:right="-57"/>
              <w:jc w:val="center"/>
              <w:rPr>
                <w:rFonts w:ascii="Times New Roman" w:hAnsi="Times New Roman" w:cs="Times New Roman"/>
                <w:bCs/>
                <w:sz w:val="22"/>
                <w:szCs w:val="22"/>
              </w:rPr>
            </w:pPr>
            <w:r>
              <w:rPr>
                <w:rFonts w:ascii="Times New Roman" w:hAnsi="Times New Roman" w:cs="Times New Roman"/>
                <w:bCs/>
                <w:sz w:val="22"/>
                <w:szCs w:val="22"/>
              </w:rPr>
              <w:t>воздействия, дБА</w:t>
            </w:r>
          </w:p>
        </w:tc>
        <w:tc>
          <w:tcPr>
            <w:tcW w:w="2023" w:type="dxa"/>
            <w:vAlign w:val="center"/>
          </w:tcPr>
          <w:p w:rsidR="009C4793" w:rsidRDefault="009C4793">
            <w:pPr>
              <w:pStyle w:val="ConsNonformat"/>
              <w:ind w:left="-57" w:right="-57"/>
              <w:jc w:val="center"/>
              <w:rPr>
                <w:rFonts w:ascii="Times New Roman" w:hAnsi="Times New Roman" w:cs="Times New Roman"/>
                <w:bCs/>
                <w:sz w:val="22"/>
                <w:szCs w:val="22"/>
              </w:rPr>
            </w:pPr>
            <w:r>
              <w:rPr>
                <w:rFonts w:ascii="Times New Roman" w:hAnsi="Times New Roman" w:cs="Times New Roman"/>
                <w:bCs/>
                <w:spacing w:val="-2"/>
                <w:sz w:val="22"/>
                <w:szCs w:val="22"/>
              </w:rPr>
              <w:t>максимальный</w:t>
            </w:r>
            <w:r>
              <w:rPr>
                <w:rFonts w:ascii="Times New Roman" w:hAnsi="Times New Roman" w:cs="Times New Roman"/>
                <w:bCs/>
                <w:sz w:val="22"/>
                <w:szCs w:val="22"/>
              </w:rPr>
              <w:t xml:space="preserve"> </w:t>
            </w:r>
          </w:p>
          <w:p w:rsidR="009C4793" w:rsidRDefault="009C4793">
            <w:pPr>
              <w:pStyle w:val="ConsNonformat"/>
              <w:ind w:left="-57" w:right="-57"/>
              <w:jc w:val="center"/>
              <w:rPr>
                <w:rFonts w:ascii="Times New Roman" w:hAnsi="Times New Roman" w:cs="Times New Roman"/>
                <w:bCs/>
                <w:sz w:val="22"/>
                <w:szCs w:val="22"/>
              </w:rPr>
            </w:pPr>
            <w:r>
              <w:rPr>
                <w:rFonts w:ascii="Times New Roman" w:hAnsi="Times New Roman" w:cs="Times New Roman"/>
                <w:bCs/>
                <w:sz w:val="22"/>
                <w:szCs w:val="22"/>
              </w:rPr>
              <w:t>ур</w:t>
            </w:r>
            <w:r>
              <w:rPr>
                <w:rFonts w:ascii="Times New Roman" w:hAnsi="Times New Roman" w:cs="Times New Roman"/>
                <w:bCs/>
                <w:sz w:val="22"/>
                <w:szCs w:val="22"/>
              </w:rPr>
              <w:t>о</w:t>
            </w:r>
            <w:r>
              <w:rPr>
                <w:rFonts w:ascii="Times New Roman" w:hAnsi="Times New Roman" w:cs="Times New Roman"/>
                <w:bCs/>
                <w:sz w:val="22"/>
                <w:szCs w:val="22"/>
              </w:rPr>
              <w:t xml:space="preserve">вень </w:t>
            </w:r>
          </w:p>
          <w:p w:rsidR="009C4793" w:rsidRDefault="009C4793">
            <w:pPr>
              <w:pStyle w:val="ConsNonformat"/>
              <w:ind w:left="-57" w:right="-57"/>
              <w:jc w:val="center"/>
              <w:rPr>
                <w:rFonts w:ascii="Times New Roman" w:hAnsi="Times New Roman" w:cs="Times New Roman"/>
                <w:bCs/>
                <w:sz w:val="22"/>
                <w:szCs w:val="22"/>
              </w:rPr>
            </w:pPr>
            <w:r>
              <w:rPr>
                <w:rFonts w:ascii="Times New Roman" w:hAnsi="Times New Roman" w:cs="Times New Roman"/>
                <w:bCs/>
                <w:sz w:val="22"/>
                <w:szCs w:val="22"/>
              </w:rPr>
              <w:t>загрязн</w:t>
            </w:r>
            <w:r>
              <w:rPr>
                <w:rFonts w:ascii="Times New Roman" w:hAnsi="Times New Roman" w:cs="Times New Roman"/>
                <w:bCs/>
                <w:sz w:val="22"/>
                <w:szCs w:val="22"/>
              </w:rPr>
              <w:t>е</w:t>
            </w:r>
            <w:r>
              <w:rPr>
                <w:rFonts w:ascii="Times New Roman" w:hAnsi="Times New Roman" w:cs="Times New Roman"/>
                <w:bCs/>
                <w:sz w:val="22"/>
                <w:szCs w:val="22"/>
              </w:rPr>
              <w:t xml:space="preserve">ния </w:t>
            </w:r>
          </w:p>
          <w:p w:rsidR="009C4793" w:rsidRDefault="009C4793">
            <w:pPr>
              <w:pStyle w:val="ConsNonformat"/>
              <w:suppressAutoHyphens/>
              <w:ind w:left="-57" w:right="-57"/>
              <w:jc w:val="center"/>
              <w:rPr>
                <w:rFonts w:ascii="Times New Roman" w:hAnsi="Times New Roman" w:cs="Times New Roman"/>
                <w:bCs/>
                <w:sz w:val="22"/>
                <w:szCs w:val="22"/>
              </w:rPr>
            </w:pPr>
            <w:r>
              <w:rPr>
                <w:rFonts w:ascii="Times New Roman" w:hAnsi="Times New Roman" w:cs="Times New Roman"/>
                <w:bCs/>
                <w:sz w:val="22"/>
                <w:szCs w:val="22"/>
              </w:rPr>
              <w:t>атмосферного воздуха</w:t>
            </w:r>
          </w:p>
        </w:tc>
        <w:tc>
          <w:tcPr>
            <w:tcW w:w="1952" w:type="dxa"/>
            <w:vAlign w:val="center"/>
          </w:tcPr>
          <w:p w:rsidR="009C4793" w:rsidRDefault="009C4793">
            <w:pPr>
              <w:pStyle w:val="ConsNonformat"/>
              <w:ind w:left="-57" w:right="-57"/>
              <w:jc w:val="center"/>
              <w:rPr>
                <w:rFonts w:ascii="Times New Roman" w:hAnsi="Times New Roman" w:cs="Times New Roman"/>
                <w:bCs/>
                <w:spacing w:val="-2"/>
                <w:sz w:val="22"/>
                <w:szCs w:val="22"/>
              </w:rPr>
            </w:pPr>
            <w:r>
              <w:rPr>
                <w:rFonts w:ascii="Times New Roman" w:hAnsi="Times New Roman" w:cs="Times New Roman"/>
                <w:bCs/>
                <w:spacing w:val="-2"/>
                <w:sz w:val="22"/>
                <w:szCs w:val="22"/>
              </w:rPr>
              <w:t xml:space="preserve">максимальный </w:t>
            </w:r>
          </w:p>
          <w:p w:rsidR="009C4793" w:rsidRDefault="009C4793">
            <w:pPr>
              <w:pStyle w:val="ConsNonformat"/>
              <w:ind w:left="-57" w:right="-57"/>
              <w:jc w:val="center"/>
              <w:rPr>
                <w:rFonts w:ascii="Times New Roman" w:hAnsi="Times New Roman" w:cs="Times New Roman"/>
                <w:bCs/>
                <w:spacing w:val="-2"/>
                <w:sz w:val="22"/>
                <w:szCs w:val="22"/>
              </w:rPr>
            </w:pPr>
            <w:r>
              <w:rPr>
                <w:rFonts w:ascii="Times New Roman" w:hAnsi="Times New Roman" w:cs="Times New Roman"/>
                <w:bCs/>
                <w:spacing w:val="-2"/>
                <w:sz w:val="22"/>
                <w:szCs w:val="22"/>
              </w:rPr>
              <w:t>уровень электр</w:t>
            </w:r>
            <w:r>
              <w:rPr>
                <w:rFonts w:ascii="Times New Roman" w:hAnsi="Times New Roman" w:cs="Times New Roman"/>
                <w:bCs/>
                <w:spacing w:val="-2"/>
                <w:sz w:val="22"/>
                <w:szCs w:val="22"/>
              </w:rPr>
              <w:t>о</w:t>
            </w:r>
            <w:r>
              <w:rPr>
                <w:rFonts w:ascii="Times New Roman" w:hAnsi="Times New Roman" w:cs="Times New Roman"/>
                <w:bCs/>
                <w:spacing w:val="-2"/>
                <w:sz w:val="22"/>
                <w:szCs w:val="22"/>
              </w:rPr>
              <w:t>магнитного изл</w:t>
            </w:r>
            <w:r>
              <w:rPr>
                <w:rFonts w:ascii="Times New Roman" w:hAnsi="Times New Roman" w:cs="Times New Roman"/>
                <w:bCs/>
                <w:spacing w:val="-2"/>
                <w:sz w:val="22"/>
                <w:szCs w:val="22"/>
              </w:rPr>
              <w:t>у</w:t>
            </w:r>
            <w:r>
              <w:rPr>
                <w:rFonts w:ascii="Times New Roman" w:hAnsi="Times New Roman" w:cs="Times New Roman"/>
                <w:bCs/>
                <w:spacing w:val="-2"/>
                <w:sz w:val="22"/>
                <w:szCs w:val="22"/>
              </w:rPr>
              <w:t>чения от радиоте</w:t>
            </w:r>
            <w:r>
              <w:rPr>
                <w:rFonts w:ascii="Times New Roman" w:hAnsi="Times New Roman" w:cs="Times New Roman"/>
                <w:bCs/>
                <w:spacing w:val="-2"/>
                <w:sz w:val="22"/>
                <w:szCs w:val="22"/>
              </w:rPr>
              <w:t>х</w:t>
            </w:r>
            <w:r>
              <w:rPr>
                <w:rFonts w:ascii="Times New Roman" w:hAnsi="Times New Roman" w:cs="Times New Roman"/>
                <w:bCs/>
                <w:spacing w:val="-2"/>
                <w:sz w:val="22"/>
                <w:szCs w:val="22"/>
              </w:rPr>
              <w:t>нических об</w:t>
            </w:r>
            <w:r>
              <w:rPr>
                <w:rFonts w:ascii="Times New Roman" w:hAnsi="Times New Roman" w:cs="Times New Roman"/>
                <w:bCs/>
                <w:spacing w:val="-2"/>
                <w:sz w:val="22"/>
                <w:szCs w:val="22"/>
              </w:rPr>
              <w:t>ъ</w:t>
            </w:r>
            <w:r>
              <w:rPr>
                <w:rFonts w:ascii="Times New Roman" w:hAnsi="Times New Roman" w:cs="Times New Roman"/>
                <w:bCs/>
                <w:spacing w:val="-2"/>
                <w:sz w:val="22"/>
                <w:szCs w:val="22"/>
              </w:rPr>
              <w:t>ектов</w:t>
            </w:r>
          </w:p>
        </w:tc>
        <w:tc>
          <w:tcPr>
            <w:tcW w:w="2325" w:type="dxa"/>
            <w:vAlign w:val="center"/>
          </w:tcPr>
          <w:p w:rsidR="009C4793" w:rsidRDefault="009C4793">
            <w:pPr>
              <w:pStyle w:val="ConsNonformat"/>
              <w:ind w:left="-113" w:right="-113"/>
              <w:jc w:val="center"/>
              <w:rPr>
                <w:rFonts w:ascii="Times New Roman" w:hAnsi="Times New Roman" w:cs="Times New Roman"/>
                <w:bCs/>
                <w:sz w:val="22"/>
                <w:szCs w:val="22"/>
              </w:rPr>
            </w:pPr>
            <w:r>
              <w:rPr>
                <w:rFonts w:ascii="Times New Roman" w:hAnsi="Times New Roman" w:cs="Times New Roman"/>
                <w:bCs/>
                <w:sz w:val="22"/>
                <w:szCs w:val="22"/>
              </w:rPr>
              <w:t xml:space="preserve">загрязненность </w:t>
            </w:r>
          </w:p>
          <w:p w:rsidR="009C4793" w:rsidRDefault="009C4793">
            <w:pPr>
              <w:pStyle w:val="ConsNonformat"/>
              <w:ind w:left="-113" w:right="-113"/>
              <w:jc w:val="center"/>
              <w:rPr>
                <w:rFonts w:ascii="Times New Roman" w:hAnsi="Times New Roman" w:cs="Times New Roman"/>
                <w:bCs/>
                <w:sz w:val="22"/>
                <w:szCs w:val="22"/>
              </w:rPr>
            </w:pPr>
            <w:r>
              <w:rPr>
                <w:rFonts w:ascii="Times New Roman" w:hAnsi="Times New Roman" w:cs="Times New Roman"/>
                <w:bCs/>
                <w:sz w:val="22"/>
                <w:szCs w:val="22"/>
              </w:rPr>
              <w:t>сточных вод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1714"/>
        <w:gridCol w:w="2023"/>
        <w:gridCol w:w="1952"/>
        <w:gridCol w:w="2325"/>
      </w:tblGrid>
      <w:tr w:rsidR="009C4793">
        <w:trPr>
          <w:trHeight w:val="170"/>
          <w:tblHeader/>
          <w:jc w:val="center"/>
        </w:trPr>
        <w:tc>
          <w:tcPr>
            <w:tcW w:w="1928" w:type="dxa"/>
            <w:vAlign w:val="center"/>
          </w:tcPr>
          <w:p w:rsidR="009C4793" w:rsidRDefault="009C4793">
            <w:pPr>
              <w:pStyle w:val="ConsNonformat"/>
              <w:ind w:left="-113" w:right="-113"/>
              <w:jc w:val="center"/>
              <w:rPr>
                <w:rFonts w:ascii="Times New Roman" w:hAnsi="Times New Roman" w:cs="Times New Roman"/>
                <w:bCs/>
                <w:sz w:val="22"/>
                <w:szCs w:val="22"/>
              </w:rPr>
            </w:pPr>
            <w:r>
              <w:rPr>
                <w:rFonts w:ascii="Times New Roman" w:hAnsi="Times New Roman" w:cs="Times New Roman"/>
                <w:bCs/>
                <w:sz w:val="22"/>
                <w:szCs w:val="22"/>
              </w:rPr>
              <w:t>1</w:t>
            </w:r>
          </w:p>
        </w:tc>
        <w:tc>
          <w:tcPr>
            <w:tcW w:w="1714" w:type="dxa"/>
            <w:vAlign w:val="center"/>
          </w:tcPr>
          <w:p w:rsidR="009C4793" w:rsidRDefault="009C4793">
            <w:pPr>
              <w:pStyle w:val="ConsNonformat"/>
              <w:ind w:left="-57" w:right="-57"/>
              <w:jc w:val="center"/>
              <w:rPr>
                <w:rFonts w:ascii="Times New Roman" w:hAnsi="Times New Roman" w:cs="Times New Roman"/>
                <w:bCs/>
                <w:spacing w:val="-2"/>
                <w:sz w:val="22"/>
                <w:szCs w:val="22"/>
              </w:rPr>
            </w:pPr>
            <w:r>
              <w:rPr>
                <w:rFonts w:ascii="Times New Roman" w:hAnsi="Times New Roman" w:cs="Times New Roman"/>
                <w:bCs/>
                <w:spacing w:val="-2"/>
                <w:sz w:val="22"/>
                <w:szCs w:val="22"/>
              </w:rPr>
              <w:t>2</w:t>
            </w:r>
          </w:p>
        </w:tc>
        <w:tc>
          <w:tcPr>
            <w:tcW w:w="2023" w:type="dxa"/>
            <w:vAlign w:val="center"/>
          </w:tcPr>
          <w:p w:rsidR="009C4793" w:rsidRDefault="009C4793">
            <w:pPr>
              <w:pStyle w:val="ConsNonformat"/>
              <w:ind w:left="-57" w:right="-57"/>
              <w:jc w:val="center"/>
              <w:rPr>
                <w:rFonts w:ascii="Times New Roman" w:hAnsi="Times New Roman" w:cs="Times New Roman"/>
                <w:bCs/>
                <w:spacing w:val="-2"/>
                <w:sz w:val="22"/>
                <w:szCs w:val="22"/>
              </w:rPr>
            </w:pPr>
            <w:r>
              <w:rPr>
                <w:rFonts w:ascii="Times New Roman" w:hAnsi="Times New Roman" w:cs="Times New Roman"/>
                <w:bCs/>
                <w:spacing w:val="-2"/>
                <w:sz w:val="22"/>
                <w:szCs w:val="22"/>
              </w:rPr>
              <w:t>3</w:t>
            </w:r>
          </w:p>
        </w:tc>
        <w:tc>
          <w:tcPr>
            <w:tcW w:w="1952" w:type="dxa"/>
            <w:vAlign w:val="center"/>
          </w:tcPr>
          <w:p w:rsidR="009C4793" w:rsidRDefault="009C4793">
            <w:pPr>
              <w:pStyle w:val="ConsNonformat"/>
              <w:ind w:left="-57" w:right="-57"/>
              <w:jc w:val="center"/>
              <w:rPr>
                <w:rFonts w:ascii="Times New Roman" w:hAnsi="Times New Roman" w:cs="Times New Roman"/>
                <w:bCs/>
                <w:spacing w:val="-2"/>
                <w:sz w:val="22"/>
                <w:szCs w:val="22"/>
              </w:rPr>
            </w:pPr>
            <w:r>
              <w:rPr>
                <w:rFonts w:ascii="Times New Roman" w:hAnsi="Times New Roman" w:cs="Times New Roman"/>
                <w:bCs/>
                <w:spacing w:val="-2"/>
                <w:sz w:val="22"/>
                <w:szCs w:val="22"/>
              </w:rPr>
              <w:t>4</w:t>
            </w:r>
          </w:p>
        </w:tc>
        <w:tc>
          <w:tcPr>
            <w:tcW w:w="2325" w:type="dxa"/>
            <w:vAlign w:val="center"/>
          </w:tcPr>
          <w:p w:rsidR="009C4793" w:rsidRDefault="009C4793">
            <w:pPr>
              <w:pStyle w:val="ConsNonformat"/>
              <w:ind w:left="-113" w:right="-113"/>
              <w:jc w:val="center"/>
              <w:rPr>
                <w:rFonts w:ascii="Times New Roman" w:hAnsi="Times New Roman" w:cs="Times New Roman"/>
                <w:bCs/>
                <w:sz w:val="22"/>
                <w:szCs w:val="22"/>
              </w:rPr>
            </w:pPr>
            <w:r>
              <w:rPr>
                <w:rFonts w:ascii="Times New Roman" w:hAnsi="Times New Roman" w:cs="Times New Roman"/>
                <w:bCs/>
                <w:sz w:val="22"/>
                <w:szCs w:val="22"/>
              </w:rPr>
              <w:t>5</w:t>
            </w:r>
          </w:p>
        </w:tc>
      </w:tr>
      <w:tr w:rsidR="009C4793">
        <w:tblPrEx>
          <w:tblBorders>
            <w:bottom w:val="single" w:sz="4" w:space="0" w:color="auto"/>
          </w:tblBorders>
        </w:tblPrEx>
        <w:trPr>
          <w:trHeight w:val="131"/>
          <w:jc w:val="center"/>
        </w:trPr>
        <w:tc>
          <w:tcPr>
            <w:tcW w:w="1928" w:type="dxa"/>
            <w:vAlign w:val="center"/>
          </w:tcPr>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Жилые зоны</w:t>
            </w:r>
          </w:p>
        </w:tc>
        <w:tc>
          <w:tcPr>
            <w:tcW w:w="1714" w:type="dxa"/>
            <w:vAlign w:val="center"/>
          </w:tcPr>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55</w:t>
            </w:r>
          </w:p>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(с 7.00 до 23.00)</w:t>
            </w:r>
          </w:p>
          <w:p w:rsidR="009C4793" w:rsidRDefault="009C4793">
            <w:pPr>
              <w:pStyle w:val="ConsNonformat"/>
              <w:ind w:left="-113" w:right="-113"/>
              <w:jc w:val="center"/>
              <w:rPr>
                <w:rFonts w:ascii="Times New Roman" w:hAnsi="Times New Roman" w:cs="Times New Roman"/>
                <w:sz w:val="16"/>
                <w:szCs w:val="16"/>
              </w:rPr>
            </w:pPr>
          </w:p>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45</w:t>
            </w:r>
          </w:p>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(с 23.00 до 7.00)</w:t>
            </w:r>
          </w:p>
        </w:tc>
        <w:tc>
          <w:tcPr>
            <w:tcW w:w="2023" w:type="dxa"/>
            <w:vAlign w:val="center"/>
          </w:tcPr>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1 ПДК **</w:t>
            </w:r>
          </w:p>
        </w:tc>
        <w:tc>
          <w:tcPr>
            <w:tcW w:w="1952" w:type="dxa"/>
            <w:vAlign w:val="center"/>
          </w:tcPr>
          <w:p w:rsidR="009C4793" w:rsidRDefault="009C4793">
            <w:pPr>
              <w:pStyle w:val="ConsNonformat"/>
              <w:ind w:left="-113" w:right="-113"/>
              <w:jc w:val="center"/>
              <w:rPr>
                <w:rFonts w:ascii="Times New Roman" w:hAnsi="Times New Roman" w:cs="Times New Roman"/>
                <w:b/>
                <w:bCs/>
                <w:sz w:val="22"/>
                <w:szCs w:val="22"/>
              </w:rPr>
            </w:pPr>
            <w:r>
              <w:rPr>
                <w:rFonts w:ascii="Times New Roman" w:hAnsi="Times New Roman" w:cs="Times New Roman"/>
                <w:sz w:val="22"/>
                <w:szCs w:val="22"/>
              </w:rPr>
              <w:t>1 ПДУ ***</w:t>
            </w:r>
          </w:p>
        </w:tc>
        <w:tc>
          <w:tcPr>
            <w:tcW w:w="2325" w:type="dxa"/>
            <w:vAlign w:val="center"/>
          </w:tcPr>
          <w:p w:rsidR="009C4793" w:rsidRDefault="009C4793">
            <w:pPr>
              <w:pStyle w:val="ConsNonformat"/>
              <w:ind w:left="-28" w:right="-28"/>
              <w:jc w:val="center"/>
              <w:rPr>
                <w:rFonts w:ascii="Times New Roman" w:hAnsi="Times New Roman" w:cs="Times New Roman"/>
                <w:b/>
                <w:bCs/>
                <w:spacing w:val="-2"/>
                <w:sz w:val="22"/>
                <w:szCs w:val="22"/>
              </w:rPr>
            </w:pPr>
            <w:r>
              <w:rPr>
                <w:rFonts w:ascii="Times New Roman" w:hAnsi="Times New Roman" w:cs="Times New Roman"/>
                <w:sz w:val="22"/>
                <w:szCs w:val="22"/>
              </w:rPr>
              <w:t>нормативно очище</w:t>
            </w:r>
            <w:r>
              <w:rPr>
                <w:rFonts w:ascii="Times New Roman" w:hAnsi="Times New Roman" w:cs="Times New Roman"/>
                <w:sz w:val="22"/>
                <w:szCs w:val="22"/>
              </w:rPr>
              <w:t>н</w:t>
            </w:r>
            <w:r>
              <w:rPr>
                <w:rFonts w:ascii="Times New Roman" w:hAnsi="Times New Roman" w:cs="Times New Roman"/>
                <w:sz w:val="22"/>
                <w:szCs w:val="22"/>
              </w:rPr>
              <w:t>ные на</w:t>
            </w:r>
            <w:r>
              <w:rPr>
                <w:rFonts w:ascii="Times New Roman" w:hAnsi="Times New Roman" w:cs="Times New Roman"/>
                <w:spacing w:val="-2"/>
                <w:sz w:val="22"/>
                <w:szCs w:val="22"/>
              </w:rPr>
              <w:t xml:space="preserve"> локальных оч</w:t>
            </w:r>
            <w:r>
              <w:rPr>
                <w:rFonts w:ascii="Times New Roman" w:hAnsi="Times New Roman" w:cs="Times New Roman"/>
                <w:spacing w:val="-2"/>
                <w:sz w:val="22"/>
                <w:szCs w:val="22"/>
              </w:rPr>
              <w:t>и</w:t>
            </w:r>
            <w:r>
              <w:rPr>
                <w:rFonts w:ascii="Times New Roman" w:hAnsi="Times New Roman" w:cs="Times New Roman"/>
                <w:spacing w:val="-2"/>
                <w:sz w:val="22"/>
                <w:szCs w:val="22"/>
              </w:rPr>
              <w:t>стных сооружен</w:t>
            </w:r>
            <w:r>
              <w:rPr>
                <w:rFonts w:ascii="Times New Roman" w:hAnsi="Times New Roman" w:cs="Times New Roman"/>
                <w:spacing w:val="-2"/>
                <w:sz w:val="22"/>
                <w:szCs w:val="22"/>
              </w:rPr>
              <w:t>и</w:t>
            </w:r>
            <w:r>
              <w:rPr>
                <w:rFonts w:ascii="Times New Roman" w:hAnsi="Times New Roman" w:cs="Times New Roman"/>
                <w:spacing w:val="-2"/>
                <w:sz w:val="22"/>
                <w:szCs w:val="22"/>
              </w:rPr>
              <w:t>ях, выпуск в колле</w:t>
            </w:r>
            <w:r>
              <w:rPr>
                <w:rFonts w:ascii="Times New Roman" w:hAnsi="Times New Roman" w:cs="Times New Roman"/>
                <w:spacing w:val="-2"/>
                <w:sz w:val="22"/>
                <w:szCs w:val="22"/>
              </w:rPr>
              <w:t>к</w:t>
            </w:r>
            <w:r>
              <w:rPr>
                <w:rFonts w:ascii="Times New Roman" w:hAnsi="Times New Roman" w:cs="Times New Roman"/>
                <w:spacing w:val="-2"/>
                <w:sz w:val="22"/>
                <w:szCs w:val="22"/>
              </w:rPr>
              <w:t>тор с</w:t>
            </w:r>
            <w:r>
              <w:rPr>
                <w:rFonts w:ascii="Times New Roman" w:hAnsi="Times New Roman" w:cs="Times New Roman"/>
                <w:b/>
                <w:bCs/>
                <w:spacing w:val="-2"/>
                <w:sz w:val="22"/>
                <w:szCs w:val="22"/>
              </w:rPr>
              <w:t xml:space="preserve"> </w:t>
            </w:r>
            <w:r>
              <w:rPr>
                <w:rFonts w:ascii="Times New Roman" w:hAnsi="Times New Roman" w:cs="Times New Roman"/>
                <w:spacing w:val="-2"/>
                <w:sz w:val="22"/>
                <w:szCs w:val="22"/>
              </w:rPr>
              <w:t>очисткой на очистных сооружениях</w:t>
            </w:r>
          </w:p>
        </w:tc>
      </w:tr>
      <w:tr w:rsidR="009C4793">
        <w:tblPrEx>
          <w:tblBorders>
            <w:bottom w:val="single" w:sz="4" w:space="0" w:color="auto"/>
          </w:tblBorders>
        </w:tblPrEx>
        <w:trPr>
          <w:jc w:val="center"/>
        </w:trPr>
        <w:tc>
          <w:tcPr>
            <w:tcW w:w="1928" w:type="dxa"/>
            <w:vAlign w:val="center"/>
          </w:tcPr>
          <w:p w:rsidR="009C4793" w:rsidRDefault="009C4793">
            <w:pPr>
              <w:pStyle w:val="ConsNonformat"/>
              <w:ind w:left="-57" w:right="-57"/>
              <w:jc w:val="center"/>
              <w:rPr>
                <w:rFonts w:ascii="Times New Roman" w:hAnsi="Times New Roman" w:cs="Times New Roman"/>
                <w:sz w:val="22"/>
                <w:szCs w:val="22"/>
              </w:rPr>
            </w:pPr>
            <w:r>
              <w:rPr>
                <w:rFonts w:ascii="Times New Roman" w:hAnsi="Times New Roman" w:cs="Times New Roman"/>
                <w:sz w:val="22"/>
                <w:szCs w:val="22"/>
              </w:rPr>
              <w:t>Общественно-деловые зоны</w:t>
            </w:r>
          </w:p>
        </w:tc>
        <w:tc>
          <w:tcPr>
            <w:tcW w:w="1714" w:type="dxa"/>
            <w:vAlign w:val="center"/>
          </w:tcPr>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60</w:t>
            </w:r>
          </w:p>
        </w:tc>
        <w:tc>
          <w:tcPr>
            <w:tcW w:w="2023" w:type="dxa"/>
            <w:vAlign w:val="center"/>
          </w:tcPr>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1 ПДК</w:t>
            </w:r>
          </w:p>
        </w:tc>
        <w:tc>
          <w:tcPr>
            <w:tcW w:w="1952" w:type="dxa"/>
            <w:vAlign w:val="center"/>
          </w:tcPr>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1 ПДУ</w:t>
            </w:r>
          </w:p>
        </w:tc>
        <w:tc>
          <w:tcPr>
            <w:tcW w:w="2325" w:type="dxa"/>
            <w:vAlign w:val="center"/>
          </w:tcPr>
          <w:p w:rsidR="009C4793" w:rsidRDefault="009C4793">
            <w:pPr>
              <w:pStyle w:val="ConsNonformat"/>
              <w:ind w:left="-57" w:right="-57"/>
              <w:jc w:val="center"/>
              <w:rPr>
                <w:rFonts w:ascii="Times New Roman" w:hAnsi="Times New Roman" w:cs="Times New Roman"/>
                <w:sz w:val="22"/>
                <w:szCs w:val="22"/>
              </w:rPr>
            </w:pPr>
            <w:r>
              <w:rPr>
                <w:rFonts w:ascii="Times New Roman" w:hAnsi="Times New Roman" w:cs="Times New Roman"/>
                <w:spacing w:val="-2"/>
                <w:sz w:val="22"/>
                <w:szCs w:val="22"/>
              </w:rPr>
              <w:t>аналогично услов</w:t>
            </w:r>
            <w:r>
              <w:rPr>
                <w:rFonts w:ascii="Times New Roman" w:hAnsi="Times New Roman" w:cs="Times New Roman"/>
                <w:spacing w:val="-2"/>
                <w:sz w:val="22"/>
                <w:szCs w:val="22"/>
              </w:rPr>
              <w:t>и</w:t>
            </w:r>
            <w:r>
              <w:rPr>
                <w:rFonts w:ascii="Times New Roman" w:hAnsi="Times New Roman" w:cs="Times New Roman"/>
                <w:spacing w:val="-2"/>
                <w:sz w:val="22"/>
                <w:szCs w:val="22"/>
              </w:rPr>
              <w:t>ям,</w:t>
            </w:r>
            <w:r>
              <w:rPr>
                <w:rFonts w:ascii="Times New Roman" w:hAnsi="Times New Roman" w:cs="Times New Roman"/>
                <w:sz w:val="22"/>
                <w:szCs w:val="22"/>
              </w:rPr>
              <w:t xml:space="preserve"> установленным для жилых зон</w:t>
            </w:r>
          </w:p>
        </w:tc>
      </w:tr>
      <w:tr w:rsidR="009C4793">
        <w:tblPrEx>
          <w:tblBorders>
            <w:bottom w:val="single" w:sz="4" w:space="0" w:color="auto"/>
          </w:tblBorders>
        </w:tblPrEx>
        <w:trPr>
          <w:jc w:val="center"/>
        </w:trPr>
        <w:tc>
          <w:tcPr>
            <w:tcW w:w="1928" w:type="dxa"/>
            <w:vAlign w:val="center"/>
          </w:tcPr>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pacing w:val="-2"/>
                <w:sz w:val="22"/>
                <w:szCs w:val="22"/>
              </w:rPr>
              <w:t>Производстве</w:t>
            </w:r>
            <w:r>
              <w:rPr>
                <w:rFonts w:ascii="Times New Roman" w:hAnsi="Times New Roman" w:cs="Times New Roman"/>
                <w:spacing w:val="-2"/>
                <w:sz w:val="22"/>
                <w:szCs w:val="22"/>
              </w:rPr>
              <w:t>н</w:t>
            </w:r>
            <w:r>
              <w:rPr>
                <w:rFonts w:ascii="Times New Roman" w:hAnsi="Times New Roman" w:cs="Times New Roman"/>
                <w:spacing w:val="-2"/>
                <w:sz w:val="22"/>
                <w:szCs w:val="22"/>
              </w:rPr>
              <w:t>ные</w:t>
            </w:r>
            <w:r>
              <w:rPr>
                <w:rFonts w:ascii="Times New Roman" w:hAnsi="Times New Roman" w:cs="Times New Roman"/>
                <w:sz w:val="22"/>
                <w:szCs w:val="22"/>
              </w:rPr>
              <w:t xml:space="preserve"> зоны</w:t>
            </w:r>
          </w:p>
        </w:tc>
        <w:tc>
          <w:tcPr>
            <w:tcW w:w="1714" w:type="dxa"/>
            <w:vAlign w:val="center"/>
          </w:tcPr>
          <w:p w:rsidR="009C4793" w:rsidRDefault="009C4793">
            <w:pPr>
              <w:pStyle w:val="ConsNonformat"/>
              <w:suppressAutoHyphens/>
              <w:ind w:left="-113" w:right="-113"/>
              <w:jc w:val="center"/>
              <w:rPr>
                <w:rFonts w:ascii="Times New Roman" w:hAnsi="Times New Roman" w:cs="Times New Roman"/>
                <w:sz w:val="22"/>
                <w:szCs w:val="22"/>
              </w:rPr>
            </w:pPr>
            <w:r>
              <w:rPr>
                <w:rFonts w:ascii="Times New Roman" w:hAnsi="Times New Roman" w:cs="Times New Roman"/>
                <w:sz w:val="22"/>
                <w:szCs w:val="22"/>
              </w:rPr>
              <w:t xml:space="preserve">нормируется </w:t>
            </w:r>
          </w:p>
          <w:p w:rsidR="009C4793" w:rsidRDefault="009C4793">
            <w:pPr>
              <w:pStyle w:val="ConsNonformat"/>
              <w:suppressAutoHyphens/>
              <w:ind w:left="-113" w:right="-113"/>
              <w:jc w:val="center"/>
              <w:rPr>
                <w:rFonts w:ascii="Times New Roman" w:hAnsi="Times New Roman" w:cs="Times New Roman"/>
                <w:sz w:val="22"/>
                <w:szCs w:val="22"/>
              </w:rPr>
            </w:pPr>
            <w:r>
              <w:rPr>
                <w:rFonts w:ascii="Times New Roman" w:hAnsi="Times New Roman" w:cs="Times New Roman"/>
                <w:sz w:val="22"/>
                <w:szCs w:val="22"/>
              </w:rPr>
              <w:t>по границе объединенной</w:t>
            </w:r>
          </w:p>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санита</w:t>
            </w:r>
            <w:r>
              <w:rPr>
                <w:rFonts w:ascii="Times New Roman" w:hAnsi="Times New Roman" w:cs="Times New Roman"/>
                <w:sz w:val="22"/>
                <w:szCs w:val="22"/>
              </w:rPr>
              <w:t>р</w:t>
            </w:r>
            <w:r>
              <w:rPr>
                <w:rFonts w:ascii="Times New Roman" w:hAnsi="Times New Roman" w:cs="Times New Roman"/>
                <w:sz w:val="22"/>
                <w:szCs w:val="22"/>
              </w:rPr>
              <w:t>но-защитной зоны</w:t>
            </w:r>
          </w:p>
          <w:p w:rsidR="009C4793" w:rsidRDefault="009C4793">
            <w:pPr>
              <w:pStyle w:val="ConsNonformat"/>
              <w:spacing w:before="40"/>
              <w:ind w:left="-113" w:right="-113"/>
              <w:jc w:val="center"/>
              <w:rPr>
                <w:rFonts w:ascii="Times New Roman" w:hAnsi="Times New Roman" w:cs="Times New Roman"/>
                <w:sz w:val="22"/>
                <w:szCs w:val="22"/>
              </w:rPr>
            </w:pPr>
            <w:r>
              <w:rPr>
                <w:rFonts w:ascii="Times New Roman" w:hAnsi="Times New Roman" w:cs="Times New Roman"/>
                <w:sz w:val="22"/>
                <w:szCs w:val="22"/>
              </w:rPr>
              <w:t>70</w:t>
            </w:r>
          </w:p>
        </w:tc>
        <w:tc>
          <w:tcPr>
            <w:tcW w:w="2023" w:type="dxa"/>
            <w:vAlign w:val="center"/>
          </w:tcPr>
          <w:p w:rsidR="009C4793" w:rsidRDefault="009C4793">
            <w:pPr>
              <w:pStyle w:val="ConsNonformat"/>
              <w:suppressAutoHyphens/>
              <w:ind w:left="-113" w:right="-113"/>
              <w:jc w:val="center"/>
              <w:rPr>
                <w:rFonts w:ascii="Times New Roman" w:hAnsi="Times New Roman" w:cs="Times New Roman"/>
                <w:sz w:val="22"/>
                <w:szCs w:val="22"/>
              </w:rPr>
            </w:pPr>
            <w:r>
              <w:rPr>
                <w:rFonts w:ascii="Times New Roman" w:hAnsi="Times New Roman" w:cs="Times New Roman"/>
                <w:sz w:val="22"/>
                <w:szCs w:val="22"/>
              </w:rPr>
              <w:t xml:space="preserve">нормируется </w:t>
            </w:r>
          </w:p>
          <w:p w:rsidR="009C4793" w:rsidRDefault="009C4793">
            <w:pPr>
              <w:pStyle w:val="ConsNonformat"/>
              <w:suppressAutoHyphens/>
              <w:ind w:right="0"/>
              <w:jc w:val="center"/>
              <w:rPr>
                <w:rFonts w:ascii="Times New Roman" w:hAnsi="Times New Roman" w:cs="Times New Roman"/>
                <w:sz w:val="22"/>
                <w:szCs w:val="22"/>
              </w:rPr>
            </w:pPr>
            <w:r>
              <w:rPr>
                <w:rFonts w:ascii="Times New Roman" w:hAnsi="Times New Roman" w:cs="Times New Roman"/>
                <w:sz w:val="22"/>
                <w:szCs w:val="22"/>
              </w:rPr>
              <w:t>по границе объединенной санита</w:t>
            </w:r>
            <w:r>
              <w:rPr>
                <w:rFonts w:ascii="Times New Roman" w:hAnsi="Times New Roman" w:cs="Times New Roman"/>
                <w:sz w:val="22"/>
                <w:szCs w:val="22"/>
              </w:rPr>
              <w:t>р</w:t>
            </w:r>
            <w:r>
              <w:rPr>
                <w:rFonts w:ascii="Times New Roman" w:hAnsi="Times New Roman" w:cs="Times New Roman"/>
                <w:sz w:val="22"/>
                <w:szCs w:val="22"/>
              </w:rPr>
              <w:t>но-защитной зоны</w:t>
            </w:r>
          </w:p>
          <w:p w:rsidR="009C4793" w:rsidRDefault="009C4793">
            <w:pPr>
              <w:pStyle w:val="ConsNonformat"/>
              <w:suppressAutoHyphens/>
              <w:spacing w:before="40"/>
              <w:ind w:left="-113" w:right="-113"/>
              <w:jc w:val="center"/>
              <w:rPr>
                <w:rFonts w:ascii="Times New Roman" w:hAnsi="Times New Roman" w:cs="Times New Roman"/>
                <w:sz w:val="22"/>
                <w:szCs w:val="22"/>
              </w:rPr>
            </w:pPr>
            <w:r>
              <w:rPr>
                <w:rFonts w:ascii="Times New Roman" w:hAnsi="Times New Roman" w:cs="Times New Roman"/>
                <w:sz w:val="22"/>
                <w:szCs w:val="22"/>
              </w:rPr>
              <w:t>1 ПДК</w:t>
            </w:r>
          </w:p>
        </w:tc>
        <w:tc>
          <w:tcPr>
            <w:tcW w:w="1952" w:type="dxa"/>
            <w:vAlign w:val="center"/>
          </w:tcPr>
          <w:p w:rsidR="009C4793" w:rsidRDefault="009C4793">
            <w:pPr>
              <w:pStyle w:val="ConsNonformat"/>
              <w:suppressAutoHyphens/>
              <w:ind w:right="0"/>
              <w:jc w:val="center"/>
              <w:rPr>
                <w:rFonts w:ascii="Times New Roman" w:hAnsi="Times New Roman" w:cs="Times New Roman"/>
                <w:sz w:val="22"/>
                <w:szCs w:val="22"/>
              </w:rPr>
            </w:pPr>
            <w:r>
              <w:rPr>
                <w:rFonts w:ascii="Times New Roman" w:hAnsi="Times New Roman" w:cs="Times New Roman"/>
                <w:sz w:val="22"/>
                <w:szCs w:val="22"/>
              </w:rPr>
              <w:t xml:space="preserve">нормируется </w:t>
            </w:r>
          </w:p>
          <w:p w:rsidR="009C4793" w:rsidRDefault="009C4793">
            <w:pPr>
              <w:pStyle w:val="ConsNonformat"/>
              <w:suppressAutoHyphens/>
              <w:ind w:right="0"/>
              <w:jc w:val="center"/>
              <w:rPr>
                <w:rFonts w:ascii="Times New Roman" w:hAnsi="Times New Roman" w:cs="Times New Roman"/>
                <w:sz w:val="22"/>
                <w:szCs w:val="22"/>
              </w:rPr>
            </w:pPr>
            <w:r>
              <w:rPr>
                <w:rFonts w:ascii="Times New Roman" w:hAnsi="Times New Roman" w:cs="Times New Roman"/>
                <w:sz w:val="22"/>
                <w:szCs w:val="22"/>
              </w:rPr>
              <w:t>по границе объединенной санита</w:t>
            </w:r>
            <w:r>
              <w:rPr>
                <w:rFonts w:ascii="Times New Roman" w:hAnsi="Times New Roman" w:cs="Times New Roman"/>
                <w:sz w:val="22"/>
                <w:szCs w:val="22"/>
              </w:rPr>
              <w:t>р</w:t>
            </w:r>
            <w:r>
              <w:rPr>
                <w:rFonts w:ascii="Times New Roman" w:hAnsi="Times New Roman" w:cs="Times New Roman"/>
                <w:sz w:val="22"/>
                <w:szCs w:val="22"/>
              </w:rPr>
              <w:t>но-защитной зоны</w:t>
            </w:r>
          </w:p>
          <w:p w:rsidR="009C4793" w:rsidRDefault="009C4793">
            <w:pPr>
              <w:pStyle w:val="ConsNonformat"/>
              <w:suppressAutoHyphens/>
              <w:spacing w:before="40"/>
              <w:ind w:left="-113" w:right="-113"/>
              <w:jc w:val="center"/>
              <w:rPr>
                <w:rFonts w:ascii="Times New Roman" w:hAnsi="Times New Roman" w:cs="Times New Roman"/>
                <w:sz w:val="22"/>
                <w:szCs w:val="22"/>
              </w:rPr>
            </w:pPr>
            <w:r>
              <w:rPr>
                <w:rFonts w:ascii="Times New Roman" w:hAnsi="Times New Roman" w:cs="Times New Roman"/>
                <w:sz w:val="22"/>
                <w:szCs w:val="22"/>
              </w:rPr>
              <w:t>1 ПДУ</w:t>
            </w:r>
          </w:p>
        </w:tc>
        <w:tc>
          <w:tcPr>
            <w:tcW w:w="2325" w:type="dxa"/>
            <w:vAlign w:val="center"/>
          </w:tcPr>
          <w:p w:rsidR="009C4793" w:rsidRDefault="009C4793">
            <w:pPr>
              <w:pStyle w:val="ConsNonformat"/>
              <w:ind w:left="-28" w:right="-28"/>
              <w:jc w:val="center"/>
              <w:rPr>
                <w:rFonts w:ascii="Times New Roman" w:hAnsi="Times New Roman" w:cs="Times New Roman"/>
                <w:sz w:val="22"/>
                <w:szCs w:val="22"/>
              </w:rPr>
            </w:pPr>
            <w:r>
              <w:rPr>
                <w:rFonts w:ascii="Times New Roman" w:hAnsi="Times New Roman" w:cs="Times New Roman"/>
                <w:spacing w:val="-3"/>
                <w:sz w:val="22"/>
                <w:szCs w:val="22"/>
              </w:rPr>
              <w:t>нормативно очище</w:t>
            </w:r>
            <w:r>
              <w:rPr>
                <w:rFonts w:ascii="Times New Roman" w:hAnsi="Times New Roman" w:cs="Times New Roman"/>
                <w:spacing w:val="-3"/>
                <w:sz w:val="22"/>
                <w:szCs w:val="22"/>
              </w:rPr>
              <w:t>н</w:t>
            </w:r>
            <w:r>
              <w:rPr>
                <w:rFonts w:ascii="Times New Roman" w:hAnsi="Times New Roman" w:cs="Times New Roman"/>
                <w:spacing w:val="-3"/>
                <w:sz w:val="22"/>
                <w:szCs w:val="22"/>
              </w:rPr>
              <w:t>ные</w:t>
            </w:r>
            <w:r>
              <w:rPr>
                <w:rFonts w:ascii="Times New Roman" w:hAnsi="Times New Roman" w:cs="Times New Roman"/>
                <w:sz w:val="22"/>
                <w:szCs w:val="22"/>
              </w:rPr>
              <w:t xml:space="preserve"> на локальных </w:t>
            </w:r>
            <w:r>
              <w:rPr>
                <w:rFonts w:ascii="Times New Roman" w:hAnsi="Times New Roman" w:cs="Times New Roman"/>
                <w:spacing w:val="-2"/>
                <w:sz w:val="22"/>
                <w:szCs w:val="22"/>
              </w:rPr>
              <w:t xml:space="preserve">очистных сооружениях </w:t>
            </w:r>
            <w:r>
              <w:rPr>
                <w:rFonts w:ascii="Times New Roman" w:hAnsi="Times New Roman" w:cs="Times New Roman"/>
                <w:sz w:val="22"/>
                <w:szCs w:val="22"/>
              </w:rPr>
              <w:t>с самосто</w:t>
            </w:r>
            <w:r>
              <w:rPr>
                <w:rFonts w:ascii="Times New Roman" w:hAnsi="Times New Roman" w:cs="Times New Roman"/>
                <w:sz w:val="22"/>
                <w:szCs w:val="22"/>
              </w:rPr>
              <w:t>я</w:t>
            </w:r>
            <w:r>
              <w:rPr>
                <w:rFonts w:ascii="Times New Roman" w:hAnsi="Times New Roman" w:cs="Times New Roman"/>
                <w:sz w:val="22"/>
                <w:szCs w:val="22"/>
              </w:rPr>
              <w:t xml:space="preserve">тельным или </w:t>
            </w:r>
            <w:r>
              <w:rPr>
                <w:rFonts w:ascii="Times New Roman" w:hAnsi="Times New Roman" w:cs="Times New Roman"/>
                <w:spacing w:val="-2"/>
                <w:sz w:val="22"/>
                <w:szCs w:val="22"/>
              </w:rPr>
              <w:t>централизованным в</w:t>
            </w:r>
            <w:r>
              <w:rPr>
                <w:rFonts w:ascii="Times New Roman" w:hAnsi="Times New Roman" w:cs="Times New Roman"/>
                <w:spacing w:val="-2"/>
                <w:sz w:val="22"/>
                <w:szCs w:val="22"/>
              </w:rPr>
              <w:t>ы</w:t>
            </w:r>
            <w:r>
              <w:rPr>
                <w:rFonts w:ascii="Times New Roman" w:hAnsi="Times New Roman" w:cs="Times New Roman"/>
                <w:spacing w:val="-2"/>
                <w:sz w:val="22"/>
                <w:szCs w:val="22"/>
              </w:rPr>
              <w:t>пуском</w:t>
            </w:r>
          </w:p>
        </w:tc>
      </w:tr>
      <w:tr w:rsidR="009C4793">
        <w:tblPrEx>
          <w:tblBorders>
            <w:bottom w:val="single" w:sz="4" w:space="0" w:color="auto"/>
          </w:tblBorders>
        </w:tblPrEx>
        <w:trPr>
          <w:trHeight w:val="60"/>
          <w:jc w:val="center"/>
        </w:trPr>
        <w:tc>
          <w:tcPr>
            <w:tcW w:w="1928" w:type="dxa"/>
            <w:vAlign w:val="center"/>
          </w:tcPr>
          <w:p w:rsidR="009C4793" w:rsidRDefault="009C4793">
            <w:pPr>
              <w:pStyle w:val="ConsNonformat"/>
              <w:ind w:left="-57" w:right="-57"/>
              <w:jc w:val="center"/>
              <w:rPr>
                <w:rFonts w:ascii="Times New Roman" w:hAnsi="Times New Roman" w:cs="Times New Roman"/>
                <w:sz w:val="22"/>
                <w:szCs w:val="22"/>
              </w:rPr>
            </w:pPr>
            <w:r>
              <w:rPr>
                <w:rFonts w:ascii="Times New Roman" w:hAnsi="Times New Roman" w:cs="Times New Roman"/>
                <w:sz w:val="22"/>
                <w:szCs w:val="22"/>
              </w:rPr>
              <w:t>Рекреационные</w:t>
            </w:r>
          </w:p>
          <w:p w:rsidR="009C4793" w:rsidRDefault="009C4793">
            <w:pPr>
              <w:pStyle w:val="ConsNonformat"/>
              <w:ind w:left="-57" w:right="-57"/>
              <w:jc w:val="center"/>
              <w:rPr>
                <w:rFonts w:ascii="Times New Roman" w:hAnsi="Times New Roman" w:cs="Times New Roman"/>
                <w:sz w:val="22"/>
                <w:szCs w:val="22"/>
              </w:rPr>
            </w:pPr>
            <w:r>
              <w:rPr>
                <w:rFonts w:ascii="Times New Roman" w:hAnsi="Times New Roman" w:cs="Times New Roman"/>
                <w:sz w:val="22"/>
                <w:szCs w:val="22"/>
              </w:rPr>
              <w:t>з</w:t>
            </w:r>
            <w:r>
              <w:rPr>
                <w:rFonts w:ascii="Times New Roman" w:hAnsi="Times New Roman" w:cs="Times New Roman"/>
                <w:sz w:val="22"/>
                <w:szCs w:val="22"/>
              </w:rPr>
              <w:t>о</w:t>
            </w:r>
            <w:r>
              <w:rPr>
                <w:rFonts w:ascii="Times New Roman" w:hAnsi="Times New Roman" w:cs="Times New Roman"/>
                <w:sz w:val="22"/>
                <w:szCs w:val="22"/>
              </w:rPr>
              <w:t xml:space="preserve">ны, </w:t>
            </w:r>
          </w:p>
          <w:p w:rsidR="009C4793" w:rsidRDefault="009C4793">
            <w:pPr>
              <w:pStyle w:val="ConsNonformat"/>
              <w:suppressAutoHyphens/>
              <w:ind w:left="-57" w:right="-57"/>
              <w:jc w:val="center"/>
              <w:rPr>
                <w:rFonts w:ascii="Times New Roman" w:hAnsi="Times New Roman" w:cs="Times New Roman"/>
                <w:spacing w:val="-2"/>
                <w:sz w:val="22"/>
                <w:szCs w:val="22"/>
              </w:rPr>
            </w:pPr>
            <w:r>
              <w:rPr>
                <w:rFonts w:ascii="Times New Roman" w:hAnsi="Times New Roman" w:cs="Times New Roman"/>
                <w:spacing w:val="-2"/>
                <w:sz w:val="22"/>
                <w:szCs w:val="22"/>
              </w:rPr>
              <w:t>в том числе места массового отдыха населения</w:t>
            </w:r>
          </w:p>
        </w:tc>
        <w:tc>
          <w:tcPr>
            <w:tcW w:w="1714" w:type="dxa"/>
            <w:vAlign w:val="center"/>
          </w:tcPr>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70</w:t>
            </w:r>
          </w:p>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(с 7.00 до 23.00)</w:t>
            </w:r>
          </w:p>
          <w:p w:rsidR="009C4793" w:rsidRDefault="009C4793">
            <w:pPr>
              <w:pStyle w:val="ConsNonformat"/>
              <w:ind w:left="-113" w:right="-113"/>
              <w:jc w:val="center"/>
              <w:rPr>
                <w:rFonts w:ascii="Times New Roman" w:hAnsi="Times New Roman" w:cs="Times New Roman"/>
                <w:sz w:val="16"/>
                <w:szCs w:val="16"/>
              </w:rPr>
            </w:pPr>
          </w:p>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60</w:t>
            </w:r>
          </w:p>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(с 23.00 до 7.00)</w:t>
            </w:r>
          </w:p>
        </w:tc>
        <w:tc>
          <w:tcPr>
            <w:tcW w:w="2023" w:type="dxa"/>
            <w:vAlign w:val="center"/>
          </w:tcPr>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0,8 ПДК</w:t>
            </w:r>
          </w:p>
        </w:tc>
        <w:tc>
          <w:tcPr>
            <w:tcW w:w="1952" w:type="dxa"/>
            <w:vAlign w:val="center"/>
          </w:tcPr>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1 ПДУ</w:t>
            </w:r>
          </w:p>
        </w:tc>
        <w:tc>
          <w:tcPr>
            <w:tcW w:w="2325" w:type="dxa"/>
            <w:vAlign w:val="center"/>
          </w:tcPr>
          <w:p w:rsidR="009C4793" w:rsidRDefault="009C4793">
            <w:pPr>
              <w:pStyle w:val="ConsNonformat"/>
              <w:ind w:left="-57" w:right="-57"/>
              <w:jc w:val="center"/>
              <w:rPr>
                <w:rFonts w:ascii="Times New Roman" w:hAnsi="Times New Roman" w:cs="Times New Roman"/>
                <w:sz w:val="22"/>
                <w:szCs w:val="22"/>
              </w:rPr>
            </w:pPr>
            <w:r>
              <w:rPr>
                <w:rFonts w:ascii="Times New Roman" w:hAnsi="Times New Roman" w:cs="Times New Roman"/>
                <w:sz w:val="22"/>
                <w:szCs w:val="22"/>
              </w:rPr>
              <w:t>нормативно очище</w:t>
            </w:r>
            <w:r>
              <w:rPr>
                <w:rFonts w:ascii="Times New Roman" w:hAnsi="Times New Roman" w:cs="Times New Roman"/>
                <w:sz w:val="22"/>
                <w:szCs w:val="22"/>
              </w:rPr>
              <w:t>н</w:t>
            </w:r>
            <w:r>
              <w:rPr>
                <w:rFonts w:ascii="Times New Roman" w:hAnsi="Times New Roman" w:cs="Times New Roman"/>
                <w:sz w:val="22"/>
                <w:szCs w:val="22"/>
              </w:rPr>
              <w:t xml:space="preserve">ные на локальных </w:t>
            </w:r>
            <w:r>
              <w:rPr>
                <w:rFonts w:ascii="Times New Roman" w:hAnsi="Times New Roman" w:cs="Times New Roman"/>
                <w:spacing w:val="-2"/>
                <w:sz w:val="22"/>
                <w:szCs w:val="22"/>
              </w:rPr>
              <w:t>оч</w:t>
            </w:r>
            <w:r>
              <w:rPr>
                <w:rFonts w:ascii="Times New Roman" w:hAnsi="Times New Roman" w:cs="Times New Roman"/>
                <w:spacing w:val="-2"/>
                <w:sz w:val="22"/>
                <w:szCs w:val="22"/>
              </w:rPr>
              <w:t>и</w:t>
            </w:r>
            <w:r>
              <w:rPr>
                <w:rFonts w:ascii="Times New Roman" w:hAnsi="Times New Roman" w:cs="Times New Roman"/>
                <w:spacing w:val="-2"/>
                <w:sz w:val="22"/>
                <w:szCs w:val="22"/>
              </w:rPr>
              <w:t>стных сооружениях</w:t>
            </w:r>
            <w:r>
              <w:rPr>
                <w:rFonts w:ascii="Times New Roman" w:hAnsi="Times New Roman" w:cs="Times New Roman"/>
                <w:sz w:val="22"/>
                <w:szCs w:val="22"/>
              </w:rPr>
              <w:t xml:space="preserve"> </w:t>
            </w:r>
            <w:r>
              <w:rPr>
                <w:rFonts w:ascii="Times New Roman" w:hAnsi="Times New Roman" w:cs="Times New Roman"/>
                <w:spacing w:val="-2"/>
                <w:sz w:val="22"/>
                <w:szCs w:val="22"/>
              </w:rPr>
              <w:t>с возможным самосто</w:t>
            </w:r>
            <w:r>
              <w:rPr>
                <w:rFonts w:ascii="Times New Roman" w:hAnsi="Times New Roman" w:cs="Times New Roman"/>
                <w:spacing w:val="-2"/>
                <w:sz w:val="22"/>
                <w:szCs w:val="22"/>
              </w:rPr>
              <w:t>я</w:t>
            </w:r>
            <w:r>
              <w:rPr>
                <w:rFonts w:ascii="Times New Roman" w:hAnsi="Times New Roman" w:cs="Times New Roman"/>
                <w:spacing w:val="-2"/>
                <w:sz w:val="22"/>
                <w:szCs w:val="22"/>
              </w:rPr>
              <w:t>тельным</w:t>
            </w:r>
            <w:r>
              <w:rPr>
                <w:rFonts w:ascii="Times New Roman" w:hAnsi="Times New Roman" w:cs="Times New Roman"/>
                <w:sz w:val="22"/>
                <w:szCs w:val="22"/>
              </w:rPr>
              <w:t xml:space="preserve"> выпуском</w:t>
            </w:r>
          </w:p>
        </w:tc>
      </w:tr>
      <w:tr w:rsidR="009C4793">
        <w:tblPrEx>
          <w:tblBorders>
            <w:bottom w:val="single" w:sz="4" w:space="0" w:color="auto"/>
          </w:tblBorders>
        </w:tblPrEx>
        <w:trPr>
          <w:trHeight w:val="20"/>
          <w:jc w:val="center"/>
        </w:trPr>
        <w:tc>
          <w:tcPr>
            <w:tcW w:w="1928" w:type="dxa"/>
            <w:vAlign w:val="center"/>
          </w:tcPr>
          <w:p w:rsidR="009C4793" w:rsidRDefault="009C4793">
            <w:pPr>
              <w:pStyle w:val="ConsNonformat"/>
              <w:suppressAutoHyphens/>
              <w:ind w:left="-113" w:right="-113"/>
              <w:jc w:val="center"/>
              <w:rPr>
                <w:rFonts w:ascii="Times New Roman" w:hAnsi="Times New Roman" w:cs="Times New Roman"/>
                <w:sz w:val="22"/>
                <w:szCs w:val="22"/>
              </w:rPr>
            </w:pPr>
            <w:r>
              <w:rPr>
                <w:rFonts w:ascii="Times New Roman" w:hAnsi="Times New Roman" w:cs="Times New Roman"/>
                <w:sz w:val="22"/>
                <w:szCs w:val="22"/>
              </w:rPr>
              <w:t>Зоны особо охраняемых природных</w:t>
            </w:r>
          </w:p>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территорий</w:t>
            </w:r>
          </w:p>
        </w:tc>
        <w:tc>
          <w:tcPr>
            <w:tcW w:w="1714" w:type="dxa"/>
            <w:vAlign w:val="center"/>
          </w:tcPr>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65</w:t>
            </w:r>
          </w:p>
        </w:tc>
        <w:tc>
          <w:tcPr>
            <w:tcW w:w="2023" w:type="dxa"/>
            <w:vAlign w:val="center"/>
          </w:tcPr>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0,8 ПДК</w:t>
            </w:r>
          </w:p>
        </w:tc>
        <w:tc>
          <w:tcPr>
            <w:tcW w:w="1952" w:type="dxa"/>
            <w:vAlign w:val="center"/>
          </w:tcPr>
          <w:p w:rsidR="009C4793" w:rsidRDefault="009C4793">
            <w:pPr>
              <w:pStyle w:val="ConsNonformat"/>
              <w:ind w:left="-113" w:right="-113"/>
              <w:jc w:val="center"/>
              <w:rPr>
                <w:rFonts w:ascii="Times New Roman" w:hAnsi="Times New Roman" w:cs="Times New Roman"/>
                <w:sz w:val="22"/>
                <w:szCs w:val="22"/>
              </w:rPr>
            </w:pPr>
            <w:r>
              <w:rPr>
                <w:rFonts w:ascii="Times New Roman" w:hAnsi="Times New Roman" w:cs="Times New Roman"/>
                <w:sz w:val="22"/>
                <w:szCs w:val="22"/>
              </w:rPr>
              <w:t>1 ПДУ</w:t>
            </w:r>
          </w:p>
        </w:tc>
        <w:tc>
          <w:tcPr>
            <w:tcW w:w="2325" w:type="dxa"/>
            <w:vAlign w:val="center"/>
          </w:tcPr>
          <w:p w:rsidR="009C4793" w:rsidRDefault="009C4793">
            <w:pPr>
              <w:pStyle w:val="ConsNonformat"/>
              <w:ind w:left="-28" w:right="-28"/>
              <w:jc w:val="center"/>
              <w:rPr>
                <w:rFonts w:ascii="Times New Roman" w:hAnsi="Times New Roman" w:cs="Times New Roman"/>
                <w:sz w:val="22"/>
                <w:szCs w:val="22"/>
              </w:rPr>
            </w:pPr>
            <w:r>
              <w:rPr>
                <w:rFonts w:ascii="Times New Roman" w:hAnsi="Times New Roman" w:cs="Times New Roman"/>
                <w:sz w:val="22"/>
                <w:szCs w:val="22"/>
              </w:rPr>
              <w:t>нормативно очище</w:t>
            </w:r>
            <w:r>
              <w:rPr>
                <w:rFonts w:ascii="Times New Roman" w:hAnsi="Times New Roman" w:cs="Times New Roman"/>
                <w:sz w:val="22"/>
                <w:szCs w:val="22"/>
              </w:rPr>
              <w:t>н</w:t>
            </w:r>
            <w:r>
              <w:rPr>
                <w:rFonts w:ascii="Times New Roman" w:hAnsi="Times New Roman" w:cs="Times New Roman"/>
                <w:sz w:val="22"/>
                <w:szCs w:val="22"/>
              </w:rPr>
              <w:t xml:space="preserve">ные на локальных </w:t>
            </w:r>
            <w:r>
              <w:rPr>
                <w:rFonts w:ascii="Times New Roman" w:hAnsi="Times New Roman" w:cs="Times New Roman"/>
                <w:spacing w:val="-2"/>
                <w:sz w:val="22"/>
                <w:szCs w:val="22"/>
              </w:rPr>
              <w:t>очистных сооружениях</w:t>
            </w:r>
            <w:r>
              <w:rPr>
                <w:rFonts w:ascii="Times New Roman" w:hAnsi="Times New Roman" w:cs="Times New Roman"/>
                <w:sz w:val="22"/>
                <w:szCs w:val="22"/>
              </w:rPr>
              <w:t xml:space="preserve"> с самостоятел</w:t>
            </w:r>
            <w:r>
              <w:rPr>
                <w:rFonts w:ascii="Times New Roman" w:hAnsi="Times New Roman" w:cs="Times New Roman"/>
                <w:sz w:val="22"/>
                <w:szCs w:val="22"/>
              </w:rPr>
              <w:t>ь</w:t>
            </w:r>
            <w:r>
              <w:rPr>
                <w:rFonts w:ascii="Times New Roman" w:hAnsi="Times New Roman" w:cs="Times New Roman"/>
                <w:sz w:val="22"/>
                <w:szCs w:val="22"/>
              </w:rPr>
              <w:t xml:space="preserve">ным или </w:t>
            </w:r>
            <w:r>
              <w:rPr>
                <w:rFonts w:ascii="Times New Roman" w:hAnsi="Times New Roman" w:cs="Times New Roman"/>
                <w:spacing w:val="-5"/>
                <w:sz w:val="22"/>
                <w:szCs w:val="22"/>
              </w:rPr>
              <w:t>централизован</w:t>
            </w:r>
            <w:r>
              <w:rPr>
                <w:rFonts w:ascii="Times New Roman" w:hAnsi="Times New Roman" w:cs="Times New Roman"/>
                <w:sz w:val="22"/>
                <w:szCs w:val="22"/>
              </w:rPr>
              <w:t>ным выпу</w:t>
            </w:r>
            <w:r>
              <w:rPr>
                <w:rFonts w:ascii="Times New Roman" w:hAnsi="Times New Roman" w:cs="Times New Roman"/>
                <w:sz w:val="22"/>
                <w:szCs w:val="22"/>
              </w:rPr>
              <w:t>с</w:t>
            </w:r>
            <w:r>
              <w:rPr>
                <w:rFonts w:ascii="Times New Roman" w:hAnsi="Times New Roman" w:cs="Times New Roman"/>
                <w:sz w:val="22"/>
                <w:szCs w:val="22"/>
              </w:rPr>
              <w:t>ком</w:t>
            </w:r>
          </w:p>
        </w:tc>
      </w:tr>
      <w:tr w:rsidR="009C4793">
        <w:tblPrEx>
          <w:tblBorders>
            <w:bottom w:val="single" w:sz="4" w:space="0" w:color="auto"/>
          </w:tblBorders>
        </w:tblPrEx>
        <w:trPr>
          <w:jc w:val="center"/>
        </w:trPr>
        <w:tc>
          <w:tcPr>
            <w:tcW w:w="1928" w:type="dxa"/>
            <w:vAlign w:val="center"/>
          </w:tcPr>
          <w:p w:rsidR="009C4793" w:rsidRDefault="009C4793">
            <w:pPr>
              <w:pStyle w:val="ConsNonformat"/>
              <w:spacing w:line="244" w:lineRule="auto"/>
              <w:ind w:left="-113" w:right="-113"/>
              <w:jc w:val="center"/>
              <w:rPr>
                <w:rFonts w:ascii="Times New Roman" w:hAnsi="Times New Roman" w:cs="Times New Roman"/>
                <w:sz w:val="22"/>
                <w:szCs w:val="22"/>
              </w:rPr>
            </w:pPr>
            <w:r>
              <w:rPr>
                <w:rFonts w:ascii="Times New Roman" w:hAnsi="Times New Roman" w:cs="Times New Roman"/>
                <w:sz w:val="22"/>
                <w:szCs w:val="22"/>
              </w:rPr>
              <w:t xml:space="preserve">Зоны </w:t>
            </w:r>
          </w:p>
          <w:p w:rsidR="009C4793" w:rsidRDefault="009C4793">
            <w:pPr>
              <w:pStyle w:val="ConsNonformat"/>
              <w:spacing w:line="244" w:lineRule="auto"/>
              <w:ind w:left="-113" w:right="-113"/>
              <w:jc w:val="center"/>
              <w:rPr>
                <w:rFonts w:ascii="Times New Roman" w:hAnsi="Times New Roman" w:cs="Times New Roman"/>
                <w:sz w:val="22"/>
                <w:szCs w:val="22"/>
              </w:rPr>
            </w:pPr>
            <w:r>
              <w:rPr>
                <w:rFonts w:ascii="Times New Roman" w:hAnsi="Times New Roman" w:cs="Times New Roman"/>
                <w:sz w:val="22"/>
                <w:szCs w:val="22"/>
              </w:rPr>
              <w:t>сельскохозяйст-венн</w:t>
            </w:r>
            <w:r>
              <w:rPr>
                <w:rFonts w:ascii="Times New Roman" w:hAnsi="Times New Roman" w:cs="Times New Roman"/>
                <w:sz w:val="22"/>
                <w:szCs w:val="22"/>
              </w:rPr>
              <w:t>о</w:t>
            </w:r>
            <w:r>
              <w:rPr>
                <w:rFonts w:ascii="Times New Roman" w:hAnsi="Times New Roman" w:cs="Times New Roman"/>
                <w:sz w:val="22"/>
                <w:szCs w:val="22"/>
              </w:rPr>
              <w:t>го</w:t>
            </w:r>
          </w:p>
          <w:p w:rsidR="009C4793" w:rsidRDefault="009C4793">
            <w:pPr>
              <w:pStyle w:val="ConsNonformat"/>
              <w:spacing w:line="244" w:lineRule="auto"/>
              <w:ind w:left="-113" w:right="-113"/>
              <w:jc w:val="center"/>
              <w:rPr>
                <w:rFonts w:ascii="Times New Roman" w:hAnsi="Times New Roman" w:cs="Times New Roman"/>
                <w:sz w:val="22"/>
                <w:szCs w:val="22"/>
              </w:rPr>
            </w:pPr>
            <w:r>
              <w:rPr>
                <w:rFonts w:ascii="Times New Roman" w:hAnsi="Times New Roman" w:cs="Times New Roman"/>
                <w:sz w:val="22"/>
                <w:szCs w:val="22"/>
              </w:rPr>
              <w:t>использования</w:t>
            </w:r>
          </w:p>
        </w:tc>
        <w:tc>
          <w:tcPr>
            <w:tcW w:w="1714" w:type="dxa"/>
            <w:vAlign w:val="center"/>
          </w:tcPr>
          <w:p w:rsidR="009C4793" w:rsidRDefault="009C4793">
            <w:pPr>
              <w:pStyle w:val="ConsNonformat"/>
              <w:spacing w:line="244" w:lineRule="auto"/>
              <w:ind w:left="-113" w:right="-113"/>
              <w:jc w:val="center"/>
              <w:rPr>
                <w:rFonts w:ascii="Times New Roman" w:hAnsi="Times New Roman" w:cs="Times New Roman"/>
                <w:sz w:val="22"/>
                <w:szCs w:val="22"/>
              </w:rPr>
            </w:pPr>
            <w:r>
              <w:rPr>
                <w:rFonts w:ascii="Times New Roman" w:hAnsi="Times New Roman" w:cs="Times New Roman"/>
                <w:sz w:val="22"/>
                <w:szCs w:val="22"/>
              </w:rPr>
              <w:t>70</w:t>
            </w:r>
          </w:p>
        </w:tc>
        <w:tc>
          <w:tcPr>
            <w:tcW w:w="2023" w:type="dxa"/>
            <w:vAlign w:val="center"/>
          </w:tcPr>
          <w:p w:rsidR="009C4793" w:rsidRDefault="009C4793">
            <w:pPr>
              <w:pStyle w:val="ConsNonformat"/>
              <w:spacing w:line="244" w:lineRule="auto"/>
              <w:ind w:left="-57" w:right="-57"/>
              <w:jc w:val="center"/>
              <w:rPr>
                <w:rFonts w:ascii="Times New Roman" w:hAnsi="Times New Roman" w:cs="Times New Roman"/>
                <w:sz w:val="22"/>
                <w:szCs w:val="22"/>
              </w:rPr>
            </w:pPr>
            <w:r>
              <w:rPr>
                <w:rFonts w:ascii="Times New Roman" w:hAnsi="Times New Roman" w:cs="Times New Roman"/>
                <w:sz w:val="22"/>
                <w:szCs w:val="22"/>
              </w:rPr>
              <w:t xml:space="preserve">0,8 ПДК – </w:t>
            </w:r>
          </w:p>
          <w:p w:rsidR="009C4793" w:rsidRDefault="009C4793">
            <w:pPr>
              <w:pStyle w:val="ConsNonformat"/>
              <w:spacing w:line="244" w:lineRule="auto"/>
              <w:ind w:left="-57" w:right="-57"/>
              <w:jc w:val="center"/>
              <w:rPr>
                <w:rFonts w:ascii="Times New Roman" w:hAnsi="Times New Roman" w:cs="Times New Roman"/>
                <w:sz w:val="22"/>
                <w:szCs w:val="22"/>
              </w:rPr>
            </w:pPr>
            <w:r>
              <w:rPr>
                <w:rFonts w:ascii="Times New Roman" w:hAnsi="Times New Roman" w:cs="Times New Roman"/>
                <w:sz w:val="22"/>
                <w:szCs w:val="22"/>
              </w:rPr>
              <w:t xml:space="preserve">садоводческие, </w:t>
            </w:r>
          </w:p>
          <w:p w:rsidR="009C4793" w:rsidRDefault="009C4793">
            <w:pPr>
              <w:pStyle w:val="ConsNonformat"/>
              <w:spacing w:line="244" w:lineRule="auto"/>
              <w:ind w:left="-57" w:right="-57"/>
              <w:jc w:val="center"/>
              <w:rPr>
                <w:rFonts w:ascii="Times New Roman" w:hAnsi="Times New Roman" w:cs="Times New Roman"/>
                <w:sz w:val="22"/>
                <w:szCs w:val="22"/>
              </w:rPr>
            </w:pPr>
            <w:r>
              <w:rPr>
                <w:rFonts w:ascii="Times New Roman" w:hAnsi="Times New Roman" w:cs="Times New Roman"/>
                <w:sz w:val="22"/>
                <w:szCs w:val="22"/>
              </w:rPr>
              <w:t>огороднические тов</w:t>
            </w:r>
            <w:r>
              <w:rPr>
                <w:rFonts w:ascii="Times New Roman" w:hAnsi="Times New Roman" w:cs="Times New Roman"/>
                <w:sz w:val="22"/>
                <w:szCs w:val="22"/>
              </w:rPr>
              <w:t>а</w:t>
            </w:r>
            <w:r>
              <w:rPr>
                <w:rFonts w:ascii="Times New Roman" w:hAnsi="Times New Roman" w:cs="Times New Roman"/>
                <w:sz w:val="22"/>
                <w:szCs w:val="22"/>
              </w:rPr>
              <w:t>рищества</w:t>
            </w:r>
          </w:p>
          <w:p w:rsidR="009C4793" w:rsidRDefault="009C4793">
            <w:pPr>
              <w:pStyle w:val="ConsNonformat"/>
              <w:spacing w:line="244" w:lineRule="auto"/>
              <w:ind w:left="-85" w:right="-85"/>
              <w:jc w:val="center"/>
              <w:rPr>
                <w:rFonts w:ascii="Times New Roman" w:hAnsi="Times New Roman" w:cs="Times New Roman"/>
                <w:sz w:val="22"/>
                <w:szCs w:val="22"/>
              </w:rPr>
            </w:pPr>
            <w:r>
              <w:rPr>
                <w:rFonts w:ascii="Times New Roman" w:hAnsi="Times New Roman" w:cs="Times New Roman"/>
                <w:sz w:val="22"/>
                <w:szCs w:val="22"/>
              </w:rPr>
              <w:t xml:space="preserve">1 ПДК – зоны, </w:t>
            </w:r>
          </w:p>
          <w:p w:rsidR="009C4793" w:rsidRDefault="009C4793">
            <w:pPr>
              <w:pStyle w:val="ConsNonformat"/>
              <w:spacing w:line="244" w:lineRule="auto"/>
              <w:ind w:left="-85" w:right="-85"/>
              <w:jc w:val="center"/>
              <w:rPr>
                <w:rFonts w:ascii="Times New Roman" w:hAnsi="Times New Roman" w:cs="Times New Roman"/>
                <w:spacing w:val="-2"/>
                <w:sz w:val="22"/>
                <w:szCs w:val="22"/>
              </w:rPr>
            </w:pPr>
            <w:r>
              <w:rPr>
                <w:rFonts w:ascii="Times New Roman" w:hAnsi="Times New Roman" w:cs="Times New Roman"/>
                <w:sz w:val="22"/>
                <w:szCs w:val="22"/>
              </w:rPr>
              <w:t>занятые объект</w:t>
            </w:r>
            <w:r>
              <w:rPr>
                <w:rFonts w:ascii="Times New Roman" w:hAnsi="Times New Roman" w:cs="Times New Roman"/>
                <w:sz w:val="22"/>
                <w:szCs w:val="22"/>
              </w:rPr>
              <w:t>а</w:t>
            </w:r>
            <w:r>
              <w:rPr>
                <w:rFonts w:ascii="Times New Roman" w:hAnsi="Times New Roman" w:cs="Times New Roman"/>
                <w:sz w:val="22"/>
                <w:szCs w:val="22"/>
              </w:rPr>
              <w:t>ми сельскохозяйстве</w:t>
            </w:r>
            <w:r>
              <w:rPr>
                <w:rFonts w:ascii="Times New Roman" w:hAnsi="Times New Roman" w:cs="Times New Roman"/>
                <w:sz w:val="22"/>
                <w:szCs w:val="22"/>
              </w:rPr>
              <w:t>н</w:t>
            </w:r>
            <w:r>
              <w:rPr>
                <w:rFonts w:ascii="Times New Roman" w:hAnsi="Times New Roman" w:cs="Times New Roman"/>
                <w:sz w:val="22"/>
                <w:szCs w:val="22"/>
              </w:rPr>
              <w:t>ного назн</w:t>
            </w:r>
            <w:r>
              <w:rPr>
                <w:rFonts w:ascii="Times New Roman" w:hAnsi="Times New Roman" w:cs="Times New Roman"/>
                <w:sz w:val="22"/>
                <w:szCs w:val="22"/>
              </w:rPr>
              <w:t>а</w:t>
            </w:r>
            <w:r>
              <w:rPr>
                <w:rFonts w:ascii="Times New Roman" w:hAnsi="Times New Roman" w:cs="Times New Roman"/>
                <w:sz w:val="22"/>
                <w:szCs w:val="22"/>
              </w:rPr>
              <w:t>чения</w:t>
            </w:r>
          </w:p>
        </w:tc>
        <w:tc>
          <w:tcPr>
            <w:tcW w:w="1952" w:type="dxa"/>
            <w:vAlign w:val="center"/>
          </w:tcPr>
          <w:p w:rsidR="009C4793" w:rsidRDefault="009C4793">
            <w:pPr>
              <w:pStyle w:val="ConsNonformat"/>
              <w:spacing w:line="244" w:lineRule="auto"/>
              <w:ind w:left="-113" w:right="-113"/>
              <w:jc w:val="center"/>
              <w:rPr>
                <w:rFonts w:ascii="Times New Roman" w:hAnsi="Times New Roman" w:cs="Times New Roman"/>
                <w:sz w:val="22"/>
                <w:szCs w:val="22"/>
              </w:rPr>
            </w:pPr>
            <w:r>
              <w:rPr>
                <w:rFonts w:ascii="Times New Roman" w:hAnsi="Times New Roman" w:cs="Times New Roman"/>
                <w:sz w:val="22"/>
                <w:szCs w:val="22"/>
              </w:rPr>
              <w:t>1 ПДУ</w:t>
            </w:r>
          </w:p>
        </w:tc>
        <w:tc>
          <w:tcPr>
            <w:tcW w:w="2325" w:type="dxa"/>
            <w:vAlign w:val="center"/>
          </w:tcPr>
          <w:p w:rsidR="009C4793" w:rsidRDefault="009C4793">
            <w:pPr>
              <w:pStyle w:val="ConsNonformat"/>
              <w:spacing w:line="244" w:lineRule="auto"/>
              <w:ind w:left="-57" w:right="-57"/>
              <w:jc w:val="center"/>
              <w:rPr>
                <w:rFonts w:ascii="Times New Roman" w:hAnsi="Times New Roman" w:cs="Times New Roman"/>
                <w:sz w:val="22"/>
                <w:szCs w:val="22"/>
              </w:rPr>
            </w:pPr>
            <w:r>
              <w:rPr>
                <w:rFonts w:ascii="Times New Roman" w:hAnsi="Times New Roman" w:cs="Times New Roman"/>
                <w:spacing w:val="-2"/>
                <w:sz w:val="22"/>
                <w:szCs w:val="22"/>
              </w:rPr>
              <w:t>аналогично услов</w:t>
            </w:r>
            <w:r>
              <w:rPr>
                <w:rFonts w:ascii="Times New Roman" w:hAnsi="Times New Roman" w:cs="Times New Roman"/>
                <w:spacing w:val="-2"/>
                <w:sz w:val="22"/>
                <w:szCs w:val="22"/>
              </w:rPr>
              <w:t>и</w:t>
            </w:r>
            <w:r>
              <w:rPr>
                <w:rFonts w:ascii="Times New Roman" w:hAnsi="Times New Roman" w:cs="Times New Roman"/>
                <w:spacing w:val="-2"/>
                <w:sz w:val="22"/>
                <w:szCs w:val="22"/>
              </w:rPr>
              <w:t>ям,</w:t>
            </w:r>
            <w:r>
              <w:rPr>
                <w:rFonts w:ascii="Times New Roman" w:hAnsi="Times New Roman" w:cs="Times New Roman"/>
                <w:sz w:val="22"/>
                <w:szCs w:val="22"/>
              </w:rPr>
              <w:t xml:space="preserve"> </w:t>
            </w:r>
            <w:r>
              <w:rPr>
                <w:rFonts w:ascii="Times New Roman" w:hAnsi="Times New Roman" w:cs="Times New Roman"/>
                <w:spacing w:val="-2"/>
                <w:sz w:val="22"/>
                <w:szCs w:val="22"/>
              </w:rPr>
              <w:t>установле</w:t>
            </w:r>
            <w:r>
              <w:rPr>
                <w:rFonts w:ascii="Times New Roman" w:hAnsi="Times New Roman" w:cs="Times New Roman"/>
                <w:spacing w:val="-2"/>
                <w:sz w:val="22"/>
                <w:szCs w:val="22"/>
              </w:rPr>
              <w:t>н</w:t>
            </w:r>
            <w:r>
              <w:rPr>
                <w:rFonts w:ascii="Times New Roman" w:hAnsi="Times New Roman" w:cs="Times New Roman"/>
                <w:spacing w:val="-2"/>
                <w:sz w:val="22"/>
                <w:szCs w:val="22"/>
              </w:rPr>
              <w:t>ным для зон</w:t>
            </w:r>
            <w:r>
              <w:rPr>
                <w:rFonts w:ascii="Times New Roman" w:hAnsi="Times New Roman" w:cs="Times New Roman"/>
                <w:sz w:val="22"/>
                <w:szCs w:val="22"/>
              </w:rPr>
              <w:t xml:space="preserve"> особо охраня</w:t>
            </w:r>
            <w:r>
              <w:rPr>
                <w:rFonts w:ascii="Times New Roman" w:hAnsi="Times New Roman" w:cs="Times New Roman"/>
                <w:sz w:val="22"/>
                <w:szCs w:val="22"/>
              </w:rPr>
              <w:t>е</w:t>
            </w:r>
            <w:r>
              <w:rPr>
                <w:rFonts w:ascii="Times New Roman" w:hAnsi="Times New Roman" w:cs="Times New Roman"/>
                <w:sz w:val="22"/>
                <w:szCs w:val="22"/>
              </w:rPr>
              <w:t xml:space="preserve">мых          природных </w:t>
            </w:r>
          </w:p>
          <w:p w:rsidR="009C4793" w:rsidRDefault="009C4793">
            <w:pPr>
              <w:pStyle w:val="ConsNonformat"/>
              <w:spacing w:line="244" w:lineRule="auto"/>
              <w:ind w:right="0"/>
              <w:jc w:val="center"/>
              <w:rPr>
                <w:rFonts w:ascii="Times New Roman" w:hAnsi="Times New Roman" w:cs="Times New Roman"/>
                <w:sz w:val="22"/>
                <w:szCs w:val="22"/>
              </w:rPr>
            </w:pPr>
            <w:r>
              <w:rPr>
                <w:rFonts w:ascii="Times New Roman" w:hAnsi="Times New Roman" w:cs="Times New Roman"/>
                <w:sz w:val="22"/>
                <w:szCs w:val="22"/>
              </w:rPr>
              <w:t>террит</w:t>
            </w:r>
            <w:r>
              <w:rPr>
                <w:rFonts w:ascii="Times New Roman" w:hAnsi="Times New Roman" w:cs="Times New Roman"/>
                <w:sz w:val="22"/>
                <w:szCs w:val="22"/>
              </w:rPr>
              <w:t>о</w:t>
            </w:r>
            <w:r>
              <w:rPr>
                <w:rFonts w:ascii="Times New Roman" w:hAnsi="Times New Roman" w:cs="Times New Roman"/>
                <w:sz w:val="22"/>
                <w:szCs w:val="22"/>
              </w:rPr>
              <w:t>рий</w:t>
            </w:r>
          </w:p>
        </w:tc>
      </w:tr>
    </w:tbl>
    <w:p w:rsidR="009C4793" w:rsidRDefault="009C4793">
      <w:pPr>
        <w:pStyle w:val="ConsNonformat"/>
        <w:spacing w:before="120" w:line="245" w:lineRule="auto"/>
        <w:ind w:right="0" w:firstLine="709"/>
        <w:jc w:val="both"/>
        <w:rPr>
          <w:rFonts w:ascii="Times New Roman" w:hAnsi="Times New Roman" w:cs="Times New Roman"/>
          <w:spacing w:val="-2"/>
          <w:sz w:val="22"/>
          <w:szCs w:val="22"/>
        </w:rPr>
      </w:pPr>
      <w:r>
        <w:rPr>
          <w:rFonts w:ascii="Times New Roman" w:hAnsi="Times New Roman" w:cs="Times New Roman"/>
          <w:spacing w:val="-2"/>
          <w:sz w:val="22"/>
          <w:szCs w:val="22"/>
        </w:rPr>
        <w:t>* Норматив качества воды устанавливается в соответствии с требованиями СанПиН 2.1.5.980-00.</w:t>
      </w:r>
    </w:p>
    <w:p w:rsidR="009C4793" w:rsidRDefault="009C4793">
      <w:pPr>
        <w:pStyle w:val="ConsNonformat"/>
        <w:spacing w:line="245" w:lineRule="auto"/>
        <w:ind w:right="0" w:firstLine="709"/>
        <w:jc w:val="both"/>
        <w:rPr>
          <w:rFonts w:ascii="Times New Roman" w:hAnsi="Times New Roman" w:cs="Times New Roman"/>
          <w:sz w:val="22"/>
          <w:szCs w:val="22"/>
        </w:rPr>
      </w:pPr>
      <w:r>
        <w:rPr>
          <w:rFonts w:ascii="Times New Roman" w:hAnsi="Times New Roman" w:cs="Times New Roman"/>
          <w:sz w:val="22"/>
          <w:szCs w:val="22"/>
        </w:rPr>
        <w:t xml:space="preserve">** ПДК – </w:t>
      </w:r>
      <w:r>
        <w:rPr>
          <w:rStyle w:val="match"/>
          <w:rFonts w:ascii="Times New Roman" w:hAnsi="Times New Roman" w:cs="Times New Roman"/>
          <w:sz w:val="22"/>
          <w:szCs w:val="22"/>
        </w:rPr>
        <w:t>предельно</w:t>
      </w:r>
      <w:r>
        <w:rPr>
          <w:rStyle w:val="apple-converted-space"/>
          <w:rFonts w:ascii="Times New Roman" w:hAnsi="Times New Roman" w:cs="Times New Roman"/>
          <w:sz w:val="22"/>
          <w:szCs w:val="22"/>
        </w:rPr>
        <w:t xml:space="preserve"> </w:t>
      </w:r>
      <w:r>
        <w:rPr>
          <w:rStyle w:val="match"/>
          <w:rFonts w:ascii="Times New Roman" w:hAnsi="Times New Roman" w:cs="Times New Roman"/>
          <w:sz w:val="22"/>
          <w:szCs w:val="22"/>
        </w:rPr>
        <w:t>допустимые</w:t>
      </w:r>
      <w:r>
        <w:rPr>
          <w:rStyle w:val="apple-converted-space"/>
          <w:rFonts w:ascii="Times New Roman" w:hAnsi="Times New Roman" w:cs="Times New Roman"/>
          <w:sz w:val="22"/>
          <w:szCs w:val="22"/>
        </w:rPr>
        <w:t xml:space="preserve"> </w:t>
      </w:r>
      <w:r>
        <w:rPr>
          <w:rStyle w:val="match"/>
          <w:rFonts w:ascii="Times New Roman" w:hAnsi="Times New Roman" w:cs="Times New Roman"/>
          <w:sz w:val="22"/>
          <w:szCs w:val="22"/>
        </w:rPr>
        <w:t xml:space="preserve">концентрации </w:t>
      </w:r>
      <w:r>
        <w:rPr>
          <w:rFonts w:ascii="Times New Roman" w:hAnsi="Times New Roman" w:cs="Times New Roman"/>
          <w:sz w:val="22"/>
          <w:szCs w:val="22"/>
        </w:rPr>
        <w:t>загрязняющих веществ в атмосферном возд</w:t>
      </w:r>
      <w:r>
        <w:rPr>
          <w:rFonts w:ascii="Times New Roman" w:hAnsi="Times New Roman" w:cs="Times New Roman"/>
          <w:sz w:val="22"/>
          <w:szCs w:val="22"/>
        </w:rPr>
        <w:t>у</w:t>
      </w:r>
      <w:r>
        <w:rPr>
          <w:rFonts w:ascii="Times New Roman" w:hAnsi="Times New Roman" w:cs="Times New Roman"/>
          <w:sz w:val="22"/>
          <w:szCs w:val="22"/>
        </w:rPr>
        <w:t>хе.</w:t>
      </w:r>
    </w:p>
    <w:p w:rsidR="009C4793" w:rsidRDefault="009C4793">
      <w:pPr>
        <w:pStyle w:val="ConsNonformat"/>
        <w:spacing w:line="245" w:lineRule="auto"/>
        <w:ind w:right="0" w:firstLine="709"/>
        <w:jc w:val="both"/>
        <w:rPr>
          <w:rFonts w:ascii="Times New Roman" w:hAnsi="Times New Roman" w:cs="Times New Roman"/>
          <w:i/>
          <w:iCs/>
          <w:spacing w:val="40"/>
          <w:sz w:val="22"/>
          <w:szCs w:val="22"/>
        </w:rPr>
      </w:pPr>
      <w:r>
        <w:rPr>
          <w:rFonts w:ascii="Times New Roman" w:hAnsi="Times New Roman" w:cs="Times New Roman"/>
          <w:sz w:val="22"/>
          <w:szCs w:val="22"/>
        </w:rPr>
        <w:t xml:space="preserve">*** ПДУ – </w:t>
      </w:r>
      <w:r>
        <w:rPr>
          <w:rFonts w:ascii="Times New Roman" w:hAnsi="Times New Roman" w:cs="Times New Roman"/>
          <w:bCs/>
          <w:sz w:val="22"/>
          <w:szCs w:val="22"/>
        </w:rPr>
        <w:t>предельно допустимые уровни электромагнитного излучения.</w:t>
      </w:r>
    </w:p>
    <w:p w:rsidR="009C4793" w:rsidRDefault="009C4793">
      <w:pPr>
        <w:pStyle w:val="ConsNonformat"/>
        <w:spacing w:before="120" w:line="245" w:lineRule="auto"/>
        <w:ind w:right="0" w:firstLine="720"/>
        <w:jc w:val="both"/>
        <w:rPr>
          <w:rFonts w:ascii="Times New Roman" w:hAnsi="Times New Roman" w:cs="Times New Roman"/>
          <w:iCs/>
          <w:sz w:val="22"/>
          <w:szCs w:val="22"/>
        </w:rPr>
      </w:pPr>
      <w:r>
        <w:rPr>
          <w:rFonts w:ascii="Times New Roman" w:hAnsi="Times New Roman" w:cs="Times New Roman"/>
          <w:i/>
          <w:iCs/>
          <w:spacing w:val="40"/>
          <w:sz w:val="22"/>
          <w:szCs w:val="22"/>
        </w:rPr>
        <w:t>Примечание:</w:t>
      </w:r>
      <w:r>
        <w:rPr>
          <w:rFonts w:ascii="Times New Roman" w:hAnsi="Times New Roman" w:cs="Times New Roman"/>
          <w:iCs/>
          <w:sz w:val="22"/>
          <w:szCs w:val="22"/>
        </w:rPr>
        <w:t xml:space="preserve"> </w:t>
      </w:r>
      <w:r>
        <w:rPr>
          <w:rFonts w:ascii="Times New Roman" w:hAnsi="Times New Roman" w:cs="Times New Roman"/>
          <w:sz w:val="22"/>
          <w:szCs w:val="22"/>
        </w:rPr>
        <w:t>Значение максимально допустимых уровней относятся к территориям, расп</w:t>
      </w:r>
      <w:r>
        <w:rPr>
          <w:rFonts w:ascii="Times New Roman" w:hAnsi="Times New Roman" w:cs="Times New Roman"/>
          <w:sz w:val="22"/>
          <w:szCs w:val="22"/>
        </w:rPr>
        <w:t>о</w:t>
      </w:r>
      <w:r>
        <w:rPr>
          <w:rFonts w:ascii="Times New Roman" w:hAnsi="Times New Roman" w:cs="Times New Roman"/>
          <w:sz w:val="22"/>
          <w:szCs w:val="22"/>
        </w:rPr>
        <w:t>ложенным внутри зон. На границах зон должны обеспечиваться значения уровней воздействия, соотве</w:t>
      </w:r>
      <w:r>
        <w:rPr>
          <w:rFonts w:ascii="Times New Roman" w:hAnsi="Times New Roman" w:cs="Times New Roman"/>
          <w:sz w:val="22"/>
          <w:szCs w:val="22"/>
        </w:rPr>
        <w:t>т</w:t>
      </w:r>
      <w:r>
        <w:rPr>
          <w:rFonts w:ascii="Times New Roman" w:hAnsi="Times New Roman" w:cs="Times New Roman"/>
          <w:sz w:val="22"/>
          <w:szCs w:val="22"/>
        </w:rPr>
        <w:t>ствующие меньшему значению из разрешенных в зонах по обе стороны границы.</w:t>
      </w:r>
    </w:p>
    <w:p w:rsidR="009C4793" w:rsidRDefault="009C4793">
      <w:pPr>
        <w:pStyle w:val="ConsNonformat"/>
        <w:spacing w:line="244" w:lineRule="auto"/>
        <w:ind w:right="0" w:firstLine="720"/>
        <w:jc w:val="both"/>
        <w:rPr>
          <w:rFonts w:ascii="Times New Roman" w:hAnsi="Times New Roman" w:cs="Times New Roman"/>
          <w:sz w:val="24"/>
          <w:szCs w:val="24"/>
        </w:rPr>
      </w:pPr>
    </w:p>
    <w:p w:rsidR="009C4793" w:rsidRDefault="009C4793">
      <w:pPr>
        <w:pStyle w:val="ConsNonformat"/>
        <w:spacing w:line="244" w:lineRule="auto"/>
        <w:ind w:right="0" w:firstLine="720"/>
        <w:jc w:val="both"/>
        <w:rPr>
          <w:rFonts w:ascii="Times New Roman" w:hAnsi="Times New Roman" w:cs="Times New Roman"/>
          <w:sz w:val="24"/>
          <w:szCs w:val="24"/>
        </w:rPr>
      </w:pPr>
      <w:r>
        <w:rPr>
          <w:rFonts w:ascii="Times New Roman" w:hAnsi="Times New Roman" w:cs="Times New Roman"/>
          <w:sz w:val="24"/>
          <w:szCs w:val="24"/>
        </w:rPr>
        <w:t>11.4.3</w:t>
      </w:r>
      <w:r>
        <w:rPr>
          <w:rFonts w:ascii="Times New Roman" w:hAnsi="Times New Roman" w:cs="Times New Roman"/>
          <w:bCs/>
          <w:sz w:val="24"/>
          <w:szCs w:val="24"/>
        </w:rPr>
        <w:t>. </w:t>
      </w:r>
      <w:r>
        <w:rPr>
          <w:rFonts w:ascii="Times New Roman" w:hAnsi="Times New Roman" w:cs="Times New Roman"/>
          <w:sz w:val="24"/>
          <w:szCs w:val="24"/>
        </w:rPr>
        <w:t>Предельные значения допустимых уровней радиационного воздействия на окр</w:t>
      </w:r>
      <w:r>
        <w:rPr>
          <w:rFonts w:ascii="Times New Roman" w:hAnsi="Times New Roman" w:cs="Times New Roman"/>
          <w:sz w:val="24"/>
          <w:szCs w:val="24"/>
        </w:rPr>
        <w:t>у</w:t>
      </w:r>
      <w:r>
        <w:rPr>
          <w:rFonts w:ascii="Times New Roman" w:hAnsi="Times New Roman" w:cs="Times New Roman"/>
          <w:sz w:val="24"/>
          <w:szCs w:val="24"/>
        </w:rPr>
        <w:t>жающую среду и человека при отводе земельных участков под застройку следует принимать в соответс</w:t>
      </w:r>
      <w:r>
        <w:rPr>
          <w:rFonts w:ascii="Times New Roman" w:hAnsi="Times New Roman" w:cs="Times New Roman"/>
          <w:sz w:val="24"/>
          <w:szCs w:val="24"/>
        </w:rPr>
        <w:t>т</w:t>
      </w:r>
      <w:r>
        <w:rPr>
          <w:rFonts w:ascii="Times New Roman" w:hAnsi="Times New Roman" w:cs="Times New Roman"/>
          <w:sz w:val="24"/>
          <w:szCs w:val="24"/>
        </w:rPr>
        <w:t>вии с таблицей 71.</w:t>
      </w:r>
    </w:p>
    <w:p w:rsidR="009C4793" w:rsidRDefault="009C4793">
      <w:pPr>
        <w:pStyle w:val="ConsNonformat"/>
        <w:spacing w:line="244" w:lineRule="auto"/>
        <w:ind w:right="0" w:firstLine="720"/>
        <w:jc w:val="both"/>
        <w:rPr>
          <w:rFonts w:ascii="Times New Roman" w:hAnsi="Times New Roman" w:cs="Times New Roman"/>
          <w:sz w:val="24"/>
          <w:szCs w:val="24"/>
        </w:rPr>
      </w:pPr>
    </w:p>
    <w:p w:rsidR="009C4793" w:rsidRDefault="009C4793">
      <w:pPr>
        <w:pStyle w:val="ConsNonformat"/>
        <w:spacing w:line="244" w:lineRule="auto"/>
        <w:ind w:right="0" w:firstLine="720"/>
        <w:jc w:val="right"/>
        <w:rPr>
          <w:rFonts w:ascii="Times New Roman" w:hAnsi="Times New Roman" w:cs="Times New Roman"/>
          <w:sz w:val="24"/>
          <w:szCs w:val="24"/>
        </w:rPr>
      </w:pPr>
      <w:r>
        <w:rPr>
          <w:rFonts w:ascii="Times New Roman" w:hAnsi="Times New Roman" w:cs="Times New Roman"/>
          <w:sz w:val="24"/>
          <w:szCs w:val="24"/>
        </w:rPr>
        <w:t>Таблица 71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6861"/>
      </w:tblGrid>
      <w:tr w:rsidR="009C4793">
        <w:trPr>
          <w:trHeight w:val="567"/>
          <w:jc w:val="center"/>
        </w:trPr>
        <w:tc>
          <w:tcPr>
            <w:tcW w:w="3005" w:type="dxa"/>
            <w:shd w:val="clear" w:color="auto" w:fill="auto"/>
            <w:vAlign w:val="center"/>
          </w:tcPr>
          <w:p w:rsidR="009C4793" w:rsidRDefault="009C4793">
            <w:pPr>
              <w:pStyle w:val="ConsNonformat"/>
              <w:spacing w:line="245" w:lineRule="auto"/>
              <w:ind w:right="0"/>
              <w:jc w:val="center"/>
              <w:rPr>
                <w:rFonts w:ascii="Times New Roman" w:hAnsi="Times New Roman" w:cs="Times New Roman"/>
                <w:sz w:val="22"/>
                <w:szCs w:val="22"/>
              </w:rPr>
            </w:pPr>
            <w:r>
              <w:rPr>
                <w:rFonts w:ascii="Times New Roman" w:hAnsi="Times New Roman" w:cs="Times New Roman"/>
                <w:sz w:val="22"/>
                <w:szCs w:val="22"/>
              </w:rPr>
              <w:t xml:space="preserve">Виды объектов </w:t>
            </w:r>
          </w:p>
          <w:p w:rsidR="009C4793" w:rsidRDefault="009C4793">
            <w:pPr>
              <w:pStyle w:val="ConsNonformat"/>
              <w:spacing w:line="245" w:lineRule="auto"/>
              <w:ind w:right="0"/>
              <w:jc w:val="center"/>
              <w:rPr>
                <w:rFonts w:ascii="Times New Roman" w:hAnsi="Times New Roman" w:cs="Times New Roman"/>
                <w:sz w:val="22"/>
                <w:szCs w:val="22"/>
              </w:rPr>
            </w:pPr>
            <w:r>
              <w:rPr>
                <w:rFonts w:ascii="Times New Roman" w:hAnsi="Times New Roman" w:cs="Times New Roman"/>
                <w:sz w:val="22"/>
                <w:szCs w:val="22"/>
              </w:rPr>
              <w:t>капитального строительс</w:t>
            </w:r>
            <w:r>
              <w:rPr>
                <w:rFonts w:ascii="Times New Roman" w:hAnsi="Times New Roman" w:cs="Times New Roman"/>
                <w:sz w:val="22"/>
                <w:szCs w:val="22"/>
              </w:rPr>
              <w:t>т</w:t>
            </w:r>
            <w:r>
              <w:rPr>
                <w:rFonts w:ascii="Times New Roman" w:hAnsi="Times New Roman" w:cs="Times New Roman"/>
                <w:sz w:val="22"/>
                <w:szCs w:val="22"/>
              </w:rPr>
              <w:t>ва</w:t>
            </w:r>
          </w:p>
        </w:tc>
        <w:tc>
          <w:tcPr>
            <w:tcW w:w="6861" w:type="dxa"/>
            <w:shd w:val="clear" w:color="auto" w:fill="auto"/>
            <w:vAlign w:val="center"/>
          </w:tcPr>
          <w:p w:rsidR="009C4793" w:rsidRDefault="009C4793">
            <w:pPr>
              <w:pStyle w:val="ConsNonformat"/>
              <w:spacing w:line="245" w:lineRule="auto"/>
              <w:ind w:right="0"/>
              <w:jc w:val="center"/>
              <w:rPr>
                <w:rFonts w:ascii="Times New Roman" w:hAnsi="Times New Roman" w:cs="Times New Roman"/>
                <w:sz w:val="22"/>
                <w:szCs w:val="22"/>
              </w:rPr>
            </w:pPr>
            <w:r>
              <w:rPr>
                <w:rFonts w:ascii="Times New Roman" w:hAnsi="Times New Roman" w:cs="Times New Roman"/>
                <w:sz w:val="22"/>
                <w:szCs w:val="22"/>
              </w:rPr>
              <w:t xml:space="preserve">Предельные значения, </w:t>
            </w:r>
          </w:p>
          <w:p w:rsidR="009C4793" w:rsidRDefault="009C4793">
            <w:pPr>
              <w:pStyle w:val="ConsNonformat"/>
              <w:spacing w:line="245" w:lineRule="auto"/>
              <w:ind w:right="0"/>
              <w:jc w:val="center"/>
              <w:rPr>
                <w:rFonts w:ascii="Times New Roman" w:hAnsi="Times New Roman" w:cs="Times New Roman"/>
                <w:sz w:val="22"/>
                <w:szCs w:val="22"/>
              </w:rPr>
            </w:pPr>
            <w:r>
              <w:rPr>
                <w:rFonts w:ascii="Times New Roman" w:hAnsi="Times New Roman" w:cs="Times New Roman"/>
                <w:sz w:val="22"/>
                <w:szCs w:val="22"/>
              </w:rPr>
              <w:t>обеспечивающие условия безопа</w:t>
            </w:r>
            <w:r>
              <w:rPr>
                <w:rFonts w:ascii="Times New Roman" w:hAnsi="Times New Roman" w:cs="Times New Roman"/>
                <w:sz w:val="22"/>
                <w:szCs w:val="22"/>
              </w:rPr>
              <w:t>с</w:t>
            </w:r>
            <w:r>
              <w:rPr>
                <w:rFonts w:ascii="Times New Roman" w:hAnsi="Times New Roman" w:cs="Times New Roman"/>
                <w:sz w:val="22"/>
                <w:szCs w:val="22"/>
              </w:rPr>
              <w:t>ности</w:t>
            </w:r>
          </w:p>
        </w:tc>
      </w:tr>
      <w:tr w:rsidR="009C4793">
        <w:tblPrEx>
          <w:tblBorders>
            <w:bottom w:val="single" w:sz="4" w:space="0" w:color="auto"/>
          </w:tblBorders>
        </w:tblPrEx>
        <w:trPr>
          <w:trHeight w:val="1077"/>
          <w:jc w:val="center"/>
        </w:trPr>
        <w:tc>
          <w:tcPr>
            <w:tcW w:w="3005" w:type="dxa"/>
            <w:shd w:val="clear" w:color="auto" w:fill="auto"/>
          </w:tcPr>
          <w:p w:rsidR="009C4793" w:rsidRDefault="009C4793">
            <w:pPr>
              <w:pStyle w:val="ConsNonformat"/>
              <w:suppressAutoHyphens/>
              <w:spacing w:line="245" w:lineRule="auto"/>
              <w:ind w:right="0"/>
              <w:rPr>
                <w:rFonts w:ascii="Times New Roman" w:hAnsi="Times New Roman" w:cs="Times New Roman"/>
                <w:sz w:val="22"/>
                <w:szCs w:val="22"/>
              </w:rPr>
            </w:pPr>
            <w:r>
              <w:rPr>
                <w:rFonts w:ascii="Times New Roman" w:hAnsi="Times New Roman" w:cs="Times New Roman"/>
                <w:sz w:val="22"/>
                <w:szCs w:val="22"/>
              </w:rPr>
              <w:t>Здания жилого и общественного назначения</w:t>
            </w:r>
          </w:p>
        </w:tc>
        <w:tc>
          <w:tcPr>
            <w:tcW w:w="6861" w:type="dxa"/>
            <w:shd w:val="clear" w:color="auto" w:fill="auto"/>
            <w:vAlign w:val="center"/>
          </w:tcPr>
          <w:p w:rsidR="009C4793" w:rsidRDefault="009C4793">
            <w:pPr>
              <w:pStyle w:val="ConsNonformat"/>
              <w:spacing w:line="245" w:lineRule="auto"/>
              <w:ind w:right="0"/>
              <w:jc w:val="both"/>
              <w:rPr>
                <w:rFonts w:ascii="Times New Roman" w:hAnsi="Times New Roman" w:cs="Times New Roman"/>
                <w:sz w:val="22"/>
                <w:szCs w:val="22"/>
              </w:rPr>
            </w:pPr>
            <w:r>
              <w:rPr>
                <w:rFonts w:ascii="Times New Roman" w:hAnsi="Times New Roman" w:cs="Times New Roman"/>
                <w:sz w:val="22"/>
                <w:szCs w:val="22"/>
              </w:rPr>
              <w:t>отсутствие радиационных аномалий;</w:t>
            </w:r>
          </w:p>
          <w:p w:rsidR="009C4793" w:rsidRDefault="009C4793">
            <w:pPr>
              <w:pStyle w:val="ConsNonformat"/>
              <w:spacing w:line="245" w:lineRule="auto"/>
              <w:ind w:right="0"/>
              <w:jc w:val="both"/>
              <w:rPr>
                <w:rFonts w:ascii="Times New Roman" w:hAnsi="Times New Roman" w:cs="Times New Roman"/>
                <w:sz w:val="22"/>
                <w:szCs w:val="22"/>
              </w:rPr>
            </w:pPr>
            <w:r>
              <w:rPr>
                <w:rFonts w:ascii="Times New Roman" w:hAnsi="Times New Roman" w:cs="Times New Roman"/>
                <w:sz w:val="22"/>
                <w:szCs w:val="22"/>
              </w:rPr>
              <w:t>значения мощности эквивалентной дозы гамма-излучения м</w:t>
            </w:r>
            <w:r>
              <w:rPr>
                <w:rFonts w:ascii="Times New Roman" w:hAnsi="Times New Roman" w:cs="Times New Roman"/>
                <w:sz w:val="22"/>
                <w:szCs w:val="22"/>
              </w:rPr>
              <w:t>е</w:t>
            </w:r>
            <w:r>
              <w:rPr>
                <w:rFonts w:ascii="Times New Roman" w:hAnsi="Times New Roman" w:cs="Times New Roman"/>
                <w:sz w:val="22"/>
                <w:szCs w:val="22"/>
              </w:rPr>
              <w:t>нее      0,3 мкЗв/ч и плотность потока радона с поверхности грунта не б</w:t>
            </w:r>
            <w:r>
              <w:rPr>
                <w:rFonts w:ascii="Times New Roman" w:hAnsi="Times New Roman" w:cs="Times New Roman"/>
                <w:sz w:val="22"/>
                <w:szCs w:val="22"/>
              </w:rPr>
              <w:t>о</w:t>
            </w:r>
            <w:r>
              <w:rPr>
                <w:rFonts w:ascii="Times New Roman" w:hAnsi="Times New Roman" w:cs="Times New Roman"/>
                <w:sz w:val="22"/>
                <w:szCs w:val="22"/>
              </w:rPr>
              <w:t>лее 80 мБк/(</w:t>
            </w:r>
            <w:r>
              <w:rPr>
                <w:rFonts w:ascii="Times New Roman" w:hAnsi="Times New Roman" w:cs="Times New Roman"/>
                <w:bCs/>
                <w:sz w:val="22"/>
                <w:szCs w:val="22"/>
              </w:rPr>
              <w:t>м</w:t>
            </w:r>
            <w:r>
              <w:rPr>
                <w:rFonts w:ascii="Times New Roman" w:hAnsi="Times New Roman" w:cs="Times New Roman"/>
                <w:bCs/>
                <w:sz w:val="22"/>
                <w:szCs w:val="22"/>
                <w:vertAlign w:val="superscript"/>
              </w:rPr>
              <w:t>2</w:t>
            </w:r>
            <w:r>
              <w:rPr>
                <w:rFonts w:ascii="Times New Roman" w:hAnsi="Times New Roman" w:cs="Times New Roman"/>
                <w:bCs/>
                <w:sz w:val="22"/>
                <w:szCs w:val="22"/>
              </w:rPr>
              <w:t>·</w:t>
            </w:r>
            <w:r>
              <w:rPr>
                <w:rFonts w:ascii="Times New Roman" w:hAnsi="Times New Roman" w:cs="Times New Roman"/>
                <w:sz w:val="22"/>
                <w:szCs w:val="22"/>
                <w:lang w:val="en-US"/>
              </w:rPr>
              <w:t>c</w:t>
            </w:r>
            <w:r>
              <w:rPr>
                <w:rFonts w:ascii="Times New Roman" w:hAnsi="Times New Roman" w:cs="Times New Roman"/>
                <w:sz w:val="22"/>
                <w:szCs w:val="22"/>
              </w:rPr>
              <w:t xml:space="preserve">) </w:t>
            </w:r>
          </w:p>
        </w:tc>
      </w:tr>
      <w:tr w:rsidR="009C4793">
        <w:tblPrEx>
          <w:tblBorders>
            <w:bottom w:val="single" w:sz="4" w:space="0" w:color="auto"/>
          </w:tblBorders>
        </w:tblPrEx>
        <w:trPr>
          <w:trHeight w:val="1077"/>
          <w:jc w:val="center"/>
        </w:trPr>
        <w:tc>
          <w:tcPr>
            <w:tcW w:w="3005" w:type="dxa"/>
            <w:shd w:val="clear" w:color="auto" w:fill="auto"/>
          </w:tcPr>
          <w:p w:rsidR="009C4793" w:rsidRDefault="009C4793">
            <w:pPr>
              <w:pStyle w:val="ConsNonformat"/>
              <w:suppressAutoHyphens/>
              <w:spacing w:line="245" w:lineRule="auto"/>
              <w:ind w:right="0"/>
              <w:rPr>
                <w:rFonts w:ascii="Times New Roman" w:hAnsi="Times New Roman" w:cs="Times New Roman"/>
                <w:sz w:val="22"/>
                <w:szCs w:val="22"/>
              </w:rPr>
            </w:pPr>
            <w:r>
              <w:rPr>
                <w:rFonts w:ascii="Times New Roman" w:hAnsi="Times New Roman" w:cs="Times New Roman"/>
                <w:sz w:val="22"/>
                <w:szCs w:val="22"/>
              </w:rPr>
              <w:t>Здания и сооружения производственного назначения</w:t>
            </w:r>
          </w:p>
        </w:tc>
        <w:tc>
          <w:tcPr>
            <w:tcW w:w="6861" w:type="dxa"/>
            <w:shd w:val="clear" w:color="auto" w:fill="auto"/>
            <w:vAlign w:val="center"/>
          </w:tcPr>
          <w:p w:rsidR="009C4793" w:rsidRDefault="009C4793">
            <w:pPr>
              <w:pStyle w:val="ConsNonformat"/>
              <w:spacing w:line="245" w:lineRule="auto"/>
              <w:ind w:right="0"/>
              <w:jc w:val="both"/>
              <w:rPr>
                <w:rFonts w:ascii="Times New Roman" w:hAnsi="Times New Roman" w:cs="Times New Roman"/>
                <w:sz w:val="22"/>
                <w:szCs w:val="22"/>
              </w:rPr>
            </w:pPr>
            <w:r>
              <w:rPr>
                <w:rFonts w:ascii="Times New Roman" w:hAnsi="Times New Roman" w:cs="Times New Roman"/>
                <w:sz w:val="22"/>
                <w:szCs w:val="22"/>
              </w:rPr>
              <w:t>отсутствие радиационных аномалий;</w:t>
            </w:r>
          </w:p>
          <w:p w:rsidR="009C4793" w:rsidRDefault="009C4793">
            <w:pPr>
              <w:pStyle w:val="ConsNonformat"/>
              <w:spacing w:line="245" w:lineRule="auto"/>
              <w:ind w:right="0"/>
              <w:jc w:val="both"/>
              <w:rPr>
                <w:rFonts w:ascii="Times New Roman" w:hAnsi="Times New Roman" w:cs="Times New Roman"/>
                <w:sz w:val="22"/>
                <w:szCs w:val="22"/>
              </w:rPr>
            </w:pPr>
            <w:r>
              <w:rPr>
                <w:rFonts w:ascii="Times New Roman" w:hAnsi="Times New Roman" w:cs="Times New Roman"/>
                <w:sz w:val="22"/>
                <w:szCs w:val="22"/>
              </w:rPr>
              <w:t>значения мощности эквивалентной дозы гамма-излучения не прев</w:t>
            </w:r>
            <w:r>
              <w:rPr>
                <w:rFonts w:ascii="Times New Roman" w:hAnsi="Times New Roman" w:cs="Times New Roman"/>
                <w:sz w:val="22"/>
                <w:szCs w:val="22"/>
              </w:rPr>
              <w:t>ы</w:t>
            </w:r>
            <w:r>
              <w:rPr>
                <w:rFonts w:ascii="Times New Roman" w:hAnsi="Times New Roman" w:cs="Times New Roman"/>
                <w:sz w:val="22"/>
                <w:szCs w:val="22"/>
              </w:rPr>
              <w:t>шают 0,6 мкЗв/ч и плотность потока радона с поверхности грунта в пределах ко</w:t>
            </w:r>
            <w:r>
              <w:rPr>
                <w:rFonts w:ascii="Times New Roman" w:hAnsi="Times New Roman" w:cs="Times New Roman"/>
                <w:sz w:val="22"/>
                <w:szCs w:val="22"/>
              </w:rPr>
              <w:t>н</w:t>
            </w:r>
            <w:r>
              <w:rPr>
                <w:rFonts w:ascii="Times New Roman" w:hAnsi="Times New Roman" w:cs="Times New Roman"/>
                <w:sz w:val="22"/>
                <w:szCs w:val="22"/>
              </w:rPr>
              <w:t>тура застройки</w:t>
            </w:r>
            <w:r>
              <w:rPr>
                <w:rFonts w:ascii="Times New Roman" w:hAnsi="Times New Roman" w:cs="Times New Roman"/>
              </w:rPr>
              <w:t xml:space="preserve"> </w:t>
            </w:r>
            <w:r>
              <w:rPr>
                <w:rFonts w:ascii="Times New Roman" w:hAnsi="Times New Roman" w:cs="Times New Roman"/>
                <w:sz w:val="22"/>
                <w:szCs w:val="22"/>
              </w:rPr>
              <w:t>менее 250 мБк/(</w:t>
            </w:r>
            <w:r>
              <w:rPr>
                <w:rFonts w:ascii="Times New Roman" w:hAnsi="Times New Roman" w:cs="Times New Roman"/>
                <w:bCs/>
                <w:sz w:val="22"/>
                <w:szCs w:val="22"/>
              </w:rPr>
              <w:t>м</w:t>
            </w:r>
            <w:r>
              <w:rPr>
                <w:rFonts w:ascii="Times New Roman" w:hAnsi="Times New Roman" w:cs="Times New Roman"/>
                <w:bCs/>
                <w:sz w:val="22"/>
                <w:szCs w:val="22"/>
                <w:vertAlign w:val="superscript"/>
              </w:rPr>
              <w:t>2</w:t>
            </w:r>
            <w:r>
              <w:rPr>
                <w:rFonts w:ascii="Times New Roman" w:hAnsi="Times New Roman" w:cs="Times New Roman"/>
                <w:bCs/>
                <w:sz w:val="22"/>
                <w:szCs w:val="22"/>
              </w:rPr>
              <w:t>·</w:t>
            </w:r>
            <w:r>
              <w:rPr>
                <w:rFonts w:ascii="Times New Roman" w:hAnsi="Times New Roman" w:cs="Times New Roman"/>
                <w:sz w:val="22"/>
                <w:szCs w:val="22"/>
              </w:rPr>
              <w:t>с)</w:t>
            </w:r>
          </w:p>
        </w:tc>
      </w:tr>
    </w:tbl>
    <w:p w:rsidR="009C4793" w:rsidRDefault="009C4793">
      <w:pPr>
        <w:pStyle w:val="ConsNonformat"/>
        <w:spacing w:before="120" w:line="245" w:lineRule="auto"/>
        <w:ind w:right="0" w:firstLine="720"/>
        <w:jc w:val="both"/>
        <w:rPr>
          <w:rFonts w:ascii="Times New Roman" w:hAnsi="Times New Roman" w:cs="Times New Roman"/>
          <w:i/>
          <w:spacing w:val="40"/>
          <w:sz w:val="22"/>
          <w:szCs w:val="22"/>
        </w:rPr>
      </w:pPr>
      <w:r>
        <w:rPr>
          <w:rFonts w:ascii="Times New Roman" w:hAnsi="Times New Roman" w:cs="Times New Roman"/>
          <w:i/>
          <w:iCs/>
          <w:spacing w:val="40"/>
          <w:sz w:val="22"/>
          <w:szCs w:val="22"/>
        </w:rPr>
        <w:t>Примечания:</w:t>
      </w:r>
    </w:p>
    <w:p w:rsidR="009C4793" w:rsidRDefault="009C4793">
      <w:pPr>
        <w:pStyle w:val="ConsNonformat"/>
        <w:spacing w:line="245" w:lineRule="auto"/>
        <w:ind w:right="0" w:firstLine="720"/>
        <w:jc w:val="both"/>
        <w:rPr>
          <w:rFonts w:ascii="Times New Roman" w:hAnsi="Times New Roman" w:cs="Times New Roman"/>
          <w:sz w:val="22"/>
          <w:szCs w:val="22"/>
        </w:rPr>
      </w:pPr>
      <w:r>
        <w:rPr>
          <w:rFonts w:ascii="Times New Roman" w:hAnsi="Times New Roman" w:cs="Times New Roman"/>
          <w:sz w:val="22"/>
          <w:szCs w:val="22"/>
        </w:rPr>
        <w:t>1. Участки, отводимые под застройку, с выявленными в процессе изысканий радиоактивными   загрязнениями подлежат в ходе инженерной подготовки дезактивации (радиационной реабилит</w:t>
      </w:r>
      <w:r>
        <w:rPr>
          <w:rFonts w:ascii="Times New Roman" w:hAnsi="Times New Roman" w:cs="Times New Roman"/>
          <w:sz w:val="22"/>
          <w:szCs w:val="22"/>
        </w:rPr>
        <w:t>а</w:t>
      </w:r>
      <w:r>
        <w:rPr>
          <w:rFonts w:ascii="Times New Roman" w:hAnsi="Times New Roman" w:cs="Times New Roman"/>
          <w:sz w:val="22"/>
          <w:szCs w:val="22"/>
        </w:rPr>
        <w:t>ции).</w:t>
      </w:r>
    </w:p>
    <w:p w:rsidR="009C4793" w:rsidRDefault="009C4793">
      <w:pPr>
        <w:pStyle w:val="ConsNonformat"/>
        <w:spacing w:line="245" w:lineRule="auto"/>
        <w:ind w:right="0" w:firstLine="720"/>
        <w:jc w:val="both"/>
        <w:rPr>
          <w:rFonts w:ascii="Times New Roman" w:hAnsi="Times New Roman" w:cs="Times New Roman"/>
          <w:sz w:val="22"/>
          <w:szCs w:val="22"/>
        </w:rPr>
      </w:pPr>
      <w:r>
        <w:rPr>
          <w:rFonts w:ascii="Times New Roman" w:hAnsi="Times New Roman" w:cs="Times New Roman"/>
          <w:sz w:val="22"/>
          <w:szCs w:val="22"/>
        </w:rPr>
        <w:t xml:space="preserve">2. Система защиты здания от повышенных уровней гамма-излучения и радона должна быть    предусмотрена в проекте:  </w:t>
      </w:r>
    </w:p>
    <w:p w:rsidR="009C4793" w:rsidRDefault="009C4793">
      <w:pPr>
        <w:pStyle w:val="ConsNonformat"/>
        <w:spacing w:line="245" w:lineRule="auto"/>
        <w:ind w:right="0" w:firstLine="720"/>
        <w:jc w:val="both"/>
        <w:rPr>
          <w:rFonts w:ascii="Times New Roman" w:hAnsi="Times New Roman" w:cs="Times New Roman"/>
          <w:sz w:val="22"/>
          <w:szCs w:val="22"/>
        </w:rPr>
      </w:pPr>
      <w:r>
        <w:rPr>
          <w:rFonts w:ascii="Times New Roman" w:hAnsi="Times New Roman" w:cs="Times New Roman"/>
          <w:sz w:val="22"/>
          <w:szCs w:val="22"/>
        </w:rPr>
        <w:t>- при проектировании зданий и сооружений производственного назначения на участке с мощн</w:t>
      </w:r>
      <w:r>
        <w:rPr>
          <w:rFonts w:ascii="Times New Roman" w:hAnsi="Times New Roman" w:cs="Times New Roman"/>
          <w:sz w:val="22"/>
          <w:szCs w:val="22"/>
        </w:rPr>
        <w:t>о</w:t>
      </w:r>
      <w:r>
        <w:rPr>
          <w:rFonts w:ascii="Times New Roman" w:hAnsi="Times New Roman" w:cs="Times New Roman"/>
          <w:sz w:val="22"/>
          <w:szCs w:val="22"/>
        </w:rPr>
        <w:t>стью эквивалентной дозы гамма-излучения выше 0,6 мкЗв/ч, плотностью потока радона с поверхности грунта более 250 мБк/(</w:t>
      </w:r>
      <w:r>
        <w:rPr>
          <w:rFonts w:ascii="Times New Roman" w:hAnsi="Times New Roman" w:cs="Times New Roman"/>
          <w:bCs/>
          <w:sz w:val="22"/>
          <w:szCs w:val="22"/>
        </w:rPr>
        <w:t>м</w:t>
      </w:r>
      <w:r>
        <w:rPr>
          <w:rFonts w:ascii="Times New Roman" w:hAnsi="Times New Roman" w:cs="Times New Roman"/>
          <w:bCs/>
          <w:sz w:val="22"/>
          <w:szCs w:val="22"/>
          <w:vertAlign w:val="superscript"/>
        </w:rPr>
        <w:t>2</w:t>
      </w:r>
      <w:r>
        <w:rPr>
          <w:rFonts w:ascii="Times New Roman" w:hAnsi="Times New Roman" w:cs="Times New Roman"/>
          <w:bCs/>
          <w:sz w:val="22"/>
          <w:szCs w:val="22"/>
        </w:rPr>
        <w:t>·</w:t>
      </w:r>
      <w:r>
        <w:rPr>
          <w:rFonts w:ascii="Times New Roman" w:hAnsi="Times New Roman" w:cs="Times New Roman"/>
          <w:sz w:val="22"/>
          <w:szCs w:val="22"/>
        </w:rPr>
        <w:t>с);</w:t>
      </w:r>
    </w:p>
    <w:p w:rsidR="009C4793" w:rsidRDefault="009C4793">
      <w:pPr>
        <w:pStyle w:val="ConsNonformat"/>
        <w:spacing w:line="245" w:lineRule="auto"/>
        <w:ind w:right="0" w:firstLine="720"/>
        <w:jc w:val="both"/>
        <w:rPr>
          <w:rFonts w:ascii="Times New Roman" w:hAnsi="Times New Roman" w:cs="Times New Roman"/>
          <w:sz w:val="22"/>
          <w:szCs w:val="22"/>
        </w:rPr>
      </w:pPr>
      <w:r>
        <w:rPr>
          <w:rFonts w:ascii="Times New Roman" w:hAnsi="Times New Roman" w:cs="Times New Roman"/>
          <w:sz w:val="22"/>
          <w:szCs w:val="22"/>
        </w:rPr>
        <w:t>- при проектировании зданий жилого и общественного назначения на участке с мощностью      эквивалентной дозы гамма-излучения выше 0,3 мкЗв/ч, плотностью потока радона с повер</w:t>
      </w:r>
      <w:r>
        <w:rPr>
          <w:rFonts w:ascii="Times New Roman" w:hAnsi="Times New Roman" w:cs="Times New Roman"/>
          <w:sz w:val="22"/>
          <w:szCs w:val="22"/>
        </w:rPr>
        <w:t>х</w:t>
      </w:r>
      <w:r>
        <w:rPr>
          <w:rFonts w:ascii="Times New Roman" w:hAnsi="Times New Roman" w:cs="Times New Roman"/>
          <w:sz w:val="22"/>
          <w:szCs w:val="22"/>
        </w:rPr>
        <w:t>ности грунта более 80 мБк/(</w:t>
      </w:r>
      <w:r>
        <w:rPr>
          <w:rFonts w:ascii="Times New Roman" w:hAnsi="Times New Roman" w:cs="Times New Roman"/>
          <w:bCs/>
          <w:sz w:val="22"/>
          <w:szCs w:val="22"/>
        </w:rPr>
        <w:t>м</w:t>
      </w:r>
      <w:r>
        <w:rPr>
          <w:rFonts w:ascii="Times New Roman" w:hAnsi="Times New Roman" w:cs="Times New Roman"/>
          <w:bCs/>
          <w:sz w:val="22"/>
          <w:szCs w:val="22"/>
          <w:vertAlign w:val="superscript"/>
        </w:rPr>
        <w:t>2</w:t>
      </w:r>
      <w:r>
        <w:rPr>
          <w:rFonts w:ascii="Times New Roman" w:hAnsi="Times New Roman" w:cs="Times New Roman"/>
          <w:bCs/>
          <w:sz w:val="22"/>
          <w:szCs w:val="22"/>
        </w:rPr>
        <w:t>·</w:t>
      </w:r>
      <w:r>
        <w:rPr>
          <w:rFonts w:ascii="Times New Roman" w:hAnsi="Times New Roman" w:cs="Times New Roman"/>
          <w:sz w:val="22"/>
          <w:szCs w:val="22"/>
        </w:rPr>
        <w:t>с).</w:t>
      </w:r>
    </w:p>
    <w:p w:rsidR="009C4793" w:rsidRDefault="009C4793">
      <w:pPr>
        <w:pStyle w:val="ConsNonformat"/>
        <w:spacing w:line="244" w:lineRule="auto"/>
        <w:ind w:right="0" w:firstLine="720"/>
        <w:jc w:val="both"/>
        <w:rPr>
          <w:rFonts w:ascii="Times New Roman" w:hAnsi="Times New Roman" w:cs="Times New Roman"/>
          <w:sz w:val="24"/>
          <w:szCs w:val="24"/>
        </w:rPr>
      </w:pPr>
    </w:p>
    <w:p w:rsidR="009C4793" w:rsidRDefault="009C4793">
      <w:pPr>
        <w:spacing w:line="244" w:lineRule="auto"/>
        <w:ind w:firstLine="709"/>
        <w:rPr>
          <w:rFonts w:ascii="Times New Roman" w:hAnsi="Times New Roman" w:cs="Times New Roman"/>
          <w:b w:val="0"/>
          <w:sz w:val="24"/>
          <w:szCs w:val="24"/>
        </w:rPr>
      </w:pPr>
      <w:r>
        <w:rPr>
          <w:rFonts w:ascii="Times New Roman" w:hAnsi="Times New Roman" w:cs="Times New Roman"/>
          <w:b w:val="0"/>
          <w:sz w:val="24"/>
          <w:szCs w:val="24"/>
        </w:rPr>
        <w:t>11.4.4</w:t>
      </w:r>
      <w:r>
        <w:rPr>
          <w:rFonts w:ascii="Times New Roman" w:hAnsi="Times New Roman" w:cs="Times New Roman"/>
          <w:b w:val="0"/>
          <w:bCs w:val="0"/>
          <w:sz w:val="24"/>
          <w:szCs w:val="24"/>
        </w:rPr>
        <w:t>.</w:t>
      </w:r>
      <w:r>
        <w:rPr>
          <w:rFonts w:ascii="Times New Roman" w:hAnsi="Times New Roman" w:cs="Times New Roman"/>
          <w:bCs w:val="0"/>
          <w:sz w:val="24"/>
          <w:szCs w:val="24"/>
        </w:rPr>
        <w:t> </w:t>
      </w:r>
      <w:r>
        <w:rPr>
          <w:rFonts w:ascii="Times New Roman" w:hAnsi="Times New Roman" w:cs="Times New Roman"/>
          <w:b w:val="0"/>
          <w:sz w:val="24"/>
          <w:szCs w:val="24"/>
        </w:rPr>
        <w:t xml:space="preserve">При </w:t>
      </w:r>
      <w:r>
        <w:rPr>
          <w:rFonts w:ascii="Times New Roman" w:hAnsi="Times New Roman" w:cs="Times New Roman"/>
          <w:b w:val="0"/>
          <w:bCs w:val="0"/>
          <w:sz w:val="24"/>
          <w:szCs w:val="24"/>
        </w:rPr>
        <w:t xml:space="preserve">подготовке генерального плана, документации по планировке территории </w:t>
      </w:r>
      <w:r>
        <w:rPr>
          <w:rFonts w:ascii="Times New Roman" w:hAnsi="Times New Roman" w:cs="Times New Roman"/>
          <w:b w:val="0"/>
          <w:sz w:val="24"/>
          <w:szCs w:val="24"/>
        </w:rPr>
        <w:t xml:space="preserve">  городского округа </w:t>
      </w:r>
      <w:r>
        <w:rPr>
          <w:rFonts w:ascii="Times New Roman" w:hAnsi="Times New Roman" w:cs="Times New Roman"/>
          <w:b w:val="0"/>
          <w:bCs w:val="0"/>
          <w:sz w:val="24"/>
          <w:szCs w:val="24"/>
        </w:rPr>
        <w:t>и внесении в них изменений</w:t>
      </w:r>
      <w:r>
        <w:rPr>
          <w:rFonts w:ascii="Times New Roman" w:hAnsi="Times New Roman" w:cs="Times New Roman"/>
          <w:b w:val="0"/>
          <w:sz w:val="24"/>
          <w:szCs w:val="24"/>
        </w:rPr>
        <w:t xml:space="preserve"> следует предусматривать мероприятия по улучшению мезо- и микроклиматических условий (защита от ветра, обеспечение проветривания территорий, оптимизация температурно-влажного режима, рациональное использование со</w:t>
      </w:r>
      <w:r>
        <w:rPr>
          <w:rFonts w:ascii="Times New Roman" w:hAnsi="Times New Roman" w:cs="Times New Roman"/>
          <w:b w:val="0"/>
          <w:sz w:val="24"/>
          <w:szCs w:val="24"/>
        </w:rPr>
        <w:t>л</w:t>
      </w:r>
      <w:r>
        <w:rPr>
          <w:rFonts w:ascii="Times New Roman" w:hAnsi="Times New Roman" w:cs="Times New Roman"/>
          <w:b w:val="0"/>
          <w:sz w:val="24"/>
          <w:szCs w:val="24"/>
        </w:rPr>
        <w:t>нечной радиации и др.).</w:t>
      </w:r>
    </w:p>
    <w:p w:rsidR="009C4793" w:rsidRDefault="009C4793">
      <w:pPr>
        <w:spacing w:line="244" w:lineRule="auto"/>
        <w:ind w:firstLine="709"/>
        <w:rPr>
          <w:rFonts w:ascii="Times New Roman" w:hAnsi="Times New Roman" w:cs="Times New Roman"/>
          <w:b w:val="0"/>
          <w:sz w:val="24"/>
          <w:szCs w:val="24"/>
        </w:rPr>
      </w:pPr>
      <w:r>
        <w:rPr>
          <w:rFonts w:ascii="Times New Roman" w:hAnsi="Times New Roman" w:cs="Times New Roman"/>
          <w:b w:val="0"/>
          <w:spacing w:val="-2"/>
          <w:sz w:val="24"/>
          <w:szCs w:val="24"/>
        </w:rPr>
        <w:t>Размещение и ориентация жилых и общественных зданий должны обеспечивать продо</w:t>
      </w:r>
      <w:r>
        <w:rPr>
          <w:rFonts w:ascii="Times New Roman" w:hAnsi="Times New Roman" w:cs="Times New Roman"/>
          <w:b w:val="0"/>
          <w:spacing w:val="-2"/>
          <w:sz w:val="24"/>
          <w:szCs w:val="24"/>
        </w:rPr>
        <w:t>л</w:t>
      </w:r>
      <w:r>
        <w:rPr>
          <w:rFonts w:ascii="Times New Roman" w:hAnsi="Times New Roman" w:cs="Times New Roman"/>
          <w:b w:val="0"/>
          <w:sz w:val="24"/>
          <w:szCs w:val="24"/>
        </w:rPr>
        <w:t xml:space="preserve">жительность инсоляции помещений и территорий в соответствии с СанПиН </w:t>
      </w:r>
      <w:r>
        <w:rPr>
          <w:rFonts w:ascii="Times New Roman" w:hAnsi="Times New Roman" w:cs="Times New Roman"/>
          <w:b w:val="0"/>
          <w:bCs w:val="0"/>
          <w:sz w:val="24"/>
          <w:szCs w:val="24"/>
        </w:rPr>
        <w:t>2.2.1/2.1.1.1076-01</w:t>
      </w:r>
      <w:r>
        <w:rPr>
          <w:rFonts w:ascii="Times New Roman" w:hAnsi="Times New Roman" w:cs="Times New Roman"/>
          <w:b w:val="0"/>
          <w:sz w:val="24"/>
          <w:szCs w:val="24"/>
        </w:rPr>
        <w:t>. Ориентация световых проемов по сторонам горизонта для проектируемых зданий определяется в соответс</w:t>
      </w:r>
      <w:r>
        <w:rPr>
          <w:rFonts w:ascii="Times New Roman" w:hAnsi="Times New Roman" w:cs="Times New Roman"/>
          <w:b w:val="0"/>
          <w:sz w:val="24"/>
          <w:szCs w:val="24"/>
        </w:rPr>
        <w:t>т</w:t>
      </w:r>
      <w:r>
        <w:rPr>
          <w:rFonts w:ascii="Times New Roman" w:hAnsi="Times New Roman" w:cs="Times New Roman"/>
          <w:b w:val="0"/>
          <w:sz w:val="24"/>
          <w:szCs w:val="24"/>
        </w:rPr>
        <w:t>вии с СП 52.13330.2016.</w:t>
      </w:r>
    </w:p>
    <w:p w:rsidR="009C4793" w:rsidRDefault="009C4793">
      <w:pPr>
        <w:pStyle w:val="af4"/>
        <w:widowControl w:val="0"/>
        <w:ind w:firstLine="709"/>
        <w:jc w:val="both"/>
        <w:rPr>
          <w:rFonts w:ascii="Times New Roman" w:hAnsi="Times New Roman" w:cs="Times New Roman"/>
          <w:sz w:val="24"/>
          <w:szCs w:val="24"/>
        </w:rPr>
      </w:pPr>
      <w:r>
        <w:rPr>
          <w:rFonts w:ascii="Times New Roman" w:hAnsi="Times New Roman" w:cs="Times New Roman"/>
          <w:sz w:val="24"/>
          <w:szCs w:val="24"/>
        </w:rPr>
        <w:t>Расчет продолжительности инсоляции помещений и территорий выполняется по инсол</w:t>
      </w:r>
      <w:r>
        <w:rPr>
          <w:rFonts w:ascii="Times New Roman" w:hAnsi="Times New Roman" w:cs="Times New Roman"/>
          <w:sz w:val="24"/>
          <w:szCs w:val="24"/>
        </w:rPr>
        <w:t>я</w:t>
      </w:r>
      <w:r>
        <w:rPr>
          <w:rFonts w:ascii="Times New Roman" w:hAnsi="Times New Roman" w:cs="Times New Roman"/>
          <w:sz w:val="24"/>
          <w:szCs w:val="24"/>
        </w:rPr>
        <w:t xml:space="preserve">ционным графикам, утвержденным в установленном порядке, в соответствии с СанПиН </w:t>
      </w:r>
      <w:r>
        <w:rPr>
          <w:rFonts w:ascii="Times New Roman" w:hAnsi="Times New Roman" w:cs="Times New Roman"/>
          <w:bCs/>
          <w:sz w:val="24"/>
          <w:szCs w:val="24"/>
        </w:rPr>
        <w:t>2.2.1/2.1.1.1076-01.</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11.4.</w:t>
      </w:r>
      <w:r>
        <w:rPr>
          <w:rFonts w:ascii="Times New Roman" w:hAnsi="Times New Roman" w:cs="Times New Roman"/>
          <w:b w:val="0"/>
          <w:spacing w:val="-2"/>
          <w:sz w:val="24"/>
          <w:szCs w:val="24"/>
        </w:rPr>
        <w:t>5</w:t>
      </w:r>
      <w:r>
        <w:rPr>
          <w:rFonts w:ascii="Times New Roman" w:hAnsi="Times New Roman" w:cs="Times New Roman"/>
          <w:b w:val="0"/>
          <w:bCs w:val="0"/>
          <w:spacing w:val="-2"/>
          <w:sz w:val="24"/>
          <w:szCs w:val="24"/>
        </w:rPr>
        <w:t>.</w:t>
      </w:r>
      <w:r>
        <w:rPr>
          <w:rFonts w:ascii="Times New Roman" w:hAnsi="Times New Roman" w:cs="Times New Roman"/>
          <w:bCs w:val="0"/>
          <w:spacing w:val="-2"/>
          <w:sz w:val="24"/>
          <w:szCs w:val="24"/>
        </w:rPr>
        <w:t> </w:t>
      </w:r>
      <w:r>
        <w:rPr>
          <w:rFonts w:ascii="Times New Roman" w:hAnsi="Times New Roman" w:cs="Times New Roman"/>
          <w:b w:val="0"/>
          <w:bCs w:val="0"/>
          <w:spacing w:val="-2"/>
          <w:sz w:val="24"/>
          <w:szCs w:val="24"/>
        </w:rPr>
        <w:t>В целях охраны окружающей среды размещение производственных предприятий, соор</w:t>
      </w:r>
      <w:r>
        <w:rPr>
          <w:rFonts w:ascii="Times New Roman" w:hAnsi="Times New Roman" w:cs="Times New Roman"/>
          <w:b w:val="0"/>
          <w:bCs w:val="0"/>
          <w:sz w:val="24"/>
          <w:szCs w:val="24"/>
        </w:rPr>
        <w:t>ужений и иных объектов, оказывающих негативное воздействие на окружающую среду, следует осуществлять в соответствии с параметрами, приведенными в та</w:t>
      </w:r>
      <w:r>
        <w:rPr>
          <w:rFonts w:ascii="Times New Roman" w:hAnsi="Times New Roman" w:cs="Times New Roman"/>
          <w:b w:val="0"/>
          <w:bCs w:val="0"/>
          <w:sz w:val="24"/>
          <w:szCs w:val="24"/>
        </w:rPr>
        <w:t>б</w:t>
      </w:r>
      <w:r>
        <w:rPr>
          <w:rFonts w:ascii="Times New Roman" w:hAnsi="Times New Roman" w:cs="Times New Roman"/>
          <w:b w:val="0"/>
          <w:bCs w:val="0"/>
          <w:sz w:val="24"/>
          <w:szCs w:val="24"/>
        </w:rPr>
        <w:t>лице 72.</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72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5"/>
        <w:gridCol w:w="6876"/>
      </w:tblGrid>
      <w:tr w:rsidR="009C4793">
        <w:trPr>
          <w:trHeight w:val="567"/>
          <w:jc w:val="center"/>
        </w:trPr>
        <w:tc>
          <w:tcPr>
            <w:tcW w:w="3005" w:type="dxa"/>
            <w:shd w:val="clear" w:color="auto" w:fill="auto"/>
            <w:vAlign w:val="center"/>
          </w:tcPr>
          <w:p w:rsidR="009C4793" w:rsidRDefault="009C4793">
            <w:pPr>
              <w:pStyle w:val="ConsNonformat"/>
              <w:spacing w:line="245" w:lineRule="auto"/>
              <w:ind w:left="-57" w:right="-57"/>
              <w:jc w:val="center"/>
              <w:rPr>
                <w:rFonts w:ascii="Times New Roman" w:hAnsi="Times New Roman" w:cs="Times New Roman"/>
                <w:sz w:val="22"/>
                <w:szCs w:val="22"/>
              </w:rPr>
            </w:pPr>
            <w:r>
              <w:rPr>
                <w:rFonts w:ascii="Times New Roman" w:hAnsi="Times New Roman" w:cs="Times New Roman"/>
                <w:sz w:val="22"/>
                <w:szCs w:val="22"/>
              </w:rPr>
              <w:t xml:space="preserve">Виды </w:t>
            </w:r>
          </w:p>
          <w:p w:rsidR="009C4793" w:rsidRDefault="009C4793">
            <w:pPr>
              <w:pStyle w:val="ConsNonformat"/>
              <w:spacing w:line="245" w:lineRule="auto"/>
              <w:ind w:left="-57" w:right="-57"/>
              <w:jc w:val="center"/>
              <w:rPr>
                <w:rFonts w:ascii="Times New Roman" w:hAnsi="Times New Roman" w:cs="Times New Roman"/>
                <w:sz w:val="22"/>
                <w:szCs w:val="22"/>
              </w:rPr>
            </w:pPr>
            <w:r>
              <w:rPr>
                <w:rFonts w:ascii="Times New Roman" w:hAnsi="Times New Roman" w:cs="Times New Roman"/>
                <w:sz w:val="22"/>
                <w:szCs w:val="22"/>
              </w:rPr>
              <w:t>производственных объе</w:t>
            </w:r>
            <w:r>
              <w:rPr>
                <w:rFonts w:ascii="Times New Roman" w:hAnsi="Times New Roman" w:cs="Times New Roman"/>
                <w:sz w:val="22"/>
                <w:szCs w:val="22"/>
              </w:rPr>
              <w:t>к</w:t>
            </w:r>
            <w:r>
              <w:rPr>
                <w:rFonts w:ascii="Times New Roman" w:hAnsi="Times New Roman" w:cs="Times New Roman"/>
                <w:sz w:val="22"/>
                <w:szCs w:val="22"/>
              </w:rPr>
              <w:t>тов</w:t>
            </w:r>
          </w:p>
        </w:tc>
        <w:tc>
          <w:tcPr>
            <w:tcW w:w="6876" w:type="dxa"/>
            <w:shd w:val="clear" w:color="auto" w:fill="auto"/>
            <w:vAlign w:val="center"/>
          </w:tcPr>
          <w:p w:rsidR="009C4793" w:rsidRDefault="009C4793">
            <w:pPr>
              <w:pStyle w:val="ConsNonformat"/>
              <w:spacing w:line="245" w:lineRule="auto"/>
              <w:ind w:right="0"/>
              <w:jc w:val="center"/>
              <w:rPr>
                <w:rFonts w:ascii="Times New Roman" w:hAnsi="Times New Roman" w:cs="Times New Roman"/>
                <w:sz w:val="22"/>
                <w:szCs w:val="22"/>
              </w:rPr>
            </w:pPr>
            <w:r>
              <w:rPr>
                <w:rFonts w:ascii="Times New Roman" w:hAnsi="Times New Roman" w:cs="Times New Roman"/>
                <w:sz w:val="22"/>
                <w:szCs w:val="22"/>
              </w:rPr>
              <w:t>Нормативные параметры размещения</w:t>
            </w:r>
          </w:p>
        </w:tc>
      </w:tr>
      <w:tr w:rsidR="009C4793">
        <w:tblPrEx>
          <w:tblBorders>
            <w:bottom w:val="single" w:sz="4" w:space="0" w:color="auto"/>
          </w:tblBorders>
        </w:tblPrEx>
        <w:trPr>
          <w:trHeight w:val="794"/>
          <w:jc w:val="center"/>
        </w:trPr>
        <w:tc>
          <w:tcPr>
            <w:tcW w:w="3005" w:type="dxa"/>
            <w:shd w:val="clear" w:color="auto" w:fill="auto"/>
          </w:tcPr>
          <w:p w:rsidR="009C4793" w:rsidRDefault="009C4793">
            <w:pPr>
              <w:pStyle w:val="ConsNonformat"/>
              <w:suppressAutoHyphens/>
              <w:spacing w:line="245" w:lineRule="auto"/>
              <w:ind w:right="0"/>
              <w:rPr>
                <w:rFonts w:ascii="Times New Roman" w:hAnsi="Times New Roman" w:cs="Times New Roman"/>
                <w:sz w:val="22"/>
                <w:szCs w:val="22"/>
              </w:rPr>
            </w:pPr>
            <w:r>
              <w:rPr>
                <w:rFonts w:ascii="Times New Roman" w:hAnsi="Times New Roman" w:cs="Times New Roman"/>
                <w:sz w:val="22"/>
                <w:szCs w:val="22"/>
              </w:rPr>
              <w:t xml:space="preserve">Производственные объекты </w:t>
            </w:r>
          </w:p>
          <w:p w:rsidR="009C4793" w:rsidRDefault="009C4793">
            <w:pPr>
              <w:pStyle w:val="ConsNonformat"/>
              <w:suppressAutoHyphens/>
              <w:spacing w:line="245" w:lineRule="auto"/>
              <w:ind w:right="0"/>
              <w:rPr>
                <w:rFonts w:ascii="Times New Roman" w:hAnsi="Times New Roman" w:cs="Times New Roman"/>
                <w:sz w:val="22"/>
                <w:szCs w:val="22"/>
              </w:rPr>
            </w:pPr>
            <w:r>
              <w:rPr>
                <w:rFonts w:ascii="Times New Roman" w:hAnsi="Times New Roman" w:cs="Times New Roman"/>
                <w:bCs/>
                <w:spacing w:val="-2"/>
                <w:sz w:val="22"/>
                <w:szCs w:val="22"/>
              </w:rPr>
              <w:t xml:space="preserve">I и </w:t>
            </w:r>
            <w:r>
              <w:rPr>
                <w:rFonts w:ascii="Times New Roman" w:hAnsi="Times New Roman" w:cs="Times New Roman"/>
                <w:bCs/>
                <w:spacing w:val="-2"/>
                <w:sz w:val="22"/>
                <w:szCs w:val="22"/>
                <w:lang w:val="en-US"/>
              </w:rPr>
              <w:t>II</w:t>
            </w:r>
            <w:r>
              <w:rPr>
                <w:rFonts w:ascii="Times New Roman" w:hAnsi="Times New Roman" w:cs="Times New Roman"/>
                <w:bCs/>
                <w:spacing w:val="-2"/>
                <w:sz w:val="22"/>
                <w:szCs w:val="22"/>
              </w:rPr>
              <w:t xml:space="preserve"> класса опасности</w:t>
            </w:r>
          </w:p>
        </w:tc>
        <w:tc>
          <w:tcPr>
            <w:tcW w:w="6876" w:type="dxa"/>
            <w:shd w:val="clear" w:color="auto" w:fill="auto"/>
            <w:vAlign w:val="center"/>
          </w:tcPr>
          <w:p w:rsidR="009C4793" w:rsidRDefault="009C4793">
            <w:pPr>
              <w:pStyle w:val="ConsNonformat"/>
              <w:spacing w:line="245" w:lineRule="auto"/>
              <w:ind w:right="0"/>
              <w:jc w:val="both"/>
              <w:rPr>
                <w:rFonts w:ascii="Times New Roman" w:hAnsi="Times New Roman" w:cs="Times New Roman"/>
                <w:bCs/>
                <w:sz w:val="22"/>
                <w:szCs w:val="22"/>
              </w:rPr>
            </w:pPr>
            <w:r>
              <w:rPr>
                <w:rFonts w:ascii="Times New Roman" w:hAnsi="Times New Roman" w:cs="Times New Roman"/>
                <w:bCs/>
                <w:sz w:val="22"/>
                <w:szCs w:val="22"/>
              </w:rPr>
              <w:t>Размещаются независимо от характеристики транспортного обслуж</w:t>
            </w:r>
            <w:r>
              <w:rPr>
                <w:rFonts w:ascii="Times New Roman" w:hAnsi="Times New Roman" w:cs="Times New Roman"/>
                <w:bCs/>
                <w:sz w:val="22"/>
                <w:szCs w:val="22"/>
              </w:rPr>
              <w:t>и</w:t>
            </w:r>
            <w:r>
              <w:rPr>
                <w:rFonts w:ascii="Times New Roman" w:hAnsi="Times New Roman" w:cs="Times New Roman"/>
                <w:bCs/>
                <w:sz w:val="22"/>
                <w:szCs w:val="22"/>
              </w:rPr>
              <w:t xml:space="preserve">вания на удалении от жилой зоны и мест массового отдыха населения с установлением </w:t>
            </w:r>
            <w:r>
              <w:rPr>
                <w:rFonts w:ascii="Times New Roman" w:hAnsi="Times New Roman" w:cs="Times New Roman"/>
                <w:sz w:val="22"/>
                <w:szCs w:val="22"/>
              </w:rPr>
              <w:t>санита</w:t>
            </w:r>
            <w:r>
              <w:rPr>
                <w:rFonts w:ascii="Times New Roman" w:hAnsi="Times New Roman" w:cs="Times New Roman"/>
                <w:sz w:val="22"/>
                <w:szCs w:val="22"/>
              </w:rPr>
              <w:t>р</w:t>
            </w:r>
            <w:r>
              <w:rPr>
                <w:rFonts w:ascii="Times New Roman" w:hAnsi="Times New Roman" w:cs="Times New Roman"/>
                <w:sz w:val="22"/>
                <w:szCs w:val="22"/>
              </w:rPr>
              <w:t>но-защитных зон</w:t>
            </w:r>
            <w:r>
              <w:rPr>
                <w:rFonts w:ascii="Times New Roman" w:hAnsi="Times New Roman" w:cs="Times New Roman"/>
                <w:bCs/>
                <w:sz w:val="22"/>
                <w:szCs w:val="22"/>
              </w:rPr>
              <w:t>.</w:t>
            </w:r>
          </w:p>
        </w:tc>
      </w:tr>
      <w:tr w:rsidR="009C4793">
        <w:tblPrEx>
          <w:tblBorders>
            <w:bottom w:val="single" w:sz="4" w:space="0" w:color="auto"/>
          </w:tblBorders>
        </w:tblPrEx>
        <w:trPr>
          <w:trHeight w:val="533"/>
          <w:jc w:val="center"/>
        </w:trPr>
        <w:tc>
          <w:tcPr>
            <w:tcW w:w="3005" w:type="dxa"/>
            <w:shd w:val="clear" w:color="auto" w:fill="auto"/>
          </w:tcPr>
          <w:p w:rsidR="009C4793" w:rsidRDefault="009C4793">
            <w:pPr>
              <w:pStyle w:val="ConsNonformat"/>
              <w:suppressAutoHyphens/>
              <w:spacing w:line="245" w:lineRule="auto"/>
              <w:ind w:right="0"/>
              <w:rPr>
                <w:rFonts w:ascii="Times New Roman" w:hAnsi="Times New Roman" w:cs="Times New Roman"/>
                <w:sz w:val="22"/>
                <w:szCs w:val="22"/>
              </w:rPr>
            </w:pPr>
            <w:r>
              <w:rPr>
                <w:rFonts w:ascii="Times New Roman" w:hAnsi="Times New Roman" w:cs="Times New Roman"/>
                <w:sz w:val="22"/>
                <w:szCs w:val="22"/>
              </w:rPr>
              <w:t xml:space="preserve">Производственные объекты </w:t>
            </w:r>
          </w:p>
          <w:p w:rsidR="009C4793" w:rsidRDefault="009C4793">
            <w:pPr>
              <w:pStyle w:val="ConsNonformat"/>
              <w:suppressAutoHyphens/>
              <w:spacing w:line="245" w:lineRule="auto"/>
              <w:ind w:right="0"/>
              <w:rPr>
                <w:rFonts w:ascii="Times New Roman" w:hAnsi="Times New Roman" w:cs="Times New Roman"/>
                <w:sz w:val="22"/>
                <w:szCs w:val="22"/>
              </w:rPr>
            </w:pPr>
            <w:r>
              <w:rPr>
                <w:rFonts w:ascii="Times New Roman" w:hAnsi="Times New Roman" w:cs="Times New Roman"/>
                <w:bCs/>
                <w:sz w:val="22"/>
                <w:szCs w:val="22"/>
                <w:lang w:val="en-US"/>
              </w:rPr>
              <w:t>III</w:t>
            </w:r>
            <w:r>
              <w:rPr>
                <w:rFonts w:ascii="Times New Roman" w:hAnsi="Times New Roman" w:cs="Times New Roman"/>
                <w:bCs/>
                <w:sz w:val="22"/>
                <w:szCs w:val="22"/>
              </w:rPr>
              <w:t xml:space="preserve"> и </w:t>
            </w:r>
            <w:r>
              <w:rPr>
                <w:rFonts w:ascii="Times New Roman" w:hAnsi="Times New Roman" w:cs="Times New Roman"/>
                <w:bCs/>
                <w:sz w:val="22"/>
                <w:szCs w:val="22"/>
                <w:lang w:val="en-US"/>
              </w:rPr>
              <w:t>IV</w:t>
            </w:r>
            <w:r>
              <w:rPr>
                <w:rFonts w:ascii="Times New Roman" w:hAnsi="Times New Roman" w:cs="Times New Roman"/>
                <w:bCs/>
                <w:sz w:val="22"/>
                <w:szCs w:val="22"/>
              </w:rPr>
              <w:t xml:space="preserve"> классов опасности</w:t>
            </w:r>
            <w:r>
              <w:rPr>
                <w:rFonts w:ascii="Times New Roman" w:hAnsi="Times New Roman" w:cs="Times New Roman"/>
                <w:sz w:val="22"/>
                <w:szCs w:val="22"/>
              </w:rPr>
              <w:t xml:space="preserve">, </w:t>
            </w:r>
            <w:r>
              <w:rPr>
                <w:rFonts w:ascii="Times New Roman" w:hAnsi="Times New Roman" w:cs="Times New Roman"/>
                <w:bCs/>
                <w:sz w:val="22"/>
                <w:szCs w:val="22"/>
              </w:rPr>
              <w:t xml:space="preserve">а также </w:t>
            </w:r>
            <w:r>
              <w:rPr>
                <w:rFonts w:ascii="Times New Roman" w:hAnsi="Times New Roman" w:cs="Times New Roman"/>
                <w:bCs/>
                <w:sz w:val="22"/>
                <w:szCs w:val="22"/>
                <w:lang w:val="en-US"/>
              </w:rPr>
              <w:t>V</w:t>
            </w:r>
            <w:r>
              <w:rPr>
                <w:rFonts w:ascii="Times New Roman" w:hAnsi="Times New Roman" w:cs="Times New Roman"/>
                <w:bCs/>
                <w:sz w:val="22"/>
                <w:szCs w:val="22"/>
              </w:rPr>
              <w:t xml:space="preserve"> класса опасности с подъездными железнодорожными пут</w:t>
            </w:r>
            <w:r>
              <w:rPr>
                <w:rFonts w:ascii="Times New Roman" w:hAnsi="Times New Roman" w:cs="Times New Roman"/>
                <w:bCs/>
                <w:sz w:val="22"/>
                <w:szCs w:val="22"/>
              </w:rPr>
              <w:t>я</w:t>
            </w:r>
            <w:r>
              <w:rPr>
                <w:rFonts w:ascii="Times New Roman" w:hAnsi="Times New Roman" w:cs="Times New Roman"/>
                <w:bCs/>
                <w:sz w:val="22"/>
                <w:szCs w:val="22"/>
              </w:rPr>
              <w:t>ми</w:t>
            </w:r>
          </w:p>
        </w:tc>
        <w:tc>
          <w:tcPr>
            <w:tcW w:w="6876" w:type="dxa"/>
            <w:shd w:val="clear" w:color="auto" w:fill="auto"/>
          </w:tcPr>
          <w:p w:rsidR="009C4793" w:rsidRDefault="009C4793">
            <w:pPr>
              <w:pStyle w:val="ConsNonformat"/>
              <w:spacing w:line="245" w:lineRule="auto"/>
              <w:ind w:right="0"/>
              <w:rPr>
                <w:rFonts w:ascii="Times New Roman" w:hAnsi="Times New Roman" w:cs="Times New Roman"/>
                <w:sz w:val="22"/>
                <w:szCs w:val="22"/>
              </w:rPr>
            </w:pPr>
            <w:r>
              <w:rPr>
                <w:rFonts w:ascii="Times New Roman" w:hAnsi="Times New Roman" w:cs="Times New Roman"/>
                <w:bCs/>
                <w:sz w:val="22"/>
                <w:szCs w:val="22"/>
              </w:rPr>
              <w:t xml:space="preserve">Размещаются на периферии городского округа с установлением </w:t>
            </w:r>
            <w:r>
              <w:rPr>
                <w:rFonts w:ascii="Times New Roman" w:hAnsi="Times New Roman" w:cs="Times New Roman"/>
                <w:sz w:val="22"/>
                <w:szCs w:val="22"/>
              </w:rPr>
              <w:t>сан</w:t>
            </w:r>
            <w:r>
              <w:rPr>
                <w:rFonts w:ascii="Times New Roman" w:hAnsi="Times New Roman" w:cs="Times New Roman"/>
                <w:sz w:val="22"/>
                <w:szCs w:val="22"/>
              </w:rPr>
              <w:t>и</w:t>
            </w:r>
            <w:r>
              <w:rPr>
                <w:rFonts w:ascii="Times New Roman" w:hAnsi="Times New Roman" w:cs="Times New Roman"/>
                <w:sz w:val="22"/>
                <w:szCs w:val="22"/>
              </w:rPr>
              <w:t>тарно-защитных зон.</w:t>
            </w:r>
          </w:p>
        </w:tc>
      </w:tr>
      <w:tr w:rsidR="009C4793">
        <w:tblPrEx>
          <w:tblBorders>
            <w:bottom w:val="single" w:sz="4" w:space="0" w:color="auto"/>
          </w:tblBorders>
        </w:tblPrEx>
        <w:trPr>
          <w:trHeight w:val="533"/>
          <w:jc w:val="center"/>
        </w:trPr>
        <w:tc>
          <w:tcPr>
            <w:tcW w:w="3005" w:type="dxa"/>
            <w:shd w:val="clear" w:color="auto" w:fill="auto"/>
            <w:vAlign w:val="center"/>
          </w:tcPr>
          <w:p w:rsidR="009C4793" w:rsidRDefault="009C4793">
            <w:pPr>
              <w:pStyle w:val="ConsNonformat"/>
              <w:suppressAutoHyphens/>
              <w:spacing w:line="245" w:lineRule="auto"/>
              <w:ind w:right="0"/>
              <w:rPr>
                <w:rFonts w:ascii="Times New Roman" w:hAnsi="Times New Roman" w:cs="Times New Roman"/>
                <w:spacing w:val="-2"/>
                <w:sz w:val="22"/>
                <w:szCs w:val="22"/>
              </w:rPr>
            </w:pPr>
            <w:r>
              <w:rPr>
                <w:rFonts w:ascii="Times New Roman" w:hAnsi="Times New Roman" w:cs="Times New Roman"/>
                <w:spacing w:val="-2"/>
                <w:sz w:val="22"/>
                <w:szCs w:val="22"/>
              </w:rPr>
              <w:t xml:space="preserve">Производственные объекты </w:t>
            </w:r>
          </w:p>
          <w:p w:rsidR="009C4793" w:rsidRDefault="009C4793">
            <w:pPr>
              <w:pStyle w:val="ConsNonformat"/>
              <w:suppressAutoHyphens/>
              <w:spacing w:line="245" w:lineRule="auto"/>
              <w:ind w:right="0"/>
              <w:rPr>
                <w:rFonts w:ascii="Times New Roman" w:hAnsi="Times New Roman" w:cs="Times New Roman"/>
                <w:spacing w:val="-2"/>
                <w:sz w:val="22"/>
                <w:szCs w:val="22"/>
              </w:rPr>
            </w:pPr>
            <w:r>
              <w:rPr>
                <w:rFonts w:ascii="Times New Roman" w:hAnsi="Times New Roman" w:cs="Times New Roman"/>
                <w:bCs/>
                <w:spacing w:val="-2"/>
                <w:sz w:val="22"/>
                <w:szCs w:val="22"/>
                <w:lang w:val="en-US"/>
              </w:rPr>
              <w:t>V</w:t>
            </w:r>
            <w:r>
              <w:rPr>
                <w:rFonts w:ascii="Times New Roman" w:hAnsi="Times New Roman" w:cs="Times New Roman"/>
                <w:bCs/>
                <w:spacing w:val="-2"/>
                <w:sz w:val="22"/>
                <w:szCs w:val="22"/>
              </w:rPr>
              <w:t xml:space="preserve"> класса опасности </w:t>
            </w:r>
          </w:p>
        </w:tc>
        <w:tc>
          <w:tcPr>
            <w:tcW w:w="6876" w:type="dxa"/>
            <w:shd w:val="clear" w:color="auto" w:fill="auto"/>
            <w:vAlign w:val="center"/>
          </w:tcPr>
          <w:p w:rsidR="009C4793" w:rsidRDefault="009C4793">
            <w:pPr>
              <w:pStyle w:val="ConsNonformat"/>
              <w:spacing w:line="245" w:lineRule="auto"/>
              <w:ind w:right="0"/>
              <w:jc w:val="both"/>
              <w:rPr>
                <w:rFonts w:ascii="Times New Roman" w:hAnsi="Times New Roman" w:cs="Times New Roman"/>
                <w:sz w:val="22"/>
                <w:szCs w:val="22"/>
              </w:rPr>
            </w:pPr>
            <w:r>
              <w:rPr>
                <w:rFonts w:ascii="Times New Roman" w:hAnsi="Times New Roman" w:cs="Times New Roman"/>
                <w:bCs/>
                <w:sz w:val="22"/>
                <w:szCs w:val="22"/>
              </w:rPr>
              <w:t xml:space="preserve">Могут размещаться у границ жилой зоны с установлением </w:t>
            </w:r>
            <w:r>
              <w:rPr>
                <w:rFonts w:ascii="Times New Roman" w:hAnsi="Times New Roman" w:cs="Times New Roman"/>
                <w:sz w:val="22"/>
                <w:szCs w:val="22"/>
              </w:rPr>
              <w:t>санита</w:t>
            </w:r>
            <w:r>
              <w:rPr>
                <w:rFonts w:ascii="Times New Roman" w:hAnsi="Times New Roman" w:cs="Times New Roman"/>
                <w:sz w:val="22"/>
                <w:szCs w:val="22"/>
              </w:rPr>
              <w:t>р</w:t>
            </w:r>
            <w:r>
              <w:rPr>
                <w:rFonts w:ascii="Times New Roman" w:hAnsi="Times New Roman" w:cs="Times New Roman"/>
                <w:sz w:val="22"/>
                <w:szCs w:val="22"/>
              </w:rPr>
              <w:t>но-защитных зон.</w:t>
            </w:r>
          </w:p>
        </w:tc>
      </w:tr>
      <w:tr w:rsidR="009C4793">
        <w:tblPrEx>
          <w:tblBorders>
            <w:bottom w:val="single" w:sz="4" w:space="0" w:color="auto"/>
          </w:tblBorders>
        </w:tblPrEx>
        <w:trPr>
          <w:jc w:val="center"/>
        </w:trPr>
        <w:tc>
          <w:tcPr>
            <w:tcW w:w="3005" w:type="dxa"/>
            <w:shd w:val="clear" w:color="auto" w:fill="auto"/>
          </w:tcPr>
          <w:p w:rsidR="009C4793" w:rsidRDefault="009C4793">
            <w:pPr>
              <w:pStyle w:val="ConsNonformat"/>
              <w:suppressAutoHyphens/>
              <w:spacing w:line="245" w:lineRule="auto"/>
              <w:ind w:right="0"/>
              <w:rPr>
                <w:rFonts w:ascii="Times New Roman" w:hAnsi="Times New Roman" w:cs="Times New Roman"/>
                <w:sz w:val="22"/>
                <w:szCs w:val="22"/>
              </w:rPr>
            </w:pPr>
            <w:r>
              <w:rPr>
                <w:rFonts w:ascii="Times New Roman" w:hAnsi="Times New Roman" w:cs="Times New Roman"/>
                <w:sz w:val="22"/>
                <w:szCs w:val="22"/>
              </w:rPr>
              <w:t>Объекты с непосредственным примыканием земельных участков к водным объектам</w:t>
            </w:r>
          </w:p>
        </w:tc>
        <w:tc>
          <w:tcPr>
            <w:tcW w:w="6876" w:type="dxa"/>
            <w:shd w:val="clear" w:color="auto" w:fill="auto"/>
          </w:tcPr>
          <w:p w:rsidR="009C4793" w:rsidRDefault="009C4793">
            <w:pPr>
              <w:pStyle w:val="ConsNonformat"/>
              <w:spacing w:line="245" w:lineRule="auto"/>
              <w:ind w:right="0"/>
              <w:jc w:val="both"/>
              <w:rPr>
                <w:rFonts w:ascii="Times New Roman" w:hAnsi="Times New Roman" w:cs="Times New Roman"/>
                <w:sz w:val="22"/>
                <w:szCs w:val="22"/>
              </w:rPr>
            </w:pPr>
            <w:r>
              <w:rPr>
                <w:rFonts w:ascii="Times New Roman" w:hAnsi="Times New Roman" w:cs="Times New Roman"/>
                <w:sz w:val="22"/>
                <w:szCs w:val="22"/>
              </w:rPr>
              <w:t>Размещение объектов в прибрежных зонах водных объектов допуск</w:t>
            </w:r>
            <w:r>
              <w:rPr>
                <w:rFonts w:ascii="Times New Roman" w:hAnsi="Times New Roman" w:cs="Times New Roman"/>
                <w:sz w:val="22"/>
                <w:szCs w:val="22"/>
              </w:rPr>
              <w:t>а</w:t>
            </w:r>
            <w:r>
              <w:rPr>
                <w:rFonts w:ascii="Times New Roman" w:hAnsi="Times New Roman" w:cs="Times New Roman"/>
                <w:sz w:val="22"/>
                <w:szCs w:val="22"/>
              </w:rPr>
              <w:t>ется по согласованию с органами по регулированию использования и охране вод. Количество и протяженность примыканий земельных участков объектов к водоемам должны быть минимальн</w:t>
            </w:r>
            <w:r>
              <w:rPr>
                <w:rFonts w:ascii="Times New Roman" w:hAnsi="Times New Roman" w:cs="Times New Roman"/>
                <w:sz w:val="22"/>
                <w:szCs w:val="22"/>
              </w:rPr>
              <w:t>ы</w:t>
            </w:r>
            <w:r>
              <w:rPr>
                <w:rFonts w:ascii="Times New Roman" w:hAnsi="Times New Roman" w:cs="Times New Roman"/>
                <w:sz w:val="22"/>
                <w:szCs w:val="22"/>
              </w:rPr>
              <w:t>ми.</w:t>
            </w:r>
          </w:p>
          <w:p w:rsidR="009C4793" w:rsidRDefault="009C4793">
            <w:pPr>
              <w:pStyle w:val="ConsNonformat"/>
              <w:spacing w:line="245" w:lineRule="auto"/>
              <w:ind w:right="0"/>
              <w:jc w:val="both"/>
              <w:rPr>
                <w:rFonts w:ascii="Times New Roman" w:hAnsi="Times New Roman" w:cs="Times New Roman"/>
                <w:bCs/>
                <w:sz w:val="22"/>
                <w:szCs w:val="22"/>
              </w:rPr>
            </w:pPr>
            <w:r>
              <w:rPr>
                <w:rFonts w:ascii="Times New Roman" w:hAnsi="Times New Roman" w:cs="Times New Roman"/>
                <w:bCs/>
                <w:sz w:val="22"/>
                <w:szCs w:val="22"/>
              </w:rPr>
              <w:t>Размещение объектов в водоохранных зонах рек и водоемов допуск</w:t>
            </w:r>
            <w:r>
              <w:rPr>
                <w:rFonts w:ascii="Times New Roman" w:hAnsi="Times New Roman" w:cs="Times New Roman"/>
                <w:bCs/>
                <w:sz w:val="22"/>
                <w:szCs w:val="22"/>
              </w:rPr>
              <w:t>а</w:t>
            </w:r>
            <w:r>
              <w:rPr>
                <w:rFonts w:ascii="Times New Roman" w:hAnsi="Times New Roman" w:cs="Times New Roman"/>
                <w:bCs/>
                <w:sz w:val="22"/>
                <w:szCs w:val="22"/>
              </w:rPr>
              <w:t>ется при условии оборудования таких объектов сооружениями, обе</w:t>
            </w:r>
            <w:r>
              <w:rPr>
                <w:rFonts w:ascii="Times New Roman" w:hAnsi="Times New Roman" w:cs="Times New Roman"/>
                <w:bCs/>
                <w:sz w:val="22"/>
                <w:szCs w:val="22"/>
              </w:rPr>
              <w:t>с</w:t>
            </w:r>
            <w:r>
              <w:rPr>
                <w:rFonts w:ascii="Times New Roman" w:hAnsi="Times New Roman" w:cs="Times New Roman"/>
                <w:bCs/>
                <w:sz w:val="22"/>
                <w:szCs w:val="22"/>
              </w:rPr>
              <w:t>печивающими охрану водных объектов от загрязнения, засор</w:t>
            </w:r>
            <w:r>
              <w:rPr>
                <w:rFonts w:ascii="Times New Roman" w:hAnsi="Times New Roman" w:cs="Times New Roman"/>
                <w:bCs/>
                <w:sz w:val="22"/>
                <w:szCs w:val="22"/>
              </w:rPr>
              <w:t>е</w:t>
            </w:r>
            <w:r>
              <w:rPr>
                <w:rFonts w:ascii="Times New Roman" w:hAnsi="Times New Roman" w:cs="Times New Roman"/>
                <w:bCs/>
                <w:sz w:val="22"/>
                <w:szCs w:val="22"/>
              </w:rPr>
              <w:t>ния и истощения вод в соответствии с водным и природоохранным закон</w:t>
            </w:r>
            <w:r>
              <w:rPr>
                <w:rFonts w:ascii="Times New Roman" w:hAnsi="Times New Roman" w:cs="Times New Roman"/>
                <w:bCs/>
                <w:sz w:val="22"/>
                <w:szCs w:val="22"/>
              </w:rPr>
              <w:t>о</w:t>
            </w:r>
            <w:r>
              <w:rPr>
                <w:rFonts w:ascii="Times New Roman" w:hAnsi="Times New Roman" w:cs="Times New Roman"/>
                <w:bCs/>
                <w:sz w:val="22"/>
                <w:szCs w:val="22"/>
              </w:rPr>
              <w:t>дательством.</w:t>
            </w:r>
          </w:p>
          <w:p w:rsidR="009C4793" w:rsidRDefault="009C4793">
            <w:pPr>
              <w:pStyle w:val="ConsNonformat"/>
              <w:spacing w:line="245" w:lineRule="auto"/>
              <w:ind w:right="0"/>
              <w:jc w:val="both"/>
              <w:rPr>
                <w:rFonts w:ascii="Times New Roman" w:hAnsi="Times New Roman" w:cs="Times New Roman"/>
                <w:bCs/>
                <w:sz w:val="22"/>
                <w:szCs w:val="22"/>
              </w:rPr>
            </w:pPr>
            <w:r>
              <w:rPr>
                <w:rFonts w:ascii="Times New Roman" w:hAnsi="Times New Roman" w:cs="Times New Roman"/>
                <w:bCs/>
                <w:sz w:val="22"/>
                <w:szCs w:val="22"/>
              </w:rPr>
              <w:t>При размещении на прибрежных участках водоемов и водотоков пл</w:t>
            </w:r>
            <w:r>
              <w:rPr>
                <w:rFonts w:ascii="Times New Roman" w:hAnsi="Times New Roman" w:cs="Times New Roman"/>
                <w:bCs/>
                <w:sz w:val="22"/>
                <w:szCs w:val="22"/>
              </w:rPr>
              <w:t>а</w:t>
            </w:r>
            <w:r>
              <w:rPr>
                <w:rFonts w:ascii="Times New Roman" w:hAnsi="Times New Roman" w:cs="Times New Roman"/>
                <w:bCs/>
                <w:sz w:val="22"/>
                <w:szCs w:val="22"/>
              </w:rPr>
              <w:t>нировочные отметки площадок производственных объектов должны приниматься не менее чем на</w:t>
            </w:r>
            <w:r>
              <w:rPr>
                <w:rFonts w:ascii="Times New Roman" w:hAnsi="Times New Roman" w:cs="Times New Roman"/>
                <w:bCs/>
                <w:noProof/>
                <w:sz w:val="22"/>
                <w:szCs w:val="22"/>
              </w:rPr>
              <w:t xml:space="preserve"> </w:t>
            </w:r>
            <w:smartTag w:uri="urn:schemas-microsoft-com:office:smarttags" w:element="metricconverter">
              <w:smartTagPr>
                <w:attr w:name="ProductID" w:val="0,5 м"/>
              </w:smartTagPr>
              <w:r>
                <w:rPr>
                  <w:rFonts w:ascii="Times New Roman" w:hAnsi="Times New Roman" w:cs="Times New Roman"/>
                  <w:bCs/>
                  <w:noProof/>
                  <w:sz w:val="22"/>
                  <w:szCs w:val="22"/>
                </w:rPr>
                <w:t>0,5</w:t>
              </w:r>
              <w:r>
                <w:rPr>
                  <w:rFonts w:ascii="Times New Roman" w:hAnsi="Times New Roman" w:cs="Times New Roman"/>
                  <w:bCs/>
                  <w:sz w:val="22"/>
                  <w:szCs w:val="22"/>
                </w:rPr>
                <w:t xml:space="preserve"> м</w:t>
              </w:r>
            </w:smartTag>
            <w:r>
              <w:rPr>
                <w:rFonts w:ascii="Times New Roman" w:hAnsi="Times New Roman" w:cs="Times New Roman"/>
                <w:bCs/>
                <w:sz w:val="22"/>
                <w:szCs w:val="22"/>
              </w:rPr>
              <w:t xml:space="preserve"> выше расчетного наивысшего   горизонта вод с учетом подпора и уклона водотока, а также нагона от расчетной высоты волны, определяемой в соответствии с требовани</w:t>
            </w:r>
            <w:r>
              <w:rPr>
                <w:rFonts w:ascii="Times New Roman" w:hAnsi="Times New Roman" w:cs="Times New Roman"/>
                <w:bCs/>
                <w:sz w:val="22"/>
                <w:szCs w:val="22"/>
              </w:rPr>
              <w:t>я</w:t>
            </w:r>
            <w:r>
              <w:rPr>
                <w:rFonts w:ascii="Times New Roman" w:hAnsi="Times New Roman" w:cs="Times New Roman"/>
                <w:bCs/>
                <w:sz w:val="22"/>
                <w:szCs w:val="22"/>
              </w:rPr>
              <w:t>ми по нагрузкам и воздействиям на гидротехнич</w:t>
            </w:r>
            <w:r>
              <w:rPr>
                <w:rFonts w:ascii="Times New Roman" w:hAnsi="Times New Roman" w:cs="Times New Roman"/>
                <w:bCs/>
                <w:sz w:val="22"/>
                <w:szCs w:val="22"/>
              </w:rPr>
              <w:t>е</w:t>
            </w:r>
            <w:r>
              <w:rPr>
                <w:rFonts w:ascii="Times New Roman" w:hAnsi="Times New Roman" w:cs="Times New Roman"/>
                <w:bCs/>
                <w:sz w:val="22"/>
                <w:szCs w:val="22"/>
              </w:rPr>
              <w:t xml:space="preserve">ские сооружения. </w:t>
            </w:r>
          </w:p>
          <w:p w:rsidR="009C4793" w:rsidRDefault="009C4793">
            <w:pPr>
              <w:pStyle w:val="ConsNonformat"/>
              <w:spacing w:line="245" w:lineRule="auto"/>
              <w:ind w:right="0"/>
              <w:jc w:val="both"/>
              <w:rPr>
                <w:rFonts w:ascii="Times New Roman" w:hAnsi="Times New Roman" w:cs="Times New Roman"/>
                <w:sz w:val="22"/>
                <w:szCs w:val="22"/>
              </w:rPr>
            </w:pPr>
            <w:r>
              <w:rPr>
                <w:rFonts w:ascii="Times New Roman" w:hAnsi="Times New Roman" w:cs="Times New Roman"/>
                <w:bCs/>
                <w:sz w:val="22"/>
                <w:szCs w:val="22"/>
              </w:rPr>
              <w:t>За расчетный горизонт следует принимать наивысший уровень в</w:t>
            </w:r>
            <w:r>
              <w:rPr>
                <w:rFonts w:ascii="Times New Roman" w:hAnsi="Times New Roman" w:cs="Times New Roman"/>
                <w:bCs/>
                <w:sz w:val="22"/>
                <w:szCs w:val="22"/>
              </w:rPr>
              <w:t>о</w:t>
            </w:r>
            <w:r>
              <w:rPr>
                <w:rFonts w:ascii="Times New Roman" w:hAnsi="Times New Roman" w:cs="Times New Roman"/>
                <w:bCs/>
                <w:sz w:val="22"/>
                <w:szCs w:val="22"/>
              </w:rPr>
              <w:t>ды с вероятностью его превышения для объектов, имеющих народнохозя</w:t>
            </w:r>
            <w:r>
              <w:rPr>
                <w:rFonts w:ascii="Times New Roman" w:hAnsi="Times New Roman" w:cs="Times New Roman"/>
                <w:bCs/>
                <w:sz w:val="22"/>
                <w:szCs w:val="22"/>
              </w:rPr>
              <w:t>й</w:t>
            </w:r>
            <w:r>
              <w:rPr>
                <w:rFonts w:ascii="Times New Roman" w:hAnsi="Times New Roman" w:cs="Times New Roman"/>
                <w:bCs/>
                <w:sz w:val="22"/>
                <w:szCs w:val="22"/>
              </w:rPr>
              <w:t>ственное и оборонное значение, один раз в</w:t>
            </w:r>
            <w:r>
              <w:rPr>
                <w:rFonts w:ascii="Times New Roman" w:hAnsi="Times New Roman" w:cs="Times New Roman"/>
                <w:bCs/>
                <w:noProof/>
                <w:sz w:val="22"/>
                <w:szCs w:val="22"/>
              </w:rPr>
              <w:t xml:space="preserve"> 100</w:t>
            </w:r>
            <w:r>
              <w:rPr>
                <w:rFonts w:ascii="Times New Roman" w:hAnsi="Times New Roman" w:cs="Times New Roman"/>
                <w:bCs/>
                <w:sz w:val="22"/>
                <w:szCs w:val="22"/>
              </w:rPr>
              <w:t xml:space="preserve"> лет, для остальных объектов</w:t>
            </w:r>
            <w:r>
              <w:rPr>
                <w:rFonts w:ascii="Times New Roman" w:hAnsi="Times New Roman" w:cs="Times New Roman"/>
                <w:bCs/>
                <w:noProof/>
                <w:sz w:val="22"/>
                <w:szCs w:val="22"/>
              </w:rPr>
              <w:t xml:space="preserve"> –</w:t>
            </w:r>
            <w:r>
              <w:rPr>
                <w:rFonts w:ascii="Times New Roman" w:hAnsi="Times New Roman" w:cs="Times New Roman"/>
                <w:bCs/>
                <w:sz w:val="22"/>
                <w:szCs w:val="22"/>
              </w:rPr>
              <w:t xml:space="preserve"> один раз в</w:t>
            </w:r>
            <w:r>
              <w:rPr>
                <w:rFonts w:ascii="Times New Roman" w:hAnsi="Times New Roman" w:cs="Times New Roman"/>
                <w:bCs/>
                <w:noProof/>
                <w:sz w:val="22"/>
                <w:szCs w:val="22"/>
              </w:rPr>
              <w:t xml:space="preserve"> 50</w:t>
            </w:r>
            <w:r>
              <w:rPr>
                <w:rFonts w:ascii="Times New Roman" w:hAnsi="Times New Roman" w:cs="Times New Roman"/>
                <w:bCs/>
                <w:sz w:val="22"/>
                <w:szCs w:val="22"/>
              </w:rPr>
              <w:t xml:space="preserve"> лет, а для объектов со сроком эксплуатации до</w:t>
            </w:r>
            <w:r>
              <w:rPr>
                <w:rFonts w:ascii="Times New Roman" w:hAnsi="Times New Roman" w:cs="Times New Roman"/>
                <w:bCs/>
                <w:noProof/>
                <w:sz w:val="22"/>
                <w:szCs w:val="22"/>
              </w:rPr>
              <w:t xml:space="preserve"> 10</w:t>
            </w:r>
            <w:r>
              <w:rPr>
                <w:rFonts w:ascii="Times New Roman" w:hAnsi="Times New Roman" w:cs="Times New Roman"/>
                <w:bCs/>
                <w:sz w:val="22"/>
                <w:szCs w:val="22"/>
              </w:rPr>
              <w:t xml:space="preserve"> лет</w:t>
            </w:r>
            <w:r>
              <w:rPr>
                <w:rFonts w:ascii="Times New Roman" w:hAnsi="Times New Roman" w:cs="Times New Roman"/>
                <w:bCs/>
                <w:noProof/>
                <w:sz w:val="22"/>
                <w:szCs w:val="22"/>
              </w:rPr>
              <w:t xml:space="preserve"> –</w:t>
            </w:r>
            <w:r>
              <w:rPr>
                <w:rFonts w:ascii="Times New Roman" w:hAnsi="Times New Roman" w:cs="Times New Roman"/>
                <w:bCs/>
                <w:sz w:val="22"/>
                <w:szCs w:val="22"/>
              </w:rPr>
              <w:t xml:space="preserve"> один раз в</w:t>
            </w:r>
            <w:r>
              <w:rPr>
                <w:rFonts w:ascii="Times New Roman" w:hAnsi="Times New Roman" w:cs="Times New Roman"/>
                <w:bCs/>
                <w:noProof/>
                <w:sz w:val="22"/>
                <w:szCs w:val="22"/>
              </w:rPr>
              <w:t xml:space="preserve"> 10</w:t>
            </w:r>
            <w:r>
              <w:rPr>
                <w:rFonts w:ascii="Times New Roman" w:hAnsi="Times New Roman" w:cs="Times New Roman"/>
                <w:bCs/>
                <w:sz w:val="22"/>
                <w:szCs w:val="22"/>
              </w:rPr>
              <w:t xml:space="preserve"> лет.</w:t>
            </w:r>
          </w:p>
        </w:tc>
      </w:tr>
      <w:tr w:rsidR="009C4793">
        <w:tblPrEx>
          <w:tblBorders>
            <w:bottom w:val="single" w:sz="4" w:space="0" w:color="auto"/>
          </w:tblBorders>
        </w:tblPrEx>
        <w:trPr>
          <w:trHeight w:val="794"/>
          <w:jc w:val="center"/>
        </w:trPr>
        <w:tc>
          <w:tcPr>
            <w:tcW w:w="3005" w:type="dxa"/>
            <w:shd w:val="clear" w:color="auto" w:fill="auto"/>
            <w:vAlign w:val="center"/>
          </w:tcPr>
          <w:p w:rsidR="009C4793" w:rsidRDefault="009C4793">
            <w:pPr>
              <w:pStyle w:val="ConsNonformat"/>
              <w:suppressAutoHyphens/>
              <w:spacing w:line="245" w:lineRule="auto"/>
              <w:ind w:right="0"/>
              <w:rPr>
                <w:rFonts w:ascii="Times New Roman" w:hAnsi="Times New Roman" w:cs="Times New Roman"/>
                <w:sz w:val="22"/>
                <w:szCs w:val="22"/>
              </w:rPr>
            </w:pPr>
            <w:r>
              <w:rPr>
                <w:rFonts w:ascii="Times New Roman" w:hAnsi="Times New Roman" w:cs="Times New Roman"/>
                <w:sz w:val="22"/>
                <w:szCs w:val="22"/>
              </w:rPr>
              <w:t>Объекты с источниками загрязнения атмосферного воздуха</w:t>
            </w:r>
          </w:p>
        </w:tc>
        <w:tc>
          <w:tcPr>
            <w:tcW w:w="6876" w:type="dxa"/>
            <w:shd w:val="clear" w:color="auto" w:fill="auto"/>
            <w:vAlign w:val="center"/>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 xml:space="preserve">Следует размещать </w:t>
            </w:r>
            <w:r>
              <w:rPr>
                <w:rFonts w:ascii="Times New Roman" w:hAnsi="Times New Roman" w:cs="Times New Roman"/>
                <w:b w:val="0"/>
                <w:bCs w:val="0"/>
                <w:sz w:val="22"/>
                <w:szCs w:val="22"/>
              </w:rPr>
              <w:t xml:space="preserve">с подветренной стороны </w:t>
            </w:r>
            <w:r>
              <w:rPr>
                <w:rFonts w:ascii="Times New Roman" w:hAnsi="Times New Roman" w:cs="Times New Roman"/>
                <w:b w:val="0"/>
                <w:sz w:val="22"/>
                <w:szCs w:val="22"/>
              </w:rPr>
              <w:t>по отношению к ж</w:t>
            </w:r>
            <w:r>
              <w:rPr>
                <w:rFonts w:ascii="Times New Roman" w:hAnsi="Times New Roman" w:cs="Times New Roman"/>
                <w:b w:val="0"/>
                <w:sz w:val="22"/>
                <w:szCs w:val="22"/>
              </w:rPr>
              <w:t>и</w:t>
            </w:r>
            <w:r>
              <w:rPr>
                <w:rFonts w:ascii="Times New Roman" w:hAnsi="Times New Roman" w:cs="Times New Roman"/>
                <w:b w:val="0"/>
                <w:sz w:val="22"/>
                <w:szCs w:val="22"/>
              </w:rPr>
              <w:t>лой застройке (для ветров преобладающего направления) с учетом поте</w:t>
            </w:r>
            <w:r>
              <w:rPr>
                <w:rFonts w:ascii="Times New Roman" w:hAnsi="Times New Roman" w:cs="Times New Roman"/>
                <w:b w:val="0"/>
                <w:sz w:val="22"/>
                <w:szCs w:val="22"/>
              </w:rPr>
              <w:t>н</w:t>
            </w:r>
            <w:r>
              <w:rPr>
                <w:rFonts w:ascii="Times New Roman" w:hAnsi="Times New Roman" w:cs="Times New Roman"/>
                <w:b w:val="0"/>
                <w:sz w:val="22"/>
                <w:szCs w:val="22"/>
              </w:rPr>
              <w:t>циала загрязнения атмосферы.</w:t>
            </w:r>
          </w:p>
        </w:tc>
      </w:tr>
      <w:tr w:rsidR="009C4793">
        <w:tblPrEx>
          <w:tblBorders>
            <w:bottom w:val="single" w:sz="4" w:space="0" w:color="auto"/>
          </w:tblBorders>
        </w:tblPrEx>
        <w:trPr>
          <w:trHeight w:val="794"/>
          <w:jc w:val="center"/>
        </w:trPr>
        <w:tc>
          <w:tcPr>
            <w:tcW w:w="3005" w:type="dxa"/>
            <w:shd w:val="clear" w:color="auto" w:fill="auto"/>
            <w:vAlign w:val="center"/>
          </w:tcPr>
          <w:p w:rsidR="009C4793" w:rsidRDefault="009C4793">
            <w:pPr>
              <w:pStyle w:val="ConsNonformat"/>
              <w:suppressAutoHyphens/>
              <w:spacing w:line="245" w:lineRule="auto"/>
              <w:ind w:right="0"/>
              <w:rPr>
                <w:rFonts w:ascii="Times New Roman" w:hAnsi="Times New Roman" w:cs="Times New Roman"/>
                <w:sz w:val="22"/>
                <w:szCs w:val="22"/>
              </w:rPr>
            </w:pPr>
            <w:r>
              <w:rPr>
                <w:rFonts w:ascii="Times New Roman" w:hAnsi="Times New Roman" w:cs="Times New Roman"/>
                <w:bCs/>
                <w:sz w:val="22"/>
                <w:szCs w:val="22"/>
              </w:rPr>
              <w:t>Объекты, требующие особой чистоты атмосферного воздуха</w:t>
            </w:r>
          </w:p>
        </w:tc>
        <w:tc>
          <w:tcPr>
            <w:tcW w:w="6876" w:type="dxa"/>
            <w:shd w:val="clear" w:color="auto" w:fill="auto"/>
            <w:vAlign w:val="center"/>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Не следует размещать с подветренной стороны ветров преобладающ</w:t>
            </w:r>
            <w:r>
              <w:rPr>
                <w:rFonts w:ascii="Times New Roman" w:hAnsi="Times New Roman" w:cs="Times New Roman"/>
                <w:b w:val="0"/>
                <w:bCs w:val="0"/>
                <w:sz w:val="22"/>
                <w:szCs w:val="22"/>
              </w:rPr>
              <w:t>е</w:t>
            </w:r>
            <w:r>
              <w:rPr>
                <w:rFonts w:ascii="Times New Roman" w:hAnsi="Times New Roman" w:cs="Times New Roman"/>
                <w:b w:val="0"/>
                <w:bCs w:val="0"/>
                <w:sz w:val="22"/>
                <w:szCs w:val="22"/>
              </w:rPr>
              <w:t>го направления по отношению к соседним объектам с источниками загрязнения атмосферного во</w:t>
            </w:r>
            <w:r>
              <w:rPr>
                <w:rFonts w:ascii="Times New Roman" w:hAnsi="Times New Roman" w:cs="Times New Roman"/>
                <w:b w:val="0"/>
                <w:bCs w:val="0"/>
                <w:sz w:val="22"/>
                <w:szCs w:val="22"/>
              </w:rPr>
              <w:t>з</w:t>
            </w:r>
            <w:r>
              <w:rPr>
                <w:rFonts w:ascii="Times New Roman" w:hAnsi="Times New Roman" w:cs="Times New Roman"/>
                <w:b w:val="0"/>
                <w:bCs w:val="0"/>
                <w:sz w:val="22"/>
                <w:szCs w:val="22"/>
              </w:rPr>
              <w:t>духа</w:t>
            </w:r>
          </w:p>
        </w:tc>
      </w:tr>
      <w:tr w:rsidR="009C4793">
        <w:tblPrEx>
          <w:tblBorders>
            <w:bottom w:val="single" w:sz="4" w:space="0" w:color="auto"/>
          </w:tblBorders>
        </w:tblPrEx>
        <w:trPr>
          <w:trHeight w:val="284"/>
          <w:jc w:val="center"/>
        </w:trPr>
        <w:tc>
          <w:tcPr>
            <w:tcW w:w="3005" w:type="dxa"/>
            <w:shd w:val="clear" w:color="auto" w:fill="auto"/>
            <w:vAlign w:val="center"/>
          </w:tcPr>
          <w:p w:rsidR="009C4793" w:rsidRDefault="009C4793">
            <w:pPr>
              <w:pStyle w:val="ConsNonformat"/>
              <w:spacing w:line="245" w:lineRule="auto"/>
              <w:ind w:right="0"/>
              <w:rPr>
                <w:rFonts w:ascii="Times New Roman" w:hAnsi="Times New Roman" w:cs="Times New Roman"/>
                <w:sz w:val="22"/>
                <w:szCs w:val="22"/>
              </w:rPr>
            </w:pPr>
            <w:r>
              <w:rPr>
                <w:rFonts w:ascii="Times New Roman" w:hAnsi="Times New Roman" w:cs="Times New Roman"/>
                <w:sz w:val="22"/>
                <w:szCs w:val="22"/>
              </w:rPr>
              <w:t>Производственные зоны</w:t>
            </w:r>
          </w:p>
        </w:tc>
        <w:tc>
          <w:tcPr>
            <w:tcW w:w="6876" w:type="dxa"/>
            <w:shd w:val="clear" w:color="auto" w:fill="auto"/>
            <w:vAlign w:val="center"/>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В соответствии с таблицей 100 настоящих нормативов.</w:t>
            </w:r>
          </w:p>
        </w:tc>
      </w:tr>
    </w:tbl>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11.4.6</w:t>
      </w:r>
      <w:r>
        <w:rPr>
          <w:rFonts w:ascii="Times New Roman" w:hAnsi="Times New Roman" w:cs="Times New Roman"/>
          <w:b w:val="0"/>
          <w:bCs w:val="0"/>
          <w:sz w:val="24"/>
          <w:szCs w:val="24"/>
        </w:rPr>
        <w:t>.</w:t>
      </w:r>
      <w:r>
        <w:rPr>
          <w:rFonts w:ascii="Times New Roman" w:hAnsi="Times New Roman" w:cs="Times New Roman"/>
          <w:bCs w:val="0"/>
          <w:sz w:val="24"/>
          <w:szCs w:val="24"/>
        </w:rPr>
        <w:t> </w:t>
      </w:r>
      <w:r>
        <w:rPr>
          <w:rFonts w:ascii="Times New Roman" w:hAnsi="Times New Roman" w:cs="Times New Roman"/>
          <w:b w:val="0"/>
          <w:bCs w:val="0"/>
          <w:sz w:val="24"/>
          <w:szCs w:val="24"/>
        </w:rPr>
        <w:t xml:space="preserve">Для производственных предприятий, сооружений и иных объектов, являющихся </w:t>
      </w:r>
      <w:r>
        <w:rPr>
          <w:rFonts w:ascii="Times New Roman" w:hAnsi="Times New Roman" w:cs="Times New Roman"/>
          <w:b w:val="0"/>
          <w:sz w:val="24"/>
          <w:szCs w:val="24"/>
        </w:rPr>
        <w:t>источниками воздействия на окружающую среду и здоровье человека, следует предусма</w:t>
      </w:r>
      <w:r>
        <w:rPr>
          <w:rFonts w:ascii="Times New Roman" w:hAnsi="Times New Roman" w:cs="Times New Roman"/>
          <w:b w:val="0"/>
          <w:sz w:val="24"/>
          <w:szCs w:val="24"/>
        </w:rPr>
        <w:t>т</w:t>
      </w:r>
      <w:r>
        <w:rPr>
          <w:rFonts w:ascii="Times New Roman" w:hAnsi="Times New Roman" w:cs="Times New Roman"/>
          <w:b w:val="0"/>
          <w:sz w:val="24"/>
          <w:szCs w:val="24"/>
        </w:rPr>
        <w:t>ривать санитарно-защитные зоны (специальные территории с особым режимом использования) в соо</w:t>
      </w:r>
      <w:r>
        <w:rPr>
          <w:rFonts w:ascii="Times New Roman" w:hAnsi="Times New Roman" w:cs="Times New Roman"/>
          <w:b w:val="0"/>
          <w:sz w:val="24"/>
          <w:szCs w:val="24"/>
        </w:rPr>
        <w:t>т</w:t>
      </w:r>
      <w:r>
        <w:rPr>
          <w:rFonts w:ascii="Times New Roman" w:hAnsi="Times New Roman" w:cs="Times New Roman"/>
          <w:b w:val="0"/>
          <w:sz w:val="24"/>
          <w:szCs w:val="24"/>
        </w:rPr>
        <w:t>ветствии с таблицей 73.</w:t>
      </w:r>
    </w:p>
    <w:p w:rsidR="009C4793" w:rsidRDefault="009C4793">
      <w:pPr>
        <w:spacing w:line="242" w:lineRule="auto"/>
        <w:ind w:firstLine="709"/>
        <w:rPr>
          <w:rFonts w:ascii="Times New Roman" w:hAnsi="Times New Roman" w:cs="Times New Roman"/>
          <w:b w:val="0"/>
          <w:bCs w:val="0"/>
          <w:sz w:val="24"/>
          <w:szCs w:val="24"/>
        </w:rPr>
      </w:pPr>
    </w:p>
    <w:p w:rsidR="009C4793" w:rsidRDefault="009C4793">
      <w:pPr>
        <w:spacing w:line="242"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br w:type="page"/>
        <w:t>Таблица 73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4"/>
        <w:gridCol w:w="6182"/>
      </w:tblGrid>
      <w:tr w:rsidR="009C4793">
        <w:trPr>
          <w:trHeight w:val="340"/>
          <w:jc w:val="center"/>
        </w:trPr>
        <w:tc>
          <w:tcPr>
            <w:tcW w:w="3714" w:type="dxa"/>
            <w:shd w:val="clear" w:color="auto" w:fill="auto"/>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показателей</w:t>
            </w:r>
          </w:p>
        </w:tc>
        <w:tc>
          <w:tcPr>
            <w:tcW w:w="6182" w:type="dxa"/>
            <w:shd w:val="clear" w:color="auto" w:fill="auto"/>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Значение показателей </w:t>
            </w:r>
          </w:p>
        </w:tc>
      </w:tr>
      <w:tr w:rsidR="009C4793">
        <w:tblPrEx>
          <w:tblBorders>
            <w:bottom w:val="single" w:sz="4" w:space="0" w:color="auto"/>
          </w:tblBorders>
        </w:tblPrEx>
        <w:trPr>
          <w:jc w:val="center"/>
        </w:trPr>
        <w:tc>
          <w:tcPr>
            <w:tcW w:w="3714" w:type="dxa"/>
            <w:shd w:val="clear" w:color="auto" w:fill="auto"/>
          </w:tcPr>
          <w:p w:rsidR="009C4793" w:rsidRDefault="009C4793">
            <w:pPr>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Ориентировочные размеры санитарно-защитных зон для промышленных объектов и производств * </w:t>
            </w:r>
          </w:p>
          <w:p w:rsidR="009C4793" w:rsidRDefault="009C4793">
            <w:pPr>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(в соответствии с </w:t>
            </w:r>
          </w:p>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СанПиН 2.2.1/2.1.1.1200-03)</w:t>
            </w:r>
          </w:p>
        </w:tc>
        <w:tc>
          <w:tcPr>
            <w:tcW w:w="6182"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Для </w:t>
            </w:r>
            <w:r>
              <w:rPr>
                <w:rFonts w:ascii="Times New Roman" w:hAnsi="Times New Roman" w:cs="Times New Roman"/>
                <w:b w:val="0"/>
                <w:sz w:val="22"/>
                <w:szCs w:val="22"/>
              </w:rPr>
              <w:t>промышленных объектов и производств:</w:t>
            </w:r>
          </w:p>
          <w:p w:rsidR="009C4793" w:rsidRDefault="009C4793">
            <w:pPr>
              <w:spacing w:line="242" w:lineRule="auto"/>
              <w:ind w:left="142" w:firstLine="0"/>
              <w:rPr>
                <w:rFonts w:ascii="Times New Roman" w:hAnsi="Times New Roman" w:cs="Times New Roman"/>
                <w:b w:val="0"/>
                <w:bCs w:val="0"/>
                <w:sz w:val="22"/>
                <w:szCs w:val="22"/>
              </w:rPr>
            </w:pPr>
            <w:r>
              <w:rPr>
                <w:rFonts w:ascii="Times New Roman" w:hAnsi="Times New Roman" w:cs="Times New Roman"/>
                <w:b w:val="0"/>
                <w:bCs w:val="0"/>
                <w:sz w:val="22"/>
                <w:szCs w:val="22"/>
                <w:lang w:val="en-US"/>
              </w:rPr>
              <w:t>I</w:t>
            </w:r>
            <w:r>
              <w:rPr>
                <w:rFonts w:ascii="Times New Roman" w:hAnsi="Times New Roman" w:cs="Times New Roman"/>
                <w:b w:val="0"/>
                <w:bCs w:val="0"/>
                <w:sz w:val="22"/>
                <w:szCs w:val="22"/>
              </w:rPr>
              <w:t xml:space="preserve"> класса – </w:t>
            </w:r>
            <w:smartTag w:uri="urn:schemas-microsoft-com:office:smarttags" w:element="metricconverter">
              <w:smartTagPr>
                <w:attr w:name="ProductID" w:val="1000 м"/>
              </w:smartTagPr>
              <w:r>
                <w:rPr>
                  <w:rFonts w:ascii="Times New Roman" w:hAnsi="Times New Roman" w:cs="Times New Roman"/>
                  <w:b w:val="0"/>
                  <w:bCs w:val="0"/>
                  <w:sz w:val="22"/>
                  <w:szCs w:val="22"/>
                </w:rPr>
                <w:t>1000 м</w:t>
              </w:r>
            </w:smartTag>
            <w:r>
              <w:rPr>
                <w:rFonts w:ascii="Times New Roman" w:hAnsi="Times New Roman" w:cs="Times New Roman"/>
                <w:b w:val="0"/>
                <w:bCs w:val="0"/>
                <w:sz w:val="22"/>
                <w:szCs w:val="22"/>
              </w:rPr>
              <w:t>;</w:t>
            </w:r>
          </w:p>
          <w:p w:rsidR="009C4793" w:rsidRDefault="009C4793">
            <w:pPr>
              <w:spacing w:line="242" w:lineRule="auto"/>
              <w:ind w:left="142" w:firstLine="0"/>
              <w:rPr>
                <w:rFonts w:ascii="Times New Roman" w:hAnsi="Times New Roman" w:cs="Times New Roman"/>
                <w:b w:val="0"/>
                <w:bCs w:val="0"/>
                <w:sz w:val="22"/>
                <w:szCs w:val="22"/>
              </w:rPr>
            </w:pPr>
            <w:r>
              <w:rPr>
                <w:rFonts w:ascii="Times New Roman" w:hAnsi="Times New Roman" w:cs="Times New Roman"/>
                <w:b w:val="0"/>
                <w:bCs w:val="0"/>
                <w:sz w:val="22"/>
                <w:szCs w:val="22"/>
                <w:lang w:val="en-US"/>
              </w:rPr>
              <w:t>II</w:t>
            </w:r>
            <w:r>
              <w:rPr>
                <w:rFonts w:ascii="Times New Roman" w:hAnsi="Times New Roman" w:cs="Times New Roman"/>
                <w:b w:val="0"/>
                <w:bCs w:val="0"/>
                <w:sz w:val="22"/>
                <w:szCs w:val="22"/>
              </w:rPr>
              <w:t xml:space="preserve"> класса – </w:t>
            </w:r>
            <w:smartTag w:uri="urn:schemas-microsoft-com:office:smarttags" w:element="metricconverter">
              <w:smartTagPr>
                <w:attr w:name="ProductID" w:val="500 м"/>
              </w:smartTagPr>
              <w:r>
                <w:rPr>
                  <w:rFonts w:ascii="Times New Roman" w:hAnsi="Times New Roman" w:cs="Times New Roman"/>
                  <w:b w:val="0"/>
                  <w:bCs w:val="0"/>
                  <w:sz w:val="22"/>
                  <w:szCs w:val="22"/>
                </w:rPr>
                <w:t>500 м</w:t>
              </w:r>
            </w:smartTag>
            <w:r>
              <w:rPr>
                <w:rFonts w:ascii="Times New Roman" w:hAnsi="Times New Roman" w:cs="Times New Roman"/>
                <w:b w:val="0"/>
                <w:bCs w:val="0"/>
                <w:sz w:val="22"/>
                <w:szCs w:val="22"/>
              </w:rPr>
              <w:t>;</w:t>
            </w:r>
          </w:p>
          <w:p w:rsidR="009C4793" w:rsidRDefault="009C4793">
            <w:pPr>
              <w:spacing w:line="242" w:lineRule="auto"/>
              <w:ind w:left="142" w:firstLine="0"/>
              <w:rPr>
                <w:rFonts w:ascii="Times New Roman" w:hAnsi="Times New Roman" w:cs="Times New Roman"/>
                <w:b w:val="0"/>
                <w:bCs w:val="0"/>
                <w:sz w:val="22"/>
                <w:szCs w:val="22"/>
              </w:rPr>
            </w:pPr>
            <w:r>
              <w:rPr>
                <w:rFonts w:ascii="Times New Roman" w:hAnsi="Times New Roman" w:cs="Times New Roman"/>
                <w:b w:val="0"/>
                <w:bCs w:val="0"/>
                <w:sz w:val="22"/>
                <w:szCs w:val="22"/>
                <w:lang w:val="en-US"/>
              </w:rPr>
              <w:t>III</w:t>
            </w:r>
            <w:r>
              <w:rPr>
                <w:rFonts w:ascii="Times New Roman" w:hAnsi="Times New Roman" w:cs="Times New Roman"/>
                <w:b w:val="0"/>
                <w:bCs w:val="0"/>
                <w:sz w:val="22"/>
                <w:szCs w:val="22"/>
              </w:rPr>
              <w:t xml:space="preserve"> класса – </w:t>
            </w:r>
            <w:smartTag w:uri="urn:schemas-microsoft-com:office:smarttags" w:element="metricconverter">
              <w:smartTagPr>
                <w:attr w:name="ProductID" w:val="300 м"/>
              </w:smartTagPr>
              <w:r>
                <w:rPr>
                  <w:rFonts w:ascii="Times New Roman" w:hAnsi="Times New Roman" w:cs="Times New Roman"/>
                  <w:b w:val="0"/>
                  <w:bCs w:val="0"/>
                  <w:sz w:val="22"/>
                  <w:szCs w:val="22"/>
                </w:rPr>
                <w:t>300 м</w:t>
              </w:r>
            </w:smartTag>
            <w:r>
              <w:rPr>
                <w:rFonts w:ascii="Times New Roman" w:hAnsi="Times New Roman" w:cs="Times New Roman"/>
                <w:b w:val="0"/>
                <w:bCs w:val="0"/>
                <w:sz w:val="22"/>
                <w:szCs w:val="22"/>
              </w:rPr>
              <w:t>;</w:t>
            </w:r>
          </w:p>
          <w:p w:rsidR="009C4793" w:rsidRDefault="009C4793">
            <w:pPr>
              <w:spacing w:line="242" w:lineRule="auto"/>
              <w:ind w:left="142" w:firstLine="0"/>
              <w:rPr>
                <w:rFonts w:ascii="Times New Roman" w:hAnsi="Times New Roman" w:cs="Times New Roman"/>
                <w:b w:val="0"/>
                <w:bCs w:val="0"/>
                <w:sz w:val="22"/>
                <w:szCs w:val="22"/>
              </w:rPr>
            </w:pPr>
            <w:r>
              <w:rPr>
                <w:rFonts w:ascii="Times New Roman" w:hAnsi="Times New Roman" w:cs="Times New Roman"/>
                <w:b w:val="0"/>
                <w:bCs w:val="0"/>
                <w:sz w:val="22"/>
                <w:szCs w:val="22"/>
                <w:lang w:val="en-US"/>
              </w:rPr>
              <w:t>IV</w:t>
            </w:r>
            <w:r>
              <w:rPr>
                <w:rFonts w:ascii="Times New Roman" w:hAnsi="Times New Roman" w:cs="Times New Roman"/>
                <w:b w:val="0"/>
                <w:bCs w:val="0"/>
                <w:sz w:val="22"/>
                <w:szCs w:val="22"/>
              </w:rPr>
              <w:t xml:space="preserve"> класса – </w:t>
            </w:r>
            <w:smartTag w:uri="urn:schemas-microsoft-com:office:smarttags" w:element="metricconverter">
              <w:smartTagPr>
                <w:attr w:name="ProductID" w:val="100 м"/>
              </w:smartTagPr>
              <w:r>
                <w:rPr>
                  <w:rFonts w:ascii="Times New Roman" w:hAnsi="Times New Roman" w:cs="Times New Roman"/>
                  <w:b w:val="0"/>
                  <w:bCs w:val="0"/>
                  <w:sz w:val="22"/>
                  <w:szCs w:val="22"/>
                </w:rPr>
                <w:t>100 м</w:t>
              </w:r>
            </w:smartTag>
            <w:r>
              <w:rPr>
                <w:rFonts w:ascii="Times New Roman" w:hAnsi="Times New Roman" w:cs="Times New Roman"/>
                <w:b w:val="0"/>
                <w:bCs w:val="0"/>
                <w:sz w:val="22"/>
                <w:szCs w:val="22"/>
              </w:rPr>
              <w:t>;</w:t>
            </w:r>
          </w:p>
          <w:p w:rsidR="009C4793" w:rsidRDefault="009C4793">
            <w:pPr>
              <w:spacing w:line="242" w:lineRule="auto"/>
              <w:ind w:left="142" w:firstLine="0"/>
              <w:rPr>
                <w:rFonts w:ascii="Times New Roman" w:hAnsi="Times New Roman" w:cs="Times New Roman"/>
                <w:b w:val="0"/>
                <w:bCs w:val="0"/>
                <w:sz w:val="24"/>
                <w:szCs w:val="24"/>
              </w:rPr>
            </w:pPr>
            <w:r>
              <w:rPr>
                <w:rFonts w:ascii="Times New Roman" w:hAnsi="Times New Roman" w:cs="Times New Roman"/>
                <w:b w:val="0"/>
                <w:bCs w:val="0"/>
                <w:sz w:val="22"/>
                <w:szCs w:val="22"/>
                <w:lang w:val="en-US"/>
              </w:rPr>
              <w:t>V</w:t>
            </w:r>
            <w:r>
              <w:rPr>
                <w:rFonts w:ascii="Times New Roman" w:hAnsi="Times New Roman" w:cs="Times New Roman"/>
                <w:b w:val="0"/>
                <w:bCs w:val="0"/>
                <w:sz w:val="22"/>
                <w:szCs w:val="22"/>
              </w:rPr>
              <w:t xml:space="preserve"> класса – </w:t>
            </w:r>
            <w:smartTag w:uri="urn:schemas-microsoft-com:office:smarttags" w:element="metricconverter">
              <w:smartTagPr>
                <w:attr w:name="ProductID" w:val="50 м"/>
              </w:smartTagPr>
              <w:r>
                <w:rPr>
                  <w:rFonts w:ascii="Times New Roman" w:hAnsi="Times New Roman" w:cs="Times New Roman"/>
                  <w:b w:val="0"/>
                  <w:bCs w:val="0"/>
                  <w:sz w:val="22"/>
                  <w:szCs w:val="22"/>
                </w:rPr>
                <w:t>50 м</w:t>
              </w:r>
            </w:smartTag>
          </w:p>
        </w:tc>
      </w:tr>
      <w:tr w:rsidR="009C4793">
        <w:tblPrEx>
          <w:tblBorders>
            <w:bottom w:val="single" w:sz="4" w:space="0" w:color="auto"/>
          </w:tblBorders>
        </w:tblPrEx>
        <w:trPr>
          <w:jc w:val="center"/>
        </w:trPr>
        <w:tc>
          <w:tcPr>
            <w:tcW w:w="3714"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Размер санитарно-защитной з</w:t>
            </w:r>
            <w:r>
              <w:rPr>
                <w:rFonts w:ascii="Times New Roman" w:hAnsi="Times New Roman" w:cs="Times New Roman"/>
                <w:b w:val="0"/>
                <w:bCs w:val="0"/>
                <w:sz w:val="22"/>
                <w:szCs w:val="22"/>
              </w:rPr>
              <w:t>о</w:t>
            </w:r>
            <w:r>
              <w:rPr>
                <w:rFonts w:ascii="Times New Roman" w:hAnsi="Times New Roman" w:cs="Times New Roman"/>
                <w:b w:val="0"/>
                <w:bCs w:val="0"/>
                <w:sz w:val="22"/>
                <w:szCs w:val="22"/>
              </w:rPr>
              <w:t>ны для групп промышленных 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 и производств или промышленного узла (компле</w:t>
            </w:r>
            <w:r>
              <w:rPr>
                <w:rFonts w:ascii="Times New Roman" w:hAnsi="Times New Roman" w:cs="Times New Roman"/>
                <w:b w:val="0"/>
                <w:bCs w:val="0"/>
                <w:sz w:val="22"/>
                <w:szCs w:val="22"/>
              </w:rPr>
              <w:t>к</w:t>
            </w:r>
            <w:r>
              <w:rPr>
                <w:rFonts w:ascii="Times New Roman" w:hAnsi="Times New Roman" w:cs="Times New Roman"/>
                <w:b w:val="0"/>
                <w:bCs w:val="0"/>
                <w:sz w:val="22"/>
                <w:szCs w:val="22"/>
              </w:rPr>
              <w:t>са)</w:t>
            </w:r>
          </w:p>
        </w:tc>
        <w:tc>
          <w:tcPr>
            <w:tcW w:w="6182"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Устанавливается с учетом суммарных выбросов и физич</w:t>
            </w:r>
            <w:r>
              <w:rPr>
                <w:rFonts w:ascii="Times New Roman" w:hAnsi="Times New Roman" w:cs="Times New Roman"/>
                <w:b w:val="0"/>
                <w:bCs w:val="0"/>
                <w:sz w:val="22"/>
                <w:szCs w:val="22"/>
              </w:rPr>
              <w:t>е</w:t>
            </w:r>
            <w:r>
              <w:rPr>
                <w:rFonts w:ascii="Times New Roman" w:hAnsi="Times New Roman" w:cs="Times New Roman"/>
                <w:b w:val="0"/>
                <w:bCs w:val="0"/>
                <w:sz w:val="22"/>
                <w:szCs w:val="22"/>
              </w:rPr>
              <w:t>ского воздействия источников промышленных объектов и прои</w:t>
            </w:r>
            <w:r>
              <w:rPr>
                <w:rFonts w:ascii="Times New Roman" w:hAnsi="Times New Roman" w:cs="Times New Roman"/>
                <w:b w:val="0"/>
                <w:bCs w:val="0"/>
                <w:sz w:val="22"/>
                <w:szCs w:val="22"/>
              </w:rPr>
              <w:t>з</w:t>
            </w:r>
            <w:r>
              <w:rPr>
                <w:rFonts w:ascii="Times New Roman" w:hAnsi="Times New Roman" w:cs="Times New Roman"/>
                <w:b w:val="0"/>
                <w:bCs w:val="0"/>
                <w:sz w:val="22"/>
                <w:szCs w:val="22"/>
              </w:rPr>
              <w:t>водств, входящих в промышленную зону, промышленный узел (комплекс). Устанавливается единая санитарно-защитная зона, либо индивидуал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 для каждого объекта</w:t>
            </w:r>
          </w:p>
        </w:tc>
      </w:tr>
      <w:tr w:rsidR="009C4793">
        <w:tblPrEx>
          <w:tblBorders>
            <w:bottom w:val="single" w:sz="4" w:space="0" w:color="auto"/>
          </w:tblBorders>
        </w:tblPrEx>
        <w:trPr>
          <w:jc w:val="center"/>
        </w:trPr>
        <w:tc>
          <w:tcPr>
            <w:tcW w:w="3714" w:type="dxa"/>
            <w:shd w:val="clear" w:color="auto" w:fill="auto"/>
          </w:tcPr>
          <w:p w:rsidR="009C4793" w:rsidRDefault="009C4793">
            <w:pPr>
              <w:suppressAutoHyphens/>
              <w:spacing w:line="242"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Размер санитарно-защитной зоны  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w:t>
            </w:r>
          </w:p>
        </w:tc>
        <w:tc>
          <w:tcPr>
            <w:tcW w:w="6182"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Устанавливается в каждом конкретном случае Главным гос</w:t>
            </w:r>
            <w:r>
              <w:rPr>
                <w:rFonts w:ascii="Times New Roman" w:hAnsi="Times New Roman" w:cs="Times New Roman"/>
                <w:b w:val="0"/>
                <w:bCs w:val="0"/>
                <w:sz w:val="22"/>
                <w:szCs w:val="22"/>
              </w:rPr>
              <w:t>у</w:t>
            </w:r>
            <w:r>
              <w:rPr>
                <w:rFonts w:ascii="Times New Roman" w:hAnsi="Times New Roman" w:cs="Times New Roman"/>
                <w:b w:val="0"/>
                <w:bCs w:val="0"/>
                <w:sz w:val="22"/>
                <w:szCs w:val="22"/>
              </w:rPr>
              <w:t>дарственным санитарным врачом Российской Федер</w:t>
            </w:r>
            <w:r>
              <w:rPr>
                <w:rFonts w:ascii="Times New Roman" w:hAnsi="Times New Roman" w:cs="Times New Roman"/>
                <w:b w:val="0"/>
                <w:bCs w:val="0"/>
                <w:sz w:val="22"/>
                <w:szCs w:val="22"/>
              </w:rPr>
              <w:t>а</w:t>
            </w:r>
            <w:r>
              <w:rPr>
                <w:rFonts w:ascii="Times New Roman" w:hAnsi="Times New Roman" w:cs="Times New Roman"/>
                <w:b w:val="0"/>
                <w:bCs w:val="0"/>
                <w:sz w:val="22"/>
                <w:szCs w:val="22"/>
              </w:rPr>
              <w:t>ции, если в соответствии с расчетами ожидаемого загрязнения атм</w:t>
            </w:r>
            <w:r>
              <w:rPr>
                <w:rFonts w:ascii="Times New Roman" w:hAnsi="Times New Roman" w:cs="Times New Roman"/>
                <w:b w:val="0"/>
                <w:bCs w:val="0"/>
                <w:sz w:val="22"/>
                <w:szCs w:val="22"/>
              </w:rPr>
              <w:t>о</w:t>
            </w:r>
            <w:r>
              <w:rPr>
                <w:rFonts w:ascii="Times New Roman" w:hAnsi="Times New Roman" w:cs="Times New Roman"/>
                <w:b w:val="0"/>
                <w:bCs w:val="0"/>
                <w:sz w:val="22"/>
                <w:szCs w:val="22"/>
              </w:rPr>
              <w:t>сферного воздуха и физического воздействия на атмосферный воздух они относятся к I и II классам опасности, в остал</w:t>
            </w:r>
            <w:r>
              <w:rPr>
                <w:rFonts w:ascii="Times New Roman" w:hAnsi="Times New Roman" w:cs="Times New Roman"/>
                <w:b w:val="0"/>
                <w:bCs w:val="0"/>
                <w:sz w:val="22"/>
                <w:szCs w:val="22"/>
              </w:rPr>
              <w:t>ь</w:t>
            </w:r>
            <w:r>
              <w:rPr>
                <w:rFonts w:ascii="Times New Roman" w:hAnsi="Times New Roman" w:cs="Times New Roman"/>
                <w:b w:val="0"/>
                <w:bCs w:val="0"/>
                <w:sz w:val="22"/>
                <w:szCs w:val="22"/>
              </w:rPr>
              <w:t xml:space="preserve">ных случаях – Главным государственным санитарным по </w:t>
            </w:r>
            <w:r>
              <w:rPr>
                <w:rFonts w:ascii="Times New Roman" w:hAnsi="Times New Roman" w:cs="Times New Roman"/>
                <w:b w:val="0"/>
                <w:sz w:val="22"/>
                <w:szCs w:val="22"/>
              </w:rPr>
              <w:t>Яросла</w:t>
            </w:r>
            <w:r>
              <w:rPr>
                <w:rFonts w:ascii="Times New Roman" w:hAnsi="Times New Roman" w:cs="Times New Roman"/>
                <w:b w:val="0"/>
                <w:sz w:val="22"/>
                <w:szCs w:val="22"/>
              </w:rPr>
              <w:t>в</w:t>
            </w:r>
            <w:r>
              <w:rPr>
                <w:rFonts w:ascii="Times New Roman" w:hAnsi="Times New Roman" w:cs="Times New Roman"/>
                <w:b w:val="0"/>
                <w:sz w:val="22"/>
                <w:szCs w:val="22"/>
              </w:rPr>
              <w:t xml:space="preserve">ской области </w:t>
            </w:r>
            <w:r>
              <w:rPr>
                <w:rFonts w:ascii="Times New Roman" w:hAnsi="Times New Roman" w:cs="Times New Roman"/>
                <w:b w:val="0"/>
                <w:bCs w:val="0"/>
                <w:sz w:val="22"/>
                <w:szCs w:val="22"/>
              </w:rPr>
              <w:t>или его замест</w:t>
            </w:r>
            <w:r>
              <w:rPr>
                <w:rFonts w:ascii="Times New Roman" w:hAnsi="Times New Roman" w:cs="Times New Roman"/>
                <w:b w:val="0"/>
                <w:bCs w:val="0"/>
                <w:sz w:val="22"/>
                <w:szCs w:val="22"/>
              </w:rPr>
              <w:t>и</w:t>
            </w:r>
            <w:r>
              <w:rPr>
                <w:rFonts w:ascii="Times New Roman" w:hAnsi="Times New Roman" w:cs="Times New Roman"/>
                <w:b w:val="0"/>
                <w:bCs w:val="0"/>
                <w:sz w:val="22"/>
                <w:szCs w:val="22"/>
              </w:rPr>
              <w:t>телем</w:t>
            </w:r>
          </w:p>
        </w:tc>
      </w:tr>
      <w:tr w:rsidR="009C4793">
        <w:tblPrEx>
          <w:tblBorders>
            <w:bottom w:val="single" w:sz="4" w:space="0" w:color="auto"/>
          </w:tblBorders>
        </w:tblPrEx>
        <w:trPr>
          <w:jc w:val="center"/>
        </w:trPr>
        <w:tc>
          <w:tcPr>
            <w:tcW w:w="3714" w:type="dxa"/>
            <w:shd w:val="clear" w:color="auto" w:fill="auto"/>
          </w:tcPr>
          <w:p w:rsidR="009C4793" w:rsidRDefault="009C4793">
            <w:pPr>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Минимальная площадь озеленения с</w:t>
            </w:r>
            <w:r>
              <w:rPr>
                <w:rFonts w:ascii="Times New Roman" w:hAnsi="Times New Roman" w:cs="Times New Roman"/>
                <w:b w:val="0"/>
                <w:bCs w:val="0"/>
                <w:sz w:val="22"/>
                <w:szCs w:val="22"/>
              </w:rPr>
              <w:t>а</w:t>
            </w:r>
            <w:r>
              <w:rPr>
                <w:rFonts w:ascii="Times New Roman" w:hAnsi="Times New Roman" w:cs="Times New Roman"/>
                <w:b w:val="0"/>
                <w:bCs w:val="0"/>
                <w:sz w:val="22"/>
                <w:szCs w:val="22"/>
              </w:rPr>
              <w:t>нитарно-защитных зон</w:t>
            </w:r>
          </w:p>
        </w:tc>
        <w:tc>
          <w:tcPr>
            <w:tcW w:w="6182"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Принимается в зависимости от ширины санитарно-защитной з</w:t>
            </w:r>
            <w:r>
              <w:rPr>
                <w:rFonts w:ascii="Times New Roman" w:hAnsi="Times New Roman" w:cs="Times New Roman"/>
                <w:b w:val="0"/>
                <w:bCs w:val="0"/>
                <w:sz w:val="22"/>
                <w:szCs w:val="22"/>
              </w:rPr>
              <w:t>о</w:t>
            </w:r>
            <w:r>
              <w:rPr>
                <w:rFonts w:ascii="Times New Roman" w:hAnsi="Times New Roman" w:cs="Times New Roman"/>
                <w:b w:val="0"/>
                <w:bCs w:val="0"/>
                <w:sz w:val="22"/>
                <w:szCs w:val="22"/>
              </w:rPr>
              <w:t>ны, %:</w:t>
            </w:r>
          </w:p>
          <w:p w:rsidR="009C4793" w:rsidRDefault="009C4793">
            <w:pPr>
              <w:spacing w:line="242" w:lineRule="auto"/>
              <w:ind w:left="142"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до </w:t>
            </w:r>
            <w:smartTag w:uri="urn:schemas-microsoft-com:office:smarttags" w:element="metricconverter">
              <w:smartTagPr>
                <w:attr w:name="ProductID" w:val="300 м"/>
              </w:smartTagPr>
              <w:r>
                <w:rPr>
                  <w:rFonts w:ascii="Times New Roman" w:hAnsi="Times New Roman" w:cs="Times New Roman"/>
                  <w:b w:val="0"/>
                  <w:bCs w:val="0"/>
                  <w:sz w:val="22"/>
                  <w:szCs w:val="22"/>
                </w:rPr>
                <w:t>300 м</w:t>
              </w:r>
            </w:smartTag>
            <w:r>
              <w:rPr>
                <w:rFonts w:ascii="Times New Roman" w:hAnsi="Times New Roman" w:cs="Times New Roman"/>
                <w:b w:val="0"/>
                <w:bCs w:val="0"/>
                <w:sz w:val="22"/>
                <w:szCs w:val="22"/>
              </w:rPr>
              <w:t xml:space="preserve"> – 60;</w:t>
            </w:r>
          </w:p>
          <w:p w:rsidR="009C4793" w:rsidRDefault="009C4793">
            <w:pPr>
              <w:spacing w:line="242" w:lineRule="auto"/>
              <w:ind w:left="142"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свыше 300 до </w:t>
            </w:r>
            <w:smartTag w:uri="urn:schemas-microsoft-com:office:smarttags" w:element="metricconverter">
              <w:smartTagPr>
                <w:attr w:name="ProductID" w:val="1000 м"/>
              </w:smartTagPr>
              <w:r>
                <w:rPr>
                  <w:rFonts w:ascii="Times New Roman" w:hAnsi="Times New Roman" w:cs="Times New Roman"/>
                  <w:b w:val="0"/>
                  <w:bCs w:val="0"/>
                  <w:sz w:val="22"/>
                  <w:szCs w:val="22"/>
                </w:rPr>
                <w:t>1000 м</w:t>
              </w:r>
            </w:smartTag>
            <w:r>
              <w:rPr>
                <w:rFonts w:ascii="Times New Roman" w:hAnsi="Times New Roman" w:cs="Times New Roman"/>
                <w:b w:val="0"/>
                <w:bCs w:val="0"/>
                <w:sz w:val="22"/>
                <w:szCs w:val="22"/>
              </w:rPr>
              <w:t xml:space="preserve"> – 50;</w:t>
            </w:r>
          </w:p>
          <w:p w:rsidR="009C4793" w:rsidRDefault="009C4793">
            <w:pPr>
              <w:spacing w:line="242" w:lineRule="auto"/>
              <w:ind w:left="142"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свыше 1 000 до </w:t>
            </w:r>
            <w:smartTag w:uri="urn:schemas-microsoft-com:office:smarttags" w:element="metricconverter">
              <w:smartTagPr>
                <w:attr w:name="ProductID" w:val="3 000 м"/>
              </w:smartTagPr>
              <w:r>
                <w:rPr>
                  <w:rFonts w:ascii="Times New Roman" w:hAnsi="Times New Roman" w:cs="Times New Roman"/>
                  <w:b w:val="0"/>
                  <w:bCs w:val="0"/>
                  <w:sz w:val="22"/>
                  <w:szCs w:val="22"/>
                </w:rPr>
                <w:t>3 000 м</w:t>
              </w:r>
            </w:smartTag>
            <w:r>
              <w:rPr>
                <w:rFonts w:ascii="Times New Roman" w:hAnsi="Times New Roman" w:cs="Times New Roman"/>
                <w:b w:val="0"/>
                <w:bCs w:val="0"/>
                <w:sz w:val="22"/>
                <w:szCs w:val="22"/>
              </w:rPr>
              <w:t xml:space="preserve"> – 40;</w:t>
            </w:r>
          </w:p>
          <w:p w:rsidR="009C4793" w:rsidRDefault="009C4793">
            <w:pPr>
              <w:spacing w:line="242" w:lineRule="auto"/>
              <w:ind w:left="142" w:firstLine="0"/>
              <w:rPr>
                <w:rFonts w:ascii="Times New Roman" w:hAnsi="Times New Roman" w:cs="Times New Roman"/>
                <w:b w:val="0"/>
                <w:bCs w:val="0"/>
                <w:sz w:val="22"/>
                <w:szCs w:val="22"/>
              </w:rPr>
            </w:pPr>
            <w:r>
              <w:rPr>
                <w:rFonts w:ascii="Times New Roman" w:hAnsi="Times New Roman" w:cs="Times New Roman"/>
                <w:b w:val="0"/>
                <w:bCs w:val="0"/>
                <w:sz w:val="22"/>
                <w:szCs w:val="22"/>
              </w:rPr>
              <w:t>свыше 3 000 – 20</w:t>
            </w:r>
          </w:p>
        </w:tc>
      </w:tr>
      <w:tr w:rsidR="009C4793">
        <w:tblPrEx>
          <w:tblBorders>
            <w:bottom w:val="single" w:sz="4" w:space="0" w:color="auto"/>
          </w:tblBorders>
        </w:tblPrEx>
        <w:trPr>
          <w:jc w:val="center"/>
        </w:trPr>
        <w:tc>
          <w:tcPr>
            <w:tcW w:w="3714" w:type="dxa"/>
            <w:shd w:val="clear" w:color="auto" w:fill="auto"/>
          </w:tcPr>
          <w:p w:rsidR="009C4793" w:rsidRDefault="009C4793">
            <w:pPr>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Ширина полосы древесно-кустарниковых насажд</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ний </w:t>
            </w:r>
          </w:p>
        </w:tc>
        <w:tc>
          <w:tcPr>
            <w:tcW w:w="6182"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Предусматривается на территории санитарно-защитной з</w:t>
            </w:r>
            <w:r>
              <w:rPr>
                <w:rFonts w:ascii="Times New Roman" w:hAnsi="Times New Roman" w:cs="Times New Roman"/>
                <w:b w:val="0"/>
                <w:bCs w:val="0"/>
                <w:sz w:val="22"/>
                <w:szCs w:val="22"/>
              </w:rPr>
              <w:t>о</w:t>
            </w:r>
            <w:r>
              <w:rPr>
                <w:rFonts w:ascii="Times New Roman" w:hAnsi="Times New Roman" w:cs="Times New Roman"/>
                <w:b w:val="0"/>
                <w:bCs w:val="0"/>
                <w:sz w:val="22"/>
                <w:szCs w:val="22"/>
              </w:rPr>
              <w:t>ны со стороны жилых и общественно-деловых зон при ш</w:t>
            </w:r>
            <w:r>
              <w:rPr>
                <w:rFonts w:ascii="Times New Roman" w:hAnsi="Times New Roman" w:cs="Times New Roman"/>
                <w:b w:val="0"/>
                <w:bCs w:val="0"/>
                <w:sz w:val="22"/>
                <w:szCs w:val="22"/>
              </w:rPr>
              <w:t>и</w:t>
            </w:r>
            <w:r>
              <w:rPr>
                <w:rFonts w:ascii="Times New Roman" w:hAnsi="Times New Roman" w:cs="Times New Roman"/>
                <w:b w:val="0"/>
                <w:bCs w:val="0"/>
                <w:sz w:val="22"/>
                <w:szCs w:val="22"/>
              </w:rPr>
              <w:t>рине сан</w:t>
            </w:r>
            <w:r>
              <w:rPr>
                <w:rFonts w:ascii="Times New Roman" w:hAnsi="Times New Roman" w:cs="Times New Roman"/>
                <w:b w:val="0"/>
                <w:bCs w:val="0"/>
                <w:sz w:val="22"/>
                <w:szCs w:val="22"/>
              </w:rPr>
              <w:t>и</w:t>
            </w:r>
            <w:r>
              <w:rPr>
                <w:rFonts w:ascii="Times New Roman" w:hAnsi="Times New Roman" w:cs="Times New Roman"/>
                <w:b w:val="0"/>
                <w:bCs w:val="0"/>
                <w:sz w:val="22"/>
                <w:szCs w:val="22"/>
              </w:rPr>
              <w:t>тарно-защитной зоны, м:</w:t>
            </w:r>
          </w:p>
          <w:p w:rsidR="009C4793" w:rsidRDefault="009C4793">
            <w:pPr>
              <w:spacing w:line="242" w:lineRule="auto"/>
              <w:ind w:left="142"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свыше 100 – не менее </w:t>
            </w:r>
            <w:smartTag w:uri="urn:schemas-microsoft-com:office:smarttags" w:element="metricconverter">
              <w:smartTagPr>
                <w:attr w:name="ProductID" w:val="50 м"/>
              </w:smartTagPr>
              <w:r>
                <w:rPr>
                  <w:rFonts w:ascii="Times New Roman" w:hAnsi="Times New Roman" w:cs="Times New Roman"/>
                  <w:b w:val="0"/>
                  <w:bCs w:val="0"/>
                  <w:sz w:val="22"/>
                  <w:szCs w:val="22"/>
                </w:rPr>
                <w:t>50 м</w:t>
              </w:r>
            </w:smartTag>
            <w:r>
              <w:rPr>
                <w:rFonts w:ascii="Times New Roman" w:hAnsi="Times New Roman" w:cs="Times New Roman"/>
                <w:b w:val="0"/>
                <w:bCs w:val="0"/>
                <w:sz w:val="22"/>
                <w:szCs w:val="22"/>
              </w:rPr>
              <w:t>;</w:t>
            </w:r>
          </w:p>
          <w:p w:rsidR="009C4793" w:rsidRDefault="009C4793">
            <w:pPr>
              <w:spacing w:line="242" w:lineRule="auto"/>
              <w:ind w:left="142"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до 100 – не менее </w:t>
            </w:r>
            <w:smartTag w:uri="urn:schemas-microsoft-com:office:smarttags" w:element="metricconverter">
              <w:smartTagPr>
                <w:attr w:name="ProductID" w:val="20 м"/>
              </w:smartTagPr>
              <w:r>
                <w:rPr>
                  <w:rFonts w:ascii="Times New Roman" w:hAnsi="Times New Roman" w:cs="Times New Roman"/>
                  <w:b w:val="0"/>
                  <w:bCs w:val="0"/>
                  <w:sz w:val="22"/>
                  <w:szCs w:val="22"/>
                </w:rPr>
                <w:t>20 м</w:t>
              </w:r>
            </w:smartTag>
          </w:p>
        </w:tc>
      </w:tr>
    </w:tbl>
    <w:p w:rsidR="009C4793" w:rsidRDefault="009C4793">
      <w:pPr>
        <w:spacing w:before="120" w:line="242" w:lineRule="auto"/>
        <w:ind w:firstLine="709"/>
        <w:rPr>
          <w:rFonts w:ascii="Times New Roman" w:hAnsi="Times New Roman" w:cs="Times New Roman"/>
          <w:b w:val="0"/>
          <w:bCs w:val="0"/>
          <w:sz w:val="24"/>
          <w:szCs w:val="24"/>
        </w:rPr>
      </w:pPr>
      <w:r>
        <w:rPr>
          <w:rFonts w:ascii="Times New Roman" w:hAnsi="Times New Roman" w:cs="Times New Roman"/>
          <w:b w:val="0"/>
          <w:bCs w:val="0"/>
          <w:spacing w:val="-2"/>
          <w:sz w:val="22"/>
          <w:szCs w:val="22"/>
        </w:rPr>
        <w:t>* Ориентировочный размер санитарно-защитной зоны должен быть обоснован проектом санита</w:t>
      </w:r>
      <w:r>
        <w:rPr>
          <w:rFonts w:ascii="Times New Roman" w:hAnsi="Times New Roman" w:cs="Times New Roman"/>
          <w:b w:val="0"/>
          <w:bCs w:val="0"/>
          <w:sz w:val="22"/>
          <w:szCs w:val="22"/>
        </w:rPr>
        <w:t>р</w:t>
      </w:r>
      <w:r>
        <w:rPr>
          <w:rFonts w:ascii="Times New Roman" w:hAnsi="Times New Roman" w:cs="Times New Roman"/>
          <w:b w:val="0"/>
          <w:bCs w:val="0"/>
          <w:sz w:val="22"/>
          <w:szCs w:val="22"/>
        </w:rPr>
        <w:t>но-защитной зоны с расчетами ожидаемого загрязнения атмосферного воздуха (с учетом фона) и уро</w:t>
      </w:r>
      <w:r>
        <w:rPr>
          <w:rFonts w:ascii="Times New Roman" w:hAnsi="Times New Roman" w:cs="Times New Roman"/>
          <w:b w:val="0"/>
          <w:bCs w:val="0"/>
          <w:sz w:val="22"/>
          <w:szCs w:val="22"/>
        </w:rPr>
        <w:t>в</w:t>
      </w:r>
      <w:r>
        <w:rPr>
          <w:rFonts w:ascii="Times New Roman" w:hAnsi="Times New Roman" w:cs="Times New Roman"/>
          <w:b w:val="0"/>
          <w:bCs w:val="0"/>
          <w:sz w:val="22"/>
          <w:szCs w:val="22"/>
        </w:rPr>
        <w:t>ней физического воздействия на атмосферный воздух и подтвержден результатами натурных исследов</w:t>
      </w:r>
      <w:r>
        <w:rPr>
          <w:rFonts w:ascii="Times New Roman" w:hAnsi="Times New Roman" w:cs="Times New Roman"/>
          <w:b w:val="0"/>
          <w:bCs w:val="0"/>
          <w:sz w:val="22"/>
          <w:szCs w:val="22"/>
        </w:rPr>
        <w:t>а</w:t>
      </w:r>
      <w:r>
        <w:rPr>
          <w:rFonts w:ascii="Times New Roman" w:hAnsi="Times New Roman" w:cs="Times New Roman"/>
          <w:b w:val="0"/>
          <w:bCs w:val="0"/>
          <w:sz w:val="22"/>
          <w:szCs w:val="22"/>
        </w:rPr>
        <w:t>ний и измерений в соответствии с требованиями СанПиН 2.2.1/2.1.1.1200-03.</w:t>
      </w:r>
    </w:p>
    <w:p w:rsidR="009C4793" w:rsidRDefault="009C4793">
      <w:pPr>
        <w:spacing w:line="242" w:lineRule="auto"/>
        <w:ind w:firstLine="709"/>
        <w:rPr>
          <w:rFonts w:ascii="Times New Roman" w:hAnsi="Times New Roman" w:cs="Times New Roman"/>
          <w:b w:val="0"/>
          <w:bCs w:val="0"/>
          <w:sz w:val="24"/>
          <w:szCs w:val="24"/>
        </w:rPr>
      </w:pPr>
    </w:p>
    <w:p w:rsidR="009C4793" w:rsidRDefault="009C4793">
      <w:pPr>
        <w:spacing w:line="242"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11.4.</w:t>
      </w:r>
      <w:r>
        <w:rPr>
          <w:rFonts w:ascii="Times New Roman" w:hAnsi="Times New Roman" w:cs="Times New Roman"/>
          <w:b w:val="0"/>
          <w:bCs w:val="0"/>
          <w:sz w:val="24"/>
          <w:szCs w:val="24"/>
        </w:rPr>
        <w:t>7.</w:t>
      </w:r>
      <w:r>
        <w:rPr>
          <w:rFonts w:ascii="Times New Roman" w:hAnsi="Times New Roman" w:cs="Times New Roman"/>
          <w:b w:val="0"/>
          <w:sz w:val="24"/>
          <w:szCs w:val="24"/>
        </w:rPr>
        <w:t> </w:t>
      </w:r>
      <w:r>
        <w:rPr>
          <w:rFonts w:ascii="Times New Roman" w:hAnsi="Times New Roman" w:cs="Times New Roman"/>
          <w:b w:val="0"/>
          <w:bCs w:val="0"/>
          <w:sz w:val="24"/>
          <w:szCs w:val="24"/>
        </w:rPr>
        <w:t xml:space="preserve">В целях обеспечения охраны водных объектов, а также </w:t>
      </w:r>
      <w:r>
        <w:rPr>
          <w:rFonts w:ascii="Times New Roman" w:hAnsi="Times New Roman" w:cs="Times New Roman"/>
          <w:b w:val="0"/>
          <w:sz w:val="24"/>
          <w:szCs w:val="24"/>
        </w:rPr>
        <w:t>сохранения условий для воспроизводства водных биологических ресурсов</w:t>
      </w:r>
      <w:r>
        <w:rPr>
          <w:rFonts w:ascii="Times New Roman" w:hAnsi="Times New Roman" w:cs="Times New Roman"/>
          <w:b w:val="0"/>
          <w:bCs w:val="0"/>
          <w:sz w:val="24"/>
          <w:szCs w:val="24"/>
        </w:rPr>
        <w:t xml:space="preserve"> следует соблюдать требования к водоохра</w:t>
      </w:r>
      <w:r>
        <w:rPr>
          <w:rFonts w:ascii="Times New Roman" w:hAnsi="Times New Roman" w:cs="Times New Roman"/>
          <w:b w:val="0"/>
          <w:bCs w:val="0"/>
          <w:sz w:val="24"/>
          <w:szCs w:val="24"/>
        </w:rPr>
        <w:t>н</w:t>
      </w:r>
      <w:r>
        <w:rPr>
          <w:rFonts w:ascii="Times New Roman" w:hAnsi="Times New Roman" w:cs="Times New Roman"/>
          <w:b w:val="0"/>
          <w:bCs w:val="0"/>
          <w:sz w:val="24"/>
          <w:szCs w:val="24"/>
        </w:rPr>
        <w:t>ным зонам, прибрежным защитным и береговым полосам водных объектов, а также рыб</w:t>
      </w:r>
      <w:r>
        <w:rPr>
          <w:rFonts w:ascii="Times New Roman" w:hAnsi="Times New Roman" w:cs="Times New Roman"/>
          <w:b w:val="0"/>
          <w:bCs w:val="0"/>
          <w:sz w:val="24"/>
          <w:szCs w:val="24"/>
        </w:rPr>
        <w:t>о</w:t>
      </w:r>
      <w:r>
        <w:rPr>
          <w:rFonts w:ascii="Times New Roman" w:hAnsi="Times New Roman" w:cs="Times New Roman"/>
          <w:b w:val="0"/>
          <w:bCs w:val="0"/>
          <w:sz w:val="24"/>
          <w:szCs w:val="24"/>
        </w:rPr>
        <w:t>охранным и рыбохозяйственным заповедным зонам водных объектов, имеющих рыбохозяйс</w:t>
      </w:r>
      <w:r>
        <w:rPr>
          <w:rFonts w:ascii="Times New Roman" w:hAnsi="Times New Roman" w:cs="Times New Roman"/>
          <w:b w:val="0"/>
          <w:bCs w:val="0"/>
          <w:sz w:val="24"/>
          <w:szCs w:val="24"/>
        </w:rPr>
        <w:t>т</w:t>
      </w:r>
      <w:r>
        <w:rPr>
          <w:rFonts w:ascii="Times New Roman" w:hAnsi="Times New Roman" w:cs="Times New Roman"/>
          <w:b w:val="0"/>
          <w:bCs w:val="0"/>
          <w:sz w:val="24"/>
          <w:szCs w:val="24"/>
        </w:rPr>
        <w:t>венное значение, установленные законодательством и приведенные в табл</w:t>
      </w:r>
      <w:r>
        <w:rPr>
          <w:rFonts w:ascii="Times New Roman" w:hAnsi="Times New Roman" w:cs="Times New Roman"/>
          <w:b w:val="0"/>
          <w:bCs w:val="0"/>
          <w:sz w:val="24"/>
          <w:szCs w:val="24"/>
        </w:rPr>
        <w:t>и</w:t>
      </w:r>
      <w:r>
        <w:rPr>
          <w:rFonts w:ascii="Times New Roman" w:hAnsi="Times New Roman" w:cs="Times New Roman"/>
          <w:b w:val="0"/>
          <w:bCs w:val="0"/>
          <w:sz w:val="24"/>
          <w:szCs w:val="24"/>
        </w:rPr>
        <w:t>це 74.</w:t>
      </w:r>
    </w:p>
    <w:p w:rsidR="009C4793" w:rsidRDefault="009C4793">
      <w:pPr>
        <w:spacing w:line="242" w:lineRule="auto"/>
        <w:ind w:firstLine="709"/>
        <w:rPr>
          <w:rFonts w:ascii="Times New Roman" w:hAnsi="Times New Roman" w:cs="Times New Roman"/>
          <w:b w:val="0"/>
          <w:bCs w:val="0"/>
          <w:sz w:val="24"/>
          <w:szCs w:val="24"/>
        </w:rPr>
      </w:pPr>
    </w:p>
    <w:p w:rsidR="009C4793" w:rsidRDefault="009C4793">
      <w:pPr>
        <w:spacing w:line="242"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74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1"/>
        <w:gridCol w:w="7796"/>
      </w:tblGrid>
      <w:tr w:rsidR="009C4793">
        <w:trPr>
          <w:trHeight w:val="567"/>
          <w:jc w:val="center"/>
        </w:trPr>
        <w:tc>
          <w:tcPr>
            <w:tcW w:w="2111" w:type="dxa"/>
            <w:shd w:val="clear" w:color="auto" w:fill="auto"/>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w:t>
            </w:r>
          </w:p>
        </w:tc>
        <w:tc>
          <w:tcPr>
            <w:tcW w:w="7796" w:type="dxa"/>
            <w:shd w:val="clear" w:color="auto" w:fill="auto"/>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Значение показателей</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11"/>
        <w:gridCol w:w="7796"/>
      </w:tblGrid>
      <w:tr w:rsidR="009C4793">
        <w:trPr>
          <w:trHeight w:val="170"/>
          <w:tblHeader/>
          <w:jc w:val="center"/>
        </w:trPr>
        <w:tc>
          <w:tcPr>
            <w:tcW w:w="2111" w:type="dxa"/>
            <w:shd w:val="clear" w:color="auto" w:fill="auto"/>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7796" w:type="dxa"/>
            <w:shd w:val="clear" w:color="auto" w:fill="auto"/>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Borders>
            <w:bottom w:val="single" w:sz="4" w:space="0" w:color="auto"/>
          </w:tblBorders>
        </w:tblPrEx>
        <w:trPr>
          <w:jc w:val="center"/>
        </w:trPr>
        <w:tc>
          <w:tcPr>
            <w:tcW w:w="2111"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Ширина водоохранных зон *</w:t>
            </w:r>
          </w:p>
        </w:tc>
        <w:tc>
          <w:tcPr>
            <w:tcW w:w="7796" w:type="dxa"/>
            <w:shd w:val="clear" w:color="auto" w:fill="auto"/>
          </w:tcPr>
          <w:p w:rsidR="009C4793" w:rsidRDefault="009C4793">
            <w:pPr>
              <w:pStyle w:val="ConsNormal"/>
              <w:spacing w:line="242" w:lineRule="auto"/>
              <w:ind w:right="0" w:firstLine="0"/>
              <w:jc w:val="both"/>
              <w:rPr>
                <w:rFonts w:ascii="Times New Roman" w:hAnsi="Times New Roman" w:cs="Times New Roman"/>
                <w:sz w:val="22"/>
                <w:szCs w:val="22"/>
              </w:rPr>
            </w:pPr>
            <w:r>
              <w:rPr>
                <w:rFonts w:ascii="Times New Roman" w:hAnsi="Times New Roman" w:cs="Times New Roman"/>
                <w:sz w:val="22"/>
                <w:szCs w:val="22"/>
              </w:rPr>
              <w:t>Для рек или ручьев (от их истока) протяженн</w:t>
            </w:r>
            <w:r>
              <w:rPr>
                <w:rFonts w:ascii="Times New Roman" w:hAnsi="Times New Roman" w:cs="Times New Roman"/>
                <w:sz w:val="22"/>
                <w:szCs w:val="22"/>
              </w:rPr>
              <w:t>о</w:t>
            </w:r>
            <w:r>
              <w:rPr>
                <w:rFonts w:ascii="Times New Roman" w:hAnsi="Times New Roman" w:cs="Times New Roman"/>
                <w:sz w:val="22"/>
                <w:szCs w:val="22"/>
              </w:rPr>
              <w:t>стью:</w:t>
            </w:r>
          </w:p>
          <w:p w:rsidR="009C4793" w:rsidRDefault="009C4793">
            <w:pPr>
              <w:pStyle w:val="ConsNormal"/>
              <w:spacing w:line="242" w:lineRule="auto"/>
              <w:ind w:left="142" w:right="0" w:firstLine="0"/>
              <w:jc w:val="both"/>
              <w:rPr>
                <w:rFonts w:ascii="Times New Roman" w:hAnsi="Times New Roman" w:cs="Times New Roman"/>
                <w:sz w:val="22"/>
                <w:szCs w:val="22"/>
              </w:rPr>
            </w:pPr>
            <w:r>
              <w:rPr>
                <w:rFonts w:ascii="Times New Roman" w:hAnsi="Times New Roman" w:cs="Times New Roman"/>
                <w:sz w:val="22"/>
                <w:szCs w:val="22"/>
              </w:rPr>
              <w:t xml:space="preserve">до </w:t>
            </w:r>
            <w:smartTag w:uri="urn:schemas-microsoft-com:office:smarttags" w:element="metricconverter">
              <w:smartTagPr>
                <w:attr w:name="ProductID" w:val="10 км"/>
              </w:smartTagPr>
              <w:r>
                <w:rPr>
                  <w:rFonts w:ascii="Times New Roman" w:hAnsi="Times New Roman" w:cs="Times New Roman"/>
                  <w:sz w:val="22"/>
                  <w:szCs w:val="22"/>
                </w:rPr>
                <w:t>10 км</w:t>
              </w:r>
            </w:smartTag>
            <w:r>
              <w:rPr>
                <w:rFonts w:ascii="Times New Roman" w:hAnsi="Times New Roman" w:cs="Times New Roman"/>
                <w:sz w:val="22"/>
                <w:szCs w:val="22"/>
              </w:rPr>
              <w:t xml:space="preserve"> – </w:t>
            </w:r>
            <w:smartTag w:uri="urn:schemas-microsoft-com:office:smarttags" w:element="metricconverter">
              <w:smartTagPr>
                <w:attr w:name="ProductID" w:val="50 м"/>
              </w:smartTagPr>
              <w:r>
                <w:rPr>
                  <w:rFonts w:ascii="Times New Roman" w:hAnsi="Times New Roman" w:cs="Times New Roman"/>
                  <w:sz w:val="22"/>
                  <w:szCs w:val="22"/>
                </w:rPr>
                <w:t>50 м</w:t>
              </w:r>
            </w:smartTag>
            <w:r>
              <w:rPr>
                <w:rFonts w:ascii="Times New Roman" w:hAnsi="Times New Roman" w:cs="Times New Roman"/>
                <w:sz w:val="22"/>
                <w:szCs w:val="22"/>
              </w:rPr>
              <w:t>;</w:t>
            </w:r>
          </w:p>
          <w:p w:rsidR="009C4793" w:rsidRDefault="009C4793">
            <w:pPr>
              <w:pStyle w:val="ConsNormal"/>
              <w:spacing w:line="242" w:lineRule="auto"/>
              <w:ind w:left="142" w:right="0" w:firstLine="0"/>
              <w:jc w:val="both"/>
              <w:rPr>
                <w:rFonts w:ascii="Times New Roman" w:hAnsi="Times New Roman" w:cs="Times New Roman"/>
                <w:sz w:val="22"/>
                <w:szCs w:val="22"/>
              </w:rPr>
            </w:pPr>
            <w:r>
              <w:rPr>
                <w:rFonts w:ascii="Times New Roman" w:hAnsi="Times New Roman" w:cs="Times New Roman"/>
                <w:sz w:val="22"/>
                <w:szCs w:val="22"/>
              </w:rPr>
              <w:t xml:space="preserve">от 10 до </w:t>
            </w:r>
            <w:smartTag w:uri="urn:schemas-microsoft-com:office:smarttags" w:element="metricconverter">
              <w:smartTagPr>
                <w:attr w:name="ProductID" w:val="50 км"/>
              </w:smartTagPr>
              <w:r>
                <w:rPr>
                  <w:rFonts w:ascii="Times New Roman" w:hAnsi="Times New Roman" w:cs="Times New Roman"/>
                  <w:sz w:val="22"/>
                  <w:szCs w:val="22"/>
                </w:rPr>
                <w:t>50 км</w:t>
              </w:r>
            </w:smartTag>
            <w:r>
              <w:rPr>
                <w:rFonts w:ascii="Times New Roman" w:hAnsi="Times New Roman" w:cs="Times New Roman"/>
                <w:sz w:val="22"/>
                <w:szCs w:val="22"/>
              </w:rPr>
              <w:t xml:space="preserve"> – </w:t>
            </w:r>
            <w:smartTag w:uri="urn:schemas-microsoft-com:office:smarttags" w:element="metricconverter">
              <w:smartTagPr>
                <w:attr w:name="ProductID" w:val="100 м"/>
              </w:smartTagPr>
              <w:r>
                <w:rPr>
                  <w:rFonts w:ascii="Times New Roman" w:hAnsi="Times New Roman" w:cs="Times New Roman"/>
                  <w:sz w:val="22"/>
                  <w:szCs w:val="22"/>
                </w:rPr>
                <w:t>100 м</w:t>
              </w:r>
            </w:smartTag>
            <w:r>
              <w:rPr>
                <w:rFonts w:ascii="Times New Roman" w:hAnsi="Times New Roman" w:cs="Times New Roman"/>
                <w:sz w:val="22"/>
                <w:szCs w:val="22"/>
              </w:rPr>
              <w:t>;</w:t>
            </w:r>
          </w:p>
          <w:p w:rsidR="009C4793" w:rsidRDefault="009C4793">
            <w:pPr>
              <w:pStyle w:val="ConsNormal"/>
              <w:spacing w:line="242" w:lineRule="auto"/>
              <w:ind w:left="142" w:right="0" w:firstLine="0"/>
              <w:jc w:val="both"/>
              <w:rPr>
                <w:rFonts w:ascii="Times New Roman" w:hAnsi="Times New Roman" w:cs="Times New Roman"/>
                <w:sz w:val="22"/>
                <w:szCs w:val="22"/>
              </w:rPr>
            </w:pPr>
            <w:r>
              <w:rPr>
                <w:rFonts w:ascii="Times New Roman" w:hAnsi="Times New Roman" w:cs="Times New Roman"/>
                <w:sz w:val="22"/>
                <w:szCs w:val="22"/>
              </w:rPr>
              <w:t xml:space="preserve">от </w:t>
            </w:r>
            <w:smartTag w:uri="urn:schemas-microsoft-com:office:smarttags" w:element="metricconverter">
              <w:smartTagPr>
                <w:attr w:name="ProductID" w:val="50 км"/>
              </w:smartTagPr>
              <w:r>
                <w:rPr>
                  <w:rFonts w:ascii="Times New Roman" w:hAnsi="Times New Roman" w:cs="Times New Roman"/>
                  <w:sz w:val="22"/>
                  <w:szCs w:val="22"/>
                </w:rPr>
                <w:t>50 км</w:t>
              </w:r>
            </w:smartTag>
            <w:r>
              <w:rPr>
                <w:rFonts w:ascii="Times New Roman" w:hAnsi="Times New Roman" w:cs="Times New Roman"/>
                <w:sz w:val="22"/>
                <w:szCs w:val="22"/>
              </w:rPr>
              <w:t xml:space="preserve"> и более – </w:t>
            </w:r>
            <w:smartTag w:uri="urn:schemas-microsoft-com:office:smarttags" w:element="metricconverter">
              <w:smartTagPr>
                <w:attr w:name="ProductID" w:val="200 м"/>
              </w:smartTagPr>
              <w:r>
                <w:rPr>
                  <w:rFonts w:ascii="Times New Roman" w:hAnsi="Times New Roman" w:cs="Times New Roman"/>
                  <w:sz w:val="22"/>
                  <w:szCs w:val="22"/>
                </w:rPr>
                <w:t>200 м</w:t>
              </w:r>
            </w:smartTag>
            <w:r>
              <w:rPr>
                <w:rFonts w:ascii="Times New Roman" w:hAnsi="Times New Roman" w:cs="Times New Roman"/>
                <w:sz w:val="22"/>
                <w:szCs w:val="22"/>
              </w:rPr>
              <w:t>.</w:t>
            </w:r>
          </w:p>
          <w:p w:rsidR="009C4793" w:rsidRDefault="009C4793">
            <w:pPr>
              <w:autoSpaceDE w:val="0"/>
              <w:autoSpaceDN w:val="0"/>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 xml:space="preserve">Для </w:t>
            </w:r>
            <w:r>
              <w:rPr>
                <w:rFonts w:ascii="Times New Roman" w:hAnsi="Times New Roman" w:cs="Times New Roman"/>
                <w:b w:val="0"/>
                <w:bCs w:val="0"/>
                <w:sz w:val="22"/>
                <w:szCs w:val="22"/>
              </w:rPr>
              <w:t xml:space="preserve">реки, ручья протяженностью менее </w:t>
            </w:r>
            <w:smartTag w:uri="urn:schemas-microsoft-com:office:smarttags" w:element="metricconverter">
              <w:smartTagPr>
                <w:attr w:name="ProductID" w:val="10 км"/>
              </w:smartTagPr>
              <w:r>
                <w:rPr>
                  <w:rFonts w:ascii="Times New Roman" w:hAnsi="Times New Roman" w:cs="Times New Roman"/>
                  <w:b w:val="0"/>
                  <w:bCs w:val="0"/>
                  <w:sz w:val="22"/>
                  <w:szCs w:val="22"/>
                </w:rPr>
                <w:t>10 км</w:t>
              </w:r>
            </w:smartTag>
            <w:r>
              <w:rPr>
                <w:rFonts w:ascii="Times New Roman" w:hAnsi="Times New Roman" w:cs="Times New Roman"/>
                <w:b w:val="0"/>
                <w:bCs w:val="0"/>
                <w:sz w:val="22"/>
                <w:szCs w:val="22"/>
              </w:rPr>
              <w:t xml:space="preserve"> от истока до устья – совп</w:t>
            </w:r>
            <w:r>
              <w:rPr>
                <w:rFonts w:ascii="Times New Roman" w:hAnsi="Times New Roman" w:cs="Times New Roman"/>
                <w:b w:val="0"/>
                <w:bCs w:val="0"/>
                <w:sz w:val="22"/>
                <w:szCs w:val="22"/>
              </w:rPr>
              <w:t>а</w:t>
            </w:r>
            <w:r>
              <w:rPr>
                <w:rFonts w:ascii="Times New Roman" w:hAnsi="Times New Roman" w:cs="Times New Roman"/>
                <w:b w:val="0"/>
                <w:bCs w:val="0"/>
                <w:sz w:val="22"/>
                <w:szCs w:val="22"/>
              </w:rPr>
              <w:t>дает с прибрежной защитной полосой. Для истоков реки, ручья – радиус водоохра</w:t>
            </w:r>
            <w:r>
              <w:rPr>
                <w:rFonts w:ascii="Times New Roman" w:hAnsi="Times New Roman" w:cs="Times New Roman"/>
                <w:b w:val="0"/>
                <w:bCs w:val="0"/>
                <w:sz w:val="22"/>
                <w:szCs w:val="22"/>
              </w:rPr>
              <w:t>н</w:t>
            </w:r>
            <w:r>
              <w:rPr>
                <w:rFonts w:ascii="Times New Roman" w:hAnsi="Times New Roman" w:cs="Times New Roman"/>
                <w:b w:val="0"/>
                <w:bCs w:val="0"/>
                <w:sz w:val="22"/>
                <w:szCs w:val="22"/>
              </w:rPr>
              <w:t xml:space="preserve">ной зоны </w:t>
            </w:r>
            <w:smartTag w:uri="urn:schemas-microsoft-com:office:smarttags" w:element="metricconverter">
              <w:smartTagPr>
                <w:attr w:name="ProductID" w:val="50 м"/>
              </w:smartTagPr>
              <w:r>
                <w:rPr>
                  <w:rFonts w:ascii="Times New Roman" w:hAnsi="Times New Roman" w:cs="Times New Roman"/>
                  <w:b w:val="0"/>
                  <w:bCs w:val="0"/>
                  <w:sz w:val="22"/>
                  <w:szCs w:val="22"/>
                </w:rPr>
                <w:t>50 м</w:t>
              </w:r>
            </w:smartTag>
            <w:r>
              <w:rPr>
                <w:rFonts w:ascii="Times New Roman" w:hAnsi="Times New Roman" w:cs="Times New Roman"/>
                <w:b w:val="0"/>
                <w:bCs w:val="0"/>
                <w:sz w:val="22"/>
                <w:szCs w:val="22"/>
              </w:rPr>
              <w:t>.</w:t>
            </w:r>
          </w:p>
          <w:p w:rsidR="009C4793" w:rsidRDefault="009C4793">
            <w:pPr>
              <w:autoSpaceDE w:val="0"/>
              <w:autoSpaceDN w:val="0"/>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 xml:space="preserve">Для </w:t>
            </w:r>
            <w:r>
              <w:rPr>
                <w:rFonts w:ascii="Times New Roman" w:hAnsi="Times New Roman" w:cs="Times New Roman"/>
                <w:b w:val="0"/>
                <w:bCs w:val="0"/>
                <w:sz w:val="22"/>
                <w:szCs w:val="22"/>
              </w:rPr>
              <w:t>озера, водохранилища, за исключением озера, расположенного внутри   б</w:t>
            </w:r>
            <w:r>
              <w:rPr>
                <w:rFonts w:ascii="Times New Roman" w:hAnsi="Times New Roman" w:cs="Times New Roman"/>
                <w:b w:val="0"/>
                <w:bCs w:val="0"/>
                <w:sz w:val="22"/>
                <w:szCs w:val="22"/>
              </w:rPr>
              <w:t>о</w:t>
            </w:r>
            <w:r>
              <w:rPr>
                <w:rFonts w:ascii="Times New Roman" w:hAnsi="Times New Roman" w:cs="Times New Roman"/>
                <w:b w:val="0"/>
                <w:bCs w:val="0"/>
                <w:sz w:val="22"/>
                <w:szCs w:val="22"/>
              </w:rPr>
              <w:t>лота, или озера, водохранилища с акваторией менее 0,5 км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 </w:t>
            </w:r>
            <w:smartTag w:uri="urn:schemas-microsoft-com:office:smarttags" w:element="metricconverter">
              <w:smartTagPr>
                <w:attr w:name="ProductID" w:val="50 м"/>
              </w:smartTagPr>
              <w:r>
                <w:rPr>
                  <w:rFonts w:ascii="Times New Roman" w:hAnsi="Times New Roman" w:cs="Times New Roman"/>
                  <w:b w:val="0"/>
                  <w:bCs w:val="0"/>
                  <w:sz w:val="22"/>
                  <w:szCs w:val="22"/>
                </w:rPr>
                <w:t>50 м</w:t>
              </w:r>
            </w:smartTag>
            <w:r>
              <w:rPr>
                <w:rFonts w:ascii="Times New Roman" w:hAnsi="Times New Roman" w:cs="Times New Roman"/>
                <w:b w:val="0"/>
                <w:bCs w:val="0"/>
                <w:sz w:val="22"/>
                <w:szCs w:val="22"/>
              </w:rPr>
              <w:t>.</w:t>
            </w:r>
          </w:p>
          <w:p w:rsidR="009C4793" w:rsidRDefault="009C4793">
            <w:pPr>
              <w:autoSpaceDE w:val="0"/>
              <w:autoSpaceDN w:val="0"/>
              <w:adjustRightInd w:val="0"/>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Для </w:t>
            </w:r>
            <w:r>
              <w:rPr>
                <w:rFonts w:ascii="Times New Roman" w:hAnsi="Times New Roman" w:cs="Times New Roman"/>
                <w:b w:val="0"/>
                <w:bCs w:val="0"/>
                <w:sz w:val="22"/>
                <w:szCs w:val="22"/>
              </w:rPr>
              <w:t xml:space="preserve">водохранилища, расположенного на водотоке, – </w:t>
            </w:r>
            <w:r>
              <w:rPr>
                <w:rFonts w:ascii="Times New Roman" w:hAnsi="Times New Roman" w:cs="Times New Roman"/>
                <w:b w:val="0"/>
                <w:sz w:val="22"/>
                <w:szCs w:val="22"/>
              </w:rPr>
              <w:t>равной ширине водоо</w:t>
            </w:r>
            <w:r>
              <w:rPr>
                <w:rFonts w:ascii="Times New Roman" w:hAnsi="Times New Roman" w:cs="Times New Roman"/>
                <w:b w:val="0"/>
                <w:sz w:val="22"/>
                <w:szCs w:val="22"/>
              </w:rPr>
              <w:t>х</w:t>
            </w:r>
            <w:r>
              <w:rPr>
                <w:rFonts w:ascii="Times New Roman" w:hAnsi="Times New Roman" w:cs="Times New Roman"/>
                <w:b w:val="0"/>
                <w:sz w:val="22"/>
                <w:szCs w:val="22"/>
              </w:rPr>
              <w:t>ранной зоны этого в</w:t>
            </w:r>
            <w:r>
              <w:rPr>
                <w:rFonts w:ascii="Times New Roman" w:hAnsi="Times New Roman" w:cs="Times New Roman"/>
                <w:b w:val="0"/>
                <w:sz w:val="22"/>
                <w:szCs w:val="22"/>
              </w:rPr>
              <w:t>о</w:t>
            </w:r>
            <w:r>
              <w:rPr>
                <w:rFonts w:ascii="Times New Roman" w:hAnsi="Times New Roman" w:cs="Times New Roman"/>
                <w:b w:val="0"/>
                <w:sz w:val="22"/>
                <w:szCs w:val="22"/>
              </w:rPr>
              <w:t xml:space="preserve">дотока. </w:t>
            </w:r>
          </w:p>
        </w:tc>
      </w:tr>
      <w:tr w:rsidR="009C4793">
        <w:tblPrEx>
          <w:tblBorders>
            <w:bottom w:val="single" w:sz="4" w:space="0" w:color="auto"/>
          </w:tblBorders>
        </w:tblPrEx>
        <w:trPr>
          <w:jc w:val="center"/>
        </w:trPr>
        <w:tc>
          <w:tcPr>
            <w:tcW w:w="2111" w:type="dxa"/>
            <w:shd w:val="clear" w:color="auto" w:fill="auto"/>
          </w:tcPr>
          <w:p w:rsidR="009C4793" w:rsidRDefault="009C4793">
            <w:pPr>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Ширина прибрежных защитных п</w:t>
            </w:r>
            <w:r>
              <w:rPr>
                <w:rFonts w:ascii="Times New Roman" w:hAnsi="Times New Roman" w:cs="Times New Roman"/>
                <w:b w:val="0"/>
                <w:sz w:val="22"/>
                <w:szCs w:val="22"/>
              </w:rPr>
              <w:t>о</w:t>
            </w:r>
            <w:r>
              <w:rPr>
                <w:rFonts w:ascii="Times New Roman" w:hAnsi="Times New Roman" w:cs="Times New Roman"/>
                <w:b w:val="0"/>
                <w:sz w:val="22"/>
                <w:szCs w:val="22"/>
              </w:rPr>
              <w:t>лос *</w:t>
            </w:r>
          </w:p>
        </w:tc>
        <w:tc>
          <w:tcPr>
            <w:tcW w:w="7796" w:type="dxa"/>
            <w:shd w:val="clear" w:color="auto" w:fill="auto"/>
          </w:tcPr>
          <w:p w:rsidR="009C4793" w:rsidRDefault="009C4793">
            <w:pPr>
              <w:pStyle w:val="ConsNormal"/>
              <w:spacing w:line="245" w:lineRule="auto"/>
              <w:ind w:right="0" w:firstLine="0"/>
              <w:jc w:val="both"/>
              <w:rPr>
                <w:rFonts w:ascii="Times New Roman" w:hAnsi="Times New Roman" w:cs="Times New Roman"/>
                <w:sz w:val="22"/>
                <w:szCs w:val="22"/>
              </w:rPr>
            </w:pPr>
            <w:r>
              <w:rPr>
                <w:rFonts w:ascii="Times New Roman" w:hAnsi="Times New Roman" w:cs="Times New Roman"/>
                <w:sz w:val="22"/>
                <w:szCs w:val="22"/>
              </w:rPr>
              <w:t>Устанавливается в зависимости от уклона берега водного объекта и соста</w:t>
            </w:r>
            <w:r>
              <w:rPr>
                <w:rFonts w:ascii="Times New Roman" w:hAnsi="Times New Roman" w:cs="Times New Roman"/>
                <w:sz w:val="22"/>
                <w:szCs w:val="22"/>
              </w:rPr>
              <w:t>в</w:t>
            </w:r>
            <w:r>
              <w:rPr>
                <w:rFonts w:ascii="Times New Roman" w:hAnsi="Times New Roman" w:cs="Times New Roman"/>
                <w:sz w:val="22"/>
                <w:szCs w:val="22"/>
              </w:rPr>
              <w:t>ляет для уклона:</w:t>
            </w:r>
          </w:p>
          <w:p w:rsidR="009C4793" w:rsidRDefault="009C4793">
            <w:pPr>
              <w:pStyle w:val="ConsNormal"/>
              <w:spacing w:line="245" w:lineRule="auto"/>
              <w:ind w:right="0" w:firstLine="142"/>
              <w:jc w:val="both"/>
              <w:rPr>
                <w:rFonts w:ascii="Times New Roman" w:hAnsi="Times New Roman" w:cs="Times New Roman"/>
                <w:sz w:val="22"/>
                <w:szCs w:val="22"/>
              </w:rPr>
            </w:pPr>
            <w:r>
              <w:rPr>
                <w:rFonts w:ascii="Times New Roman" w:hAnsi="Times New Roman" w:cs="Times New Roman"/>
                <w:sz w:val="22"/>
                <w:szCs w:val="22"/>
              </w:rPr>
              <w:t xml:space="preserve">обратного или нулевого – </w:t>
            </w:r>
            <w:smartTag w:uri="urn:schemas-microsoft-com:office:smarttags" w:element="metricconverter">
              <w:smartTagPr>
                <w:attr w:name="ProductID" w:val="30 м"/>
              </w:smartTagPr>
              <w:r>
                <w:rPr>
                  <w:rFonts w:ascii="Times New Roman" w:hAnsi="Times New Roman" w:cs="Times New Roman"/>
                  <w:sz w:val="22"/>
                  <w:szCs w:val="22"/>
                </w:rPr>
                <w:t>30 м</w:t>
              </w:r>
            </w:smartTag>
            <w:r>
              <w:rPr>
                <w:rFonts w:ascii="Times New Roman" w:hAnsi="Times New Roman" w:cs="Times New Roman"/>
                <w:sz w:val="22"/>
                <w:szCs w:val="22"/>
              </w:rPr>
              <w:t>;</w:t>
            </w:r>
          </w:p>
          <w:p w:rsidR="009C4793" w:rsidRDefault="009C4793">
            <w:pPr>
              <w:pStyle w:val="ConsNormal"/>
              <w:spacing w:line="245" w:lineRule="auto"/>
              <w:ind w:right="0" w:firstLine="142"/>
              <w:jc w:val="both"/>
              <w:rPr>
                <w:rFonts w:ascii="Times New Roman" w:hAnsi="Times New Roman" w:cs="Times New Roman"/>
                <w:sz w:val="22"/>
                <w:szCs w:val="22"/>
              </w:rPr>
            </w:pPr>
            <w:r>
              <w:rPr>
                <w:rFonts w:ascii="Times New Roman" w:hAnsi="Times New Roman" w:cs="Times New Roman"/>
                <w:sz w:val="22"/>
                <w:szCs w:val="22"/>
              </w:rPr>
              <w:t xml:space="preserve">до 3 градусов – </w:t>
            </w:r>
            <w:smartTag w:uri="urn:schemas-microsoft-com:office:smarttags" w:element="metricconverter">
              <w:smartTagPr>
                <w:attr w:name="ProductID" w:val="40 м"/>
              </w:smartTagPr>
              <w:r>
                <w:rPr>
                  <w:rFonts w:ascii="Times New Roman" w:hAnsi="Times New Roman" w:cs="Times New Roman"/>
                  <w:sz w:val="22"/>
                  <w:szCs w:val="22"/>
                </w:rPr>
                <w:t>40 м</w:t>
              </w:r>
            </w:smartTag>
            <w:r>
              <w:rPr>
                <w:rFonts w:ascii="Times New Roman" w:hAnsi="Times New Roman" w:cs="Times New Roman"/>
                <w:sz w:val="22"/>
                <w:szCs w:val="22"/>
              </w:rPr>
              <w:t>;</w:t>
            </w:r>
          </w:p>
          <w:p w:rsidR="009C4793" w:rsidRDefault="009C4793">
            <w:pPr>
              <w:pStyle w:val="ConsNormal"/>
              <w:spacing w:line="245" w:lineRule="auto"/>
              <w:ind w:right="0" w:firstLine="142"/>
              <w:jc w:val="both"/>
              <w:rPr>
                <w:rFonts w:ascii="Times New Roman" w:hAnsi="Times New Roman" w:cs="Times New Roman"/>
                <w:sz w:val="22"/>
                <w:szCs w:val="22"/>
              </w:rPr>
            </w:pPr>
            <w:r>
              <w:rPr>
                <w:rFonts w:ascii="Times New Roman" w:hAnsi="Times New Roman" w:cs="Times New Roman"/>
                <w:sz w:val="22"/>
                <w:szCs w:val="22"/>
              </w:rPr>
              <w:t xml:space="preserve">3 и более градуса – </w:t>
            </w:r>
            <w:smartTag w:uri="urn:schemas-microsoft-com:office:smarttags" w:element="metricconverter">
              <w:smartTagPr>
                <w:attr w:name="ProductID" w:val="50 м"/>
              </w:smartTagPr>
              <w:r>
                <w:rPr>
                  <w:rFonts w:ascii="Times New Roman" w:hAnsi="Times New Roman" w:cs="Times New Roman"/>
                  <w:sz w:val="22"/>
                  <w:szCs w:val="22"/>
                </w:rPr>
                <w:t>50 м</w:t>
              </w:r>
            </w:smartTag>
            <w:r>
              <w:rPr>
                <w:rFonts w:ascii="Times New Roman" w:hAnsi="Times New Roman" w:cs="Times New Roman"/>
                <w:sz w:val="22"/>
                <w:szCs w:val="22"/>
              </w:rPr>
              <w:t>.</w:t>
            </w:r>
          </w:p>
          <w:p w:rsidR="009C4793" w:rsidRDefault="009C4793">
            <w:pPr>
              <w:autoSpaceDE w:val="0"/>
              <w:autoSpaceDN w:val="0"/>
              <w:adjustRightInd w:val="0"/>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Для расположенных в границах болот проточных и сточных озер и соответс</w:t>
            </w:r>
            <w:r>
              <w:rPr>
                <w:rFonts w:ascii="Times New Roman" w:hAnsi="Times New Roman" w:cs="Times New Roman"/>
                <w:b w:val="0"/>
                <w:bCs w:val="0"/>
                <w:sz w:val="22"/>
                <w:szCs w:val="22"/>
              </w:rPr>
              <w:t>т</w:t>
            </w:r>
            <w:r>
              <w:rPr>
                <w:rFonts w:ascii="Times New Roman" w:hAnsi="Times New Roman" w:cs="Times New Roman"/>
                <w:b w:val="0"/>
                <w:bCs w:val="0"/>
                <w:sz w:val="22"/>
                <w:szCs w:val="22"/>
              </w:rPr>
              <w:t>вующих вод</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токов – </w:t>
            </w:r>
            <w:smartTag w:uri="urn:schemas-microsoft-com:office:smarttags" w:element="metricconverter">
              <w:smartTagPr>
                <w:attr w:name="ProductID" w:val="50 м"/>
              </w:smartTagPr>
              <w:r>
                <w:rPr>
                  <w:rFonts w:ascii="Times New Roman" w:hAnsi="Times New Roman" w:cs="Times New Roman"/>
                  <w:b w:val="0"/>
                  <w:bCs w:val="0"/>
                  <w:sz w:val="22"/>
                  <w:szCs w:val="22"/>
                </w:rPr>
                <w:t>50 м</w:t>
              </w:r>
            </w:smartTag>
            <w:r>
              <w:rPr>
                <w:rFonts w:ascii="Times New Roman" w:hAnsi="Times New Roman" w:cs="Times New Roman"/>
                <w:b w:val="0"/>
                <w:bCs w:val="0"/>
                <w:sz w:val="22"/>
                <w:szCs w:val="22"/>
              </w:rPr>
              <w:t>.</w:t>
            </w:r>
          </w:p>
        </w:tc>
      </w:tr>
      <w:tr w:rsidR="009C4793">
        <w:tblPrEx>
          <w:tblBorders>
            <w:bottom w:val="single" w:sz="4" w:space="0" w:color="auto"/>
          </w:tblBorders>
        </w:tblPrEx>
        <w:trPr>
          <w:jc w:val="center"/>
        </w:trPr>
        <w:tc>
          <w:tcPr>
            <w:tcW w:w="2111" w:type="dxa"/>
            <w:shd w:val="clear" w:color="auto" w:fill="auto"/>
          </w:tcPr>
          <w:p w:rsidR="009C4793" w:rsidRDefault="009C4793">
            <w:pPr>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Ширина береговых п</w:t>
            </w:r>
            <w:r>
              <w:rPr>
                <w:rFonts w:ascii="Times New Roman" w:hAnsi="Times New Roman" w:cs="Times New Roman"/>
                <w:b w:val="0"/>
                <w:bCs w:val="0"/>
                <w:sz w:val="22"/>
                <w:szCs w:val="22"/>
              </w:rPr>
              <w:t>о</w:t>
            </w:r>
            <w:r>
              <w:rPr>
                <w:rFonts w:ascii="Times New Roman" w:hAnsi="Times New Roman" w:cs="Times New Roman"/>
                <w:b w:val="0"/>
                <w:bCs w:val="0"/>
                <w:sz w:val="22"/>
                <w:szCs w:val="22"/>
              </w:rPr>
              <w:t>лос</w:t>
            </w:r>
          </w:p>
        </w:tc>
        <w:tc>
          <w:tcPr>
            <w:tcW w:w="7796" w:type="dxa"/>
            <w:shd w:val="clear" w:color="auto" w:fill="auto"/>
          </w:tcPr>
          <w:p w:rsidR="009C4793" w:rsidRDefault="009C4793">
            <w:pPr>
              <w:autoSpaceDE w:val="0"/>
              <w:autoSpaceDN w:val="0"/>
              <w:adjustRightInd w:val="0"/>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Для водных объектов общего пользования за исключением каналов, а также рек и ручьев, протяженность которых от истока до устья не б</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лее </w:t>
            </w:r>
            <w:smartTag w:uri="urn:schemas-microsoft-com:office:smarttags" w:element="metricconverter">
              <w:smartTagPr>
                <w:attr w:name="ProductID" w:val="10 км"/>
              </w:smartTagPr>
              <w:r>
                <w:rPr>
                  <w:rFonts w:ascii="Times New Roman" w:hAnsi="Times New Roman" w:cs="Times New Roman"/>
                  <w:b w:val="0"/>
                  <w:bCs w:val="0"/>
                  <w:sz w:val="22"/>
                  <w:szCs w:val="22"/>
                </w:rPr>
                <w:t>10 км</w:t>
              </w:r>
            </w:smartTag>
            <w:r>
              <w:rPr>
                <w:rFonts w:ascii="Times New Roman" w:hAnsi="Times New Roman" w:cs="Times New Roman"/>
                <w:b w:val="0"/>
                <w:bCs w:val="0"/>
                <w:sz w:val="22"/>
                <w:szCs w:val="22"/>
              </w:rPr>
              <w:t xml:space="preserve"> – </w:t>
            </w:r>
            <w:smartTag w:uri="urn:schemas-microsoft-com:office:smarttags" w:element="metricconverter">
              <w:smartTagPr>
                <w:attr w:name="ProductID" w:val="20 м"/>
              </w:smartTagPr>
              <w:r>
                <w:rPr>
                  <w:rFonts w:ascii="Times New Roman" w:hAnsi="Times New Roman" w:cs="Times New Roman"/>
                  <w:b w:val="0"/>
                  <w:bCs w:val="0"/>
                  <w:sz w:val="22"/>
                  <w:szCs w:val="22"/>
                </w:rPr>
                <w:t>20 м</w:t>
              </w:r>
            </w:smartTag>
            <w:r>
              <w:rPr>
                <w:rFonts w:ascii="Times New Roman" w:hAnsi="Times New Roman" w:cs="Times New Roman"/>
                <w:b w:val="0"/>
                <w:bCs w:val="0"/>
                <w:sz w:val="22"/>
                <w:szCs w:val="22"/>
              </w:rPr>
              <w:t>.</w:t>
            </w:r>
          </w:p>
          <w:p w:rsidR="009C4793" w:rsidRDefault="009C4793">
            <w:pPr>
              <w:autoSpaceDE w:val="0"/>
              <w:autoSpaceDN w:val="0"/>
              <w:adjustRightInd w:val="0"/>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Для каналов, а также рек и ручьев, протяженность которых от ист</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ка до устья не более </w:t>
            </w:r>
            <w:smartTag w:uri="urn:schemas-microsoft-com:office:smarttags" w:element="metricconverter">
              <w:smartTagPr>
                <w:attr w:name="ProductID" w:val="10 км"/>
              </w:smartTagPr>
              <w:r>
                <w:rPr>
                  <w:rFonts w:ascii="Times New Roman" w:hAnsi="Times New Roman" w:cs="Times New Roman"/>
                  <w:b w:val="0"/>
                  <w:bCs w:val="0"/>
                  <w:sz w:val="22"/>
                  <w:szCs w:val="22"/>
                </w:rPr>
                <w:t>10 км</w:t>
              </w:r>
            </w:smartTag>
            <w:r>
              <w:rPr>
                <w:rFonts w:ascii="Times New Roman" w:hAnsi="Times New Roman" w:cs="Times New Roman"/>
                <w:b w:val="0"/>
                <w:bCs w:val="0"/>
                <w:sz w:val="22"/>
                <w:szCs w:val="22"/>
              </w:rPr>
              <w:t xml:space="preserve"> – </w:t>
            </w:r>
            <w:smartTag w:uri="urn:schemas-microsoft-com:office:smarttags" w:element="metricconverter">
              <w:smartTagPr>
                <w:attr w:name="ProductID" w:val="5 м"/>
              </w:smartTagPr>
              <w:r>
                <w:rPr>
                  <w:rFonts w:ascii="Times New Roman" w:hAnsi="Times New Roman" w:cs="Times New Roman"/>
                  <w:b w:val="0"/>
                  <w:bCs w:val="0"/>
                  <w:sz w:val="22"/>
                  <w:szCs w:val="22"/>
                </w:rPr>
                <w:t>5 м</w:t>
              </w:r>
            </w:smartTag>
            <w:r>
              <w:rPr>
                <w:rFonts w:ascii="Times New Roman" w:hAnsi="Times New Roman" w:cs="Times New Roman"/>
                <w:b w:val="0"/>
                <w:bCs w:val="0"/>
                <w:sz w:val="22"/>
                <w:szCs w:val="22"/>
              </w:rPr>
              <w:t>.</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Для болот, природных выходов подземных вод (родников) и иных водных об</w:t>
            </w:r>
            <w:r>
              <w:rPr>
                <w:rFonts w:ascii="Times New Roman" w:hAnsi="Times New Roman" w:cs="Times New Roman"/>
                <w:b w:val="0"/>
                <w:sz w:val="22"/>
                <w:szCs w:val="22"/>
              </w:rPr>
              <w:t>ъ</w:t>
            </w:r>
            <w:r>
              <w:rPr>
                <w:rFonts w:ascii="Times New Roman" w:hAnsi="Times New Roman" w:cs="Times New Roman"/>
                <w:b w:val="0"/>
                <w:sz w:val="22"/>
                <w:szCs w:val="22"/>
              </w:rPr>
              <w:t>ектов не определяе</w:t>
            </w:r>
            <w:r>
              <w:rPr>
                <w:rFonts w:ascii="Times New Roman" w:hAnsi="Times New Roman" w:cs="Times New Roman"/>
                <w:b w:val="0"/>
                <w:sz w:val="22"/>
                <w:szCs w:val="22"/>
              </w:rPr>
              <w:t>т</w:t>
            </w:r>
            <w:r>
              <w:rPr>
                <w:rFonts w:ascii="Times New Roman" w:hAnsi="Times New Roman" w:cs="Times New Roman"/>
                <w:b w:val="0"/>
                <w:sz w:val="22"/>
                <w:szCs w:val="22"/>
              </w:rPr>
              <w:t>ся.</w:t>
            </w:r>
          </w:p>
        </w:tc>
      </w:tr>
      <w:tr w:rsidR="009C4793">
        <w:tblPrEx>
          <w:tblBorders>
            <w:bottom w:val="single" w:sz="4" w:space="0" w:color="auto"/>
          </w:tblBorders>
        </w:tblPrEx>
        <w:trPr>
          <w:jc w:val="center"/>
        </w:trPr>
        <w:tc>
          <w:tcPr>
            <w:tcW w:w="2111" w:type="dxa"/>
            <w:shd w:val="clear" w:color="auto" w:fill="auto"/>
          </w:tcPr>
          <w:p w:rsidR="009C4793" w:rsidRDefault="009C4793">
            <w:pPr>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Ширина </w:t>
            </w:r>
            <w:r>
              <w:rPr>
                <w:rFonts w:ascii="Times New Roman" w:hAnsi="Times New Roman" w:cs="Times New Roman"/>
                <w:b w:val="0"/>
                <w:sz w:val="22"/>
                <w:szCs w:val="22"/>
              </w:rPr>
              <w:t>рыбоохранных зон</w:t>
            </w:r>
          </w:p>
        </w:tc>
        <w:tc>
          <w:tcPr>
            <w:tcW w:w="7796" w:type="dxa"/>
            <w:shd w:val="clear" w:color="auto" w:fill="auto"/>
          </w:tcPr>
          <w:p w:rsidR="009C4793" w:rsidRDefault="009C4793">
            <w:pPr>
              <w:autoSpaceDE w:val="0"/>
              <w:spacing w:line="245" w:lineRule="auto"/>
              <w:ind w:firstLine="0"/>
              <w:rPr>
                <w:rFonts w:ascii="Times New Roman" w:hAnsi="Times New Roman" w:cs="Times New Roman"/>
              </w:rPr>
            </w:pPr>
            <w:r>
              <w:rPr>
                <w:rFonts w:ascii="Times New Roman" w:hAnsi="Times New Roman" w:cs="Times New Roman"/>
                <w:b w:val="0"/>
                <w:bCs w:val="0"/>
                <w:sz w:val="22"/>
                <w:szCs w:val="22"/>
              </w:rPr>
              <w:t>Для рек и ручьев (от их истока до устья) протяженностью, км:</w:t>
            </w:r>
          </w:p>
          <w:p w:rsidR="009C4793" w:rsidRDefault="009C4793">
            <w:pPr>
              <w:autoSpaceDE w:val="0"/>
              <w:spacing w:line="245" w:lineRule="auto"/>
              <w:ind w:firstLine="142"/>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до 10 – </w:t>
            </w:r>
            <w:smartTag w:uri="urn:schemas-microsoft-com:office:smarttags" w:element="metricconverter">
              <w:smartTagPr>
                <w:attr w:name="ProductID" w:val="50 м"/>
              </w:smartTagPr>
              <w:r>
                <w:rPr>
                  <w:rFonts w:ascii="Times New Roman" w:hAnsi="Times New Roman" w:cs="Times New Roman"/>
                  <w:b w:val="0"/>
                  <w:bCs w:val="0"/>
                  <w:sz w:val="22"/>
                  <w:szCs w:val="22"/>
                </w:rPr>
                <w:t>50 м</w:t>
              </w:r>
            </w:smartTag>
            <w:r>
              <w:rPr>
                <w:rFonts w:ascii="Times New Roman" w:hAnsi="Times New Roman" w:cs="Times New Roman"/>
                <w:b w:val="0"/>
                <w:bCs w:val="0"/>
                <w:sz w:val="22"/>
                <w:szCs w:val="22"/>
              </w:rPr>
              <w:t>;</w:t>
            </w:r>
          </w:p>
          <w:p w:rsidR="009C4793" w:rsidRDefault="009C4793">
            <w:pPr>
              <w:autoSpaceDE w:val="0"/>
              <w:spacing w:line="245" w:lineRule="auto"/>
              <w:ind w:firstLine="142"/>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от 10 до 50 – </w:t>
            </w:r>
            <w:smartTag w:uri="urn:schemas-microsoft-com:office:smarttags" w:element="metricconverter">
              <w:smartTagPr>
                <w:attr w:name="ProductID" w:val="100 м"/>
              </w:smartTagPr>
              <w:r>
                <w:rPr>
                  <w:rFonts w:ascii="Times New Roman" w:hAnsi="Times New Roman" w:cs="Times New Roman"/>
                  <w:b w:val="0"/>
                  <w:bCs w:val="0"/>
                  <w:sz w:val="22"/>
                  <w:szCs w:val="22"/>
                </w:rPr>
                <w:t>100 м</w:t>
              </w:r>
            </w:smartTag>
            <w:r>
              <w:rPr>
                <w:rFonts w:ascii="Times New Roman" w:hAnsi="Times New Roman" w:cs="Times New Roman"/>
                <w:b w:val="0"/>
                <w:bCs w:val="0"/>
                <w:sz w:val="22"/>
                <w:szCs w:val="22"/>
              </w:rPr>
              <w:t>;</w:t>
            </w:r>
          </w:p>
          <w:p w:rsidR="009C4793" w:rsidRDefault="009C4793">
            <w:pPr>
              <w:autoSpaceDE w:val="0"/>
              <w:spacing w:line="245" w:lineRule="auto"/>
              <w:ind w:firstLine="142"/>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от 50 и более – </w:t>
            </w:r>
            <w:smartTag w:uri="urn:schemas-microsoft-com:office:smarttags" w:element="metricconverter">
              <w:smartTagPr>
                <w:attr w:name="ProductID" w:val="200 м"/>
              </w:smartTagPr>
              <w:r>
                <w:rPr>
                  <w:rFonts w:ascii="Times New Roman" w:hAnsi="Times New Roman" w:cs="Times New Roman"/>
                  <w:b w:val="0"/>
                  <w:bCs w:val="0"/>
                  <w:sz w:val="22"/>
                  <w:szCs w:val="22"/>
                </w:rPr>
                <w:t>200 м</w:t>
              </w:r>
            </w:smartTag>
            <w:r>
              <w:rPr>
                <w:rFonts w:ascii="Times New Roman" w:hAnsi="Times New Roman" w:cs="Times New Roman"/>
                <w:b w:val="0"/>
                <w:bCs w:val="0"/>
                <w:sz w:val="22"/>
                <w:szCs w:val="22"/>
              </w:rPr>
              <w:t>.</w:t>
            </w:r>
          </w:p>
          <w:p w:rsidR="009C4793" w:rsidRDefault="009C4793">
            <w:pPr>
              <w:autoSpaceDE w:val="0"/>
              <w:spacing w:line="245" w:lineRule="auto"/>
              <w:ind w:firstLine="0"/>
              <w:rPr>
                <w:rFonts w:ascii="Times New Roman" w:hAnsi="Times New Roman" w:cs="Times New Roman"/>
              </w:rPr>
            </w:pPr>
            <w:r>
              <w:rPr>
                <w:rFonts w:ascii="Times New Roman" w:hAnsi="Times New Roman" w:cs="Times New Roman"/>
                <w:b w:val="0"/>
                <w:bCs w:val="0"/>
                <w:sz w:val="22"/>
                <w:szCs w:val="22"/>
              </w:rPr>
              <w:t>Для озера, водохранилища, за исключением, водохранилища, распол</w:t>
            </w:r>
            <w:r>
              <w:rPr>
                <w:rFonts w:ascii="Times New Roman" w:hAnsi="Times New Roman" w:cs="Times New Roman"/>
                <w:b w:val="0"/>
                <w:bCs w:val="0"/>
                <w:sz w:val="22"/>
                <w:szCs w:val="22"/>
              </w:rPr>
              <w:t>о</w:t>
            </w:r>
            <w:r>
              <w:rPr>
                <w:rFonts w:ascii="Times New Roman" w:hAnsi="Times New Roman" w:cs="Times New Roman"/>
                <w:b w:val="0"/>
                <w:bCs w:val="0"/>
                <w:sz w:val="22"/>
                <w:szCs w:val="22"/>
              </w:rPr>
              <w:t>женного на водотоке, или озера, расположенного внутри бол</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та, – </w:t>
            </w:r>
            <w:smartTag w:uri="urn:schemas-microsoft-com:office:smarttags" w:element="metricconverter">
              <w:smartTagPr>
                <w:attr w:name="ProductID" w:val="50 м"/>
              </w:smartTagPr>
              <w:r>
                <w:rPr>
                  <w:rFonts w:ascii="Times New Roman" w:hAnsi="Times New Roman" w:cs="Times New Roman"/>
                  <w:b w:val="0"/>
                  <w:bCs w:val="0"/>
                  <w:sz w:val="22"/>
                  <w:szCs w:val="22"/>
                </w:rPr>
                <w:t>50 м</w:t>
              </w:r>
            </w:smartTag>
            <w:r>
              <w:rPr>
                <w:rFonts w:ascii="Times New Roman" w:hAnsi="Times New Roman" w:cs="Times New Roman"/>
                <w:b w:val="0"/>
                <w:bCs w:val="0"/>
                <w:sz w:val="22"/>
                <w:szCs w:val="22"/>
              </w:rPr>
              <w:t>.</w:t>
            </w:r>
          </w:p>
          <w:p w:rsidR="009C4793" w:rsidRDefault="009C4793">
            <w:pPr>
              <w:autoSpaceDE w:val="0"/>
              <w:spacing w:line="245" w:lineRule="auto"/>
              <w:ind w:firstLine="0"/>
              <w:rPr>
                <w:rFonts w:ascii="Times New Roman" w:hAnsi="Times New Roman" w:cs="Times New Roman"/>
              </w:rPr>
            </w:pPr>
            <w:r>
              <w:rPr>
                <w:rFonts w:ascii="Times New Roman" w:hAnsi="Times New Roman" w:cs="Times New Roman"/>
                <w:b w:val="0"/>
                <w:bCs w:val="0"/>
                <w:sz w:val="22"/>
                <w:szCs w:val="22"/>
              </w:rPr>
              <w:t>Для водохранилища, расположенного на водотоке, – равна ширине рыбоохра</w:t>
            </w:r>
            <w:r>
              <w:rPr>
                <w:rFonts w:ascii="Times New Roman" w:hAnsi="Times New Roman" w:cs="Times New Roman"/>
                <w:b w:val="0"/>
                <w:bCs w:val="0"/>
                <w:sz w:val="22"/>
                <w:szCs w:val="22"/>
              </w:rPr>
              <w:t>н</w:t>
            </w:r>
            <w:r>
              <w:rPr>
                <w:rFonts w:ascii="Times New Roman" w:hAnsi="Times New Roman" w:cs="Times New Roman"/>
                <w:b w:val="0"/>
                <w:bCs w:val="0"/>
                <w:sz w:val="22"/>
                <w:szCs w:val="22"/>
              </w:rPr>
              <w:t>ной зоны этого водотока.</w:t>
            </w:r>
          </w:p>
          <w:p w:rsidR="009C4793" w:rsidRDefault="009C4793">
            <w:pPr>
              <w:autoSpaceDE w:val="0"/>
              <w:spacing w:line="245" w:lineRule="auto"/>
              <w:ind w:firstLine="0"/>
              <w:rPr>
                <w:rFonts w:ascii="Times New Roman" w:hAnsi="Times New Roman" w:cs="Times New Roman"/>
              </w:rPr>
            </w:pPr>
            <w:r>
              <w:rPr>
                <w:rFonts w:ascii="Times New Roman" w:hAnsi="Times New Roman" w:cs="Times New Roman"/>
                <w:b w:val="0"/>
                <w:bCs w:val="0"/>
                <w:sz w:val="22"/>
                <w:szCs w:val="22"/>
              </w:rPr>
              <w:t>Для рек, ручьев или их частей, помещенных в закрытые коллекторы, – не уст</w:t>
            </w:r>
            <w:r>
              <w:rPr>
                <w:rFonts w:ascii="Times New Roman" w:hAnsi="Times New Roman" w:cs="Times New Roman"/>
                <w:b w:val="0"/>
                <w:bCs w:val="0"/>
                <w:sz w:val="22"/>
                <w:szCs w:val="22"/>
              </w:rPr>
              <w:t>а</w:t>
            </w:r>
            <w:r>
              <w:rPr>
                <w:rFonts w:ascii="Times New Roman" w:hAnsi="Times New Roman" w:cs="Times New Roman"/>
                <w:b w:val="0"/>
                <w:bCs w:val="0"/>
                <w:sz w:val="22"/>
                <w:szCs w:val="22"/>
              </w:rPr>
              <w:t>навливаются.</w:t>
            </w:r>
          </w:p>
          <w:p w:rsidR="009C4793" w:rsidRDefault="009C4793">
            <w:pPr>
              <w:autoSpaceDE w:val="0"/>
              <w:spacing w:line="245" w:lineRule="auto"/>
              <w:ind w:firstLine="0"/>
              <w:rPr>
                <w:rFonts w:ascii="Times New Roman" w:hAnsi="Times New Roman" w:cs="Times New Roman"/>
              </w:rPr>
            </w:pPr>
            <w:r>
              <w:rPr>
                <w:rFonts w:ascii="Times New Roman" w:hAnsi="Times New Roman" w:cs="Times New Roman"/>
                <w:b w:val="0"/>
                <w:bCs w:val="0"/>
                <w:sz w:val="22"/>
                <w:szCs w:val="22"/>
              </w:rPr>
              <w:t>Для рек, ручьев, озер, водохранилищ, имеющих особо ценное рыбохозяйстве</w:t>
            </w:r>
            <w:r>
              <w:rPr>
                <w:rFonts w:ascii="Times New Roman" w:hAnsi="Times New Roman" w:cs="Times New Roman"/>
                <w:b w:val="0"/>
                <w:bCs w:val="0"/>
                <w:sz w:val="22"/>
                <w:szCs w:val="22"/>
              </w:rPr>
              <w:t>н</w:t>
            </w:r>
            <w:r>
              <w:rPr>
                <w:rFonts w:ascii="Times New Roman" w:hAnsi="Times New Roman" w:cs="Times New Roman"/>
                <w:b w:val="0"/>
                <w:bCs w:val="0"/>
                <w:sz w:val="22"/>
                <w:szCs w:val="22"/>
              </w:rPr>
              <w:t>ное значение (места нагула, зимовки, нереста и размножения водных биолог</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ческих ресурсов), – </w:t>
            </w:r>
            <w:smartTag w:uri="urn:schemas-microsoft-com:office:smarttags" w:element="metricconverter">
              <w:smartTagPr>
                <w:attr w:name="ProductID" w:val="200 м"/>
              </w:smartTagPr>
              <w:r>
                <w:rPr>
                  <w:rFonts w:ascii="Times New Roman" w:hAnsi="Times New Roman" w:cs="Times New Roman"/>
                  <w:b w:val="0"/>
                  <w:bCs w:val="0"/>
                  <w:sz w:val="22"/>
                  <w:szCs w:val="22"/>
                </w:rPr>
                <w:t>200 м</w:t>
              </w:r>
            </w:smartTag>
            <w:r>
              <w:rPr>
                <w:rFonts w:ascii="Times New Roman" w:hAnsi="Times New Roman" w:cs="Times New Roman"/>
                <w:b w:val="0"/>
                <w:bCs w:val="0"/>
                <w:sz w:val="22"/>
                <w:szCs w:val="22"/>
              </w:rPr>
              <w:t>.</w:t>
            </w:r>
          </w:p>
          <w:p w:rsidR="009C4793" w:rsidRDefault="009C4793">
            <w:pPr>
              <w:autoSpaceDE w:val="0"/>
              <w:autoSpaceDN w:val="0"/>
              <w:adjustRightInd w:val="0"/>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Для прудов, обводненных карьеров, имеющих гидравлическую связь с рек</w:t>
            </w:r>
            <w:r>
              <w:rPr>
                <w:rFonts w:ascii="Times New Roman" w:hAnsi="Times New Roman" w:cs="Times New Roman"/>
                <w:b w:val="0"/>
                <w:bCs w:val="0"/>
                <w:sz w:val="22"/>
                <w:szCs w:val="22"/>
              </w:rPr>
              <w:t>а</w:t>
            </w:r>
            <w:r>
              <w:rPr>
                <w:rFonts w:ascii="Times New Roman" w:hAnsi="Times New Roman" w:cs="Times New Roman"/>
                <w:b w:val="0"/>
                <w:bCs w:val="0"/>
                <w:sz w:val="22"/>
                <w:szCs w:val="22"/>
              </w:rPr>
              <w:t xml:space="preserve">ми, ручьями, озерами, водохранилищами – </w:t>
            </w:r>
            <w:smartTag w:uri="urn:schemas-microsoft-com:office:smarttags" w:element="metricconverter">
              <w:smartTagPr>
                <w:attr w:name="ProductID" w:val="50 м"/>
              </w:smartTagPr>
              <w:r>
                <w:rPr>
                  <w:rFonts w:ascii="Times New Roman" w:hAnsi="Times New Roman" w:cs="Times New Roman"/>
                  <w:b w:val="0"/>
                  <w:bCs w:val="0"/>
                  <w:sz w:val="22"/>
                  <w:szCs w:val="22"/>
                </w:rPr>
                <w:t>50 м</w:t>
              </w:r>
            </w:smartTag>
            <w:r>
              <w:rPr>
                <w:rFonts w:ascii="Times New Roman" w:hAnsi="Times New Roman" w:cs="Times New Roman"/>
                <w:b w:val="0"/>
                <w:bCs w:val="0"/>
                <w:sz w:val="22"/>
                <w:szCs w:val="22"/>
              </w:rPr>
              <w:t>.</w:t>
            </w:r>
          </w:p>
        </w:tc>
      </w:tr>
      <w:tr w:rsidR="009C4793">
        <w:tblPrEx>
          <w:tblBorders>
            <w:bottom w:val="single" w:sz="4" w:space="0" w:color="auto"/>
          </w:tblBorders>
        </w:tblPrEx>
        <w:trPr>
          <w:jc w:val="center"/>
        </w:trPr>
        <w:tc>
          <w:tcPr>
            <w:tcW w:w="2111" w:type="dxa"/>
            <w:shd w:val="clear" w:color="auto" w:fill="auto"/>
          </w:tcPr>
          <w:p w:rsidR="009C4793" w:rsidRDefault="009C4793">
            <w:pPr>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Размеры рыбохозяйственных заповедных зон</w:t>
            </w:r>
          </w:p>
        </w:tc>
        <w:tc>
          <w:tcPr>
            <w:tcW w:w="7796" w:type="dxa"/>
            <w:shd w:val="clear" w:color="auto" w:fill="auto"/>
          </w:tcPr>
          <w:p w:rsidR="009C4793" w:rsidRDefault="009C4793">
            <w:pPr>
              <w:autoSpaceDE w:val="0"/>
              <w:autoSpaceDN w:val="0"/>
              <w:adjustRightInd w:val="0"/>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Размеры, границы и необходимость установления определяются с учетом це</w:t>
            </w:r>
            <w:r>
              <w:rPr>
                <w:rFonts w:ascii="Times New Roman" w:hAnsi="Times New Roman" w:cs="Times New Roman"/>
                <w:b w:val="0"/>
                <w:bCs w:val="0"/>
                <w:sz w:val="22"/>
                <w:szCs w:val="22"/>
              </w:rPr>
              <w:t>н</w:t>
            </w:r>
            <w:r>
              <w:rPr>
                <w:rFonts w:ascii="Times New Roman" w:hAnsi="Times New Roman" w:cs="Times New Roman"/>
                <w:b w:val="0"/>
                <w:bCs w:val="0"/>
                <w:sz w:val="22"/>
                <w:szCs w:val="22"/>
              </w:rPr>
              <w:t>ности и состава водных биологических ресурсов, их рыбопромыслового знач</w:t>
            </w:r>
            <w:r>
              <w:rPr>
                <w:rFonts w:ascii="Times New Roman" w:hAnsi="Times New Roman" w:cs="Times New Roman"/>
                <w:b w:val="0"/>
                <w:bCs w:val="0"/>
                <w:sz w:val="22"/>
                <w:szCs w:val="22"/>
              </w:rPr>
              <w:t>е</w:t>
            </w:r>
            <w:r>
              <w:rPr>
                <w:rFonts w:ascii="Times New Roman" w:hAnsi="Times New Roman" w:cs="Times New Roman"/>
                <w:b w:val="0"/>
                <w:bCs w:val="0"/>
                <w:sz w:val="22"/>
                <w:szCs w:val="22"/>
              </w:rPr>
              <w:t>ния, в том числе для обеспечения жизнедеятельности населения, а также с    использованием результатов проведения государственного мониторинга во</w:t>
            </w:r>
            <w:r>
              <w:rPr>
                <w:rFonts w:ascii="Times New Roman" w:hAnsi="Times New Roman" w:cs="Times New Roman"/>
                <w:b w:val="0"/>
                <w:bCs w:val="0"/>
                <w:sz w:val="22"/>
                <w:szCs w:val="22"/>
              </w:rPr>
              <w:t>д</w:t>
            </w:r>
            <w:r>
              <w:rPr>
                <w:rFonts w:ascii="Times New Roman" w:hAnsi="Times New Roman" w:cs="Times New Roman"/>
                <w:b w:val="0"/>
                <w:bCs w:val="0"/>
                <w:sz w:val="22"/>
                <w:szCs w:val="22"/>
              </w:rPr>
              <w:t>ных биологических ресурсов и научных исследований, касающихся водных биологических ресурсов. Устанавливаются Федеральным агентством по рыб</w:t>
            </w:r>
            <w:r>
              <w:rPr>
                <w:rFonts w:ascii="Times New Roman" w:hAnsi="Times New Roman" w:cs="Times New Roman"/>
                <w:b w:val="0"/>
                <w:bCs w:val="0"/>
                <w:sz w:val="22"/>
                <w:szCs w:val="22"/>
              </w:rPr>
              <w:t>о</w:t>
            </w:r>
            <w:r>
              <w:rPr>
                <w:rFonts w:ascii="Times New Roman" w:hAnsi="Times New Roman" w:cs="Times New Roman"/>
                <w:b w:val="0"/>
                <w:bCs w:val="0"/>
                <w:sz w:val="22"/>
                <w:szCs w:val="22"/>
              </w:rPr>
              <w:t>ловству.</w:t>
            </w:r>
          </w:p>
        </w:tc>
      </w:tr>
    </w:tbl>
    <w:p w:rsidR="009C4793" w:rsidRDefault="009C4793">
      <w:pPr>
        <w:autoSpaceDE w:val="0"/>
        <w:autoSpaceDN w:val="0"/>
        <w:adjustRightInd w:val="0"/>
        <w:spacing w:before="120" w:line="245" w:lineRule="auto"/>
        <w:ind w:firstLine="709"/>
        <w:rPr>
          <w:rFonts w:ascii="Times New Roman" w:hAnsi="Times New Roman" w:cs="Times New Roman"/>
          <w:b w:val="0"/>
          <w:sz w:val="22"/>
          <w:szCs w:val="22"/>
        </w:rPr>
      </w:pPr>
      <w:r>
        <w:rPr>
          <w:rFonts w:ascii="Times New Roman" w:hAnsi="Times New Roman" w:cs="Times New Roman"/>
          <w:b w:val="0"/>
          <w:bCs w:val="0"/>
          <w:sz w:val="22"/>
          <w:szCs w:val="22"/>
        </w:rPr>
        <w:t>* П</w:t>
      </w:r>
      <w:r>
        <w:rPr>
          <w:rFonts w:ascii="Times New Roman" w:hAnsi="Times New Roman" w:cs="Times New Roman"/>
          <w:b w:val="0"/>
          <w:sz w:val="22"/>
          <w:szCs w:val="22"/>
        </w:rPr>
        <w:t xml:space="preserve">ри наличии централизованных систем </w:t>
      </w:r>
      <w:r>
        <w:rPr>
          <w:rFonts w:ascii="Times New Roman" w:hAnsi="Times New Roman" w:cs="Times New Roman"/>
          <w:b w:val="0"/>
          <w:bCs w:val="0"/>
          <w:sz w:val="22"/>
          <w:szCs w:val="22"/>
        </w:rPr>
        <w:t>ливневой</w:t>
      </w:r>
      <w:r>
        <w:rPr>
          <w:rFonts w:ascii="Times New Roman" w:hAnsi="Times New Roman" w:cs="Times New Roman"/>
          <w:b w:val="0"/>
          <w:sz w:val="22"/>
          <w:szCs w:val="22"/>
        </w:rPr>
        <w:t xml:space="preserve"> канализации и набережных границы пр</w:t>
      </w:r>
      <w:r>
        <w:rPr>
          <w:rFonts w:ascii="Times New Roman" w:hAnsi="Times New Roman" w:cs="Times New Roman"/>
          <w:b w:val="0"/>
          <w:sz w:val="22"/>
          <w:szCs w:val="22"/>
        </w:rPr>
        <w:t>и</w:t>
      </w:r>
      <w:r>
        <w:rPr>
          <w:rFonts w:ascii="Times New Roman" w:hAnsi="Times New Roman" w:cs="Times New Roman"/>
          <w:b w:val="0"/>
          <w:sz w:val="22"/>
          <w:szCs w:val="22"/>
        </w:rPr>
        <w:t>брежных защитных полос совпадают с парапетами набережных, ширина водоохранной зоны на таких территориях устанавливается от парапета набере</w:t>
      </w:r>
      <w:r>
        <w:rPr>
          <w:rFonts w:ascii="Times New Roman" w:hAnsi="Times New Roman" w:cs="Times New Roman"/>
          <w:b w:val="0"/>
          <w:sz w:val="22"/>
          <w:szCs w:val="22"/>
        </w:rPr>
        <w:t>ж</w:t>
      </w:r>
      <w:r>
        <w:rPr>
          <w:rFonts w:ascii="Times New Roman" w:hAnsi="Times New Roman" w:cs="Times New Roman"/>
          <w:b w:val="0"/>
          <w:sz w:val="22"/>
          <w:szCs w:val="22"/>
        </w:rPr>
        <w:t xml:space="preserve">ной. </w:t>
      </w:r>
    </w:p>
    <w:p w:rsidR="009C4793" w:rsidRDefault="009C4793">
      <w:pPr>
        <w:spacing w:line="245" w:lineRule="auto"/>
        <w:ind w:firstLine="709"/>
        <w:rPr>
          <w:rFonts w:ascii="Times New Roman" w:hAnsi="Times New Roman" w:cs="Times New Roman"/>
          <w:b w:val="0"/>
          <w:sz w:val="24"/>
          <w:szCs w:val="24"/>
        </w:rPr>
      </w:pPr>
      <w:r>
        <w:rPr>
          <w:rFonts w:ascii="Times New Roman" w:hAnsi="Times New Roman" w:cs="Times New Roman"/>
          <w:b w:val="0"/>
          <w:bCs w:val="0"/>
          <w:sz w:val="22"/>
          <w:szCs w:val="22"/>
        </w:rPr>
        <w:t>При отсутствии набережной, а также з</w:t>
      </w:r>
      <w:r>
        <w:rPr>
          <w:rFonts w:ascii="Times New Roman" w:hAnsi="Times New Roman" w:cs="Times New Roman"/>
          <w:b w:val="0"/>
          <w:sz w:val="22"/>
          <w:szCs w:val="22"/>
        </w:rPr>
        <w:t>а пределами территории населенных пунктов ширина     водоохранной зоны рек, ручьев, каналов, озер, водохранилищ и ширина их прибрежной защитной пол</w:t>
      </w:r>
      <w:r>
        <w:rPr>
          <w:rFonts w:ascii="Times New Roman" w:hAnsi="Times New Roman" w:cs="Times New Roman"/>
          <w:b w:val="0"/>
          <w:sz w:val="22"/>
          <w:szCs w:val="22"/>
        </w:rPr>
        <w:t>о</w:t>
      </w:r>
      <w:r>
        <w:rPr>
          <w:rFonts w:ascii="Times New Roman" w:hAnsi="Times New Roman" w:cs="Times New Roman"/>
          <w:b w:val="0"/>
          <w:sz w:val="22"/>
          <w:szCs w:val="22"/>
        </w:rPr>
        <w:t>сы устана</w:t>
      </w:r>
      <w:r>
        <w:rPr>
          <w:rFonts w:ascii="Times New Roman" w:hAnsi="Times New Roman" w:cs="Times New Roman"/>
          <w:b w:val="0"/>
          <w:sz w:val="22"/>
          <w:szCs w:val="22"/>
        </w:rPr>
        <w:t>в</w:t>
      </w:r>
      <w:r>
        <w:rPr>
          <w:rFonts w:ascii="Times New Roman" w:hAnsi="Times New Roman" w:cs="Times New Roman"/>
          <w:b w:val="0"/>
          <w:sz w:val="22"/>
          <w:szCs w:val="22"/>
        </w:rPr>
        <w:t>ливаются от соответствующей береговой линии.</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5" w:lineRule="auto"/>
        <w:ind w:firstLine="709"/>
        <w:rPr>
          <w:rFonts w:ascii="Times New Roman" w:hAnsi="Times New Roman" w:cs="Times New Roman"/>
          <w:sz w:val="24"/>
          <w:szCs w:val="24"/>
        </w:rPr>
      </w:pPr>
      <w:r>
        <w:rPr>
          <w:rFonts w:ascii="Times New Roman" w:hAnsi="Times New Roman" w:cs="Times New Roman"/>
          <w:sz w:val="24"/>
          <w:szCs w:val="24"/>
        </w:rPr>
        <w:br w:type="page"/>
        <w:t>12.  НОРМАТИВНЫЕ ПОКАЗАТЕЛИ ГРАДОСТРОИТЕЛЬНОГО ПРОЕКТИР</w:t>
      </w:r>
      <w:r>
        <w:rPr>
          <w:rFonts w:ascii="Times New Roman" w:hAnsi="Times New Roman" w:cs="Times New Roman"/>
          <w:sz w:val="24"/>
          <w:szCs w:val="24"/>
        </w:rPr>
        <w:t>О</w:t>
      </w:r>
      <w:r>
        <w:rPr>
          <w:rFonts w:ascii="Times New Roman" w:hAnsi="Times New Roman" w:cs="Times New Roman"/>
          <w:sz w:val="24"/>
          <w:szCs w:val="24"/>
        </w:rPr>
        <w:t>ВАНИЯ ЖИЛЫХ ЗОН</w:t>
      </w:r>
    </w:p>
    <w:p w:rsidR="009C4793" w:rsidRDefault="009C4793">
      <w:pPr>
        <w:spacing w:line="245" w:lineRule="auto"/>
        <w:ind w:firstLine="709"/>
        <w:rPr>
          <w:rFonts w:ascii="Times New Roman" w:hAnsi="Times New Roman" w:cs="Times New Roman"/>
          <w:b w:val="0"/>
          <w:bCs w:val="0"/>
          <w:sz w:val="24"/>
          <w:szCs w:val="24"/>
        </w:rPr>
      </w:pPr>
    </w:p>
    <w:p w:rsidR="009C4793" w:rsidRDefault="009C4793">
      <w:pPr>
        <w:spacing w:line="245" w:lineRule="auto"/>
        <w:ind w:firstLine="709"/>
        <w:rPr>
          <w:rFonts w:ascii="Times New Roman" w:hAnsi="Times New Roman" w:cs="Times New Roman"/>
          <w:sz w:val="24"/>
          <w:szCs w:val="24"/>
        </w:rPr>
      </w:pPr>
      <w:r>
        <w:rPr>
          <w:rFonts w:ascii="Times New Roman" w:hAnsi="Times New Roman" w:cs="Times New Roman"/>
          <w:bCs w:val="0"/>
          <w:sz w:val="24"/>
          <w:szCs w:val="24"/>
        </w:rPr>
        <w:t>12.1.</w:t>
      </w:r>
      <w:r>
        <w:rPr>
          <w:rFonts w:ascii="Times New Roman" w:hAnsi="Times New Roman" w:cs="Times New Roman"/>
          <w:sz w:val="24"/>
          <w:szCs w:val="24"/>
        </w:rPr>
        <w:t> Нормативы площади функционально-планировочных элементов жилых зон</w:t>
      </w:r>
    </w:p>
    <w:p w:rsidR="009C4793" w:rsidRDefault="009C4793">
      <w:pPr>
        <w:spacing w:line="245" w:lineRule="auto"/>
        <w:ind w:firstLine="709"/>
        <w:rPr>
          <w:rFonts w:ascii="Times New Roman" w:hAnsi="Times New Roman" w:cs="Times New Roman"/>
          <w:b w:val="0"/>
          <w:sz w:val="24"/>
          <w:szCs w:val="24"/>
        </w:rPr>
      </w:pPr>
    </w:p>
    <w:p w:rsidR="009C4793" w:rsidRDefault="009C4793">
      <w:pPr>
        <w:pStyle w:val="23"/>
        <w:widowControl w:val="0"/>
        <w:tabs>
          <w:tab w:val="left" w:pos="7200"/>
        </w:tabs>
        <w:spacing w:after="0" w:line="245" w:lineRule="auto"/>
        <w:ind w:left="0" w:firstLine="709"/>
        <w:jc w:val="both"/>
        <w:rPr>
          <w:rFonts w:ascii="Times New Roman" w:hAnsi="Times New Roman" w:cs="Times New Roman"/>
          <w:bCs/>
        </w:rPr>
      </w:pPr>
      <w:r>
        <w:rPr>
          <w:rFonts w:ascii="Times New Roman" w:hAnsi="Times New Roman" w:cs="Times New Roman"/>
          <w:bCs/>
        </w:rPr>
        <w:t>12.1.1.</w:t>
      </w:r>
      <w:r>
        <w:rPr>
          <w:rFonts w:ascii="Times New Roman" w:hAnsi="Times New Roman" w:cs="Times New Roman"/>
          <w:b/>
        </w:rPr>
        <w:t> </w:t>
      </w:r>
      <w:r>
        <w:rPr>
          <w:rFonts w:ascii="Times New Roman" w:hAnsi="Times New Roman" w:cs="Times New Roman"/>
          <w:bCs/>
        </w:rPr>
        <w:t xml:space="preserve">Жилые зоны формируются из функционально-планировочных элементов жилой             застройки, </w:t>
      </w:r>
      <w:r>
        <w:rPr>
          <w:rFonts w:ascii="Times New Roman" w:hAnsi="Times New Roman" w:cs="Times New Roman"/>
        </w:rPr>
        <w:t>н</w:t>
      </w:r>
      <w:r>
        <w:rPr>
          <w:rFonts w:ascii="Times New Roman" w:hAnsi="Times New Roman" w:cs="Times New Roman"/>
          <w:bCs/>
        </w:rPr>
        <w:t xml:space="preserve">ормативные параметры </w:t>
      </w:r>
      <w:r>
        <w:rPr>
          <w:rFonts w:ascii="Times New Roman" w:hAnsi="Times New Roman" w:cs="Times New Roman"/>
        </w:rPr>
        <w:t xml:space="preserve">градостроительного проектирования </w:t>
      </w:r>
      <w:r>
        <w:rPr>
          <w:rFonts w:ascii="Times New Roman" w:hAnsi="Times New Roman" w:cs="Times New Roman"/>
          <w:bCs/>
        </w:rPr>
        <w:t>которых</w:t>
      </w:r>
      <w:r>
        <w:rPr>
          <w:rFonts w:ascii="Times New Roman" w:hAnsi="Times New Roman" w:cs="Times New Roman"/>
        </w:rPr>
        <w:t xml:space="preserve"> прив</w:t>
      </w:r>
      <w:r>
        <w:rPr>
          <w:rFonts w:ascii="Times New Roman" w:hAnsi="Times New Roman" w:cs="Times New Roman"/>
        </w:rPr>
        <w:t>е</w:t>
      </w:r>
      <w:r>
        <w:rPr>
          <w:rFonts w:ascii="Times New Roman" w:hAnsi="Times New Roman" w:cs="Times New Roman"/>
        </w:rPr>
        <w:t>дены в та</w:t>
      </w:r>
      <w:r>
        <w:rPr>
          <w:rFonts w:ascii="Times New Roman" w:hAnsi="Times New Roman" w:cs="Times New Roman"/>
        </w:rPr>
        <w:t>б</w:t>
      </w:r>
      <w:r>
        <w:rPr>
          <w:rFonts w:ascii="Times New Roman" w:hAnsi="Times New Roman" w:cs="Times New Roman"/>
        </w:rPr>
        <w:t>лице 75.</w:t>
      </w:r>
    </w:p>
    <w:p w:rsidR="009C4793" w:rsidRDefault="009C4793">
      <w:pPr>
        <w:tabs>
          <w:tab w:val="left" w:pos="8803"/>
        </w:tabs>
        <w:adjustRightInd w:val="0"/>
        <w:spacing w:line="245" w:lineRule="auto"/>
        <w:ind w:firstLine="709"/>
        <w:rPr>
          <w:rFonts w:ascii="Times New Roman" w:hAnsi="Times New Roman" w:cs="Times New Roman"/>
          <w:b w:val="0"/>
          <w:bCs w:val="0"/>
          <w:sz w:val="24"/>
          <w:szCs w:val="24"/>
        </w:rPr>
      </w:pPr>
    </w:p>
    <w:p w:rsidR="009C4793" w:rsidRDefault="009C4793">
      <w:pPr>
        <w:pStyle w:val="ConsPlusNormal"/>
        <w:spacing w:line="245"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75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09"/>
        <w:gridCol w:w="7371"/>
      </w:tblGrid>
      <w:tr w:rsidR="009C4793">
        <w:trPr>
          <w:trHeight w:val="567"/>
          <w:jc w:val="center"/>
        </w:trPr>
        <w:tc>
          <w:tcPr>
            <w:tcW w:w="2509" w:type="dxa"/>
            <w:shd w:val="clear" w:color="auto" w:fill="auto"/>
            <w:vAlign w:val="center"/>
          </w:tcPr>
          <w:p w:rsidR="009C4793" w:rsidRDefault="009C4793">
            <w:pPr>
              <w:tabs>
                <w:tab w:val="left" w:pos="7740"/>
              </w:tab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Элементы жилой </w:t>
            </w:r>
          </w:p>
          <w:p w:rsidR="009C4793" w:rsidRDefault="009C4793">
            <w:pPr>
              <w:tabs>
                <w:tab w:val="left" w:pos="7740"/>
              </w:tab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з</w:t>
            </w:r>
            <w:r>
              <w:rPr>
                <w:rFonts w:ascii="Times New Roman" w:hAnsi="Times New Roman" w:cs="Times New Roman"/>
                <w:b w:val="0"/>
                <w:bCs w:val="0"/>
                <w:sz w:val="22"/>
                <w:szCs w:val="22"/>
              </w:rPr>
              <w:t>а</w:t>
            </w:r>
            <w:r>
              <w:rPr>
                <w:rFonts w:ascii="Times New Roman" w:hAnsi="Times New Roman" w:cs="Times New Roman"/>
                <w:b w:val="0"/>
                <w:bCs w:val="0"/>
                <w:sz w:val="22"/>
                <w:szCs w:val="22"/>
              </w:rPr>
              <w:t>стройки</w:t>
            </w:r>
          </w:p>
        </w:tc>
        <w:tc>
          <w:tcPr>
            <w:tcW w:w="7371" w:type="dxa"/>
            <w:shd w:val="clear" w:color="auto" w:fill="auto"/>
            <w:vAlign w:val="center"/>
          </w:tcPr>
          <w:p w:rsidR="009C4793" w:rsidRDefault="009C4793">
            <w:pPr>
              <w:tabs>
                <w:tab w:val="left" w:pos="7740"/>
              </w:tab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Нормативные параметры элементов жилой застройки</w:t>
            </w:r>
          </w:p>
        </w:tc>
      </w:tr>
      <w:tr w:rsidR="009C4793">
        <w:tblPrEx>
          <w:tblBorders>
            <w:bottom w:val="single" w:sz="4" w:space="0" w:color="auto"/>
          </w:tblBorders>
        </w:tblPrEx>
        <w:trPr>
          <w:jc w:val="center"/>
        </w:trPr>
        <w:tc>
          <w:tcPr>
            <w:tcW w:w="2509"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Участок жилой застройки</w:t>
            </w:r>
          </w:p>
        </w:tc>
        <w:tc>
          <w:tcPr>
            <w:tcW w:w="7371" w:type="dxa"/>
            <w:shd w:val="clear" w:color="auto" w:fill="auto"/>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Территория размером до </w:t>
            </w:r>
            <w:smartTag w:uri="urn:schemas-microsoft-com:office:smarttags" w:element="metricconverter">
              <w:smartTagPr>
                <w:attr w:name="ProductID" w:val="1,5 га"/>
              </w:smartTagPr>
              <w:r>
                <w:rPr>
                  <w:rFonts w:ascii="Times New Roman" w:hAnsi="Times New Roman" w:cs="Times New Roman"/>
                  <w:b w:val="0"/>
                  <w:sz w:val="22"/>
                  <w:szCs w:val="22"/>
                </w:rPr>
                <w:t>1,5 га</w:t>
              </w:r>
            </w:smartTag>
            <w:r>
              <w:rPr>
                <w:rFonts w:ascii="Times New Roman" w:hAnsi="Times New Roman" w:cs="Times New Roman"/>
                <w:b w:val="0"/>
                <w:sz w:val="22"/>
                <w:szCs w:val="22"/>
              </w:rPr>
              <w:t>, на которой размещается жилой дом (д</w:t>
            </w:r>
            <w:r>
              <w:rPr>
                <w:rFonts w:ascii="Times New Roman" w:hAnsi="Times New Roman" w:cs="Times New Roman"/>
                <w:b w:val="0"/>
                <w:sz w:val="22"/>
                <w:szCs w:val="22"/>
              </w:rPr>
              <w:t>о</w:t>
            </w:r>
            <w:r>
              <w:rPr>
                <w:rFonts w:ascii="Times New Roman" w:hAnsi="Times New Roman" w:cs="Times New Roman"/>
                <w:b w:val="0"/>
                <w:sz w:val="22"/>
                <w:szCs w:val="22"/>
              </w:rPr>
              <w:t xml:space="preserve">ма) с придомовой территорией. </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Границами территории участка являются гр</w:t>
            </w:r>
            <w:r>
              <w:rPr>
                <w:rFonts w:ascii="Times New Roman" w:hAnsi="Times New Roman" w:cs="Times New Roman"/>
                <w:b w:val="0"/>
                <w:sz w:val="22"/>
                <w:szCs w:val="22"/>
              </w:rPr>
              <w:t>а</w:t>
            </w:r>
            <w:r>
              <w:rPr>
                <w:rFonts w:ascii="Times New Roman" w:hAnsi="Times New Roman" w:cs="Times New Roman"/>
                <w:b w:val="0"/>
                <w:sz w:val="22"/>
                <w:szCs w:val="22"/>
              </w:rPr>
              <w:t>ницы землепользования.</w:t>
            </w:r>
          </w:p>
        </w:tc>
      </w:tr>
      <w:tr w:rsidR="009C4793">
        <w:tblPrEx>
          <w:tblBorders>
            <w:bottom w:val="single" w:sz="4" w:space="0" w:color="auto"/>
          </w:tblBorders>
        </w:tblPrEx>
        <w:trPr>
          <w:jc w:val="center"/>
        </w:trPr>
        <w:tc>
          <w:tcPr>
            <w:tcW w:w="2509"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Г</w:t>
            </w:r>
            <w:r>
              <w:rPr>
                <w:rFonts w:ascii="Times New Roman" w:hAnsi="Times New Roman" w:cs="Times New Roman"/>
                <w:b w:val="0"/>
                <w:bCs w:val="0"/>
                <w:spacing w:val="-2"/>
                <w:sz w:val="22"/>
                <w:szCs w:val="22"/>
              </w:rPr>
              <w:t>руппа жилой</w:t>
            </w:r>
            <w:r>
              <w:rPr>
                <w:rFonts w:ascii="Times New Roman" w:hAnsi="Times New Roman" w:cs="Times New Roman"/>
                <w:b w:val="0"/>
                <w:spacing w:val="-2"/>
                <w:sz w:val="22"/>
                <w:szCs w:val="22"/>
              </w:rPr>
              <w:t xml:space="preserve"> </w:t>
            </w:r>
            <w:r>
              <w:rPr>
                <w:rFonts w:ascii="Times New Roman" w:hAnsi="Times New Roman" w:cs="Times New Roman"/>
                <w:b w:val="0"/>
                <w:bCs w:val="0"/>
                <w:spacing w:val="-2"/>
                <w:sz w:val="22"/>
                <w:szCs w:val="22"/>
              </w:rPr>
              <w:t>застройки</w:t>
            </w:r>
            <w:r>
              <w:rPr>
                <w:rFonts w:ascii="Times New Roman" w:hAnsi="Times New Roman" w:cs="Times New Roman"/>
                <w:b w:val="0"/>
                <w:spacing w:val="-2"/>
                <w:sz w:val="22"/>
                <w:szCs w:val="22"/>
              </w:rPr>
              <w:t xml:space="preserve"> </w:t>
            </w:r>
          </w:p>
          <w:p w:rsidR="009C4793" w:rsidRDefault="009C4793">
            <w:pPr>
              <w:tabs>
                <w:tab w:val="left" w:pos="7740"/>
              </w:tabs>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spacing w:val="-2"/>
                <w:sz w:val="22"/>
                <w:szCs w:val="22"/>
              </w:rPr>
              <w:t>(жилой комплекс)</w:t>
            </w:r>
          </w:p>
        </w:tc>
        <w:tc>
          <w:tcPr>
            <w:tcW w:w="7371" w:type="dxa"/>
            <w:shd w:val="clear" w:color="auto" w:fill="auto"/>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pacing w:val="-2"/>
                <w:sz w:val="22"/>
                <w:szCs w:val="22"/>
              </w:rPr>
              <w:t xml:space="preserve">Территория, площадью от 1,5 до </w:t>
            </w:r>
            <w:smartTag w:uri="urn:schemas-microsoft-com:office:smarttags" w:element="metricconverter">
              <w:smartTagPr>
                <w:attr w:name="ProductID" w:val="5 га"/>
              </w:smartTagPr>
              <w:r>
                <w:rPr>
                  <w:rFonts w:ascii="Times New Roman" w:hAnsi="Times New Roman" w:cs="Times New Roman"/>
                  <w:b w:val="0"/>
                  <w:spacing w:val="-2"/>
                  <w:sz w:val="22"/>
                  <w:szCs w:val="22"/>
                </w:rPr>
                <w:t>5 га</w:t>
              </w:r>
            </w:smartTag>
            <w:r>
              <w:rPr>
                <w:rFonts w:ascii="Times New Roman" w:hAnsi="Times New Roman" w:cs="Times New Roman"/>
                <w:b w:val="0"/>
                <w:spacing w:val="-2"/>
                <w:sz w:val="22"/>
                <w:szCs w:val="22"/>
              </w:rPr>
              <w:t xml:space="preserve"> с населением, обеспеченным объект</w:t>
            </w:r>
            <w:r>
              <w:rPr>
                <w:rFonts w:ascii="Times New Roman" w:hAnsi="Times New Roman" w:cs="Times New Roman"/>
                <w:b w:val="0"/>
                <w:spacing w:val="-2"/>
                <w:sz w:val="22"/>
                <w:szCs w:val="22"/>
              </w:rPr>
              <w:t>а</w:t>
            </w:r>
            <w:r>
              <w:rPr>
                <w:rFonts w:ascii="Times New Roman" w:hAnsi="Times New Roman" w:cs="Times New Roman"/>
                <w:b w:val="0"/>
                <w:spacing w:val="-2"/>
                <w:sz w:val="22"/>
                <w:szCs w:val="22"/>
              </w:rPr>
              <w:t>ми повседневного обслуживания в пределах своей территории, а объектами     периодического обслуживания –</w:t>
            </w:r>
            <w:r>
              <w:rPr>
                <w:rFonts w:ascii="Times New Roman" w:hAnsi="Times New Roman" w:cs="Times New Roman"/>
                <w:b w:val="0"/>
                <w:sz w:val="22"/>
                <w:szCs w:val="22"/>
              </w:rPr>
              <w:t xml:space="preserve"> в пределах нормативной доступности. Группы жилой, смешанной жилой застройки формируются в виде части кварт</w:t>
            </w:r>
            <w:r>
              <w:rPr>
                <w:rFonts w:ascii="Times New Roman" w:hAnsi="Times New Roman" w:cs="Times New Roman"/>
                <w:b w:val="0"/>
                <w:sz w:val="22"/>
                <w:szCs w:val="22"/>
              </w:rPr>
              <w:t>а</w:t>
            </w:r>
            <w:r>
              <w:rPr>
                <w:rFonts w:ascii="Times New Roman" w:hAnsi="Times New Roman" w:cs="Times New Roman"/>
                <w:b w:val="0"/>
                <w:sz w:val="22"/>
                <w:szCs w:val="22"/>
              </w:rPr>
              <w:t xml:space="preserve">ла (микрорайона). </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Границы группы устанавливаю</w:t>
            </w:r>
            <w:r>
              <w:rPr>
                <w:rFonts w:ascii="Times New Roman" w:hAnsi="Times New Roman" w:cs="Times New Roman"/>
                <w:b w:val="0"/>
                <w:sz w:val="22"/>
                <w:szCs w:val="22"/>
              </w:rPr>
              <w:t>т</w:t>
            </w:r>
            <w:r>
              <w:rPr>
                <w:rFonts w:ascii="Times New Roman" w:hAnsi="Times New Roman" w:cs="Times New Roman"/>
                <w:b w:val="0"/>
                <w:sz w:val="22"/>
                <w:szCs w:val="22"/>
              </w:rPr>
              <w:t>ся по красным линиям улично-дорожной сети, в случае примыкания – по границам землепользов</w:t>
            </w:r>
            <w:r>
              <w:rPr>
                <w:rFonts w:ascii="Times New Roman" w:hAnsi="Times New Roman" w:cs="Times New Roman"/>
                <w:b w:val="0"/>
                <w:sz w:val="22"/>
                <w:szCs w:val="22"/>
              </w:rPr>
              <w:t>а</w:t>
            </w:r>
            <w:r>
              <w:rPr>
                <w:rFonts w:ascii="Times New Roman" w:hAnsi="Times New Roman" w:cs="Times New Roman"/>
                <w:b w:val="0"/>
                <w:sz w:val="22"/>
                <w:szCs w:val="22"/>
              </w:rPr>
              <w:t>ния.</w:t>
            </w:r>
          </w:p>
        </w:tc>
      </w:tr>
      <w:tr w:rsidR="009C4793">
        <w:tblPrEx>
          <w:tblBorders>
            <w:bottom w:val="single" w:sz="4" w:space="0" w:color="auto"/>
          </w:tblBorders>
        </w:tblPrEx>
        <w:trPr>
          <w:jc w:val="center"/>
        </w:trPr>
        <w:tc>
          <w:tcPr>
            <w:tcW w:w="2509"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К</w:t>
            </w:r>
            <w:r>
              <w:rPr>
                <w:rFonts w:ascii="Times New Roman" w:hAnsi="Times New Roman" w:cs="Times New Roman"/>
                <w:b w:val="0"/>
                <w:sz w:val="22"/>
                <w:szCs w:val="22"/>
              </w:rPr>
              <w:t>вартал (микрорайон)</w:t>
            </w:r>
          </w:p>
        </w:tc>
        <w:tc>
          <w:tcPr>
            <w:tcW w:w="7371" w:type="dxa"/>
            <w:shd w:val="clear" w:color="auto" w:fill="auto"/>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Основной планировочный элемент застройки в границах красных л</w:t>
            </w:r>
            <w:r>
              <w:rPr>
                <w:rFonts w:ascii="Times New Roman" w:hAnsi="Times New Roman" w:cs="Times New Roman"/>
                <w:b w:val="0"/>
                <w:bCs w:val="0"/>
                <w:sz w:val="22"/>
                <w:szCs w:val="22"/>
              </w:rPr>
              <w:t>и</w:t>
            </w:r>
            <w:r>
              <w:rPr>
                <w:rFonts w:ascii="Times New Roman" w:hAnsi="Times New Roman" w:cs="Times New Roman"/>
                <w:b w:val="0"/>
                <w:bCs w:val="0"/>
                <w:sz w:val="22"/>
                <w:szCs w:val="22"/>
              </w:rPr>
              <w:t>ний или других границ, размер территории которого составляет, как прав</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ло, от 5 до </w:t>
            </w:r>
            <w:smartTag w:uri="urn:schemas-microsoft-com:office:smarttags" w:element="metricconverter">
              <w:smartTagPr>
                <w:attr w:name="ProductID" w:val="60 га"/>
              </w:smartTagPr>
              <w:r>
                <w:rPr>
                  <w:rFonts w:ascii="Times New Roman" w:hAnsi="Times New Roman" w:cs="Times New Roman"/>
                  <w:b w:val="0"/>
                  <w:bCs w:val="0"/>
                  <w:sz w:val="22"/>
                  <w:szCs w:val="22"/>
                </w:rPr>
                <w:t>60 га</w:t>
              </w:r>
            </w:smartTag>
            <w:r>
              <w:rPr>
                <w:rFonts w:ascii="Times New Roman" w:hAnsi="Times New Roman" w:cs="Times New Roman"/>
                <w:b w:val="0"/>
                <w:bCs w:val="0"/>
                <w:sz w:val="22"/>
                <w:szCs w:val="22"/>
              </w:rPr>
              <w:t xml:space="preserve">. </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Население квартала (микрорайона) обеспечивается объектами повседне</w:t>
            </w:r>
            <w:r>
              <w:rPr>
                <w:rFonts w:ascii="Times New Roman" w:hAnsi="Times New Roman" w:cs="Times New Roman"/>
                <w:b w:val="0"/>
                <w:bCs w:val="0"/>
                <w:sz w:val="22"/>
                <w:szCs w:val="22"/>
              </w:rPr>
              <w:t>в</w:t>
            </w:r>
            <w:r>
              <w:rPr>
                <w:rFonts w:ascii="Times New Roman" w:hAnsi="Times New Roman" w:cs="Times New Roman"/>
                <w:b w:val="0"/>
                <w:bCs w:val="0"/>
                <w:sz w:val="22"/>
                <w:szCs w:val="22"/>
              </w:rPr>
              <w:t>ного обслуживания в пределах своей территории, а объектами периодич</w:t>
            </w:r>
            <w:r>
              <w:rPr>
                <w:rFonts w:ascii="Times New Roman" w:hAnsi="Times New Roman" w:cs="Times New Roman"/>
                <w:b w:val="0"/>
                <w:bCs w:val="0"/>
                <w:sz w:val="22"/>
                <w:szCs w:val="22"/>
              </w:rPr>
              <w:t>е</w:t>
            </w:r>
            <w:r>
              <w:rPr>
                <w:rFonts w:ascii="Times New Roman" w:hAnsi="Times New Roman" w:cs="Times New Roman"/>
                <w:b w:val="0"/>
                <w:bCs w:val="0"/>
                <w:sz w:val="22"/>
                <w:szCs w:val="22"/>
              </w:rPr>
              <w:t>ского обслуживания – в пределах нормативной до</w:t>
            </w:r>
            <w:r>
              <w:rPr>
                <w:rFonts w:ascii="Times New Roman" w:hAnsi="Times New Roman" w:cs="Times New Roman"/>
                <w:b w:val="0"/>
                <w:bCs w:val="0"/>
                <w:sz w:val="22"/>
                <w:szCs w:val="22"/>
              </w:rPr>
              <w:t>с</w:t>
            </w:r>
            <w:r>
              <w:rPr>
                <w:rFonts w:ascii="Times New Roman" w:hAnsi="Times New Roman" w:cs="Times New Roman"/>
                <w:b w:val="0"/>
                <w:bCs w:val="0"/>
                <w:sz w:val="22"/>
                <w:szCs w:val="22"/>
              </w:rPr>
              <w:t>тупности.</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Квартал (микрорайон) не расчленяется магистральными улицами и дор</w:t>
            </w:r>
            <w:r>
              <w:rPr>
                <w:rFonts w:ascii="Times New Roman" w:hAnsi="Times New Roman" w:cs="Times New Roman"/>
                <w:b w:val="0"/>
                <w:bCs w:val="0"/>
                <w:sz w:val="22"/>
                <w:szCs w:val="22"/>
              </w:rPr>
              <w:t>о</w:t>
            </w:r>
            <w:r>
              <w:rPr>
                <w:rFonts w:ascii="Times New Roman" w:hAnsi="Times New Roman" w:cs="Times New Roman"/>
                <w:b w:val="0"/>
                <w:bCs w:val="0"/>
                <w:sz w:val="22"/>
                <w:szCs w:val="22"/>
              </w:rPr>
              <w:t>гами. Границами квартала (микрорайона) являются красные линии магис</w:t>
            </w:r>
            <w:r>
              <w:rPr>
                <w:rFonts w:ascii="Times New Roman" w:hAnsi="Times New Roman" w:cs="Times New Roman"/>
                <w:b w:val="0"/>
                <w:bCs w:val="0"/>
                <w:sz w:val="22"/>
                <w:szCs w:val="22"/>
              </w:rPr>
              <w:t>т</w:t>
            </w:r>
            <w:r>
              <w:rPr>
                <w:rFonts w:ascii="Times New Roman" w:hAnsi="Times New Roman" w:cs="Times New Roman"/>
                <w:b w:val="0"/>
                <w:bCs w:val="0"/>
                <w:sz w:val="22"/>
                <w:szCs w:val="22"/>
              </w:rPr>
              <w:t>ральных улиц и дорог, а также в случае примыкания – границы территорий иного функционального назначения, естестве</w:t>
            </w:r>
            <w:r>
              <w:rPr>
                <w:rFonts w:ascii="Times New Roman" w:hAnsi="Times New Roman" w:cs="Times New Roman"/>
                <w:b w:val="0"/>
                <w:bCs w:val="0"/>
                <w:sz w:val="22"/>
                <w:szCs w:val="22"/>
              </w:rPr>
              <w:t>н</w:t>
            </w:r>
            <w:r>
              <w:rPr>
                <w:rFonts w:ascii="Times New Roman" w:hAnsi="Times New Roman" w:cs="Times New Roman"/>
                <w:b w:val="0"/>
                <w:bCs w:val="0"/>
                <w:sz w:val="22"/>
                <w:szCs w:val="22"/>
              </w:rPr>
              <w:t>ные рубежи.</w:t>
            </w:r>
          </w:p>
        </w:tc>
      </w:tr>
      <w:tr w:rsidR="009C4793">
        <w:tblPrEx>
          <w:tblBorders>
            <w:bottom w:val="single" w:sz="4" w:space="0" w:color="auto"/>
          </w:tblBorders>
        </w:tblPrEx>
        <w:trPr>
          <w:jc w:val="center"/>
        </w:trPr>
        <w:tc>
          <w:tcPr>
            <w:tcW w:w="2509"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Жилой район</w:t>
            </w:r>
          </w:p>
        </w:tc>
        <w:tc>
          <w:tcPr>
            <w:tcW w:w="7371" w:type="dxa"/>
            <w:shd w:val="clear" w:color="auto" w:fill="auto"/>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Планировочный элемент, который формируется в виде группы кварт</w:t>
            </w:r>
            <w:r>
              <w:rPr>
                <w:rFonts w:ascii="Times New Roman" w:hAnsi="Times New Roman" w:cs="Times New Roman"/>
                <w:b w:val="0"/>
                <w:bCs w:val="0"/>
                <w:sz w:val="22"/>
                <w:szCs w:val="22"/>
              </w:rPr>
              <w:t>а</w:t>
            </w:r>
            <w:r>
              <w:rPr>
                <w:rFonts w:ascii="Times New Roman" w:hAnsi="Times New Roman" w:cs="Times New Roman"/>
                <w:b w:val="0"/>
                <w:bCs w:val="0"/>
                <w:sz w:val="22"/>
                <w:szCs w:val="22"/>
              </w:rPr>
              <w:t>лов (микрорайонов), как правило, в пределах территории, ограниченной маг</w:t>
            </w:r>
            <w:r>
              <w:rPr>
                <w:rFonts w:ascii="Times New Roman" w:hAnsi="Times New Roman" w:cs="Times New Roman"/>
                <w:b w:val="0"/>
                <w:bCs w:val="0"/>
                <w:sz w:val="22"/>
                <w:szCs w:val="22"/>
              </w:rPr>
              <w:t>и</w:t>
            </w:r>
            <w:r>
              <w:rPr>
                <w:rFonts w:ascii="Times New Roman" w:hAnsi="Times New Roman" w:cs="Times New Roman"/>
                <w:b w:val="0"/>
                <w:bCs w:val="0"/>
                <w:sz w:val="22"/>
                <w:szCs w:val="22"/>
              </w:rPr>
              <w:t>стралями, линиями железных дорог, естественными рубежами (р</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ка, лес и др.). Площадь территории жилого района не должна превышать </w:t>
            </w:r>
            <w:smartTag w:uri="urn:schemas-microsoft-com:office:smarttags" w:element="metricconverter">
              <w:smartTagPr>
                <w:attr w:name="ProductID" w:val="250 га"/>
              </w:smartTagPr>
              <w:r>
                <w:rPr>
                  <w:rFonts w:ascii="Times New Roman" w:hAnsi="Times New Roman" w:cs="Times New Roman"/>
                  <w:b w:val="0"/>
                  <w:bCs w:val="0"/>
                  <w:sz w:val="22"/>
                  <w:szCs w:val="22"/>
                </w:rPr>
                <w:t>250 га</w:t>
              </w:r>
            </w:smartTag>
            <w:r>
              <w:rPr>
                <w:rFonts w:ascii="Times New Roman" w:hAnsi="Times New Roman" w:cs="Times New Roman"/>
                <w:b w:val="0"/>
                <w:bCs w:val="0"/>
                <w:sz w:val="22"/>
                <w:szCs w:val="22"/>
              </w:rPr>
              <w:t xml:space="preserve">.   </w:t>
            </w:r>
            <w:r>
              <w:rPr>
                <w:rFonts w:ascii="Times New Roman" w:hAnsi="Times New Roman" w:cs="Times New Roman"/>
                <w:b w:val="0"/>
                <w:bCs w:val="0"/>
                <w:spacing w:val="-2"/>
                <w:sz w:val="22"/>
                <w:szCs w:val="22"/>
              </w:rPr>
              <w:t>Население жилого района обеспечивается комплексом объектов повседне</w:t>
            </w:r>
            <w:r>
              <w:rPr>
                <w:rFonts w:ascii="Times New Roman" w:hAnsi="Times New Roman" w:cs="Times New Roman"/>
                <w:b w:val="0"/>
                <w:bCs w:val="0"/>
                <w:spacing w:val="-2"/>
                <w:sz w:val="22"/>
                <w:szCs w:val="22"/>
              </w:rPr>
              <w:t>в</w:t>
            </w:r>
            <w:r>
              <w:rPr>
                <w:rFonts w:ascii="Times New Roman" w:hAnsi="Times New Roman" w:cs="Times New Roman"/>
                <w:b w:val="0"/>
                <w:bCs w:val="0"/>
                <w:sz w:val="22"/>
                <w:szCs w:val="22"/>
              </w:rPr>
              <w:t>ного и периодического обслуживания в пределах планировочного района.</w:t>
            </w:r>
          </w:p>
        </w:tc>
      </w:tr>
      <w:tr w:rsidR="009C4793">
        <w:tblPrEx>
          <w:tblBorders>
            <w:bottom w:val="single" w:sz="4" w:space="0" w:color="auto"/>
          </w:tblBorders>
        </w:tblPrEx>
        <w:trPr>
          <w:jc w:val="center"/>
        </w:trPr>
        <w:tc>
          <w:tcPr>
            <w:tcW w:w="2509"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Планировочные элементы в зоне исторической застройки</w:t>
            </w:r>
          </w:p>
        </w:tc>
        <w:tc>
          <w:tcPr>
            <w:tcW w:w="7371" w:type="dxa"/>
            <w:shd w:val="clear" w:color="auto" w:fill="auto"/>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Кварталы, группы кварталов исторической застройки, ансамбли улиц и площадей.</w:t>
            </w:r>
          </w:p>
        </w:tc>
      </w:tr>
    </w:tbl>
    <w:p w:rsidR="009C4793" w:rsidRDefault="009C4793">
      <w:pPr>
        <w:pStyle w:val="23"/>
        <w:widowControl w:val="0"/>
        <w:tabs>
          <w:tab w:val="left" w:pos="7200"/>
        </w:tabs>
        <w:spacing w:after="0" w:line="245" w:lineRule="auto"/>
        <w:ind w:left="0" w:firstLine="709"/>
        <w:jc w:val="both"/>
        <w:rPr>
          <w:rFonts w:ascii="Times New Roman" w:hAnsi="Times New Roman" w:cs="Times New Roman"/>
          <w:bCs/>
        </w:rPr>
      </w:pPr>
    </w:p>
    <w:p w:rsidR="009C4793" w:rsidRDefault="009C4793">
      <w:pPr>
        <w:pStyle w:val="23"/>
        <w:widowControl w:val="0"/>
        <w:tabs>
          <w:tab w:val="left" w:pos="7200"/>
        </w:tabs>
        <w:spacing w:after="0" w:line="245" w:lineRule="auto"/>
        <w:ind w:left="0" w:firstLine="709"/>
        <w:jc w:val="both"/>
        <w:rPr>
          <w:rFonts w:ascii="Times New Roman" w:hAnsi="Times New Roman" w:cs="Times New Roman"/>
        </w:rPr>
      </w:pPr>
      <w:r>
        <w:rPr>
          <w:rFonts w:ascii="Times New Roman" w:hAnsi="Times New Roman" w:cs="Times New Roman"/>
          <w:bCs/>
        </w:rPr>
        <w:t>12.1.2.</w:t>
      </w:r>
      <w:r>
        <w:rPr>
          <w:rFonts w:ascii="Times New Roman" w:hAnsi="Times New Roman" w:cs="Times New Roman"/>
          <w:b/>
          <w:spacing w:val="-1"/>
        </w:rPr>
        <w:t> </w:t>
      </w:r>
      <w:r>
        <w:rPr>
          <w:rFonts w:ascii="Times New Roman" w:hAnsi="Times New Roman" w:cs="Times New Roman"/>
          <w:bCs/>
        </w:rPr>
        <w:t xml:space="preserve">Функционально-планировочные элементы жилых зон подразделяются по типам </w:t>
      </w:r>
      <w:r>
        <w:rPr>
          <w:rFonts w:ascii="Times New Roman" w:hAnsi="Times New Roman" w:cs="Times New Roman"/>
          <w:bCs/>
          <w:spacing w:val="-2"/>
        </w:rPr>
        <w:t>застройки.</w:t>
      </w:r>
      <w:r>
        <w:rPr>
          <w:rFonts w:ascii="Times New Roman" w:hAnsi="Times New Roman" w:cs="Times New Roman"/>
          <w:spacing w:val="-2"/>
        </w:rPr>
        <w:t xml:space="preserve"> Н</w:t>
      </w:r>
      <w:r>
        <w:rPr>
          <w:rFonts w:ascii="Times New Roman" w:hAnsi="Times New Roman" w:cs="Times New Roman"/>
          <w:bCs/>
          <w:spacing w:val="-2"/>
        </w:rPr>
        <w:t xml:space="preserve">ормативные параметры </w:t>
      </w:r>
      <w:r>
        <w:rPr>
          <w:rFonts w:ascii="Times New Roman" w:hAnsi="Times New Roman" w:cs="Times New Roman"/>
          <w:spacing w:val="-2"/>
        </w:rPr>
        <w:t>градостроительного проектирования типов жилой застро</w:t>
      </w:r>
      <w:r>
        <w:rPr>
          <w:rFonts w:ascii="Times New Roman" w:hAnsi="Times New Roman" w:cs="Times New Roman"/>
          <w:spacing w:val="-2"/>
        </w:rPr>
        <w:t>й</w:t>
      </w:r>
      <w:r>
        <w:rPr>
          <w:rFonts w:ascii="Times New Roman" w:hAnsi="Times New Roman" w:cs="Times New Roman"/>
          <w:spacing w:val="-2"/>
        </w:rPr>
        <w:t>ки</w:t>
      </w:r>
      <w:r>
        <w:rPr>
          <w:rFonts w:ascii="Times New Roman" w:hAnsi="Times New Roman" w:cs="Times New Roman"/>
        </w:rPr>
        <w:t xml:space="preserve"> прив</w:t>
      </w:r>
      <w:r>
        <w:rPr>
          <w:rFonts w:ascii="Times New Roman" w:hAnsi="Times New Roman" w:cs="Times New Roman"/>
        </w:rPr>
        <w:t>е</w:t>
      </w:r>
      <w:r>
        <w:rPr>
          <w:rFonts w:ascii="Times New Roman" w:hAnsi="Times New Roman" w:cs="Times New Roman"/>
        </w:rPr>
        <w:t>дены в таблице 76.</w:t>
      </w:r>
    </w:p>
    <w:p w:rsidR="009C4793" w:rsidRDefault="009C4793">
      <w:pPr>
        <w:pStyle w:val="23"/>
        <w:widowControl w:val="0"/>
        <w:tabs>
          <w:tab w:val="left" w:pos="7200"/>
        </w:tabs>
        <w:spacing w:after="0" w:line="240" w:lineRule="auto"/>
        <w:ind w:left="0" w:firstLine="709"/>
        <w:jc w:val="both"/>
        <w:rPr>
          <w:rFonts w:ascii="Times New Roman" w:hAnsi="Times New Roman" w:cs="Times New Roman"/>
        </w:rPr>
      </w:pPr>
    </w:p>
    <w:p w:rsidR="009C4793" w:rsidRDefault="009C479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br w:type="page"/>
        <w:t>Таблица 76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8023"/>
      </w:tblGrid>
      <w:tr w:rsidR="009C4793">
        <w:trPr>
          <w:trHeight w:val="822"/>
          <w:jc w:val="center"/>
        </w:trPr>
        <w:tc>
          <w:tcPr>
            <w:tcW w:w="1871" w:type="dxa"/>
            <w:shd w:val="clear" w:color="auto" w:fill="auto"/>
            <w:vAlign w:val="center"/>
          </w:tcPr>
          <w:p w:rsidR="009C4793" w:rsidRDefault="009C4793">
            <w:pPr>
              <w:tabs>
                <w:tab w:val="left" w:pos="7740"/>
              </w:tabs>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типов жилой застро</w:t>
            </w:r>
            <w:r>
              <w:rPr>
                <w:rFonts w:ascii="Times New Roman" w:hAnsi="Times New Roman" w:cs="Times New Roman"/>
                <w:b w:val="0"/>
                <w:bCs w:val="0"/>
                <w:sz w:val="22"/>
                <w:szCs w:val="22"/>
              </w:rPr>
              <w:t>й</w:t>
            </w:r>
            <w:r>
              <w:rPr>
                <w:rFonts w:ascii="Times New Roman" w:hAnsi="Times New Roman" w:cs="Times New Roman"/>
                <w:b w:val="0"/>
                <w:bCs w:val="0"/>
                <w:sz w:val="22"/>
                <w:szCs w:val="22"/>
              </w:rPr>
              <w:t>ки</w:t>
            </w:r>
          </w:p>
        </w:tc>
        <w:tc>
          <w:tcPr>
            <w:tcW w:w="8023"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Н</w:t>
            </w:r>
            <w:r>
              <w:rPr>
                <w:rFonts w:ascii="Times New Roman" w:hAnsi="Times New Roman" w:cs="Times New Roman"/>
                <w:b w:val="0"/>
                <w:bCs w:val="0"/>
                <w:sz w:val="22"/>
                <w:szCs w:val="22"/>
              </w:rPr>
              <w:t xml:space="preserve">ормативные параметры </w:t>
            </w:r>
          </w:p>
        </w:tc>
      </w:tr>
      <w:tr w:rsidR="009C4793">
        <w:tblPrEx>
          <w:tblBorders>
            <w:bottom w:val="single" w:sz="4" w:space="0" w:color="auto"/>
          </w:tblBorders>
        </w:tblPrEx>
        <w:trPr>
          <w:trHeight w:val="539"/>
          <w:jc w:val="center"/>
        </w:trPr>
        <w:tc>
          <w:tcPr>
            <w:tcW w:w="1871"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Индивидуальное жилищное строительство</w:t>
            </w:r>
          </w:p>
        </w:tc>
        <w:tc>
          <w:tcPr>
            <w:tcW w:w="8023"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размещение жилого дома (отдельно стоящего здания количеством надземных   эт</w:t>
            </w:r>
            <w:r>
              <w:rPr>
                <w:rFonts w:ascii="Times New Roman" w:hAnsi="Times New Roman" w:cs="Times New Roman"/>
                <w:b w:val="0"/>
                <w:sz w:val="22"/>
                <w:szCs w:val="22"/>
              </w:rPr>
              <w:t>а</w:t>
            </w:r>
            <w:r>
              <w:rPr>
                <w:rFonts w:ascii="Times New Roman" w:hAnsi="Times New Roman" w:cs="Times New Roman"/>
                <w:b w:val="0"/>
                <w:sz w:val="22"/>
                <w:szCs w:val="22"/>
              </w:rPr>
              <w:t>жей не более чем три, высотой не более двадцати метров, которое состоит из комнат и помещений вспомогательного использования, предназначенных для удовл</w:t>
            </w:r>
            <w:r>
              <w:rPr>
                <w:rFonts w:ascii="Times New Roman" w:hAnsi="Times New Roman" w:cs="Times New Roman"/>
                <w:b w:val="0"/>
                <w:sz w:val="22"/>
                <w:szCs w:val="22"/>
              </w:rPr>
              <w:t>е</w:t>
            </w:r>
            <w:r>
              <w:rPr>
                <w:rFonts w:ascii="Times New Roman" w:hAnsi="Times New Roman" w:cs="Times New Roman"/>
                <w:b w:val="0"/>
                <w:sz w:val="22"/>
                <w:szCs w:val="22"/>
              </w:rPr>
              <w:t>творения гражданами бытовых и иных нужд, связанных с их проживанием в таком здании, не предназначенного для раздела на самостоятельные объекты недвиж</w:t>
            </w:r>
            <w:r>
              <w:rPr>
                <w:rFonts w:ascii="Times New Roman" w:hAnsi="Times New Roman" w:cs="Times New Roman"/>
                <w:b w:val="0"/>
                <w:sz w:val="22"/>
                <w:szCs w:val="22"/>
              </w:rPr>
              <w:t>и</w:t>
            </w:r>
            <w:r>
              <w:rPr>
                <w:rFonts w:ascii="Times New Roman" w:hAnsi="Times New Roman" w:cs="Times New Roman"/>
                <w:b w:val="0"/>
                <w:sz w:val="22"/>
                <w:szCs w:val="22"/>
              </w:rPr>
              <w:t>мости);</w:t>
            </w:r>
          </w:p>
          <w:p w:rsidR="009C4793" w:rsidRDefault="009C4793">
            <w:pPr>
              <w:spacing w:line="240" w:lineRule="auto"/>
              <w:ind w:firstLine="0"/>
              <w:textAlignment w:val="baseline"/>
              <w:rPr>
                <w:rFonts w:ascii="Times New Roman" w:hAnsi="Times New Roman" w:cs="Times New Roman"/>
                <w:b w:val="0"/>
                <w:bCs w:val="0"/>
                <w:sz w:val="22"/>
                <w:szCs w:val="22"/>
              </w:rPr>
            </w:pPr>
            <w:r>
              <w:rPr>
                <w:rFonts w:ascii="Times New Roman" w:hAnsi="Times New Roman" w:cs="Times New Roman"/>
                <w:b w:val="0"/>
                <w:bCs w:val="0"/>
                <w:sz w:val="22"/>
                <w:szCs w:val="22"/>
              </w:rPr>
              <w:t>выращивание сельскохозяйственных культур;</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размещение индивидуальных гаражей и </w:t>
            </w:r>
            <w:r>
              <w:rPr>
                <w:rFonts w:ascii="Times New Roman" w:hAnsi="Times New Roman" w:cs="Times New Roman"/>
                <w:b w:val="0"/>
                <w:sz w:val="22"/>
                <w:szCs w:val="22"/>
              </w:rPr>
              <w:t>хозяйственных построек;</w:t>
            </w:r>
          </w:p>
        </w:tc>
      </w:tr>
      <w:tr w:rsidR="009C4793">
        <w:tblPrEx>
          <w:tblBorders>
            <w:bottom w:val="single" w:sz="4" w:space="0" w:color="auto"/>
          </w:tblBorders>
        </w:tblPrEx>
        <w:trPr>
          <w:trHeight w:val="132"/>
          <w:jc w:val="center"/>
        </w:trPr>
        <w:tc>
          <w:tcPr>
            <w:tcW w:w="1871"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Блокированная </w:t>
            </w:r>
          </w:p>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жилая застройка </w:t>
            </w:r>
          </w:p>
        </w:tc>
        <w:tc>
          <w:tcPr>
            <w:tcW w:w="8023" w:type="dxa"/>
            <w:shd w:val="clear" w:color="auto" w:fill="auto"/>
          </w:tcPr>
          <w:p w:rsidR="009C4793" w:rsidRDefault="009C4793">
            <w:pPr>
              <w:spacing w:line="240" w:lineRule="auto"/>
              <w:ind w:firstLine="0"/>
              <w:textAlignment w:val="baseline"/>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жилого дома, имеющего одну или несколько общих стен с соседн</w:t>
            </w:r>
            <w:r>
              <w:rPr>
                <w:rFonts w:ascii="Times New Roman" w:hAnsi="Times New Roman" w:cs="Times New Roman"/>
                <w:b w:val="0"/>
                <w:bCs w:val="0"/>
                <w:sz w:val="22"/>
                <w:szCs w:val="22"/>
              </w:rPr>
              <w:t>и</w:t>
            </w:r>
            <w:r>
              <w:rPr>
                <w:rFonts w:ascii="Times New Roman" w:hAnsi="Times New Roman" w:cs="Times New Roman"/>
                <w:b w:val="0"/>
                <w:bCs w:val="0"/>
                <w:sz w:val="22"/>
                <w:szCs w:val="22"/>
              </w:rPr>
              <w:t>ми жилыми домами (количеством этажей не более чем три, при общем колич</w:t>
            </w:r>
            <w:r>
              <w:rPr>
                <w:rFonts w:ascii="Times New Roman" w:hAnsi="Times New Roman" w:cs="Times New Roman"/>
                <w:b w:val="0"/>
                <w:bCs w:val="0"/>
                <w:sz w:val="22"/>
                <w:szCs w:val="22"/>
              </w:rPr>
              <w:t>е</w:t>
            </w:r>
            <w:r>
              <w:rPr>
                <w:rFonts w:ascii="Times New Roman" w:hAnsi="Times New Roman" w:cs="Times New Roman"/>
                <w:b w:val="0"/>
                <w:bCs w:val="0"/>
                <w:sz w:val="22"/>
                <w:szCs w:val="22"/>
              </w:rPr>
              <w:t>стве совмещенных домов не более десяти и каждый из которых предназначен для пр</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живания одной семьи, имеет общую стену (общие стены) без проемов с соседним </w:t>
            </w:r>
            <w:r>
              <w:rPr>
                <w:rFonts w:ascii="Times New Roman" w:hAnsi="Times New Roman" w:cs="Times New Roman"/>
                <w:b w:val="0"/>
                <w:sz w:val="22"/>
                <w:szCs w:val="22"/>
              </w:rPr>
              <w:t>домом</w:t>
            </w:r>
            <w:r>
              <w:rPr>
                <w:rFonts w:ascii="Times New Roman" w:hAnsi="Times New Roman" w:cs="Times New Roman"/>
              </w:rPr>
              <w:t xml:space="preserve"> </w:t>
            </w:r>
            <w:r>
              <w:rPr>
                <w:rFonts w:ascii="Times New Roman" w:hAnsi="Times New Roman" w:cs="Times New Roman"/>
                <w:b w:val="0"/>
                <w:bCs w:val="0"/>
                <w:sz w:val="22"/>
                <w:szCs w:val="22"/>
              </w:rPr>
              <w:t xml:space="preserve">или соседними </w:t>
            </w:r>
            <w:r>
              <w:rPr>
                <w:rFonts w:ascii="Times New Roman" w:hAnsi="Times New Roman" w:cs="Times New Roman"/>
                <w:b w:val="0"/>
                <w:sz w:val="22"/>
                <w:szCs w:val="22"/>
              </w:rPr>
              <w:t>домами</w:t>
            </w:r>
            <w:r>
              <w:rPr>
                <w:rFonts w:ascii="Times New Roman" w:hAnsi="Times New Roman" w:cs="Times New Roman"/>
                <w:b w:val="0"/>
                <w:bCs w:val="0"/>
                <w:sz w:val="22"/>
                <w:szCs w:val="22"/>
              </w:rPr>
              <w:t>, расположен на отдельном земельном участке и имеет выход на территорию общего пользования (жилые дома блокированной   з</w:t>
            </w:r>
            <w:r>
              <w:rPr>
                <w:rFonts w:ascii="Times New Roman" w:hAnsi="Times New Roman" w:cs="Times New Roman"/>
                <w:b w:val="0"/>
                <w:bCs w:val="0"/>
                <w:sz w:val="22"/>
                <w:szCs w:val="22"/>
              </w:rPr>
              <w:t>а</w:t>
            </w:r>
            <w:r>
              <w:rPr>
                <w:rFonts w:ascii="Times New Roman" w:hAnsi="Times New Roman" w:cs="Times New Roman"/>
                <w:b w:val="0"/>
                <w:bCs w:val="0"/>
                <w:sz w:val="22"/>
                <w:szCs w:val="22"/>
              </w:rPr>
              <w:t>стройки);</w:t>
            </w:r>
          </w:p>
          <w:p w:rsidR="009C4793" w:rsidRDefault="009C4793">
            <w:pPr>
              <w:spacing w:line="240" w:lineRule="auto"/>
              <w:ind w:firstLine="0"/>
              <w:textAlignment w:val="baseline"/>
              <w:rPr>
                <w:rFonts w:ascii="Times New Roman" w:hAnsi="Times New Roman" w:cs="Times New Roman"/>
                <w:b w:val="0"/>
                <w:bCs w:val="0"/>
                <w:sz w:val="22"/>
                <w:szCs w:val="22"/>
              </w:rPr>
            </w:pPr>
            <w:r>
              <w:rPr>
                <w:rFonts w:ascii="Times New Roman" w:hAnsi="Times New Roman" w:cs="Times New Roman"/>
                <w:b w:val="0"/>
                <w:bCs w:val="0"/>
                <w:sz w:val="22"/>
                <w:szCs w:val="22"/>
              </w:rPr>
              <w:t>разведение декоративных и плодовых деревьев, овощных и ягодных кул</w:t>
            </w:r>
            <w:r>
              <w:rPr>
                <w:rFonts w:ascii="Times New Roman" w:hAnsi="Times New Roman" w:cs="Times New Roman"/>
                <w:b w:val="0"/>
                <w:bCs w:val="0"/>
                <w:sz w:val="22"/>
                <w:szCs w:val="22"/>
              </w:rPr>
              <w:t>ь</w:t>
            </w:r>
            <w:r>
              <w:rPr>
                <w:rFonts w:ascii="Times New Roman" w:hAnsi="Times New Roman" w:cs="Times New Roman"/>
                <w:b w:val="0"/>
                <w:bCs w:val="0"/>
                <w:sz w:val="22"/>
                <w:szCs w:val="22"/>
              </w:rPr>
              <w:t>тур;</w:t>
            </w:r>
          </w:p>
          <w:p w:rsidR="009C4793" w:rsidRDefault="009C4793">
            <w:pPr>
              <w:spacing w:line="240" w:lineRule="auto"/>
              <w:ind w:firstLine="0"/>
              <w:textAlignment w:val="baseline"/>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индивидуальных гаражей и иных вспомогательных сооруж</w:t>
            </w:r>
            <w:r>
              <w:rPr>
                <w:rFonts w:ascii="Times New Roman" w:hAnsi="Times New Roman" w:cs="Times New Roman"/>
                <w:b w:val="0"/>
                <w:bCs w:val="0"/>
                <w:sz w:val="22"/>
                <w:szCs w:val="22"/>
              </w:rPr>
              <w:t>е</w:t>
            </w:r>
            <w:r>
              <w:rPr>
                <w:rFonts w:ascii="Times New Roman" w:hAnsi="Times New Roman" w:cs="Times New Roman"/>
                <w:b w:val="0"/>
                <w:bCs w:val="0"/>
                <w:sz w:val="22"/>
                <w:szCs w:val="22"/>
              </w:rPr>
              <w:t>ний;</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обустройство спортивных и детских площадок, площадок для отдыха;</w:t>
            </w:r>
          </w:p>
        </w:tc>
      </w:tr>
      <w:tr w:rsidR="009C4793">
        <w:tblPrEx>
          <w:tblBorders>
            <w:bottom w:val="single" w:sz="4" w:space="0" w:color="auto"/>
          </w:tblBorders>
        </w:tblPrEx>
        <w:trPr>
          <w:trHeight w:val="539"/>
          <w:jc w:val="center"/>
        </w:trPr>
        <w:tc>
          <w:tcPr>
            <w:tcW w:w="1871"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Малоэтажная многоквартирная жилая застройка</w:t>
            </w:r>
          </w:p>
        </w:tc>
        <w:tc>
          <w:tcPr>
            <w:tcW w:w="8023"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размещение </w:t>
            </w:r>
            <w:r>
              <w:rPr>
                <w:rFonts w:ascii="Times New Roman" w:hAnsi="Times New Roman" w:cs="Times New Roman"/>
                <w:b w:val="0"/>
                <w:sz w:val="22"/>
                <w:szCs w:val="22"/>
              </w:rPr>
              <w:t xml:space="preserve">малоэтажных многоквартирных домов (многоквартирные дома </w:t>
            </w:r>
            <w:r>
              <w:rPr>
                <w:rFonts w:ascii="Times New Roman" w:hAnsi="Times New Roman" w:cs="Times New Roman"/>
                <w:b w:val="0"/>
                <w:bCs w:val="0"/>
                <w:sz w:val="22"/>
                <w:szCs w:val="22"/>
              </w:rPr>
              <w:t>выс</w:t>
            </w:r>
            <w:r>
              <w:rPr>
                <w:rFonts w:ascii="Times New Roman" w:hAnsi="Times New Roman" w:cs="Times New Roman"/>
                <w:b w:val="0"/>
                <w:bCs w:val="0"/>
                <w:sz w:val="22"/>
                <w:szCs w:val="22"/>
              </w:rPr>
              <w:t>о</w:t>
            </w:r>
            <w:r>
              <w:rPr>
                <w:rFonts w:ascii="Times New Roman" w:hAnsi="Times New Roman" w:cs="Times New Roman"/>
                <w:b w:val="0"/>
                <w:bCs w:val="0"/>
                <w:sz w:val="22"/>
                <w:szCs w:val="22"/>
              </w:rPr>
              <w:t>той до 4 этажей, включая мансар</w:t>
            </w:r>
            <w:r>
              <w:rPr>
                <w:rFonts w:ascii="Times New Roman" w:hAnsi="Times New Roman" w:cs="Times New Roman"/>
                <w:b w:val="0"/>
                <w:bCs w:val="0"/>
                <w:sz w:val="22"/>
                <w:szCs w:val="22"/>
              </w:rPr>
              <w:t>д</w:t>
            </w:r>
            <w:r>
              <w:rPr>
                <w:rFonts w:ascii="Times New Roman" w:hAnsi="Times New Roman" w:cs="Times New Roman"/>
                <w:b w:val="0"/>
                <w:bCs w:val="0"/>
                <w:sz w:val="22"/>
                <w:szCs w:val="22"/>
              </w:rPr>
              <w:t>ный);</w:t>
            </w:r>
          </w:p>
          <w:p w:rsidR="009C4793" w:rsidRDefault="009C4793">
            <w:pPr>
              <w:spacing w:line="240" w:lineRule="auto"/>
              <w:ind w:firstLine="0"/>
              <w:textAlignment w:val="baseline"/>
              <w:rPr>
                <w:rFonts w:ascii="Times New Roman" w:hAnsi="Times New Roman" w:cs="Times New Roman"/>
                <w:b w:val="0"/>
                <w:bCs w:val="0"/>
                <w:sz w:val="22"/>
                <w:szCs w:val="22"/>
              </w:rPr>
            </w:pPr>
            <w:r>
              <w:rPr>
                <w:rFonts w:ascii="Times New Roman" w:hAnsi="Times New Roman" w:cs="Times New Roman"/>
                <w:b w:val="0"/>
                <w:bCs w:val="0"/>
                <w:sz w:val="22"/>
                <w:szCs w:val="22"/>
              </w:rPr>
              <w:t>обустройство спортивных и детских площадок, площадок для отдыха;</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объектов обслуживания жилой застройки во встроенных, пристрое</w:t>
            </w:r>
            <w:r>
              <w:rPr>
                <w:rFonts w:ascii="Times New Roman" w:hAnsi="Times New Roman" w:cs="Times New Roman"/>
                <w:b w:val="0"/>
                <w:bCs w:val="0"/>
                <w:sz w:val="22"/>
                <w:szCs w:val="22"/>
              </w:rPr>
              <w:t>н</w:t>
            </w:r>
            <w:r>
              <w:rPr>
                <w:rFonts w:ascii="Times New Roman" w:hAnsi="Times New Roman" w:cs="Times New Roman"/>
                <w:b w:val="0"/>
                <w:bCs w:val="0"/>
                <w:sz w:val="22"/>
                <w:szCs w:val="22"/>
              </w:rPr>
              <w:t>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 общей площади помещений дома;</w:t>
            </w:r>
          </w:p>
        </w:tc>
      </w:tr>
      <w:tr w:rsidR="009C4793">
        <w:tblPrEx>
          <w:tblBorders>
            <w:bottom w:val="single" w:sz="4" w:space="0" w:color="auto"/>
          </w:tblBorders>
        </w:tblPrEx>
        <w:trPr>
          <w:trHeight w:val="539"/>
          <w:jc w:val="center"/>
        </w:trPr>
        <w:tc>
          <w:tcPr>
            <w:tcW w:w="1871"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Среднеэтажная </w:t>
            </w:r>
          </w:p>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жилая застройка</w:t>
            </w:r>
          </w:p>
        </w:tc>
        <w:tc>
          <w:tcPr>
            <w:tcW w:w="8023" w:type="dxa"/>
            <w:shd w:val="clear" w:color="auto" w:fill="auto"/>
          </w:tcPr>
          <w:p w:rsidR="009C4793" w:rsidRDefault="009C4793">
            <w:pPr>
              <w:spacing w:line="240" w:lineRule="auto"/>
              <w:ind w:firstLine="0"/>
              <w:textAlignment w:val="baseline"/>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размещение </w:t>
            </w:r>
            <w:r>
              <w:rPr>
                <w:rFonts w:ascii="Times New Roman" w:hAnsi="Times New Roman" w:cs="Times New Roman"/>
                <w:b w:val="0"/>
                <w:sz w:val="22"/>
                <w:szCs w:val="22"/>
              </w:rPr>
              <w:t>многоквартирных</w:t>
            </w:r>
            <w:r>
              <w:rPr>
                <w:rFonts w:ascii="Times New Roman" w:hAnsi="Times New Roman" w:cs="Times New Roman"/>
              </w:rPr>
              <w:t xml:space="preserve"> </w:t>
            </w:r>
            <w:r>
              <w:rPr>
                <w:rFonts w:ascii="Times New Roman" w:hAnsi="Times New Roman" w:cs="Times New Roman"/>
                <w:b w:val="0"/>
                <w:bCs w:val="0"/>
                <w:sz w:val="22"/>
                <w:szCs w:val="22"/>
              </w:rPr>
              <w:t xml:space="preserve">домов </w:t>
            </w:r>
            <w:r>
              <w:rPr>
                <w:rFonts w:ascii="Times New Roman" w:hAnsi="Times New Roman" w:cs="Times New Roman"/>
                <w:b w:val="0"/>
                <w:sz w:val="22"/>
                <w:szCs w:val="22"/>
              </w:rPr>
              <w:t>этажностью</w:t>
            </w:r>
            <w:r>
              <w:rPr>
                <w:rFonts w:ascii="Times New Roman" w:hAnsi="Times New Roman" w:cs="Times New Roman"/>
                <w:b w:val="0"/>
                <w:bCs w:val="0"/>
                <w:sz w:val="22"/>
                <w:szCs w:val="22"/>
              </w:rPr>
              <w:t xml:space="preserve"> не выше восьми этажей;</w:t>
            </w:r>
          </w:p>
          <w:p w:rsidR="009C4793" w:rsidRDefault="009C4793">
            <w:pPr>
              <w:spacing w:line="240" w:lineRule="auto"/>
              <w:ind w:firstLine="0"/>
              <w:textAlignment w:val="baseline"/>
              <w:rPr>
                <w:rFonts w:ascii="Times New Roman" w:hAnsi="Times New Roman" w:cs="Times New Roman"/>
                <w:b w:val="0"/>
                <w:bCs w:val="0"/>
                <w:sz w:val="22"/>
                <w:szCs w:val="22"/>
              </w:rPr>
            </w:pPr>
            <w:r>
              <w:rPr>
                <w:rFonts w:ascii="Times New Roman" w:hAnsi="Times New Roman" w:cs="Times New Roman"/>
                <w:b w:val="0"/>
                <w:bCs w:val="0"/>
                <w:sz w:val="22"/>
                <w:szCs w:val="22"/>
              </w:rPr>
              <w:t>благоустройство и озеленение;</w:t>
            </w:r>
          </w:p>
          <w:p w:rsidR="009C4793" w:rsidRDefault="009C4793">
            <w:pPr>
              <w:spacing w:line="240" w:lineRule="auto"/>
              <w:ind w:firstLine="0"/>
              <w:textAlignment w:val="baseline"/>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подземных гаражей и автостоянок;</w:t>
            </w:r>
          </w:p>
          <w:p w:rsidR="009C4793" w:rsidRDefault="009C4793">
            <w:pPr>
              <w:spacing w:line="240" w:lineRule="auto"/>
              <w:ind w:firstLine="0"/>
              <w:textAlignment w:val="baseline"/>
              <w:rPr>
                <w:rFonts w:ascii="Times New Roman" w:hAnsi="Times New Roman" w:cs="Times New Roman"/>
                <w:b w:val="0"/>
                <w:bCs w:val="0"/>
                <w:sz w:val="22"/>
                <w:szCs w:val="22"/>
              </w:rPr>
            </w:pPr>
            <w:r>
              <w:rPr>
                <w:rFonts w:ascii="Times New Roman" w:hAnsi="Times New Roman" w:cs="Times New Roman"/>
                <w:b w:val="0"/>
                <w:bCs w:val="0"/>
                <w:sz w:val="22"/>
                <w:szCs w:val="22"/>
              </w:rPr>
              <w:t>обустройство спортивных и детских площадок, площадок для отдыха;</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объектов обслуживания жилой застройки во встроенных, пристрое</w:t>
            </w:r>
            <w:r>
              <w:rPr>
                <w:rFonts w:ascii="Times New Roman" w:hAnsi="Times New Roman" w:cs="Times New Roman"/>
                <w:b w:val="0"/>
                <w:bCs w:val="0"/>
                <w:sz w:val="22"/>
                <w:szCs w:val="22"/>
              </w:rPr>
              <w:t>н</w:t>
            </w:r>
            <w:r>
              <w:rPr>
                <w:rFonts w:ascii="Times New Roman" w:hAnsi="Times New Roman" w:cs="Times New Roman"/>
                <w:b w:val="0"/>
                <w:bCs w:val="0"/>
                <w:sz w:val="22"/>
                <w:szCs w:val="22"/>
              </w:rPr>
              <w:t>ных и встроенно-пристроенных помещениях многоквартирного д</w:t>
            </w:r>
            <w:r>
              <w:rPr>
                <w:rFonts w:ascii="Times New Roman" w:hAnsi="Times New Roman" w:cs="Times New Roman"/>
                <w:b w:val="0"/>
                <w:bCs w:val="0"/>
                <w:sz w:val="22"/>
                <w:szCs w:val="22"/>
              </w:rPr>
              <w:t>о</w:t>
            </w:r>
            <w:r>
              <w:rPr>
                <w:rFonts w:ascii="Times New Roman" w:hAnsi="Times New Roman" w:cs="Times New Roman"/>
                <w:b w:val="0"/>
                <w:bCs w:val="0"/>
                <w:sz w:val="22"/>
                <w:szCs w:val="22"/>
              </w:rPr>
              <w:t>ма, если общая площадь таких помещений в многоквартирном доме не составляет более 20 % общей площади помещений дома;</w:t>
            </w:r>
          </w:p>
        </w:tc>
      </w:tr>
      <w:tr w:rsidR="009C4793">
        <w:tblPrEx>
          <w:tblBorders>
            <w:bottom w:val="single" w:sz="4" w:space="0" w:color="auto"/>
          </w:tblBorders>
        </w:tblPrEx>
        <w:trPr>
          <w:trHeight w:val="539"/>
          <w:jc w:val="center"/>
        </w:trPr>
        <w:tc>
          <w:tcPr>
            <w:tcW w:w="1871"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Многоэтажная </w:t>
            </w:r>
          </w:p>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жилая застройка </w:t>
            </w:r>
          </w:p>
        </w:tc>
        <w:tc>
          <w:tcPr>
            <w:tcW w:w="8023" w:type="dxa"/>
            <w:shd w:val="clear" w:color="auto" w:fill="auto"/>
          </w:tcPr>
          <w:p w:rsidR="009C4793" w:rsidRDefault="009C4793">
            <w:pPr>
              <w:widowControl/>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размещение </w:t>
            </w:r>
            <w:r>
              <w:rPr>
                <w:rFonts w:ascii="Times New Roman" w:hAnsi="Times New Roman" w:cs="Times New Roman"/>
                <w:b w:val="0"/>
                <w:sz w:val="22"/>
                <w:szCs w:val="22"/>
              </w:rPr>
              <w:t>многоквартирных</w:t>
            </w:r>
            <w:r>
              <w:rPr>
                <w:rFonts w:ascii="Times New Roman" w:hAnsi="Times New Roman" w:cs="Times New Roman"/>
              </w:rPr>
              <w:t xml:space="preserve"> </w:t>
            </w:r>
            <w:r>
              <w:rPr>
                <w:rFonts w:ascii="Times New Roman" w:hAnsi="Times New Roman" w:cs="Times New Roman"/>
                <w:b w:val="0"/>
                <w:bCs w:val="0"/>
                <w:sz w:val="22"/>
                <w:szCs w:val="22"/>
              </w:rPr>
              <w:t xml:space="preserve">домов </w:t>
            </w:r>
            <w:r>
              <w:rPr>
                <w:rFonts w:ascii="Times New Roman" w:hAnsi="Times New Roman" w:cs="Times New Roman"/>
                <w:b w:val="0"/>
                <w:sz w:val="22"/>
                <w:szCs w:val="22"/>
              </w:rPr>
              <w:t>этажностью</w:t>
            </w:r>
            <w:r>
              <w:rPr>
                <w:rFonts w:ascii="Times New Roman" w:hAnsi="Times New Roman" w:cs="Times New Roman"/>
                <w:b w:val="0"/>
                <w:bCs w:val="0"/>
                <w:sz w:val="22"/>
                <w:szCs w:val="22"/>
              </w:rPr>
              <w:t xml:space="preserve"> девять этажей и выше;</w:t>
            </w:r>
          </w:p>
          <w:p w:rsidR="009C4793" w:rsidRDefault="009C4793">
            <w:pPr>
              <w:widowControl/>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благоустройство и озеленение придомовых территорий;</w:t>
            </w:r>
          </w:p>
          <w:p w:rsidR="009C4793" w:rsidRDefault="009C4793">
            <w:pPr>
              <w:widowControl/>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обустройство спортивных и детских площадок, хозяйственных площадок </w:t>
            </w:r>
            <w:r>
              <w:rPr>
                <w:rFonts w:ascii="Times New Roman" w:hAnsi="Times New Roman" w:cs="Times New Roman"/>
                <w:b w:val="0"/>
                <w:sz w:val="22"/>
                <w:szCs w:val="22"/>
              </w:rPr>
              <w:t>и пл</w:t>
            </w:r>
            <w:r>
              <w:rPr>
                <w:rFonts w:ascii="Times New Roman" w:hAnsi="Times New Roman" w:cs="Times New Roman"/>
                <w:b w:val="0"/>
                <w:sz w:val="22"/>
                <w:szCs w:val="22"/>
              </w:rPr>
              <w:t>о</w:t>
            </w:r>
            <w:r>
              <w:rPr>
                <w:rFonts w:ascii="Times New Roman" w:hAnsi="Times New Roman" w:cs="Times New Roman"/>
                <w:b w:val="0"/>
                <w:sz w:val="22"/>
                <w:szCs w:val="22"/>
              </w:rPr>
              <w:t>щадок для отдыха</w:t>
            </w:r>
            <w:r>
              <w:rPr>
                <w:rFonts w:ascii="Times New Roman" w:hAnsi="Times New Roman" w:cs="Times New Roman"/>
                <w:b w:val="0"/>
                <w:bCs w:val="0"/>
                <w:sz w:val="22"/>
                <w:szCs w:val="22"/>
              </w:rPr>
              <w:t>;</w:t>
            </w:r>
          </w:p>
          <w:p w:rsidR="009C4793" w:rsidRDefault="009C4793">
            <w:pPr>
              <w:widowControl/>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подземных гаражей и автостоянок, размещение объектов обслужив</w:t>
            </w:r>
            <w:r>
              <w:rPr>
                <w:rFonts w:ascii="Times New Roman" w:hAnsi="Times New Roman" w:cs="Times New Roman"/>
                <w:b w:val="0"/>
                <w:bCs w:val="0"/>
                <w:sz w:val="22"/>
                <w:szCs w:val="22"/>
              </w:rPr>
              <w:t>а</w:t>
            </w:r>
            <w:r>
              <w:rPr>
                <w:rFonts w:ascii="Times New Roman" w:hAnsi="Times New Roman" w:cs="Times New Roman"/>
                <w:b w:val="0"/>
                <w:bCs w:val="0"/>
                <w:sz w:val="22"/>
                <w:szCs w:val="22"/>
              </w:rPr>
              <w:t>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 от о</w:t>
            </w:r>
            <w:r>
              <w:rPr>
                <w:rFonts w:ascii="Times New Roman" w:hAnsi="Times New Roman" w:cs="Times New Roman"/>
                <w:b w:val="0"/>
                <w:bCs w:val="0"/>
                <w:sz w:val="22"/>
                <w:szCs w:val="22"/>
              </w:rPr>
              <w:t>б</w:t>
            </w:r>
            <w:r>
              <w:rPr>
                <w:rFonts w:ascii="Times New Roman" w:hAnsi="Times New Roman" w:cs="Times New Roman"/>
                <w:b w:val="0"/>
                <w:bCs w:val="0"/>
                <w:sz w:val="22"/>
                <w:szCs w:val="22"/>
              </w:rPr>
              <w:t>щей площади дома.</w:t>
            </w:r>
          </w:p>
        </w:tc>
      </w:tr>
    </w:tbl>
    <w:p w:rsidR="009C4793" w:rsidRDefault="009C4793">
      <w:pPr>
        <w:pStyle w:val="23"/>
        <w:widowControl w:val="0"/>
        <w:tabs>
          <w:tab w:val="left" w:pos="7200"/>
        </w:tabs>
        <w:spacing w:before="100" w:after="0" w:line="240" w:lineRule="auto"/>
        <w:ind w:left="0" w:firstLine="709"/>
        <w:jc w:val="both"/>
        <w:rPr>
          <w:rFonts w:ascii="Times New Roman" w:hAnsi="Times New Roman" w:cs="Times New Roman"/>
          <w:bCs/>
          <w:sz w:val="22"/>
          <w:szCs w:val="22"/>
        </w:rPr>
      </w:pPr>
      <w:r>
        <w:rPr>
          <w:rFonts w:ascii="Times New Roman" w:hAnsi="Times New Roman" w:cs="Times New Roman"/>
          <w:i/>
          <w:iCs/>
          <w:spacing w:val="40"/>
          <w:sz w:val="22"/>
          <w:szCs w:val="22"/>
        </w:rPr>
        <w:t>Примечания:</w:t>
      </w:r>
      <w:r>
        <w:rPr>
          <w:rFonts w:ascii="Times New Roman" w:hAnsi="Times New Roman" w:cs="Times New Roman"/>
          <w:bCs/>
          <w:sz w:val="22"/>
          <w:szCs w:val="22"/>
        </w:rPr>
        <w:t xml:space="preserve"> </w:t>
      </w:r>
    </w:p>
    <w:p w:rsidR="009C4793" w:rsidRDefault="009C4793">
      <w:pPr>
        <w:pStyle w:val="23"/>
        <w:widowControl w:val="0"/>
        <w:tabs>
          <w:tab w:val="left" w:pos="7200"/>
        </w:tabs>
        <w:spacing w:after="0" w:line="240" w:lineRule="auto"/>
        <w:ind w:left="0" w:firstLine="709"/>
        <w:jc w:val="both"/>
        <w:rPr>
          <w:rFonts w:ascii="Times New Roman" w:hAnsi="Times New Roman" w:cs="Times New Roman"/>
          <w:bCs/>
          <w:sz w:val="22"/>
          <w:szCs w:val="22"/>
        </w:rPr>
      </w:pPr>
      <w:r>
        <w:rPr>
          <w:rFonts w:ascii="Times New Roman" w:hAnsi="Times New Roman" w:cs="Times New Roman"/>
          <w:bCs/>
          <w:sz w:val="22"/>
          <w:szCs w:val="22"/>
        </w:rPr>
        <w:t>1.</w:t>
      </w:r>
      <w:r>
        <w:rPr>
          <w:rFonts w:ascii="Times New Roman" w:hAnsi="Times New Roman" w:cs="Times New Roman"/>
          <w:spacing w:val="-1"/>
          <w:sz w:val="22"/>
          <w:szCs w:val="22"/>
        </w:rPr>
        <w:t> </w:t>
      </w:r>
      <w:r>
        <w:rPr>
          <w:rFonts w:ascii="Times New Roman" w:hAnsi="Times New Roman" w:cs="Times New Roman"/>
          <w:bCs/>
          <w:sz w:val="22"/>
          <w:szCs w:val="22"/>
        </w:rPr>
        <w:t>Типы застройки приведены в соответствии с п</w:t>
      </w:r>
      <w:r>
        <w:rPr>
          <w:rFonts w:ascii="Times New Roman" w:hAnsi="Times New Roman" w:cs="Times New Roman"/>
          <w:iCs/>
          <w:sz w:val="22"/>
          <w:szCs w:val="22"/>
        </w:rPr>
        <w:t>риказом М</w:t>
      </w:r>
      <w:r>
        <w:rPr>
          <w:rFonts w:ascii="Times New Roman" w:hAnsi="Times New Roman" w:cs="Times New Roman"/>
          <w:bCs/>
          <w:sz w:val="22"/>
          <w:szCs w:val="22"/>
        </w:rPr>
        <w:t>инистерства экономического разв</w:t>
      </w:r>
      <w:r>
        <w:rPr>
          <w:rFonts w:ascii="Times New Roman" w:hAnsi="Times New Roman" w:cs="Times New Roman"/>
          <w:bCs/>
          <w:sz w:val="22"/>
          <w:szCs w:val="22"/>
        </w:rPr>
        <w:t>и</w:t>
      </w:r>
      <w:r>
        <w:rPr>
          <w:rFonts w:ascii="Times New Roman" w:hAnsi="Times New Roman" w:cs="Times New Roman"/>
          <w:bCs/>
          <w:sz w:val="22"/>
          <w:szCs w:val="22"/>
        </w:rPr>
        <w:t>тия Российской Федерации</w:t>
      </w:r>
      <w:r>
        <w:rPr>
          <w:rFonts w:ascii="Times New Roman" w:hAnsi="Times New Roman" w:cs="Times New Roman"/>
          <w:sz w:val="22"/>
          <w:szCs w:val="22"/>
        </w:rPr>
        <w:t xml:space="preserve"> </w:t>
      </w:r>
      <w:r>
        <w:rPr>
          <w:rFonts w:ascii="Times New Roman" w:hAnsi="Times New Roman" w:cs="Times New Roman"/>
          <w:iCs/>
          <w:sz w:val="22"/>
          <w:szCs w:val="22"/>
        </w:rPr>
        <w:t>от 01.09.2014 № 540 «</w:t>
      </w:r>
      <w:r>
        <w:rPr>
          <w:rFonts w:ascii="Times New Roman" w:hAnsi="Times New Roman" w:cs="Times New Roman"/>
          <w:bCs/>
          <w:sz w:val="22"/>
          <w:szCs w:val="22"/>
        </w:rPr>
        <w:t>Об утверждении классификатора видов разрешенного использ</w:t>
      </w:r>
      <w:r>
        <w:rPr>
          <w:rFonts w:ascii="Times New Roman" w:hAnsi="Times New Roman" w:cs="Times New Roman"/>
          <w:bCs/>
          <w:sz w:val="22"/>
          <w:szCs w:val="22"/>
        </w:rPr>
        <w:t>о</w:t>
      </w:r>
      <w:r>
        <w:rPr>
          <w:rFonts w:ascii="Times New Roman" w:hAnsi="Times New Roman" w:cs="Times New Roman"/>
          <w:bCs/>
          <w:sz w:val="22"/>
          <w:szCs w:val="22"/>
        </w:rPr>
        <w:t>вания земельных участков».</w:t>
      </w:r>
    </w:p>
    <w:p w:rsidR="009C4793" w:rsidRDefault="009C4793">
      <w:pPr>
        <w:pStyle w:val="23"/>
        <w:widowControl w:val="0"/>
        <w:tabs>
          <w:tab w:val="left" w:pos="7200"/>
        </w:tabs>
        <w:spacing w:after="0" w:line="240" w:lineRule="auto"/>
        <w:ind w:left="0" w:firstLine="709"/>
        <w:jc w:val="both"/>
        <w:rPr>
          <w:rFonts w:ascii="Times New Roman" w:hAnsi="Times New Roman" w:cs="Times New Roman"/>
          <w:bCs/>
          <w:sz w:val="22"/>
          <w:szCs w:val="22"/>
        </w:rPr>
      </w:pPr>
      <w:r>
        <w:rPr>
          <w:rFonts w:ascii="Times New Roman" w:hAnsi="Times New Roman" w:cs="Times New Roman"/>
          <w:bCs/>
          <w:sz w:val="22"/>
          <w:szCs w:val="22"/>
        </w:rPr>
        <w:t>2.</w:t>
      </w:r>
      <w:r>
        <w:rPr>
          <w:rFonts w:ascii="Times New Roman" w:hAnsi="Times New Roman" w:cs="Times New Roman"/>
          <w:spacing w:val="-1"/>
          <w:sz w:val="22"/>
          <w:szCs w:val="22"/>
        </w:rPr>
        <w:t> </w:t>
      </w:r>
      <w:r>
        <w:rPr>
          <w:rFonts w:ascii="Times New Roman" w:hAnsi="Times New Roman" w:cs="Times New Roman"/>
          <w:bCs/>
          <w:sz w:val="22"/>
          <w:szCs w:val="22"/>
        </w:rPr>
        <w:t>В правилах землепользования и застройки допускается уточнять типологию застройки, а также предусматривать дополнительные ограничения по размещению отдельных объектов в зонах жилой з</w:t>
      </w:r>
      <w:r>
        <w:rPr>
          <w:rFonts w:ascii="Times New Roman" w:hAnsi="Times New Roman" w:cs="Times New Roman"/>
          <w:bCs/>
          <w:sz w:val="22"/>
          <w:szCs w:val="22"/>
        </w:rPr>
        <w:t>а</w:t>
      </w:r>
      <w:r>
        <w:rPr>
          <w:rFonts w:ascii="Times New Roman" w:hAnsi="Times New Roman" w:cs="Times New Roman"/>
          <w:bCs/>
          <w:sz w:val="22"/>
          <w:szCs w:val="22"/>
        </w:rPr>
        <w:t>стройки.</w:t>
      </w:r>
    </w:p>
    <w:p w:rsidR="009C4793" w:rsidRDefault="009C4793">
      <w:pPr>
        <w:pStyle w:val="23"/>
        <w:widowControl w:val="0"/>
        <w:tabs>
          <w:tab w:val="left" w:pos="7200"/>
        </w:tabs>
        <w:spacing w:after="0" w:line="240" w:lineRule="auto"/>
        <w:ind w:left="0" w:firstLine="709"/>
        <w:jc w:val="both"/>
        <w:rPr>
          <w:rFonts w:ascii="Times New Roman" w:hAnsi="Times New Roman" w:cs="Times New Roman"/>
          <w:bCs/>
        </w:rPr>
      </w:pPr>
    </w:p>
    <w:p w:rsidR="009C4793" w:rsidRDefault="009C4793">
      <w:pPr>
        <w:pStyle w:val="23"/>
        <w:widowControl w:val="0"/>
        <w:tabs>
          <w:tab w:val="left" w:pos="7200"/>
        </w:tabs>
        <w:spacing w:after="0" w:line="240" w:lineRule="auto"/>
        <w:ind w:left="0" w:firstLine="709"/>
        <w:jc w:val="both"/>
        <w:rPr>
          <w:rFonts w:ascii="Times New Roman" w:hAnsi="Times New Roman" w:cs="Times New Roman"/>
          <w:bCs/>
        </w:rPr>
      </w:pPr>
      <w:r>
        <w:rPr>
          <w:rFonts w:ascii="Times New Roman" w:hAnsi="Times New Roman" w:cs="Times New Roman"/>
          <w:bCs/>
        </w:rPr>
        <w:t>12.1.3.</w:t>
      </w:r>
      <w:r>
        <w:rPr>
          <w:rFonts w:ascii="Times New Roman" w:hAnsi="Times New Roman" w:cs="Times New Roman"/>
          <w:b/>
          <w:spacing w:val="-1"/>
        </w:rPr>
        <w:t> </w:t>
      </w:r>
      <w:r>
        <w:rPr>
          <w:rFonts w:ascii="Times New Roman" w:hAnsi="Times New Roman" w:cs="Times New Roman"/>
          <w:bCs/>
        </w:rPr>
        <w:t>Размещение в жилых зонах объектов нежилого назначения следует проектировать с учетом таблицы 77.</w:t>
      </w:r>
    </w:p>
    <w:p w:rsidR="009C4793" w:rsidRDefault="009C4793">
      <w:pPr>
        <w:pStyle w:val="23"/>
        <w:widowControl w:val="0"/>
        <w:tabs>
          <w:tab w:val="left" w:pos="7200"/>
        </w:tabs>
        <w:spacing w:after="0" w:line="240" w:lineRule="auto"/>
        <w:ind w:left="0" w:firstLine="709"/>
        <w:jc w:val="right"/>
        <w:rPr>
          <w:rFonts w:ascii="Times New Roman" w:hAnsi="Times New Roman" w:cs="Times New Roman"/>
          <w:bCs/>
        </w:rPr>
      </w:pPr>
      <w:r>
        <w:rPr>
          <w:rFonts w:ascii="Times New Roman" w:hAnsi="Times New Roman" w:cs="Times New Roman"/>
          <w:bCs/>
        </w:rPr>
        <w:t>Таблица 77</w:t>
      </w:r>
    </w:p>
    <w:tbl>
      <w:tblPr>
        <w:tblW w:w="9880"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22"/>
        <w:gridCol w:w="2558"/>
      </w:tblGrid>
      <w:tr w:rsidR="009C4793">
        <w:trPr>
          <w:trHeight w:val="567"/>
          <w:jc w:val="center"/>
        </w:trPr>
        <w:tc>
          <w:tcPr>
            <w:tcW w:w="7322" w:type="dxa"/>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нование объектов </w:t>
            </w:r>
          </w:p>
        </w:tc>
        <w:tc>
          <w:tcPr>
            <w:tcW w:w="2558"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Нормативные параметры размещения</w:t>
            </w:r>
          </w:p>
        </w:tc>
      </w:tr>
      <w:tr w:rsidR="009C4793">
        <w:tblPrEx>
          <w:tblBorders>
            <w:bottom w:val="single" w:sz="4" w:space="0" w:color="auto"/>
          </w:tblBorders>
        </w:tblPrEx>
        <w:trPr>
          <w:jc w:val="center"/>
        </w:trPr>
        <w:tc>
          <w:tcPr>
            <w:tcW w:w="7322" w:type="dxa"/>
          </w:tcPr>
          <w:p w:rsidR="009C4793" w:rsidRDefault="009C4793">
            <w:pPr>
              <w:spacing w:line="242" w:lineRule="auto"/>
              <w:ind w:firstLine="0"/>
              <w:rPr>
                <w:rFonts w:ascii="Times New Roman" w:hAnsi="Times New Roman" w:cs="Times New Roman"/>
              </w:rPr>
            </w:pPr>
            <w:r>
              <w:rPr>
                <w:rFonts w:ascii="Times New Roman" w:hAnsi="Times New Roman" w:cs="Times New Roman"/>
                <w:b w:val="0"/>
                <w:sz w:val="22"/>
                <w:szCs w:val="22"/>
              </w:rPr>
              <w:t>Отдельно стоящие, встроенные или пристроенные объекты социал</w:t>
            </w:r>
            <w:r>
              <w:rPr>
                <w:rFonts w:ascii="Times New Roman" w:hAnsi="Times New Roman" w:cs="Times New Roman"/>
                <w:b w:val="0"/>
                <w:sz w:val="22"/>
                <w:szCs w:val="22"/>
              </w:rPr>
              <w:t>ь</w:t>
            </w:r>
            <w:r>
              <w:rPr>
                <w:rFonts w:ascii="Times New Roman" w:hAnsi="Times New Roman" w:cs="Times New Roman"/>
                <w:b w:val="0"/>
                <w:sz w:val="22"/>
                <w:szCs w:val="22"/>
              </w:rPr>
              <w:t>ного и коммунально-бытового назначения, объекты здравоохранения, объе</w:t>
            </w:r>
            <w:r>
              <w:rPr>
                <w:rFonts w:ascii="Times New Roman" w:hAnsi="Times New Roman" w:cs="Times New Roman"/>
                <w:b w:val="0"/>
                <w:sz w:val="22"/>
                <w:szCs w:val="22"/>
              </w:rPr>
              <w:t>к</w:t>
            </w:r>
            <w:r>
              <w:rPr>
                <w:rFonts w:ascii="Times New Roman" w:hAnsi="Times New Roman" w:cs="Times New Roman"/>
                <w:b w:val="0"/>
                <w:sz w:val="22"/>
                <w:szCs w:val="22"/>
              </w:rPr>
              <w:t>ты дошкольного, начального общего и среднего общего образования, культ</w:t>
            </w:r>
            <w:r>
              <w:rPr>
                <w:rFonts w:ascii="Times New Roman" w:hAnsi="Times New Roman" w:cs="Times New Roman"/>
                <w:b w:val="0"/>
                <w:sz w:val="22"/>
                <w:szCs w:val="22"/>
              </w:rPr>
              <w:t>о</w:t>
            </w:r>
            <w:r>
              <w:rPr>
                <w:rFonts w:ascii="Times New Roman" w:hAnsi="Times New Roman" w:cs="Times New Roman"/>
                <w:b w:val="0"/>
                <w:sz w:val="22"/>
                <w:szCs w:val="22"/>
              </w:rPr>
              <w:t>вые здания, стоянки автомобильного транспорта, гар</w:t>
            </w:r>
            <w:r>
              <w:rPr>
                <w:rFonts w:ascii="Times New Roman" w:hAnsi="Times New Roman" w:cs="Times New Roman"/>
                <w:b w:val="0"/>
                <w:sz w:val="22"/>
                <w:szCs w:val="22"/>
              </w:rPr>
              <w:t>а</w:t>
            </w:r>
            <w:r>
              <w:rPr>
                <w:rFonts w:ascii="Times New Roman" w:hAnsi="Times New Roman" w:cs="Times New Roman"/>
                <w:b w:val="0"/>
                <w:sz w:val="22"/>
                <w:szCs w:val="22"/>
              </w:rPr>
              <w:t>жи;</w:t>
            </w:r>
          </w:p>
          <w:p w:rsidR="009C4793" w:rsidRDefault="009C4793">
            <w:pPr>
              <w:spacing w:line="242" w:lineRule="auto"/>
              <w:ind w:firstLine="0"/>
              <w:rPr>
                <w:rFonts w:ascii="Times New Roman" w:hAnsi="Times New Roman" w:cs="Times New Roman"/>
              </w:rPr>
            </w:pPr>
            <w:r>
              <w:rPr>
                <w:rFonts w:ascii="Times New Roman" w:hAnsi="Times New Roman" w:cs="Times New Roman"/>
                <w:b w:val="0"/>
                <w:spacing w:val="-2"/>
                <w:sz w:val="22"/>
                <w:szCs w:val="22"/>
              </w:rPr>
              <w:t xml:space="preserve">объекты, связанные с проживанием граждан и не </w:t>
            </w:r>
            <w:r>
              <w:rPr>
                <w:rFonts w:ascii="Times New Roman" w:hAnsi="Times New Roman" w:cs="Times New Roman"/>
                <w:b w:val="0"/>
                <w:bCs w:val="0"/>
                <w:spacing w:val="-2"/>
                <w:sz w:val="22"/>
                <w:szCs w:val="22"/>
              </w:rPr>
              <w:t>оказывающие негативн</w:t>
            </w:r>
            <w:r>
              <w:rPr>
                <w:rFonts w:ascii="Times New Roman" w:hAnsi="Times New Roman" w:cs="Times New Roman"/>
                <w:b w:val="0"/>
                <w:bCs w:val="0"/>
                <w:spacing w:val="-2"/>
                <w:sz w:val="22"/>
                <w:szCs w:val="22"/>
              </w:rPr>
              <w:t>о</w:t>
            </w:r>
            <w:r>
              <w:rPr>
                <w:rFonts w:ascii="Times New Roman" w:hAnsi="Times New Roman" w:cs="Times New Roman"/>
                <w:b w:val="0"/>
                <w:bCs w:val="0"/>
                <w:spacing w:val="-2"/>
                <w:sz w:val="22"/>
                <w:szCs w:val="22"/>
              </w:rPr>
              <w:t>го</w:t>
            </w:r>
            <w:r>
              <w:rPr>
                <w:rFonts w:ascii="Times New Roman" w:hAnsi="Times New Roman" w:cs="Times New Roman"/>
                <w:b w:val="0"/>
                <w:bCs w:val="0"/>
                <w:sz w:val="22"/>
                <w:szCs w:val="22"/>
              </w:rPr>
              <w:t xml:space="preserve"> воздействия на окр</w:t>
            </w:r>
            <w:r>
              <w:rPr>
                <w:rFonts w:ascii="Times New Roman" w:hAnsi="Times New Roman" w:cs="Times New Roman"/>
                <w:b w:val="0"/>
                <w:bCs w:val="0"/>
                <w:sz w:val="22"/>
                <w:szCs w:val="22"/>
              </w:rPr>
              <w:t>у</w:t>
            </w:r>
            <w:r>
              <w:rPr>
                <w:rFonts w:ascii="Times New Roman" w:hAnsi="Times New Roman" w:cs="Times New Roman"/>
                <w:b w:val="0"/>
                <w:bCs w:val="0"/>
                <w:sz w:val="22"/>
                <w:szCs w:val="22"/>
              </w:rPr>
              <w:t>жающую среду;</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территории для ведения садоводства.</w:t>
            </w:r>
          </w:p>
        </w:tc>
        <w:tc>
          <w:tcPr>
            <w:tcW w:w="2558" w:type="dxa"/>
            <w:shd w:val="clear" w:color="auto" w:fill="auto"/>
            <w:vAlign w:val="center"/>
          </w:tcPr>
          <w:p w:rsidR="009C4793" w:rsidRDefault="009C4793">
            <w:pPr>
              <w:tabs>
                <w:tab w:val="left" w:pos="7740"/>
              </w:tab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допускается </w:t>
            </w:r>
          </w:p>
          <w:p w:rsidR="009C4793" w:rsidRDefault="009C4793">
            <w:pPr>
              <w:tabs>
                <w:tab w:val="left" w:pos="7740"/>
              </w:tab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размещать </w:t>
            </w:r>
          </w:p>
          <w:p w:rsidR="009C4793" w:rsidRDefault="009C4793">
            <w:pPr>
              <w:tabs>
                <w:tab w:val="left" w:pos="7740"/>
              </w:tab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в жилых зонах</w:t>
            </w:r>
          </w:p>
        </w:tc>
      </w:tr>
      <w:tr w:rsidR="009C4793">
        <w:tblPrEx>
          <w:tblBorders>
            <w:bottom w:val="single" w:sz="4" w:space="0" w:color="auto"/>
          </w:tblBorders>
        </w:tblPrEx>
        <w:trPr>
          <w:jc w:val="center"/>
        </w:trPr>
        <w:tc>
          <w:tcPr>
            <w:tcW w:w="7322" w:type="dxa"/>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Объекты федерального, регионального и местного (городского) знач</w:t>
            </w:r>
            <w:r>
              <w:rPr>
                <w:rFonts w:ascii="Times New Roman" w:hAnsi="Times New Roman" w:cs="Times New Roman"/>
                <w:b w:val="0"/>
                <w:bCs w:val="0"/>
                <w:sz w:val="22"/>
                <w:szCs w:val="22"/>
              </w:rPr>
              <w:t>е</w:t>
            </w:r>
            <w:r>
              <w:rPr>
                <w:rFonts w:ascii="Times New Roman" w:hAnsi="Times New Roman" w:cs="Times New Roman"/>
                <w:b w:val="0"/>
                <w:bCs w:val="0"/>
                <w:sz w:val="22"/>
                <w:szCs w:val="22"/>
              </w:rPr>
              <w:t>ния в кварталах (микрора</w:t>
            </w:r>
            <w:r>
              <w:rPr>
                <w:rFonts w:ascii="Times New Roman" w:hAnsi="Times New Roman" w:cs="Times New Roman"/>
                <w:b w:val="0"/>
                <w:bCs w:val="0"/>
                <w:sz w:val="22"/>
                <w:szCs w:val="22"/>
              </w:rPr>
              <w:t>й</w:t>
            </w:r>
            <w:r>
              <w:rPr>
                <w:rFonts w:ascii="Times New Roman" w:hAnsi="Times New Roman" w:cs="Times New Roman"/>
                <w:b w:val="0"/>
                <w:bCs w:val="0"/>
                <w:sz w:val="22"/>
                <w:szCs w:val="22"/>
              </w:rPr>
              <w:t>онах) жилых зон;</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транзитные проезды на территории групп жилых домов, объедине</w:t>
            </w:r>
            <w:r>
              <w:rPr>
                <w:rFonts w:ascii="Times New Roman" w:hAnsi="Times New Roman" w:cs="Times New Roman"/>
                <w:b w:val="0"/>
                <w:bCs w:val="0"/>
                <w:sz w:val="22"/>
                <w:szCs w:val="22"/>
              </w:rPr>
              <w:t>н</w:t>
            </w:r>
            <w:r>
              <w:rPr>
                <w:rFonts w:ascii="Times New Roman" w:hAnsi="Times New Roman" w:cs="Times New Roman"/>
                <w:b w:val="0"/>
                <w:bCs w:val="0"/>
                <w:sz w:val="22"/>
                <w:szCs w:val="22"/>
              </w:rPr>
              <w:t>ных общим пространством (дв</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ром).  </w:t>
            </w:r>
          </w:p>
        </w:tc>
        <w:tc>
          <w:tcPr>
            <w:tcW w:w="2558" w:type="dxa"/>
            <w:shd w:val="clear" w:color="auto" w:fill="auto"/>
            <w:vAlign w:val="center"/>
          </w:tcPr>
          <w:p w:rsidR="009C4793" w:rsidRDefault="009C4793">
            <w:pPr>
              <w:tabs>
                <w:tab w:val="left" w:pos="7740"/>
              </w:tab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не допускается </w:t>
            </w:r>
          </w:p>
          <w:p w:rsidR="009C4793" w:rsidRDefault="009C4793">
            <w:pPr>
              <w:tabs>
                <w:tab w:val="left" w:pos="7740"/>
              </w:tab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размещать </w:t>
            </w:r>
          </w:p>
          <w:p w:rsidR="009C4793" w:rsidRDefault="009C4793">
            <w:pPr>
              <w:tabs>
                <w:tab w:val="left" w:pos="7740"/>
              </w:tab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в жилых з</w:t>
            </w:r>
            <w:r>
              <w:rPr>
                <w:rFonts w:ascii="Times New Roman" w:hAnsi="Times New Roman" w:cs="Times New Roman"/>
                <w:b w:val="0"/>
                <w:sz w:val="22"/>
                <w:szCs w:val="22"/>
              </w:rPr>
              <w:t>о</w:t>
            </w:r>
            <w:r>
              <w:rPr>
                <w:rFonts w:ascii="Times New Roman" w:hAnsi="Times New Roman" w:cs="Times New Roman"/>
                <w:b w:val="0"/>
                <w:sz w:val="22"/>
                <w:szCs w:val="22"/>
              </w:rPr>
              <w:t>нах</w:t>
            </w:r>
          </w:p>
        </w:tc>
      </w:tr>
    </w:tbl>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sz w:val="24"/>
          <w:szCs w:val="24"/>
        </w:rPr>
      </w:pPr>
      <w:r>
        <w:rPr>
          <w:rFonts w:ascii="Times New Roman" w:hAnsi="Times New Roman" w:cs="Times New Roman"/>
          <w:bCs w:val="0"/>
          <w:sz w:val="24"/>
          <w:szCs w:val="24"/>
        </w:rPr>
        <w:t>12.2.</w:t>
      </w:r>
      <w:r>
        <w:rPr>
          <w:rFonts w:ascii="Times New Roman" w:hAnsi="Times New Roman" w:cs="Times New Roman"/>
          <w:sz w:val="24"/>
          <w:szCs w:val="24"/>
        </w:rPr>
        <w:t> Нормативные параметры ж</w:t>
      </w:r>
      <w:r>
        <w:rPr>
          <w:rFonts w:ascii="Times New Roman" w:hAnsi="Times New Roman" w:cs="Times New Roman"/>
          <w:sz w:val="24"/>
          <w:szCs w:val="24"/>
        </w:rPr>
        <w:t>и</w:t>
      </w:r>
      <w:r>
        <w:rPr>
          <w:rFonts w:ascii="Times New Roman" w:hAnsi="Times New Roman" w:cs="Times New Roman"/>
          <w:sz w:val="24"/>
          <w:szCs w:val="24"/>
        </w:rPr>
        <w:t>лой застройки</w:t>
      </w:r>
    </w:p>
    <w:p w:rsidR="009C4793" w:rsidRDefault="009C4793">
      <w:pPr>
        <w:spacing w:line="240" w:lineRule="auto"/>
        <w:ind w:firstLine="709"/>
        <w:rPr>
          <w:rFonts w:ascii="Times New Roman" w:hAnsi="Times New Roman" w:cs="Times New Roman"/>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12.2.1.</w:t>
      </w:r>
      <w:r>
        <w:rPr>
          <w:rFonts w:ascii="Times New Roman" w:hAnsi="Times New Roman" w:cs="Times New Roman"/>
          <w:b w:val="0"/>
          <w:spacing w:val="-1"/>
          <w:sz w:val="24"/>
          <w:szCs w:val="24"/>
        </w:rPr>
        <w:t> Для определения нормативных параметров жилой застройки используется показ</w:t>
      </w:r>
      <w:r>
        <w:rPr>
          <w:rFonts w:ascii="Times New Roman" w:hAnsi="Times New Roman" w:cs="Times New Roman"/>
          <w:b w:val="0"/>
          <w:spacing w:val="-1"/>
          <w:sz w:val="24"/>
          <w:szCs w:val="24"/>
        </w:rPr>
        <w:t>а</w:t>
      </w:r>
      <w:r>
        <w:rPr>
          <w:rFonts w:ascii="Times New Roman" w:hAnsi="Times New Roman" w:cs="Times New Roman"/>
          <w:b w:val="0"/>
          <w:spacing w:val="-1"/>
          <w:sz w:val="24"/>
          <w:szCs w:val="24"/>
        </w:rPr>
        <w:t>тель р</w:t>
      </w:r>
      <w:r>
        <w:rPr>
          <w:rFonts w:ascii="Times New Roman" w:hAnsi="Times New Roman" w:cs="Times New Roman"/>
          <w:b w:val="0"/>
          <w:bCs w:val="0"/>
          <w:sz w:val="24"/>
          <w:szCs w:val="24"/>
        </w:rPr>
        <w:t>асчетной минимальной обеспеченности населения городского округа общей площадью жилых помещений, который на расчетный срок (2040 год) установлен в размере 35,2 м</w:t>
      </w:r>
      <w:r>
        <w:rPr>
          <w:rFonts w:ascii="Times New Roman" w:hAnsi="Times New Roman" w:cs="Times New Roman"/>
          <w:b w:val="0"/>
          <w:bCs w:val="0"/>
          <w:sz w:val="24"/>
          <w:szCs w:val="24"/>
          <w:vertAlign w:val="superscript"/>
        </w:rPr>
        <w:t>2</w:t>
      </w:r>
      <w:r>
        <w:rPr>
          <w:rFonts w:ascii="Times New Roman" w:hAnsi="Times New Roman" w:cs="Times New Roman"/>
          <w:b w:val="0"/>
          <w:bCs w:val="0"/>
          <w:sz w:val="24"/>
          <w:szCs w:val="24"/>
        </w:rPr>
        <w:t>/чел. (таблица 28 настоящих норм</w:t>
      </w:r>
      <w:r>
        <w:rPr>
          <w:rFonts w:ascii="Times New Roman" w:hAnsi="Times New Roman" w:cs="Times New Roman"/>
          <w:b w:val="0"/>
          <w:bCs w:val="0"/>
          <w:sz w:val="24"/>
          <w:szCs w:val="24"/>
        </w:rPr>
        <w:t>а</w:t>
      </w:r>
      <w:r>
        <w:rPr>
          <w:rFonts w:ascii="Times New Roman" w:hAnsi="Times New Roman" w:cs="Times New Roman"/>
          <w:b w:val="0"/>
          <w:bCs w:val="0"/>
          <w:sz w:val="24"/>
          <w:szCs w:val="24"/>
        </w:rPr>
        <w:t>тивов).</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pacing w:val="-3"/>
          <w:sz w:val="24"/>
          <w:szCs w:val="24"/>
        </w:rPr>
        <w:t xml:space="preserve">Укрупненные расчетные показатели </w:t>
      </w:r>
      <w:r>
        <w:rPr>
          <w:rFonts w:ascii="Times New Roman" w:hAnsi="Times New Roman" w:cs="Times New Roman"/>
          <w:b w:val="0"/>
          <w:bCs w:val="0"/>
          <w:sz w:val="24"/>
          <w:szCs w:val="24"/>
        </w:rPr>
        <w:t xml:space="preserve">размеров территории жилой застройки исходя из    установленного </w:t>
      </w:r>
      <w:r>
        <w:rPr>
          <w:rFonts w:ascii="Times New Roman" w:hAnsi="Times New Roman" w:cs="Times New Roman"/>
          <w:b w:val="0"/>
          <w:spacing w:val="-1"/>
          <w:sz w:val="24"/>
          <w:szCs w:val="24"/>
        </w:rPr>
        <w:t>показателя р</w:t>
      </w:r>
      <w:r>
        <w:rPr>
          <w:rFonts w:ascii="Times New Roman" w:hAnsi="Times New Roman" w:cs="Times New Roman"/>
          <w:b w:val="0"/>
          <w:bCs w:val="0"/>
          <w:sz w:val="24"/>
          <w:szCs w:val="24"/>
        </w:rPr>
        <w:t>асчетной минимальной обеспеченности общей площадью жилых п</w:t>
      </w:r>
      <w:r>
        <w:rPr>
          <w:rFonts w:ascii="Times New Roman" w:hAnsi="Times New Roman" w:cs="Times New Roman"/>
          <w:b w:val="0"/>
          <w:bCs w:val="0"/>
          <w:sz w:val="24"/>
          <w:szCs w:val="24"/>
        </w:rPr>
        <w:t>о</w:t>
      </w:r>
      <w:r>
        <w:rPr>
          <w:rFonts w:ascii="Times New Roman" w:hAnsi="Times New Roman" w:cs="Times New Roman"/>
          <w:b w:val="0"/>
          <w:bCs w:val="0"/>
          <w:sz w:val="24"/>
          <w:szCs w:val="24"/>
        </w:rPr>
        <w:t>мещений приведены в таблице 29 настоящих нормативов.</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 xml:space="preserve">Показатели расчетной плотности населения </w:t>
      </w:r>
      <w:r>
        <w:rPr>
          <w:rFonts w:ascii="Times New Roman" w:hAnsi="Times New Roman" w:cs="Times New Roman"/>
          <w:b w:val="0"/>
          <w:sz w:val="24"/>
          <w:szCs w:val="24"/>
        </w:rPr>
        <w:t>квартала (микрорайона) жилой застройки приведены в таблице 30 настоящих нормативов.</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12.2.2.</w:t>
      </w:r>
      <w:r>
        <w:rPr>
          <w:rFonts w:ascii="Times New Roman" w:hAnsi="Times New Roman" w:cs="Times New Roman"/>
          <w:b w:val="0"/>
          <w:sz w:val="24"/>
          <w:szCs w:val="24"/>
        </w:rPr>
        <w:t> П</w:t>
      </w:r>
      <w:r>
        <w:rPr>
          <w:rFonts w:ascii="Times New Roman" w:hAnsi="Times New Roman" w:cs="Times New Roman"/>
          <w:b w:val="0"/>
          <w:bCs w:val="0"/>
          <w:sz w:val="24"/>
          <w:szCs w:val="24"/>
        </w:rPr>
        <w:t>оказатели плотности застройки функционально-планировочных элементов     жилой застройки р</w:t>
      </w:r>
      <w:r>
        <w:rPr>
          <w:rFonts w:ascii="Times New Roman" w:hAnsi="Times New Roman" w:cs="Times New Roman"/>
          <w:b w:val="0"/>
          <w:bCs w:val="0"/>
          <w:sz w:val="24"/>
          <w:szCs w:val="24"/>
        </w:rPr>
        <w:t>е</w:t>
      </w:r>
      <w:r>
        <w:rPr>
          <w:rFonts w:ascii="Times New Roman" w:hAnsi="Times New Roman" w:cs="Times New Roman"/>
          <w:b w:val="0"/>
          <w:bCs w:val="0"/>
          <w:sz w:val="24"/>
          <w:szCs w:val="24"/>
        </w:rPr>
        <w:t>комендуется принимать не более приведенных в таблице 78.</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78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27"/>
        <w:gridCol w:w="1700"/>
        <w:gridCol w:w="2495"/>
      </w:tblGrid>
      <w:tr w:rsidR="009C4793">
        <w:trPr>
          <w:trHeight w:val="567"/>
          <w:jc w:val="center"/>
        </w:trPr>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Типы жилой застройки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Коэффициент застро</w:t>
            </w:r>
            <w:r>
              <w:rPr>
                <w:rFonts w:ascii="Times New Roman" w:hAnsi="Times New Roman" w:cs="Times New Roman"/>
                <w:b w:val="0"/>
                <w:sz w:val="22"/>
                <w:szCs w:val="22"/>
              </w:rPr>
              <w:t>й</w:t>
            </w:r>
            <w:r>
              <w:rPr>
                <w:rFonts w:ascii="Times New Roman" w:hAnsi="Times New Roman" w:cs="Times New Roman"/>
                <w:b w:val="0"/>
                <w:sz w:val="22"/>
                <w:szCs w:val="22"/>
              </w:rPr>
              <w:t>ки</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Коэффициент </w:t>
            </w:r>
          </w:p>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плотности застройки</w:t>
            </w:r>
          </w:p>
        </w:tc>
      </w:tr>
      <w:tr w:rsidR="009C4793">
        <w:trPr>
          <w:trHeight w:val="272"/>
          <w:jc w:val="center"/>
        </w:trPr>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Застройка многоквартирными многоэтажными дом</w:t>
            </w:r>
            <w:r>
              <w:rPr>
                <w:rFonts w:ascii="Times New Roman" w:hAnsi="Times New Roman" w:cs="Times New Roman"/>
                <w:b w:val="0"/>
                <w:sz w:val="22"/>
                <w:szCs w:val="22"/>
              </w:rPr>
              <w:t>а</w:t>
            </w:r>
            <w:r>
              <w:rPr>
                <w:rFonts w:ascii="Times New Roman" w:hAnsi="Times New Roman" w:cs="Times New Roman"/>
                <w:b w:val="0"/>
                <w:sz w:val="22"/>
                <w:szCs w:val="22"/>
              </w:rPr>
              <w:t>ми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0,4</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1,2</w:t>
            </w:r>
          </w:p>
        </w:tc>
      </w:tr>
      <w:tr w:rsidR="009C4793">
        <w:trPr>
          <w:trHeight w:val="272"/>
          <w:jc w:val="center"/>
        </w:trPr>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То же, реконструируемая</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0,6</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1,6</w:t>
            </w:r>
          </w:p>
        </w:tc>
      </w:tr>
      <w:tr w:rsidR="009C4793">
        <w:trPr>
          <w:trHeight w:val="510"/>
          <w:jc w:val="center"/>
        </w:trPr>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Застройка многоквартирными жилыми домами малой и средней этажности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0,4</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0,8</w:t>
            </w:r>
          </w:p>
        </w:tc>
      </w:tr>
      <w:tr w:rsidR="009C4793">
        <w:trPr>
          <w:trHeight w:val="510"/>
          <w:jc w:val="center"/>
        </w:trPr>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Застройка малоэтажными блокированными домами с приквартирными земельными участками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0,3</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0,6</w:t>
            </w:r>
          </w:p>
        </w:tc>
      </w:tr>
      <w:tr w:rsidR="009C4793">
        <w:trPr>
          <w:trHeight w:val="510"/>
          <w:jc w:val="center"/>
        </w:trPr>
        <w:tc>
          <w:tcPr>
            <w:tcW w:w="5727"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Застройка индивидуальными жилыми домами с придомовыми земельными участками</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0,2</w:t>
            </w:r>
          </w:p>
        </w:tc>
        <w:tc>
          <w:tcPr>
            <w:tcW w:w="2495"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0,4</w:t>
            </w:r>
          </w:p>
        </w:tc>
      </w:tr>
    </w:tbl>
    <w:p w:rsidR="009C4793" w:rsidRDefault="009C4793">
      <w:pPr>
        <w:spacing w:before="120" w:line="240" w:lineRule="auto"/>
        <w:ind w:firstLine="709"/>
        <w:rPr>
          <w:rFonts w:ascii="Times New Roman" w:hAnsi="Times New Roman" w:cs="Times New Roman"/>
          <w:b w:val="0"/>
          <w:bCs w:val="0"/>
          <w:iCs/>
          <w:sz w:val="22"/>
          <w:szCs w:val="22"/>
        </w:rPr>
      </w:pPr>
      <w:r>
        <w:rPr>
          <w:rFonts w:ascii="Times New Roman" w:hAnsi="Times New Roman" w:cs="Times New Roman"/>
          <w:b w:val="0"/>
          <w:i/>
          <w:iCs/>
          <w:spacing w:val="40"/>
          <w:sz w:val="22"/>
          <w:szCs w:val="22"/>
        </w:rPr>
        <w:t>Примечания:</w:t>
      </w:r>
      <w:r>
        <w:rPr>
          <w:rFonts w:ascii="Times New Roman" w:hAnsi="Times New Roman" w:cs="Times New Roman"/>
          <w:b w:val="0"/>
          <w:bCs w:val="0"/>
          <w:iCs/>
          <w:sz w:val="22"/>
          <w:szCs w:val="22"/>
        </w:rPr>
        <w:t xml:space="preserve">  </w:t>
      </w:r>
    </w:p>
    <w:p w:rsidR="009C4793" w:rsidRDefault="009C4793">
      <w:pPr>
        <w:spacing w:line="240"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1.</w:t>
      </w:r>
      <w:r>
        <w:rPr>
          <w:rFonts w:ascii="Times New Roman" w:hAnsi="Times New Roman" w:cs="Times New Roman"/>
          <w:b w:val="0"/>
          <w:sz w:val="22"/>
          <w:szCs w:val="22"/>
        </w:rPr>
        <w:t> </w:t>
      </w:r>
      <w:r>
        <w:rPr>
          <w:rFonts w:ascii="Times New Roman" w:hAnsi="Times New Roman" w:cs="Times New Roman"/>
          <w:b w:val="0"/>
          <w:bCs w:val="0"/>
          <w:sz w:val="22"/>
          <w:szCs w:val="22"/>
        </w:rPr>
        <w:t>Для жилых зон коэффициенты застройки и коэффициенты плотности застройки приведены для территории квартала (брутто) с учетом необходимых по расчету объектов обслуживания, гаражей; стоянок для автомобилей, зеленых насаждений, площадок и других объектов благоустройс</w:t>
      </w:r>
      <w:r>
        <w:rPr>
          <w:rFonts w:ascii="Times New Roman" w:hAnsi="Times New Roman" w:cs="Times New Roman"/>
          <w:b w:val="0"/>
          <w:bCs w:val="0"/>
          <w:sz w:val="22"/>
          <w:szCs w:val="22"/>
        </w:rPr>
        <w:t>т</w:t>
      </w:r>
      <w:r>
        <w:rPr>
          <w:rFonts w:ascii="Times New Roman" w:hAnsi="Times New Roman" w:cs="Times New Roman"/>
          <w:b w:val="0"/>
          <w:bCs w:val="0"/>
          <w:sz w:val="22"/>
          <w:szCs w:val="22"/>
        </w:rPr>
        <w:t>ва.</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bCs w:val="0"/>
          <w:sz w:val="22"/>
          <w:szCs w:val="22"/>
        </w:rPr>
        <w:t>2.</w:t>
      </w:r>
      <w:r>
        <w:rPr>
          <w:rFonts w:ascii="Times New Roman" w:hAnsi="Times New Roman" w:cs="Times New Roman"/>
          <w:b w:val="0"/>
          <w:sz w:val="22"/>
          <w:szCs w:val="22"/>
        </w:rPr>
        <w:t>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w:t>
      </w:r>
      <w:r>
        <w:rPr>
          <w:rFonts w:ascii="Times New Roman" w:hAnsi="Times New Roman" w:cs="Times New Roman"/>
          <w:b w:val="0"/>
          <w:sz w:val="22"/>
          <w:szCs w:val="22"/>
        </w:rPr>
        <w:t>а</w:t>
      </w:r>
      <w:r>
        <w:rPr>
          <w:rFonts w:ascii="Times New Roman" w:hAnsi="Times New Roman" w:cs="Times New Roman"/>
          <w:b w:val="0"/>
          <w:sz w:val="22"/>
          <w:szCs w:val="22"/>
        </w:rPr>
        <w:t>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w:t>
      </w:r>
      <w:r>
        <w:rPr>
          <w:rFonts w:ascii="Times New Roman" w:hAnsi="Times New Roman" w:cs="Times New Roman"/>
          <w:b w:val="0"/>
          <w:sz w:val="22"/>
          <w:szCs w:val="22"/>
        </w:rPr>
        <w:t>т</w:t>
      </w:r>
      <w:r>
        <w:rPr>
          <w:rFonts w:ascii="Times New Roman" w:hAnsi="Times New Roman" w:cs="Times New Roman"/>
          <w:b w:val="0"/>
          <w:sz w:val="22"/>
          <w:szCs w:val="22"/>
        </w:rPr>
        <w:t>ройства.</w:t>
      </w:r>
    </w:p>
    <w:p w:rsidR="009C4793" w:rsidRDefault="009C4793">
      <w:pPr>
        <w:spacing w:line="240" w:lineRule="auto"/>
        <w:ind w:firstLine="709"/>
        <w:rPr>
          <w:rFonts w:ascii="Times New Roman" w:hAnsi="Times New Roman" w:cs="Times New Roman"/>
          <w:b w:val="0"/>
          <w:bCs w:val="0"/>
          <w:sz w:val="22"/>
          <w:szCs w:val="22"/>
        </w:rPr>
      </w:pPr>
      <w:r>
        <w:rPr>
          <w:rFonts w:ascii="Times New Roman" w:hAnsi="Times New Roman" w:cs="Times New Roman"/>
          <w:b w:val="0"/>
          <w:sz w:val="22"/>
          <w:szCs w:val="22"/>
        </w:rPr>
        <w:t>3. </w:t>
      </w:r>
      <w:r>
        <w:rPr>
          <w:rFonts w:ascii="Times New Roman" w:hAnsi="Times New Roman" w:cs="Times New Roman"/>
          <w:b w:val="0"/>
          <w:bCs w:val="0"/>
          <w:sz w:val="22"/>
          <w:szCs w:val="22"/>
        </w:rPr>
        <w:t xml:space="preserve">В случае если в </w:t>
      </w:r>
      <w:r>
        <w:rPr>
          <w:rFonts w:ascii="Times New Roman" w:hAnsi="Times New Roman" w:cs="Times New Roman"/>
          <w:b w:val="0"/>
          <w:sz w:val="22"/>
          <w:szCs w:val="22"/>
        </w:rPr>
        <w:t>микрорайоне</w:t>
      </w:r>
      <w:r>
        <w:rPr>
          <w:rFonts w:ascii="Times New Roman" w:hAnsi="Times New Roman" w:cs="Times New Roman"/>
          <w:b w:val="0"/>
          <w:bCs w:val="0"/>
          <w:sz w:val="22"/>
          <w:szCs w:val="22"/>
        </w:rPr>
        <w:t xml:space="preserve"> наряду с многоквартирными и блокированными домами имеется локальная застройка индивидуальными жилыми домами, показатели плотности приним</w:t>
      </w:r>
      <w:r>
        <w:rPr>
          <w:rFonts w:ascii="Times New Roman" w:hAnsi="Times New Roman" w:cs="Times New Roman"/>
          <w:b w:val="0"/>
          <w:bCs w:val="0"/>
          <w:sz w:val="22"/>
          <w:szCs w:val="22"/>
        </w:rPr>
        <w:t>а</w:t>
      </w:r>
      <w:r>
        <w:rPr>
          <w:rFonts w:ascii="Times New Roman" w:hAnsi="Times New Roman" w:cs="Times New Roman"/>
          <w:b w:val="0"/>
          <w:bCs w:val="0"/>
          <w:sz w:val="22"/>
          <w:szCs w:val="22"/>
        </w:rPr>
        <w:t>ются как при застройке многоквартирными д</w:t>
      </w:r>
      <w:r>
        <w:rPr>
          <w:rFonts w:ascii="Times New Roman" w:hAnsi="Times New Roman" w:cs="Times New Roman"/>
          <w:b w:val="0"/>
          <w:bCs w:val="0"/>
          <w:sz w:val="22"/>
          <w:szCs w:val="22"/>
        </w:rPr>
        <w:t>о</w:t>
      </w:r>
      <w:r>
        <w:rPr>
          <w:rFonts w:ascii="Times New Roman" w:hAnsi="Times New Roman" w:cs="Times New Roman"/>
          <w:b w:val="0"/>
          <w:bCs w:val="0"/>
          <w:sz w:val="22"/>
          <w:szCs w:val="22"/>
        </w:rPr>
        <w:t>мами.</w:t>
      </w:r>
    </w:p>
    <w:p w:rsidR="009C4793" w:rsidRDefault="009C4793">
      <w:pPr>
        <w:spacing w:line="240"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4.</w:t>
      </w:r>
      <w:r>
        <w:rPr>
          <w:rFonts w:ascii="Times New Roman" w:hAnsi="Times New Roman" w:cs="Times New Roman"/>
          <w:b w:val="0"/>
          <w:sz w:val="22"/>
          <w:szCs w:val="22"/>
        </w:rPr>
        <w:t> Показатели плотности в смешанной застройке определяются путем интерполяции.</w:t>
      </w:r>
    </w:p>
    <w:p w:rsidR="009C4793" w:rsidRDefault="009C4793">
      <w:pPr>
        <w:spacing w:line="245"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12.2.3. Р</w:t>
      </w:r>
      <w:r>
        <w:rPr>
          <w:rFonts w:ascii="Times New Roman" w:hAnsi="Times New Roman" w:cs="Times New Roman"/>
          <w:b w:val="0"/>
          <w:sz w:val="24"/>
          <w:szCs w:val="24"/>
        </w:rPr>
        <w:t>азмер земельного участка, отводимого под строительство жилого здания,       следует определять с учетом возможности размещения данного здания и организации придом</w:t>
      </w:r>
      <w:r>
        <w:rPr>
          <w:rFonts w:ascii="Times New Roman" w:hAnsi="Times New Roman" w:cs="Times New Roman"/>
          <w:b w:val="0"/>
          <w:sz w:val="24"/>
          <w:szCs w:val="24"/>
        </w:rPr>
        <w:t>о</w:t>
      </w:r>
      <w:r>
        <w:rPr>
          <w:rFonts w:ascii="Times New Roman" w:hAnsi="Times New Roman" w:cs="Times New Roman"/>
          <w:b w:val="0"/>
          <w:sz w:val="24"/>
          <w:szCs w:val="24"/>
        </w:rPr>
        <w:t>вой те</w:t>
      </w:r>
      <w:r>
        <w:rPr>
          <w:rFonts w:ascii="Times New Roman" w:hAnsi="Times New Roman" w:cs="Times New Roman"/>
          <w:b w:val="0"/>
          <w:sz w:val="24"/>
          <w:szCs w:val="24"/>
        </w:rPr>
        <w:t>р</w:t>
      </w:r>
      <w:r>
        <w:rPr>
          <w:rFonts w:ascii="Times New Roman" w:hAnsi="Times New Roman" w:cs="Times New Roman"/>
          <w:b w:val="0"/>
          <w:sz w:val="24"/>
          <w:szCs w:val="24"/>
        </w:rPr>
        <w:t xml:space="preserve">ритории с размещением площадок дворового благоустройства. </w:t>
      </w:r>
    </w:p>
    <w:p w:rsidR="009C4793" w:rsidRDefault="009C4793">
      <w:pPr>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pacing w:val="-2"/>
          <w:sz w:val="24"/>
          <w:szCs w:val="24"/>
        </w:rPr>
        <w:t xml:space="preserve">Нормативные показатели обеспеченности </w:t>
      </w:r>
      <w:r>
        <w:rPr>
          <w:rFonts w:ascii="Times New Roman" w:hAnsi="Times New Roman" w:cs="Times New Roman"/>
          <w:b w:val="0"/>
          <w:spacing w:val="-2"/>
          <w:sz w:val="24"/>
          <w:szCs w:val="24"/>
        </w:rPr>
        <w:t>площадками</w:t>
      </w:r>
      <w:r>
        <w:rPr>
          <w:rFonts w:ascii="Times New Roman" w:hAnsi="Times New Roman" w:cs="Times New Roman"/>
          <w:b w:val="0"/>
          <w:sz w:val="24"/>
          <w:szCs w:val="24"/>
        </w:rPr>
        <w:t xml:space="preserve"> общего пользования различного назначения, размещаемыми в кварталах (микрорайонах) многоквартирной жилой застройки, а </w:t>
      </w:r>
      <w:r>
        <w:rPr>
          <w:rFonts w:ascii="Times New Roman" w:hAnsi="Times New Roman" w:cs="Times New Roman"/>
          <w:b w:val="0"/>
          <w:spacing w:val="-2"/>
          <w:sz w:val="24"/>
          <w:szCs w:val="24"/>
        </w:rPr>
        <w:t xml:space="preserve">также радиуса пешеходной доступности </w:t>
      </w:r>
      <w:r>
        <w:rPr>
          <w:rFonts w:ascii="Times New Roman" w:hAnsi="Times New Roman" w:cs="Times New Roman"/>
          <w:b w:val="0"/>
          <w:bCs w:val="0"/>
          <w:spacing w:val="-2"/>
          <w:sz w:val="24"/>
          <w:szCs w:val="24"/>
        </w:rPr>
        <w:t>таких площадок для населения</w:t>
      </w:r>
      <w:r>
        <w:rPr>
          <w:rFonts w:ascii="Times New Roman" w:hAnsi="Times New Roman" w:cs="Times New Roman"/>
          <w:b w:val="0"/>
          <w:spacing w:val="-2"/>
          <w:sz w:val="24"/>
          <w:szCs w:val="24"/>
        </w:rPr>
        <w:t xml:space="preserve"> </w:t>
      </w:r>
      <w:r>
        <w:rPr>
          <w:rFonts w:ascii="Times New Roman" w:hAnsi="Times New Roman" w:cs="Times New Roman"/>
          <w:b w:val="0"/>
          <w:bCs w:val="0"/>
          <w:spacing w:val="-2"/>
          <w:sz w:val="24"/>
          <w:szCs w:val="24"/>
        </w:rPr>
        <w:t>приведены в та</w:t>
      </w:r>
      <w:r>
        <w:rPr>
          <w:rFonts w:ascii="Times New Roman" w:hAnsi="Times New Roman" w:cs="Times New Roman"/>
          <w:b w:val="0"/>
          <w:bCs w:val="0"/>
          <w:spacing w:val="-2"/>
          <w:sz w:val="24"/>
          <w:szCs w:val="24"/>
        </w:rPr>
        <w:t>б</w:t>
      </w:r>
      <w:r>
        <w:rPr>
          <w:rFonts w:ascii="Times New Roman" w:hAnsi="Times New Roman" w:cs="Times New Roman"/>
          <w:b w:val="0"/>
          <w:bCs w:val="0"/>
          <w:spacing w:val="-2"/>
          <w:sz w:val="24"/>
          <w:szCs w:val="24"/>
        </w:rPr>
        <w:t>лице 79.</w:t>
      </w:r>
      <w:r>
        <w:rPr>
          <w:rFonts w:ascii="Times New Roman" w:hAnsi="Times New Roman" w:cs="Times New Roman"/>
          <w:b w:val="0"/>
          <w:bCs w:val="0"/>
          <w:sz w:val="24"/>
          <w:szCs w:val="24"/>
        </w:rPr>
        <w:t xml:space="preserve"> </w:t>
      </w:r>
    </w:p>
    <w:p w:rsidR="009C4793" w:rsidRDefault="009C4793">
      <w:pPr>
        <w:spacing w:line="245" w:lineRule="auto"/>
        <w:ind w:firstLine="709"/>
        <w:rPr>
          <w:rFonts w:ascii="Times New Roman" w:hAnsi="Times New Roman" w:cs="Times New Roman"/>
          <w:b w:val="0"/>
          <w:bCs w:val="0"/>
          <w:sz w:val="24"/>
          <w:szCs w:val="24"/>
        </w:rPr>
      </w:pPr>
    </w:p>
    <w:p w:rsidR="009C4793" w:rsidRDefault="009C4793">
      <w:pPr>
        <w:spacing w:line="245"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79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72"/>
        <w:gridCol w:w="2020"/>
        <w:gridCol w:w="2603"/>
      </w:tblGrid>
      <w:tr w:rsidR="009C4793">
        <w:trPr>
          <w:trHeight w:val="340"/>
          <w:jc w:val="center"/>
        </w:trPr>
        <w:tc>
          <w:tcPr>
            <w:tcW w:w="5272" w:type="dxa"/>
            <w:vMerge w:val="restart"/>
            <w:shd w:val="clear" w:color="auto" w:fill="auto"/>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Назначение площадок</w:t>
            </w:r>
          </w:p>
        </w:tc>
        <w:tc>
          <w:tcPr>
            <w:tcW w:w="4623" w:type="dxa"/>
            <w:gridSpan w:val="2"/>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Значение нормативных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w:t>
            </w:r>
          </w:p>
        </w:tc>
      </w:tr>
      <w:tr w:rsidR="009C4793">
        <w:trPr>
          <w:trHeight w:val="567"/>
          <w:jc w:val="center"/>
        </w:trPr>
        <w:tc>
          <w:tcPr>
            <w:tcW w:w="5272" w:type="dxa"/>
            <w:vMerge/>
            <w:shd w:val="clear" w:color="auto" w:fill="auto"/>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p>
        </w:tc>
        <w:tc>
          <w:tcPr>
            <w:tcW w:w="2020" w:type="dxa"/>
            <w:vAlign w:val="center"/>
          </w:tcPr>
          <w:p w:rsidR="009C4793" w:rsidRDefault="009C4793">
            <w:pPr>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обеспеченности, </w:t>
            </w:r>
          </w:p>
          <w:p w:rsidR="009C4793" w:rsidRDefault="009C4793">
            <w:pPr>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sz w:val="22"/>
                <w:szCs w:val="22"/>
              </w:rPr>
              <w:t xml:space="preserve">/чел., </w:t>
            </w:r>
            <w:r>
              <w:rPr>
                <w:rFonts w:ascii="Times New Roman" w:hAnsi="Times New Roman" w:cs="Times New Roman"/>
                <w:b w:val="0"/>
                <w:bCs w:val="0"/>
                <w:sz w:val="22"/>
                <w:szCs w:val="22"/>
              </w:rPr>
              <w:t>не менее</w:t>
            </w:r>
          </w:p>
        </w:tc>
        <w:tc>
          <w:tcPr>
            <w:tcW w:w="2603" w:type="dxa"/>
            <w:vAlign w:val="center"/>
          </w:tcPr>
          <w:p w:rsidR="009C4793" w:rsidRDefault="009C4793">
            <w:pPr>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территориальной доступности, м, не более</w:t>
            </w:r>
          </w:p>
        </w:tc>
      </w:tr>
      <w:tr w:rsidR="009C4793">
        <w:tblPrEx>
          <w:tblBorders>
            <w:bottom w:val="single" w:sz="4" w:space="0" w:color="auto"/>
          </w:tblBorders>
        </w:tblPrEx>
        <w:trPr>
          <w:trHeight w:val="539"/>
          <w:jc w:val="center"/>
        </w:trPr>
        <w:tc>
          <w:tcPr>
            <w:tcW w:w="5272" w:type="dxa"/>
            <w:tcBorders>
              <w:top w:val="single" w:sz="4" w:space="0" w:color="auto"/>
              <w:left w:val="single" w:sz="4" w:space="0" w:color="auto"/>
              <w:right w:val="single" w:sz="4" w:space="0" w:color="auto"/>
            </w:tcBorders>
          </w:tcPr>
          <w:p w:rsidR="009C4793" w:rsidRDefault="009C4793">
            <w:pPr>
              <w:suppressAutoHyphens/>
              <w:spacing w:line="245" w:lineRule="auto"/>
              <w:ind w:right="-57" w:firstLine="0"/>
              <w:jc w:val="left"/>
              <w:rPr>
                <w:rFonts w:ascii="Times New Roman" w:hAnsi="Times New Roman" w:cs="Times New Roman"/>
                <w:b w:val="0"/>
                <w:spacing w:val="-2"/>
                <w:sz w:val="22"/>
                <w:szCs w:val="22"/>
              </w:rPr>
            </w:pPr>
            <w:r>
              <w:rPr>
                <w:rFonts w:ascii="Times New Roman" w:hAnsi="Times New Roman" w:cs="Times New Roman"/>
                <w:b w:val="0"/>
                <w:bCs w:val="0"/>
                <w:sz w:val="22"/>
                <w:szCs w:val="22"/>
              </w:rPr>
              <w:t>Для игр детей дошкольного и младшего школьного возраста</w:t>
            </w:r>
          </w:p>
        </w:tc>
        <w:tc>
          <w:tcPr>
            <w:tcW w:w="2020" w:type="dxa"/>
            <w:tcBorders>
              <w:top w:val="single" w:sz="4" w:space="0" w:color="auto"/>
              <w:left w:val="single" w:sz="4" w:space="0" w:color="auto"/>
              <w:right w:val="single" w:sz="4" w:space="0" w:color="auto"/>
            </w:tcBorders>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0,7 </w:t>
            </w:r>
          </w:p>
        </w:tc>
        <w:tc>
          <w:tcPr>
            <w:tcW w:w="2603" w:type="dxa"/>
            <w:tcBorders>
              <w:top w:val="single" w:sz="4" w:space="0" w:color="auto"/>
              <w:left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300 </w:t>
            </w:r>
          </w:p>
        </w:tc>
      </w:tr>
      <w:tr w:rsidR="009C4793">
        <w:tblPrEx>
          <w:tblBorders>
            <w:bottom w:val="single" w:sz="4" w:space="0" w:color="auto"/>
          </w:tblBorders>
        </w:tblPrEx>
        <w:trPr>
          <w:trHeight w:val="272"/>
          <w:jc w:val="center"/>
        </w:trPr>
        <w:tc>
          <w:tcPr>
            <w:tcW w:w="5272"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5" w:lineRule="auto"/>
              <w:ind w:right="-57" w:firstLine="0"/>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Для отдыха взрослого населения</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0,1 </w:t>
            </w:r>
          </w:p>
        </w:tc>
        <w:tc>
          <w:tcPr>
            <w:tcW w:w="2603"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500 </w:t>
            </w:r>
          </w:p>
        </w:tc>
      </w:tr>
      <w:tr w:rsidR="009C4793">
        <w:tblPrEx>
          <w:tblBorders>
            <w:bottom w:val="single" w:sz="4" w:space="0" w:color="auto"/>
          </w:tblBorders>
        </w:tblPrEx>
        <w:trPr>
          <w:trHeight w:val="272"/>
          <w:jc w:val="center"/>
        </w:trPr>
        <w:tc>
          <w:tcPr>
            <w:tcW w:w="5272" w:type="dxa"/>
            <w:tcBorders>
              <w:top w:val="single" w:sz="4" w:space="0" w:color="auto"/>
              <w:left w:val="single" w:sz="4" w:space="0" w:color="auto"/>
              <w:bottom w:val="nil"/>
              <w:right w:val="single" w:sz="4" w:space="0" w:color="auto"/>
            </w:tcBorders>
          </w:tcPr>
          <w:p w:rsidR="009C4793" w:rsidRDefault="009C4793">
            <w:pPr>
              <w:suppressAutoHyphens/>
              <w:spacing w:line="245" w:lineRule="auto"/>
              <w:ind w:right="-57" w:firstLine="0"/>
              <w:jc w:val="left"/>
              <w:rPr>
                <w:rFonts w:ascii="Times New Roman" w:hAnsi="Times New Roman" w:cs="Times New Roman"/>
                <w:b w:val="0"/>
                <w:spacing w:val="-2"/>
                <w:sz w:val="22"/>
                <w:szCs w:val="22"/>
              </w:rPr>
            </w:pPr>
            <w:r>
              <w:rPr>
                <w:rFonts w:ascii="Times New Roman" w:hAnsi="Times New Roman" w:cs="Times New Roman"/>
                <w:b w:val="0"/>
                <w:bCs w:val="0"/>
                <w:sz w:val="22"/>
                <w:szCs w:val="22"/>
              </w:rPr>
              <w:t>Для занятий физкультурой</w:t>
            </w:r>
            <w:r>
              <w:rPr>
                <w:rFonts w:ascii="Times New Roman" w:hAnsi="Times New Roman" w:cs="Times New Roman"/>
                <w:b w:val="0"/>
                <w:spacing w:val="-2"/>
                <w:sz w:val="22"/>
                <w:szCs w:val="22"/>
              </w:rPr>
              <w:t xml:space="preserve"> (спортивные площадки)</w:t>
            </w:r>
          </w:p>
        </w:tc>
        <w:tc>
          <w:tcPr>
            <w:tcW w:w="2020" w:type="dxa"/>
            <w:tcBorders>
              <w:top w:val="single" w:sz="4" w:space="0" w:color="auto"/>
              <w:left w:val="single" w:sz="4" w:space="0" w:color="auto"/>
              <w:bottom w:val="nil"/>
              <w:right w:val="single" w:sz="4" w:space="0" w:color="auto"/>
            </w:tcBorders>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2,0 </w:t>
            </w:r>
          </w:p>
        </w:tc>
        <w:tc>
          <w:tcPr>
            <w:tcW w:w="2603" w:type="dxa"/>
            <w:tcBorders>
              <w:top w:val="single" w:sz="4" w:space="0" w:color="auto"/>
              <w:left w:val="single" w:sz="4" w:space="0" w:color="auto"/>
              <w:bottom w:val="nil"/>
              <w:right w:val="single" w:sz="4" w:space="0" w:color="auto"/>
            </w:tcBorders>
            <w:vAlign w:val="center"/>
          </w:tcPr>
          <w:p w:rsidR="009C4793" w:rsidRDefault="009C4793">
            <w:pPr>
              <w:suppressAutoHyphens/>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300 </w:t>
            </w:r>
          </w:p>
        </w:tc>
      </w:tr>
      <w:tr w:rsidR="009C4793">
        <w:tblPrEx>
          <w:tblBorders>
            <w:bottom w:val="single" w:sz="4" w:space="0" w:color="auto"/>
          </w:tblBorders>
        </w:tblPrEx>
        <w:trPr>
          <w:trHeight w:val="272"/>
          <w:jc w:val="center"/>
        </w:trPr>
        <w:tc>
          <w:tcPr>
            <w:tcW w:w="5272"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5" w:lineRule="auto"/>
              <w:ind w:right="-57" w:firstLine="0"/>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 xml:space="preserve">Для хозяйственных целей, </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0,4</w:t>
            </w:r>
          </w:p>
        </w:tc>
        <w:tc>
          <w:tcPr>
            <w:tcW w:w="2603"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400</w:t>
            </w:r>
          </w:p>
        </w:tc>
      </w:tr>
      <w:tr w:rsidR="009C4793">
        <w:tblPrEx>
          <w:tblBorders>
            <w:bottom w:val="single" w:sz="4" w:space="0" w:color="auto"/>
          </w:tblBorders>
        </w:tblPrEx>
        <w:trPr>
          <w:trHeight w:val="539"/>
          <w:jc w:val="center"/>
        </w:trPr>
        <w:tc>
          <w:tcPr>
            <w:tcW w:w="5272"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right="-57" w:firstLine="0"/>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в том числе для установки контейнеров для твердых</w:t>
            </w:r>
            <w:r>
              <w:rPr>
                <w:rFonts w:ascii="Times New Roman" w:hAnsi="Times New Roman" w:cs="Times New Roman"/>
                <w:b w:val="0"/>
                <w:sz w:val="22"/>
                <w:szCs w:val="22"/>
              </w:rPr>
              <w:t xml:space="preserve"> коммунальных отходов (мусоросборников)</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 расчету</w:t>
            </w:r>
          </w:p>
        </w:tc>
        <w:tc>
          <w:tcPr>
            <w:tcW w:w="2603"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100</w:t>
            </w:r>
          </w:p>
        </w:tc>
      </w:tr>
      <w:tr w:rsidR="009C4793">
        <w:tblPrEx>
          <w:tblBorders>
            <w:bottom w:val="single" w:sz="4" w:space="0" w:color="auto"/>
          </w:tblBorders>
        </w:tblPrEx>
        <w:trPr>
          <w:trHeight w:val="794"/>
          <w:jc w:val="center"/>
        </w:trPr>
        <w:tc>
          <w:tcPr>
            <w:tcW w:w="5272"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5" w:lineRule="auto"/>
              <w:ind w:right="-57" w:firstLine="0"/>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Для выгула собак</w:t>
            </w:r>
          </w:p>
        </w:tc>
        <w:tc>
          <w:tcPr>
            <w:tcW w:w="2020"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0,3</w:t>
            </w:r>
          </w:p>
        </w:tc>
        <w:tc>
          <w:tcPr>
            <w:tcW w:w="2603"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400, </w:t>
            </w:r>
          </w:p>
          <w:p w:rsidR="009C4793" w:rsidRDefault="009C4793">
            <w:pPr>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в условиях плотной застройки – 600</w:t>
            </w:r>
          </w:p>
        </w:tc>
      </w:tr>
      <w:tr w:rsidR="009C4793">
        <w:tblPrEx>
          <w:tblBorders>
            <w:bottom w:val="single" w:sz="4" w:space="0" w:color="auto"/>
          </w:tblBorders>
        </w:tblPrEx>
        <w:trPr>
          <w:trHeight w:val="284"/>
          <w:jc w:val="center"/>
        </w:trPr>
        <w:tc>
          <w:tcPr>
            <w:tcW w:w="5272"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right="-57" w:firstLine="0"/>
              <w:jc w:val="left"/>
              <w:rPr>
                <w:rFonts w:ascii="Times New Roman" w:hAnsi="Times New Roman" w:cs="Times New Roman"/>
                <w:b w:val="0"/>
                <w:spacing w:val="-2"/>
                <w:sz w:val="22"/>
                <w:szCs w:val="22"/>
              </w:rPr>
            </w:pPr>
            <w:r>
              <w:rPr>
                <w:rFonts w:ascii="Times New Roman" w:hAnsi="Times New Roman" w:cs="Times New Roman"/>
                <w:b w:val="0"/>
                <w:sz w:val="22"/>
                <w:szCs w:val="22"/>
              </w:rPr>
              <w:t xml:space="preserve">Для хранения легковых автомобилей </w:t>
            </w:r>
          </w:p>
        </w:tc>
        <w:tc>
          <w:tcPr>
            <w:tcW w:w="4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по таблице 23 настоящих нормат</w:t>
            </w:r>
            <w:r>
              <w:rPr>
                <w:rFonts w:ascii="Times New Roman" w:hAnsi="Times New Roman" w:cs="Times New Roman"/>
                <w:b w:val="0"/>
                <w:sz w:val="22"/>
                <w:szCs w:val="22"/>
              </w:rPr>
              <w:t>и</w:t>
            </w:r>
            <w:r>
              <w:rPr>
                <w:rFonts w:ascii="Times New Roman" w:hAnsi="Times New Roman" w:cs="Times New Roman"/>
                <w:b w:val="0"/>
                <w:sz w:val="22"/>
                <w:szCs w:val="22"/>
              </w:rPr>
              <w:t>вов</w:t>
            </w:r>
          </w:p>
        </w:tc>
      </w:tr>
      <w:tr w:rsidR="009C4793">
        <w:tblPrEx>
          <w:tblBorders>
            <w:bottom w:val="single" w:sz="4" w:space="0" w:color="auto"/>
          </w:tblBorders>
        </w:tblPrEx>
        <w:trPr>
          <w:trHeight w:val="284"/>
          <w:jc w:val="center"/>
        </w:trPr>
        <w:tc>
          <w:tcPr>
            <w:tcW w:w="5272"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5"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Гостевые автостоянки (парковки)</w:t>
            </w:r>
          </w:p>
        </w:tc>
        <w:tc>
          <w:tcPr>
            <w:tcW w:w="46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по таблице 24 настоящих нормат</w:t>
            </w:r>
            <w:r>
              <w:rPr>
                <w:rFonts w:ascii="Times New Roman" w:hAnsi="Times New Roman" w:cs="Times New Roman"/>
                <w:b w:val="0"/>
                <w:sz w:val="22"/>
                <w:szCs w:val="22"/>
              </w:rPr>
              <w:t>и</w:t>
            </w:r>
            <w:r>
              <w:rPr>
                <w:rFonts w:ascii="Times New Roman" w:hAnsi="Times New Roman" w:cs="Times New Roman"/>
                <w:b w:val="0"/>
                <w:sz w:val="22"/>
                <w:szCs w:val="22"/>
              </w:rPr>
              <w:t>вов</w:t>
            </w:r>
          </w:p>
        </w:tc>
      </w:tr>
    </w:tbl>
    <w:p w:rsidR="009C4793" w:rsidRDefault="009C4793">
      <w:pPr>
        <w:spacing w:before="120" w:line="245" w:lineRule="auto"/>
        <w:ind w:firstLine="709"/>
        <w:rPr>
          <w:rFonts w:ascii="Times New Roman" w:hAnsi="Times New Roman" w:cs="Times New Roman"/>
          <w:b w:val="0"/>
          <w:bCs w:val="0"/>
          <w:sz w:val="22"/>
          <w:szCs w:val="22"/>
        </w:rPr>
      </w:pPr>
      <w:r>
        <w:rPr>
          <w:rFonts w:ascii="Times New Roman" w:hAnsi="Times New Roman" w:cs="Times New Roman"/>
          <w:b w:val="0"/>
          <w:i/>
          <w:iCs/>
          <w:spacing w:val="40"/>
          <w:sz w:val="22"/>
          <w:szCs w:val="22"/>
        </w:rPr>
        <w:t>Примечания:</w:t>
      </w:r>
      <w:r>
        <w:rPr>
          <w:rFonts w:ascii="Times New Roman" w:hAnsi="Times New Roman" w:cs="Times New Roman"/>
          <w:b w:val="0"/>
          <w:bCs w:val="0"/>
          <w:sz w:val="22"/>
          <w:szCs w:val="22"/>
        </w:rPr>
        <w:t xml:space="preserve"> </w:t>
      </w:r>
    </w:p>
    <w:p w:rsidR="009C4793" w:rsidRDefault="009C4793">
      <w:pPr>
        <w:spacing w:line="245" w:lineRule="auto"/>
        <w:ind w:firstLine="709"/>
        <w:rPr>
          <w:rFonts w:ascii="Times New Roman" w:hAnsi="Times New Roman" w:cs="Times New Roman"/>
          <w:b w:val="0"/>
          <w:sz w:val="22"/>
          <w:szCs w:val="22"/>
        </w:rPr>
      </w:pPr>
      <w:r>
        <w:rPr>
          <w:rFonts w:ascii="Times New Roman" w:hAnsi="Times New Roman" w:cs="Times New Roman"/>
          <w:b w:val="0"/>
          <w:bCs w:val="0"/>
          <w:spacing w:val="-2"/>
          <w:sz w:val="22"/>
          <w:szCs w:val="22"/>
        </w:rPr>
        <w:t>1.</w:t>
      </w:r>
      <w:r>
        <w:rPr>
          <w:rFonts w:ascii="Times New Roman" w:hAnsi="Times New Roman" w:cs="Times New Roman"/>
          <w:b w:val="0"/>
          <w:spacing w:val="-1"/>
          <w:sz w:val="22"/>
          <w:szCs w:val="22"/>
        </w:rPr>
        <w:t> </w:t>
      </w:r>
      <w:r>
        <w:rPr>
          <w:rFonts w:ascii="Times New Roman" w:hAnsi="Times New Roman" w:cs="Times New Roman"/>
          <w:b w:val="0"/>
          <w:bCs w:val="0"/>
          <w:spacing w:val="-2"/>
          <w:sz w:val="22"/>
          <w:szCs w:val="22"/>
        </w:rPr>
        <w:t>Площадки, перечисленные в таблице, д</w:t>
      </w:r>
      <w:r>
        <w:rPr>
          <w:rFonts w:ascii="Times New Roman" w:hAnsi="Times New Roman" w:cs="Times New Roman"/>
          <w:b w:val="0"/>
          <w:bCs w:val="0"/>
          <w:sz w:val="22"/>
          <w:szCs w:val="22"/>
        </w:rPr>
        <w:t xml:space="preserve">опускается </w:t>
      </w:r>
      <w:r>
        <w:rPr>
          <w:rFonts w:ascii="Times New Roman" w:hAnsi="Times New Roman" w:cs="Times New Roman"/>
          <w:b w:val="0"/>
          <w:bCs w:val="0"/>
          <w:spacing w:val="-2"/>
          <w:sz w:val="22"/>
          <w:szCs w:val="22"/>
        </w:rPr>
        <w:t xml:space="preserve">проектировать </w:t>
      </w:r>
      <w:r>
        <w:rPr>
          <w:rFonts w:ascii="Times New Roman" w:hAnsi="Times New Roman" w:cs="Times New Roman"/>
          <w:b w:val="0"/>
          <w:bCs w:val="0"/>
          <w:sz w:val="22"/>
          <w:szCs w:val="22"/>
        </w:rPr>
        <w:t xml:space="preserve">на </w:t>
      </w:r>
      <w:r>
        <w:rPr>
          <w:rFonts w:ascii="Times New Roman" w:hAnsi="Times New Roman" w:cs="Times New Roman"/>
          <w:b w:val="0"/>
          <w:sz w:val="22"/>
          <w:szCs w:val="22"/>
        </w:rPr>
        <w:t>группу жилых домов    (жилой ко</w:t>
      </w:r>
      <w:r>
        <w:rPr>
          <w:rFonts w:ascii="Times New Roman" w:hAnsi="Times New Roman" w:cs="Times New Roman"/>
          <w:b w:val="0"/>
          <w:sz w:val="22"/>
          <w:szCs w:val="22"/>
        </w:rPr>
        <w:t>м</w:t>
      </w:r>
      <w:r>
        <w:rPr>
          <w:rFonts w:ascii="Times New Roman" w:hAnsi="Times New Roman" w:cs="Times New Roman"/>
          <w:b w:val="0"/>
          <w:sz w:val="22"/>
          <w:szCs w:val="22"/>
        </w:rPr>
        <w:t>плекс).</w:t>
      </w:r>
    </w:p>
    <w:p w:rsidR="009C4793" w:rsidRDefault="009C4793">
      <w:pPr>
        <w:spacing w:line="245" w:lineRule="auto"/>
        <w:ind w:firstLine="709"/>
        <w:rPr>
          <w:rFonts w:ascii="Times New Roman" w:hAnsi="Times New Roman" w:cs="Times New Roman"/>
          <w:b w:val="0"/>
          <w:bCs w:val="0"/>
          <w:spacing w:val="-1"/>
          <w:sz w:val="22"/>
          <w:szCs w:val="22"/>
        </w:rPr>
      </w:pPr>
      <w:r>
        <w:rPr>
          <w:rFonts w:ascii="Times New Roman" w:hAnsi="Times New Roman" w:cs="Times New Roman"/>
          <w:b w:val="0"/>
          <w:bCs w:val="0"/>
          <w:spacing w:val="-2"/>
          <w:sz w:val="22"/>
          <w:szCs w:val="22"/>
        </w:rPr>
        <w:t>2.</w:t>
      </w:r>
      <w:r>
        <w:rPr>
          <w:rFonts w:ascii="Times New Roman" w:hAnsi="Times New Roman" w:cs="Times New Roman"/>
          <w:b w:val="0"/>
          <w:spacing w:val="-1"/>
          <w:sz w:val="22"/>
          <w:szCs w:val="22"/>
        </w:rPr>
        <w:t> </w:t>
      </w:r>
      <w:r>
        <w:rPr>
          <w:rFonts w:ascii="Times New Roman" w:hAnsi="Times New Roman" w:cs="Times New Roman"/>
          <w:b w:val="0"/>
          <w:bCs w:val="0"/>
          <w:spacing w:val="-2"/>
          <w:sz w:val="22"/>
          <w:szCs w:val="22"/>
        </w:rPr>
        <w:t>Общая площадь территории, занимаемой площадками для игр детей, отдыха взрослого насел</w:t>
      </w:r>
      <w:r>
        <w:rPr>
          <w:rFonts w:ascii="Times New Roman" w:hAnsi="Times New Roman" w:cs="Times New Roman"/>
          <w:b w:val="0"/>
          <w:bCs w:val="0"/>
          <w:spacing w:val="-2"/>
          <w:sz w:val="22"/>
          <w:szCs w:val="22"/>
        </w:rPr>
        <w:t>е</w:t>
      </w:r>
      <w:r>
        <w:rPr>
          <w:rFonts w:ascii="Times New Roman" w:hAnsi="Times New Roman" w:cs="Times New Roman"/>
          <w:b w:val="0"/>
          <w:bCs w:val="0"/>
          <w:spacing w:val="-2"/>
          <w:sz w:val="22"/>
          <w:szCs w:val="22"/>
        </w:rPr>
        <w:t xml:space="preserve">ния и </w:t>
      </w:r>
      <w:r>
        <w:rPr>
          <w:rFonts w:ascii="Times New Roman" w:hAnsi="Times New Roman" w:cs="Times New Roman"/>
          <w:b w:val="0"/>
          <w:bCs w:val="0"/>
          <w:spacing w:val="-1"/>
          <w:sz w:val="22"/>
          <w:szCs w:val="22"/>
        </w:rPr>
        <w:t>занятий физкультурой, должна быть не менее 10 % от общей площади квартала (микрорайона)    жилой з</w:t>
      </w:r>
      <w:r>
        <w:rPr>
          <w:rFonts w:ascii="Times New Roman" w:hAnsi="Times New Roman" w:cs="Times New Roman"/>
          <w:b w:val="0"/>
          <w:bCs w:val="0"/>
          <w:spacing w:val="-1"/>
          <w:sz w:val="22"/>
          <w:szCs w:val="22"/>
        </w:rPr>
        <w:t>о</w:t>
      </w:r>
      <w:r>
        <w:rPr>
          <w:rFonts w:ascii="Times New Roman" w:hAnsi="Times New Roman" w:cs="Times New Roman"/>
          <w:b w:val="0"/>
          <w:bCs w:val="0"/>
          <w:spacing w:val="-1"/>
          <w:sz w:val="22"/>
          <w:szCs w:val="22"/>
        </w:rPr>
        <w:t>ны и должна быть доступной для маломобильных групп населения.</w:t>
      </w:r>
    </w:p>
    <w:p w:rsidR="009C4793" w:rsidRDefault="009C4793">
      <w:pPr>
        <w:spacing w:line="245" w:lineRule="auto"/>
        <w:ind w:firstLine="709"/>
        <w:rPr>
          <w:rFonts w:ascii="Times New Roman" w:hAnsi="Times New Roman" w:cs="Times New Roman"/>
          <w:b w:val="0"/>
          <w:sz w:val="22"/>
          <w:szCs w:val="22"/>
        </w:rPr>
      </w:pPr>
      <w:r>
        <w:rPr>
          <w:rFonts w:ascii="Times New Roman" w:hAnsi="Times New Roman" w:cs="Times New Roman"/>
          <w:b w:val="0"/>
          <w:sz w:val="22"/>
          <w:szCs w:val="22"/>
        </w:rPr>
        <w:t>3.</w:t>
      </w:r>
      <w:r>
        <w:rPr>
          <w:rFonts w:ascii="Times New Roman" w:hAnsi="Times New Roman" w:cs="Times New Roman"/>
          <w:b w:val="0"/>
          <w:spacing w:val="-1"/>
          <w:sz w:val="22"/>
          <w:szCs w:val="22"/>
        </w:rPr>
        <w:t> </w:t>
      </w:r>
      <w:r>
        <w:rPr>
          <w:rFonts w:ascii="Times New Roman" w:hAnsi="Times New Roman" w:cs="Times New Roman"/>
          <w:b w:val="0"/>
          <w:sz w:val="22"/>
          <w:szCs w:val="22"/>
        </w:rPr>
        <w:t>Удельные размеры площадок для занятий физкультурой допускается уменьшать, но не более чем на 50 %, при формировании открытой физкультурно-оздоровительной площадки микрорайона для школьников и населения при условии обеспечения беспрепятственного доступа для населения к т</w:t>
      </w:r>
      <w:r>
        <w:rPr>
          <w:rFonts w:ascii="Times New Roman" w:hAnsi="Times New Roman" w:cs="Times New Roman"/>
          <w:b w:val="0"/>
          <w:sz w:val="22"/>
          <w:szCs w:val="22"/>
        </w:rPr>
        <w:t>а</w:t>
      </w:r>
      <w:r>
        <w:rPr>
          <w:rFonts w:ascii="Times New Roman" w:hAnsi="Times New Roman" w:cs="Times New Roman"/>
          <w:b w:val="0"/>
          <w:sz w:val="22"/>
          <w:szCs w:val="22"/>
        </w:rPr>
        <w:t xml:space="preserve">кой площадке и удаленности ее не более </w:t>
      </w:r>
      <w:smartTag w:uri="urn:schemas-microsoft-com:office:smarttags" w:element="metricconverter">
        <w:smartTagPr>
          <w:attr w:name="ProductID" w:val="500 м"/>
        </w:smartTagPr>
        <w:r>
          <w:rPr>
            <w:rFonts w:ascii="Times New Roman" w:hAnsi="Times New Roman" w:cs="Times New Roman"/>
            <w:b w:val="0"/>
            <w:sz w:val="22"/>
            <w:szCs w:val="22"/>
          </w:rPr>
          <w:t>500 м</w:t>
        </w:r>
      </w:smartTag>
      <w:r>
        <w:rPr>
          <w:rFonts w:ascii="Times New Roman" w:hAnsi="Times New Roman" w:cs="Times New Roman"/>
          <w:b w:val="0"/>
          <w:sz w:val="22"/>
          <w:szCs w:val="22"/>
        </w:rPr>
        <w:t xml:space="preserve"> от проектируемого объекта.</w:t>
      </w:r>
    </w:p>
    <w:p w:rsidR="009C4793" w:rsidRDefault="009C4793">
      <w:pPr>
        <w:spacing w:line="245" w:lineRule="auto"/>
        <w:ind w:firstLine="709"/>
        <w:rPr>
          <w:rFonts w:ascii="Times New Roman" w:hAnsi="Times New Roman" w:cs="Times New Roman"/>
          <w:b w:val="0"/>
          <w:bCs w:val="0"/>
          <w:sz w:val="22"/>
          <w:szCs w:val="22"/>
        </w:rPr>
      </w:pPr>
      <w:r>
        <w:rPr>
          <w:rFonts w:ascii="Times New Roman" w:hAnsi="Times New Roman" w:cs="Times New Roman"/>
          <w:b w:val="0"/>
          <w:sz w:val="22"/>
          <w:szCs w:val="22"/>
        </w:rPr>
        <w:t>4.</w:t>
      </w:r>
      <w:r>
        <w:rPr>
          <w:rFonts w:ascii="Times New Roman" w:hAnsi="Times New Roman" w:cs="Times New Roman"/>
          <w:b w:val="0"/>
          <w:spacing w:val="-1"/>
          <w:sz w:val="22"/>
          <w:szCs w:val="22"/>
        </w:rPr>
        <w:t> </w:t>
      </w:r>
      <w:r>
        <w:rPr>
          <w:rFonts w:ascii="Times New Roman" w:hAnsi="Times New Roman" w:cs="Times New Roman"/>
          <w:b w:val="0"/>
          <w:bCs w:val="0"/>
          <w:sz w:val="22"/>
          <w:szCs w:val="22"/>
        </w:rPr>
        <w:t>Не менее 50 % площадок должны быть озеленены с посадкой деревьев и кустарников. Нормы посадки деревьев и кустарников следует прин</w:t>
      </w:r>
      <w:r>
        <w:rPr>
          <w:rFonts w:ascii="Times New Roman" w:hAnsi="Times New Roman" w:cs="Times New Roman"/>
          <w:b w:val="0"/>
          <w:bCs w:val="0"/>
          <w:sz w:val="22"/>
          <w:szCs w:val="22"/>
        </w:rPr>
        <w:t>и</w:t>
      </w:r>
      <w:r>
        <w:rPr>
          <w:rFonts w:ascii="Times New Roman" w:hAnsi="Times New Roman" w:cs="Times New Roman"/>
          <w:b w:val="0"/>
          <w:bCs w:val="0"/>
          <w:sz w:val="22"/>
          <w:szCs w:val="22"/>
        </w:rPr>
        <w:t>мать в соответствии с МДС 13-5.2000.</w:t>
      </w:r>
    </w:p>
    <w:p w:rsidR="009C4793" w:rsidRDefault="009C4793">
      <w:pPr>
        <w:spacing w:line="245"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5.</w:t>
      </w:r>
      <w:r>
        <w:rPr>
          <w:rFonts w:ascii="Times New Roman" w:hAnsi="Times New Roman" w:cs="Times New Roman"/>
          <w:b w:val="0"/>
          <w:spacing w:val="-1"/>
          <w:sz w:val="22"/>
          <w:szCs w:val="22"/>
        </w:rPr>
        <w:t> </w:t>
      </w:r>
      <w:r>
        <w:rPr>
          <w:rFonts w:ascii="Times New Roman" w:hAnsi="Times New Roman" w:cs="Times New Roman"/>
          <w:b w:val="0"/>
          <w:bCs w:val="0"/>
          <w:sz w:val="22"/>
          <w:szCs w:val="22"/>
        </w:rPr>
        <w:t>Спортивные площадки во дворе должны иметь ограждения и спортивные покрытия.</w:t>
      </w:r>
    </w:p>
    <w:p w:rsidR="009C4793" w:rsidRDefault="009C4793">
      <w:pPr>
        <w:spacing w:line="245" w:lineRule="auto"/>
        <w:ind w:firstLine="709"/>
        <w:rPr>
          <w:rFonts w:ascii="Times New Roman" w:hAnsi="Times New Roman" w:cs="Times New Roman"/>
          <w:b w:val="0"/>
          <w:bCs w:val="0"/>
          <w:sz w:val="24"/>
          <w:szCs w:val="24"/>
        </w:rPr>
      </w:pPr>
    </w:p>
    <w:p w:rsidR="009C4793" w:rsidRDefault="009C4793">
      <w:pPr>
        <w:spacing w:before="30" w:line="245" w:lineRule="auto"/>
        <w:ind w:firstLine="709"/>
        <w:rPr>
          <w:rFonts w:ascii="Times New Roman" w:hAnsi="Times New Roman" w:cs="Times New Roman"/>
          <w:b w:val="0"/>
          <w:spacing w:val="-2"/>
          <w:sz w:val="24"/>
          <w:szCs w:val="24"/>
        </w:rPr>
      </w:pPr>
      <w:r>
        <w:rPr>
          <w:rFonts w:ascii="Times New Roman" w:hAnsi="Times New Roman" w:cs="Times New Roman"/>
          <w:b w:val="0"/>
          <w:bCs w:val="0"/>
          <w:sz w:val="24"/>
          <w:szCs w:val="24"/>
        </w:rPr>
        <w:t>12.2.4. </w:t>
      </w:r>
      <w:r>
        <w:rPr>
          <w:rFonts w:ascii="Times New Roman" w:hAnsi="Times New Roman" w:cs="Times New Roman"/>
          <w:b w:val="0"/>
          <w:sz w:val="24"/>
          <w:szCs w:val="24"/>
        </w:rPr>
        <w:t>Обеспеченность площадками общего пользования различного назначения для терр</w:t>
      </w:r>
      <w:r>
        <w:rPr>
          <w:rFonts w:ascii="Times New Roman" w:hAnsi="Times New Roman" w:cs="Times New Roman"/>
          <w:b w:val="0"/>
          <w:sz w:val="24"/>
          <w:szCs w:val="24"/>
        </w:rPr>
        <w:t>и</w:t>
      </w:r>
      <w:r>
        <w:rPr>
          <w:rFonts w:ascii="Times New Roman" w:hAnsi="Times New Roman" w:cs="Times New Roman"/>
          <w:b w:val="0"/>
          <w:sz w:val="24"/>
          <w:szCs w:val="24"/>
        </w:rPr>
        <w:t>торий индивидуальной жилой застройки не нормируется.</w:t>
      </w:r>
    </w:p>
    <w:p w:rsidR="009C4793" w:rsidRDefault="009C4793">
      <w:pPr>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12.2.5. </w:t>
      </w:r>
      <w:r>
        <w:rPr>
          <w:rFonts w:ascii="Times New Roman" w:hAnsi="Times New Roman" w:cs="Times New Roman"/>
          <w:b w:val="0"/>
          <w:bCs w:val="0"/>
          <w:spacing w:val="-3"/>
          <w:sz w:val="24"/>
          <w:szCs w:val="24"/>
        </w:rPr>
        <w:t>Нормативные параметры градостроительного проектирования элементов благоус</w:t>
      </w:r>
      <w:r>
        <w:rPr>
          <w:rFonts w:ascii="Times New Roman" w:hAnsi="Times New Roman" w:cs="Times New Roman"/>
          <w:b w:val="0"/>
          <w:bCs w:val="0"/>
          <w:spacing w:val="-3"/>
          <w:sz w:val="24"/>
          <w:szCs w:val="24"/>
        </w:rPr>
        <w:t>т</w:t>
      </w:r>
      <w:r>
        <w:rPr>
          <w:rFonts w:ascii="Times New Roman" w:hAnsi="Times New Roman" w:cs="Times New Roman"/>
          <w:b w:val="0"/>
          <w:bCs w:val="0"/>
          <w:spacing w:val="-3"/>
          <w:sz w:val="24"/>
          <w:szCs w:val="24"/>
        </w:rPr>
        <w:t>рой</w:t>
      </w:r>
      <w:r>
        <w:rPr>
          <w:rFonts w:ascii="Times New Roman" w:hAnsi="Times New Roman" w:cs="Times New Roman"/>
          <w:b w:val="0"/>
          <w:bCs w:val="0"/>
          <w:sz w:val="24"/>
          <w:szCs w:val="24"/>
        </w:rPr>
        <w:t xml:space="preserve">ства </w:t>
      </w:r>
      <w:r>
        <w:rPr>
          <w:rFonts w:ascii="Times New Roman" w:hAnsi="Times New Roman" w:cs="Times New Roman"/>
          <w:b w:val="0"/>
          <w:sz w:val="24"/>
          <w:szCs w:val="24"/>
        </w:rPr>
        <w:t>территории (площадок общего польз</w:t>
      </w:r>
      <w:r>
        <w:rPr>
          <w:rFonts w:ascii="Times New Roman" w:hAnsi="Times New Roman" w:cs="Times New Roman"/>
          <w:b w:val="0"/>
          <w:sz w:val="24"/>
          <w:szCs w:val="24"/>
        </w:rPr>
        <w:t>о</w:t>
      </w:r>
      <w:r>
        <w:rPr>
          <w:rFonts w:ascii="Times New Roman" w:hAnsi="Times New Roman" w:cs="Times New Roman"/>
          <w:b w:val="0"/>
          <w:sz w:val="24"/>
          <w:szCs w:val="24"/>
        </w:rPr>
        <w:t xml:space="preserve">вания) </w:t>
      </w:r>
      <w:r>
        <w:rPr>
          <w:rFonts w:ascii="Times New Roman" w:hAnsi="Times New Roman" w:cs="Times New Roman"/>
          <w:b w:val="0"/>
          <w:bCs w:val="0"/>
          <w:sz w:val="24"/>
          <w:szCs w:val="24"/>
        </w:rPr>
        <w:t xml:space="preserve">приведены в таблице 80. </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br w:type="page"/>
        <w:t>Таблица 80</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5"/>
        <w:gridCol w:w="2712"/>
        <w:gridCol w:w="1755"/>
        <w:gridCol w:w="2910"/>
      </w:tblGrid>
      <w:tr w:rsidR="009C4793">
        <w:trPr>
          <w:trHeight w:val="567"/>
          <w:jc w:val="center"/>
        </w:trPr>
        <w:tc>
          <w:tcPr>
            <w:tcW w:w="2495" w:type="dxa"/>
            <w:vMerge w:val="restart"/>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Назначение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площадок</w:t>
            </w:r>
          </w:p>
        </w:tc>
        <w:tc>
          <w:tcPr>
            <w:tcW w:w="2712" w:type="dxa"/>
            <w:vMerge w:val="restart"/>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Размеры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земельных участков, 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w:t>
            </w:r>
          </w:p>
        </w:tc>
        <w:tc>
          <w:tcPr>
            <w:tcW w:w="4665" w:type="dxa"/>
            <w:gridSpan w:val="2"/>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Расстояние от границ площадок,</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м, не менее</w:t>
            </w:r>
          </w:p>
        </w:tc>
      </w:tr>
      <w:tr w:rsidR="009C4793">
        <w:trPr>
          <w:trHeight w:val="822"/>
          <w:jc w:val="center"/>
        </w:trPr>
        <w:tc>
          <w:tcPr>
            <w:tcW w:w="2495" w:type="dxa"/>
            <w:vMerge/>
            <w:shd w:val="clear" w:color="auto" w:fill="auto"/>
            <w:vAlign w:val="center"/>
          </w:tcPr>
          <w:p w:rsidR="009C4793" w:rsidRDefault="009C4793">
            <w:pPr>
              <w:spacing w:line="240" w:lineRule="auto"/>
              <w:ind w:left="-57" w:right="-57"/>
              <w:jc w:val="center"/>
              <w:rPr>
                <w:rFonts w:ascii="Times New Roman" w:hAnsi="Times New Roman" w:cs="Times New Roman"/>
                <w:bCs w:val="0"/>
                <w:sz w:val="22"/>
                <w:szCs w:val="22"/>
              </w:rPr>
            </w:pPr>
          </w:p>
        </w:tc>
        <w:tc>
          <w:tcPr>
            <w:tcW w:w="2712" w:type="dxa"/>
            <w:vMerge/>
            <w:vAlign w:val="center"/>
          </w:tcPr>
          <w:p w:rsidR="009C4793" w:rsidRDefault="009C4793">
            <w:pPr>
              <w:spacing w:line="240" w:lineRule="auto"/>
              <w:ind w:left="-57" w:right="-57"/>
              <w:jc w:val="center"/>
              <w:rPr>
                <w:rFonts w:ascii="Times New Roman" w:hAnsi="Times New Roman" w:cs="Times New Roman"/>
                <w:bCs w:val="0"/>
                <w:sz w:val="22"/>
                <w:szCs w:val="22"/>
              </w:rPr>
            </w:pPr>
          </w:p>
        </w:tc>
        <w:tc>
          <w:tcPr>
            <w:tcW w:w="1755" w:type="dxa"/>
            <w:vAlign w:val="center"/>
          </w:tcPr>
          <w:p w:rsidR="009C4793" w:rsidRDefault="009C4793">
            <w:pPr>
              <w:suppressAutoHyphens/>
              <w:spacing w:line="240" w:lineRule="auto"/>
              <w:ind w:left="-57" w:right="-57" w:firstLine="0"/>
              <w:jc w:val="center"/>
              <w:rPr>
                <w:rFonts w:ascii="Times New Roman" w:hAnsi="Times New Roman" w:cs="Times New Roman"/>
                <w:b w:val="0"/>
                <w:spacing w:val="-2"/>
                <w:sz w:val="22"/>
                <w:szCs w:val="22"/>
              </w:rPr>
            </w:pPr>
            <w:r>
              <w:rPr>
                <w:rFonts w:ascii="Times New Roman" w:hAnsi="Times New Roman" w:cs="Times New Roman"/>
                <w:b w:val="0"/>
                <w:sz w:val="22"/>
                <w:szCs w:val="22"/>
              </w:rPr>
              <w:t xml:space="preserve">до окон жилых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pacing w:val="-2"/>
                <w:sz w:val="22"/>
                <w:szCs w:val="22"/>
              </w:rPr>
              <w:t>и общественных</w:t>
            </w:r>
            <w:r>
              <w:rPr>
                <w:rFonts w:ascii="Times New Roman" w:hAnsi="Times New Roman" w:cs="Times New Roman"/>
                <w:b w:val="0"/>
                <w:sz w:val="22"/>
                <w:szCs w:val="22"/>
              </w:rPr>
              <w:t xml:space="preserve"> зданий</w:t>
            </w:r>
          </w:p>
        </w:tc>
        <w:tc>
          <w:tcPr>
            <w:tcW w:w="2910" w:type="dxa"/>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до других объе</w:t>
            </w:r>
            <w:r>
              <w:rPr>
                <w:rFonts w:ascii="Times New Roman" w:hAnsi="Times New Roman" w:cs="Times New Roman"/>
                <w:b w:val="0"/>
                <w:sz w:val="22"/>
                <w:szCs w:val="22"/>
              </w:rPr>
              <w:t>к</w:t>
            </w:r>
            <w:r>
              <w:rPr>
                <w:rFonts w:ascii="Times New Roman" w:hAnsi="Times New Roman" w:cs="Times New Roman"/>
                <w:b w:val="0"/>
                <w:sz w:val="22"/>
                <w:szCs w:val="22"/>
              </w:rPr>
              <w:t>тов</w:t>
            </w:r>
          </w:p>
        </w:tc>
      </w:tr>
      <w:tr w:rsidR="009C4793">
        <w:tblPrEx>
          <w:tblBorders>
            <w:bottom w:val="single" w:sz="4" w:space="0" w:color="auto"/>
          </w:tblBorders>
        </w:tblPrEx>
        <w:trPr>
          <w:trHeight w:val="340"/>
          <w:jc w:val="center"/>
        </w:trPr>
        <w:tc>
          <w:tcPr>
            <w:tcW w:w="2495" w:type="dxa"/>
            <w:tcBorders>
              <w:top w:val="single" w:sz="4" w:space="0" w:color="auto"/>
              <w:left w:val="single" w:sz="4" w:space="0" w:color="auto"/>
              <w:bottom w:val="nil"/>
              <w:right w:val="single" w:sz="4" w:space="0" w:color="auto"/>
            </w:tcBorders>
          </w:tcPr>
          <w:p w:rsidR="009C4793" w:rsidRDefault="009C4793">
            <w:pPr>
              <w:spacing w:before="40" w:line="242" w:lineRule="auto"/>
              <w:ind w:right="-57" w:firstLine="0"/>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Детские:</w:t>
            </w:r>
          </w:p>
        </w:tc>
        <w:tc>
          <w:tcPr>
            <w:tcW w:w="2712" w:type="dxa"/>
            <w:tcBorders>
              <w:top w:val="single" w:sz="4" w:space="0" w:color="auto"/>
              <w:left w:val="single" w:sz="4" w:space="0" w:color="auto"/>
              <w:bottom w:val="nil"/>
              <w:right w:val="single" w:sz="4" w:space="0" w:color="auto"/>
            </w:tcBorders>
            <w:vAlign w:val="center"/>
          </w:tcPr>
          <w:p w:rsidR="009C4793" w:rsidRDefault="009C4793">
            <w:pPr>
              <w:spacing w:line="242" w:lineRule="auto"/>
              <w:ind w:left="-57" w:right="-57" w:firstLine="0"/>
              <w:jc w:val="center"/>
              <w:rPr>
                <w:rFonts w:ascii="Times New Roman" w:hAnsi="Times New Roman" w:cs="Times New Roman"/>
                <w:b w:val="0"/>
                <w:bCs w:val="0"/>
                <w:sz w:val="22"/>
                <w:szCs w:val="22"/>
              </w:rPr>
            </w:pPr>
          </w:p>
        </w:tc>
        <w:tc>
          <w:tcPr>
            <w:tcW w:w="1755" w:type="dxa"/>
            <w:tcBorders>
              <w:top w:val="single" w:sz="4" w:space="0" w:color="auto"/>
              <w:left w:val="single" w:sz="4" w:space="0" w:color="auto"/>
              <w:bottom w:val="nil"/>
              <w:right w:val="single" w:sz="4" w:space="0" w:color="auto"/>
            </w:tcBorders>
          </w:tcPr>
          <w:p w:rsidR="009C4793" w:rsidRDefault="009C4793">
            <w:pPr>
              <w:spacing w:line="242" w:lineRule="auto"/>
              <w:ind w:left="-57" w:right="-57" w:firstLine="0"/>
              <w:jc w:val="center"/>
              <w:rPr>
                <w:rFonts w:ascii="Times New Roman" w:hAnsi="Times New Roman" w:cs="Times New Roman"/>
                <w:b w:val="0"/>
                <w:bCs w:val="0"/>
                <w:sz w:val="22"/>
                <w:szCs w:val="22"/>
              </w:rPr>
            </w:pPr>
          </w:p>
        </w:tc>
        <w:tc>
          <w:tcPr>
            <w:tcW w:w="2910" w:type="dxa"/>
            <w:vMerge w:val="restart"/>
            <w:tcBorders>
              <w:top w:val="single" w:sz="4" w:space="0" w:color="auto"/>
              <w:left w:val="single" w:sz="4" w:space="0" w:color="auto"/>
              <w:right w:val="single" w:sz="4" w:space="0" w:color="auto"/>
            </w:tcBorders>
          </w:tcPr>
          <w:p w:rsidR="009C4793" w:rsidRDefault="009C4793">
            <w:pPr>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автостоянок – по табл</w:t>
            </w:r>
            <w:r>
              <w:rPr>
                <w:rFonts w:ascii="Times New Roman" w:hAnsi="Times New Roman" w:cs="Times New Roman"/>
                <w:b w:val="0"/>
                <w:sz w:val="22"/>
                <w:szCs w:val="22"/>
              </w:rPr>
              <w:t>и</w:t>
            </w:r>
            <w:r>
              <w:rPr>
                <w:rFonts w:ascii="Times New Roman" w:hAnsi="Times New Roman" w:cs="Times New Roman"/>
                <w:b w:val="0"/>
                <w:sz w:val="22"/>
                <w:szCs w:val="22"/>
              </w:rPr>
              <w:t>це 145 настоящих нормат</w:t>
            </w:r>
            <w:r>
              <w:rPr>
                <w:rFonts w:ascii="Times New Roman" w:hAnsi="Times New Roman" w:cs="Times New Roman"/>
                <w:b w:val="0"/>
                <w:sz w:val="22"/>
                <w:szCs w:val="22"/>
              </w:rPr>
              <w:t>и</w:t>
            </w:r>
            <w:r>
              <w:rPr>
                <w:rFonts w:ascii="Times New Roman" w:hAnsi="Times New Roman" w:cs="Times New Roman"/>
                <w:b w:val="0"/>
                <w:sz w:val="22"/>
                <w:szCs w:val="22"/>
              </w:rPr>
              <w:t>вов;</w:t>
            </w:r>
          </w:p>
          <w:p w:rsidR="009C4793" w:rsidRDefault="009C4793">
            <w:pPr>
              <w:spacing w:line="242" w:lineRule="auto"/>
              <w:ind w:firstLine="0"/>
              <w:jc w:val="left"/>
              <w:rPr>
                <w:rFonts w:ascii="Times New Roman" w:hAnsi="Times New Roman" w:cs="Times New Roman"/>
                <w:b w:val="0"/>
                <w:sz w:val="22"/>
                <w:szCs w:val="22"/>
              </w:rPr>
            </w:pPr>
            <w:r>
              <w:rPr>
                <w:rFonts w:ascii="Times New Roman" w:hAnsi="Times New Roman" w:cs="Times New Roman"/>
                <w:b w:val="0"/>
                <w:spacing w:val="2"/>
                <w:sz w:val="22"/>
                <w:szCs w:val="22"/>
              </w:rPr>
              <w:t>площадок мусоросборн</w:t>
            </w:r>
            <w:r>
              <w:rPr>
                <w:rFonts w:ascii="Times New Roman" w:hAnsi="Times New Roman" w:cs="Times New Roman"/>
                <w:b w:val="0"/>
                <w:spacing w:val="2"/>
                <w:sz w:val="22"/>
                <w:szCs w:val="22"/>
              </w:rPr>
              <w:t>и</w:t>
            </w:r>
            <w:r>
              <w:rPr>
                <w:rFonts w:ascii="Times New Roman" w:hAnsi="Times New Roman" w:cs="Times New Roman"/>
                <w:b w:val="0"/>
                <w:spacing w:val="2"/>
                <w:sz w:val="22"/>
                <w:szCs w:val="22"/>
              </w:rPr>
              <w:t>ков</w:t>
            </w:r>
            <w:r>
              <w:rPr>
                <w:rFonts w:ascii="Times New Roman" w:hAnsi="Times New Roman" w:cs="Times New Roman"/>
                <w:b w:val="0"/>
                <w:sz w:val="22"/>
                <w:szCs w:val="22"/>
              </w:rPr>
              <w:t xml:space="preserve"> – 20;</w:t>
            </w:r>
          </w:p>
          <w:p w:rsidR="009C4793" w:rsidRDefault="009C4793">
            <w:pPr>
              <w:spacing w:line="242" w:lineRule="auto"/>
              <w:ind w:right="-57" w:firstLine="0"/>
              <w:jc w:val="left"/>
              <w:rPr>
                <w:rFonts w:ascii="Times New Roman" w:hAnsi="Times New Roman" w:cs="Times New Roman"/>
                <w:b w:val="0"/>
                <w:bCs w:val="0"/>
                <w:sz w:val="22"/>
                <w:szCs w:val="22"/>
              </w:rPr>
            </w:pPr>
            <w:r>
              <w:rPr>
                <w:rFonts w:ascii="Times New Roman" w:hAnsi="Times New Roman" w:cs="Times New Roman"/>
                <w:b w:val="0"/>
                <w:sz w:val="22"/>
                <w:szCs w:val="22"/>
              </w:rPr>
              <w:t>отстойно-разворотных пл</w:t>
            </w:r>
            <w:r>
              <w:rPr>
                <w:rFonts w:ascii="Times New Roman" w:hAnsi="Times New Roman" w:cs="Times New Roman"/>
                <w:b w:val="0"/>
                <w:sz w:val="22"/>
                <w:szCs w:val="22"/>
              </w:rPr>
              <w:t>о</w:t>
            </w:r>
            <w:r>
              <w:rPr>
                <w:rFonts w:ascii="Times New Roman" w:hAnsi="Times New Roman" w:cs="Times New Roman"/>
                <w:b w:val="0"/>
                <w:sz w:val="22"/>
                <w:szCs w:val="22"/>
              </w:rPr>
              <w:t>щадок на конечных   ост</w:t>
            </w:r>
            <w:r>
              <w:rPr>
                <w:rFonts w:ascii="Times New Roman" w:hAnsi="Times New Roman" w:cs="Times New Roman"/>
                <w:b w:val="0"/>
                <w:sz w:val="22"/>
                <w:szCs w:val="22"/>
              </w:rPr>
              <w:t>а</w:t>
            </w:r>
            <w:r>
              <w:rPr>
                <w:rFonts w:ascii="Times New Roman" w:hAnsi="Times New Roman" w:cs="Times New Roman"/>
                <w:b w:val="0"/>
                <w:sz w:val="22"/>
                <w:szCs w:val="22"/>
              </w:rPr>
              <w:t xml:space="preserve">новках маршрутов   </w:t>
            </w:r>
            <w:r>
              <w:rPr>
                <w:rFonts w:ascii="Times New Roman" w:hAnsi="Times New Roman" w:cs="Times New Roman"/>
                <w:b w:val="0"/>
                <w:spacing w:val="-2"/>
                <w:sz w:val="22"/>
                <w:szCs w:val="22"/>
              </w:rPr>
              <w:t>общес</w:t>
            </w:r>
            <w:r>
              <w:rPr>
                <w:rFonts w:ascii="Times New Roman" w:hAnsi="Times New Roman" w:cs="Times New Roman"/>
                <w:b w:val="0"/>
                <w:spacing w:val="-2"/>
                <w:sz w:val="22"/>
                <w:szCs w:val="22"/>
              </w:rPr>
              <w:t>т</w:t>
            </w:r>
            <w:r>
              <w:rPr>
                <w:rFonts w:ascii="Times New Roman" w:hAnsi="Times New Roman" w:cs="Times New Roman"/>
                <w:b w:val="0"/>
                <w:spacing w:val="-2"/>
                <w:sz w:val="22"/>
                <w:szCs w:val="22"/>
              </w:rPr>
              <w:t>венного пассажирского</w:t>
            </w:r>
            <w:r>
              <w:rPr>
                <w:rFonts w:ascii="Times New Roman" w:hAnsi="Times New Roman" w:cs="Times New Roman"/>
                <w:b w:val="0"/>
                <w:sz w:val="22"/>
                <w:szCs w:val="22"/>
              </w:rPr>
              <w:t xml:space="preserve"> транспорта – 50</w:t>
            </w:r>
          </w:p>
        </w:tc>
      </w:tr>
      <w:tr w:rsidR="009C4793">
        <w:tblPrEx>
          <w:tblBorders>
            <w:bottom w:val="single" w:sz="4" w:space="0" w:color="auto"/>
          </w:tblBorders>
        </w:tblPrEx>
        <w:trPr>
          <w:trHeight w:val="1588"/>
          <w:jc w:val="center"/>
        </w:trPr>
        <w:tc>
          <w:tcPr>
            <w:tcW w:w="2495" w:type="dxa"/>
            <w:tcBorders>
              <w:top w:val="nil"/>
              <w:left w:val="single" w:sz="4" w:space="0" w:color="auto"/>
              <w:bottom w:val="single" w:sz="4" w:space="0" w:color="auto"/>
              <w:right w:val="single" w:sz="4" w:space="0" w:color="auto"/>
            </w:tcBorders>
          </w:tcPr>
          <w:p w:rsidR="009C4793" w:rsidRDefault="009C4793">
            <w:pPr>
              <w:suppressAutoHyphens/>
              <w:spacing w:line="242" w:lineRule="auto"/>
              <w:ind w:left="142" w:right="-57" w:hanging="142"/>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 xml:space="preserve">- </w:t>
            </w:r>
            <w:r>
              <w:rPr>
                <w:rFonts w:ascii="Times New Roman" w:hAnsi="Times New Roman" w:cs="Times New Roman"/>
                <w:b w:val="0"/>
                <w:sz w:val="22"/>
                <w:szCs w:val="22"/>
              </w:rPr>
              <w:t xml:space="preserve">для </w:t>
            </w:r>
            <w:r>
              <w:rPr>
                <w:rFonts w:ascii="Times New Roman" w:hAnsi="Times New Roman" w:cs="Times New Roman"/>
                <w:b w:val="0"/>
                <w:bCs w:val="0"/>
                <w:sz w:val="22"/>
                <w:szCs w:val="22"/>
              </w:rPr>
              <w:t>игр детей дошкольного и младшего школьного возраста</w:t>
            </w:r>
          </w:p>
        </w:tc>
        <w:tc>
          <w:tcPr>
            <w:tcW w:w="2712" w:type="dxa"/>
            <w:tcBorders>
              <w:top w:val="nil"/>
              <w:left w:val="single" w:sz="4" w:space="0" w:color="auto"/>
              <w:bottom w:val="single" w:sz="4" w:space="0" w:color="auto"/>
              <w:right w:val="single" w:sz="4" w:space="0" w:color="auto"/>
            </w:tcBorders>
            <w:vAlign w:val="center"/>
          </w:tcPr>
          <w:p w:rsidR="009C4793" w:rsidRDefault="009C4793">
            <w:pPr>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50-150, </w:t>
            </w:r>
          </w:p>
          <w:p w:rsidR="009C4793" w:rsidRDefault="009C4793">
            <w:pPr>
              <w:suppressAutoHyphens/>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возможно объединение </w:t>
            </w:r>
          </w:p>
          <w:p w:rsidR="009C4793" w:rsidRDefault="009C4793">
            <w:pPr>
              <w:suppressAutoHyphens/>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с площадками для тихого отдыха взро</w:t>
            </w:r>
            <w:r>
              <w:rPr>
                <w:rFonts w:ascii="Times New Roman" w:hAnsi="Times New Roman" w:cs="Times New Roman"/>
                <w:b w:val="0"/>
                <w:sz w:val="22"/>
                <w:szCs w:val="22"/>
              </w:rPr>
              <w:t>с</w:t>
            </w:r>
            <w:r>
              <w:rPr>
                <w:rFonts w:ascii="Times New Roman" w:hAnsi="Times New Roman" w:cs="Times New Roman"/>
                <w:b w:val="0"/>
                <w:sz w:val="22"/>
                <w:szCs w:val="22"/>
              </w:rPr>
              <w:t xml:space="preserve">лых </w:t>
            </w:r>
          </w:p>
          <w:p w:rsidR="009C4793" w:rsidRDefault="009C4793">
            <w:pPr>
              <w:suppressAutoHyphens/>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(общей площадью </w:t>
            </w:r>
          </w:p>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не менее 150)</w:t>
            </w:r>
          </w:p>
        </w:tc>
        <w:tc>
          <w:tcPr>
            <w:tcW w:w="1755" w:type="dxa"/>
            <w:tcBorders>
              <w:top w:val="nil"/>
              <w:left w:val="single" w:sz="4" w:space="0" w:color="auto"/>
              <w:bottom w:val="single" w:sz="4" w:space="0" w:color="auto"/>
              <w:right w:val="single" w:sz="4" w:space="0" w:color="auto"/>
            </w:tcBorders>
            <w:vAlign w:val="center"/>
          </w:tcPr>
          <w:p w:rsidR="009C4793" w:rsidRDefault="009C4793">
            <w:pPr>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12</w:t>
            </w:r>
          </w:p>
        </w:tc>
        <w:tc>
          <w:tcPr>
            <w:tcW w:w="2910" w:type="dxa"/>
            <w:vMerge/>
            <w:tcBorders>
              <w:left w:val="single" w:sz="4" w:space="0" w:color="auto"/>
              <w:right w:val="single" w:sz="4" w:space="0" w:color="auto"/>
            </w:tcBorders>
          </w:tcPr>
          <w:p w:rsidR="009C4793" w:rsidRDefault="009C4793">
            <w:pPr>
              <w:spacing w:line="242" w:lineRule="auto"/>
              <w:ind w:hanging="142"/>
              <w:jc w:val="left"/>
              <w:rPr>
                <w:rFonts w:ascii="Times New Roman" w:hAnsi="Times New Roman" w:cs="Times New Roman"/>
                <w:b w:val="0"/>
                <w:sz w:val="22"/>
                <w:szCs w:val="22"/>
              </w:rPr>
            </w:pPr>
          </w:p>
        </w:tc>
      </w:tr>
      <w:tr w:rsidR="009C4793">
        <w:tblPrEx>
          <w:tblBorders>
            <w:bottom w:val="single" w:sz="4" w:space="0" w:color="auto"/>
          </w:tblBorders>
        </w:tblPrEx>
        <w:trPr>
          <w:trHeight w:val="261"/>
          <w:jc w:val="center"/>
        </w:trPr>
        <w:tc>
          <w:tcPr>
            <w:tcW w:w="2495"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2" w:lineRule="auto"/>
              <w:ind w:left="142" w:right="-57" w:hanging="142"/>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 комплексные игровые площадки</w:t>
            </w:r>
          </w:p>
        </w:tc>
        <w:tc>
          <w:tcPr>
            <w:tcW w:w="2712"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900-1600 </w:t>
            </w:r>
          </w:p>
        </w:tc>
        <w:tc>
          <w:tcPr>
            <w:tcW w:w="175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100</w:t>
            </w:r>
          </w:p>
        </w:tc>
        <w:tc>
          <w:tcPr>
            <w:tcW w:w="2910" w:type="dxa"/>
            <w:vMerge/>
            <w:tcBorders>
              <w:left w:val="single" w:sz="4" w:space="0" w:color="auto"/>
              <w:bottom w:val="single" w:sz="4" w:space="0" w:color="auto"/>
              <w:right w:val="single" w:sz="4" w:space="0" w:color="auto"/>
            </w:tcBorders>
          </w:tcPr>
          <w:p w:rsidR="009C4793" w:rsidRDefault="009C4793">
            <w:pPr>
              <w:spacing w:line="242" w:lineRule="auto"/>
              <w:ind w:hanging="142"/>
              <w:jc w:val="left"/>
              <w:rPr>
                <w:rFonts w:ascii="Times New Roman" w:hAnsi="Times New Roman" w:cs="Times New Roman"/>
                <w:b w:val="0"/>
                <w:sz w:val="22"/>
                <w:szCs w:val="22"/>
              </w:rPr>
            </w:pPr>
          </w:p>
        </w:tc>
      </w:tr>
      <w:tr w:rsidR="009C4793">
        <w:tblPrEx>
          <w:tblBorders>
            <w:bottom w:val="single" w:sz="4" w:space="0" w:color="auto"/>
          </w:tblBorders>
        </w:tblPrEx>
        <w:trPr>
          <w:trHeight w:val="510"/>
          <w:jc w:val="center"/>
        </w:trPr>
        <w:tc>
          <w:tcPr>
            <w:tcW w:w="2495" w:type="dxa"/>
            <w:tcBorders>
              <w:top w:val="single" w:sz="4" w:space="0" w:color="auto"/>
              <w:left w:val="single" w:sz="4" w:space="0" w:color="auto"/>
              <w:bottom w:val="nil"/>
              <w:right w:val="single" w:sz="4" w:space="0" w:color="auto"/>
            </w:tcBorders>
            <w:vAlign w:val="center"/>
          </w:tcPr>
          <w:p w:rsidR="009C4793" w:rsidRDefault="009C4793">
            <w:pPr>
              <w:suppressAutoHyphens/>
              <w:spacing w:line="240" w:lineRule="auto"/>
              <w:ind w:right="-57" w:firstLine="0"/>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Для отдыха взрослого населения:</w:t>
            </w:r>
          </w:p>
        </w:tc>
        <w:tc>
          <w:tcPr>
            <w:tcW w:w="2712" w:type="dxa"/>
            <w:tcBorders>
              <w:top w:val="single" w:sz="4" w:space="0" w:color="auto"/>
              <w:left w:val="single" w:sz="4" w:space="0" w:color="auto"/>
              <w:bottom w:val="nil"/>
              <w:right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c>
          <w:tcPr>
            <w:tcW w:w="1755" w:type="dxa"/>
            <w:tcBorders>
              <w:top w:val="single" w:sz="4" w:space="0" w:color="auto"/>
              <w:left w:val="single" w:sz="4" w:space="0" w:color="auto"/>
              <w:bottom w:val="nil"/>
              <w:right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p>
        </w:tc>
        <w:tc>
          <w:tcPr>
            <w:tcW w:w="2910" w:type="dxa"/>
            <w:vMerge w:val="restart"/>
            <w:tcBorders>
              <w:top w:val="single" w:sz="4" w:space="0" w:color="auto"/>
              <w:left w:val="single" w:sz="4" w:space="0" w:color="auto"/>
              <w:right w:val="single" w:sz="4" w:space="0" w:color="auto"/>
            </w:tcBorders>
          </w:tcPr>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автостоянок – по табл</w:t>
            </w:r>
            <w:r>
              <w:rPr>
                <w:rFonts w:ascii="Times New Roman" w:hAnsi="Times New Roman" w:cs="Times New Roman"/>
                <w:b w:val="0"/>
                <w:sz w:val="22"/>
                <w:szCs w:val="22"/>
              </w:rPr>
              <w:t>и</w:t>
            </w:r>
            <w:r>
              <w:rPr>
                <w:rFonts w:ascii="Times New Roman" w:hAnsi="Times New Roman" w:cs="Times New Roman"/>
                <w:b w:val="0"/>
                <w:sz w:val="22"/>
                <w:szCs w:val="22"/>
              </w:rPr>
              <w:t>це 145 настоящих нормат</w:t>
            </w:r>
            <w:r>
              <w:rPr>
                <w:rFonts w:ascii="Times New Roman" w:hAnsi="Times New Roman" w:cs="Times New Roman"/>
                <w:b w:val="0"/>
                <w:sz w:val="22"/>
                <w:szCs w:val="22"/>
              </w:rPr>
              <w:t>и</w:t>
            </w:r>
            <w:r>
              <w:rPr>
                <w:rFonts w:ascii="Times New Roman" w:hAnsi="Times New Roman" w:cs="Times New Roman"/>
                <w:b w:val="0"/>
                <w:sz w:val="22"/>
                <w:szCs w:val="22"/>
              </w:rPr>
              <w:t>вов;</w:t>
            </w:r>
          </w:p>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pacing w:val="2"/>
                <w:sz w:val="22"/>
                <w:szCs w:val="22"/>
              </w:rPr>
              <w:t>площадок мусоросборн</w:t>
            </w:r>
            <w:r>
              <w:rPr>
                <w:rFonts w:ascii="Times New Roman" w:hAnsi="Times New Roman" w:cs="Times New Roman"/>
                <w:b w:val="0"/>
                <w:spacing w:val="2"/>
                <w:sz w:val="22"/>
                <w:szCs w:val="22"/>
              </w:rPr>
              <w:t>и</w:t>
            </w:r>
            <w:r>
              <w:rPr>
                <w:rFonts w:ascii="Times New Roman" w:hAnsi="Times New Roman" w:cs="Times New Roman"/>
                <w:b w:val="0"/>
                <w:spacing w:val="2"/>
                <w:sz w:val="22"/>
                <w:szCs w:val="22"/>
              </w:rPr>
              <w:t>ков</w:t>
            </w:r>
            <w:r>
              <w:rPr>
                <w:rFonts w:ascii="Times New Roman" w:hAnsi="Times New Roman" w:cs="Times New Roman"/>
                <w:b w:val="0"/>
                <w:sz w:val="22"/>
                <w:szCs w:val="22"/>
              </w:rPr>
              <w:t xml:space="preserve"> – 20</w:t>
            </w:r>
          </w:p>
        </w:tc>
      </w:tr>
      <w:tr w:rsidR="009C4793">
        <w:tblPrEx>
          <w:tblBorders>
            <w:bottom w:val="single" w:sz="4" w:space="0" w:color="auto"/>
          </w:tblBorders>
        </w:tblPrEx>
        <w:trPr>
          <w:trHeight w:val="272"/>
          <w:jc w:val="center"/>
        </w:trPr>
        <w:tc>
          <w:tcPr>
            <w:tcW w:w="2495" w:type="dxa"/>
            <w:tcBorders>
              <w:top w:val="nil"/>
              <w:left w:val="single" w:sz="4" w:space="0" w:color="auto"/>
              <w:bottom w:val="single" w:sz="4" w:space="0" w:color="auto"/>
              <w:right w:val="single" w:sz="4" w:space="0" w:color="auto"/>
            </w:tcBorders>
            <w:vAlign w:val="center"/>
          </w:tcPr>
          <w:p w:rsidR="009C4793" w:rsidRDefault="009C4793">
            <w:pPr>
              <w:suppressAutoHyphens/>
              <w:spacing w:line="240" w:lineRule="auto"/>
              <w:ind w:left="142" w:right="-57" w:hanging="142"/>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 для тихого отдыха</w:t>
            </w:r>
          </w:p>
        </w:tc>
        <w:tc>
          <w:tcPr>
            <w:tcW w:w="2712" w:type="dxa"/>
            <w:tcBorders>
              <w:top w:val="nil"/>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15-100 </w:t>
            </w:r>
          </w:p>
        </w:tc>
        <w:tc>
          <w:tcPr>
            <w:tcW w:w="1755" w:type="dxa"/>
            <w:tcBorders>
              <w:top w:val="nil"/>
              <w:left w:val="single" w:sz="4" w:space="0" w:color="auto"/>
              <w:bottom w:val="single" w:sz="4" w:space="0" w:color="auto"/>
              <w:right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c>
          <w:tcPr>
            <w:tcW w:w="2910" w:type="dxa"/>
            <w:vMerge/>
            <w:tcBorders>
              <w:left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bCs w:val="0"/>
                <w:sz w:val="22"/>
                <w:szCs w:val="22"/>
              </w:rPr>
            </w:pPr>
          </w:p>
        </w:tc>
      </w:tr>
      <w:tr w:rsidR="009C4793">
        <w:tblPrEx>
          <w:tblBorders>
            <w:bottom w:val="single" w:sz="4" w:space="0" w:color="auto"/>
          </w:tblBorders>
        </w:tblPrEx>
        <w:trPr>
          <w:trHeight w:val="510"/>
          <w:jc w:val="center"/>
        </w:trPr>
        <w:tc>
          <w:tcPr>
            <w:tcW w:w="24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142" w:right="-57" w:hanging="142"/>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 для шумных настольных игр</w:t>
            </w:r>
          </w:p>
        </w:tc>
        <w:tc>
          <w:tcPr>
            <w:tcW w:w="2712"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15-100 </w:t>
            </w:r>
          </w:p>
        </w:tc>
        <w:tc>
          <w:tcPr>
            <w:tcW w:w="175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25</w:t>
            </w:r>
          </w:p>
        </w:tc>
        <w:tc>
          <w:tcPr>
            <w:tcW w:w="2910" w:type="dxa"/>
            <w:vMerge/>
            <w:tcBorders>
              <w:left w:val="single" w:sz="4" w:space="0" w:color="auto"/>
              <w:bottom w:val="single" w:sz="4" w:space="0" w:color="auto"/>
              <w:right w:val="single" w:sz="4" w:space="0" w:color="auto"/>
            </w:tcBorders>
          </w:tcPr>
          <w:p w:rsidR="009C4793" w:rsidRDefault="009C4793">
            <w:pPr>
              <w:spacing w:line="240" w:lineRule="auto"/>
              <w:ind w:left="-57" w:right="-57" w:firstLine="0"/>
              <w:jc w:val="center"/>
              <w:rPr>
                <w:rFonts w:ascii="Times New Roman" w:hAnsi="Times New Roman" w:cs="Times New Roman"/>
                <w:b w:val="0"/>
                <w:bCs w:val="0"/>
                <w:sz w:val="22"/>
                <w:szCs w:val="22"/>
              </w:rPr>
            </w:pPr>
          </w:p>
        </w:tc>
      </w:tr>
      <w:tr w:rsidR="009C4793">
        <w:tblPrEx>
          <w:tblBorders>
            <w:bottom w:val="single" w:sz="4" w:space="0" w:color="auto"/>
          </w:tblBorders>
        </w:tblPrEx>
        <w:trPr>
          <w:trHeight w:val="737"/>
          <w:jc w:val="center"/>
        </w:trPr>
        <w:tc>
          <w:tcPr>
            <w:tcW w:w="24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right="-57" w:firstLine="0"/>
              <w:jc w:val="left"/>
              <w:rPr>
                <w:rFonts w:ascii="Times New Roman" w:hAnsi="Times New Roman" w:cs="Times New Roman"/>
                <w:b w:val="0"/>
                <w:spacing w:val="-2"/>
                <w:sz w:val="22"/>
                <w:szCs w:val="22"/>
              </w:rPr>
            </w:pPr>
            <w:r>
              <w:rPr>
                <w:rFonts w:ascii="Times New Roman" w:hAnsi="Times New Roman" w:cs="Times New Roman"/>
                <w:b w:val="0"/>
                <w:bCs w:val="0"/>
                <w:sz w:val="22"/>
                <w:szCs w:val="22"/>
              </w:rPr>
              <w:t>Для занятий физкультурой</w:t>
            </w:r>
            <w:r>
              <w:rPr>
                <w:rFonts w:ascii="Times New Roman" w:hAnsi="Times New Roman" w:cs="Times New Roman"/>
                <w:b w:val="0"/>
                <w:spacing w:val="-2"/>
                <w:sz w:val="22"/>
                <w:szCs w:val="22"/>
              </w:rPr>
              <w:t xml:space="preserve"> (спортивные площадки)</w:t>
            </w:r>
          </w:p>
        </w:tc>
        <w:tc>
          <w:tcPr>
            <w:tcW w:w="2712"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bCs w:val="0"/>
                <w:sz w:val="22"/>
                <w:szCs w:val="22"/>
              </w:rPr>
              <w:t>по расчету</w:t>
            </w:r>
            <w:r>
              <w:rPr>
                <w:rFonts w:ascii="Times New Roman" w:hAnsi="Times New Roman" w:cs="Times New Roman"/>
                <w:b w:val="0"/>
                <w:sz w:val="22"/>
                <w:szCs w:val="22"/>
              </w:rPr>
              <w:t xml:space="preserve"> </w:t>
            </w:r>
          </w:p>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(с учетом специализации спортивных площадок)</w:t>
            </w:r>
          </w:p>
        </w:tc>
        <w:tc>
          <w:tcPr>
            <w:tcW w:w="175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10 - 40 **</w:t>
            </w:r>
          </w:p>
        </w:tc>
        <w:tc>
          <w:tcPr>
            <w:tcW w:w="2910" w:type="dxa"/>
            <w:tcBorders>
              <w:top w:val="single" w:sz="4" w:space="0" w:color="auto"/>
              <w:left w:val="single" w:sz="4" w:space="0" w:color="auto"/>
              <w:bottom w:val="single" w:sz="4" w:space="0" w:color="auto"/>
              <w:right w:val="single" w:sz="4" w:space="0" w:color="auto"/>
            </w:tcBorders>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то же</w:t>
            </w:r>
          </w:p>
        </w:tc>
      </w:tr>
      <w:tr w:rsidR="009C4793">
        <w:tblPrEx>
          <w:tblBorders>
            <w:bottom w:val="single" w:sz="4" w:space="0" w:color="auto"/>
          </w:tblBorders>
        </w:tblPrEx>
        <w:trPr>
          <w:trHeight w:val="539"/>
          <w:jc w:val="center"/>
        </w:trPr>
        <w:tc>
          <w:tcPr>
            <w:tcW w:w="24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right="-57" w:firstLine="0"/>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 xml:space="preserve">Для установки </w:t>
            </w:r>
            <w:r>
              <w:rPr>
                <w:rFonts w:ascii="Times New Roman" w:hAnsi="Times New Roman" w:cs="Times New Roman"/>
                <w:b w:val="0"/>
                <w:sz w:val="22"/>
                <w:szCs w:val="22"/>
              </w:rPr>
              <w:t>контей-неров для твердых коммунальных отходов</w:t>
            </w:r>
          </w:p>
        </w:tc>
        <w:tc>
          <w:tcPr>
            <w:tcW w:w="7377" w:type="dxa"/>
            <w:gridSpan w:val="3"/>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по таблице 47 настоящих нормат</w:t>
            </w:r>
            <w:r>
              <w:rPr>
                <w:rFonts w:ascii="Times New Roman" w:hAnsi="Times New Roman" w:cs="Times New Roman"/>
                <w:b w:val="0"/>
                <w:sz w:val="22"/>
                <w:szCs w:val="22"/>
              </w:rPr>
              <w:t>и</w:t>
            </w:r>
            <w:r>
              <w:rPr>
                <w:rFonts w:ascii="Times New Roman" w:hAnsi="Times New Roman" w:cs="Times New Roman"/>
                <w:b w:val="0"/>
                <w:sz w:val="22"/>
                <w:szCs w:val="22"/>
              </w:rPr>
              <w:t>вов</w:t>
            </w:r>
          </w:p>
        </w:tc>
      </w:tr>
      <w:tr w:rsidR="009C4793">
        <w:tblPrEx>
          <w:tblBorders>
            <w:bottom w:val="single" w:sz="4" w:space="0" w:color="auto"/>
          </w:tblBorders>
        </w:tblPrEx>
        <w:trPr>
          <w:trHeight w:val="510"/>
          <w:jc w:val="center"/>
        </w:trPr>
        <w:tc>
          <w:tcPr>
            <w:tcW w:w="2495" w:type="dxa"/>
            <w:tcBorders>
              <w:top w:val="single" w:sz="4" w:space="0" w:color="auto"/>
              <w:left w:val="single" w:sz="4" w:space="0" w:color="auto"/>
              <w:bottom w:val="single" w:sz="4" w:space="0" w:color="auto"/>
              <w:right w:val="single" w:sz="4" w:space="0" w:color="auto"/>
            </w:tcBorders>
          </w:tcPr>
          <w:p w:rsidR="009C4793" w:rsidRDefault="009C4793">
            <w:pPr>
              <w:suppressAutoHyphens/>
              <w:spacing w:line="240" w:lineRule="auto"/>
              <w:ind w:right="-57" w:firstLine="0"/>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 xml:space="preserve">Для хозяйственных целей </w:t>
            </w:r>
          </w:p>
        </w:tc>
        <w:tc>
          <w:tcPr>
            <w:tcW w:w="2712"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 жилых территориях – 400-600, на прочих территориях до 800</w:t>
            </w:r>
          </w:p>
        </w:tc>
        <w:tc>
          <w:tcPr>
            <w:tcW w:w="175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85" w:right="-85" w:firstLine="0"/>
              <w:jc w:val="center"/>
              <w:rPr>
                <w:rFonts w:ascii="Times New Roman" w:hAnsi="Times New Roman" w:cs="Times New Roman"/>
                <w:b w:val="0"/>
                <w:bCs w:val="0"/>
                <w:spacing w:val="-4"/>
                <w:sz w:val="22"/>
                <w:szCs w:val="22"/>
              </w:rPr>
            </w:pPr>
            <w:r>
              <w:rPr>
                <w:rFonts w:ascii="Times New Roman" w:hAnsi="Times New Roman" w:cs="Times New Roman"/>
                <w:b w:val="0"/>
                <w:bCs w:val="0"/>
                <w:spacing w:val="-4"/>
                <w:sz w:val="22"/>
                <w:szCs w:val="22"/>
              </w:rPr>
              <w:t>20</w:t>
            </w:r>
          </w:p>
        </w:tc>
        <w:tc>
          <w:tcPr>
            <w:tcW w:w="2910" w:type="dxa"/>
            <w:tcBorders>
              <w:top w:val="single" w:sz="4" w:space="0" w:color="auto"/>
              <w:left w:val="single" w:sz="4" w:space="0" w:color="auto"/>
              <w:bottom w:val="single" w:sz="4" w:space="0" w:color="auto"/>
              <w:right w:val="single" w:sz="4" w:space="0" w:color="auto"/>
            </w:tcBorders>
          </w:tcPr>
          <w:p w:rsidR="009C4793" w:rsidRDefault="009C4793">
            <w:pPr>
              <w:spacing w:line="240" w:lineRule="auto"/>
              <w:ind w:left="-85" w:right="-85" w:firstLine="0"/>
              <w:jc w:val="center"/>
              <w:rPr>
                <w:rFonts w:ascii="Times New Roman" w:hAnsi="Times New Roman" w:cs="Times New Roman"/>
                <w:b w:val="0"/>
                <w:bCs w:val="0"/>
                <w:spacing w:val="-4"/>
                <w:sz w:val="22"/>
                <w:szCs w:val="22"/>
              </w:rPr>
            </w:pPr>
            <w:r>
              <w:rPr>
                <w:rFonts w:ascii="Times New Roman" w:hAnsi="Times New Roman" w:cs="Times New Roman"/>
                <w:b w:val="0"/>
                <w:bCs w:val="0"/>
                <w:spacing w:val="-4"/>
                <w:sz w:val="22"/>
                <w:szCs w:val="22"/>
              </w:rPr>
              <w:t>-</w:t>
            </w:r>
          </w:p>
        </w:tc>
      </w:tr>
      <w:tr w:rsidR="009C4793">
        <w:tblPrEx>
          <w:tblBorders>
            <w:bottom w:val="single" w:sz="4" w:space="0" w:color="auto"/>
          </w:tblBorders>
        </w:tblPrEx>
        <w:trPr>
          <w:trHeight w:val="272"/>
          <w:jc w:val="center"/>
        </w:trPr>
        <w:tc>
          <w:tcPr>
            <w:tcW w:w="249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right="-57" w:firstLine="0"/>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Для выгула собак</w:t>
            </w:r>
          </w:p>
        </w:tc>
        <w:tc>
          <w:tcPr>
            <w:tcW w:w="2712"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85" w:right="-85" w:firstLine="0"/>
              <w:jc w:val="center"/>
              <w:rPr>
                <w:rFonts w:ascii="Times New Roman" w:hAnsi="Times New Roman" w:cs="Times New Roman"/>
                <w:b w:val="0"/>
                <w:bCs w:val="0"/>
                <w:spacing w:val="-4"/>
                <w:sz w:val="22"/>
                <w:szCs w:val="22"/>
              </w:rPr>
            </w:pPr>
            <w:r>
              <w:rPr>
                <w:rFonts w:ascii="Times New Roman" w:hAnsi="Times New Roman" w:cs="Times New Roman"/>
                <w:b w:val="0"/>
                <w:bCs w:val="0"/>
                <w:spacing w:val="-4"/>
                <w:sz w:val="22"/>
                <w:szCs w:val="22"/>
              </w:rPr>
              <w:t>то же</w:t>
            </w:r>
          </w:p>
        </w:tc>
        <w:tc>
          <w:tcPr>
            <w:tcW w:w="175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85" w:right="-85" w:firstLine="0"/>
              <w:jc w:val="center"/>
              <w:rPr>
                <w:rFonts w:ascii="Times New Roman" w:hAnsi="Times New Roman" w:cs="Times New Roman"/>
                <w:b w:val="0"/>
                <w:bCs w:val="0"/>
                <w:spacing w:val="-4"/>
                <w:sz w:val="22"/>
                <w:szCs w:val="22"/>
              </w:rPr>
            </w:pPr>
            <w:r>
              <w:rPr>
                <w:rFonts w:ascii="Times New Roman" w:hAnsi="Times New Roman" w:cs="Times New Roman"/>
                <w:b w:val="0"/>
                <w:bCs w:val="0"/>
                <w:spacing w:val="-4"/>
                <w:sz w:val="22"/>
                <w:szCs w:val="22"/>
              </w:rPr>
              <w:t>40</w:t>
            </w:r>
          </w:p>
        </w:tc>
        <w:tc>
          <w:tcPr>
            <w:tcW w:w="2910" w:type="dxa"/>
            <w:tcBorders>
              <w:top w:val="single" w:sz="4" w:space="0" w:color="auto"/>
              <w:left w:val="single" w:sz="4" w:space="0" w:color="auto"/>
              <w:bottom w:val="single" w:sz="4" w:space="0" w:color="auto"/>
              <w:right w:val="single" w:sz="4" w:space="0" w:color="auto"/>
            </w:tcBorders>
          </w:tcPr>
          <w:p w:rsidR="009C4793" w:rsidRDefault="009C4793">
            <w:pPr>
              <w:spacing w:line="240" w:lineRule="auto"/>
              <w:ind w:left="-85" w:right="-85" w:firstLine="0"/>
              <w:jc w:val="center"/>
              <w:rPr>
                <w:rFonts w:ascii="Times New Roman" w:hAnsi="Times New Roman" w:cs="Times New Roman"/>
                <w:b w:val="0"/>
                <w:bCs w:val="0"/>
                <w:spacing w:val="-4"/>
                <w:sz w:val="22"/>
                <w:szCs w:val="22"/>
              </w:rPr>
            </w:pPr>
            <w:r>
              <w:rPr>
                <w:rFonts w:ascii="Times New Roman" w:hAnsi="Times New Roman" w:cs="Times New Roman"/>
                <w:b w:val="0"/>
                <w:bCs w:val="0"/>
                <w:spacing w:val="-4"/>
                <w:sz w:val="22"/>
                <w:szCs w:val="22"/>
              </w:rPr>
              <w:t>-</w:t>
            </w:r>
          </w:p>
        </w:tc>
      </w:tr>
      <w:tr w:rsidR="009C4793">
        <w:tblPrEx>
          <w:tblBorders>
            <w:bottom w:val="single" w:sz="4" w:space="0" w:color="auto"/>
          </w:tblBorders>
        </w:tblPrEx>
        <w:trPr>
          <w:trHeight w:val="510"/>
          <w:jc w:val="center"/>
        </w:trPr>
        <w:tc>
          <w:tcPr>
            <w:tcW w:w="24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right="-57" w:firstLine="0"/>
              <w:jc w:val="left"/>
              <w:rPr>
                <w:rFonts w:ascii="Times New Roman" w:hAnsi="Times New Roman" w:cs="Times New Roman"/>
                <w:b w:val="0"/>
                <w:spacing w:val="-2"/>
                <w:sz w:val="22"/>
                <w:szCs w:val="22"/>
              </w:rPr>
            </w:pPr>
            <w:r>
              <w:rPr>
                <w:rFonts w:ascii="Times New Roman" w:hAnsi="Times New Roman" w:cs="Times New Roman"/>
                <w:b w:val="0"/>
                <w:sz w:val="22"/>
                <w:szCs w:val="22"/>
              </w:rPr>
              <w:t>Для стоянки легковых автомобилей *</w:t>
            </w:r>
          </w:p>
        </w:tc>
        <w:tc>
          <w:tcPr>
            <w:tcW w:w="2712"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85" w:right="-85" w:firstLine="0"/>
              <w:jc w:val="center"/>
              <w:rPr>
                <w:rFonts w:ascii="Times New Roman" w:hAnsi="Times New Roman" w:cs="Times New Roman"/>
                <w:b w:val="0"/>
                <w:bCs w:val="0"/>
                <w:spacing w:val="-4"/>
                <w:sz w:val="22"/>
                <w:szCs w:val="22"/>
              </w:rPr>
            </w:pPr>
            <w:r>
              <w:rPr>
                <w:rFonts w:ascii="Times New Roman" w:hAnsi="Times New Roman" w:cs="Times New Roman"/>
                <w:b w:val="0"/>
                <w:bCs w:val="0"/>
                <w:spacing w:val="-2"/>
                <w:sz w:val="22"/>
                <w:szCs w:val="22"/>
              </w:rPr>
              <w:t>по расчету</w:t>
            </w:r>
          </w:p>
        </w:tc>
        <w:tc>
          <w:tcPr>
            <w:tcW w:w="4665" w:type="dxa"/>
            <w:gridSpan w:val="2"/>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85" w:right="-85" w:firstLine="0"/>
              <w:jc w:val="center"/>
              <w:rPr>
                <w:rFonts w:ascii="Times New Roman" w:hAnsi="Times New Roman" w:cs="Times New Roman"/>
                <w:b w:val="0"/>
                <w:bCs w:val="0"/>
                <w:spacing w:val="-4"/>
                <w:sz w:val="22"/>
                <w:szCs w:val="22"/>
              </w:rPr>
            </w:pPr>
            <w:r>
              <w:rPr>
                <w:rFonts w:ascii="Times New Roman" w:hAnsi="Times New Roman" w:cs="Times New Roman"/>
                <w:b w:val="0"/>
                <w:sz w:val="22"/>
                <w:szCs w:val="22"/>
              </w:rPr>
              <w:t>по таблице 145 настоящих нормат</w:t>
            </w:r>
            <w:r>
              <w:rPr>
                <w:rFonts w:ascii="Times New Roman" w:hAnsi="Times New Roman" w:cs="Times New Roman"/>
                <w:b w:val="0"/>
                <w:sz w:val="22"/>
                <w:szCs w:val="22"/>
              </w:rPr>
              <w:t>и</w:t>
            </w:r>
            <w:r>
              <w:rPr>
                <w:rFonts w:ascii="Times New Roman" w:hAnsi="Times New Roman" w:cs="Times New Roman"/>
                <w:b w:val="0"/>
                <w:sz w:val="22"/>
                <w:szCs w:val="22"/>
              </w:rPr>
              <w:t>вов</w:t>
            </w:r>
          </w:p>
        </w:tc>
      </w:tr>
      <w:tr w:rsidR="009C4793">
        <w:tblPrEx>
          <w:tblBorders>
            <w:bottom w:val="single" w:sz="4" w:space="0" w:color="auto"/>
          </w:tblBorders>
        </w:tblPrEx>
        <w:trPr>
          <w:trHeight w:val="272"/>
          <w:jc w:val="center"/>
        </w:trPr>
        <w:tc>
          <w:tcPr>
            <w:tcW w:w="2495"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Гостевые автостоя</w:t>
            </w:r>
            <w:r>
              <w:rPr>
                <w:rFonts w:ascii="Times New Roman" w:hAnsi="Times New Roman" w:cs="Times New Roman"/>
                <w:b w:val="0"/>
                <w:sz w:val="22"/>
                <w:szCs w:val="22"/>
              </w:rPr>
              <w:t>н</w:t>
            </w:r>
            <w:r>
              <w:rPr>
                <w:rFonts w:ascii="Times New Roman" w:hAnsi="Times New Roman" w:cs="Times New Roman"/>
                <w:b w:val="0"/>
                <w:sz w:val="22"/>
                <w:szCs w:val="22"/>
              </w:rPr>
              <w:t>ки</w:t>
            </w:r>
          </w:p>
        </w:tc>
        <w:tc>
          <w:tcPr>
            <w:tcW w:w="2712"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85" w:right="-85" w:firstLine="0"/>
              <w:jc w:val="center"/>
              <w:rPr>
                <w:rFonts w:ascii="Times New Roman" w:hAnsi="Times New Roman" w:cs="Times New Roman"/>
                <w:b w:val="0"/>
                <w:bCs w:val="0"/>
                <w:spacing w:val="-4"/>
                <w:sz w:val="22"/>
                <w:szCs w:val="22"/>
              </w:rPr>
            </w:pPr>
            <w:r>
              <w:rPr>
                <w:rFonts w:ascii="Times New Roman" w:hAnsi="Times New Roman" w:cs="Times New Roman"/>
                <w:b w:val="0"/>
                <w:bCs w:val="0"/>
                <w:spacing w:val="-2"/>
                <w:sz w:val="22"/>
                <w:szCs w:val="22"/>
              </w:rPr>
              <w:t>по расчету</w:t>
            </w:r>
          </w:p>
        </w:tc>
        <w:tc>
          <w:tcPr>
            <w:tcW w:w="4665" w:type="dxa"/>
            <w:gridSpan w:val="2"/>
            <w:tcBorders>
              <w:top w:val="single" w:sz="4" w:space="0" w:color="auto"/>
              <w:left w:val="single" w:sz="4" w:space="0" w:color="auto"/>
              <w:bottom w:val="single" w:sz="4" w:space="0" w:color="auto"/>
              <w:right w:val="single" w:sz="4" w:space="0" w:color="auto"/>
            </w:tcBorders>
          </w:tcPr>
          <w:p w:rsidR="009C4793" w:rsidRDefault="009C4793">
            <w:pPr>
              <w:spacing w:line="240" w:lineRule="auto"/>
              <w:ind w:left="-85" w:right="-85" w:firstLine="0"/>
              <w:jc w:val="center"/>
              <w:rPr>
                <w:rFonts w:ascii="Times New Roman" w:hAnsi="Times New Roman" w:cs="Times New Roman"/>
                <w:b w:val="0"/>
                <w:bCs w:val="0"/>
                <w:spacing w:val="-4"/>
                <w:sz w:val="22"/>
                <w:szCs w:val="22"/>
              </w:rPr>
            </w:pPr>
            <w:r>
              <w:rPr>
                <w:rFonts w:ascii="Times New Roman" w:hAnsi="Times New Roman" w:cs="Times New Roman"/>
                <w:b w:val="0"/>
                <w:bCs w:val="0"/>
                <w:spacing w:val="-2"/>
                <w:sz w:val="22"/>
                <w:szCs w:val="22"/>
              </w:rPr>
              <w:t>не нормируются</w:t>
            </w:r>
          </w:p>
        </w:tc>
      </w:tr>
      <w:tr w:rsidR="009C4793">
        <w:tblPrEx>
          <w:tblBorders>
            <w:bottom w:val="single" w:sz="4" w:space="0" w:color="auto"/>
          </w:tblBorders>
        </w:tblPrEx>
        <w:trPr>
          <w:trHeight w:val="510"/>
          <w:jc w:val="center"/>
        </w:trPr>
        <w:tc>
          <w:tcPr>
            <w:tcW w:w="2495" w:type="dxa"/>
            <w:tcBorders>
              <w:top w:val="single" w:sz="4" w:space="0" w:color="auto"/>
              <w:left w:val="single" w:sz="4" w:space="0" w:color="auto"/>
              <w:bottom w:val="single" w:sz="4" w:space="0" w:color="auto"/>
              <w:right w:val="single" w:sz="4" w:space="0" w:color="auto"/>
            </w:tcBorders>
            <w:vAlign w:val="center"/>
          </w:tcPr>
          <w:p w:rsidR="009C4793" w:rsidRDefault="009C4793">
            <w:pPr>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Для дворового озеленения</w:t>
            </w:r>
          </w:p>
        </w:tc>
        <w:tc>
          <w:tcPr>
            <w:tcW w:w="2712" w:type="dxa"/>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85" w:right="-85" w:firstLine="0"/>
              <w:jc w:val="center"/>
              <w:rPr>
                <w:rFonts w:ascii="Times New Roman" w:hAnsi="Times New Roman" w:cs="Times New Roman"/>
                <w:b w:val="0"/>
                <w:bCs w:val="0"/>
                <w:spacing w:val="-4"/>
                <w:sz w:val="22"/>
                <w:szCs w:val="22"/>
              </w:rPr>
            </w:pPr>
            <w:r>
              <w:rPr>
                <w:rFonts w:ascii="Times New Roman" w:hAnsi="Times New Roman" w:cs="Times New Roman"/>
                <w:b w:val="0"/>
                <w:bCs w:val="0"/>
                <w:spacing w:val="-2"/>
                <w:sz w:val="22"/>
                <w:szCs w:val="22"/>
              </w:rPr>
              <w:t>по расчету</w:t>
            </w:r>
          </w:p>
        </w:tc>
        <w:tc>
          <w:tcPr>
            <w:tcW w:w="4665" w:type="dxa"/>
            <w:gridSpan w:val="2"/>
            <w:tcBorders>
              <w:top w:val="single" w:sz="4" w:space="0" w:color="auto"/>
              <w:left w:val="single" w:sz="4" w:space="0" w:color="auto"/>
              <w:bottom w:val="single" w:sz="4" w:space="0" w:color="auto"/>
              <w:right w:val="single" w:sz="4" w:space="0" w:color="auto"/>
            </w:tcBorders>
            <w:vAlign w:val="center"/>
          </w:tcPr>
          <w:p w:rsidR="009C4793" w:rsidRDefault="009C4793">
            <w:pPr>
              <w:spacing w:line="240" w:lineRule="auto"/>
              <w:ind w:left="-85" w:right="-85"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 xml:space="preserve">по таблице 94 </w:t>
            </w:r>
            <w:r>
              <w:rPr>
                <w:rFonts w:ascii="Times New Roman" w:hAnsi="Times New Roman" w:cs="Times New Roman"/>
                <w:b w:val="0"/>
                <w:spacing w:val="-2"/>
                <w:sz w:val="22"/>
                <w:szCs w:val="22"/>
              </w:rPr>
              <w:t>настоящих нормат</w:t>
            </w:r>
            <w:r>
              <w:rPr>
                <w:rFonts w:ascii="Times New Roman" w:hAnsi="Times New Roman" w:cs="Times New Roman"/>
                <w:b w:val="0"/>
                <w:spacing w:val="-2"/>
                <w:sz w:val="22"/>
                <w:szCs w:val="22"/>
              </w:rPr>
              <w:t>и</w:t>
            </w:r>
            <w:r>
              <w:rPr>
                <w:rFonts w:ascii="Times New Roman" w:hAnsi="Times New Roman" w:cs="Times New Roman"/>
                <w:b w:val="0"/>
                <w:spacing w:val="-2"/>
                <w:sz w:val="22"/>
                <w:szCs w:val="22"/>
              </w:rPr>
              <w:t>вов</w:t>
            </w:r>
          </w:p>
        </w:tc>
      </w:tr>
    </w:tbl>
    <w:p w:rsidR="009C4793" w:rsidRDefault="009C4793">
      <w:pPr>
        <w:spacing w:before="120" w:line="240"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xml:space="preserve"> </w:t>
      </w:r>
      <w:r>
        <w:rPr>
          <w:rFonts w:ascii="Times New Roman" w:hAnsi="Times New Roman" w:cs="Times New Roman"/>
          <w:b w:val="0"/>
          <w:bCs w:val="0"/>
          <w:spacing w:val="-2"/>
          <w:sz w:val="22"/>
          <w:szCs w:val="22"/>
        </w:rPr>
        <w:t>Запрещается размещение на территории дворов жилых зданий.</w:t>
      </w:r>
    </w:p>
    <w:p w:rsidR="009C4793" w:rsidRDefault="009C4793">
      <w:pPr>
        <w:spacing w:line="240" w:lineRule="auto"/>
        <w:ind w:firstLine="709"/>
        <w:rPr>
          <w:rFonts w:ascii="Times New Roman" w:hAnsi="Times New Roman" w:cs="Times New Roman"/>
          <w:b w:val="0"/>
          <w:i/>
          <w:iCs/>
          <w:spacing w:val="40"/>
          <w:sz w:val="22"/>
          <w:szCs w:val="22"/>
        </w:rPr>
      </w:pPr>
      <w:r>
        <w:rPr>
          <w:rFonts w:ascii="Times New Roman" w:hAnsi="Times New Roman" w:cs="Times New Roman"/>
          <w:b w:val="0"/>
          <w:bCs w:val="0"/>
          <w:sz w:val="22"/>
          <w:szCs w:val="22"/>
        </w:rPr>
        <w:t xml:space="preserve">** </w:t>
      </w:r>
      <w:r>
        <w:rPr>
          <w:rFonts w:ascii="Times New Roman" w:hAnsi="Times New Roman" w:cs="Times New Roman"/>
          <w:b w:val="0"/>
          <w:sz w:val="22"/>
          <w:szCs w:val="22"/>
        </w:rPr>
        <w:t>В зависимости от шумовых характеристик: наибольшие значения приведены для хоккейных и футбольных площадок, наименьшие – для пл</w:t>
      </w:r>
      <w:r>
        <w:rPr>
          <w:rFonts w:ascii="Times New Roman" w:hAnsi="Times New Roman" w:cs="Times New Roman"/>
          <w:b w:val="0"/>
          <w:sz w:val="22"/>
          <w:szCs w:val="22"/>
        </w:rPr>
        <w:t>о</w:t>
      </w:r>
      <w:r>
        <w:rPr>
          <w:rFonts w:ascii="Times New Roman" w:hAnsi="Times New Roman" w:cs="Times New Roman"/>
          <w:b w:val="0"/>
          <w:sz w:val="22"/>
          <w:szCs w:val="22"/>
        </w:rPr>
        <w:t>щадок для настольного тенниса</w:t>
      </w:r>
      <w:r>
        <w:rPr>
          <w:rFonts w:ascii="Times New Roman" w:hAnsi="Times New Roman" w:cs="Times New Roman"/>
          <w:b w:val="0"/>
          <w:bCs w:val="0"/>
          <w:sz w:val="22"/>
          <w:szCs w:val="22"/>
        </w:rPr>
        <w:t>.</w:t>
      </w:r>
    </w:p>
    <w:p w:rsidR="009C4793" w:rsidRDefault="009C4793">
      <w:pPr>
        <w:spacing w:before="120" w:line="240" w:lineRule="auto"/>
        <w:ind w:firstLine="709"/>
        <w:rPr>
          <w:rFonts w:ascii="Times New Roman" w:hAnsi="Times New Roman" w:cs="Times New Roman"/>
          <w:b w:val="0"/>
          <w:sz w:val="22"/>
          <w:szCs w:val="22"/>
        </w:rPr>
      </w:pPr>
      <w:r>
        <w:rPr>
          <w:rFonts w:ascii="Times New Roman" w:hAnsi="Times New Roman" w:cs="Times New Roman"/>
          <w:b w:val="0"/>
          <w:i/>
          <w:iCs/>
          <w:spacing w:val="40"/>
          <w:sz w:val="22"/>
          <w:szCs w:val="22"/>
        </w:rPr>
        <w:t>Примечания:</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1.</w:t>
      </w:r>
      <w:r>
        <w:rPr>
          <w:rFonts w:ascii="Times New Roman" w:hAnsi="Times New Roman" w:cs="Times New Roman"/>
          <w:b w:val="0"/>
          <w:spacing w:val="-1"/>
          <w:sz w:val="22"/>
          <w:szCs w:val="22"/>
        </w:rPr>
        <w:t> </w:t>
      </w:r>
      <w:r>
        <w:rPr>
          <w:rFonts w:ascii="Times New Roman" w:hAnsi="Times New Roman" w:cs="Times New Roman"/>
          <w:b w:val="0"/>
          <w:sz w:val="22"/>
          <w:szCs w:val="22"/>
        </w:rPr>
        <w:t>В условиях высокоплотной застройки размеры площадок принимаются в зависимости от имеющихся территориальных возможностей.</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2.</w:t>
      </w:r>
      <w:r>
        <w:rPr>
          <w:rFonts w:ascii="Times New Roman" w:hAnsi="Times New Roman" w:cs="Times New Roman"/>
          <w:b w:val="0"/>
          <w:spacing w:val="-1"/>
          <w:sz w:val="22"/>
          <w:szCs w:val="22"/>
        </w:rPr>
        <w:t> </w:t>
      </w:r>
      <w:r>
        <w:rPr>
          <w:rFonts w:ascii="Times New Roman" w:hAnsi="Times New Roman" w:cs="Times New Roman"/>
          <w:b w:val="0"/>
          <w:sz w:val="22"/>
          <w:szCs w:val="22"/>
        </w:rPr>
        <w:t>Детские площадки могут быть организованы в виде отдельных площадок для разных возра</w:t>
      </w:r>
      <w:r>
        <w:rPr>
          <w:rFonts w:ascii="Times New Roman" w:hAnsi="Times New Roman" w:cs="Times New Roman"/>
          <w:b w:val="0"/>
          <w:sz w:val="22"/>
          <w:szCs w:val="22"/>
        </w:rPr>
        <w:t>с</w:t>
      </w:r>
      <w:r>
        <w:rPr>
          <w:rFonts w:ascii="Times New Roman" w:hAnsi="Times New Roman" w:cs="Times New Roman"/>
          <w:b w:val="0"/>
          <w:sz w:val="22"/>
          <w:szCs w:val="22"/>
        </w:rPr>
        <w:t>тных групп или как комплексные игровые площадки с зонированием по возрастным интересам. Для    детей и подростков (12-16 лет) рекомендуется организация спортивно-игровых комплексов (микроск</w:t>
      </w:r>
      <w:r>
        <w:rPr>
          <w:rFonts w:ascii="Times New Roman" w:hAnsi="Times New Roman" w:cs="Times New Roman"/>
          <w:b w:val="0"/>
          <w:sz w:val="22"/>
          <w:szCs w:val="22"/>
        </w:rPr>
        <w:t>а</w:t>
      </w:r>
      <w:r>
        <w:rPr>
          <w:rFonts w:ascii="Times New Roman" w:hAnsi="Times New Roman" w:cs="Times New Roman"/>
          <w:b w:val="0"/>
          <w:sz w:val="22"/>
          <w:szCs w:val="22"/>
        </w:rPr>
        <w:t xml:space="preserve">лодромы, </w:t>
      </w:r>
      <w:r>
        <w:rPr>
          <w:rFonts w:ascii="Times New Roman" w:hAnsi="Times New Roman" w:cs="Times New Roman"/>
          <w:b w:val="0"/>
          <w:spacing w:val="-2"/>
          <w:sz w:val="22"/>
          <w:szCs w:val="22"/>
        </w:rPr>
        <w:t>велодромы и т.п.) и оборудование специальных мест для катания на самокатах, роликовых    досках и кон</w:t>
      </w:r>
      <w:r>
        <w:rPr>
          <w:rFonts w:ascii="Times New Roman" w:hAnsi="Times New Roman" w:cs="Times New Roman"/>
          <w:b w:val="0"/>
          <w:spacing w:val="-2"/>
          <w:sz w:val="22"/>
          <w:szCs w:val="22"/>
        </w:rPr>
        <w:t>ь</w:t>
      </w:r>
      <w:r>
        <w:rPr>
          <w:rFonts w:ascii="Times New Roman" w:hAnsi="Times New Roman" w:cs="Times New Roman"/>
          <w:b w:val="0"/>
          <w:spacing w:val="-2"/>
          <w:sz w:val="22"/>
          <w:szCs w:val="22"/>
        </w:rPr>
        <w:t>ках.</w:t>
      </w:r>
    </w:p>
    <w:p w:rsidR="009C4793" w:rsidRDefault="009C4793">
      <w:pPr>
        <w:pStyle w:val="formattext0"/>
        <w:widowControl w:val="0"/>
        <w:spacing w:before="0" w:beforeAutospacing="0" w:after="0" w:afterAutospacing="0"/>
        <w:ind w:firstLine="709"/>
        <w:jc w:val="both"/>
        <w:rPr>
          <w:sz w:val="22"/>
          <w:szCs w:val="22"/>
        </w:rPr>
      </w:pPr>
      <w:r>
        <w:rPr>
          <w:sz w:val="22"/>
          <w:szCs w:val="22"/>
        </w:rPr>
        <w:t>3.</w:t>
      </w:r>
      <w:r>
        <w:rPr>
          <w:b/>
          <w:spacing w:val="-1"/>
          <w:sz w:val="22"/>
          <w:szCs w:val="22"/>
        </w:rPr>
        <w:t> </w:t>
      </w:r>
      <w:r>
        <w:rPr>
          <w:sz w:val="22"/>
          <w:szCs w:val="22"/>
        </w:rPr>
        <w:t>Детские площадки необходимо изолировать от транзитного пешеходного движения, проездов, разворотных площадок, стоянок для хранения и паркования автомобилей, площадок для установки     мусоросборников. Подходы к детским площадкам не следует организовывать с прое</w:t>
      </w:r>
      <w:r>
        <w:rPr>
          <w:sz w:val="22"/>
          <w:szCs w:val="22"/>
        </w:rPr>
        <w:t>з</w:t>
      </w:r>
      <w:r>
        <w:rPr>
          <w:sz w:val="22"/>
          <w:szCs w:val="22"/>
        </w:rPr>
        <w:t xml:space="preserve">дов и улиц. </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4.</w:t>
      </w:r>
      <w:r>
        <w:rPr>
          <w:rFonts w:ascii="Times New Roman" w:hAnsi="Times New Roman" w:cs="Times New Roman"/>
          <w:b w:val="0"/>
          <w:spacing w:val="-1"/>
          <w:sz w:val="22"/>
          <w:szCs w:val="22"/>
        </w:rPr>
        <w:t> </w:t>
      </w:r>
      <w:r>
        <w:rPr>
          <w:rFonts w:ascii="Times New Roman" w:hAnsi="Times New Roman" w:cs="Times New Roman"/>
          <w:b w:val="0"/>
          <w:sz w:val="22"/>
          <w:szCs w:val="22"/>
        </w:rPr>
        <w:t>Допускается совмещение площадок для тихого отдыха взрослого населения с детскими пл</w:t>
      </w:r>
      <w:r>
        <w:rPr>
          <w:rFonts w:ascii="Times New Roman" w:hAnsi="Times New Roman" w:cs="Times New Roman"/>
          <w:b w:val="0"/>
          <w:sz w:val="22"/>
          <w:szCs w:val="22"/>
        </w:rPr>
        <w:t>о</w:t>
      </w:r>
      <w:r>
        <w:rPr>
          <w:rFonts w:ascii="Times New Roman" w:hAnsi="Times New Roman" w:cs="Times New Roman"/>
          <w:b w:val="0"/>
          <w:sz w:val="22"/>
          <w:szCs w:val="22"/>
        </w:rPr>
        <w:t>щадками. Объединение тихого отдыха и шумных настольных игр на одной площадке не рекомендуется.</w:t>
      </w:r>
    </w:p>
    <w:p w:rsidR="009C4793" w:rsidRDefault="009C4793">
      <w:pPr>
        <w:pStyle w:val="formattext0"/>
        <w:widowControl w:val="0"/>
        <w:spacing w:before="0" w:beforeAutospacing="0" w:after="0" w:afterAutospacing="0"/>
        <w:ind w:firstLine="709"/>
        <w:jc w:val="both"/>
        <w:rPr>
          <w:sz w:val="22"/>
          <w:szCs w:val="22"/>
        </w:rPr>
      </w:pPr>
      <w:r>
        <w:rPr>
          <w:sz w:val="22"/>
          <w:szCs w:val="22"/>
        </w:rPr>
        <w:t>5.</w:t>
      </w:r>
      <w:r>
        <w:rPr>
          <w:b/>
          <w:spacing w:val="-1"/>
          <w:sz w:val="22"/>
          <w:szCs w:val="22"/>
        </w:rPr>
        <w:t> </w:t>
      </w:r>
      <w:r>
        <w:rPr>
          <w:sz w:val="22"/>
          <w:szCs w:val="22"/>
        </w:rPr>
        <w:t>Площадки для отдыха взрослого населения следует размещать на участках жилой застройки, на озелененных территориях жилой группы и микрорайона, в парках и лесопарках.</w:t>
      </w:r>
    </w:p>
    <w:p w:rsidR="009C4793" w:rsidRDefault="009C4793">
      <w:pPr>
        <w:pStyle w:val="formattext0"/>
        <w:widowControl w:val="0"/>
        <w:spacing w:before="0" w:beforeAutospacing="0" w:after="0" w:afterAutospacing="0"/>
        <w:ind w:firstLine="709"/>
        <w:jc w:val="both"/>
        <w:rPr>
          <w:sz w:val="22"/>
          <w:szCs w:val="22"/>
        </w:rPr>
      </w:pPr>
      <w:r>
        <w:rPr>
          <w:sz w:val="22"/>
          <w:szCs w:val="22"/>
        </w:rPr>
        <w:t>6.</w:t>
      </w:r>
      <w:r>
        <w:rPr>
          <w:b/>
          <w:spacing w:val="-1"/>
          <w:sz w:val="22"/>
          <w:szCs w:val="22"/>
        </w:rPr>
        <w:t> </w:t>
      </w:r>
      <w:r>
        <w:rPr>
          <w:sz w:val="22"/>
          <w:szCs w:val="22"/>
        </w:rPr>
        <w:t>Спортивные площадки, предназначенные для занятий физкультурой и спортом всех возра</w:t>
      </w:r>
      <w:r>
        <w:rPr>
          <w:sz w:val="22"/>
          <w:szCs w:val="22"/>
        </w:rPr>
        <w:t>с</w:t>
      </w:r>
      <w:r>
        <w:rPr>
          <w:sz w:val="22"/>
          <w:szCs w:val="22"/>
        </w:rPr>
        <w:t>тных групп населения, следует проектировать в составе территорий жилого и рекреационного назнач</w:t>
      </w:r>
      <w:r>
        <w:rPr>
          <w:sz w:val="22"/>
          <w:szCs w:val="22"/>
        </w:rPr>
        <w:t>е</w:t>
      </w:r>
      <w:r>
        <w:rPr>
          <w:sz w:val="22"/>
          <w:szCs w:val="22"/>
        </w:rPr>
        <w:t>ния, уч</w:t>
      </w:r>
      <w:r>
        <w:rPr>
          <w:sz w:val="22"/>
          <w:szCs w:val="22"/>
        </w:rPr>
        <w:t>а</w:t>
      </w:r>
      <w:r>
        <w:rPr>
          <w:sz w:val="22"/>
          <w:szCs w:val="22"/>
        </w:rPr>
        <w:t>стков спортивных сооружений, участков общеобразовательных организаций.</w:t>
      </w:r>
    </w:p>
    <w:p w:rsidR="009C4793" w:rsidRDefault="009C4793">
      <w:pPr>
        <w:pStyle w:val="formattext0"/>
        <w:widowControl w:val="0"/>
        <w:spacing w:before="0" w:beforeAutospacing="0" w:after="0" w:afterAutospacing="0"/>
        <w:ind w:firstLine="709"/>
        <w:jc w:val="both"/>
        <w:rPr>
          <w:sz w:val="22"/>
          <w:szCs w:val="22"/>
        </w:rPr>
      </w:pPr>
      <w:r>
        <w:rPr>
          <w:sz w:val="22"/>
          <w:szCs w:val="22"/>
        </w:rPr>
        <w:t>7.</w:t>
      </w:r>
      <w:r>
        <w:rPr>
          <w:b/>
          <w:spacing w:val="-1"/>
          <w:sz w:val="22"/>
          <w:szCs w:val="22"/>
        </w:rPr>
        <w:t> </w:t>
      </w:r>
      <w:r>
        <w:rPr>
          <w:sz w:val="22"/>
          <w:szCs w:val="22"/>
        </w:rPr>
        <w:t>Площадки для выгула собак следует размещать на территориях общего пользования квартала (микрорайона), свободных от зеленых насаждений, в технических зонах магистралей, под линиями эле</w:t>
      </w:r>
      <w:r>
        <w:rPr>
          <w:sz w:val="22"/>
          <w:szCs w:val="22"/>
        </w:rPr>
        <w:t>к</w:t>
      </w:r>
      <w:r>
        <w:rPr>
          <w:sz w:val="22"/>
          <w:szCs w:val="22"/>
        </w:rPr>
        <w:t>тропередачи с напряжением не более 110 кВ, за пределами первого и второго поясов зон санитарной   охраны источников вод</w:t>
      </w:r>
      <w:r>
        <w:rPr>
          <w:sz w:val="22"/>
          <w:szCs w:val="22"/>
        </w:rPr>
        <w:t>о</w:t>
      </w:r>
      <w:r>
        <w:rPr>
          <w:sz w:val="22"/>
          <w:szCs w:val="22"/>
        </w:rPr>
        <w:t>снабжения.</w:t>
      </w:r>
    </w:p>
    <w:p w:rsidR="009C4793" w:rsidRDefault="009C4793">
      <w:pPr>
        <w:spacing w:before="30" w:line="240" w:lineRule="auto"/>
        <w:ind w:firstLine="709"/>
        <w:rPr>
          <w:rFonts w:ascii="Times New Roman" w:hAnsi="Times New Roman" w:cs="Times New Roman"/>
          <w:b w:val="0"/>
          <w:spacing w:val="-2"/>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12.2.6. </w:t>
      </w:r>
      <w:r>
        <w:rPr>
          <w:rFonts w:ascii="Times New Roman" w:hAnsi="Times New Roman" w:cs="Times New Roman"/>
          <w:b w:val="0"/>
          <w:sz w:val="24"/>
          <w:szCs w:val="24"/>
        </w:rPr>
        <w:t>При проектировании жилой зоны следует учитывать н</w:t>
      </w:r>
      <w:r>
        <w:rPr>
          <w:rFonts w:ascii="Times New Roman" w:hAnsi="Times New Roman" w:cs="Times New Roman"/>
          <w:b w:val="0"/>
          <w:bCs w:val="0"/>
          <w:sz w:val="24"/>
          <w:szCs w:val="24"/>
        </w:rPr>
        <w:t xml:space="preserve">ормативные параметры </w:t>
      </w:r>
      <w:r>
        <w:rPr>
          <w:rFonts w:ascii="Times New Roman" w:hAnsi="Times New Roman" w:cs="Times New Roman"/>
          <w:b w:val="0"/>
          <w:sz w:val="24"/>
          <w:szCs w:val="24"/>
        </w:rPr>
        <w:t>градостроительного проектирования элементов территории кварталов (микрорайонов), прив</w:t>
      </w:r>
      <w:r>
        <w:rPr>
          <w:rFonts w:ascii="Times New Roman" w:hAnsi="Times New Roman" w:cs="Times New Roman"/>
          <w:b w:val="0"/>
          <w:sz w:val="24"/>
          <w:szCs w:val="24"/>
        </w:rPr>
        <w:t>е</w:t>
      </w:r>
      <w:r>
        <w:rPr>
          <w:rFonts w:ascii="Times New Roman" w:hAnsi="Times New Roman" w:cs="Times New Roman"/>
          <w:b w:val="0"/>
          <w:sz w:val="24"/>
          <w:szCs w:val="24"/>
        </w:rPr>
        <w:t>денные в таблице 81.</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Таблица 81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6004"/>
      </w:tblGrid>
      <w:tr w:rsidR="009C4793">
        <w:trPr>
          <w:trHeight w:val="340"/>
          <w:jc w:val="center"/>
        </w:trPr>
        <w:tc>
          <w:tcPr>
            <w:tcW w:w="3873"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показателей, объектов</w:t>
            </w:r>
          </w:p>
        </w:tc>
        <w:tc>
          <w:tcPr>
            <w:tcW w:w="6004"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Н</w:t>
            </w:r>
            <w:r>
              <w:rPr>
                <w:rFonts w:ascii="Times New Roman" w:hAnsi="Times New Roman" w:cs="Times New Roman"/>
                <w:b w:val="0"/>
                <w:bCs w:val="0"/>
                <w:sz w:val="22"/>
                <w:szCs w:val="22"/>
              </w:rPr>
              <w:t xml:space="preserve">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3"/>
        <w:gridCol w:w="6004"/>
      </w:tblGrid>
      <w:tr w:rsidR="009C4793">
        <w:trPr>
          <w:trHeight w:val="170"/>
          <w:tblHeader/>
          <w:jc w:val="center"/>
        </w:trPr>
        <w:tc>
          <w:tcPr>
            <w:tcW w:w="3873"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6004"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2</w:t>
            </w:r>
          </w:p>
        </w:tc>
      </w:tr>
      <w:tr w:rsidR="009C4793">
        <w:tblPrEx>
          <w:tblBorders>
            <w:bottom w:val="single" w:sz="4" w:space="0" w:color="auto"/>
          </w:tblBorders>
        </w:tblPrEx>
        <w:trPr>
          <w:trHeight w:val="340"/>
          <w:jc w:val="center"/>
        </w:trPr>
        <w:tc>
          <w:tcPr>
            <w:tcW w:w="9877" w:type="dxa"/>
            <w:gridSpan w:val="2"/>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Озеленение:</w:t>
            </w:r>
          </w:p>
        </w:tc>
      </w:tr>
      <w:tr w:rsidR="009C4793">
        <w:tblPrEx>
          <w:tblBorders>
            <w:bottom w:val="single" w:sz="4" w:space="0" w:color="auto"/>
          </w:tblBorders>
        </w:tblPrEx>
        <w:trPr>
          <w:jc w:val="center"/>
        </w:trPr>
        <w:tc>
          <w:tcPr>
            <w:tcW w:w="3873"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Минимальная удельная обеспеченность озелененными территориями квартала (микрорайона)</w:t>
            </w:r>
          </w:p>
        </w:tc>
        <w:tc>
          <w:tcPr>
            <w:tcW w:w="6004"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 xml:space="preserve">Не менее </w:t>
            </w:r>
            <w:smartTag w:uri="urn:schemas-microsoft-com:office:smarttags" w:element="metricconverter">
              <w:smartTagPr>
                <w:attr w:name="ProductID" w:val="6 м2"/>
              </w:smartTagPr>
              <w:r>
                <w:rPr>
                  <w:rFonts w:ascii="Times New Roman" w:hAnsi="Times New Roman" w:cs="Times New Roman"/>
                  <w:b w:val="0"/>
                  <w:sz w:val="22"/>
                  <w:szCs w:val="22"/>
                </w:rPr>
                <w:t xml:space="preserve">6 </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smartTag>
            <w:r>
              <w:rPr>
                <w:rFonts w:ascii="Times New Roman" w:hAnsi="Times New Roman" w:cs="Times New Roman"/>
                <w:b w:val="0"/>
                <w:sz w:val="22"/>
                <w:szCs w:val="22"/>
              </w:rPr>
              <w:t xml:space="preserve"> на 1 человека без учета участков общеобраз</w:t>
            </w:r>
            <w:r>
              <w:rPr>
                <w:rFonts w:ascii="Times New Roman" w:hAnsi="Times New Roman" w:cs="Times New Roman"/>
                <w:b w:val="0"/>
                <w:sz w:val="22"/>
                <w:szCs w:val="22"/>
              </w:rPr>
              <w:t>о</w:t>
            </w:r>
            <w:r>
              <w:rPr>
                <w:rFonts w:ascii="Times New Roman" w:hAnsi="Times New Roman" w:cs="Times New Roman"/>
                <w:b w:val="0"/>
                <w:sz w:val="22"/>
                <w:szCs w:val="22"/>
              </w:rPr>
              <w:t>вательных и дошкольных образовательных организ</w:t>
            </w:r>
            <w:r>
              <w:rPr>
                <w:rFonts w:ascii="Times New Roman" w:hAnsi="Times New Roman" w:cs="Times New Roman"/>
                <w:b w:val="0"/>
                <w:sz w:val="22"/>
                <w:szCs w:val="22"/>
              </w:rPr>
              <w:t>а</w:t>
            </w:r>
            <w:r>
              <w:rPr>
                <w:rFonts w:ascii="Times New Roman" w:hAnsi="Times New Roman" w:cs="Times New Roman"/>
                <w:b w:val="0"/>
                <w:sz w:val="22"/>
                <w:szCs w:val="22"/>
              </w:rPr>
              <w:t>ций.</w:t>
            </w:r>
          </w:p>
        </w:tc>
      </w:tr>
      <w:tr w:rsidR="009C4793">
        <w:tblPrEx>
          <w:tblBorders>
            <w:bottom w:val="single" w:sz="4" w:space="0" w:color="auto"/>
          </w:tblBorders>
        </w:tblPrEx>
        <w:trPr>
          <w:jc w:val="center"/>
        </w:trPr>
        <w:tc>
          <w:tcPr>
            <w:tcW w:w="3873" w:type="dxa"/>
            <w:shd w:val="clear" w:color="auto" w:fill="auto"/>
          </w:tcPr>
          <w:p w:rsidR="009C4793" w:rsidRDefault="009C4793">
            <w:pPr>
              <w:tabs>
                <w:tab w:val="left" w:pos="7740"/>
              </w:tab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Озеленение</w:t>
            </w:r>
            <w:r>
              <w:rPr>
                <w:rFonts w:ascii="Times New Roman" w:hAnsi="Times New Roman" w:cs="Times New Roman"/>
              </w:rPr>
              <w:t xml:space="preserve"> </w:t>
            </w:r>
            <w:r>
              <w:rPr>
                <w:rFonts w:ascii="Times New Roman" w:hAnsi="Times New Roman" w:cs="Times New Roman"/>
                <w:b w:val="0"/>
                <w:bCs w:val="0"/>
                <w:sz w:val="22"/>
                <w:szCs w:val="22"/>
              </w:rPr>
              <w:t xml:space="preserve">территорий различного назначения </w:t>
            </w:r>
          </w:p>
        </w:tc>
        <w:tc>
          <w:tcPr>
            <w:tcW w:w="6004" w:type="dxa"/>
            <w:shd w:val="clear" w:color="auto" w:fill="auto"/>
          </w:tcPr>
          <w:p w:rsidR="009C4793" w:rsidRDefault="009C4793">
            <w:pPr>
              <w:spacing w:line="240" w:lineRule="auto"/>
              <w:ind w:firstLine="0"/>
              <w:rPr>
                <w:rFonts w:ascii="Times New Roman" w:hAnsi="Times New Roman" w:cs="Times New Roman"/>
                <w:b w:val="0"/>
                <w:bCs w:val="0"/>
                <w:spacing w:val="-2"/>
                <w:sz w:val="22"/>
                <w:szCs w:val="22"/>
              </w:rPr>
            </w:pPr>
            <w:r>
              <w:rPr>
                <w:rFonts w:ascii="Times New Roman" w:hAnsi="Times New Roman" w:cs="Times New Roman"/>
                <w:b w:val="0"/>
                <w:spacing w:val="-2"/>
                <w:sz w:val="22"/>
                <w:szCs w:val="22"/>
              </w:rPr>
              <w:t>В соответствии с подразделом «</w:t>
            </w:r>
            <w:r>
              <w:rPr>
                <w:rFonts w:ascii="Times New Roman" w:hAnsi="Times New Roman" w:cs="Times New Roman"/>
                <w:b w:val="0"/>
                <w:sz w:val="22"/>
                <w:szCs w:val="22"/>
              </w:rPr>
              <w:t>Нормативные параметры   озелененных территорий общего пользования»</w:t>
            </w:r>
            <w:r>
              <w:rPr>
                <w:rFonts w:ascii="Times New Roman" w:hAnsi="Times New Roman" w:cs="Times New Roman"/>
                <w:b w:val="0"/>
                <w:spacing w:val="-2"/>
                <w:sz w:val="22"/>
                <w:szCs w:val="22"/>
              </w:rPr>
              <w:t xml:space="preserve"> настоящих но</w:t>
            </w:r>
            <w:r>
              <w:rPr>
                <w:rFonts w:ascii="Times New Roman" w:hAnsi="Times New Roman" w:cs="Times New Roman"/>
                <w:b w:val="0"/>
                <w:spacing w:val="-2"/>
                <w:sz w:val="22"/>
                <w:szCs w:val="22"/>
              </w:rPr>
              <w:t>р</w:t>
            </w:r>
            <w:r>
              <w:rPr>
                <w:rFonts w:ascii="Times New Roman" w:hAnsi="Times New Roman" w:cs="Times New Roman"/>
                <w:b w:val="0"/>
                <w:spacing w:val="-2"/>
                <w:sz w:val="22"/>
                <w:szCs w:val="22"/>
              </w:rPr>
              <w:t>мативов.</w:t>
            </w:r>
          </w:p>
        </w:tc>
      </w:tr>
      <w:tr w:rsidR="009C4793">
        <w:tblPrEx>
          <w:tblBorders>
            <w:bottom w:val="single" w:sz="4" w:space="0" w:color="auto"/>
          </w:tblBorders>
        </w:tblPrEx>
        <w:trPr>
          <w:jc w:val="center"/>
        </w:trPr>
        <w:tc>
          <w:tcPr>
            <w:tcW w:w="3873"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Противопожарные расстояния от границ застройки до лесных насаждений в лесничествах (лесопарках)</w:t>
            </w:r>
          </w:p>
        </w:tc>
        <w:tc>
          <w:tcPr>
            <w:tcW w:w="6004"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От границ многоэтажной застройки – не менее </w:t>
            </w:r>
            <w:smartTag w:uri="urn:schemas-microsoft-com:office:smarttags" w:element="metricconverter">
              <w:smartTagPr>
                <w:attr w:name="ProductID" w:val="50 м"/>
              </w:smartTagPr>
              <w:r>
                <w:rPr>
                  <w:rFonts w:ascii="Times New Roman" w:hAnsi="Times New Roman" w:cs="Times New Roman"/>
                  <w:b w:val="0"/>
                  <w:sz w:val="22"/>
                  <w:szCs w:val="22"/>
                </w:rPr>
                <w:t>50 м</w:t>
              </w:r>
            </w:smartTag>
            <w:r>
              <w:rPr>
                <w:rFonts w:ascii="Times New Roman" w:hAnsi="Times New Roman" w:cs="Times New Roman"/>
                <w:b w:val="0"/>
                <w:sz w:val="22"/>
                <w:szCs w:val="22"/>
              </w:rPr>
              <w:t>;</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от границ одно-, двухэтажной индивидуальной застро</w:t>
            </w:r>
            <w:r>
              <w:rPr>
                <w:rFonts w:ascii="Times New Roman" w:hAnsi="Times New Roman" w:cs="Times New Roman"/>
                <w:b w:val="0"/>
                <w:sz w:val="22"/>
                <w:szCs w:val="22"/>
              </w:rPr>
              <w:t>й</w:t>
            </w:r>
            <w:r>
              <w:rPr>
                <w:rFonts w:ascii="Times New Roman" w:hAnsi="Times New Roman" w:cs="Times New Roman"/>
                <w:b w:val="0"/>
                <w:sz w:val="22"/>
                <w:szCs w:val="22"/>
              </w:rPr>
              <w:t xml:space="preserve">ки, а также от домов и хозяйственных построек на территории </w:t>
            </w:r>
            <w:r>
              <w:rPr>
                <w:rFonts w:ascii="Times New Roman" w:hAnsi="Times New Roman" w:cs="Times New Roman"/>
                <w:b w:val="0"/>
                <w:spacing w:val="-2"/>
                <w:sz w:val="22"/>
                <w:szCs w:val="22"/>
              </w:rPr>
              <w:t>с</w:t>
            </w:r>
            <w:r>
              <w:rPr>
                <w:rFonts w:ascii="Times New Roman" w:hAnsi="Times New Roman" w:cs="Times New Roman"/>
                <w:b w:val="0"/>
                <w:spacing w:val="-2"/>
                <w:sz w:val="22"/>
                <w:szCs w:val="22"/>
              </w:rPr>
              <w:t>а</w:t>
            </w:r>
            <w:r>
              <w:rPr>
                <w:rFonts w:ascii="Times New Roman" w:hAnsi="Times New Roman" w:cs="Times New Roman"/>
                <w:b w:val="0"/>
                <w:spacing w:val="-2"/>
                <w:sz w:val="22"/>
                <w:szCs w:val="22"/>
              </w:rPr>
              <w:t xml:space="preserve">довых и приусадебных земельных участков – не менее </w:t>
            </w:r>
            <w:smartTag w:uri="urn:schemas-microsoft-com:office:smarttags" w:element="metricconverter">
              <w:smartTagPr>
                <w:attr w:name="ProductID" w:val="30 м"/>
              </w:smartTagPr>
              <w:r>
                <w:rPr>
                  <w:rFonts w:ascii="Times New Roman" w:hAnsi="Times New Roman" w:cs="Times New Roman"/>
                  <w:b w:val="0"/>
                  <w:spacing w:val="-2"/>
                  <w:sz w:val="22"/>
                  <w:szCs w:val="22"/>
                </w:rPr>
                <w:t>30 м</w:t>
              </w:r>
            </w:smartTag>
            <w:r>
              <w:rPr>
                <w:rFonts w:ascii="Times New Roman" w:hAnsi="Times New Roman" w:cs="Times New Roman"/>
                <w:b w:val="0"/>
                <w:spacing w:val="-2"/>
                <w:sz w:val="22"/>
                <w:szCs w:val="22"/>
              </w:rPr>
              <w:t>.</w:t>
            </w:r>
          </w:p>
        </w:tc>
      </w:tr>
      <w:tr w:rsidR="009C4793">
        <w:tblPrEx>
          <w:tblBorders>
            <w:bottom w:val="single" w:sz="4" w:space="0" w:color="auto"/>
          </w:tblBorders>
        </w:tblPrEx>
        <w:trPr>
          <w:trHeight w:val="340"/>
          <w:jc w:val="center"/>
        </w:trPr>
        <w:tc>
          <w:tcPr>
            <w:tcW w:w="9877" w:type="dxa"/>
            <w:gridSpan w:val="2"/>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Условия безопасности среды проживания нас</w:t>
            </w:r>
            <w:r>
              <w:rPr>
                <w:rFonts w:ascii="Times New Roman" w:hAnsi="Times New Roman" w:cs="Times New Roman"/>
                <w:b w:val="0"/>
                <w:bCs w:val="0"/>
                <w:sz w:val="22"/>
                <w:szCs w:val="22"/>
              </w:rPr>
              <w:t>е</w:t>
            </w:r>
            <w:r>
              <w:rPr>
                <w:rFonts w:ascii="Times New Roman" w:hAnsi="Times New Roman" w:cs="Times New Roman"/>
                <w:b w:val="0"/>
                <w:bCs w:val="0"/>
                <w:sz w:val="22"/>
                <w:szCs w:val="22"/>
              </w:rPr>
              <w:t>ления:</w:t>
            </w:r>
          </w:p>
        </w:tc>
      </w:tr>
      <w:tr w:rsidR="009C4793">
        <w:tblPrEx>
          <w:tblBorders>
            <w:bottom w:val="single" w:sz="4" w:space="0" w:color="auto"/>
          </w:tblBorders>
        </w:tblPrEx>
        <w:trPr>
          <w:jc w:val="center"/>
        </w:trPr>
        <w:tc>
          <w:tcPr>
            <w:tcW w:w="3873"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Условия безопасности среды проживания населения</w:t>
            </w:r>
            <w:r>
              <w:rPr>
                <w:rFonts w:ascii="Times New Roman" w:hAnsi="Times New Roman" w:cs="Times New Roman"/>
                <w:b w:val="0"/>
                <w:sz w:val="22"/>
                <w:szCs w:val="22"/>
              </w:rPr>
              <w:t xml:space="preserve"> по противопожарным и санитарно-гигиеническим треб</w:t>
            </w:r>
            <w:r>
              <w:rPr>
                <w:rFonts w:ascii="Times New Roman" w:hAnsi="Times New Roman" w:cs="Times New Roman"/>
                <w:b w:val="0"/>
                <w:sz w:val="22"/>
                <w:szCs w:val="22"/>
              </w:rPr>
              <w:t>о</w:t>
            </w:r>
            <w:r>
              <w:rPr>
                <w:rFonts w:ascii="Times New Roman" w:hAnsi="Times New Roman" w:cs="Times New Roman"/>
                <w:b w:val="0"/>
                <w:sz w:val="22"/>
                <w:szCs w:val="22"/>
              </w:rPr>
              <w:t>ваниям</w:t>
            </w:r>
          </w:p>
        </w:tc>
        <w:tc>
          <w:tcPr>
            <w:tcW w:w="6004"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В соответствии с </w:t>
            </w:r>
            <w:r>
              <w:rPr>
                <w:rFonts w:ascii="Times New Roman" w:hAnsi="Times New Roman" w:cs="Times New Roman"/>
                <w:b w:val="0"/>
                <w:spacing w:val="-2"/>
                <w:sz w:val="22"/>
                <w:szCs w:val="22"/>
              </w:rPr>
              <w:t>подразделам</w:t>
            </w:r>
            <w:r>
              <w:rPr>
                <w:rFonts w:ascii="Times New Roman" w:hAnsi="Times New Roman" w:cs="Times New Roman"/>
                <w:b w:val="0"/>
                <w:sz w:val="22"/>
                <w:szCs w:val="22"/>
              </w:rPr>
              <w:t>и «</w:t>
            </w:r>
            <w:r>
              <w:rPr>
                <w:rFonts w:ascii="Times New Roman" w:hAnsi="Times New Roman" w:cs="Times New Roman"/>
                <w:b w:val="0"/>
                <w:bCs w:val="0"/>
                <w:sz w:val="22"/>
                <w:szCs w:val="22"/>
              </w:rPr>
              <w:t>Объекты, необходимые для обеспечения первичных мер пожарной безопасности» и «</w:t>
            </w:r>
            <w:r>
              <w:rPr>
                <w:rFonts w:ascii="Times New Roman" w:hAnsi="Times New Roman" w:cs="Times New Roman"/>
                <w:b w:val="0"/>
                <w:sz w:val="22"/>
                <w:szCs w:val="22"/>
              </w:rPr>
              <w:t>Нормативные требования к о</w:t>
            </w:r>
            <w:r>
              <w:rPr>
                <w:rFonts w:ascii="Times New Roman" w:hAnsi="Times New Roman" w:cs="Times New Roman"/>
                <w:b w:val="0"/>
                <w:bCs w:val="0"/>
                <w:sz w:val="22"/>
                <w:szCs w:val="22"/>
              </w:rPr>
              <w:t>хране окружа</w:t>
            </w:r>
            <w:r>
              <w:rPr>
                <w:rFonts w:ascii="Times New Roman" w:hAnsi="Times New Roman" w:cs="Times New Roman"/>
                <w:b w:val="0"/>
                <w:bCs w:val="0"/>
                <w:sz w:val="22"/>
                <w:szCs w:val="22"/>
              </w:rPr>
              <w:t>ю</w:t>
            </w:r>
            <w:r>
              <w:rPr>
                <w:rFonts w:ascii="Times New Roman" w:hAnsi="Times New Roman" w:cs="Times New Roman"/>
                <w:b w:val="0"/>
                <w:bCs w:val="0"/>
                <w:sz w:val="22"/>
                <w:szCs w:val="22"/>
              </w:rPr>
              <w:t>щей среды</w:t>
            </w:r>
            <w:r>
              <w:rPr>
                <w:rFonts w:ascii="Times New Roman" w:hAnsi="Times New Roman" w:cs="Times New Roman"/>
                <w:b w:val="0"/>
                <w:sz w:val="22"/>
                <w:szCs w:val="22"/>
              </w:rPr>
              <w:t>» настоящих норм</w:t>
            </w:r>
            <w:r>
              <w:rPr>
                <w:rFonts w:ascii="Times New Roman" w:hAnsi="Times New Roman" w:cs="Times New Roman"/>
                <w:b w:val="0"/>
                <w:sz w:val="22"/>
                <w:szCs w:val="22"/>
              </w:rPr>
              <w:t>а</w:t>
            </w:r>
            <w:r>
              <w:rPr>
                <w:rFonts w:ascii="Times New Roman" w:hAnsi="Times New Roman" w:cs="Times New Roman"/>
                <w:b w:val="0"/>
                <w:sz w:val="22"/>
                <w:szCs w:val="22"/>
              </w:rPr>
              <w:t>тивов.</w:t>
            </w:r>
          </w:p>
        </w:tc>
      </w:tr>
      <w:tr w:rsidR="009C4793">
        <w:tblPrEx>
          <w:tblBorders>
            <w:bottom w:val="single" w:sz="4" w:space="0" w:color="auto"/>
          </w:tblBorders>
        </w:tblPrEx>
        <w:trPr>
          <w:trHeight w:val="266"/>
          <w:jc w:val="center"/>
        </w:trPr>
        <w:tc>
          <w:tcPr>
            <w:tcW w:w="3873" w:type="dxa"/>
            <w:shd w:val="clear" w:color="auto" w:fill="auto"/>
          </w:tcPr>
          <w:p w:rsidR="009C4793" w:rsidRDefault="009C4793">
            <w:pPr>
              <w:tabs>
                <w:tab w:val="left" w:pos="7740"/>
              </w:tab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pacing w:val="-2"/>
                <w:sz w:val="22"/>
                <w:szCs w:val="22"/>
              </w:rPr>
              <w:t xml:space="preserve">Противопожарные расстояния </w:t>
            </w:r>
          </w:p>
        </w:tc>
        <w:tc>
          <w:tcPr>
            <w:tcW w:w="6004"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pacing w:val="-2"/>
                <w:sz w:val="22"/>
                <w:szCs w:val="22"/>
              </w:rPr>
              <w:t>В соответствии с СП 4.13130.2013.</w:t>
            </w:r>
          </w:p>
        </w:tc>
      </w:tr>
      <w:tr w:rsidR="009C4793">
        <w:tblPrEx>
          <w:tblBorders>
            <w:bottom w:val="single" w:sz="4" w:space="0" w:color="auto"/>
          </w:tblBorders>
        </w:tblPrEx>
        <w:trPr>
          <w:jc w:val="center"/>
        </w:trPr>
        <w:tc>
          <w:tcPr>
            <w:tcW w:w="3873" w:type="dxa"/>
            <w:tcBorders>
              <w:bottom w:val="single" w:sz="4" w:space="0" w:color="auto"/>
            </w:tcBorders>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Расстояния (бытовые разрывы) м</w:t>
            </w:r>
            <w:r>
              <w:rPr>
                <w:rFonts w:ascii="Times New Roman" w:hAnsi="Times New Roman" w:cs="Times New Roman"/>
                <w:b w:val="0"/>
                <w:bCs w:val="0"/>
                <w:sz w:val="22"/>
                <w:szCs w:val="22"/>
              </w:rPr>
              <w:t>е</w:t>
            </w:r>
            <w:r>
              <w:rPr>
                <w:rFonts w:ascii="Times New Roman" w:hAnsi="Times New Roman" w:cs="Times New Roman"/>
                <w:b w:val="0"/>
                <w:bCs w:val="0"/>
                <w:sz w:val="22"/>
                <w:szCs w:val="22"/>
              </w:rPr>
              <w:t>жду жилыми зданиями, жилыми и общественными зданиями</w:t>
            </w:r>
          </w:p>
        </w:tc>
        <w:tc>
          <w:tcPr>
            <w:tcW w:w="6004" w:type="dxa"/>
            <w:tcBorders>
              <w:bottom w:val="single" w:sz="4" w:space="0" w:color="auto"/>
            </w:tcBorders>
            <w:shd w:val="clear" w:color="auto" w:fill="auto"/>
          </w:tcPr>
          <w:p w:rsidR="009C4793" w:rsidRDefault="009C4793">
            <w:pPr>
              <w:spacing w:line="240" w:lineRule="auto"/>
              <w:ind w:firstLine="0"/>
              <w:rPr>
                <w:rFonts w:ascii="Times New Roman" w:hAnsi="Times New Roman" w:cs="Times New Roman"/>
                <w:b w:val="0"/>
                <w:bCs w:val="0"/>
                <w:spacing w:val="-3"/>
                <w:sz w:val="22"/>
                <w:szCs w:val="22"/>
              </w:rPr>
            </w:pPr>
            <w:r>
              <w:rPr>
                <w:rFonts w:ascii="Times New Roman" w:hAnsi="Times New Roman" w:cs="Times New Roman"/>
                <w:b w:val="0"/>
                <w:bCs w:val="0"/>
                <w:sz w:val="22"/>
                <w:szCs w:val="22"/>
              </w:rPr>
              <w:t>Следует принимать на основе расчетов инсоляции и осв</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щенности в соответствии с </w:t>
            </w:r>
            <w:r>
              <w:rPr>
                <w:rFonts w:ascii="Times New Roman" w:hAnsi="Times New Roman" w:cs="Times New Roman"/>
                <w:b w:val="0"/>
                <w:bCs w:val="0"/>
                <w:spacing w:val="-3"/>
                <w:sz w:val="22"/>
                <w:szCs w:val="22"/>
              </w:rPr>
              <w:t>СанПиН 2.2.1/2.1.1.1076-01 и СП 52.13330.2016. При этом ра</w:t>
            </w:r>
            <w:r>
              <w:rPr>
                <w:rFonts w:ascii="Times New Roman" w:hAnsi="Times New Roman" w:cs="Times New Roman"/>
                <w:b w:val="0"/>
                <w:bCs w:val="0"/>
                <w:spacing w:val="-3"/>
                <w:sz w:val="22"/>
                <w:szCs w:val="22"/>
              </w:rPr>
              <w:t>с</w:t>
            </w:r>
            <w:r>
              <w:rPr>
                <w:rFonts w:ascii="Times New Roman" w:hAnsi="Times New Roman" w:cs="Times New Roman"/>
                <w:b w:val="0"/>
                <w:bCs w:val="0"/>
                <w:spacing w:val="-3"/>
                <w:sz w:val="22"/>
                <w:szCs w:val="22"/>
              </w:rPr>
              <w:t>стояния должны быть:</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pacing w:val="-3"/>
                <w:sz w:val="22"/>
                <w:szCs w:val="22"/>
              </w:rPr>
              <w:t>м</w:t>
            </w:r>
            <w:r>
              <w:rPr>
                <w:rFonts w:ascii="Times New Roman" w:hAnsi="Times New Roman" w:cs="Times New Roman"/>
                <w:b w:val="0"/>
                <w:sz w:val="22"/>
                <w:szCs w:val="22"/>
              </w:rPr>
              <w:t>ежду длинными сторонами жилых зданий выс</w:t>
            </w:r>
            <w:r>
              <w:rPr>
                <w:rFonts w:ascii="Times New Roman" w:hAnsi="Times New Roman" w:cs="Times New Roman"/>
                <w:b w:val="0"/>
                <w:sz w:val="22"/>
                <w:szCs w:val="22"/>
              </w:rPr>
              <w:t>о</w:t>
            </w:r>
            <w:r>
              <w:rPr>
                <w:rFonts w:ascii="Times New Roman" w:hAnsi="Times New Roman" w:cs="Times New Roman"/>
                <w:b w:val="0"/>
                <w:sz w:val="22"/>
                <w:szCs w:val="22"/>
              </w:rPr>
              <w:t>той:</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- 2-3 этажа – не менее </w:t>
            </w:r>
            <w:smartTag w:uri="urn:schemas-microsoft-com:office:smarttags" w:element="metricconverter">
              <w:smartTagPr>
                <w:attr w:name="ProductID" w:val="15 м"/>
              </w:smartTagPr>
              <w:r>
                <w:rPr>
                  <w:rFonts w:ascii="Times New Roman" w:hAnsi="Times New Roman" w:cs="Times New Roman"/>
                  <w:b w:val="0"/>
                  <w:sz w:val="22"/>
                  <w:szCs w:val="22"/>
                </w:rPr>
                <w:t>15 м</w:t>
              </w:r>
            </w:smartTag>
            <w:r>
              <w:rPr>
                <w:rFonts w:ascii="Times New Roman" w:hAnsi="Times New Roman" w:cs="Times New Roman"/>
                <w:b w:val="0"/>
                <w:sz w:val="22"/>
                <w:szCs w:val="22"/>
              </w:rPr>
              <w:t>;</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- 4 этажа – не менее </w:t>
            </w:r>
            <w:smartTag w:uri="urn:schemas-microsoft-com:office:smarttags" w:element="metricconverter">
              <w:smartTagPr>
                <w:attr w:name="ProductID" w:val="20 м"/>
              </w:smartTagPr>
              <w:r>
                <w:rPr>
                  <w:rFonts w:ascii="Times New Roman" w:hAnsi="Times New Roman" w:cs="Times New Roman"/>
                  <w:b w:val="0"/>
                  <w:sz w:val="22"/>
                  <w:szCs w:val="22"/>
                </w:rPr>
                <w:t>20 м</w:t>
              </w:r>
            </w:smartTag>
            <w:r>
              <w:rPr>
                <w:rFonts w:ascii="Times New Roman" w:hAnsi="Times New Roman" w:cs="Times New Roman"/>
                <w:b w:val="0"/>
                <w:sz w:val="22"/>
                <w:szCs w:val="22"/>
              </w:rPr>
              <w:t>;</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- 5 и более этажей – по расчету, но не менее </w:t>
            </w:r>
            <w:smartTag w:uri="urn:schemas-microsoft-com:office:smarttags" w:element="metricconverter">
              <w:smartTagPr>
                <w:attr w:name="ProductID" w:val="30 м"/>
              </w:smartTagPr>
              <w:r>
                <w:rPr>
                  <w:rFonts w:ascii="Times New Roman" w:hAnsi="Times New Roman" w:cs="Times New Roman"/>
                  <w:b w:val="0"/>
                  <w:sz w:val="22"/>
                  <w:szCs w:val="22"/>
                </w:rPr>
                <w:t>30 м</w:t>
              </w:r>
            </w:smartTag>
            <w:r>
              <w:rPr>
                <w:rFonts w:ascii="Times New Roman" w:hAnsi="Times New Roman" w:cs="Times New Roman"/>
                <w:b w:val="0"/>
                <w:sz w:val="22"/>
                <w:szCs w:val="22"/>
              </w:rPr>
              <w:t>;</w:t>
            </w:r>
          </w:p>
          <w:p w:rsidR="009C4793" w:rsidRDefault="009C4793">
            <w:pPr>
              <w:spacing w:line="240" w:lineRule="auto"/>
              <w:ind w:left="142" w:hanging="142"/>
              <w:rPr>
                <w:rFonts w:ascii="Times New Roman" w:hAnsi="Times New Roman" w:cs="Times New Roman"/>
                <w:b w:val="0"/>
                <w:sz w:val="22"/>
                <w:szCs w:val="22"/>
              </w:rPr>
            </w:pPr>
            <w:r>
              <w:rPr>
                <w:rFonts w:ascii="Times New Roman" w:hAnsi="Times New Roman" w:cs="Times New Roman"/>
                <w:b w:val="0"/>
                <w:sz w:val="22"/>
                <w:szCs w:val="22"/>
              </w:rPr>
              <w:t>- между длинными сторонами и торцами этих же зданий с о</w:t>
            </w:r>
            <w:r>
              <w:rPr>
                <w:rFonts w:ascii="Times New Roman" w:hAnsi="Times New Roman" w:cs="Times New Roman"/>
                <w:b w:val="0"/>
                <w:sz w:val="22"/>
                <w:szCs w:val="22"/>
              </w:rPr>
              <w:t>к</w:t>
            </w:r>
            <w:r>
              <w:rPr>
                <w:rFonts w:ascii="Times New Roman" w:hAnsi="Times New Roman" w:cs="Times New Roman"/>
                <w:b w:val="0"/>
                <w:sz w:val="22"/>
                <w:szCs w:val="22"/>
              </w:rPr>
              <w:t xml:space="preserve">нами из жилых комнат – не менее </w:t>
            </w:r>
            <w:smartTag w:uri="urn:schemas-microsoft-com:office:smarttags" w:element="metricconverter">
              <w:smartTagPr>
                <w:attr w:name="ProductID" w:val="10 м"/>
              </w:smartTagPr>
              <w:r>
                <w:rPr>
                  <w:rFonts w:ascii="Times New Roman" w:hAnsi="Times New Roman" w:cs="Times New Roman"/>
                  <w:b w:val="0"/>
                  <w:sz w:val="22"/>
                  <w:szCs w:val="22"/>
                </w:rPr>
                <w:t>10 м</w:t>
              </w:r>
            </w:smartTag>
            <w:r>
              <w:rPr>
                <w:rFonts w:ascii="Times New Roman" w:hAnsi="Times New Roman" w:cs="Times New Roman"/>
                <w:b w:val="0"/>
                <w:sz w:val="22"/>
                <w:szCs w:val="22"/>
              </w:rPr>
              <w:t>.</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 xml:space="preserve">В условиях реконструкции </w:t>
            </w:r>
            <w:r>
              <w:rPr>
                <w:rFonts w:ascii="Times New Roman" w:hAnsi="Times New Roman" w:cs="Times New Roman"/>
                <w:b w:val="0"/>
                <w:bCs w:val="0"/>
                <w:sz w:val="22"/>
                <w:szCs w:val="22"/>
              </w:rPr>
              <w:t>и в других сложных градостро</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тельных условиях </w:t>
            </w:r>
            <w:r>
              <w:rPr>
                <w:rFonts w:ascii="Times New Roman" w:hAnsi="Times New Roman" w:cs="Times New Roman"/>
                <w:b w:val="0"/>
                <w:sz w:val="22"/>
                <w:szCs w:val="22"/>
              </w:rPr>
              <w:t>указанные расстояния могут быть сокр</w:t>
            </w:r>
            <w:r>
              <w:rPr>
                <w:rFonts w:ascii="Times New Roman" w:hAnsi="Times New Roman" w:cs="Times New Roman"/>
                <w:b w:val="0"/>
                <w:sz w:val="22"/>
                <w:szCs w:val="22"/>
              </w:rPr>
              <w:t>а</w:t>
            </w:r>
            <w:r>
              <w:rPr>
                <w:rFonts w:ascii="Times New Roman" w:hAnsi="Times New Roman" w:cs="Times New Roman"/>
                <w:b w:val="0"/>
                <w:sz w:val="22"/>
                <w:szCs w:val="22"/>
              </w:rPr>
              <w:t>щены при соблюдении норм инсоляции и освещенн</w:t>
            </w:r>
            <w:r>
              <w:rPr>
                <w:rFonts w:ascii="Times New Roman" w:hAnsi="Times New Roman" w:cs="Times New Roman"/>
                <w:b w:val="0"/>
                <w:sz w:val="22"/>
                <w:szCs w:val="22"/>
              </w:rPr>
              <w:t>о</w:t>
            </w:r>
            <w:r>
              <w:rPr>
                <w:rFonts w:ascii="Times New Roman" w:hAnsi="Times New Roman" w:cs="Times New Roman"/>
                <w:b w:val="0"/>
                <w:sz w:val="22"/>
                <w:szCs w:val="22"/>
              </w:rPr>
              <w:t>сти и обеспечении непросматриваемости жилых помещений из о</w:t>
            </w:r>
            <w:r>
              <w:rPr>
                <w:rFonts w:ascii="Times New Roman" w:hAnsi="Times New Roman" w:cs="Times New Roman"/>
                <w:b w:val="0"/>
                <w:sz w:val="22"/>
                <w:szCs w:val="22"/>
              </w:rPr>
              <w:t>к</w:t>
            </w:r>
            <w:r>
              <w:rPr>
                <w:rFonts w:ascii="Times New Roman" w:hAnsi="Times New Roman" w:cs="Times New Roman"/>
                <w:b w:val="0"/>
                <w:sz w:val="22"/>
                <w:szCs w:val="22"/>
              </w:rPr>
              <w:t>на в окно.</w:t>
            </w:r>
          </w:p>
        </w:tc>
      </w:tr>
      <w:tr w:rsidR="009C4793">
        <w:tblPrEx>
          <w:tblBorders>
            <w:bottom w:val="single" w:sz="4" w:space="0" w:color="auto"/>
          </w:tblBorders>
        </w:tblPrEx>
        <w:trPr>
          <w:jc w:val="center"/>
        </w:trPr>
        <w:tc>
          <w:tcPr>
            <w:tcW w:w="3873" w:type="dxa"/>
            <w:tcBorders>
              <w:bottom w:val="nil"/>
            </w:tcBorders>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На территории индивидуальной жилой застройки:</w:t>
            </w:r>
          </w:p>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расстояния до границ соседнего земельного участка *:</w:t>
            </w:r>
          </w:p>
          <w:p w:rsidR="009C4793" w:rsidRDefault="009C4793">
            <w:pPr>
              <w:tabs>
                <w:tab w:val="left" w:pos="7740"/>
              </w:tabs>
              <w:suppressAutoHyphens/>
              <w:spacing w:line="240" w:lineRule="auto"/>
              <w:ind w:left="142" w:right="-57" w:firstLine="0"/>
              <w:jc w:val="left"/>
              <w:rPr>
                <w:rFonts w:ascii="Times New Roman" w:hAnsi="Times New Roman" w:cs="Times New Roman"/>
                <w:b w:val="0"/>
                <w:sz w:val="22"/>
                <w:szCs w:val="22"/>
              </w:rPr>
            </w:pPr>
            <w:r>
              <w:rPr>
                <w:rFonts w:ascii="Times New Roman" w:hAnsi="Times New Roman" w:cs="Times New Roman"/>
                <w:b w:val="0"/>
                <w:sz w:val="22"/>
                <w:szCs w:val="22"/>
              </w:rPr>
              <w:t>от стен жилого дома (строения)</w:t>
            </w:r>
          </w:p>
        </w:tc>
        <w:tc>
          <w:tcPr>
            <w:tcW w:w="6004" w:type="dxa"/>
            <w:tcBorders>
              <w:bottom w:val="nil"/>
            </w:tcBorders>
            <w:shd w:val="clear" w:color="auto" w:fill="auto"/>
          </w:tcPr>
          <w:p w:rsidR="009C4793" w:rsidRDefault="009C4793">
            <w:pPr>
              <w:spacing w:line="240" w:lineRule="auto"/>
              <w:ind w:firstLine="0"/>
              <w:rPr>
                <w:rFonts w:ascii="Times New Roman" w:hAnsi="Times New Roman" w:cs="Times New Roman"/>
                <w:b w:val="0"/>
                <w:sz w:val="22"/>
                <w:szCs w:val="22"/>
              </w:rPr>
            </w:pPr>
          </w:p>
          <w:p w:rsidR="009C4793" w:rsidRDefault="009C4793">
            <w:pPr>
              <w:spacing w:line="240" w:lineRule="auto"/>
              <w:ind w:firstLine="0"/>
              <w:rPr>
                <w:rFonts w:ascii="Times New Roman" w:hAnsi="Times New Roman" w:cs="Times New Roman"/>
                <w:b w:val="0"/>
                <w:sz w:val="22"/>
                <w:szCs w:val="22"/>
              </w:rPr>
            </w:pPr>
          </w:p>
          <w:p w:rsidR="009C4793" w:rsidRDefault="009C4793">
            <w:pPr>
              <w:spacing w:line="240" w:lineRule="auto"/>
              <w:ind w:firstLine="0"/>
              <w:rPr>
                <w:rFonts w:ascii="Times New Roman" w:hAnsi="Times New Roman" w:cs="Times New Roman"/>
                <w:b w:val="0"/>
                <w:sz w:val="22"/>
                <w:szCs w:val="22"/>
              </w:rPr>
            </w:pPr>
          </w:p>
          <w:p w:rsidR="009C4793" w:rsidRDefault="009C4793">
            <w:pPr>
              <w:spacing w:line="240" w:lineRule="auto"/>
              <w:ind w:firstLine="0"/>
              <w:rPr>
                <w:rFonts w:ascii="Times New Roman" w:hAnsi="Times New Roman" w:cs="Times New Roman"/>
                <w:b w:val="0"/>
                <w:sz w:val="22"/>
                <w:szCs w:val="22"/>
              </w:rPr>
            </w:pP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3 м"/>
              </w:smartTagPr>
              <w:r>
                <w:rPr>
                  <w:rFonts w:ascii="Times New Roman" w:hAnsi="Times New Roman" w:cs="Times New Roman"/>
                  <w:b w:val="0"/>
                  <w:bCs w:val="0"/>
                  <w:sz w:val="22"/>
                  <w:szCs w:val="22"/>
                </w:rPr>
                <w:t>3 м</w:t>
              </w:r>
            </w:smartTag>
            <w:r>
              <w:rPr>
                <w:rFonts w:ascii="Times New Roman" w:hAnsi="Times New Roman" w:cs="Times New Roman"/>
                <w:b w:val="0"/>
                <w:bCs w:val="0"/>
                <w:sz w:val="22"/>
                <w:szCs w:val="22"/>
              </w:rPr>
              <w:t>;</w:t>
            </w:r>
          </w:p>
        </w:tc>
      </w:tr>
      <w:tr w:rsidR="009C4793">
        <w:tblPrEx>
          <w:tblBorders>
            <w:bottom w:val="single" w:sz="4" w:space="0" w:color="auto"/>
          </w:tblBorders>
        </w:tblPrEx>
        <w:trPr>
          <w:trHeight w:val="510"/>
          <w:jc w:val="center"/>
        </w:trPr>
        <w:tc>
          <w:tcPr>
            <w:tcW w:w="3873" w:type="dxa"/>
            <w:tcBorders>
              <w:top w:val="nil"/>
              <w:bottom w:val="nil"/>
            </w:tcBorders>
            <w:shd w:val="clear" w:color="auto" w:fill="auto"/>
          </w:tcPr>
          <w:p w:rsidR="009C4793" w:rsidRDefault="009C4793">
            <w:pPr>
              <w:tabs>
                <w:tab w:val="left" w:pos="7740"/>
              </w:tabs>
              <w:suppressAutoHyphens/>
              <w:spacing w:line="240" w:lineRule="auto"/>
              <w:ind w:left="142"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от </w:t>
            </w:r>
            <w:r>
              <w:rPr>
                <w:rFonts w:ascii="Times New Roman" w:hAnsi="Times New Roman" w:cs="Times New Roman"/>
                <w:b w:val="0"/>
                <w:sz w:val="22"/>
                <w:szCs w:val="22"/>
              </w:rPr>
              <w:t>постройки для содержания скота и птицы</w:t>
            </w:r>
          </w:p>
        </w:tc>
        <w:tc>
          <w:tcPr>
            <w:tcW w:w="6004" w:type="dxa"/>
            <w:tcBorders>
              <w:top w:val="nil"/>
              <w:bottom w:val="nil"/>
            </w:tcBorders>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4 м"/>
              </w:smartTagPr>
              <w:r>
                <w:rPr>
                  <w:rFonts w:ascii="Times New Roman" w:hAnsi="Times New Roman" w:cs="Times New Roman"/>
                  <w:b w:val="0"/>
                  <w:bCs w:val="0"/>
                  <w:sz w:val="22"/>
                  <w:szCs w:val="22"/>
                </w:rPr>
                <w:t>4 м</w:t>
              </w:r>
            </w:smartTag>
            <w:r>
              <w:rPr>
                <w:rFonts w:ascii="Times New Roman" w:hAnsi="Times New Roman" w:cs="Times New Roman"/>
                <w:b w:val="0"/>
                <w:bCs w:val="0"/>
                <w:sz w:val="22"/>
                <w:szCs w:val="22"/>
              </w:rPr>
              <w:t>;</w:t>
            </w:r>
          </w:p>
        </w:tc>
      </w:tr>
      <w:tr w:rsidR="009C4793">
        <w:tblPrEx>
          <w:tblBorders>
            <w:bottom w:val="single" w:sz="4" w:space="0" w:color="auto"/>
          </w:tblBorders>
        </w:tblPrEx>
        <w:trPr>
          <w:trHeight w:val="510"/>
          <w:jc w:val="center"/>
        </w:trPr>
        <w:tc>
          <w:tcPr>
            <w:tcW w:w="3873" w:type="dxa"/>
            <w:tcBorders>
              <w:top w:val="nil"/>
              <w:bottom w:val="single" w:sz="4" w:space="0" w:color="auto"/>
            </w:tcBorders>
            <w:shd w:val="clear" w:color="auto" w:fill="auto"/>
          </w:tcPr>
          <w:p w:rsidR="009C4793" w:rsidRDefault="009C4793">
            <w:pPr>
              <w:tabs>
                <w:tab w:val="left" w:pos="7740"/>
              </w:tabs>
              <w:suppressAutoHyphens/>
              <w:spacing w:line="240" w:lineRule="auto"/>
              <w:ind w:left="142" w:firstLine="0"/>
              <w:jc w:val="left"/>
              <w:rPr>
                <w:rFonts w:ascii="Times New Roman" w:hAnsi="Times New Roman" w:cs="Times New Roman"/>
                <w:b w:val="0"/>
                <w:bCs w:val="0"/>
                <w:sz w:val="22"/>
                <w:szCs w:val="22"/>
              </w:rPr>
            </w:pPr>
            <w:r>
              <w:rPr>
                <w:rFonts w:ascii="Times New Roman" w:hAnsi="Times New Roman" w:cs="Times New Roman"/>
                <w:b w:val="0"/>
                <w:sz w:val="22"/>
                <w:szCs w:val="22"/>
              </w:rPr>
              <w:t>от других построек (сарая, бани, гаража и др.)</w:t>
            </w:r>
          </w:p>
        </w:tc>
        <w:tc>
          <w:tcPr>
            <w:tcW w:w="6004" w:type="dxa"/>
            <w:tcBorders>
              <w:top w:val="nil"/>
              <w:bottom w:val="single" w:sz="4" w:space="0" w:color="auto"/>
            </w:tcBorders>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1 м"/>
              </w:smartTagPr>
              <w:r>
                <w:rPr>
                  <w:rFonts w:ascii="Times New Roman" w:hAnsi="Times New Roman" w:cs="Times New Roman"/>
                  <w:b w:val="0"/>
                  <w:bCs w:val="0"/>
                  <w:sz w:val="22"/>
                  <w:szCs w:val="22"/>
                </w:rPr>
                <w:t>1 м</w:t>
              </w:r>
            </w:smartTag>
            <w:r>
              <w:rPr>
                <w:rFonts w:ascii="Times New Roman" w:hAnsi="Times New Roman" w:cs="Times New Roman"/>
                <w:b w:val="0"/>
                <w:bCs w:val="0"/>
                <w:sz w:val="22"/>
                <w:szCs w:val="22"/>
              </w:rPr>
              <w:t>;</w:t>
            </w:r>
          </w:p>
        </w:tc>
      </w:tr>
      <w:tr w:rsidR="009C4793">
        <w:tblPrEx>
          <w:tblBorders>
            <w:bottom w:val="single" w:sz="4" w:space="0" w:color="auto"/>
          </w:tblBorders>
        </w:tblPrEx>
        <w:trPr>
          <w:trHeight w:val="510"/>
          <w:jc w:val="center"/>
        </w:trPr>
        <w:tc>
          <w:tcPr>
            <w:tcW w:w="3873" w:type="dxa"/>
            <w:tcBorders>
              <w:top w:val="single" w:sz="4" w:space="0" w:color="auto"/>
              <w:bottom w:val="nil"/>
            </w:tcBorders>
            <w:shd w:val="clear" w:color="auto" w:fill="auto"/>
          </w:tcPr>
          <w:p w:rsidR="009C4793" w:rsidRDefault="009C4793">
            <w:pPr>
              <w:tabs>
                <w:tab w:val="left" w:pos="7740"/>
              </w:tabs>
              <w:spacing w:line="240" w:lineRule="auto"/>
              <w:ind w:left="142" w:firstLine="0"/>
              <w:jc w:val="left"/>
              <w:rPr>
                <w:rFonts w:ascii="Times New Roman" w:hAnsi="Times New Roman" w:cs="Times New Roman"/>
                <w:b w:val="0"/>
                <w:bCs w:val="0"/>
                <w:sz w:val="22"/>
                <w:szCs w:val="22"/>
              </w:rPr>
            </w:pPr>
            <w:r>
              <w:rPr>
                <w:rFonts w:ascii="Times New Roman" w:hAnsi="Times New Roman" w:cs="Times New Roman"/>
                <w:b w:val="0"/>
                <w:sz w:val="22"/>
                <w:szCs w:val="22"/>
              </w:rPr>
              <w:t>от дворовых туалетов, помойных ям, выгребов, септиков</w:t>
            </w:r>
          </w:p>
        </w:tc>
        <w:tc>
          <w:tcPr>
            <w:tcW w:w="6004" w:type="dxa"/>
            <w:tcBorders>
              <w:top w:val="single" w:sz="4" w:space="0" w:color="auto"/>
              <w:bottom w:val="nil"/>
            </w:tcBorders>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4 м"/>
              </w:smartTagPr>
              <w:r>
                <w:rPr>
                  <w:rFonts w:ascii="Times New Roman" w:hAnsi="Times New Roman" w:cs="Times New Roman"/>
                  <w:b w:val="0"/>
                  <w:bCs w:val="0"/>
                  <w:sz w:val="22"/>
                  <w:szCs w:val="22"/>
                </w:rPr>
                <w:t>4 м</w:t>
              </w:r>
            </w:smartTag>
            <w:r>
              <w:rPr>
                <w:rFonts w:ascii="Times New Roman" w:hAnsi="Times New Roman" w:cs="Times New Roman"/>
                <w:b w:val="0"/>
                <w:bCs w:val="0"/>
                <w:sz w:val="22"/>
                <w:szCs w:val="22"/>
              </w:rPr>
              <w:t>;</w:t>
            </w:r>
          </w:p>
        </w:tc>
      </w:tr>
      <w:tr w:rsidR="009C4793">
        <w:tblPrEx>
          <w:tblBorders>
            <w:bottom w:val="single" w:sz="4" w:space="0" w:color="auto"/>
          </w:tblBorders>
        </w:tblPrEx>
        <w:trPr>
          <w:trHeight w:val="272"/>
          <w:jc w:val="center"/>
        </w:trPr>
        <w:tc>
          <w:tcPr>
            <w:tcW w:w="3873" w:type="dxa"/>
            <w:tcBorders>
              <w:top w:val="nil"/>
              <w:bottom w:val="nil"/>
            </w:tcBorders>
            <w:shd w:val="clear" w:color="auto" w:fill="auto"/>
          </w:tcPr>
          <w:p w:rsidR="009C4793" w:rsidRDefault="009C4793">
            <w:pPr>
              <w:tabs>
                <w:tab w:val="left" w:pos="7740"/>
              </w:tabs>
              <w:suppressAutoHyphens/>
              <w:spacing w:line="240" w:lineRule="auto"/>
              <w:ind w:left="142"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от стволов высокорослых деревьев</w:t>
            </w:r>
          </w:p>
        </w:tc>
        <w:tc>
          <w:tcPr>
            <w:tcW w:w="6004" w:type="dxa"/>
            <w:tcBorders>
              <w:top w:val="nil"/>
              <w:bottom w:val="nil"/>
            </w:tcBorders>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4 м"/>
              </w:smartTagPr>
              <w:r>
                <w:rPr>
                  <w:rFonts w:ascii="Times New Roman" w:hAnsi="Times New Roman" w:cs="Times New Roman"/>
                  <w:b w:val="0"/>
                  <w:bCs w:val="0"/>
                  <w:sz w:val="22"/>
                  <w:szCs w:val="22"/>
                </w:rPr>
                <w:t>4 м</w:t>
              </w:r>
            </w:smartTag>
            <w:r>
              <w:rPr>
                <w:rFonts w:ascii="Times New Roman" w:hAnsi="Times New Roman" w:cs="Times New Roman"/>
                <w:b w:val="0"/>
                <w:bCs w:val="0"/>
                <w:sz w:val="22"/>
                <w:szCs w:val="22"/>
              </w:rPr>
              <w:t>;</w:t>
            </w:r>
          </w:p>
        </w:tc>
      </w:tr>
      <w:tr w:rsidR="009C4793">
        <w:tblPrEx>
          <w:tblBorders>
            <w:bottom w:val="single" w:sz="4" w:space="0" w:color="auto"/>
          </w:tblBorders>
        </w:tblPrEx>
        <w:trPr>
          <w:trHeight w:val="272"/>
          <w:jc w:val="center"/>
        </w:trPr>
        <w:tc>
          <w:tcPr>
            <w:tcW w:w="3873" w:type="dxa"/>
            <w:tcBorders>
              <w:top w:val="nil"/>
              <w:bottom w:val="nil"/>
            </w:tcBorders>
            <w:shd w:val="clear" w:color="auto" w:fill="auto"/>
          </w:tcPr>
          <w:p w:rsidR="009C4793" w:rsidRDefault="009C4793">
            <w:pPr>
              <w:tabs>
                <w:tab w:val="left" w:pos="7740"/>
              </w:tabs>
              <w:suppressAutoHyphens/>
              <w:spacing w:line="240" w:lineRule="auto"/>
              <w:ind w:left="142"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от стволов среднерослых деревьев</w:t>
            </w:r>
          </w:p>
        </w:tc>
        <w:tc>
          <w:tcPr>
            <w:tcW w:w="6004" w:type="dxa"/>
            <w:tcBorders>
              <w:top w:val="nil"/>
              <w:bottom w:val="nil"/>
            </w:tcBorders>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2 м"/>
              </w:smartTagPr>
              <w:r>
                <w:rPr>
                  <w:rFonts w:ascii="Times New Roman" w:hAnsi="Times New Roman" w:cs="Times New Roman"/>
                  <w:b w:val="0"/>
                  <w:bCs w:val="0"/>
                  <w:sz w:val="22"/>
                  <w:szCs w:val="22"/>
                </w:rPr>
                <w:t>2 м</w:t>
              </w:r>
            </w:smartTag>
            <w:r>
              <w:rPr>
                <w:rFonts w:ascii="Times New Roman" w:hAnsi="Times New Roman" w:cs="Times New Roman"/>
                <w:b w:val="0"/>
                <w:bCs w:val="0"/>
                <w:sz w:val="22"/>
                <w:szCs w:val="22"/>
              </w:rPr>
              <w:t>;</w:t>
            </w:r>
          </w:p>
        </w:tc>
      </w:tr>
      <w:tr w:rsidR="009C4793">
        <w:tblPrEx>
          <w:tblBorders>
            <w:bottom w:val="single" w:sz="4" w:space="0" w:color="auto"/>
          </w:tblBorders>
        </w:tblPrEx>
        <w:trPr>
          <w:trHeight w:val="272"/>
          <w:jc w:val="center"/>
        </w:trPr>
        <w:tc>
          <w:tcPr>
            <w:tcW w:w="3873" w:type="dxa"/>
            <w:tcBorders>
              <w:top w:val="nil"/>
              <w:bottom w:val="nil"/>
            </w:tcBorders>
            <w:shd w:val="clear" w:color="auto" w:fill="auto"/>
          </w:tcPr>
          <w:p w:rsidR="009C4793" w:rsidRDefault="009C4793">
            <w:pPr>
              <w:tabs>
                <w:tab w:val="left" w:pos="7740"/>
              </w:tabs>
              <w:suppressAutoHyphens/>
              <w:spacing w:line="240" w:lineRule="auto"/>
              <w:ind w:left="142"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от кустарника</w:t>
            </w:r>
          </w:p>
        </w:tc>
        <w:tc>
          <w:tcPr>
            <w:tcW w:w="6004" w:type="dxa"/>
            <w:tcBorders>
              <w:top w:val="nil"/>
              <w:bottom w:val="nil"/>
            </w:tcBorders>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1 м"/>
              </w:smartTagPr>
              <w:r>
                <w:rPr>
                  <w:rFonts w:ascii="Times New Roman" w:hAnsi="Times New Roman" w:cs="Times New Roman"/>
                  <w:b w:val="0"/>
                  <w:bCs w:val="0"/>
                  <w:sz w:val="22"/>
                  <w:szCs w:val="22"/>
                </w:rPr>
                <w:t>1 м</w:t>
              </w:r>
            </w:smartTag>
            <w:r>
              <w:rPr>
                <w:rFonts w:ascii="Times New Roman" w:hAnsi="Times New Roman" w:cs="Times New Roman"/>
                <w:b w:val="0"/>
                <w:bCs w:val="0"/>
                <w:sz w:val="22"/>
                <w:szCs w:val="22"/>
              </w:rPr>
              <w:t>;</w:t>
            </w:r>
          </w:p>
        </w:tc>
      </w:tr>
      <w:tr w:rsidR="009C4793">
        <w:tblPrEx>
          <w:tblBorders>
            <w:bottom w:val="single" w:sz="4" w:space="0" w:color="auto"/>
          </w:tblBorders>
        </w:tblPrEx>
        <w:trPr>
          <w:trHeight w:val="608"/>
          <w:jc w:val="center"/>
        </w:trPr>
        <w:tc>
          <w:tcPr>
            <w:tcW w:w="3873" w:type="dxa"/>
            <w:tcBorders>
              <w:top w:val="nil"/>
              <w:bottom w:val="nil"/>
            </w:tcBorders>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sz w:val="20"/>
                <w:szCs w:val="20"/>
              </w:rPr>
            </w:pPr>
            <w:r>
              <w:rPr>
                <w:rFonts w:ascii="Times New Roman" w:hAnsi="Times New Roman" w:cs="Times New Roman"/>
                <w:b w:val="0"/>
                <w:sz w:val="22"/>
                <w:szCs w:val="22"/>
              </w:rPr>
              <w:t>расстояния между постройками, расположенными в пределах одного участка, а также на смежных участках:</w:t>
            </w:r>
          </w:p>
          <w:p w:rsidR="009C4793" w:rsidRDefault="009C4793">
            <w:pPr>
              <w:tabs>
                <w:tab w:val="left" w:pos="7740"/>
              </w:tabs>
              <w:spacing w:line="240" w:lineRule="auto"/>
              <w:ind w:left="142" w:firstLine="0"/>
              <w:jc w:val="left"/>
              <w:rPr>
                <w:rFonts w:ascii="Times New Roman" w:hAnsi="Times New Roman" w:cs="Times New Roman"/>
                <w:b w:val="0"/>
                <w:bCs w:val="0"/>
                <w:sz w:val="22"/>
                <w:szCs w:val="22"/>
              </w:rPr>
            </w:pPr>
            <w:r>
              <w:rPr>
                <w:rFonts w:ascii="Times New Roman" w:hAnsi="Times New Roman" w:cs="Times New Roman"/>
                <w:b w:val="0"/>
                <w:sz w:val="22"/>
                <w:szCs w:val="22"/>
              </w:rPr>
              <w:t>от жилого дома (строения) до д</w:t>
            </w:r>
            <w:r>
              <w:rPr>
                <w:rFonts w:ascii="Times New Roman" w:hAnsi="Times New Roman" w:cs="Times New Roman"/>
                <w:b w:val="0"/>
                <w:sz w:val="22"/>
                <w:szCs w:val="22"/>
              </w:rPr>
              <w:t>у</w:t>
            </w:r>
            <w:r>
              <w:rPr>
                <w:rFonts w:ascii="Times New Roman" w:hAnsi="Times New Roman" w:cs="Times New Roman"/>
                <w:b w:val="0"/>
                <w:sz w:val="22"/>
                <w:szCs w:val="22"/>
              </w:rPr>
              <w:t>ша, бани (сауны), уборной</w:t>
            </w:r>
          </w:p>
        </w:tc>
        <w:tc>
          <w:tcPr>
            <w:tcW w:w="6004" w:type="dxa"/>
            <w:tcBorders>
              <w:top w:val="nil"/>
              <w:bottom w:val="nil"/>
            </w:tcBorders>
            <w:shd w:val="clear" w:color="auto" w:fill="auto"/>
          </w:tcPr>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8 м"/>
              </w:smartTagPr>
              <w:r>
                <w:rPr>
                  <w:rFonts w:ascii="Times New Roman" w:hAnsi="Times New Roman" w:cs="Times New Roman"/>
                  <w:b w:val="0"/>
                  <w:bCs w:val="0"/>
                  <w:sz w:val="22"/>
                  <w:szCs w:val="22"/>
                </w:rPr>
                <w:t>8 м</w:t>
              </w:r>
            </w:smartTag>
            <w:r>
              <w:rPr>
                <w:rFonts w:ascii="Times New Roman" w:hAnsi="Times New Roman" w:cs="Times New Roman"/>
                <w:b w:val="0"/>
                <w:bCs w:val="0"/>
                <w:sz w:val="22"/>
                <w:szCs w:val="22"/>
              </w:rPr>
              <w:t>;</w:t>
            </w:r>
          </w:p>
        </w:tc>
      </w:tr>
      <w:tr w:rsidR="009C4793">
        <w:tblPrEx>
          <w:tblBorders>
            <w:bottom w:val="single" w:sz="4" w:space="0" w:color="auto"/>
          </w:tblBorders>
        </w:tblPrEx>
        <w:trPr>
          <w:trHeight w:val="510"/>
          <w:jc w:val="center"/>
        </w:trPr>
        <w:tc>
          <w:tcPr>
            <w:tcW w:w="3873" w:type="dxa"/>
            <w:tcBorders>
              <w:top w:val="nil"/>
              <w:bottom w:val="single" w:sz="4" w:space="0" w:color="auto"/>
            </w:tcBorders>
            <w:shd w:val="clear" w:color="auto" w:fill="auto"/>
          </w:tcPr>
          <w:p w:rsidR="009C4793" w:rsidRDefault="009C4793">
            <w:pPr>
              <w:tabs>
                <w:tab w:val="left" w:pos="7740"/>
              </w:tabs>
              <w:suppressAutoHyphens/>
              <w:spacing w:line="240" w:lineRule="auto"/>
              <w:ind w:left="142" w:firstLine="0"/>
              <w:jc w:val="left"/>
              <w:rPr>
                <w:rFonts w:ascii="Times New Roman" w:hAnsi="Times New Roman" w:cs="Times New Roman"/>
                <w:b w:val="0"/>
                <w:bCs w:val="0"/>
                <w:sz w:val="22"/>
                <w:szCs w:val="22"/>
              </w:rPr>
            </w:pPr>
            <w:r>
              <w:rPr>
                <w:rFonts w:ascii="Times New Roman" w:hAnsi="Times New Roman" w:cs="Times New Roman"/>
                <w:b w:val="0"/>
                <w:sz w:val="22"/>
                <w:szCs w:val="22"/>
              </w:rPr>
              <w:t>от колодца до уборной и компостного устройства</w:t>
            </w:r>
          </w:p>
        </w:tc>
        <w:tc>
          <w:tcPr>
            <w:tcW w:w="6004" w:type="dxa"/>
            <w:tcBorders>
              <w:top w:val="nil"/>
              <w:bottom w:val="single" w:sz="4" w:space="0" w:color="auto"/>
            </w:tcBorders>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не менее </w:t>
            </w:r>
            <w:smartTag w:uri="urn:schemas-microsoft-com:office:smarttags" w:element="metricconverter">
              <w:smartTagPr>
                <w:attr w:name="ProductID" w:val="8 м"/>
              </w:smartTagPr>
              <w:r>
                <w:rPr>
                  <w:rFonts w:ascii="Times New Roman" w:hAnsi="Times New Roman" w:cs="Times New Roman"/>
                  <w:b w:val="0"/>
                  <w:bCs w:val="0"/>
                  <w:sz w:val="22"/>
                  <w:szCs w:val="22"/>
                </w:rPr>
                <w:t>8 м</w:t>
              </w:r>
            </w:smartTag>
          </w:p>
        </w:tc>
      </w:tr>
    </w:tbl>
    <w:p w:rsidR="009C4793" w:rsidRDefault="009C4793">
      <w:pPr>
        <w:pStyle w:val="af2"/>
        <w:widowControl w:val="0"/>
        <w:spacing w:before="120" w:beforeAutospacing="0" w:after="0" w:afterAutospacing="0"/>
        <w:ind w:firstLine="709"/>
        <w:jc w:val="both"/>
        <w:rPr>
          <w:rFonts w:ascii="Times New Roman" w:hAnsi="Times New Roman" w:cs="Times New Roman"/>
          <w:spacing w:val="-2"/>
          <w:sz w:val="22"/>
          <w:szCs w:val="22"/>
        </w:rPr>
      </w:pPr>
      <w:r>
        <w:rPr>
          <w:rFonts w:ascii="Times New Roman" w:hAnsi="Times New Roman" w:cs="Times New Roman"/>
          <w:sz w:val="22"/>
          <w:szCs w:val="22"/>
        </w:rPr>
        <w:t>* Расстояние между жилым домом (строением), хозяйственными постройками и границей сосе</w:t>
      </w:r>
      <w:r>
        <w:rPr>
          <w:rFonts w:ascii="Times New Roman" w:hAnsi="Times New Roman" w:cs="Times New Roman"/>
          <w:sz w:val="22"/>
          <w:szCs w:val="22"/>
        </w:rPr>
        <w:t>д</w:t>
      </w:r>
      <w:r>
        <w:rPr>
          <w:rFonts w:ascii="Times New Roman" w:hAnsi="Times New Roman" w:cs="Times New Roman"/>
          <w:sz w:val="22"/>
          <w:szCs w:val="22"/>
        </w:rPr>
        <w:t>него участка измеряется от цоколя или от стены дома, постройки (при отсутствии цоколя), если элеме</w:t>
      </w:r>
      <w:r>
        <w:rPr>
          <w:rFonts w:ascii="Times New Roman" w:hAnsi="Times New Roman" w:cs="Times New Roman"/>
          <w:sz w:val="22"/>
          <w:szCs w:val="22"/>
        </w:rPr>
        <w:t>н</w:t>
      </w:r>
      <w:r>
        <w:rPr>
          <w:rFonts w:ascii="Times New Roman" w:hAnsi="Times New Roman" w:cs="Times New Roman"/>
          <w:sz w:val="22"/>
          <w:szCs w:val="22"/>
        </w:rPr>
        <w:t xml:space="preserve">ты дома и постройки (эркер, крыльцо, навес, свес крыши и др.) выступают не более чем на </w:t>
      </w:r>
      <w:smartTag w:uri="urn:schemas-microsoft-com:office:smarttags" w:element="metricconverter">
        <w:smartTagPr>
          <w:attr w:name="ProductID" w:val="50 см"/>
        </w:smartTagPr>
        <w:r>
          <w:rPr>
            <w:rFonts w:ascii="Times New Roman" w:hAnsi="Times New Roman" w:cs="Times New Roman"/>
            <w:sz w:val="22"/>
            <w:szCs w:val="22"/>
          </w:rPr>
          <w:t>50 см</w:t>
        </w:r>
      </w:smartTag>
      <w:r>
        <w:rPr>
          <w:rFonts w:ascii="Times New Roman" w:hAnsi="Times New Roman" w:cs="Times New Roman"/>
          <w:sz w:val="22"/>
          <w:szCs w:val="22"/>
        </w:rPr>
        <w:t xml:space="preserve"> от плоскости </w:t>
      </w:r>
      <w:r>
        <w:rPr>
          <w:rFonts w:ascii="Times New Roman" w:hAnsi="Times New Roman" w:cs="Times New Roman"/>
          <w:spacing w:val="-2"/>
          <w:sz w:val="22"/>
          <w:szCs w:val="22"/>
        </w:rPr>
        <w:t xml:space="preserve">стены. Если элементы выступают более чем на </w:t>
      </w:r>
      <w:smartTag w:uri="urn:schemas-microsoft-com:office:smarttags" w:element="metricconverter">
        <w:smartTagPr>
          <w:attr w:name="ProductID" w:val="50 см"/>
        </w:smartTagPr>
        <w:r>
          <w:rPr>
            <w:rFonts w:ascii="Times New Roman" w:hAnsi="Times New Roman" w:cs="Times New Roman"/>
            <w:spacing w:val="-2"/>
            <w:sz w:val="22"/>
            <w:szCs w:val="22"/>
          </w:rPr>
          <w:t>50 см</w:t>
        </w:r>
      </w:smartTag>
      <w:r>
        <w:rPr>
          <w:rFonts w:ascii="Times New Roman" w:hAnsi="Times New Roman" w:cs="Times New Roman"/>
          <w:spacing w:val="-2"/>
          <w:sz w:val="22"/>
          <w:szCs w:val="22"/>
        </w:rPr>
        <w:t>, расстояние измеряется от выступающих частей или от</w:t>
      </w:r>
      <w:r>
        <w:rPr>
          <w:rFonts w:ascii="Times New Roman" w:hAnsi="Times New Roman" w:cs="Times New Roman"/>
          <w:sz w:val="22"/>
          <w:szCs w:val="22"/>
        </w:rPr>
        <w:t xml:space="preserve"> </w:t>
      </w:r>
      <w:r>
        <w:rPr>
          <w:rFonts w:ascii="Times New Roman" w:hAnsi="Times New Roman" w:cs="Times New Roman"/>
          <w:spacing w:val="-2"/>
          <w:sz w:val="22"/>
          <w:szCs w:val="22"/>
        </w:rPr>
        <w:t>проекции их на землю (консольный навес крыши, элементы второго этажа, расположенные на столбах и др.).</w:t>
      </w:r>
    </w:p>
    <w:p w:rsidR="009C4793" w:rsidRDefault="009C4793">
      <w:pPr>
        <w:pStyle w:val="af2"/>
        <w:widowControl w:val="0"/>
        <w:spacing w:before="0" w:beforeAutospacing="0" w:after="0" w:afterAutospacing="0"/>
        <w:ind w:firstLine="709"/>
        <w:jc w:val="both"/>
        <w:rPr>
          <w:rFonts w:ascii="Times New Roman" w:hAnsi="Times New Roman" w:cs="Times New Roman"/>
          <w:bCs/>
        </w:rPr>
      </w:pPr>
      <w:r>
        <w:rPr>
          <w:rFonts w:ascii="Times New Roman" w:hAnsi="Times New Roman" w:cs="Times New Roman"/>
          <w:sz w:val="22"/>
          <w:szCs w:val="22"/>
        </w:rPr>
        <w:t>В случае примыкания хозяйственных построек к жилому строению или жилому дому рассто</w:t>
      </w:r>
      <w:r>
        <w:rPr>
          <w:rFonts w:ascii="Times New Roman" w:hAnsi="Times New Roman" w:cs="Times New Roman"/>
          <w:sz w:val="22"/>
          <w:szCs w:val="22"/>
        </w:rPr>
        <w:t>я</w:t>
      </w:r>
      <w:r>
        <w:rPr>
          <w:rFonts w:ascii="Times New Roman" w:hAnsi="Times New Roman" w:cs="Times New Roman"/>
          <w:sz w:val="22"/>
          <w:szCs w:val="22"/>
        </w:rPr>
        <w:t>ние до границы с соседним участком измеряется отдельно от каждого объекта блокировки.</w:t>
      </w:r>
    </w:p>
    <w:p w:rsidR="009C4793" w:rsidRDefault="009C4793">
      <w:pPr>
        <w:pStyle w:val="af2"/>
        <w:widowControl w:val="0"/>
        <w:spacing w:before="0" w:beforeAutospacing="0" w:after="0" w:afterAutospacing="0"/>
        <w:ind w:firstLine="709"/>
        <w:jc w:val="both"/>
        <w:rPr>
          <w:rFonts w:ascii="Times New Roman" w:hAnsi="Times New Roman" w:cs="Times New Roman"/>
          <w:bCs/>
        </w:rPr>
      </w:pPr>
    </w:p>
    <w:p w:rsidR="009C4793" w:rsidRDefault="009C4793">
      <w:pPr>
        <w:pStyle w:val="af2"/>
        <w:widowControl w:val="0"/>
        <w:spacing w:before="0" w:beforeAutospacing="0" w:after="0" w:afterAutospacing="0"/>
        <w:ind w:firstLine="709"/>
        <w:jc w:val="both"/>
        <w:rPr>
          <w:rFonts w:ascii="Times New Roman" w:hAnsi="Times New Roman" w:cs="Times New Roman"/>
          <w:bCs/>
        </w:rPr>
      </w:pPr>
    </w:p>
    <w:p w:rsidR="009C4793" w:rsidRDefault="009C4793">
      <w:pPr>
        <w:spacing w:line="240" w:lineRule="auto"/>
        <w:ind w:firstLine="709"/>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b w:val="0"/>
          <w:sz w:val="24"/>
          <w:szCs w:val="24"/>
        </w:rPr>
        <w:t> </w:t>
      </w:r>
      <w:r>
        <w:rPr>
          <w:rFonts w:ascii="Times New Roman" w:hAnsi="Times New Roman" w:cs="Times New Roman"/>
          <w:b w:val="0"/>
        </w:rPr>
        <w:t> </w:t>
      </w:r>
      <w:r>
        <w:rPr>
          <w:rFonts w:ascii="Times New Roman" w:hAnsi="Times New Roman" w:cs="Times New Roman"/>
          <w:sz w:val="24"/>
          <w:szCs w:val="24"/>
        </w:rPr>
        <w:t>НОРМАТИВНЫЕ ПОКАЗАТЕЛИ ГРАДОСТРОИТЕЛЬНОГО ПРОЕКТИР</w:t>
      </w:r>
      <w:r>
        <w:rPr>
          <w:rFonts w:ascii="Times New Roman" w:hAnsi="Times New Roman" w:cs="Times New Roman"/>
          <w:sz w:val="24"/>
          <w:szCs w:val="24"/>
        </w:rPr>
        <w:t>О</w:t>
      </w:r>
      <w:r>
        <w:rPr>
          <w:rFonts w:ascii="Times New Roman" w:hAnsi="Times New Roman" w:cs="Times New Roman"/>
          <w:sz w:val="24"/>
          <w:szCs w:val="24"/>
        </w:rPr>
        <w:t>ВАНИЯ ОБЩЕСТВЕННО-ДЕЛОВЫХ ЗОН</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pStyle w:val="af2"/>
        <w:widowControl w:val="0"/>
        <w:spacing w:before="0" w:beforeAutospacing="0" w:after="0" w:afterAutospacing="0"/>
        <w:ind w:firstLine="709"/>
        <w:jc w:val="both"/>
        <w:rPr>
          <w:rFonts w:ascii="Times New Roman" w:hAnsi="Times New Roman" w:cs="Times New Roman"/>
          <w:b/>
          <w:bCs/>
        </w:rPr>
      </w:pPr>
      <w:r>
        <w:rPr>
          <w:rFonts w:ascii="Times New Roman" w:hAnsi="Times New Roman" w:cs="Times New Roman"/>
          <w:b/>
          <w:bCs/>
        </w:rPr>
        <w:t>13.1.</w:t>
      </w:r>
      <w:r>
        <w:rPr>
          <w:rFonts w:ascii="Times New Roman" w:hAnsi="Times New Roman" w:cs="Times New Roman"/>
          <w:b/>
        </w:rPr>
        <w:t> Состав и размещение общественно-деловых зон</w:t>
      </w:r>
    </w:p>
    <w:p w:rsidR="009C4793" w:rsidRDefault="009C4793">
      <w:pPr>
        <w:pStyle w:val="af2"/>
        <w:widowControl w:val="0"/>
        <w:spacing w:before="0" w:beforeAutospacing="0" w:after="0" w:afterAutospacing="0"/>
        <w:ind w:firstLine="709"/>
        <w:jc w:val="both"/>
        <w:rPr>
          <w:rFonts w:ascii="Times New Roman" w:hAnsi="Times New Roman" w:cs="Times New Roman"/>
          <w:bCs/>
        </w:rPr>
      </w:pPr>
    </w:p>
    <w:p w:rsidR="009C4793" w:rsidRDefault="009C4793">
      <w:pPr>
        <w:pStyle w:val="ConsPlusNormal"/>
        <w:ind w:firstLine="709"/>
        <w:jc w:val="both"/>
        <w:rPr>
          <w:rFonts w:ascii="Times New Roman" w:hAnsi="Times New Roman" w:cs="Times New Roman"/>
          <w:sz w:val="24"/>
          <w:szCs w:val="24"/>
        </w:rPr>
      </w:pPr>
      <w:r>
        <w:rPr>
          <w:rFonts w:ascii="Times New Roman" w:hAnsi="Times New Roman" w:cs="Times New Roman"/>
          <w:bCs/>
          <w:sz w:val="24"/>
          <w:szCs w:val="24"/>
        </w:rPr>
        <w:t>13.1.1.</w:t>
      </w:r>
      <w:r>
        <w:rPr>
          <w:rFonts w:ascii="Times New Roman" w:hAnsi="Times New Roman" w:cs="Times New Roman"/>
          <w:b/>
          <w:bCs/>
          <w:sz w:val="24"/>
          <w:szCs w:val="24"/>
        </w:rPr>
        <w:t> </w:t>
      </w:r>
      <w:r>
        <w:rPr>
          <w:rFonts w:ascii="Times New Roman" w:hAnsi="Times New Roman" w:cs="Times New Roman"/>
          <w:sz w:val="24"/>
          <w:szCs w:val="24"/>
        </w:rPr>
        <w:t>Н</w:t>
      </w:r>
      <w:r>
        <w:rPr>
          <w:rFonts w:ascii="Times New Roman" w:hAnsi="Times New Roman" w:cs="Times New Roman"/>
          <w:bCs/>
          <w:sz w:val="24"/>
          <w:szCs w:val="24"/>
        </w:rPr>
        <w:t xml:space="preserve">ормативные параметры </w:t>
      </w:r>
      <w:r>
        <w:rPr>
          <w:rFonts w:ascii="Times New Roman" w:hAnsi="Times New Roman" w:cs="Times New Roman"/>
          <w:sz w:val="24"/>
          <w:szCs w:val="24"/>
        </w:rPr>
        <w:t>градостроительного проектирования общественно-деловых зон в зависимости от типов застройки и состава размещаемых объектов привед</w:t>
      </w:r>
      <w:r>
        <w:rPr>
          <w:rFonts w:ascii="Times New Roman" w:hAnsi="Times New Roman" w:cs="Times New Roman"/>
          <w:sz w:val="24"/>
          <w:szCs w:val="24"/>
        </w:rPr>
        <w:t>е</w:t>
      </w:r>
      <w:r>
        <w:rPr>
          <w:rFonts w:ascii="Times New Roman" w:hAnsi="Times New Roman" w:cs="Times New Roman"/>
          <w:sz w:val="24"/>
          <w:szCs w:val="24"/>
        </w:rPr>
        <w:t>ны в таблице 82.</w:t>
      </w:r>
    </w:p>
    <w:p w:rsidR="009C4793" w:rsidRDefault="009C4793">
      <w:pPr>
        <w:pStyle w:val="ConsPlusNormal"/>
        <w:ind w:firstLine="709"/>
        <w:jc w:val="both"/>
        <w:rPr>
          <w:rFonts w:ascii="Times New Roman" w:hAnsi="Times New Roman" w:cs="Times New Roman"/>
          <w:sz w:val="24"/>
          <w:szCs w:val="24"/>
        </w:rPr>
      </w:pPr>
    </w:p>
    <w:p w:rsidR="009C4793" w:rsidRDefault="009C479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Таблица 82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456"/>
      </w:tblGrid>
      <w:tr w:rsidR="009C4793">
        <w:trPr>
          <w:trHeight w:val="567"/>
          <w:jc w:val="center"/>
        </w:trPr>
        <w:tc>
          <w:tcPr>
            <w:tcW w:w="2410"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Типы общественно-деловых зон</w:t>
            </w:r>
          </w:p>
        </w:tc>
        <w:tc>
          <w:tcPr>
            <w:tcW w:w="7456"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Н</w:t>
            </w:r>
            <w:r>
              <w:rPr>
                <w:rFonts w:ascii="Times New Roman" w:hAnsi="Times New Roman" w:cs="Times New Roman"/>
                <w:b w:val="0"/>
                <w:bCs w:val="0"/>
                <w:sz w:val="22"/>
                <w:szCs w:val="22"/>
              </w:rPr>
              <w:t xml:space="preserve">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456"/>
      </w:tblGrid>
      <w:tr w:rsidR="009C4793">
        <w:trPr>
          <w:trHeight w:val="170"/>
          <w:tblHeader/>
          <w:jc w:val="center"/>
        </w:trPr>
        <w:tc>
          <w:tcPr>
            <w:tcW w:w="2410" w:type="dxa"/>
            <w:shd w:val="clear" w:color="auto" w:fill="auto"/>
            <w:vAlign w:val="center"/>
          </w:tcPr>
          <w:p w:rsidR="009C4793" w:rsidRDefault="009C4793">
            <w:pPr>
              <w:tabs>
                <w:tab w:val="left" w:pos="7740"/>
              </w:tab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7456" w:type="dxa"/>
            <w:shd w:val="clear" w:color="auto" w:fill="auto"/>
            <w:vAlign w:val="center"/>
          </w:tcPr>
          <w:p w:rsidR="009C4793" w:rsidRDefault="009C4793">
            <w:pPr>
              <w:tabs>
                <w:tab w:val="left" w:pos="7740"/>
              </w:tabs>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2</w:t>
            </w:r>
          </w:p>
        </w:tc>
      </w:tr>
      <w:tr w:rsidR="009C4793">
        <w:tblPrEx>
          <w:tblBorders>
            <w:bottom w:val="single" w:sz="4" w:space="0" w:color="auto"/>
          </w:tblBorders>
        </w:tblPrEx>
        <w:trPr>
          <w:jc w:val="center"/>
        </w:trPr>
        <w:tc>
          <w:tcPr>
            <w:tcW w:w="2410" w:type="dxa"/>
            <w:tcBorders>
              <w:top w:val="single" w:sz="4" w:space="0" w:color="auto"/>
            </w:tcBorders>
            <w:shd w:val="clear" w:color="auto" w:fill="auto"/>
          </w:tcPr>
          <w:p w:rsidR="009C4793" w:rsidRDefault="009C4793">
            <w:pPr>
              <w:tabs>
                <w:tab w:val="left" w:pos="7740"/>
              </w:tabs>
              <w:suppressAutoHyphens/>
              <w:spacing w:line="242" w:lineRule="auto"/>
              <w:ind w:right="-57" w:firstLine="0"/>
              <w:jc w:val="left"/>
              <w:rPr>
                <w:rFonts w:ascii="Times New Roman" w:hAnsi="Times New Roman" w:cs="Times New Roman"/>
                <w:b w:val="0"/>
                <w:sz w:val="22"/>
                <w:szCs w:val="22"/>
              </w:rPr>
            </w:pPr>
            <w:r>
              <w:rPr>
                <w:rFonts w:ascii="Times New Roman" w:hAnsi="Times New Roman" w:cs="Times New Roman"/>
                <w:b w:val="0"/>
                <w:bCs w:val="0"/>
                <w:spacing w:val="-2"/>
                <w:sz w:val="22"/>
                <w:szCs w:val="22"/>
              </w:rPr>
              <w:t>Многофункциональная</w:t>
            </w:r>
            <w:r>
              <w:rPr>
                <w:rFonts w:ascii="Times New Roman" w:hAnsi="Times New Roman" w:cs="Times New Roman"/>
                <w:b w:val="0"/>
                <w:bCs w:val="0"/>
                <w:sz w:val="22"/>
                <w:szCs w:val="22"/>
              </w:rPr>
              <w:t xml:space="preserve"> общественно-деловая зона </w:t>
            </w:r>
          </w:p>
        </w:tc>
        <w:tc>
          <w:tcPr>
            <w:tcW w:w="7456" w:type="dxa"/>
            <w:tcBorders>
              <w:top w:val="single" w:sz="4" w:space="0" w:color="auto"/>
            </w:tcBorders>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Многофункциональная общественно-деловая зона формируется из 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 с широким составом функций, высокой плотностью застройки при мин</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мальных размерах земельных участков. </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 составе зоны проектируются преимущественно административные, общ</w:t>
            </w:r>
            <w:r>
              <w:rPr>
                <w:rFonts w:ascii="Times New Roman" w:hAnsi="Times New Roman" w:cs="Times New Roman"/>
                <w:b w:val="0"/>
                <w:bCs w:val="0"/>
                <w:sz w:val="22"/>
                <w:szCs w:val="22"/>
              </w:rPr>
              <w:t>е</w:t>
            </w:r>
            <w:r>
              <w:rPr>
                <w:rFonts w:ascii="Times New Roman" w:hAnsi="Times New Roman" w:cs="Times New Roman"/>
                <w:b w:val="0"/>
                <w:bCs w:val="0"/>
                <w:sz w:val="22"/>
                <w:szCs w:val="22"/>
              </w:rPr>
              <w:t>ственные, коммерческо-деловые и финансовые объекты, учре</w:t>
            </w:r>
            <w:r>
              <w:rPr>
                <w:rFonts w:ascii="Times New Roman" w:hAnsi="Times New Roman" w:cs="Times New Roman"/>
                <w:b w:val="0"/>
                <w:bCs w:val="0"/>
                <w:sz w:val="22"/>
                <w:szCs w:val="22"/>
              </w:rPr>
              <w:t>ж</w:t>
            </w:r>
            <w:r>
              <w:rPr>
                <w:rFonts w:ascii="Times New Roman" w:hAnsi="Times New Roman" w:cs="Times New Roman"/>
                <w:b w:val="0"/>
                <w:bCs w:val="0"/>
                <w:sz w:val="22"/>
                <w:szCs w:val="22"/>
              </w:rPr>
              <w:t xml:space="preserve">дения науки, культуры, объекты торговли и общественного питания, объекты бытового обслуживания, объекты профессионального образования, культовые здания, стоянки автомобильного транспорта и другие объекты,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w:t>
            </w:r>
            <w:smartTag w:uri="urn:schemas-microsoft-com:office:smarttags" w:element="metricconverter">
              <w:smartTagPr>
                <w:attr w:name="ProductID" w:val="1,0 га"/>
              </w:smartTagPr>
              <w:r>
                <w:rPr>
                  <w:rFonts w:ascii="Times New Roman" w:hAnsi="Times New Roman" w:cs="Times New Roman"/>
                  <w:b w:val="0"/>
                  <w:bCs w:val="0"/>
                  <w:sz w:val="22"/>
                  <w:szCs w:val="22"/>
                </w:rPr>
                <w:t>1,0 га</w:t>
              </w:r>
            </w:smartTag>
            <w:r>
              <w:rPr>
                <w:rFonts w:ascii="Times New Roman" w:hAnsi="Times New Roman" w:cs="Times New Roman"/>
                <w:b w:val="0"/>
                <w:bCs w:val="0"/>
                <w:sz w:val="22"/>
                <w:szCs w:val="22"/>
              </w:rPr>
              <w:t>) и устройства санитарных разр</w:t>
            </w:r>
            <w:r>
              <w:rPr>
                <w:rFonts w:ascii="Times New Roman" w:hAnsi="Times New Roman" w:cs="Times New Roman"/>
                <w:b w:val="0"/>
                <w:bCs w:val="0"/>
                <w:sz w:val="22"/>
                <w:szCs w:val="22"/>
              </w:rPr>
              <w:t>ы</w:t>
            </w:r>
            <w:r>
              <w:rPr>
                <w:rFonts w:ascii="Times New Roman" w:hAnsi="Times New Roman" w:cs="Times New Roman"/>
                <w:b w:val="0"/>
                <w:bCs w:val="0"/>
                <w:sz w:val="22"/>
                <w:szCs w:val="22"/>
              </w:rPr>
              <w:t xml:space="preserve">вов шириной более </w:t>
            </w:r>
            <w:smartTag w:uri="urn:schemas-microsoft-com:office:smarttags" w:element="metricconverter">
              <w:smartTagPr>
                <w:attr w:name="ProductID" w:val="25 м"/>
              </w:smartTagPr>
              <w:r>
                <w:rPr>
                  <w:rFonts w:ascii="Times New Roman" w:hAnsi="Times New Roman" w:cs="Times New Roman"/>
                  <w:b w:val="0"/>
                  <w:bCs w:val="0"/>
                  <w:sz w:val="22"/>
                  <w:szCs w:val="22"/>
                </w:rPr>
                <w:t>25 м</w:t>
              </w:r>
            </w:smartTag>
            <w:r>
              <w:rPr>
                <w:rFonts w:ascii="Times New Roman" w:hAnsi="Times New Roman" w:cs="Times New Roman"/>
                <w:b w:val="0"/>
                <w:bCs w:val="0"/>
                <w:sz w:val="22"/>
                <w:szCs w:val="22"/>
              </w:rPr>
              <w:t>.</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На территории городского округа следует предусматривать террит</w:t>
            </w:r>
            <w:r>
              <w:rPr>
                <w:rFonts w:ascii="Times New Roman" w:hAnsi="Times New Roman" w:cs="Times New Roman"/>
                <w:b w:val="0"/>
                <w:bCs w:val="0"/>
                <w:sz w:val="22"/>
                <w:szCs w:val="22"/>
              </w:rPr>
              <w:t>о</w:t>
            </w:r>
            <w:r>
              <w:rPr>
                <w:rFonts w:ascii="Times New Roman" w:hAnsi="Times New Roman" w:cs="Times New Roman"/>
                <w:b w:val="0"/>
                <w:bCs w:val="0"/>
                <w:sz w:val="22"/>
                <w:szCs w:val="22"/>
              </w:rPr>
              <w:t>рии для размещения объектов местного значения, необходимых для осущест</w:t>
            </w:r>
            <w:r>
              <w:rPr>
                <w:rFonts w:ascii="Times New Roman" w:hAnsi="Times New Roman" w:cs="Times New Roman"/>
                <w:b w:val="0"/>
                <w:bCs w:val="0"/>
                <w:sz w:val="22"/>
                <w:szCs w:val="22"/>
              </w:rPr>
              <w:t>в</w:t>
            </w:r>
            <w:r>
              <w:rPr>
                <w:rFonts w:ascii="Times New Roman" w:hAnsi="Times New Roman" w:cs="Times New Roman"/>
                <w:b w:val="0"/>
                <w:bCs w:val="0"/>
                <w:sz w:val="22"/>
                <w:szCs w:val="22"/>
              </w:rPr>
              <w:t>ления функций органов местного самоуправления.</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Зона формируется с учетом:</w:t>
            </w:r>
          </w:p>
          <w:p w:rsidR="009C4793" w:rsidRDefault="009C4793">
            <w:pPr>
              <w:pStyle w:val="ConsPlusNormal"/>
              <w:spacing w:line="242"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1"/>
                <w:sz w:val="22"/>
                <w:szCs w:val="22"/>
              </w:rPr>
              <w:t> </w:t>
            </w:r>
            <w:r>
              <w:rPr>
                <w:rFonts w:ascii="Times New Roman" w:hAnsi="Times New Roman" w:cs="Times New Roman"/>
                <w:sz w:val="22"/>
                <w:szCs w:val="22"/>
              </w:rPr>
              <w:t>доли фонда общественного назначения – не менее 25 % площадей пе</w:t>
            </w:r>
            <w:r>
              <w:rPr>
                <w:rFonts w:ascii="Times New Roman" w:hAnsi="Times New Roman" w:cs="Times New Roman"/>
                <w:sz w:val="22"/>
                <w:szCs w:val="22"/>
              </w:rPr>
              <w:t>р</w:t>
            </w:r>
            <w:r>
              <w:rPr>
                <w:rFonts w:ascii="Times New Roman" w:hAnsi="Times New Roman" w:cs="Times New Roman"/>
                <w:sz w:val="22"/>
                <w:szCs w:val="22"/>
              </w:rPr>
              <w:t>вых этажей зданий, выходящих на улицы общегородского це</w:t>
            </w:r>
            <w:r>
              <w:rPr>
                <w:rFonts w:ascii="Times New Roman" w:hAnsi="Times New Roman" w:cs="Times New Roman"/>
                <w:sz w:val="22"/>
                <w:szCs w:val="22"/>
              </w:rPr>
              <w:t>н</w:t>
            </w:r>
            <w:r>
              <w:rPr>
                <w:rFonts w:ascii="Times New Roman" w:hAnsi="Times New Roman" w:cs="Times New Roman"/>
                <w:sz w:val="22"/>
                <w:szCs w:val="22"/>
              </w:rPr>
              <w:t>тра;</w:t>
            </w:r>
          </w:p>
          <w:p w:rsidR="009C4793" w:rsidRDefault="009C4793">
            <w:pPr>
              <w:pStyle w:val="ConsPlusNormal"/>
              <w:spacing w:line="242"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pacing w:val="-1"/>
                <w:sz w:val="22"/>
                <w:szCs w:val="22"/>
              </w:rPr>
              <w:t> </w:t>
            </w:r>
            <w:r>
              <w:rPr>
                <w:rFonts w:ascii="Times New Roman" w:hAnsi="Times New Roman" w:cs="Times New Roman"/>
                <w:sz w:val="22"/>
                <w:szCs w:val="22"/>
              </w:rPr>
              <w:t>защиты от застраивания и включения в единую пешеходную рекреацио</w:t>
            </w:r>
            <w:r>
              <w:rPr>
                <w:rFonts w:ascii="Times New Roman" w:hAnsi="Times New Roman" w:cs="Times New Roman"/>
                <w:sz w:val="22"/>
                <w:szCs w:val="22"/>
              </w:rPr>
              <w:t>н</w:t>
            </w:r>
            <w:r>
              <w:rPr>
                <w:rFonts w:ascii="Times New Roman" w:hAnsi="Times New Roman" w:cs="Times New Roman"/>
                <w:sz w:val="22"/>
                <w:szCs w:val="22"/>
              </w:rPr>
              <w:t>ную сеть природных участков среды;</w:t>
            </w:r>
          </w:p>
          <w:p w:rsidR="009C4793" w:rsidRDefault="009C4793">
            <w:pPr>
              <w:spacing w:line="242" w:lineRule="auto"/>
              <w:ind w:left="142" w:hanging="142"/>
              <w:rPr>
                <w:rFonts w:ascii="Times New Roman" w:hAnsi="Times New Roman" w:cs="Times New Roman"/>
                <w:b w:val="0"/>
                <w:bCs w:val="0"/>
                <w:sz w:val="22"/>
                <w:szCs w:val="22"/>
              </w:rPr>
            </w:pPr>
            <w:r>
              <w:rPr>
                <w:rFonts w:ascii="Times New Roman" w:hAnsi="Times New Roman" w:cs="Times New Roman"/>
                <w:b w:val="0"/>
                <w:sz w:val="22"/>
                <w:szCs w:val="22"/>
              </w:rPr>
              <w:t>-</w:t>
            </w:r>
            <w:r>
              <w:rPr>
                <w:rFonts w:ascii="Times New Roman" w:hAnsi="Times New Roman" w:cs="Times New Roman"/>
                <w:spacing w:val="-1"/>
                <w:sz w:val="22"/>
                <w:szCs w:val="22"/>
              </w:rPr>
              <w:t> </w:t>
            </w:r>
            <w:r>
              <w:rPr>
                <w:rFonts w:ascii="Times New Roman" w:hAnsi="Times New Roman" w:cs="Times New Roman"/>
                <w:b w:val="0"/>
                <w:sz w:val="22"/>
                <w:szCs w:val="22"/>
              </w:rPr>
              <w:t>создания единой пешеходной зоны, обеспечивающей взаимосвяза</w:t>
            </w:r>
            <w:r>
              <w:rPr>
                <w:rFonts w:ascii="Times New Roman" w:hAnsi="Times New Roman" w:cs="Times New Roman"/>
                <w:b w:val="0"/>
                <w:sz w:val="22"/>
                <w:szCs w:val="22"/>
              </w:rPr>
              <w:t>н</w:t>
            </w:r>
            <w:r>
              <w:rPr>
                <w:rFonts w:ascii="Times New Roman" w:hAnsi="Times New Roman" w:cs="Times New Roman"/>
                <w:b w:val="0"/>
                <w:sz w:val="22"/>
                <w:szCs w:val="22"/>
              </w:rPr>
              <w:t xml:space="preserve">ность объектов </w:t>
            </w:r>
            <w:r>
              <w:rPr>
                <w:rFonts w:ascii="Times New Roman" w:hAnsi="Times New Roman" w:cs="Times New Roman"/>
                <w:b w:val="0"/>
                <w:bCs w:val="0"/>
                <w:sz w:val="22"/>
                <w:szCs w:val="22"/>
              </w:rPr>
              <w:t>общественно-деловой зоны</w:t>
            </w:r>
            <w:r>
              <w:rPr>
                <w:rFonts w:ascii="Times New Roman" w:hAnsi="Times New Roman" w:cs="Times New Roman"/>
                <w:b w:val="0"/>
                <w:sz w:val="22"/>
                <w:szCs w:val="22"/>
              </w:rPr>
              <w:t>, непрерывность пешеходных комм</w:t>
            </w:r>
            <w:r>
              <w:rPr>
                <w:rFonts w:ascii="Times New Roman" w:hAnsi="Times New Roman" w:cs="Times New Roman"/>
                <w:b w:val="0"/>
                <w:sz w:val="22"/>
                <w:szCs w:val="22"/>
              </w:rPr>
              <w:t>у</w:t>
            </w:r>
            <w:r>
              <w:rPr>
                <w:rFonts w:ascii="Times New Roman" w:hAnsi="Times New Roman" w:cs="Times New Roman"/>
                <w:b w:val="0"/>
                <w:sz w:val="22"/>
                <w:szCs w:val="22"/>
              </w:rPr>
              <w:t>никаций, удобство подхода к остановкам общественного пассажирского транспорта и озелененным рекреационным площа</w:t>
            </w:r>
            <w:r>
              <w:rPr>
                <w:rFonts w:ascii="Times New Roman" w:hAnsi="Times New Roman" w:cs="Times New Roman"/>
                <w:b w:val="0"/>
                <w:sz w:val="22"/>
                <w:szCs w:val="22"/>
              </w:rPr>
              <w:t>д</w:t>
            </w:r>
            <w:r>
              <w:rPr>
                <w:rFonts w:ascii="Times New Roman" w:hAnsi="Times New Roman" w:cs="Times New Roman"/>
                <w:b w:val="0"/>
                <w:sz w:val="22"/>
                <w:szCs w:val="22"/>
              </w:rPr>
              <w:t>кам.</w:t>
            </w:r>
          </w:p>
        </w:tc>
      </w:tr>
      <w:tr w:rsidR="009C4793">
        <w:tblPrEx>
          <w:tblBorders>
            <w:bottom w:val="single" w:sz="4" w:space="0" w:color="auto"/>
          </w:tblBorders>
        </w:tblPrEx>
        <w:trPr>
          <w:jc w:val="center"/>
        </w:trPr>
        <w:tc>
          <w:tcPr>
            <w:tcW w:w="2410"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Зоны специализированной общественной застройки</w:t>
            </w:r>
          </w:p>
        </w:tc>
        <w:tc>
          <w:tcPr>
            <w:tcW w:w="7456" w:type="dxa"/>
            <w:shd w:val="clear" w:color="auto" w:fill="auto"/>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Зоны общественной застройки могут формироваться как специализирова</w:t>
            </w:r>
            <w:r>
              <w:rPr>
                <w:rFonts w:ascii="Times New Roman" w:hAnsi="Times New Roman" w:cs="Times New Roman"/>
                <w:b w:val="0"/>
                <w:bCs w:val="0"/>
                <w:sz w:val="22"/>
                <w:szCs w:val="22"/>
              </w:rPr>
              <w:t>н</w:t>
            </w:r>
            <w:r>
              <w:rPr>
                <w:rFonts w:ascii="Times New Roman" w:hAnsi="Times New Roman" w:cs="Times New Roman"/>
                <w:b w:val="0"/>
                <w:bCs w:val="0"/>
                <w:sz w:val="22"/>
                <w:szCs w:val="22"/>
              </w:rPr>
              <w:t>ные це</w:t>
            </w:r>
            <w:r>
              <w:rPr>
                <w:rFonts w:ascii="Times New Roman" w:hAnsi="Times New Roman" w:cs="Times New Roman"/>
                <w:b w:val="0"/>
                <w:bCs w:val="0"/>
                <w:sz w:val="22"/>
                <w:szCs w:val="22"/>
              </w:rPr>
              <w:t>н</w:t>
            </w:r>
            <w:r>
              <w:rPr>
                <w:rFonts w:ascii="Times New Roman" w:hAnsi="Times New Roman" w:cs="Times New Roman"/>
                <w:b w:val="0"/>
                <w:bCs w:val="0"/>
                <w:sz w:val="22"/>
                <w:szCs w:val="22"/>
              </w:rPr>
              <w:t xml:space="preserve">тры обслуживания, в том числе: </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зона объектов </w:t>
            </w:r>
            <w:r>
              <w:rPr>
                <w:rFonts w:ascii="Times New Roman" w:hAnsi="Times New Roman" w:cs="Times New Roman"/>
                <w:b w:val="0"/>
                <w:sz w:val="22"/>
                <w:szCs w:val="22"/>
              </w:rPr>
              <w:t>делового, общественного и коммерческого назнач</w:t>
            </w:r>
            <w:r>
              <w:rPr>
                <w:rFonts w:ascii="Times New Roman" w:hAnsi="Times New Roman" w:cs="Times New Roman"/>
                <w:b w:val="0"/>
                <w:sz w:val="22"/>
                <w:szCs w:val="22"/>
              </w:rPr>
              <w:t>е</w:t>
            </w:r>
            <w:r>
              <w:rPr>
                <w:rFonts w:ascii="Times New Roman" w:hAnsi="Times New Roman" w:cs="Times New Roman"/>
                <w:b w:val="0"/>
                <w:sz w:val="22"/>
                <w:szCs w:val="22"/>
              </w:rPr>
              <w:t>ния</w:t>
            </w:r>
            <w:r>
              <w:rPr>
                <w:rFonts w:ascii="Times New Roman" w:hAnsi="Times New Roman" w:cs="Times New Roman"/>
                <w:b w:val="0"/>
                <w:bCs w:val="0"/>
                <w:sz w:val="22"/>
                <w:szCs w:val="22"/>
              </w:rPr>
              <w:t>;</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зона объектов </w:t>
            </w:r>
            <w:r>
              <w:rPr>
                <w:rFonts w:ascii="Times New Roman" w:hAnsi="Times New Roman" w:cs="Times New Roman"/>
                <w:b w:val="0"/>
                <w:sz w:val="22"/>
                <w:szCs w:val="22"/>
              </w:rPr>
              <w:t>социального и коммунально-бытового назначения;</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зона объектов здравоохранения;</w:t>
            </w:r>
          </w:p>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зона объектов</w:t>
            </w:r>
            <w:r>
              <w:rPr>
                <w:rFonts w:ascii="Times New Roman" w:hAnsi="Times New Roman" w:cs="Times New Roman"/>
                <w:b w:val="0"/>
                <w:sz w:val="22"/>
                <w:szCs w:val="22"/>
              </w:rPr>
              <w:t xml:space="preserve"> науки, образования и просвещения;</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 зона объектов культуры;</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зона спортивных объектов;</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зона объектов </w:t>
            </w:r>
            <w:r>
              <w:rPr>
                <w:rFonts w:ascii="Times New Roman" w:hAnsi="Times New Roman" w:cs="Times New Roman"/>
                <w:b w:val="0"/>
                <w:sz w:val="22"/>
                <w:szCs w:val="22"/>
              </w:rPr>
              <w:t>религиозного н</w:t>
            </w:r>
            <w:r>
              <w:rPr>
                <w:rFonts w:ascii="Times New Roman" w:hAnsi="Times New Roman" w:cs="Times New Roman"/>
                <w:b w:val="0"/>
                <w:sz w:val="22"/>
                <w:szCs w:val="22"/>
              </w:rPr>
              <w:t>а</w:t>
            </w:r>
            <w:r>
              <w:rPr>
                <w:rFonts w:ascii="Times New Roman" w:hAnsi="Times New Roman" w:cs="Times New Roman"/>
                <w:b w:val="0"/>
                <w:sz w:val="22"/>
                <w:szCs w:val="22"/>
              </w:rPr>
              <w:t>значения и др.</w:t>
            </w:r>
          </w:p>
          <w:p w:rsidR="009C4793" w:rsidRDefault="009C4793">
            <w:pPr>
              <w:pStyle w:val="af2"/>
              <w:widowControl w:val="0"/>
              <w:spacing w:before="0" w:beforeAutospacing="0" w:after="0" w:afterAutospacing="0" w:line="245" w:lineRule="auto"/>
              <w:jc w:val="both"/>
              <w:rPr>
                <w:rFonts w:ascii="Times New Roman" w:hAnsi="Times New Roman" w:cs="Times New Roman"/>
                <w:sz w:val="22"/>
                <w:szCs w:val="22"/>
              </w:rPr>
            </w:pPr>
            <w:r>
              <w:rPr>
                <w:rFonts w:ascii="Times New Roman" w:hAnsi="Times New Roman" w:cs="Times New Roman"/>
                <w:sz w:val="22"/>
                <w:szCs w:val="22"/>
              </w:rPr>
              <w:t>Количество, состав и размещение зон специализированной общес</w:t>
            </w:r>
            <w:r>
              <w:rPr>
                <w:rFonts w:ascii="Times New Roman" w:hAnsi="Times New Roman" w:cs="Times New Roman"/>
                <w:sz w:val="22"/>
                <w:szCs w:val="22"/>
              </w:rPr>
              <w:t>т</w:t>
            </w:r>
            <w:r>
              <w:rPr>
                <w:rFonts w:ascii="Times New Roman" w:hAnsi="Times New Roman" w:cs="Times New Roman"/>
                <w:sz w:val="22"/>
                <w:szCs w:val="22"/>
              </w:rPr>
              <w:t>венной застройки определяется с учетом величины городского округа, его роли в системе расселения, в системе формируемых центров обслуж</w:t>
            </w:r>
            <w:r>
              <w:rPr>
                <w:rFonts w:ascii="Times New Roman" w:hAnsi="Times New Roman" w:cs="Times New Roman"/>
                <w:sz w:val="22"/>
                <w:szCs w:val="22"/>
              </w:rPr>
              <w:t>и</w:t>
            </w:r>
            <w:r>
              <w:rPr>
                <w:rFonts w:ascii="Times New Roman" w:hAnsi="Times New Roman" w:cs="Times New Roman"/>
                <w:sz w:val="22"/>
                <w:szCs w:val="22"/>
              </w:rPr>
              <w:t>вания.</w:t>
            </w:r>
          </w:p>
        </w:tc>
      </w:tr>
      <w:tr w:rsidR="009C4793">
        <w:tblPrEx>
          <w:tblBorders>
            <w:bottom w:val="single" w:sz="4" w:space="0" w:color="auto"/>
          </w:tblBorders>
        </w:tblPrEx>
        <w:trPr>
          <w:jc w:val="center"/>
        </w:trPr>
        <w:tc>
          <w:tcPr>
            <w:tcW w:w="2410"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Локальные общественно-деловые зоны (общественно-деловые зоны центров жилых районов)</w:t>
            </w:r>
          </w:p>
        </w:tc>
        <w:tc>
          <w:tcPr>
            <w:tcW w:w="7456" w:type="dxa"/>
            <w:shd w:val="clear" w:color="auto" w:fill="auto"/>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Локальные общественно-деловые зоны </w:t>
            </w:r>
            <w:r>
              <w:rPr>
                <w:rFonts w:ascii="Times New Roman" w:hAnsi="Times New Roman" w:cs="Times New Roman"/>
                <w:b w:val="0"/>
                <w:bCs w:val="0"/>
                <w:sz w:val="22"/>
                <w:szCs w:val="22"/>
              </w:rPr>
              <w:t>формируются объектами общес</w:t>
            </w:r>
            <w:r>
              <w:rPr>
                <w:rFonts w:ascii="Times New Roman" w:hAnsi="Times New Roman" w:cs="Times New Roman"/>
                <w:b w:val="0"/>
                <w:bCs w:val="0"/>
                <w:sz w:val="22"/>
                <w:szCs w:val="22"/>
              </w:rPr>
              <w:t>т</w:t>
            </w:r>
            <w:r>
              <w:rPr>
                <w:rFonts w:ascii="Times New Roman" w:hAnsi="Times New Roman" w:cs="Times New Roman"/>
                <w:b w:val="0"/>
                <w:bCs w:val="0"/>
                <w:sz w:val="22"/>
                <w:szCs w:val="22"/>
              </w:rPr>
              <w:t>венной застройки на основных площадях жилых районов города и частях примыкающих к ним улиц, а также участками смешанной жилой застройки, природно-рекреационными участками (сквер, сад, бульвар), объединенными пешеходной з</w:t>
            </w:r>
            <w:r>
              <w:rPr>
                <w:rFonts w:ascii="Times New Roman" w:hAnsi="Times New Roman" w:cs="Times New Roman"/>
                <w:b w:val="0"/>
                <w:bCs w:val="0"/>
                <w:sz w:val="22"/>
                <w:szCs w:val="22"/>
              </w:rPr>
              <w:t>о</w:t>
            </w:r>
            <w:r>
              <w:rPr>
                <w:rFonts w:ascii="Times New Roman" w:hAnsi="Times New Roman" w:cs="Times New Roman"/>
                <w:b w:val="0"/>
                <w:bCs w:val="0"/>
                <w:sz w:val="22"/>
                <w:szCs w:val="22"/>
              </w:rPr>
              <w:t>ной.</w:t>
            </w:r>
          </w:p>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Доля фонда общественного назначения – не менее 15 %.</w:t>
            </w:r>
          </w:p>
        </w:tc>
      </w:tr>
      <w:tr w:rsidR="009C4793">
        <w:tblPrEx>
          <w:tblBorders>
            <w:bottom w:val="single" w:sz="4" w:space="0" w:color="auto"/>
          </w:tblBorders>
        </w:tblPrEx>
        <w:trPr>
          <w:jc w:val="center"/>
        </w:trPr>
        <w:tc>
          <w:tcPr>
            <w:tcW w:w="2410"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Cs w:val="0"/>
                <w:sz w:val="22"/>
                <w:szCs w:val="22"/>
              </w:rPr>
            </w:pPr>
            <w:r>
              <w:rPr>
                <w:rFonts w:ascii="Times New Roman" w:hAnsi="Times New Roman" w:cs="Times New Roman"/>
                <w:b w:val="0"/>
                <w:sz w:val="22"/>
                <w:szCs w:val="22"/>
              </w:rPr>
              <w:t>Локальные общественные центры сельских населенных пунктов</w:t>
            </w:r>
          </w:p>
        </w:tc>
        <w:tc>
          <w:tcPr>
            <w:tcW w:w="7456" w:type="dxa"/>
            <w:shd w:val="clear" w:color="auto" w:fill="auto"/>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Локальные общественные центры формируются в центральных частях сел</w:t>
            </w:r>
            <w:r>
              <w:rPr>
                <w:rFonts w:ascii="Times New Roman" w:hAnsi="Times New Roman" w:cs="Times New Roman"/>
                <w:b w:val="0"/>
                <w:sz w:val="22"/>
                <w:szCs w:val="22"/>
              </w:rPr>
              <w:t>ь</w:t>
            </w:r>
            <w:r>
              <w:rPr>
                <w:rFonts w:ascii="Times New Roman" w:hAnsi="Times New Roman" w:cs="Times New Roman"/>
                <w:b w:val="0"/>
                <w:sz w:val="22"/>
                <w:szCs w:val="22"/>
              </w:rPr>
              <w:t xml:space="preserve">ских населенных пунктов объектами повседневного обслуживания. </w:t>
            </w:r>
          </w:p>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pacing w:val="-2"/>
                <w:sz w:val="22"/>
                <w:szCs w:val="22"/>
              </w:rPr>
              <w:t>Размещение объектов повседневного обслуживания (первой необходим</w:t>
            </w:r>
            <w:r>
              <w:rPr>
                <w:rFonts w:ascii="Times New Roman" w:hAnsi="Times New Roman" w:cs="Times New Roman"/>
                <w:b w:val="0"/>
                <w:spacing w:val="-2"/>
                <w:sz w:val="22"/>
                <w:szCs w:val="22"/>
              </w:rPr>
              <w:t>о</w:t>
            </w:r>
            <w:r>
              <w:rPr>
                <w:rFonts w:ascii="Times New Roman" w:hAnsi="Times New Roman" w:cs="Times New Roman"/>
                <w:b w:val="0"/>
                <w:spacing w:val="-2"/>
                <w:sz w:val="22"/>
                <w:szCs w:val="22"/>
              </w:rPr>
              <w:t xml:space="preserve">сти) </w:t>
            </w:r>
            <w:r>
              <w:rPr>
                <w:rFonts w:ascii="Times New Roman" w:hAnsi="Times New Roman" w:cs="Times New Roman"/>
                <w:b w:val="0"/>
                <w:sz w:val="22"/>
                <w:szCs w:val="22"/>
              </w:rPr>
              <w:t>осуществляется в населенных пунктах с численностью населения от 50 чел.</w:t>
            </w:r>
          </w:p>
        </w:tc>
      </w:tr>
    </w:tbl>
    <w:p w:rsidR="009C4793" w:rsidRDefault="009C4793">
      <w:pPr>
        <w:pStyle w:val="af2"/>
        <w:widowControl w:val="0"/>
        <w:spacing w:before="120" w:beforeAutospacing="0" w:after="0" w:afterAutospacing="0" w:line="245" w:lineRule="auto"/>
        <w:ind w:firstLine="709"/>
        <w:jc w:val="both"/>
        <w:rPr>
          <w:rFonts w:ascii="Times New Roman" w:hAnsi="Times New Roman" w:cs="Times New Roman"/>
          <w:bCs/>
          <w:sz w:val="22"/>
          <w:szCs w:val="22"/>
        </w:rPr>
      </w:pPr>
      <w:r>
        <w:rPr>
          <w:rFonts w:ascii="Times New Roman" w:hAnsi="Times New Roman" w:cs="Times New Roman"/>
          <w:i/>
          <w:iCs/>
          <w:spacing w:val="40"/>
          <w:sz w:val="22"/>
          <w:szCs w:val="22"/>
        </w:rPr>
        <w:t>Примечание:</w:t>
      </w:r>
      <w:r>
        <w:rPr>
          <w:rFonts w:ascii="Times New Roman" w:hAnsi="Times New Roman" w:cs="Times New Roman"/>
          <w:bCs/>
          <w:sz w:val="22"/>
          <w:szCs w:val="22"/>
        </w:rPr>
        <w:t xml:space="preserve"> </w:t>
      </w:r>
      <w:r>
        <w:rPr>
          <w:rFonts w:ascii="Times New Roman" w:hAnsi="Times New Roman" w:cs="Times New Roman"/>
          <w:sz w:val="22"/>
          <w:szCs w:val="22"/>
        </w:rPr>
        <w:t>В перечень объектов, размещение которых допускается в общественно-деловых з</w:t>
      </w:r>
      <w:r>
        <w:rPr>
          <w:rFonts w:ascii="Times New Roman" w:hAnsi="Times New Roman" w:cs="Times New Roman"/>
          <w:sz w:val="22"/>
          <w:szCs w:val="22"/>
        </w:rPr>
        <w:t>о</w:t>
      </w:r>
      <w:r>
        <w:rPr>
          <w:rFonts w:ascii="Times New Roman" w:hAnsi="Times New Roman" w:cs="Times New Roman"/>
          <w:sz w:val="22"/>
          <w:szCs w:val="22"/>
        </w:rPr>
        <w:t xml:space="preserve">нах, могут включаться: </w:t>
      </w:r>
    </w:p>
    <w:p w:rsidR="009C4793" w:rsidRDefault="009C4793">
      <w:pPr>
        <w:pStyle w:val="af2"/>
        <w:widowControl w:val="0"/>
        <w:spacing w:before="0" w:beforeAutospacing="0" w:after="0" w:afterAutospacing="0" w:line="245" w:lineRule="auto"/>
        <w:ind w:firstLine="709"/>
        <w:jc w:val="both"/>
        <w:rPr>
          <w:rFonts w:ascii="Times New Roman" w:hAnsi="Times New Roman" w:cs="Times New Roman"/>
          <w:sz w:val="22"/>
          <w:szCs w:val="22"/>
        </w:rPr>
      </w:pPr>
      <w:r>
        <w:rPr>
          <w:rFonts w:ascii="Times New Roman" w:hAnsi="Times New Roman" w:cs="Times New Roman"/>
          <w:sz w:val="22"/>
          <w:szCs w:val="22"/>
        </w:rPr>
        <w:t>- многоквартирные дома преимущественно с объектами обслуживания;</w:t>
      </w:r>
    </w:p>
    <w:p w:rsidR="009C4793" w:rsidRDefault="009C4793">
      <w:pPr>
        <w:pStyle w:val="af2"/>
        <w:widowControl w:val="0"/>
        <w:spacing w:before="0" w:beforeAutospacing="0" w:after="0" w:afterAutospacing="0" w:line="245" w:lineRule="auto"/>
        <w:ind w:firstLine="709"/>
        <w:jc w:val="both"/>
        <w:rPr>
          <w:rFonts w:ascii="Times New Roman" w:hAnsi="Times New Roman" w:cs="Times New Roman"/>
          <w:sz w:val="22"/>
          <w:szCs w:val="22"/>
        </w:rPr>
      </w:pPr>
      <w:r>
        <w:rPr>
          <w:rFonts w:ascii="Times New Roman" w:hAnsi="Times New Roman" w:cs="Times New Roman"/>
          <w:spacing w:val="-2"/>
          <w:sz w:val="22"/>
          <w:szCs w:val="22"/>
        </w:rPr>
        <w:t>-</w:t>
      </w:r>
      <w:r>
        <w:rPr>
          <w:rFonts w:ascii="Times New Roman" w:hAnsi="Times New Roman" w:cs="Times New Roman"/>
          <w:sz w:val="22"/>
          <w:szCs w:val="22"/>
        </w:rPr>
        <w:t> </w:t>
      </w:r>
      <w:r>
        <w:rPr>
          <w:rFonts w:ascii="Times New Roman" w:hAnsi="Times New Roman" w:cs="Times New Roman"/>
          <w:spacing w:val="-2"/>
          <w:sz w:val="22"/>
          <w:szCs w:val="22"/>
        </w:rPr>
        <w:t>научно-производственные учреждения, включающие объекты, не требующие устройства сан</w:t>
      </w:r>
      <w:r>
        <w:rPr>
          <w:rFonts w:ascii="Times New Roman" w:hAnsi="Times New Roman" w:cs="Times New Roman"/>
          <w:spacing w:val="-2"/>
          <w:sz w:val="22"/>
          <w:szCs w:val="22"/>
        </w:rPr>
        <w:t>и</w:t>
      </w:r>
      <w:r>
        <w:rPr>
          <w:rFonts w:ascii="Times New Roman" w:hAnsi="Times New Roman" w:cs="Times New Roman"/>
          <w:spacing w:val="-2"/>
          <w:sz w:val="22"/>
          <w:szCs w:val="22"/>
        </w:rPr>
        <w:t>тарно-</w:t>
      </w:r>
      <w:r>
        <w:rPr>
          <w:rFonts w:ascii="Times New Roman" w:hAnsi="Times New Roman" w:cs="Times New Roman"/>
          <w:sz w:val="22"/>
          <w:szCs w:val="22"/>
        </w:rPr>
        <w:t xml:space="preserve">защитных зон размером более </w:t>
      </w:r>
      <w:smartTag w:uri="urn:schemas-microsoft-com:office:smarttags" w:element="metricconverter">
        <w:smartTagPr>
          <w:attr w:name="ProductID" w:val="50 м"/>
        </w:smartTagPr>
        <w:r>
          <w:rPr>
            <w:rFonts w:ascii="Times New Roman" w:hAnsi="Times New Roman" w:cs="Times New Roman"/>
            <w:sz w:val="22"/>
            <w:szCs w:val="22"/>
          </w:rPr>
          <w:t>50 м</w:t>
        </w:r>
      </w:smartTag>
      <w:r>
        <w:rPr>
          <w:rFonts w:ascii="Times New Roman" w:hAnsi="Times New Roman" w:cs="Times New Roman"/>
          <w:sz w:val="22"/>
          <w:szCs w:val="22"/>
        </w:rPr>
        <w:t>, железнодорожных путей, а также по площади не превыша</w:t>
      </w:r>
      <w:r>
        <w:rPr>
          <w:rFonts w:ascii="Times New Roman" w:hAnsi="Times New Roman" w:cs="Times New Roman"/>
          <w:sz w:val="22"/>
          <w:szCs w:val="22"/>
        </w:rPr>
        <w:t>ю</w:t>
      </w:r>
      <w:r>
        <w:rPr>
          <w:rFonts w:ascii="Times New Roman" w:hAnsi="Times New Roman" w:cs="Times New Roman"/>
          <w:sz w:val="22"/>
          <w:szCs w:val="22"/>
        </w:rPr>
        <w:t xml:space="preserve">щие </w:t>
      </w:r>
      <w:smartTag w:uri="urn:schemas-microsoft-com:office:smarttags" w:element="metricconverter">
        <w:smartTagPr>
          <w:attr w:name="ProductID" w:val="5 га"/>
        </w:smartTagPr>
        <w:r>
          <w:rPr>
            <w:rFonts w:ascii="Times New Roman" w:hAnsi="Times New Roman" w:cs="Times New Roman"/>
            <w:sz w:val="22"/>
            <w:szCs w:val="22"/>
          </w:rPr>
          <w:t>5 га</w:t>
        </w:r>
      </w:smartTag>
      <w:r>
        <w:rPr>
          <w:rFonts w:ascii="Times New Roman" w:hAnsi="Times New Roman" w:cs="Times New Roman"/>
          <w:sz w:val="22"/>
          <w:szCs w:val="22"/>
        </w:rPr>
        <w:t>;</w:t>
      </w:r>
    </w:p>
    <w:p w:rsidR="009C4793" w:rsidRDefault="009C4793">
      <w:pPr>
        <w:pStyle w:val="af2"/>
        <w:widowControl w:val="0"/>
        <w:spacing w:before="0" w:beforeAutospacing="0" w:after="0" w:afterAutospacing="0" w:line="245" w:lineRule="auto"/>
        <w:ind w:firstLine="709"/>
        <w:jc w:val="both"/>
        <w:rPr>
          <w:rFonts w:ascii="Times New Roman" w:hAnsi="Times New Roman" w:cs="Times New Roman"/>
          <w:sz w:val="22"/>
          <w:szCs w:val="22"/>
        </w:rPr>
      </w:pPr>
      <w:r>
        <w:rPr>
          <w:rFonts w:ascii="Times New Roman" w:hAnsi="Times New Roman" w:cs="Times New Roman"/>
          <w:sz w:val="22"/>
          <w:szCs w:val="22"/>
        </w:rPr>
        <w:t>- автостоянки;</w:t>
      </w:r>
    </w:p>
    <w:p w:rsidR="009C4793" w:rsidRDefault="009C4793">
      <w:pPr>
        <w:pStyle w:val="af2"/>
        <w:widowControl w:val="0"/>
        <w:spacing w:before="0" w:beforeAutospacing="0" w:after="0" w:afterAutospacing="0" w:line="245" w:lineRule="auto"/>
        <w:ind w:firstLine="709"/>
        <w:jc w:val="both"/>
        <w:rPr>
          <w:rFonts w:ascii="Times New Roman" w:hAnsi="Times New Roman" w:cs="Times New Roman"/>
          <w:sz w:val="22"/>
          <w:szCs w:val="22"/>
        </w:rPr>
      </w:pPr>
      <w:r>
        <w:rPr>
          <w:rFonts w:ascii="Times New Roman" w:hAnsi="Times New Roman" w:cs="Times New Roman"/>
          <w:sz w:val="22"/>
          <w:szCs w:val="22"/>
        </w:rPr>
        <w:t>- коммунальные и производственные объекты, осуществляющие обслуживание населения, пл</w:t>
      </w:r>
      <w:r>
        <w:rPr>
          <w:rFonts w:ascii="Times New Roman" w:hAnsi="Times New Roman" w:cs="Times New Roman"/>
          <w:sz w:val="22"/>
          <w:szCs w:val="22"/>
        </w:rPr>
        <w:t>о</w:t>
      </w:r>
      <w:r>
        <w:rPr>
          <w:rFonts w:ascii="Times New Roman" w:hAnsi="Times New Roman" w:cs="Times New Roman"/>
          <w:sz w:val="22"/>
          <w:szCs w:val="22"/>
        </w:rPr>
        <w:t xml:space="preserve">щадью не более </w:t>
      </w:r>
      <w:smartTag w:uri="urn:schemas-microsoft-com:office:smarttags" w:element="metricconverter">
        <w:smartTagPr>
          <w:attr w:name="ProductID" w:val="200 м2"/>
        </w:smartTagPr>
        <w:r>
          <w:rPr>
            <w:rFonts w:ascii="Times New Roman" w:hAnsi="Times New Roman" w:cs="Times New Roman"/>
            <w:sz w:val="22"/>
            <w:szCs w:val="22"/>
          </w:rPr>
          <w:t xml:space="preserve">200 </w:t>
        </w:r>
        <w:r>
          <w:rPr>
            <w:rFonts w:ascii="Times New Roman" w:hAnsi="Times New Roman" w:cs="Times New Roman"/>
            <w:bCs/>
            <w:sz w:val="22"/>
            <w:szCs w:val="22"/>
          </w:rPr>
          <w:t>м</w:t>
        </w:r>
        <w:r>
          <w:rPr>
            <w:rFonts w:ascii="Times New Roman" w:hAnsi="Times New Roman" w:cs="Times New Roman"/>
            <w:bCs/>
            <w:sz w:val="22"/>
            <w:szCs w:val="22"/>
            <w:vertAlign w:val="superscript"/>
          </w:rPr>
          <w:t>2</w:t>
        </w:r>
      </w:smartTag>
      <w:r>
        <w:rPr>
          <w:rFonts w:ascii="Times New Roman" w:hAnsi="Times New Roman" w:cs="Times New Roman"/>
          <w:sz w:val="22"/>
          <w:szCs w:val="22"/>
        </w:rPr>
        <w:t>, встроенные или занимающие часть здания без производственной территории, экол</w:t>
      </w:r>
      <w:r>
        <w:rPr>
          <w:rFonts w:ascii="Times New Roman" w:hAnsi="Times New Roman" w:cs="Times New Roman"/>
          <w:sz w:val="22"/>
          <w:szCs w:val="22"/>
        </w:rPr>
        <w:t>о</w:t>
      </w:r>
      <w:r>
        <w:rPr>
          <w:rFonts w:ascii="Times New Roman" w:hAnsi="Times New Roman" w:cs="Times New Roman"/>
          <w:sz w:val="22"/>
          <w:szCs w:val="22"/>
        </w:rPr>
        <w:t>гически безопасные;</w:t>
      </w:r>
    </w:p>
    <w:p w:rsidR="009C4793" w:rsidRDefault="009C4793">
      <w:pPr>
        <w:spacing w:line="245"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объекты индустрии развлечений при отсутствии ограничений на их размещение.</w:t>
      </w:r>
    </w:p>
    <w:p w:rsidR="009C4793" w:rsidRDefault="009C4793">
      <w:pPr>
        <w:spacing w:line="244" w:lineRule="auto"/>
        <w:ind w:firstLine="709"/>
        <w:rPr>
          <w:rFonts w:ascii="Times New Roman" w:hAnsi="Times New Roman" w:cs="Times New Roman"/>
          <w:b w:val="0"/>
          <w:bCs w:val="0"/>
          <w:sz w:val="24"/>
          <w:szCs w:val="24"/>
        </w:rPr>
      </w:pPr>
    </w:p>
    <w:p w:rsidR="009C4793" w:rsidRDefault="009C4793">
      <w:pPr>
        <w:spacing w:line="244" w:lineRule="auto"/>
        <w:ind w:firstLine="709"/>
        <w:rPr>
          <w:rFonts w:ascii="Times New Roman" w:hAnsi="Times New Roman" w:cs="Times New Roman"/>
          <w:b w:val="0"/>
          <w:bCs w:val="0"/>
          <w:spacing w:val="-2"/>
          <w:sz w:val="24"/>
          <w:szCs w:val="24"/>
        </w:rPr>
      </w:pPr>
      <w:r>
        <w:rPr>
          <w:rFonts w:ascii="Times New Roman" w:hAnsi="Times New Roman" w:cs="Times New Roman"/>
          <w:b w:val="0"/>
          <w:bCs w:val="0"/>
          <w:sz w:val="24"/>
          <w:szCs w:val="24"/>
        </w:rPr>
        <w:t xml:space="preserve">13.1.2. При формировании системы обслуживания населения городского округа должны </w:t>
      </w:r>
      <w:r>
        <w:rPr>
          <w:rFonts w:ascii="Times New Roman" w:hAnsi="Times New Roman" w:cs="Times New Roman"/>
          <w:b w:val="0"/>
          <w:bCs w:val="0"/>
          <w:spacing w:val="-2"/>
          <w:sz w:val="24"/>
          <w:szCs w:val="24"/>
        </w:rPr>
        <w:t>предусматриваться уровни обеспеченности объектами обслуживания, приведенные в та</w:t>
      </w:r>
      <w:r>
        <w:rPr>
          <w:rFonts w:ascii="Times New Roman" w:hAnsi="Times New Roman" w:cs="Times New Roman"/>
          <w:b w:val="0"/>
          <w:bCs w:val="0"/>
          <w:spacing w:val="-2"/>
          <w:sz w:val="24"/>
          <w:szCs w:val="24"/>
        </w:rPr>
        <w:t>б</w:t>
      </w:r>
      <w:r>
        <w:rPr>
          <w:rFonts w:ascii="Times New Roman" w:hAnsi="Times New Roman" w:cs="Times New Roman"/>
          <w:b w:val="0"/>
          <w:bCs w:val="0"/>
          <w:spacing w:val="-2"/>
          <w:sz w:val="24"/>
          <w:szCs w:val="24"/>
        </w:rPr>
        <w:t>лице 83.</w:t>
      </w:r>
    </w:p>
    <w:p w:rsidR="009C4793" w:rsidRDefault="009C4793">
      <w:pPr>
        <w:spacing w:line="244" w:lineRule="auto"/>
        <w:ind w:firstLine="709"/>
        <w:rPr>
          <w:rFonts w:ascii="Times New Roman" w:hAnsi="Times New Roman" w:cs="Times New Roman"/>
          <w:b w:val="0"/>
          <w:bCs w:val="0"/>
          <w:sz w:val="24"/>
          <w:szCs w:val="24"/>
        </w:rPr>
      </w:pPr>
    </w:p>
    <w:p w:rsidR="009C4793" w:rsidRDefault="009C4793">
      <w:pPr>
        <w:spacing w:line="244"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83</w:t>
      </w:r>
    </w:p>
    <w:tbl>
      <w:tblPr>
        <w:tblW w:w="986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1"/>
        <w:gridCol w:w="7647"/>
      </w:tblGrid>
      <w:tr w:rsidR="009C4793">
        <w:trPr>
          <w:trHeight w:val="595"/>
          <w:jc w:val="center"/>
        </w:trPr>
        <w:tc>
          <w:tcPr>
            <w:tcW w:w="2221" w:type="dxa"/>
            <w:shd w:val="clear" w:color="auto" w:fill="auto"/>
            <w:vAlign w:val="center"/>
          </w:tcPr>
          <w:p w:rsidR="009C4793" w:rsidRDefault="009C4793">
            <w:pPr>
              <w:tabs>
                <w:tab w:val="left" w:pos="7740"/>
              </w:tabs>
              <w:suppressAutoHyphens/>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tabs>
                <w:tab w:val="left" w:pos="7740"/>
              </w:tabs>
              <w:suppressAutoHyphens/>
              <w:spacing w:line="244" w:lineRule="auto"/>
              <w:ind w:left="-57" w:right="-57"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уровня обслуживания</w:t>
            </w:r>
          </w:p>
        </w:tc>
        <w:tc>
          <w:tcPr>
            <w:tcW w:w="7647" w:type="dxa"/>
            <w:shd w:val="clear" w:color="auto" w:fill="auto"/>
            <w:vAlign w:val="center"/>
          </w:tcPr>
          <w:p w:rsidR="009C4793" w:rsidRDefault="009C4793">
            <w:pPr>
              <w:tabs>
                <w:tab w:val="left" w:pos="7740"/>
              </w:tabs>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Нормативные параметры размещения объектов обслуживания</w:t>
            </w:r>
          </w:p>
        </w:tc>
      </w:tr>
    </w:tbl>
    <w:p w:rsidR="009C4793" w:rsidRDefault="009C4793">
      <w:pPr>
        <w:spacing w:line="20" w:lineRule="exact"/>
        <w:ind w:firstLine="221"/>
      </w:pPr>
    </w:p>
    <w:tbl>
      <w:tblPr>
        <w:tblW w:w="9868"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1"/>
        <w:gridCol w:w="7647"/>
      </w:tblGrid>
      <w:tr w:rsidR="009C4793">
        <w:trPr>
          <w:trHeight w:val="170"/>
          <w:tblHeader/>
          <w:jc w:val="center"/>
        </w:trPr>
        <w:tc>
          <w:tcPr>
            <w:tcW w:w="2221" w:type="dxa"/>
            <w:shd w:val="clear" w:color="auto" w:fill="auto"/>
            <w:vAlign w:val="center"/>
          </w:tcPr>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7647"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Borders>
            <w:bottom w:val="single" w:sz="4" w:space="0" w:color="auto"/>
          </w:tblBorders>
        </w:tblPrEx>
        <w:trPr>
          <w:jc w:val="center"/>
        </w:trPr>
        <w:tc>
          <w:tcPr>
            <w:tcW w:w="2221" w:type="dxa"/>
            <w:tcBorders>
              <w:top w:val="single" w:sz="4" w:space="0" w:color="auto"/>
              <w:bottom w:val="single" w:sz="4" w:space="0" w:color="auto"/>
            </w:tcBorders>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Повседневное обслуживание</w:t>
            </w:r>
          </w:p>
        </w:tc>
        <w:tc>
          <w:tcPr>
            <w:tcW w:w="7647" w:type="dxa"/>
            <w:tcBorders>
              <w:top w:val="single" w:sz="4" w:space="0" w:color="auto"/>
              <w:bottom w:val="single" w:sz="4" w:space="0" w:color="auto"/>
            </w:tcBorders>
            <w:shd w:val="clear" w:color="auto" w:fill="auto"/>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Объекты,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 </w:t>
            </w:r>
            <w:r>
              <w:rPr>
                <w:rFonts w:ascii="Times New Roman" w:hAnsi="Times New Roman" w:cs="Times New Roman"/>
                <w:b w:val="0"/>
                <w:sz w:val="22"/>
                <w:szCs w:val="22"/>
              </w:rPr>
              <w:t>и рассчитанные на население жилых кварт</w:t>
            </w:r>
            <w:r>
              <w:rPr>
                <w:rFonts w:ascii="Times New Roman" w:hAnsi="Times New Roman" w:cs="Times New Roman"/>
                <w:b w:val="0"/>
                <w:sz w:val="22"/>
                <w:szCs w:val="22"/>
              </w:rPr>
              <w:t>а</w:t>
            </w:r>
            <w:r>
              <w:rPr>
                <w:rFonts w:ascii="Times New Roman" w:hAnsi="Times New Roman" w:cs="Times New Roman"/>
                <w:b w:val="0"/>
                <w:sz w:val="22"/>
                <w:szCs w:val="22"/>
              </w:rPr>
              <w:t>лов (микрорайонов)</w:t>
            </w:r>
            <w:r>
              <w:rPr>
                <w:rFonts w:ascii="Times New Roman" w:hAnsi="Times New Roman" w:cs="Times New Roman"/>
                <w:b w:val="0"/>
                <w:bCs w:val="0"/>
                <w:sz w:val="22"/>
                <w:szCs w:val="22"/>
              </w:rPr>
              <w:t xml:space="preserve">. </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Размещаются преимущественно на территории кварталов (микрорайонов)   </w:t>
            </w:r>
            <w:r>
              <w:rPr>
                <w:rFonts w:ascii="Times New Roman" w:hAnsi="Times New Roman" w:cs="Times New Roman"/>
                <w:b w:val="0"/>
                <w:bCs w:val="0"/>
                <w:spacing w:val="-2"/>
                <w:sz w:val="22"/>
                <w:szCs w:val="22"/>
              </w:rPr>
              <w:t>жилой застройки, могут входить в состав всех типов общес</w:t>
            </w:r>
            <w:r>
              <w:rPr>
                <w:rFonts w:ascii="Times New Roman" w:hAnsi="Times New Roman" w:cs="Times New Roman"/>
                <w:b w:val="0"/>
                <w:bCs w:val="0"/>
                <w:spacing w:val="-2"/>
                <w:sz w:val="22"/>
                <w:szCs w:val="22"/>
              </w:rPr>
              <w:t>т</w:t>
            </w:r>
            <w:r>
              <w:rPr>
                <w:rFonts w:ascii="Times New Roman" w:hAnsi="Times New Roman" w:cs="Times New Roman"/>
                <w:b w:val="0"/>
                <w:bCs w:val="0"/>
                <w:spacing w:val="-2"/>
                <w:sz w:val="22"/>
                <w:szCs w:val="22"/>
              </w:rPr>
              <w:t>венно-деловых зон.</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Радиус территориальной доступности – 10-20 мин., но не более 30 мин.</w:t>
            </w:r>
          </w:p>
        </w:tc>
      </w:tr>
      <w:tr w:rsidR="009C4793">
        <w:tblPrEx>
          <w:tblBorders>
            <w:bottom w:val="single" w:sz="4" w:space="0" w:color="auto"/>
          </w:tblBorders>
        </w:tblPrEx>
        <w:trPr>
          <w:jc w:val="center"/>
        </w:trPr>
        <w:tc>
          <w:tcPr>
            <w:tcW w:w="2221" w:type="dxa"/>
            <w:tcBorders>
              <w:top w:val="single" w:sz="4" w:space="0" w:color="auto"/>
            </w:tcBorders>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Периодическое обслуживание</w:t>
            </w:r>
          </w:p>
        </w:tc>
        <w:tc>
          <w:tcPr>
            <w:tcW w:w="7647" w:type="dxa"/>
            <w:tcBorders>
              <w:top w:val="single" w:sz="4" w:space="0" w:color="auto"/>
            </w:tcBorders>
            <w:shd w:val="clear" w:color="auto" w:fill="auto"/>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Объекты, посещаемые населением не реже одного раза в месяц </w:t>
            </w:r>
            <w:r>
              <w:rPr>
                <w:rFonts w:ascii="Times New Roman" w:hAnsi="Times New Roman" w:cs="Times New Roman"/>
                <w:b w:val="0"/>
                <w:sz w:val="22"/>
                <w:szCs w:val="22"/>
              </w:rPr>
              <w:t>и рассчита</w:t>
            </w:r>
            <w:r>
              <w:rPr>
                <w:rFonts w:ascii="Times New Roman" w:hAnsi="Times New Roman" w:cs="Times New Roman"/>
                <w:b w:val="0"/>
                <w:sz w:val="22"/>
                <w:szCs w:val="22"/>
              </w:rPr>
              <w:t>н</w:t>
            </w:r>
            <w:r>
              <w:rPr>
                <w:rFonts w:ascii="Times New Roman" w:hAnsi="Times New Roman" w:cs="Times New Roman"/>
                <w:b w:val="0"/>
                <w:sz w:val="22"/>
                <w:szCs w:val="22"/>
              </w:rPr>
              <w:t>ные на население городского округа</w:t>
            </w:r>
            <w:r>
              <w:rPr>
                <w:rFonts w:ascii="Times New Roman" w:hAnsi="Times New Roman" w:cs="Times New Roman"/>
                <w:b w:val="0"/>
                <w:bCs w:val="0"/>
                <w:sz w:val="22"/>
                <w:szCs w:val="22"/>
              </w:rPr>
              <w:t xml:space="preserve">. </w:t>
            </w:r>
          </w:p>
          <w:p w:rsidR="009C4793" w:rsidRDefault="009C4793">
            <w:pPr>
              <w:spacing w:line="245" w:lineRule="auto"/>
              <w:ind w:firstLine="0"/>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 xml:space="preserve">Размещаются преимущественно в составе </w:t>
            </w:r>
            <w:r>
              <w:rPr>
                <w:rFonts w:ascii="Times New Roman" w:hAnsi="Times New Roman" w:cs="Times New Roman"/>
                <w:b w:val="0"/>
                <w:sz w:val="22"/>
                <w:szCs w:val="22"/>
              </w:rPr>
              <w:t xml:space="preserve">общественно-деловых зон жилых </w:t>
            </w:r>
            <w:r>
              <w:rPr>
                <w:rFonts w:ascii="Times New Roman" w:hAnsi="Times New Roman" w:cs="Times New Roman"/>
                <w:b w:val="0"/>
                <w:spacing w:val="-2"/>
                <w:sz w:val="22"/>
                <w:szCs w:val="22"/>
              </w:rPr>
              <w:t xml:space="preserve">районов, могут размещаться в составе </w:t>
            </w:r>
            <w:r>
              <w:rPr>
                <w:rFonts w:ascii="Times New Roman" w:hAnsi="Times New Roman" w:cs="Times New Roman"/>
                <w:b w:val="0"/>
                <w:bCs w:val="0"/>
                <w:spacing w:val="-2"/>
                <w:sz w:val="22"/>
                <w:szCs w:val="22"/>
              </w:rPr>
              <w:t>многофункциональной о</w:t>
            </w:r>
            <w:r>
              <w:rPr>
                <w:rFonts w:ascii="Times New Roman" w:hAnsi="Times New Roman" w:cs="Times New Roman"/>
                <w:b w:val="0"/>
                <w:spacing w:val="-2"/>
                <w:sz w:val="22"/>
                <w:szCs w:val="22"/>
              </w:rPr>
              <w:t>бщес</w:t>
            </w:r>
            <w:r>
              <w:rPr>
                <w:rFonts w:ascii="Times New Roman" w:hAnsi="Times New Roman" w:cs="Times New Roman"/>
                <w:b w:val="0"/>
                <w:spacing w:val="-2"/>
                <w:sz w:val="22"/>
                <w:szCs w:val="22"/>
              </w:rPr>
              <w:t>т</w:t>
            </w:r>
            <w:r>
              <w:rPr>
                <w:rFonts w:ascii="Times New Roman" w:hAnsi="Times New Roman" w:cs="Times New Roman"/>
                <w:b w:val="0"/>
                <w:sz w:val="22"/>
                <w:szCs w:val="22"/>
              </w:rPr>
              <w:t>венно-деловой застройки, зонах специализированной общественной застро</w:t>
            </w:r>
            <w:r>
              <w:rPr>
                <w:rFonts w:ascii="Times New Roman" w:hAnsi="Times New Roman" w:cs="Times New Roman"/>
                <w:b w:val="0"/>
                <w:sz w:val="22"/>
                <w:szCs w:val="22"/>
              </w:rPr>
              <w:t>й</w:t>
            </w:r>
            <w:r>
              <w:rPr>
                <w:rFonts w:ascii="Times New Roman" w:hAnsi="Times New Roman" w:cs="Times New Roman"/>
                <w:b w:val="0"/>
                <w:sz w:val="22"/>
                <w:szCs w:val="22"/>
              </w:rPr>
              <w:t>ки.</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Радиус территориальной доступности – 30 мин - 1 ч.</w:t>
            </w:r>
          </w:p>
        </w:tc>
      </w:tr>
      <w:tr w:rsidR="009C4793">
        <w:tblPrEx>
          <w:tblBorders>
            <w:bottom w:val="single" w:sz="4" w:space="0" w:color="auto"/>
          </w:tblBorders>
        </w:tblPrEx>
        <w:trPr>
          <w:jc w:val="center"/>
        </w:trPr>
        <w:tc>
          <w:tcPr>
            <w:tcW w:w="2221" w:type="dxa"/>
            <w:tcBorders>
              <w:top w:val="single" w:sz="4" w:space="0" w:color="auto"/>
            </w:tcBorders>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Эпизодическое </w:t>
            </w:r>
          </w:p>
          <w:p w:rsidR="009C4793" w:rsidRDefault="009C4793">
            <w:pPr>
              <w:tabs>
                <w:tab w:val="left" w:pos="7740"/>
              </w:tabs>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обслуживание</w:t>
            </w:r>
          </w:p>
        </w:tc>
        <w:tc>
          <w:tcPr>
            <w:tcW w:w="7647" w:type="dxa"/>
            <w:tcBorders>
              <w:top w:val="single" w:sz="4" w:space="0" w:color="auto"/>
            </w:tcBorders>
            <w:shd w:val="clear" w:color="auto" w:fill="auto"/>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Объекты, посещаемые населением реже одного раза в месяц (специализир</w:t>
            </w:r>
            <w:r>
              <w:rPr>
                <w:rFonts w:ascii="Times New Roman" w:hAnsi="Times New Roman" w:cs="Times New Roman"/>
                <w:b w:val="0"/>
                <w:bCs w:val="0"/>
                <w:sz w:val="22"/>
                <w:szCs w:val="22"/>
              </w:rPr>
              <w:t>о</w:t>
            </w:r>
            <w:r>
              <w:rPr>
                <w:rFonts w:ascii="Times New Roman" w:hAnsi="Times New Roman" w:cs="Times New Roman"/>
                <w:b w:val="0"/>
                <w:bCs w:val="0"/>
                <w:sz w:val="22"/>
                <w:szCs w:val="22"/>
              </w:rPr>
              <w:t>ванные организации образования и здравоохранения, объекты культуры и и</w:t>
            </w:r>
            <w:r>
              <w:rPr>
                <w:rFonts w:ascii="Times New Roman" w:hAnsi="Times New Roman" w:cs="Times New Roman"/>
                <w:b w:val="0"/>
                <w:bCs w:val="0"/>
                <w:sz w:val="22"/>
                <w:szCs w:val="22"/>
              </w:rPr>
              <w:t>с</w:t>
            </w:r>
            <w:r>
              <w:rPr>
                <w:rFonts w:ascii="Times New Roman" w:hAnsi="Times New Roman" w:cs="Times New Roman"/>
                <w:b w:val="0"/>
                <w:bCs w:val="0"/>
                <w:sz w:val="22"/>
                <w:szCs w:val="22"/>
              </w:rPr>
              <w:t xml:space="preserve">кусства, </w:t>
            </w:r>
            <w:r>
              <w:rPr>
                <w:rFonts w:ascii="Times New Roman" w:hAnsi="Times New Roman" w:cs="Times New Roman"/>
                <w:b w:val="0"/>
                <w:sz w:val="22"/>
                <w:szCs w:val="22"/>
              </w:rPr>
              <w:t>административные учреждения</w:t>
            </w:r>
            <w:r>
              <w:rPr>
                <w:rFonts w:ascii="Times New Roman" w:hAnsi="Times New Roman" w:cs="Times New Roman"/>
                <w:b w:val="0"/>
                <w:bCs w:val="0"/>
                <w:sz w:val="22"/>
                <w:szCs w:val="22"/>
              </w:rPr>
              <w:t xml:space="preserve"> и др.) и рассчитанные на насел</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ние, проживающее в радиусе транспортной доступности </w:t>
            </w:r>
            <w:r>
              <w:rPr>
                <w:rFonts w:ascii="Times New Roman" w:hAnsi="Times New Roman" w:cs="Times New Roman"/>
                <w:b w:val="0"/>
                <w:sz w:val="22"/>
                <w:szCs w:val="22"/>
              </w:rPr>
              <w:t xml:space="preserve">не более 2 ч. </w:t>
            </w:r>
          </w:p>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bCs w:val="0"/>
                <w:spacing w:val="-2"/>
                <w:sz w:val="22"/>
                <w:szCs w:val="22"/>
              </w:rPr>
              <w:t xml:space="preserve">Размещаются преимущественно в </w:t>
            </w:r>
            <w:r>
              <w:rPr>
                <w:rFonts w:ascii="Times New Roman" w:hAnsi="Times New Roman" w:cs="Times New Roman"/>
                <w:b w:val="0"/>
                <w:spacing w:val="-2"/>
                <w:sz w:val="22"/>
                <w:szCs w:val="22"/>
              </w:rPr>
              <w:t xml:space="preserve">составе </w:t>
            </w:r>
            <w:r>
              <w:rPr>
                <w:rFonts w:ascii="Times New Roman" w:hAnsi="Times New Roman" w:cs="Times New Roman"/>
                <w:b w:val="0"/>
                <w:bCs w:val="0"/>
                <w:spacing w:val="-2"/>
                <w:sz w:val="22"/>
                <w:szCs w:val="22"/>
              </w:rPr>
              <w:t>многофункциональной о</w:t>
            </w:r>
            <w:r>
              <w:rPr>
                <w:rFonts w:ascii="Times New Roman" w:hAnsi="Times New Roman" w:cs="Times New Roman"/>
                <w:b w:val="0"/>
                <w:spacing w:val="-2"/>
                <w:sz w:val="22"/>
                <w:szCs w:val="22"/>
              </w:rPr>
              <w:t>бществе</w:t>
            </w:r>
            <w:r>
              <w:rPr>
                <w:rFonts w:ascii="Times New Roman" w:hAnsi="Times New Roman" w:cs="Times New Roman"/>
                <w:b w:val="0"/>
                <w:spacing w:val="-2"/>
                <w:sz w:val="22"/>
                <w:szCs w:val="22"/>
              </w:rPr>
              <w:t>н</w:t>
            </w:r>
            <w:r>
              <w:rPr>
                <w:rFonts w:ascii="Times New Roman" w:hAnsi="Times New Roman" w:cs="Times New Roman"/>
                <w:b w:val="0"/>
                <w:spacing w:val="-2"/>
                <w:sz w:val="22"/>
                <w:szCs w:val="22"/>
              </w:rPr>
              <w:t>но-</w:t>
            </w:r>
            <w:r>
              <w:rPr>
                <w:rFonts w:ascii="Times New Roman" w:hAnsi="Times New Roman" w:cs="Times New Roman"/>
                <w:b w:val="0"/>
                <w:sz w:val="22"/>
                <w:szCs w:val="22"/>
              </w:rPr>
              <w:t xml:space="preserve">деловой застройки, зонах специализированной общественной застройки. </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spacing w:val="-2"/>
                <w:sz w:val="22"/>
                <w:szCs w:val="22"/>
              </w:rPr>
              <w:t xml:space="preserve">Частично могут размещаться в </w:t>
            </w:r>
            <w:r>
              <w:rPr>
                <w:rFonts w:ascii="Times New Roman" w:hAnsi="Times New Roman" w:cs="Times New Roman"/>
                <w:b w:val="0"/>
                <w:bCs w:val="0"/>
                <w:spacing w:val="-2"/>
                <w:sz w:val="22"/>
                <w:szCs w:val="22"/>
              </w:rPr>
              <w:t>административном центре Ярославской обла</w:t>
            </w:r>
            <w:r>
              <w:rPr>
                <w:rFonts w:ascii="Times New Roman" w:hAnsi="Times New Roman" w:cs="Times New Roman"/>
                <w:b w:val="0"/>
                <w:bCs w:val="0"/>
                <w:spacing w:val="-2"/>
                <w:sz w:val="22"/>
                <w:szCs w:val="22"/>
              </w:rPr>
              <w:t>с</w:t>
            </w:r>
            <w:r>
              <w:rPr>
                <w:rFonts w:ascii="Times New Roman" w:hAnsi="Times New Roman" w:cs="Times New Roman"/>
                <w:b w:val="0"/>
                <w:bCs w:val="0"/>
                <w:spacing w:val="-2"/>
                <w:sz w:val="22"/>
                <w:szCs w:val="22"/>
              </w:rPr>
              <w:t>ти</w:t>
            </w:r>
            <w:r>
              <w:rPr>
                <w:rFonts w:ascii="Times New Roman" w:hAnsi="Times New Roman" w:cs="Times New Roman"/>
                <w:b w:val="0"/>
                <w:bCs w:val="0"/>
                <w:sz w:val="22"/>
                <w:szCs w:val="22"/>
              </w:rPr>
              <w:t xml:space="preserve"> (г. Яр</w:t>
            </w:r>
            <w:r>
              <w:rPr>
                <w:rFonts w:ascii="Times New Roman" w:hAnsi="Times New Roman" w:cs="Times New Roman"/>
                <w:b w:val="0"/>
                <w:bCs w:val="0"/>
                <w:sz w:val="22"/>
                <w:szCs w:val="22"/>
              </w:rPr>
              <w:t>о</w:t>
            </w:r>
            <w:r>
              <w:rPr>
                <w:rFonts w:ascii="Times New Roman" w:hAnsi="Times New Roman" w:cs="Times New Roman"/>
                <w:b w:val="0"/>
                <w:bCs w:val="0"/>
                <w:sz w:val="22"/>
                <w:szCs w:val="22"/>
              </w:rPr>
              <w:t>славль).</w:t>
            </w:r>
          </w:p>
        </w:tc>
      </w:tr>
    </w:tbl>
    <w:p w:rsidR="009C4793" w:rsidRDefault="009C4793">
      <w:pPr>
        <w:pStyle w:val="ConsPlusNormal"/>
        <w:spacing w:before="120" w:line="245" w:lineRule="auto"/>
        <w:ind w:firstLine="709"/>
        <w:jc w:val="both"/>
        <w:rPr>
          <w:rFonts w:ascii="Times New Roman" w:hAnsi="Times New Roman" w:cs="Times New Roman"/>
          <w:bCs/>
          <w:sz w:val="22"/>
          <w:szCs w:val="22"/>
        </w:rPr>
      </w:pPr>
      <w:r>
        <w:rPr>
          <w:rFonts w:ascii="Times New Roman" w:hAnsi="Times New Roman" w:cs="Times New Roman"/>
          <w:i/>
          <w:iCs/>
          <w:spacing w:val="40"/>
          <w:sz w:val="22"/>
          <w:szCs w:val="22"/>
        </w:rPr>
        <w:t>Примечания:</w:t>
      </w:r>
      <w:r>
        <w:rPr>
          <w:rFonts w:ascii="Times New Roman" w:hAnsi="Times New Roman" w:cs="Times New Roman"/>
          <w:bCs/>
          <w:sz w:val="22"/>
          <w:szCs w:val="22"/>
        </w:rPr>
        <w:t xml:space="preserve"> </w:t>
      </w:r>
    </w:p>
    <w:p w:rsidR="009C4793" w:rsidRDefault="009C4793">
      <w:pPr>
        <w:pStyle w:val="ConsPlusNormal"/>
        <w:spacing w:line="245" w:lineRule="auto"/>
        <w:ind w:firstLine="709"/>
        <w:jc w:val="both"/>
        <w:rPr>
          <w:rFonts w:ascii="Times New Roman" w:hAnsi="Times New Roman" w:cs="Times New Roman"/>
          <w:bCs/>
          <w:sz w:val="24"/>
          <w:szCs w:val="24"/>
        </w:rPr>
      </w:pPr>
      <w:r>
        <w:rPr>
          <w:rFonts w:ascii="Times New Roman" w:hAnsi="Times New Roman" w:cs="Times New Roman"/>
          <w:bCs/>
          <w:sz w:val="22"/>
          <w:szCs w:val="22"/>
        </w:rPr>
        <w:t>1.</w:t>
      </w:r>
      <w:r>
        <w:rPr>
          <w:rFonts w:ascii="Times New Roman" w:hAnsi="Times New Roman" w:cs="Times New Roman"/>
          <w:sz w:val="22"/>
          <w:szCs w:val="22"/>
        </w:rPr>
        <w:t> При превышении радиусов территориальной доступности следует создавать подцентры о</w:t>
      </w:r>
      <w:r>
        <w:rPr>
          <w:rFonts w:ascii="Times New Roman" w:hAnsi="Times New Roman" w:cs="Times New Roman"/>
          <w:sz w:val="22"/>
          <w:szCs w:val="22"/>
        </w:rPr>
        <w:t>б</w:t>
      </w:r>
      <w:r>
        <w:rPr>
          <w:rFonts w:ascii="Times New Roman" w:hAnsi="Times New Roman" w:cs="Times New Roman"/>
          <w:sz w:val="22"/>
          <w:szCs w:val="22"/>
        </w:rPr>
        <w:t xml:space="preserve">служивания.  </w:t>
      </w:r>
    </w:p>
    <w:p w:rsidR="009C4793" w:rsidRDefault="009C4793">
      <w:pPr>
        <w:adjustRightInd w:val="0"/>
        <w:spacing w:line="245" w:lineRule="auto"/>
        <w:ind w:firstLine="709"/>
        <w:rPr>
          <w:rFonts w:ascii="Times New Roman" w:hAnsi="Times New Roman" w:cs="Times New Roman"/>
          <w:b w:val="0"/>
          <w:sz w:val="24"/>
          <w:szCs w:val="24"/>
        </w:rPr>
      </w:pPr>
      <w:r>
        <w:rPr>
          <w:rFonts w:ascii="Times New Roman" w:hAnsi="Times New Roman" w:cs="Times New Roman"/>
          <w:b w:val="0"/>
          <w:sz w:val="22"/>
          <w:szCs w:val="22"/>
        </w:rPr>
        <w:t>2. </w:t>
      </w:r>
      <w:r>
        <w:rPr>
          <w:rFonts w:ascii="Times New Roman" w:hAnsi="Times New Roman" w:cs="Times New Roman"/>
          <w:b w:val="0"/>
          <w:bCs w:val="0"/>
          <w:sz w:val="22"/>
          <w:szCs w:val="22"/>
        </w:rPr>
        <w:t>При определении показателей обеспеченности городского округа объектами обслуживания следует дополнительно учитывать приезжающее население из других населенных пунктов, расположе</w:t>
      </w:r>
      <w:r>
        <w:rPr>
          <w:rFonts w:ascii="Times New Roman" w:hAnsi="Times New Roman" w:cs="Times New Roman"/>
          <w:b w:val="0"/>
          <w:bCs w:val="0"/>
          <w:sz w:val="22"/>
          <w:szCs w:val="22"/>
        </w:rPr>
        <w:t>н</w:t>
      </w:r>
      <w:r>
        <w:rPr>
          <w:rFonts w:ascii="Times New Roman" w:hAnsi="Times New Roman" w:cs="Times New Roman"/>
          <w:b w:val="0"/>
          <w:bCs w:val="0"/>
          <w:sz w:val="22"/>
          <w:szCs w:val="22"/>
        </w:rPr>
        <w:t>ных в р</w:t>
      </w:r>
      <w:r>
        <w:rPr>
          <w:rFonts w:ascii="Times New Roman" w:hAnsi="Times New Roman" w:cs="Times New Roman"/>
          <w:b w:val="0"/>
          <w:bCs w:val="0"/>
          <w:sz w:val="22"/>
          <w:szCs w:val="22"/>
        </w:rPr>
        <w:t>а</w:t>
      </w:r>
      <w:r>
        <w:rPr>
          <w:rFonts w:ascii="Times New Roman" w:hAnsi="Times New Roman" w:cs="Times New Roman"/>
          <w:b w:val="0"/>
          <w:bCs w:val="0"/>
          <w:sz w:val="22"/>
          <w:szCs w:val="22"/>
        </w:rPr>
        <w:t>диусе 2-часовой транспортной доступности.</w:t>
      </w:r>
    </w:p>
    <w:p w:rsidR="009C4793" w:rsidRDefault="009C4793">
      <w:pPr>
        <w:spacing w:line="245" w:lineRule="auto"/>
        <w:ind w:firstLine="709"/>
        <w:rPr>
          <w:rFonts w:ascii="Times New Roman" w:hAnsi="Times New Roman" w:cs="Times New Roman"/>
          <w:b w:val="0"/>
          <w:bCs w:val="0"/>
          <w:sz w:val="24"/>
          <w:szCs w:val="24"/>
        </w:rPr>
      </w:pPr>
    </w:p>
    <w:p w:rsidR="009C4793" w:rsidRDefault="009C4793">
      <w:pPr>
        <w:spacing w:line="245"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 xml:space="preserve">13.1.3. В составе общественно-деловых зон, а также на территории производственных зон могут предусматриваться </w:t>
      </w:r>
      <w:r>
        <w:rPr>
          <w:rFonts w:ascii="Times New Roman" w:hAnsi="Times New Roman" w:cs="Times New Roman"/>
          <w:b w:val="0"/>
          <w:sz w:val="24"/>
          <w:szCs w:val="24"/>
        </w:rPr>
        <w:t>объекты обслуживания закрытой и открытой с</w:t>
      </w:r>
      <w:r>
        <w:rPr>
          <w:rFonts w:ascii="Times New Roman" w:hAnsi="Times New Roman" w:cs="Times New Roman"/>
          <w:b w:val="0"/>
          <w:sz w:val="24"/>
          <w:szCs w:val="24"/>
        </w:rPr>
        <w:t>е</w:t>
      </w:r>
      <w:r>
        <w:rPr>
          <w:rFonts w:ascii="Times New Roman" w:hAnsi="Times New Roman" w:cs="Times New Roman"/>
          <w:b w:val="0"/>
          <w:sz w:val="24"/>
          <w:szCs w:val="24"/>
        </w:rPr>
        <w:t xml:space="preserve">ти. </w:t>
      </w:r>
    </w:p>
    <w:p w:rsidR="009C4793" w:rsidRDefault="009C4793">
      <w:pPr>
        <w:tabs>
          <w:tab w:val="left" w:pos="6946"/>
        </w:tabs>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 xml:space="preserve">Объекты обслуживания закрытой сети размещаются на территории производственных объектов. </w:t>
      </w:r>
    </w:p>
    <w:p w:rsidR="009C4793" w:rsidRDefault="009C4793">
      <w:pPr>
        <w:tabs>
          <w:tab w:val="left" w:pos="6946"/>
        </w:tabs>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Объекты обслуживания открытой сети размещаются на границе территорий производс</w:t>
      </w:r>
      <w:r>
        <w:rPr>
          <w:rFonts w:ascii="Times New Roman" w:hAnsi="Times New Roman" w:cs="Times New Roman"/>
          <w:b w:val="0"/>
          <w:bCs w:val="0"/>
          <w:sz w:val="24"/>
          <w:szCs w:val="24"/>
        </w:rPr>
        <w:t>т</w:t>
      </w:r>
      <w:r>
        <w:rPr>
          <w:rFonts w:ascii="Times New Roman" w:hAnsi="Times New Roman" w:cs="Times New Roman"/>
          <w:b w:val="0"/>
          <w:bCs w:val="0"/>
          <w:sz w:val="24"/>
          <w:szCs w:val="24"/>
        </w:rPr>
        <w:t>венных зон с территориями жилых и иных зон. В состав сети на таких территориях могут вкл</w:t>
      </w:r>
      <w:r>
        <w:rPr>
          <w:rFonts w:ascii="Times New Roman" w:hAnsi="Times New Roman" w:cs="Times New Roman"/>
          <w:b w:val="0"/>
          <w:bCs w:val="0"/>
          <w:sz w:val="24"/>
          <w:szCs w:val="24"/>
        </w:rPr>
        <w:t>ю</w:t>
      </w:r>
      <w:r>
        <w:rPr>
          <w:rFonts w:ascii="Times New Roman" w:hAnsi="Times New Roman" w:cs="Times New Roman"/>
          <w:b w:val="0"/>
          <w:bCs w:val="0"/>
          <w:sz w:val="24"/>
          <w:szCs w:val="24"/>
        </w:rPr>
        <w:t>чаться объекты торгово-бытового и делового назначения, спортивные объекты, отделения ба</w:t>
      </w:r>
      <w:r>
        <w:rPr>
          <w:rFonts w:ascii="Times New Roman" w:hAnsi="Times New Roman" w:cs="Times New Roman"/>
          <w:b w:val="0"/>
          <w:bCs w:val="0"/>
          <w:sz w:val="24"/>
          <w:szCs w:val="24"/>
        </w:rPr>
        <w:t>н</w:t>
      </w:r>
      <w:r>
        <w:rPr>
          <w:rFonts w:ascii="Times New Roman" w:hAnsi="Times New Roman" w:cs="Times New Roman"/>
          <w:b w:val="0"/>
          <w:bCs w:val="0"/>
          <w:sz w:val="24"/>
          <w:szCs w:val="24"/>
        </w:rPr>
        <w:t xml:space="preserve">ков, отделения связи и иные объекты. При этом </w:t>
      </w:r>
      <w:r>
        <w:rPr>
          <w:rFonts w:ascii="Times New Roman" w:hAnsi="Times New Roman" w:cs="Times New Roman"/>
          <w:b w:val="0"/>
          <w:sz w:val="24"/>
          <w:szCs w:val="24"/>
        </w:rPr>
        <w:t xml:space="preserve">обеспеченность объектами </w:t>
      </w:r>
      <w:r>
        <w:rPr>
          <w:rFonts w:ascii="Times New Roman" w:hAnsi="Times New Roman" w:cs="Times New Roman"/>
          <w:b w:val="0"/>
          <w:bCs w:val="0"/>
          <w:sz w:val="24"/>
          <w:szCs w:val="24"/>
        </w:rPr>
        <w:t>обслуживания       открытой сети принимается по установленным расчетным показателям минимально допустим</w:t>
      </w:r>
      <w:r>
        <w:rPr>
          <w:rFonts w:ascii="Times New Roman" w:hAnsi="Times New Roman" w:cs="Times New Roman"/>
          <w:b w:val="0"/>
          <w:bCs w:val="0"/>
          <w:sz w:val="24"/>
          <w:szCs w:val="24"/>
        </w:rPr>
        <w:t>о</w:t>
      </w:r>
      <w:r>
        <w:rPr>
          <w:rFonts w:ascii="Times New Roman" w:hAnsi="Times New Roman" w:cs="Times New Roman"/>
          <w:b w:val="0"/>
          <w:bCs w:val="0"/>
          <w:sz w:val="24"/>
          <w:szCs w:val="24"/>
        </w:rPr>
        <w:t>го уровня обеспеченности объектами обслуживания в расчете на население прилегающих те</w:t>
      </w:r>
      <w:r>
        <w:rPr>
          <w:rFonts w:ascii="Times New Roman" w:hAnsi="Times New Roman" w:cs="Times New Roman"/>
          <w:b w:val="0"/>
          <w:bCs w:val="0"/>
          <w:sz w:val="24"/>
          <w:szCs w:val="24"/>
        </w:rPr>
        <w:t>р</w:t>
      </w:r>
      <w:r>
        <w:rPr>
          <w:rFonts w:ascii="Times New Roman" w:hAnsi="Times New Roman" w:cs="Times New Roman"/>
          <w:b w:val="0"/>
          <w:bCs w:val="0"/>
          <w:sz w:val="24"/>
          <w:szCs w:val="24"/>
        </w:rPr>
        <w:t>риторий с коэффициентом учета работающих, приведенным в таблице 84.</w:t>
      </w:r>
    </w:p>
    <w:p w:rsidR="009C4793" w:rsidRDefault="009C4793">
      <w:pPr>
        <w:tabs>
          <w:tab w:val="left" w:pos="6946"/>
        </w:tabs>
        <w:spacing w:line="245" w:lineRule="auto"/>
        <w:ind w:firstLine="709"/>
        <w:rPr>
          <w:rFonts w:ascii="Times New Roman" w:hAnsi="Times New Roman" w:cs="Times New Roman"/>
          <w:b w:val="0"/>
          <w:bCs w:val="0"/>
          <w:sz w:val="24"/>
          <w:szCs w:val="24"/>
        </w:rPr>
      </w:pPr>
    </w:p>
    <w:p w:rsidR="009C4793" w:rsidRDefault="009C4793">
      <w:pPr>
        <w:tabs>
          <w:tab w:val="left" w:pos="6946"/>
        </w:tabs>
        <w:spacing w:line="245"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84</w:t>
      </w:r>
    </w:p>
    <w:tbl>
      <w:tblPr>
        <w:tblW w:w="9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7"/>
        <w:gridCol w:w="3116"/>
      </w:tblGrid>
      <w:tr w:rsidR="009C4793">
        <w:trPr>
          <w:trHeight w:val="340"/>
          <w:jc w:val="center"/>
        </w:trPr>
        <w:tc>
          <w:tcPr>
            <w:tcW w:w="6777"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Соотношение * работающие (тыс. чел.) / жители (тыс. чел.)</w:t>
            </w:r>
          </w:p>
        </w:tc>
        <w:tc>
          <w:tcPr>
            <w:tcW w:w="3116"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Коэ</w:t>
            </w:r>
            <w:r>
              <w:rPr>
                <w:rFonts w:ascii="Times New Roman" w:hAnsi="Times New Roman" w:cs="Times New Roman"/>
                <w:b w:val="0"/>
                <w:sz w:val="22"/>
                <w:szCs w:val="22"/>
              </w:rPr>
              <w:t>ф</w:t>
            </w:r>
            <w:r>
              <w:rPr>
                <w:rFonts w:ascii="Times New Roman" w:hAnsi="Times New Roman" w:cs="Times New Roman"/>
                <w:b w:val="0"/>
                <w:sz w:val="22"/>
                <w:szCs w:val="22"/>
              </w:rPr>
              <w:t>фициент</w:t>
            </w:r>
          </w:p>
        </w:tc>
      </w:tr>
      <w:tr w:rsidR="009C4793">
        <w:trPr>
          <w:trHeight w:val="272"/>
          <w:jc w:val="center"/>
        </w:trPr>
        <w:tc>
          <w:tcPr>
            <w:tcW w:w="6777"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0,5</w:t>
            </w:r>
          </w:p>
        </w:tc>
        <w:tc>
          <w:tcPr>
            <w:tcW w:w="3116"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r>
      <w:tr w:rsidR="009C4793">
        <w:trPr>
          <w:trHeight w:val="272"/>
          <w:jc w:val="center"/>
        </w:trPr>
        <w:tc>
          <w:tcPr>
            <w:tcW w:w="6777"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3116"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rPr>
          <w:trHeight w:val="272"/>
          <w:jc w:val="center"/>
        </w:trPr>
        <w:tc>
          <w:tcPr>
            <w:tcW w:w="6777"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3116"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r>
    </w:tbl>
    <w:p w:rsidR="009C4793" w:rsidRDefault="009C4793">
      <w:pPr>
        <w:spacing w:before="120" w:line="245" w:lineRule="auto"/>
        <w:ind w:firstLine="709"/>
        <w:rPr>
          <w:rFonts w:ascii="Times New Roman" w:hAnsi="Times New Roman" w:cs="Times New Roman"/>
          <w:b w:val="0"/>
          <w:sz w:val="22"/>
          <w:szCs w:val="22"/>
        </w:rPr>
      </w:pPr>
      <w:r>
        <w:rPr>
          <w:rFonts w:ascii="Times New Roman" w:hAnsi="Times New Roman" w:cs="Times New Roman"/>
          <w:b w:val="0"/>
          <w:sz w:val="22"/>
          <w:szCs w:val="22"/>
        </w:rPr>
        <w:t>* Соотношение численности работающих на территории производственных зон к численности жителей на прилегающей территории.</w:t>
      </w:r>
    </w:p>
    <w:p w:rsidR="009C4793" w:rsidRDefault="009C4793">
      <w:pPr>
        <w:spacing w:line="245" w:lineRule="auto"/>
        <w:ind w:firstLine="709"/>
        <w:rPr>
          <w:rFonts w:ascii="Times New Roman" w:hAnsi="Times New Roman" w:cs="Times New Roman"/>
          <w:b w:val="0"/>
          <w:bCs w:val="0"/>
          <w:sz w:val="24"/>
          <w:szCs w:val="24"/>
        </w:rPr>
      </w:pPr>
    </w:p>
    <w:p w:rsidR="009C4793" w:rsidRDefault="009C4793">
      <w:pPr>
        <w:spacing w:line="245" w:lineRule="auto"/>
        <w:ind w:firstLine="709"/>
        <w:rPr>
          <w:rFonts w:ascii="Times New Roman" w:hAnsi="Times New Roman" w:cs="Times New Roman"/>
          <w:b w:val="0"/>
          <w:bCs w:val="0"/>
          <w:sz w:val="24"/>
          <w:szCs w:val="24"/>
        </w:rPr>
      </w:pPr>
    </w:p>
    <w:p w:rsidR="009C4793" w:rsidRDefault="009C4793">
      <w:pPr>
        <w:spacing w:line="245" w:lineRule="auto"/>
        <w:ind w:firstLine="709"/>
        <w:rPr>
          <w:rFonts w:ascii="Times New Roman" w:hAnsi="Times New Roman" w:cs="Times New Roman"/>
          <w:bCs w:val="0"/>
          <w:sz w:val="24"/>
          <w:szCs w:val="24"/>
        </w:rPr>
      </w:pPr>
      <w:r>
        <w:rPr>
          <w:rFonts w:ascii="Times New Roman" w:hAnsi="Times New Roman" w:cs="Times New Roman"/>
          <w:bCs w:val="0"/>
          <w:sz w:val="24"/>
          <w:szCs w:val="24"/>
        </w:rPr>
        <w:t>13.2. Нормативные параметры общественно-деловой застройки</w:t>
      </w:r>
    </w:p>
    <w:p w:rsidR="009C4793" w:rsidRDefault="009C4793">
      <w:pPr>
        <w:adjustRightInd w:val="0"/>
        <w:spacing w:line="245" w:lineRule="auto"/>
        <w:ind w:firstLine="709"/>
        <w:rPr>
          <w:rFonts w:ascii="Times New Roman" w:hAnsi="Times New Roman" w:cs="Times New Roman"/>
          <w:b w:val="0"/>
          <w:bCs w:val="0"/>
          <w:sz w:val="22"/>
          <w:szCs w:val="22"/>
        </w:rPr>
      </w:pPr>
    </w:p>
    <w:p w:rsidR="009C4793" w:rsidRDefault="009C4793">
      <w:pPr>
        <w:adjustRightInd w:val="0"/>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13.2.1. </w:t>
      </w:r>
      <w:r>
        <w:rPr>
          <w:rFonts w:ascii="Times New Roman" w:hAnsi="Times New Roman" w:cs="Times New Roman"/>
          <w:b w:val="0"/>
          <w:sz w:val="24"/>
          <w:szCs w:val="24"/>
        </w:rPr>
        <w:t>Н</w:t>
      </w:r>
      <w:r>
        <w:rPr>
          <w:rFonts w:ascii="Times New Roman" w:hAnsi="Times New Roman" w:cs="Times New Roman"/>
          <w:b w:val="0"/>
          <w:bCs w:val="0"/>
          <w:sz w:val="24"/>
          <w:szCs w:val="24"/>
        </w:rPr>
        <w:t xml:space="preserve">ормативные параметры </w:t>
      </w:r>
      <w:r>
        <w:rPr>
          <w:rFonts w:ascii="Times New Roman" w:hAnsi="Times New Roman" w:cs="Times New Roman"/>
          <w:b w:val="0"/>
          <w:sz w:val="24"/>
          <w:szCs w:val="24"/>
        </w:rPr>
        <w:t>градостроительного проектирования общественно-деловых зон приведены в таблице 85.</w:t>
      </w:r>
    </w:p>
    <w:p w:rsidR="009C4793" w:rsidRDefault="009C4793">
      <w:pPr>
        <w:pStyle w:val="ConsPlusNormal"/>
        <w:ind w:firstLine="709"/>
        <w:jc w:val="both"/>
        <w:rPr>
          <w:rFonts w:ascii="Times New Roman" w:hAnsi="Times New Roman" w:cs="Times New Roman"/>
          <w:sz w:val="22"/>
          <w:szCs w:val="22"/>
        </w:rPr>
      </w:pPr>
    </w:p>
    <w:p w:rsidR="009C4793" w:rsidRDefault="009C479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br w:type="page"/>
        <w:t>Таблица 85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1"/>
        <w:gridCol w:w="5897"/>
      </w:tblGrid>
      <w:tr w:rsidR="009C4793">
        <w:trPr>
          <w:trHeight w:val="340"/>
          <w:jc w:val="center"/>
        </w:trPr>
        <w:tc>
          <w:tcPr>
            <w:tcW w:w="3941"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показателей, объектов</w:t>
            </w:r>
          </w:p>
        </w:tc>
        <w:tc>
          <w:tcPr>
            <w:tcW w:w="5897"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Нормативные параметры</w:t>
            </w:r>
          </w:p>
        </w:tc>
      </w:tr>
      <w:tr w:rsidR="009C4793">
        <w:tblPrEx>
          <w:tblBorders>
            <w:bottom w:val="single" w:sz="4" w:space="0" w:color="auto"/>
          </w:tblBorders>
        </w:tblPrEx>
        <w:trPr>
          <w:jc w:val="center"/>
        </w:trPr>
        <w:tc>
          <w:tcPr>
            <w:tcW w:w="3941" w:type="dxa"/>
            <w:tcBorders>
              <w:bottom w:val="nil"/>
            </w:tcBorders>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Показатели плотности застройки общественно-деловых зон:</w:t>
            </w:r>
          </w:p>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коэффициент застройки:</w:t>
            </w:r>
          </w:p>
          <w:p w:rsidR="009C4793" w:rsidRDefault="009C4793">
            <w:pPr>
              <w:tabs>
                <w:tab w:val="left" w:pos="7740"/>
              </w:tabs>
              <w:suppressAutoHyphens/>
              <w:spacing w:line="240" w:lineRule="auto"/>
              <w:ind w:left="312" w:hanging="142"/>
              <w:jc w:val="left"/>
              <w:rPr>
                <w:rFonts w:ascii="Times New Roman" w:hAnsi="Times New Roman" w:cs="Times New Roman"/>
                <w:b w:val="0"/>
                <w:sz w:val="22"/>
                <w:szCs w:val="22"/>
              </w:rPr>
            </w:pPr>
            <w:r>
              <w:rPr>
                <w:rFonts w:ascii="Times New Roman" w:hAnsi="Times New Roman" w:cs="Times New Roman"/>
                <w:b w:val="0"/>
                <w:sz w:val="22"/>
                <w:szCs w:val="22"/>
              </w:rPr>
              <w:t>- многофункциональной зоны;</w:t>
            </w:r>
          </w:p>
          <w:p w:rsidR="009C4793" w:rsidRDefault="009C4793">
            <w:pPr>
              <w:tabs>
                <w:tab w:val="left" w:pos="7740"/>
              </w:tabs>
              <w:suppressAutoHyphens/>
              <w:spacing w:line="240" w:lineRule="auto"/>
              <w:ind w:left="312" w:hanging="142"/>
              <w:jc w:val="left"/>
              <w:rPr>
                <w:rFonts w:ascii="Times New Roman" w:hAnsi="Times New Roman" w:cs="Times New Roman"/>
                <w:b w:val="0"/>
                <w:sz w:val="22"/>
                <w:szCs w:val="22"/>
              </w:rPr>
            </w:pPr>
            <w:r>
              <w:rPr>
                <w:rFonts w:ascii="Times New Roman" w:hAnsi="Times New Roman" w:cs="Times New Roman"/>
                <w:b w:val="0"/>
                <w:sz w:val="22"/>
                <w:szCs w:val="22"/>
              </w:rPr>
              <w:t>- специализированной зоны</w:t>
            </w:r>
          </w:p>
        </w:tc>
        <w:tc>
          <w:tcPr>
            <w:tcW w:w="5897" w:type="dxa"/>
            <w:tcBorders>
              <w:bottom w:val="nil"/>
            </w:tcBorders>
            <w:shd w:val="clear" w:color="auto" w:fill="auto"/>
          </w:tcPr>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не более 1,0;</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не более 0,8</w:t>
            </w:r>
          </w:p>
        </w:tc>
      </w:tr>
      <w:tr w:rsidR="009C4793">
        <w:tblPrEx>
          <w:tblBorders>
            <w:bottom w:val="single" w:sz="4" w:space="0" w:color="auto"/>
          </w:tblBorders>
        </w:tblPrEx>
        <w:trPr>
          <w:jc w:val="center"/>
        </w:trPr>
        <w:tc>
          <w:tcPr>
            <w:tcW w:w="3941" w:type="dxa"/>
            <w:tcBorders>
              <w:top w:val="nil"/>
            </w:tcBorders>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коэффициент плотности застройки:</w:t>
            </w:r>
          </w:p>
          <w:p w:rsidR="009C4793" w:rsidRDefault="009C4793">
            <w:pPr>
              <w:tabs>
                <w:tab w:val="left" w:pos="7740"/>
              </w:tabs>
              <w:suppressAutoHyphens/>
              <w:spacing w:line="240" w:lineRule="auto"/>
              <w:ind w:left="312" w:hanging="142"/>
              <w:jc w:val="left"/>
              <w:rPr>
                <w:rFonts w:ascii="Times New Roman" w:hAnsi="Times New Roman" w:cs="Times New Roman"/>
                <w:b w:val="0"/>
                <w:sz w:val="22"/>
                <w:szCs w:val="22"/>
              </w:rPr>
            </w:pPr>
            <w:r>
              <w:rPr>
                <w:rFonts w:ascii="Times New Roman" w:hAnsi="Times New Roman" w:cs="Times New Roman"/>
                <w:b w:val="0"/>
                <w:sz w:val="22"/>
                <w:szCs w:val="22"/>
              </w:rPr>
              <w:t>- многофункциональной зоны;</w:t>
            </w:r>
          </w:p>
          <w:p w:rsidR="009C4793" w:rsidRDefault="009C4793">
            <w:pPr>
              <w:tabs>
                <w:tab w:val="left" w:pos="7740"/>
              </w:tabs>
              <w:suppressAutoHyphens/>
              <w:spacing w:line="240" w:lineRule="auto"/>
              <w:ind w:left="312" w:hanging="142"/>
              <w:jc w:val="left"/>
              <w:rPr>
                <w:rFonts w:ascii="Times New Roman" w:hAnsi="Times New Roman" w:cs="Times New Roman"/>
                <w:b w:val="0"/>
                <w:sz w:val="22"/>
                <w:szCs w:val="22"/>
              </w:rPr>
            </w:pPr>
            <w:r>
              <w:rPr>
                <w:rFonts w:ascii="Times New Roman" w:hAnsi="Times New Roman" w:cs="Times New Roman"/>
                <w:b w:val="0"/>
                <w:sz w:val="22"/>
                <w:szCs w:val="22"/>
              </w:rPr>
              <w:t>- специализированной зоны</w:t>
            </w:r>
          </w:p>
        </w:tc>
        <w:tc>
          <w:tcPr>
            <w:tcW w:w="5897" w:type="dxa"/>
            <w:tcBorders>
              <w:top w:val="nil"/>
            </w:tcBorders>
            <w:shd w:val="clear" w:color="auto" w:fill="auto"/>
          </w:tcPr>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не более 3,0;</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не более 2,4.</w:t>
            </w:r>
          </w:p>
        </w:tc>
      </w:tr>
      <w:tr w:rsidR="009C4793">
        <w:tblPrEx>
          <w:tblBorders>
            <w:bottom w:val="single" w:sz="4" w:space="0" w:color="auto"/>
          </w:tblBorders>
        </w:tblPrEx>
        <w:trPr>
          <w:jc w:val="center"/>
        </w:trPr>
        <w:tc>
          <w:tcPr>
            <w:tcW w:w="3941"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Вместимость приобъектных стоянок для паркования легковых автомобилей</w:t>
            </w:r>
          </w:p>
        </w:tc>
        <w:tc>
          <w:tcPr>
            <w:tcW w:w="5897"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соответствии с таблицей 25 </w:t>
            </w:r>
            <w:r>
              <w:rPr>
                <w:rFonts w:ascii="Times New Roman" w:hAnsi="Times New Roman" w:cs="Times New Roman"/>
                <w:b w:val="0"/>
                <w:sz w:val="22"/>
                <w:szCs w:val="22"/>
              </w:rPr>
              <w:t>н</w:t>
            </w:r>
            <w:r>
              <w:rPr>
                <w:rFonts w:ascii="Times New Roman" w:hAnsi="Times New Roman" w:cs="Times New Roman"/>
                <w:b w:val="0"/>
                <w:sz w:val="22"/>
                <w:szCs w:val="22"/>
              </w:rPr>
              <w:t>а</w:t>
            </w:r>
            <w:r>
              <w:rPr>
                <w:rFonts w:ascii="Times New Roman" w:hAnsi="Times New Roman" w:cs="Times New Roman"/>
                <w:b w:val="0"/>
                <w:sz w:val="22"/>
                <w:szCs w:val="22"/>
              </w:rPr>
              <w:t>стоящих нормативов</w:t>
            </w:r>
            <w:r>
              <w:rPr>
                <w:rFonts w:ascii="Times New Roman" w:hAnsi="Times New Roman" w:cs="Times New Roman"/>
                <w:b w:val="0"/>
                <w:bCs w:val="0"/>
                <w:sz w:val="22"/>
                <w:szCs w:val="22"/>
              </w:rPr>
              <w:t>.</w:t>
            </w:r>
          </w:p>
        </w:tc>
      </w:tr>
      <w:tr w:rsidR="009C4793">
        <w:tblPrEx>
          <w:tblBorders>
            <w:bottom w:val="single" w:sz="4" w:space="0" w:color="auto"/>
          </w:tblBorders>
        </w:tblPrEx>
        <w:trPr>
          <w:jc w:val="center"/>
        </w:trPr>
        <w:tc>
          <w:tcPr>
            <w:tcW w:w="3941"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Размещение </w:t>
            </w:r>
            <w:r>
              <w:rPr>
                <w:rFonts w:ascii="Times New Roman" w:hAnsi="Times New Roman" w:cs="Times New Roman"/>
                <w:b w:val="0"/>
                <w:bCs w:val="0"/>
                <w:sz w:val="22"/>
                <w:szCs w:val="22"/>
              </w:rPr>
              <w:t>приобъектных автостоянок</w:t>
            </w:r>
          </w:p>
        </w:tc>
        <w:tc>
          <w:tcPr>
            <w:tcW w:w="5897"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За пределами пешеходного движения с обеспечением       радиусов территориальной доступности в соответствии с таблицей 24 настоящих нормативов, а также с учетом та</w:t>
            </w:r>
            <w:r>
              <w:rPr>
                <w:rFonts w:ascii="Times New Roman" w:hAnsi="Times New Roman" w:cs="Times New Roman"/>
                <w:b w:val="0"/>
                <w:sz w:val="22"/>
                <w:szCs w:val="22"/>
              </w:rPr>
              <w:t>б</w:t>
            </w:r>
            <w:r>
              <w:rPr>
                <w:rFonts w:ascii="Times New Roman" w:hAnsi="Times New Roman" w:cs="Times New Roman"/>
                <w:b w:val="0"/>
                <w:sz w:val="22"/>
                <w:szCs w:val="22"/>
              </w:rPr>
              <w:t>лицы 146 н</w:t>
            </w:r>
            <w:r>
              <w:rPr>
                <w:rFonts w:ascii="Times New Roman" w:hAnsi="Times New Roman" w:cs="Times New Roman"/>
                <w:b w:val="0"/>
                <w:sz w:val="22"/>
                <w:szCs w:val="22"/>
              </w:rPr>
              <w:t>а</w:t>
            </w:r>
            <w:r>
              <w:rPr>
                <w:rFonts w:ascii="Times New Roman" w:hAnsi="Times New Roman" w:cs="Times New Roman"/>
                <w:b w:val="0"/>
                <w:sz w:val="22"/>
                <w:szCs w:val="22"/>
              </w:rPr>
              <w:t>стоящих нормативов.</w:t>
            </w:r>
          </w:p>
        </w:tc>
      </w:tr>
      <w:tr w:rsidR="009C4793">
        <w:tblPrEx>
          <w:tblBorders>
            <w:bottom w:val="single" w:sz="4" w:space="0" w:color="auto"/>
          </w:tblBorders>
        </w:tblPrEx>
        <w:trPr>
          <w:jc w:val="center"/>
        </w:trPr>
        <w:tc>
          <w:tcPr>
            <w:tcW w:w="3941"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Расстояния между остановками общественного пассажирского транспорта</w:t>
            </w:r>
          </w:p>
        </w:tc>
        <w:tc>
          <w:tcPr>
            <w:tcW w:w="5897"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Не более </w:t>
            </w:r>
            <w:smartTag w:uri="urn:schemas-microsoft-com:office:smarttags" w:element="metricconverter">
              <w:smartTagPr>
                <w:attr w:name="ProductID" w:val="400 м"/>
              </w:smartTagPr>
              <w:r>
                <w:rPr>
                  <w:rFonts w:ascii="Times New Roman" w:hAnsi="Times New Roman" w:cs="Times New Roman"/>
                  <w:b w:val="0"/>
                  <w:bCs w:val="0"/>
                  <w:sz w:val="22"/>
                  <w:szCs w:val="22"/>
                </w:rPr>
                <w:t>400 м</w:t>
              </w:r>
            </w:smartTag>
            <w:r>
              <w:rPr>
                <w:rFonts w:ascii="Times New Roman" w:hAnsi="Times New Roman" w:cs="Times New Roman"/>
                <w:b w:val="0"/>
                <w:bCs w:val="0"/>
                <w:sz w:val="22"/>
                <w:szCs w:val="22"/>
              </w:rPr>
              <w:t>.</w:t>
            </w:r>
          </w:p>
        </w:tc>
      </w:tr>
      <w:tr w:rsidR="009C4793">
        <w:tblPrEx>
          <w:tblBorders>
            <w:bottom w:val="single" w:sz="4" w:space="0" w:color="auto"/>
          </w:tblBorders>
        </w:tblPrEx>
        <w:trPr>
          <w:jc w:val="center"/>
        </w:trPr>
        <w:tc>
          <w:tcPr>
            <w:tcW w:w="3941"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Дальность пешеходного перехода из любой точки общественно-деловой зоны до объектов</w:t>
            </w:r>
          </w:p>
        </w:tc>
        <w:tc>
          <w:tcPr>
            <w:tcW w:w="5897" w:type="dxa"/>
            <w:shd w:val="clear" w:color="auto" w:fill="auto"/>
          </w:tcPr>
          <w:p w:rsidR="009C4793" w:rsidRDefault="009C4793">
            <w:pPr>
              <w:spacing w:line="240" w:lineRule="auto"/>
              <w:ind w:left="142" w:hanging="142"/>
              <w:rPr>
                <w:rFonts w:ascii="Times New Roman" w:hAnsi="Times New Roman" w:cs="Times New Roman"/>
                <w:b w:val="0"/>
                <w:sz w:val="22"/>
                <w:szCs w:val="22"/>
              </w:rPr>
            </w:pPr>
            <w:r>
              <w:rPr>
                <w:rFonts w:ascii="Times New Roman" w:hAnsi="Times New Roman" w:cs="Times New Roman"/>
                <w:b w:val="0"/>
                <w:bCs w:val="0"/>
                <w:sz w:val="22"/>
                <w:szCs w:val="22"/>
              </w:rPr>
              <w:t xml:space="preserve">- до </w:t>
            </w:r>
            <w:r>
              <w:rPr>
                <w:rFonts w:ascii="Times New Roman" w:hAnsi="Times New Roman" w:cs="Times New Roman"/>
                <w:b w:val="0"/>
                <w:sz w:val="22"/>
                <w:szCs w:val="22"/>
              </w:rPr>
              <w:t>остановки общественного пассажирского тран</w:t>
            </w:r>
            <w:r>
              <w:rPr>
                <w:rFonts w:ascii="Times New Roman" w:hAnsi="Times New Roman" w:cs="Times New Roman"/>
                <w:b w:val="0"/>
                <w:sz w:val="22"/>
                <w:szCs w:val="22"/>
              </w:rPr>
              <w:t>с</w:t>
            </w:r>
            <w:r>
              <w:rPr>
                <w:rFonts w:ascii="Times New Roman" w:hAnsi="Times New Roman" w:cs="Times New Roman"/>
                <w:b w:val="0"/>
                <w:sz w:val="22"/>
                <w:szCs w:val="22"/>
              </w:rPr>
              <w:t xml:space="preserve">порта – не более </w:t>
            </w:r>
            <w:smartTag w:uri="urn:schemas-microsoft-com:office:smarttags" w:element="metricconverter">
              <w:smartTagPr>
                <w:attr w:name="ProductID" w:val="250 м"/>
              </w:smartTagPr>
              <w:r>
                <w:rPr>
                  <w:rFonts w:ascii="Times New Roman" w:hAnsi="Times New Roman" w:cs="Times New Roman"/>
                  <w:b w:val="0"/>
                  <w:sz w:val="22"/>
                  <w:szCs w:val="22"/>
                </w:rPr>
                <w:t>250 м</w:t>
              </w:r>
            </w:smartTag>
            <w:r>
              <w:rPr>
                <w:rFonts w:ascii="Times New Roman" w:hAnsi="Times New Roman" w:cs="Times New Roman"/>
                <w:b w:val="0"/>
                <w:sz w:val="22"/>
                <w:szCs w:val="22"/>
              </w:rPr>
              <w:t>;</w:t>
            </w:r>
          </w:p>
          <w:p w:rsidR="009C4793" w:rsidRDefault="009C4793">
            <w:pPr>
              <w:spacing w:line="240" w:lineRule="auto"/>
              <w:ind w:left="142" w:hanging="142"/>
              <w:rPr>
                <w:rFonts w:ascii="Times New Roman" w:hAnsi="Times New Roman" w:cs="Times New Roman"/>
                <w:b w:val="0"/>
                <w:sz w:val="22"/>
                <w:szCs w:val="22"/>
              </w:rPr>
            </w:pPr>
            <w:r>
              <w:rPr>
                <w:rFonts w:ascii="Times New Roman" w:hAnsi="Times New Roman" w:cs="Times New Roman"/>
                <w:b w:val="0"/>
                <w:sz w:val="22"/>
                <w:szCs w:val="22"/>
              </w:rPr>
              <w:t xml:space="preserve">- до ближайшей стоянки автомобилей – не более </w:t>
            </w:r>
            <w:smartTag w:uri="urn:schemas-microsoft-com:office:smarttags" w:element="metricconverter">
              <w:smartTagPr>
                <w:attr w:name="ProductID" w:val="100 м"/>
              </w:smartTagPr>
              <w:r>
                <w:rPr>
                  <w:rFonts w:ascii="Times New Roman" w:hAnsi="Times New Roman" w:cs="Times New Roman"/>
                  <w:b w:val="0"/>
                  <w:sz w:val="22"/>
                  <w:szCs w:val="22"/>
                </w:rPr>
                <w:t>100 м</w:t>
              </w:r>
            </w:smartTag>
            <w:r>
              <w:rPr>
                <w:rFonts w:ascii="Times New Roman" w:hAnsi="Times New Roman" w:cs="Times New Roman"/>
                <w:b w:val="0"/>
                <w:sz w:val="22"/>
                <w:szCs w:val="22"/>
              </w:rPr>
              <w:t>;</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sz w:val="22"/>
                <w:szCs w:val="22"/>
              </w:rPr>
              <w:t>- до обществе</w:t>
            </w:r>
            <w:r>
              <w:rPr>
                <w:rFonts w:ascii="Times New Roman" w:hAnsi="Times New Roman" w:cs="Times New Roman"/>
                <w:b w:val="0"/>
                <w:sz w:val="22"/>
                <w:szCs w:val="22"/>
              </w:rPr>
              <w:t>н</w:t>
            </w:r>
            <w:r>
              <w:rPr>
                <w:rFonts w:ascii="Times New Roman" w:hAnsi="Times New Roman" w:cs="Times New Roman"/>
                <w:b w:val="0"/>
                <w:sz w:val="22"/>
                <w:szCs w:val="22"/>
              </w:rPr>
              <w:t xml:space="preserve">ного туалета – не более </w:t>
            </w:r>
            <w:smartTag w:uri="urn:schemas-microsoft-com:office:smarttags" w:element="metricconverter">
              <w:smartTagPr>
                <w:attr w:name="ProductID" w:val="150 м"/>
              </w:smartTagPr>
              <w:r>
                <w:rPr>
                  <w:rFonts w:ascii="Times New Roman" w:hAnsi="Times New Roman" w:cs="Times New Roman"/>
                  <w:b w:val="0"/>
                  <w:sz w:val="22"/>
                  <w:szCs w:val="22"/>
                </w:rPr>
                <w:t>150 м</w:t>
              </w:r>
            </w:smartTag>
            <w:r>
              <w:rPr>
                <w:rFonts w:ascii="Times New Roman" w:hAnsi="Times New Roman" w:cs="Times New Roman"/>
                <w:b w:val="0"/>
                <w:sz w:val="22"/>
                <w:szCs w:val="22"/>
              </w:rPr>
              <w:t>.</w:t>
            </w:r>
          </w:p>
        </w:tc>
      </w:tr>
      <w:tr w:rsidR="009C4793">
        <w:tblPrEx>
          <w:tblBorders>
            <w:bottom w:val="single" w:sz="4" w:space="0" w:color="auto"/>
          </w:tblBorders>
        </w:tblPrEx>
        <w:trPr>
          <w:jc w:val="center"/>
        </w:trPr>
        <w:tc>
          <w:tcPr>
            <w:tcW w:w="3941"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Подъезды к объектам общественно-деловой зоны</w:t>
            </w:r>
          </w:p>
        </w:tc>
        <w:tc>
          <w:tcPr>
            <w:tcW w:w="5897"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В соответствии с</w:t>
            </w:r>
            <w:r>
              <w:rPr>
                <w:rFonts w:ascii="Times New Roman" w:hAnsi="Times New Roman" w:cs="Times New Roman"/>
                <w:b w:val="0"/>
                <w:sz w:val="22"/>
                <w:szCs w:val="22"/>
              </w:rPr>
              <w:t xml:space="preserve"> таблицей 135 настоящих нормативов.</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Основные расчетные параметры – по таблице 21 насто</w:t>
            </w:r>
            <w:r>
              <w:rPr>
                <w:rFonts w:ascii="Times New Roman" w:hAnsi="Times New Roman" w:cs="Times New Roman"/>
                <w:b w:val="0"/>
                <w:sz w:val="22"/>
                <w:szCs w:val="22"/>
              </w:rPr>
              <w:t>я</w:t>
            </w:r>
            <w:r>
              <w:rPr>
                <w:rFonts w:ascii="Times New Roman" w:hAnsi="Times New Roman" w:cs="Times New Roman"/>
                <w:b w:val="0"/>
                <w:sz w:val="22"/>
                <w:szCs w:val="22"/>
              </w:rPr>
              <w:t>щих нормативов.</w:t>
            </w:r>
          </w:p>
        </w:tc>
      </w:tr>
      <w:tr w:rsidR="009C4793">
        <w:tblPrEx>
          <w:tblBorders>
            <w:bottom w:val="single" w:sz="4" w:space="0" w:color="auto"/>
          </w:tblBorders>
        </w:tblPrEx>
        <w:trPr>
          <w:jc w:val="center"/>
        </w:trPr>
        <w:tc>
          <w:tcPr>
            <w:tcW w:w="3941"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то же для инвалидов, в том числе на инвалидных колясках, и других маломобильных групп населения</w:t>
            </w:r>
          </w:p>
        </w:tc>
        <w:tc>
          <w:tcPr>
            <w:tcW w:w="5897"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 учетом требований СП 59.13330.2016</w:t>
            </w:r>
            <w:r>
              <w:rPr>
                <w:rFonts w:ascii="Times New Roman" w:hAnsi="Times New Roman" w:cs="Times New Roman"/>
                <w:b w:val="0"/>
                <w:sz w:val="22"/>
                <w:szCs w:val="22"/>
              </w:rPr>
              <w:t>.</w:t>
            </w:r>
          </w:p>
        </w:tc>
      </w:tr>
      <w:tr w:rsidR="009C4793">
        <w:tblPrEx>
          <w:tblBorders>
            <w:bottom w:val="single" w:sz="4" w:space="0" w:color="auto"/>
          </w:tblBorders>
        </w:tblPrEx>
        <w:trPr>
          <w:jc w:val="center"/>
        </w:trPr>
        <w:tc>
          <w:tcPr>
            <w:tcW w:w="3941"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Подъезд грузового автомобильного транспорта к объектам общественно-деловой зоны, расположенным на магистральных улицах</w:t>
            </w:r>
          </w:p>
        </w:tc>
        <w:tc>
          <w:tcPr>
            <w:tcW w:w="5897"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Должен быть организован с боковых или параллельных улиц, без пересечения пешеходного пути.</w:t>
            </w:r>
          </w:p>
        </w:tc>
      </w:tr>
    </w:tbl>
    <w:p w:rsidR="009C4793" w:rsidRDefault="009C4793">
      <w:pPr>
        <w:spacing w:before="120" w:line="240" w:lineRule="auto"/>
        <w:ind w:firstLine="709"/>
        <w:rPr>
          <w:rFonts w:ascii="Times New Roman" w:hAnsi="Times New Roman" w:cs="Times New Roman"/>
          <w:b w:val="0"/>
          <w:bCs w:val="0"/>
          <w:iCs/>
          <w:sz w:val="22"/>
          <w:szCs w:val="22"/>
        </w:rPr>
      </w:pPr>
      <w:r>
        <w:rPr>
          <w:rFonts w:ascii="Times New Roman" w:hAnsi="Times New Roman" w:cs="Times New Roman"/>
          <w:b w:val="0"/>
          <w:i/>
          <w:iCs/>
          <w:spacing w:val="40"/>
          <w:sz w:val="22"/>
          <w:szCs w:val="22"/>
        </w:rPr>
        <w:t>Примечания:</w:t>
      </w:r>
      <w:r>
        <w:rPr>
          <w:rFonts w:ascii="Times New Roman" w:hAnsi="Times New Roman" w:cs="Times New Roman"/>
          <w:b w:val="0"/>
          <w:bCs w:val="0"/>
          <w:iCs/>
          <w:sz w:val="22"/>
          <w:szCs w:val="22"/>
        </w:rPr>
        <w:t xml:space="preserve"> </w:t>
      </w:r>
    </w:p>
    <w:p w:rsidR="009C4793" w:rsidRDefault="009C4793">
      <w:pPr>
        <w:spacing w:line="240" w:lineRule="auto"/>
        <w:ind w:firstLine="709"/>
        <w:rPr>
          <w:rFonts w:ascii="Times New Roman" w:hAnsi="Times New Roman" w:cs="Times New Roman"/>
          <w:b w:val="0"/>
          <w:bCs w:val="0"/>
          <w:sz w:val="22"/>
          <w:szCs w:val="22"/>
        </w:rPr>
      </w:pPr>
      <w:r>
        <w:rPr>
          <w:rFonts w:ascii="Times New Roman" w:hAnsi="Times New Roman" w:cs="Times New Roman"/>
          <w:b w:val="0"/>
          <w:bCs w:val="0"/>
          <w:iCs/>
          <w:sz w:val="22"/>
          <w:szCs w:val="22"/>
        </w:rPr>
        <w:t>1.</w:t>
      </w:r>
      <w:r>
        <w:rPr>
          <w:rFonts w:ascii="Times New Roman" w:hAnsi="Times New Roman" w:cs="Times New Roman"/>
          <w:b w:val="0"/>
          <w:bCs w:val="0"/>
          <w:sz w:val="22"/>
          <w:szCs w:val="22"/>
        </w:rPr>
        <w:t> Для общественно-деловых зон коэффициенты застройки и коэффициенты плотности застро</w:t>
      </w:r>
      <w:r>
        <w:rPr>
          <w:rFonts w:ascii="Times New Roman" w:hAnsi="Times New Roman" w:cs="Times New Roman"/>
          <w:b w:val="0"/>
          <w:bCs w:val="0"/>
          <w:sz w:val="22"/>
          <w:szCs w:val="22"/>
        </w:rPr>
        <w:t>й</w:t>
      </w:r>
      <w:r>
        <w:rPr>
          <w:rFonts w:ascii="Times New Roman" w:hAnsi="Times New Roman" w:cs="Times New Roman"/>
          <w:b w:val="0"/>
          <w:bCs w:val="0"/>
          <w:sz w:val="22"/>
          <w:szCs w:val="22"/>
        </w:rPr>
        <w:t>ки приведены для территории квартала (брутто) с учетом необходимых по расчету объектов обслужив</w:t>
      </w:r>
      <w:r>
        <w:rPr>
          <w:rFonts w:ascii="Times New Roman" w:hAnsi="Times New Roman" w:cs="Times New Roman"/>
          <w:b w:val="0"/>
          <w:bCs w:val="0"/>
          <w:sz w:val="22"/>
          <w:szCs w:val="22"/>
        </w:rPr>
        <w:t>а</w:t>
      </w:r>
      <w:r>
        <w:rPr>
          <w:rFonts w:ascii="Times New Roman" w:hAnsi="Times New Roman" w:cs="Times New Roman"/>
          <w:b w:val="0"/>
          <w:bCs w:val="0"/>
          <w:sz w:val="22"/>
          <w:szCs w:val="22"/>
        </w:rPr>
        <w:t>ния, гаражей, стоянок для автомобилей, зеленых насаждений, площадок и других объектов благоустро</w:t>
      </w:r>
      <w:r>
        <w:rPr>
          <w:rFonts w:ascii="Times New Roman" w:hAnsi="Times New Roman" w:cs="Times New Roman"/>
          <w:b w:val="0"/>
          <w:bCs w:val="0"/>
          <w:sz w:val="22"/>
          <w:szCs w:val="22"/>
        </w:rPr>
        <w:t>й</w:t>
      </w:r>
      <w:r>
        <w:rPr>
          <w:rFonts w:ascii="Times New Roman" w:hAnsi="Times New Roman" w:cs="Times New Roman"/>
          <w:b w:val="0"/>
          <w:bCs w:val="0"/>
          <w:sz w:val="22"/>
          <w:szCs w:val="22"/>
        </w:rPr>
        <w:t>ства.</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bCs w:val="0"/>
          <w:sz w:val="22"/>
          <w:szCs w:val="22"/>
        </w:rPr>
        <w:t>2. </w:t>
      </w:r>
      <w:r>
        <w:rPr>
          <w:rFonts w:ascii="Times New Roman" w:hAnsi="Times New Roman" w:cs="Times New Roman"/>
          <w:b w:val="0"/>
          <w:sz w:val="22"/>
          <w:szCs w:val="22"/>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w:t>
      </w:r>
      <w:r>
        <w:rPr>
          <w:rFonts w:ascii="Times New Roman" w:hAnsi="Times New Roman" w:cs="Times New Roman"/>
          <w:b w:val="0"/>
          <w:sz w:val="22"/>
          <w:szCs w:val="22"/>
        </w:rPr>
        <w:t>а</w:t>
      </w:r>
      <w:r>
        <w:rPr>
          <w:rFonts w:ascii="Times New Roman" w:hAnsi="Times New Roman" w:cs="Times New Roman"/>
          <w:b w:val="0"/>
          <w:sz w:val="22"/>
          <w:szCs w:val="22"/>
        </w:rPr>
        <w:t>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9C4793" w:rsidRDefault="009C4793">
      <w:pPr>
        <w:spacing w:line="240" w:lineRule="auto"/>
        <w:ind w:firstLine="709"/>
        <w:rPr>
          <w:rFonts w:ascii="Times New Roman" w:hAnsi="Times New Roman" w:cs="Times New Roman"/>
          <w:b w:val="0"/>
          <w:bCs w:val="0"/>
          <w:sz w:val="22"/>
          <w:szCs w:val="22"/>
        </w:rPr>
      </w:pPr>
      <w:r>
        <w:rPr>
          <w:rFonts w:ascii="Times New Roman" w:hAnsi="Times New Roman" w:cs="Times New Roman"/>
          <w:b w:val="0"/>
          <w:sz w:val="22"/>
          <w:szCs w:val="22"/>
        </w:rPr>
        <w:t>3.</w:t>
      </w:r>
      <w:r>
        <w:rPr>
          <w:rFonts w:ascii="Times New Roman" w:hAnsi="Times New Roman" w:cs="Times New Roman"/>
          <w:b w:val="0"/>
          <w:bCs w:val="0"/>
          <w:sz w:val="22"/>
          <w:szCs w:val="22"/>
        </w:rPr>
        <w:t> </w:t>
      </w:r>
      <w:r>
        <w:rPr>
          <w:rFonts w:ascii="Times New Roman" w:hAnsi="Times New Roman" w:cs="Times New Roman"/>
          <w:b w:val="0"/>
          <w:sz w:val="22"/>
          <w:szCs w:val="22"/>
        </w:rPr>
        <w:t>В условиях реконструкции существующей застройки плотность застройки допускается пов</w:t>
      </w:r>
      <w:r>
        <w:rPr>
          <w:rFonts w:ascii="Times New Roman" w:hAnsi="Times New Roman" w:cs="Times New Roman"/>
          <w:b w:val="0"/>
          <w:sz w:val="22"/>
          <w:szCs w:val="22"/>
        </w:rPr>
        <w:t>ы</w:t>
      </w:r>
      <w:r>
        <w:rPr>
          <w:rFonts w:ascii="Times New Roman" w:hAnsi="Times New Roman" w:cs="Times New Roman"/>
          <w:b w:val="0"/>
          <w:sz w:val="22"/>
          <w:szCs w:val="22"/>
        </w:rPr>
        <w:t>шать, но не более чем на 30 % при соблюдении санитарно-гигиенических и противопожарных норм.</w:t>
      </w:r>
    </w:p>
    <w:p w:rsidR="009C4793" w:rsidRDefault="009C4793">
      <w:pPr>
        <w:pStyle w:val="af2"/>
        <w:widowControl w:val="0"/>
        <w:spacing w:before="0" w:beforeAutospacing="0" w:after="0" w:afterAutospacing="0"/>
        <w:ind w:firstLine="709"/>
        <w:jc w:val="both"/>
        <w:rPr>
          <w:rFonts w:ascii="Times New Roman" w:hAnsi="Times New Roman" w:cs="Times New Roman"/>
        </w:rPr>
      </w:pP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sz w:val="24"/>
          <w:szCs w:val="24"/>
        </w:rPr>
      </w:pPr>
      <w:r>
        <w:rPr>
          <w:rFonts w:ascii="Times New Roman" w:hAnsi="Times New Roman" w:cs="Times New Roman"/>
          <w:sz w:val="24"/>
          <w:szCs w:val="24"/>
        </w:rPr>
        <w:t>14. НОРМАТИВНЫЕ ПОКАЗАТЕЛИ ГРАДОСТРОИТЕЛЬНОГО ПРОЕКТИР</w:t>
      </w:r>
      <w:r>
        <w:rPr>
          <w:rFonts w:ascii="Times New Roman" w:hAnsi="Times New Roman" w:cs="Times New Roman"/>
          <w:sz w:val="24"/>
          <w:szCs w:val="24"/>
        </w:rPr>
        <w:t>О</w:t>
      </w:r>
      <w:r>
        <w:rPr>
          <w:rFonts w:ascii="Times New Roman" w:hAnsi="Times New Roman" w:cs="Times New Roman"/>
          <w:sz w:val="24"/>
          <w:szCs w:val="24"/>
        </w:rPr>
        <w:t>ВАНИЯ РЕКРЕАЦИОННЫХ ЗОН</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20"/>
        <w:rPr>
          <w:rFonts w:ascii="Times New Roman" w:hAnsi="Times New Roman" w:cs="Times New Roman"/>
          <w:bCs w:val="0"/>
          <w:sz w:val="24"/>
          <w:szCs w:val="24"/>
        </w:rPr>
      </w:pPr>
      <w:r>
        <w:rPr>
          <w:rFonts w:ascii="Times New Roman" w:hAnsi="Times New Roman" w:cs="Times New Roman"/>
          <w:bCs w:val="0"/>
          <w:sz w:val="24"/>
          <w:szCs w:val="24"/>
        </w:rPr>
        <w:t>14.1.</w:t>
      </w:r>
      <w:r>
        <w:rPr>
          <w:rFonts w:ascii="Times New Roman" w:hAnsi="Times New Roman" w:cs="Times New Roman"/>
          <w:sz w:val="24"/>
          <w:szCs w:val="24"/>
        </w:rPr>
        <w:t> Состав и размещение рекреационных зон</w:t>
      </w: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14.1.1. В состав рекреационных зон могут включаться зоны в границах территорий, зан</w:t>
      </w:r>
      <w:r>
        <w:rPr>
          <w:rFonts w:ascii="Times New Roman" w:hAnsi="Times New Roman" w:cs="Times New Roman"/>
          <w:b w:val="0"/>
          <w:bCs w:val="0"/>
          <w:sz w:val="24"/>
          <w:szCs w:val="24"/>
        </w:rPr>
        <w:t>я</w:t>
      </w:r>
      <w:r>
        <w:rPr>
          <w:rFonts w:ascii="Times New Roman" w:hAnsi="Times New Roman" w:cs="Times New Roman"/>
          <w:b w:val="0"/>
          <w:bCs w:val="0"/>
          <w:sz w:val="24"/>
          <w:szCs w:val="24"/>
        </w:rPr>
        <w:t xml:space="preserve">тых </w:t>
      </w:r>
      <w:r>
        <w:rPr>
          <w:rFonts w:ascii="Times New Roman" w:hAnsi="Times New Roman" w:cs="Times New Roman"/>
          <w:b w:val="0"/>
          <w:bCs w:val="0"/>
          <w:spacing w:val="-2"/>
          <w:sz w:val="24"/>
          <w:szCs w:val="24"/>
        </w:rPr>
        <w:t>городскими лесами, скверами, парками, городскими садами, прудами, озерами, водохран</w:t>
      </w:r>
      <w:r>
        <w:rPr>
          <w:rFonts w:ascii="Times New Roman" w:hAnsi="Times New Roman" w:cs="Times New Roman"/>
          <w:b w:val="0"/>
          <w:bCs w:val="0"/>
          <w:spacing w:val="-2"/>
          <w:sz w:val="24"/>
          <w:szCs w:val="24"/>
        </w:rPr>
        <w:t>и</w:t>
      </w:r>
      <w:r>
        <w:rPr>
          <w:rFonts w:ascii="Times New Roman" w:hAnsi="Times New Roman" w:cs="Times New Roman"/>
          <w:b w:val="0"/>
          <w:bCs w:val="0"/>
          <w:spacing w:val="-2"/>
          <w:sz w:val="24"/>
          <w:szCs w:val="24"/>
        </w:rPr>
        <w:t>лищами, пляжами, береговыми полосами водных объектов общего пользования, а также иные территории,</w:t>
      </w:r>
      <w:r>
        <w:rPr>
          <w:rFonts w:ascii="Times New Roman" w:hAnsi="Times New Roman" w:cs="Times New Roman"/>
          <w:b w:val="0"/>
          <w:bCs w:val="0"/>
          <w:sz w:val="24"/>
          <w:szCs w:val="24"/>
        </w:rPr>
        <w:t xml:space="preserve"> используемые и предназначенные для отдыха, туризма, занятий физической кул</w:t>
      </w:r>
      <w:r>
        <w:rPr>
          <w:rFonts w:ascii="Times New Roman" w:hAnsi="Times New Roman" w:cs="Times New Roman"/>
          <w:b w:val="0"/>
          <w:bCs w:val="0"/>
          <w:sz w:val="24"/>
          <w:szCs w:val="24"/>
        </w:rPr>
        <w:t>ь</w:t>
      </w:r>
      <w:r>
        <w:rPr>
          <w:rFonts w:ascii="Times New Roman" w:hAnsi="Times New Roman" w:cs="Times New Roman"/>
          <w:b w:val="0"/>
          <w:bCs w:val="0"/>
          <w:sz w:val="24"/>
          <w:szCs w:val="24"/>
        </w:rPr>
        <w:t>турой и спо</w:t>
      </w:r>
      <w:r>
        <w:rPr>
          <w:rFonts w:ascii="Times New Roman" w:hAnsi="Times New Roman" w:cs="Times New Roman"/>
          <w:b w:val="0"/>
          <w:bCs w:val="0"/>
          <w:sz w:val="24"/>
          <w:szCs w:val="24"/>
        </w:rPr>
        <w:t>р</w:t>
      </w:r>
      <w:r>
        <w:rPr>
          <w:rFonts w:ascii="Times New Roman" w:hAnsi="Times New Roman" w:cs="Times New Roman"/>
          <w:b w:val="0"/>
          <w:bCs w:val="0"/>
          <w:sz w:val="24"/>
          <w:szCs w:val="24"/>
        </w:rPr>
        <w:t>том.</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На территории рекреационных зон не допускаются строительство новых и расширение действующих промышленных, коммунально-складских и других объектов, неп</w:t>
      </w:r>
      <w:r>
        <w:rPr>
          <w:rFonts w:ascii="Times New Roman" w:hAnsi="Times New Roman" w:cs="Times New Roman"/>
          <w:b w:val="0"/>
          <w:bCs w:val="0"/>
          <w:sz w:val="24"/>
          <w:szCs w:val="24"/>
        </w:rPr>
        <w:t>о</w:t>
      </w:r>
      <w:r>
        <w:rPr>
          <w:rFonts w:ascii="Times New Roman" w:hAnsi="Times New Roman" w:cs="Times New Roman"/>
          <w:b w:val="0"/>
          <w:bCs w:val="0"/>
          <w:sz w:val="24"/>
          <w:szCs w:val="24"/>
        </w:rPr>
        <w:t>средственно не связанных с эксплуатацией объектов рекреационного, оздоровительного и природоохранного н</w:t>
      </w:r>
      <w:r>
        <w:rPr>
          <w:rFonts w:ascii="Times New Roman" w:hAnsi="Times New Roman" w:cs="Times New Roman"/>
          <w:b w:val="0"/>
          <w:bCs w:val="0"/>
          <w:sz w:val="24"/>
          <w:szCs w:val="24"/>
        </w:rPr>
        <w:t>а</w:t>
      </w:r>
      <w:r>
        <w:rPr>
          <w:rFonts w:ascii="Times New Roman" w:hAnsi="Times New Roman" w:cs="Times New Roman"/>
          <w:b w:val="0"/>
          <w:bCs w:val="0"/>
          <w:sz w:val="24"/>
          <w:szCs w:val="24"/>
        </w:rPr>
        <w:t>значения.</w:t>
      </w:r>
    </w:p>
    <w:p w:rsidR="009C4793" w:rsidRDefault="009C4793">
      <w:pPr>
        <w:pStyle w:val="S5"/>
        <w:widowControl w:val="0"/>
        <w:spacing w:line="240" w:lineRule="auto"/>
        <w:rPr>
          <w:rFonts w:ascii="Times New Roman" w:hAnsi="Times New Roman" w:cs="Times New Roman"/>
        </w:rPr>
      </w:pPr>
      <w:r>
        <w:rPr>
          <w:rFonts w:ascii="Times New Roman" w:hAnsi="Times New Roman" w:cs="Times New Roman"/>
          <w:bCs/>
        </w:rPr>
        <w:t>14.1.2.</w:t>
      </w:r>
      <w:r>
        <w:rPr>
          <w:rFonts w:ascii="Times New Roman" w:hAnsi="Times New Roman" w:cs="Times New Roman"/>
          <w:b/>
          <w:bCs/>
        </w:rPr>
        <w:t> </w:t>
      </w:r>
      <w:r>
        <w:rPr>
          <w:rFonts w:ascii="Times New Roman" w:hAnsi="Times New Roman" w:cs="Times New Roman"/>
          <w:bCs/>
        </w:rPr>
        <w:t xml:space="preserve">Состав </w:t>
      </w:r>
      <w:r>
        <w:rPr>
          <w:rFonts w:ascii="Times New Roman" w:hAnsi="Times New Roman" w:cs="Times New Roman"/>
        </w:rPr>
        <w:t xml:space="preserve">объектов (зеленых насаждений) </w:t>
      </w:r>
      <w:r>
        <w:rPr>
          <w:rFonts w:ascii="Times New Roman" w:hAnsi="Times New Roman" w:cs="Times New Roman"/>
          <w:bCs/>
        </w:rPr>
        <w:t>рекреационных зон</w:t>
      </w:r>
      <w:r>
        <w:rPr>
          <w:rFonts w:ascii="Times New Roman" w:hAnsi="Times New Roman" w:cs="Times New Roman"/>
        </w:rPr>
        <w:t xml:space="preserve"> по функциональному назначению подразделяется на группы, прив</w:t>
      </w:r>
      <w:r>
        <w:rPr>
          <w:rFonts w:ascii="Times New Roman" w:hAnsi="Times New Roman" w:cs="Times New Roman"/>
        </w:rPr>
        <w:t>е</w:t>
      </w:r>
      <w:r>
        <w:rPr>
          <w:rFonts w:ascii="Times New Roman" w:hAnsi="Times New Roman" w:cs="Times New Roman"/>
        </w:rPr>
        <w:t>денные в таблице 86.</w:t>
      </w:r>
    </w:p>
    <w:p w:rsidR="009C4793" w:rsidRDefault="009C4793">
      <w:pPr>
        <w:pStyle w:val="S5"/>
        <w:widowControl w:val="0"/>
        <w:spacing w:line="240" w:lineRule="auto"/>
        <w:rPr>
          <w:rFonts w:ascii="Times New Roman" w:hAnsi="Times New Roman" w:cs="Times New Roman"/>
        </w:rPr>
      </w:pPr>
    </w:p>
    <w:p w:rsidR="009C4793" w:rsidRDefault="009C4793">
      <w:pPr>
        <w:pStyle w:val="S5"/>
        <w:widowControl w:val="0"/>
        <w:spacing w:line="240" w:lineRule="auto"/>
        <w:jc w:val="right"/>
        <w:rPr>
          <w:rFonts w:ascii="Times New Roman" w:hAnsi="Times New Roman" w:cs="Times New Roman"/>
        </w:rPr>
      </w:pPr>
      <w:r>
        <w:rPr>
          <w:rFonts w:ascii="Times New Roman" w:hAnsi="Times New Roman" w:cs="Times New Roman"/>
        </w:rPr>
        <w:t>Таблица 86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7768"/>
      </w:tblGrid>
      <w:tr w:rsidR="009C4793">
        <w:trPr>
          <w:trHeight w:val="822"/>
          <w:jc w:val="center"/>
        </w:trPr>
        <w:tc>
          <w:tcPr>
            <w:tcW w:w="2126" w:type="dxa"/>
            <w:shd w:val="clear" w:color="auto" w:fill="auto"/>
            <w:vAlign w:val="center"/>
          </w:tcPr>
          <w:p w:rsidR="009C4793" w:rsidRDefault="009C4793">
            <w:pPr>
              <w:tabs>
                <w:tab w:val="left" w:pos="7740"/>
              </w:tabs>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Функциональное назначение рекреационных зон</w:t>
            </w:r>
          </w:p>
        </w:tc>
        <w:tc>
          <w:tcPr>
            <w:tcW w:w="7768" w:type="dxa"/>
            <w:shd w:val="clear" w:color="auto" w:fill="auto"/>
            <w:vAlign w:val="center"/>
          </w:tcPr>
          <w:p w:rsidR="009C4793" w:rsidRDefault="009C4793">
            <w:pPr>
              <w:tabs>
                <w:tab w:val="left" w:pos="7740"/>
              </w:tab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Объекты</w:t>
            </w:r>
            <w:r>
              <w:rPr>
                <w:rFonts w:ascii="Times New Roman" w:hAnsi="Times New Roman" w:cs="Times New Roman"/>
                <w:b w:val="0"/>
                <w:sz w:val="22"/>
                <w:szCs w:val="22"/>
              </w:rPr>
              <w:t xml:space="preserve"> </w:t>
            </w:r>
            <w:r>
              <w:rPr>
                <w:rFonts w:ascii="Times New Roman" w:hAnsi="Times New Roman" w:cs="Times New Roman"/>
                <w:b w:val="0"/>
                <w:bCs w:val="0"/>
                <w:sz w:val="22"/>
                <w:szCs w:val="22"/>
              </w:rPr>
              <w:t>рекреацио</w:t>
            </w:r>
            <w:r>
              <w:rPr>
                <w:rFonts w:ascii="Times New Roman" w:hAnsi="Times New Roman" w:cs="Times New Roman"/>
                <w:b w:val="0"/>
                <w:bCs w:val="0"/>
                <w:sz w:val="22"/>
                <w:szCs w:val="22"/>
              </w:rPr>
              <w:t>н</w:t>
            </w:r>
            <w:r>
              <w:rPr>
                <w:rFonts w:ascii="Times New Roman" w:hAnsi="Times New Roman" w:cs="Times New Roman"/>
                <w:b w:val="0"/>
                <w:bCs w:val="0"/>
                <w:sz w:val="22"/>
                <w:szCs w:val="22"/>
              </w:rPr>
              <w:t>ных зон</w:t>
            </w:r>
          </w:p>
        </w:tc>
      </w:tr>
      <w:tr w:rsidR="009C4793">
        <w:tblPrEx>
          <w:tblBorders>
            <w:bottom w:val="single" w:sz="4" w:space="0" w:color="auto"/>
          </w:tblBorders>
        </w:tblPrEx>
        <w:trPr>
          <w:trHeight w:val="1304"/>
          <w:jc w:val="center"/>
        </w:trPr>
        <w:tc>
          <w:tcPr>
            <w:tcW w:w="2126" w:type="dxa"/>
            <w:shd w:val="clear" w:color="auto" w:fill="auto"/>
          </w:tcPr>
          <w:p w:rsidR="009C4793" w:rsidRDefault="009C4793">
            <w:pPr>
              <w:tabs>
                <w:tab w:val="left" w:pos="7740"/>
              </w:tabs>
              <w:suppressAutoHyphens/>
              <w:spacing w:line="245"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Общего </w:t>
            </w:r>
          </w:p>
          <w:p w:rsidR="009C4793" w:rsidRDefault="009C4793">
            <w:pPr>
              <w:tabs>
                <w:tab w:val="left" w:pos="7740"/>
              </w:tabs>
              <w:suppressAutoHyphens/>
              <w:spacing w:line="245"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пользования</w:t>
            </w:r>
          </w:p>
        </w:tc>
        <w:tc>
          <w:tcPr>
            <w:tcW w:w="7768" w:type="dxa"/>
            <w:shd w:val="clear" w:color="auto" w:fill="auto"/>
            <w:vAlign w:val="center"/>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Парки, сады, скверы, бульвары, рекреационные зоны прибрежных террит</w:t>
            </w:r>
            <w:r>
              <w:rPr>
                <w:rFonts w:ascii="Times New Roman" w:hAnsi="Times New Roman" w:cs="Times New Roman"/>
                <w:b w:val="0"/>
                <w:sz w:val="22"/>
                <w:szCs w:val="22"/>
              </w:rPr>
              <w:t>о</w:t>
            </w:r>
            <w:r>
              <w:rPr>
                <w:rFonts w:ascii="Times New Roman" w:hAnsi="Times New Roman" w:cs="Times New Roman"/>
                <w:b w:val="0"/>
                <w:sz w:val="22"/>
                <w:szCs w:val="22"/>
              </w:rPr>
              <w:t>рий, лесные и лесопарковые массивы, природные территории, природные рекреац</w:t>
            </w:r>
            <w:r>
              <w:rPr>
                <w:rFonts w:ascii="Times New Roman" w:hAnsi="Times New Roman" w:cs="Times New Roman"/>
                <w:b w:val="0"/>
                <w:sz w:val="22"/>
                <w:szCs w:val="22"/>
              </w:rPr>
              <w:t>и</w:t>
            </w:r>
            <w:r>
              <w:rPr>
                <w:rFonts w:ascii="Times New Roman" w:hAnsi="Times New Roman" w:cs="Times New Roman"/>
                <w:b w:val="0"/>
                <w:sz w:val="22"/>
                <w:szCs w:val="22"/>
              </w:rPr>
              <w:t>онные комплексы, резервные территории (территории, зарезервированные для восстановления нарушенных и воссоздания утраченных природных террит</w:t>
            </w:r>
            <w:r>
              <w:rPr>
                <w:rFonts w:ascii="Times New Roman" w:hAnsi="Times New Roman" w:cs="Times New Roman"/>
                <w:b w:val="0"/>
                <w:sz w:val="22"/>
                <w:szCs w:val="22"/>
              </w:rPr>
              <w:t>о</w:t>
            </w:r>
            <w:r>
              <w:rPr>
                <w:rFonts w:ascii="Times New Roman" w:hAnsi="Times New Roman" w:cs="Times New Roman"/>
                <w:b w:val="0"/>
                <w:sz w:val="22"/>
                <w:szCs w:val="22"/>
              </w:rPr>
              <w:t>рий, для организации новых озелененных терр</w:t>
            </w:r>
            <w:r>
              <w:rPr>
                <w:rFonts w:ascii="Times New Roman" w:hAnsi="Times New Roman" w:cs="Times New Roman"/>
                <w:b w:val="0"/>
                <w:sz w:val="22"/>
                <w:szCs w:val="22"/>
              </w:rPr>
              <w:t>и</w:t>
            </w:r>
            <w:r>
              <w:rPr>
                <w:rFonts w:ascii="Times New Roman" w:hAnsi="Times New Roman" w:cs="Times New Roman"/>
                <w:b w:val="0"/>
                <w:sz w:val="22"/>
                <w:szCs w:val="22"/>
              </w:rPr>
              <w:t>торий).</w:t>
            </w:r>
          </w:p>
        </w:tc>
      </w:tr>
      <w:tr w:rsidR="009C4793">
        <w:tblPrEx>
          <w:tblBorders>
            <w:bottom w:val="single" w:sz="4" w:space="0" w:color="auto"/>
          </w:tblBorders>
        </w:tblPrEx>
        <w:trPr>
          <w:trHeight w:val="1049"/>
          <w:jc w:val="center"/>
        </w:trPr>
        <w:tc>
          <w:tcPr>
            <w:tcW w:w="2126" w:type="dxa"/>
            <w:shd w:val="clear" w:color="auto" w:fill="auto"/>
          </w:tcPr>
          <w:p w:rsidR="009C4793" w:rsidRDefault="009C4793">
            <w:pPr>
              <w:tabs>
                <w:tab w:val="left" w:pos="7740"/>
              </w:tabs>
              <w:suppressAutoHyphens/>
              <w:spacing w:line="245"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Ограниченного пользования</w:t>
            </w:r>
          </w:p>
        </w:tc>
        <w:tc>
          <w:tcPr>
            <w:tcW w:w="7768" w:type="dxa"/>
            <w:shd w:val="clear" w:color="auto" w:fill="auto"/>
            <w:vAlign w:val="center"/>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Зеленые насаждения на участках жилых домов, образовательных организ</w:t>
            </w:r>
            <w:r>
              <w:rPr>
                <w:rFonts w:ascii="Times New Roman" w:hAnsi="Times New Roman" w:cs="Times New Roman"/>
                <w:b w:val="0"/>
                <w:sz w:val="22"/>
                <w:szCs w:val="22"/>
              </w:rPr>
              <w:t>а</w:t>
            </w:r>
            <w:r>
              <w:rPr>
                <w:rFonts w:ascii="Times New Roman" w:hAnsi="Times New Roman" w:cs="Times New Roman"/>
                <w:b w:val="0"/>
                <w:sz w:val="22"/>
                <w:szCs w:val="22"/>
              </w:rPr>
              <w:t>ций, объектов здравоохранения и социального обеспечения, культуры, спо</w:t>
            </w:r>
            <w:r>
              <w:rPr>
                <w:rFonts w:ascii="Times New Roman" w:hAnsi="Times New Roman" w:cs="Times New Roman"/>
                <w:b w:val="0"/>
                <w:sz w:val="22"/>
                <w:szCs w:val="22"/>
              </w:rPr>
              <w:t>р</w:t>
            </w:r>
            <w:r>
              <w:rPr>
                <w:rFonts w:ascii="Times New Roman" w:hAnsi="Times New Roman" w:cs="Times New Roman"/>
                <w:b w:val="0"/>
                <w:sz w:val="22"/>
                <w:szCs w:val="22"/>
              </w:rPr>
              <w:t>тивных сооружений, административно-деловых учреждений, торговли и общественн</w:t>
            </w:r>
            <w:r>
              <w:rPr>
                <w:rFonts w:ascii="Times New Roman" w:hAnsi="Times New Roman" w:cs="Times New Roman"/>
                <w:b w:val="0"/>
                <w:sz w:val="22"/>
                <w:szCs w:val="22"/>
              </w:rPr>
              <w:t>о</w:t>
            </w:r>
            <w:r>
              <w:rPr>
                <w:rFonts w:ascii="Times New Roman" w:hAnsi="Times New Roman" w:cs="Times New Roman"/>
                <w:b w:val="0"/>
                <w:sz w:val="22"/>
                <w:szCs w:val="22"/>
              </w:rPr>
              <w:t>го питания, производственных объектов и др.</w:t>
            </w:r>
          </w:p>
        </w:tc>
      </w:tr>
      <w:tr w:rsidR="009C4793">
        <w:tblPrEx>
          <w:tblBorders>
            <w:bottom w:val="single" w:sz="4" w:space="0" w:color="auto"/>
          </w:tblBorders>
        </w:tblPrEx>
        <w:trPr>
          <w:trHeight w:val="1049"/>
          <w:jc w:val="center"/>
        </w:trPr>
        <w:tc>
          <w:tcPr>
            <w:tcW w:w="2126" w:type="dxa"/>
            <w:shd w:val="clear" w:color="auto" w:fill="auto"/>
          </w:tcPr>
          <w:p w:rsidR="009C4793" w:rsidRDefault="009C4793">
            <w:pPr>
              <w:tabs>
                <w:tab w:val="left" w:pos="7740"/>
              </w:tabs>
              <w:suppressAutoHyphens/>
              <w:spacing w:line="245"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Специального назначения</w:t>
            </w:r>
          </w:p>
        </w:tc>
        <w:tc>
          <w:tcPr>
            <w:tcW w:w="7768" w:type="dxa"/>
            <w:shd w:val="clear" w:color="auto" w:fill="auto"/>
            <w:vAlign w:val="center"/>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Озеленение технических зон, зон инженерных коммуникаций, водоохра</w:t>
            </w:r>
            <w:r>
              <w:rPr>
                <w:rFonts w:ascii="Times New Roman" w:hAnsi="Times New Roman" w:cs="Times New Roman"/>
                <w:b w:val="0"/>
                <w:sz w:val="22"/>
                <w:szCs w:val="22"/>
              </w:rPr>
              <w:t>н</w:t>
            </w:r>
            <w:r>
              <w:rPr>
                <w:rFonts w:ascii="Times New Roman" w:hAnsi="Times New Roman" w:cs="Times New Roman"/>
                <w:b w:val="0"/>
                <w:sz w:val="22"/>
                <w:szCs w:val="22"/>
              </w:rPr>
              <w:t>ных и санитарно-защитных зон, улиц и дорог, объектов зоны специального назнач</w:t>
            </w:r>
            <w:r>
              <w:rPr>
                <w:rFonts w:ascii="Times New Roman" w:hAnsi="Times New Roman" w:cs="Times New Roman"/>
                <w:b w:val="0"/>
                <w:sz w:val="22"/>
                <w:szCs w:val="22"/>
              </w:rPr>
              <w:t>е</w:t>
            </w:r>
            <w:r>
              <w:rPr>
                <w:rFonts w:ascii="Times New Roman" w:hAnsi="Times New Roman" w:cs="Times New Roman"/>
                <w:b w:val="0"/>
                <w:sz w:val="22"/>
                <w:szCs w:val="22"/>
              </w:rPr>
              <w:t>ния, в том числе кладбищ, полигонов для отходов, ветрозащитные насаждения, п</w:t>
            </w:r>
            <w:r>
              <w:rPr>
                <w:rFonts w:ascii="Times New Roman" w:hAnsi="Times New Roman" w:cs="Times New Roman"/>
                <w:b w:val="0"/>
                <w:sz w:val="22"/>
                <w:szCs w:val="22"/>
              </w:rPr>
              <w:t>и</w:t>
            </w:r>
            <w:r>
              <w:rPr>
                <w:rFonts w:ascii="Times New Roman" w:hAnsi="Times New Roman" w:cs="Times New Roman"/>
                <w:b w:val="0"/>
                <w:sz w:val="22"/>
                <w:szCs w:val="22"/>
              </w:rPr>
              <w:t>томники и др.</w:t>
            </w:r>
          </w:p>
        </w:tc>
      </w:tr>
    </w:tbl>
    <w:p w:rsidR="009C4793" w:rsidRDefault="009C4793">
      <w:pPr>
        <w:pStyle w:val="S5"/>
        <w:widowControl w:val="0"/>
        <w:spacing w:line="240" w:lineRule="auto"/>
        <w:rPr>
          <w:rFonts w:ascii="Times New Roman" w:hAnsi="Times New Roman" w:cs="Times New Roman"/>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14.1.3. В состав рекреационных зон могут входить зеленые и лесопарковые зоны, в гр</w:t>
      </w:r>
      <w:r>
        <w:rPr>
          <w:rFonts w:ascii="Times New Roman" w:hAnsi="Times New Roman" w:cs="Times New Roman"/>
          <w:b w:val="0"/>
          <w:bCs w:val="0"/>
          <w:sz w:val="24"/>
          <w:szCs w:val="24"/>
        </w:rPr>
        <w:t>а</w:t>
      </w:r>
      <w:r>
        <w:rPr>
          <w:rFonts w:ascii="Times New Roman" w:hAnsi="Times New Roman" w:cs="Times New Roman"/>
          <w:b w:val="0"/>
          <w:bCs w:val="0"/>
          <w:sz w:val="24"/>
          <w:szCs w:val="24"/>
        </w:rPr>
        <w:t xml:space="preserve">ницах которых запрещается любая деятельность, не соответствующая их целевому назначению. </w:t>
      </w:r>
    </w:p>
    <w:p w:rsidR="009C4793" w:rsidRDefault="009C4793">
      <w:pPr>
        <w:pStyle w:val="S5"/>
        <w:widowControl w:val="0"/>
        <w:spacing w:line="240" w:lineRule="auto"/>
        <w:rPr>
          <w:rFonts w:ascii="Times New Roman" w:hAnsi="Times New Roman" w:cs="Times New Roman"/>
          <w:bCs/>
        </w:rPr>
      </w:pPr>
      <w:r>
        <w:rPr>
          <w:rFonts w:ascii="Times New Roman" w:hAnsi="Times New Roman" w:cs="Times New Roman"/>
          <w:bCs/>
        </w:rPr>
        <w:t xml:space="preserve">Функциональные зоны в лесах, расположенных в лесопарковых зонах, их площадь и границы определяются в порядке, установленном постановлением </w:t>
      </w:r>
      <w:r>
        <w:rPr>
          <w:rFonts w:ascii="Times New Roman" w:hAnsi="Times New Roman" w:cs="Times New Roman"/>
        </w:rPr>
        <w:t>Правительства Росси</w:t>
      </w:r>
      <w:r>
        <w:rPr>
          <w:rFonts w:ascii="Times New Roman" w:hAnsi="Times New Roman" w:cs="Times New Roman"/>
        </w:rPr>
        <w:t>й</w:t>
      </w:r>
      <w:r>
        <w:rPr>
          <w:rFonts w:ascii="Times New Roman" w:hAnsi="Times New Roman" w:cs="Times New Roman"/>
        </w:rPr>
        <w:t>ской Федерации от 21.12.2019 № 1755 «Об утверждении Правил изменения границ земель, на кот</w:t>
      </w:r>
      <w:r>
        <w:rPr>
          <w:rFonts w:ascii="Times New Roman" w:hAnsi="Times New Roman" w:cs="Times New Roman"/>
        </w:rPr>
        <w:t>о</w:t>
      </w:r>
      <w:r>
        <w:rPr>
          <w:rFonts w:ascii="Times New Roman" w:hAnsi="Times New Roman" w:cs="Times New Roman"/>
        </w:rPr>
        <w:t>рых располагаются леса, указанные в пунктах 3 и 4 части 1 статьи 114 Лесного кодекса Росси</w:t>
      </w:r>
      <w:r>
        <w:rPr>
          <w:rFonts w:ascii="Times New Roman" w:hAnsi="Times New Roman" w:cs="Times New Roman"/>
        </w:rPr>
        <w:t>й</w:t>
      </w:r>
      <w:r>
        <w:rPr>
          <w:rFonts w:ascii="Times New Roman" w:hAnsi="Times New Roman" w:cs="Times New Roman"/>
        </w:rPr>
        <w:t>ской Федерации, и определения функциональных зон в лесах, расположенных в лесопарк</w:t>
      </w:r>
      <w:r>
        <w:rPr>
          <w:rFonts w:ascii="Times New Roman" w:hAnsi="Times New Roman" w:cs="Times New Roman"/>
        </w:rPr>
        <w:t>о</w:t>
      </w:r>
      <w:r>
        <w:rPr>
          <w:rFonts w:ascii="Times New Roman" w:hAnsi="Times New Roman" w:cs="Times New Roman"/>
        </w:rPr>
        <w:t>вых зонах»</w:t>
      </w:r>
      <w:r>
        <w:rPr>
          <w:rFonts w:ascii="Times New Roman" w:hAnsi="Times New Roman" w:cs="Times New Roman"/>
          <w:bCs/>
        </w:rPr>
        <w:t>.</w:t>
      </w:r>
    </w:p>
    <w:p w:rsidR="009C4793" w:rsidRDefault="009C4793">
      <w:pPr>
        <w:pStyle w:val="S5"/>
        <w:widowControl w:val="0"/>
        <w:spacing w:line="240" w:lineRule="auto"/>
        <w:rPr>
          <w:rFonts w:ascii="Times New Roman" w:hAnsi="Times New Roman" w:cs="Times New Roman"/>
          <w:spacing w:val="-2"/>
        </w:rPr>
      </w:pPr>
      <w:r>
        <w:rPr>
          <w:rFonts w:ascii="Times New Roman" w:hAnsi="Times New Roman" w:cs="Times New Roman"/>
          <w:bCs/>
          <w:spacing w:val="-2"/>
        </w:rPr>
        <w:t>14.1.4.</w:t>
      </w:r>
      <w:r>
        <w:rPr>
          <w:rFonts w:ascii="Times New Roman" w:hAnsi="Times New Roman" w:cs="Times New Roman"/>
          <w:b/>
          <w:bCs/>
          <w:spacing w:val="-2"/>
        </w:rPr>
        <w:t> </w:t>
      </w:r>
      <w:r>
        <w:rPr>
          <w:rFonts w:ascii="Times New Roman" w:hAnsi="Times New Roman" w:cs="Times New Roman"/>
          <w:spacing w:val="-2"/>
        </w:rPr>
        <w:t>Рекреационная деятельность в границах городского округа может осуществлят</w:t>
      </w:r>
      <w:r>
        <w:rPr>
          <w:rFonts w:ascii="Times New Roman" w:hAnsi="Times New Roman" w:cs="Times New Roman"/>
          <w:spacing w:val="-2"/>
        </w:rPr>
        <w:t>ь</w:t>
      </w:r>
      <w:r>
        <w:rPr>
          <w:rFonts w:ascii="Times New Roman" w:hAnsi="Times New Roman" w:cs="Times New Roman"/>
          <w:spacing w:val="-2"/>
        </w:rPr>
        <w:t>ся:</w:t>
      </w:r>
    </w:p>
    <w:p w:rsidR="009C4793" w:rsidRDefault="009C4793">
      <w:pPr>
        <w:pStyle w:val="S5"/>
        <w:widowControl w:val="0"/>
        <w:spacing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 </w:t>
      </w:r>
      <w:r>
        <w:rPr>
          <w:rFonts w:ascii="Times New Roman" w:hAnsi="Times New Roman" w:cs="Times New Roman"/>
        </w:rPr>
        <w:t>на землях населенных пунктов;</w:t>
      </w:r>
    </w:p>
    <w:p w:rsidR="009C4793" w:rsidRDefault="009C4793">
      <w:pPr>
        <w:pStyle w:val="S5"/>
        <w:widowControl w:val="0"/>
        <w:spacing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 </w:t>
      </w:r>
      <w:r>
        <w:rPr>
          <w:rFonts w:ascii="Times New Roman" w:hAnsi="Times New Roman" w:cs="Times New Roman"/>
        </w:rPr>
        <w:t>на землях особо охраняемых природных территорий (земли рекреационного назнач</w:t>
      </w:r>
      <w:r>
        <w:rPr>
          <w:rFonts w:ascii="Times New Roman" w:hAnsi="Times New Roman" w:cs="Times New Roman"/>
        </w:rPr>
        <w:t>е</w:t>
      </w:r>
      <w:r>
        <w:rPr>
          <w:rFonts w:ascii="Times New Roman" w:hAnsi="Times New Roman" w:cs="Times New Roman"/>
        </w:rPr>
        <w:t>ния);</w:t>
      </w:r>
    </w:p>
    <w:p w:rsidR="009C4793" w:rsidRDefault="009C4793">
      <w:pPr>
        <w:pStyle w:val="S5"/>
        <w:widowControl w:val="0"/>
        <w:spacing w:line="240" w:lineRule="auto"/>
        <w:rPr>
          <w:rFonts w:ascii="Times New Roman" w:hAnsi="Times New Roman" w:cs="Times New Roman"/>
        </w:rPr>
      </w:pPr>
      <w:r>
        <w:rPr>
          <w:rFonts w:ascii="Times New Roman" w:hAnsi="Times New Roman" w:cs="Times New Roman"/>
        </w:rPr>
        <w:t>-</w:t>
      </w:r>
      <w:r>
        <w:rPr>
          <w:rFonts w:ascii="Times New Roman" w:hAnsi="Times New Roman" w:cs="Times New Roman"/>
          <w:b/>
          <w:bCs/>
        </w:rPr>
        <w:t> </w:t>
      </w:r>
      <w:r>
        <w:rPr>
          <w:rFonts w:ascii="Times New Roman" w:hAnsi="Times New Roman" w:cs="Times New Roman"/>
        </w:rPr>
        <w:t>на землях историко-культурного назначения в соответствии с их целевым назн</w:t>
      </w:r>
      <w:r>
        <w:rPr>
          <w:rFonts w:ascii="Times New Roman" w:hAnsi="Times New Roman" w:cs="Times New Roman"/>
        </w:rPr>
        <w:t>а</w:t>
      </w:r>
      <w:r>
        <w:rPr>
          <w:rFonts w:ascii="Times New Roman" w:hAnsi="Times New Roman" w:cs="Times New Roman"/>
        </w:rPr>
        <w:t>чением;</w:t>
      </w:r>
    </w:p>
    <w:p w:rsidR="009C4793" w:rsidRDefault="009C4793">
      <w:pPr>
        <w:pStyle w:val="S5"/>
        <w:widowControl w:val="0"/>
        <w:spacing w:line="240" w:lineRule="auto"/>
        <w:rPr>
          <w:rFonts w:ascii="Times New Roman" w:hAnsi="Times New Roman" w:cs="Times New Roman"/>
          <w:spacing w:val="-3"/>
        </w:rPr>
      </w:pPr>
      <w:r>
        <w:rPr>
          <w:rFonts w:ascii="Times New Roman" w:hAnsi="Times New Roman" w:cs="Times New Roman"/>
        </w:rPr>
        <w:t>-</w:t>
      </w:r>
      <w:r>
        <w:rPr>
          <w:rFonts w:ascii="Times New Roman" w:hAnsi="Times New Roman" w:cs="Times New Roman"/>
          <w:b/>
          <w:bCs/>
        </w:rPr>
        <w:t> </w:t>
      </w:r>
      <w:r>
        <w:rPr>
          <w:rFonts w:ascii="Times New Roman" w:hAnsi="Times New Roman" w:cs="Times New Roman"/>
        </w:rPr>
        <w:t>на землях лесного фонда</w:t>
      </w:r>
      <w:r>
        <w:rPr>
          <w:rFonts w:ascii="Times New Roman" w:hAnsi="Times New Roman" w:cs="Times New Roman"/>
          <w:spacing w:val="-3"/>
        </w:rPr>
        <w:t xml:space="preserve"> в соответствии с Лесным кодексом Российской Федерации;</w:t>
      </w:r>
    </w:p>
    <w:p w:rsidR="009C4793" w:rsidRDefault="009C4793">
      <w:pPr>
        <w:pStyle w:val="S5"/>
        <w:widowControl w:val="0"/>
        <w:spacing w:line="240" w:lineRule="auto"/>
        <w:rPr>
          <w:rFonts w:ascii="Times New Roman" w:hAnsi="Times New Roman" w:cs="Times New Roman"/>
          <w:spacing w:val="-3"/>
        </w:rPr>
      </w:pPr>
      <w:r>
        <w:rPr>
          <w:rFonts w:ascii="Times New Roman" w:hAnsi="Times New Roman" w:cs="Times New Roman"/>
          <w:spacing w:val="-3"/>
        </w:rPr>
        <w:t>-</w:t>
      </w:r>
      <w:r>
        <w:rPr>
          <w:rFonts w:ascii="Times New Roman" w:hAnsi="Times New Roman" w:cs="Times New Roman"/>
          <w:b/>
          <w:bCs/>
          <w:spacing w:val="-2"/>
        </w:rPr>
        <w:t> </w:t>
      </w:r>
      <w:r>
        <w:rPr>
          <w:rFonts w:ascii="Times New Roman" w:hAnsi="Times New Roman" w:cs="Times New Roman"/>
          <w:spacing w:val="-3"/>
        </w:rPr>
        <w:t>на землях водного фонда в соответствии с Водным кодексом Российской Федер</w:t>
      </w:r>
      <w:r>
        <w:rPr>
          <w:rFonts w:ascii="Times New Roman" w:hAnsi="Times New Roman" w:cs="Times New Roman"/>
          <w:spacing w:val="-3"/>
        </w:rPr>
        <w:t>а</w:t>
      </w:r>
      <w:r>
        <w:rPr>
          <w:rFonts w:ascii="Times New Roman" w:hAnsi="Times New Roman" w:cs="Times New Roman"/>
          <w:spacing w:val="-3"/>
        </w:rPr>
        <w:t>ции.</w:t>
      </w:r>
    </w:p>
    <w:p w:rsidR="009C4793" w:rsidRDefault="009C4793">
      <w:pPr>
        <w:pStyle w:val="Heading"/>
        <w:ind w:firstLine="709"/>
        <w:jc w:val="both"/>
        <w:rPr>
          <w:rFonts w:ascii="Times New Roman" w:hAnsi="Times New Roman" w:cs="Times New Roman"/>
          <w:b w:val="0"/>
          <w:sz w:val="24"/>
          <w:szCs w:val="24"/>
        </w:rPr>
      </w:pPr>
    </w:p>
    <w:p w:rsidR="009C4793" w:rsidRDefault="009C4793">
      <w:pPr>
        <w:pStyle w:val="Heading"/>
        <w:ind w:firstLine="709"/>
        <w:jc w:val="both"/>
        <w:rPr>
          <w:rFonts w:ascii="Times New Roman" w:hAnsi="Times New Roman" w:cs="Times New Roman"/>
          <w:b w:val="0"/>
          <w:sz w:val="24"/>
          <w:szCs w:val="24"/>
        </w:rPr>
      </w:pPr>
    </w:p>
    <w:p w:rsidR="009C4793" w:rsidRDefault="009C4793">
      <w:pPr>
        <w:pStyle w:val="Heading"/>
        <w:ind w:firstLine="709"/>
        <w:jc w:val="both"/>
        <w:rPr>
          <w:rFonts w:ascii="Times New Roman" w:hAnsi="Times New Roman" w:cs="Times New Roman"/>
          <w:sz w:val="24"/>
          <w:szCs w:val="24"/>
        </w:rPr>
      </w:pPr>
      <w:r>
        <w:rPr>
          <w:rFonts w:ascii="Times New Roman" w:hAnsi="Times New Roman" w:cs="Times New Roman"/>
          <w:bCs w:val="0"/>
          <w:sz w:val="24"/>
          <w:szCs w:val="24"/>
        </w:rPr>
        <w:t>14.2.</w:t>
      </w:r>
      <w:r>
        <w:rPr>
          <w:rFonts w:ascii="Times New Roman" w:hAnsi="Times New Roman" w:cs="Times New Roman"/>
          <w:sz w:val="24"/>
          <w:szCs w:val="24"/>
        </w:rPr>
        <w:t> Нормативные параметры озелененных территорий общего польз</w:t>
      </w:r>
      <w:r>
        <w:rPr>
          <w:rFonts w:ascii="Times New Roman" w:hAnsi="Times New Roman" w:cs="Times New Roman"/>
          <w:sz w:val="24"/>
          <w:szCs w:val="24"/>
        </w:rPr>
        <w:t>о</w:t>
      </w:r>
      <w:r>
        <w:rPr>
          <w:rFonts w:ascii="Times New Roman" w:hAnsi="Times New Roman" w:cs="Times New Roman"/>
          <w:sz w:val="24"/>
          <w:szCs w:val="24"/>
        </w:rPr>
        <w:t>вания</w:t>
      </w:r>
    </w:p>
    <w:p w:rsidR="009C4793" w:rsidRDefault="009C4793">
      <w:pPr>
        <w:spacing w:line="240" w:lineRule="auto"/>
        <w:ind w:firstLine="709"/>
        <w:rPr>
          <w:rFonts w:ascii="Times New Roman" w:hAnsi="Times New Roman" w:cs="Times New Roman"/>
          <w:b w:val="0"/>
          <w:bCs w:val="0"/>
          <w:spacing w:val="-6"/>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14.2.1. </w:t>
      </w:r>
      <w:r>
        <w:rPr>
          <w:rFonts w:ascii="Times New Roman" w:hAnsi="Times New Roman" w:cs="Times New Roman"/>
          <w:b w:val="0"/>
          <w:sz w:val="24"/>
          <w:szCs w:val="24"/>
        </w:rPr>
        <w:t>Н</w:t>
      </w:r>
      <w:r>
        <w:rPr>
          <w:rFonts w:ascii="Times New Roman" w:hAnsi="Times New Roman" w:cs="Times New Roman"/>
          <w:b w:val="0"/>
          <w:bCs w:val="0"/>
          <w:sz w:val="24"/>
          <w:szCs w:val="24"/>
        </w:rPr>
        <w:t xml:space="preserve">ормативные параметры </w:t>
      </w:r>
      <w:r>
        <w:rPr>
          <w:rFonts w:ascii="Times New Roman" w:hAnsi="Times New Roman" w:cs="Times New Roman"/>
          <w:b w:val="0"/>
          <w:sz w:val="24"/>
          <w:szCs w:val="24"/>
        </w:rPr>
        <w:t>градостроительного проектирования озелененных     территорий приведены в таблице 87.</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5" w:lineRule="auto"/>
        <w:ind w:firstLine="709"/>
        <w:jc w:val="right"/>
        <w:rPr>
          <w:rFonts w:ascii="Times New Roman" w:hAnsi="Times New Roman" w:cs="Times New Roman"/>
          <w:b w:val="0"/>
          <w:bCs w:val="0"/>
          <w:sz w:val="24"/>
          <w:szCs w:val="24"/>
        </w:rPr>
      </w:pPr>
      <w:r>
        <w:rPr>
          <w:rFonts w:ascii="Times New Roman" w:hAnsi="Times New Roman" w:cs="Times New Roman"/>
          <w:b w:val="0"/>
          <w:sz w:val="24"/>
          <w:szCs w:val="24"/>
        </w:rPr>
        <w:br w:type="page"/>
        <w:t>Таблица 87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6"/>
        <w:gridCol w:w="5472"/>
      </w:tblGrid>
      <w:tr w:rsidR="009C4793">
        <w:trPr>
          <w:trHeight w:val="340"/>
          <w:jc w:val="center"/>
        </w:trPr>
        <w:tc>
          <w:tcPr>
            <w:tcW w:w="4366" w:type="dxa"/>
            <w:tcBorders>
              <w:bottom w:val="single" w:sz="4" w:space="0" w:color="auto"/>
            </w:tcBorders>
            <w:shd w:val="clear" w:color="auto" w:fill="auto"/>
            <w:vAlign w:val="center"/>
          </w:tcPr>
          <w:p w:rsidR="009C4793" w:rsidRDefault="009C4793">
            <w:pPr>
              <w:tabs>
                <w:tab w:val="left" w:pos="7740"/>
              </w:tab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w:t>
            </w:r>
          </w:p>
        </w:tc>
        <w:tc>
          <w:tcPr>
            <w:tcW w:w="5472" w:type="dxa"/>
            <w:tcBorders>
              <w:bottom w:val="single" w:sz="4" w:space="0" w:color="auto"/>
            </w:tcBorders>
            <w:shd w:val="clear" w:color="auto" w:fill="auto"/>
            <w:vAlign w:val="center"/>
          </w:tcPr>
          <w:p w:rsidR="009C4793" w:rsidRDefault="009C4793">
            <w:pPr>
              <w:tabs>
                <w:tab w:val="left" w:pos="7740"/>
              </w:tabs>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Значение показателей</w:t>
            </w:r>
          </w:p>
        </w:tc>
      </w:tr>
      <w:tr w:rsidR="009C4793">
        <w:tblPrEx>
          <w:tblBorders>
            <w:bottom w:val="single" w:sz="4" w:space="0" w:color="auto"/>
          </w:tblBorders>
        </w:tblPrEx>
        <w:trPr>
          <w:trHeight w:val="170"/>
          <w:jc w:val="center"/>
        </w:trPr>
        <w:tc>
          <w:tcPr>
            <w:tcW w:w="4366" w:type="dxa"/>
            <w:tcBorders>
              <w:bottom w:val="nil"/>
            </w:tcBorders>
            <w:shd w:val="clear" w:color="auto" w:fill="auto"/>
          </w:tcPr>
          <w:p w:rsidR="009C4793" w:rsidRDefault="009C4793">
            <w:pPr>
              <w:tabs>
                <w:tab w:val="left" w:pos="7740"/>
              </w:tabs>
              <w:suppressAutoHyphens/>
              <w:spacing w:line="245"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Удельный вес озелененных территорий различного назначения:</w:t>
            </w:r>
          </w:p>
        </w:tc>
        <w:tc>
          <w:tcPr>
            <w:tcW w:w="5472" w:type="dxa"/>
            <w:tcBorders>
              <w:bottom w:val="nil"/>
            </w:tcBorders>
            <w:shd w:val="clear" w:color="auto" w:fill="auto"/>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Следует принимать, не менее:</w:t>
            </w:r>
          </w:p>
        </w:tc>
      </w:tr>
      <w:tr w:rsidR="009C4793">
        <w:tblPrEx>
          <w:tblBorders>
            <w:bottom w:val="single" w:sz="4" w:space="0" w:color="auto"/>
          </w:tblBorders>
        </w:tblPrEx>
        <w:trPr>
          <w:trHeight w:val="170"/>
          <w:jc w:val="center"/>
        </w:trPr>
        <w:tc>
          <w:tcPr>
            <w:tcW w:w="4366" w:type="dxa"/>
            <w:tcBorders>
              <w:top w:val="nil"/>
              <w:bottom w:val="nil"/>
            </w:tcBorders>
            <w:shd w:val="clear" w:color="auto" w:fill="auto"/>
          </w:tcPr>
          <w:p w:rsidR="009C4793" w:rsidRDefault="009C4793">
            <w:pPr>
              <w:tabs>
                <w:tab w:val="left" w:pos="7740"/>
              </w:tabs>
              <w:suppressAutoHyphens/>
              <w:spacing w:line="245" w:lineRule="auto"/>
              <w:ind w:left="31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в границах территории жилого ра</w:t>
            </w:r>
            <w:r>
              <w:rPr>
                <w:rFonts w:ascii="Times New Roman" w:hAnsi="Times New Roman" w:cs="Times New Roman"/>
                <w:b w:val="0"/>
                <w:bCs w:val="0"/>
                <w:sz w:val="22"/>
                <w:szCs w:val="22"/>
              </w:rPr>
              <w:t>й</w:t>
            </w:r>
            <w:r>
              <w:rPr>
                <w:rFonts w:ascii="Times New Roman" w:hAnsi="Times New Roman" w:cs="Times New Roman"/>
                <w:b w:val="0"/>
                <w:bCs w:val="0"/>
                <w:sz w:val="22"/>
                <w:szCs w:val="22"/>
              </w:rPr>
              <w:t>она;</w:t>
            </w:r>
          </w:p>
        </w:tc>
        <w:tc>
          <w:tcPr>
            <w:tcW w:w="5472" w:type="dxa"/>
            <w:tcBorders>
              <w:top w:val="nil"/>
              <w:bottom w:val="nil"/>
            </w:tcBorders>
            <w:shd w:val="clear" w:color="auto" w:fill="auto"/>
          </w:tcPr>
          <w:p w:rsidR="009C4793" w:rsidRDefault="009C4793">
            <w:pPr>
              <w:spacing w:line="245"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 xml:space="preserve">25 %, включая суммарную площадь озелененной    территории </w:t>
            </w:r>
            <w:r>
              <w:rPr>
                <w:rFonts w:ascii="Times New Roman" w:hAnsi="Times New Roman" w:cs="Times New Roman"/>
                <w:b w:val="0"/>
                <w:sz w:val="22"/>
                <w:szCs w:val="22"/>
              </w:rPr>
              <w:t>квартала (микрора</w:t>
            </w:r>
            <w:r>
              <w:rPr>
                <w:rFonts w:ascii="Times New Roman" w:hAnsi="Times New Roman" w:cs="Times New Roman"/>
                <w:b w:val="0"/>
                <w:sz w:val="22"/>
                <w:szCs w:val="22"/>
              </w:rPr>
              <w:t>й</w:t>
            </w:r>
            <w:r>
              <w:rPr>
                <w:rFonts w:ascii="Times New Roman" w:hAnsi="Times New Roman" w:cs="Times New Roman"/>
                <w:b w:val="0"/>
                <w:sz w:val="22"/>
                <w:szCs w:val="22"/>
              </w:rPr>
              <w:t>она)</w:t>
            </w:r>
            <w:r>
              <w:rPr>
                <w:rFonts w:ascii="Times New Roman" w:hAnsi="Times New Roman" w:cs="Times New Roman"/>
                <w:b w:val="0"/>
                <w:bCs w:val="0"/>
                <w:sz w:val="22"/>
                <w:szCs w:val="22"/>
              </w:rPr>
              <w:t>;</w:t>
            </w:r>
          </w:p>
        </w:tc>
      </w:tr>
      <w:tr w:rsidR="009C4793">
        <w:tblPrEx>
          <w:tblBorders>
            <w:bottom w:val="single" w:sz="4" w:space="0" w:color="auto"/>
          </w:tblBorders>
        </w:tblPrEx>
        <w:trPr>
          <w:trHeight w:val="170"/>
          <w:jc w:val="center"/>
        </w:trPr>
        <w:tc>
          <w:tcPr>
            <w:tcW w:w="4366" w:type="dxa"/>
            <w:tcBorders>
              <w:top w:val="nil"/>
            </w:tcBorders>
            <w:shd w:val="clear" w:color="auto" w:fill="auto"/>
          </w:tcPr>
          <w:p w:rsidR="009C4793" w:rsidRDefault="009C4793">
            <w:pPr>
              <w:tabs>
                <w:tab w:val="left" w:pos="7740"/>
              </w:tabs>
              <w:suppressAutoHyphens/>
              <w:spacing w:line="245" w:lineRule="auto"/>
              <w:ind w:left="31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в границах территории </w:t>
            </w:r>
            <w:r>
              <w:rPr>
                <w:rFonts w:ascii="Times New Roman" w:hAnsi="Times New Roman" w:cs="Times New Roman"/>
                <w:b w:val="0"/>
                <w:sz w:val="22"/>
                <w:szCs w:val="22"/>
              </w:rPr>
              <w:t>квартала (микрорайона)</w:t>
            </w:r>
          </w:p>
        </w:tc>
        <w:tc>
          <w:tcPr>
            <w:tcW w:w="5472" w:type="dxa"/>
            <w:tcBorders>
              <w:top w:val="nil"/>
            </w:tcBorders>
            <w:shd w:val="clear" w:color="auto" w:fill="auto"/>
          </w:tcPr>
          <w:p w:rsidR="009C4793" w:rsidRDefault="009C4793">
            <w:pPr>
              <w:spacing w:line="245"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 xml:space="preserve">25 %, </w:t>
            </w:r>
            <w:r>
              <w:rPr>
                <w:rFonts w:ascii="Times New Roman" w:hAnsi="Times New Roman" w:cs="Times New Roman"/>
                <w:b w:val="0"/>
                <w:sz w:val="22"/>
                <w:szCs w:val="22"/>
                <w:shd w:val="clear" w:color="auto" w:fill="FFFFFF"/>
              </w:rPr>
              <w:t>без учета участков общеобразовательных и   д</w:t>
            </w:r>
            <w:r>
              <w:rPr>
                <w:rFonts w:ascii="Times New Roman" w:hAnsi="Times New Roman" w:cs="Times New Roman"/>
                <w:b w:val="0"/>
                <w:sz w:val="22"/>
                <w:szCs w:val="22"/>
                <w:shd w:val="clear" w:color="auto" w:fill="FFFFFF"/>
              </w:rPr>
              <w:t>о</w:t>
            </w:r>
            <w:r>
              <w:rPr>
                <w:rFonts w:ascii="Times New Roman" w:hAnsi="Times New Roman" w:cs="Times New Roman"/>
                <w:b w:val="0"/>
                <w:sz w:val="22"/>
                <w:szCs w:val="22"/>
                <w:shd w:val="clear" w:color="auto" w:fill="FFFFFF"/>
              </w:rPr>
              <w:t>школьных образовательных организаций.</w:t>
            </w:r>
          </w:p>
        </w:tc>
      </w:tr>
      <w:tr w:rsidR="009C4793">
        <w:tblPrEx>
          <w:tblBorders>
            <w:bottom w:val="single" w:sz="4" w:space="0" w:color="auto"/>
          </w:tblBorders>
        </w:tblPrEx>
        <w:trPr>
          <w:trHeight w:val="1060"/>
          <w:jc w:val="center"/>
        </w:trPr>
        <w:tc>
          <w:tcPr>
            <w:tcW w:w="4366" w:type="dxa"/>
            <w:shd w:val="clear" w:color="auto" w:fill="auto"/>
          </w:tcPr>
          <w:p w:rsidR="009C4793" w:rsidRDefault="009C4793">
            <w:pPr>
              <w:tabs>
                <w:tab w:val="left" w:pos="7740"/>
              </w:tabs>
              <w:suppressAutoHyphens/>
              <w:spacing w:line="245"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Общая площадь озелененных и благоустраиваемых территорий </w:t>
            </w:r>
            <w:r>
              <w:rPr>
                <w:rFonts w:ascii="Times New Roman" w:hAnsi="Times New Roman" w:cs="Times New Roman"/>
                <w:b w:val="0"/>
                <w:sz w:val="22"/>
                <w:szCs w:val="22"/>
              </w:rPr>
              <w:t>квартала (микрорайона)</w:t>
            </w:r>
            <w:r>
              <w:rPr>
                <w:rFonts w:ascii="Times New Roman" w:hAnsi="Times New Roman" w:cs="Times New Roman"/>
                <w:b w:val="0"/>
                <w:bCs w:val="0"/>
                <w:sz w:val="22"/>
                <w:szCs w:val="22"/>
              </w:rPr>
              <w:t xml:space="preserve"> многоквартирной жилой застройки</w:t>
            </w:r>
          </w:p>
        </w:tc>
        <w:tc>
          <w:tcPr>
            <w:tcW w:w="5472" w:type="dxa"/>
            <w:shd w:val="clear" w:color="auto" w:fill="auto"/>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Формируется из озелененных территорий в составе участка жилого дома (комплекса) и озелененных те</w:t>
            </w:r>
            <w:r>
              <w:rPr>
                <w:rFonts w:ascii="Times New Roman" w:hAnsi="Times New Roman" w:cs="Times New Roman"/>
                <w:b w:val="0"/>
                <w:bCs w:val="0"/>
                <w:sz w:val="22"/>
                <w:szCs w:val="22"/>
              </w:rPr>
              <w:t>р</w:t>
            </w:r>
            <w:r>
              <w:rPr>
                <w:rFonts w:ascii="Times New Roman" w:hAnsi="Times New Roman" w:cs="Times New Roman"/>
                <w:b w:val="0"/>
                <w:bCs w:val="0"/>
                <w:sz w:val="22"/>
                <w:szCs w:val="22"/>
              </w:rPr>
              <w:t xml:space="preserve">риторий общего пользования. </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 площадь озелененных и благоустраиваемых терр</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торий включается вся территория </w:t>
            </w:r>
            <w:r>
              <w:rPr>
                <w:rFonts w:ascii="Times New Roman" w:hAnsi="Times New Roman" w:cs="Times New Roman"/>
                <w:b w:val="0"/>
                <w:sz w:val="22"/>
                <w:szCs w:val="22"/>
              </w:rPr>
              <w:t>квартала (микрора</w:t>
            </w:r>
            <w:r>
              <w:rPr>
                <w:rFonts w:ascii="Times New Roman" w:hAnsi="Times New Roman" w:cs="Times New Roman"/>
                <w:b w:val="0"/>
                <w:sz w:val="22"/>
                <w:szCs w:val="22"/>
              </w:rPr>
              <w:t>й</w:t>
            </w:r>
            <w:r>
              <w:rPr>
                <w:rFonts w:ascii="Times New Roman" w:hAnsi="Times New Roman" w:cs="Times New Roman"/>
                <w:b w:val="0"/>
                <w:sz w:val="22"/>
                <w:szCs w:val="22"/>
              </w:rPr>
              <w:t>она)</w:t>
            </w:r>
            <w:r>
              <w:rPr>
                <w:rFonts w:ascii="Times New Roman" w:hAnsi="Times New Roman" w:cs="Times New Roman"/>
                <w:b w:val="0"/>
                <w:bCs w:val="0"/>
                <w:sz w:val="22"/>
                <w:szCs w:val="22"/>
              </w:rPr>
              <w:t>, кроме площади застройки жилых зданий, учас</w:t>
            </w:r>
            <w:r>
              <w:rPr>
                <w:rFonts w:ascii="Times New Roman" w:hAnsi="Times New Roman" w:cs="Times New Roman"/>
                <w:b w:val="0"/>
                <w:bCs w:val="0"/>
                <w:sz w:val="22"/>
                <w:szCs w:val="22"/>
              </w:rPr>
              <w:t>т</w:t>
            </w:r>
            <w:r>
              <w:rPr>
                <w:rFonts w:ascii="Times New Roman" w:hAnsi="Times New Roman" w:cs="Times New Roman"/>
                <w:b w:val="0"/>
                <w:bCs w:val="0"/>
                <w:sz w:val="22"/>
                <w:szCs w:val="22"/>
              </w:rPr>
              <w:t xml:space="preserve">ков общественных учреждений, а также проездов, стоянок и физкультурных площадок. </w:t>
            </w:r>
          </w:p>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В площадь отдельных участков озелененных террит</w:t>
            </w:r>
            <w:r>
              <w:rPr>
                <w:rFonts w:ascii="Times New Roman" w:hAnsi="Times New Roman" w:cs="Times New Roman"/>
                <w:b w:val="0"/>
                <w:bCs w:val="0"/>
                <w:sz w:val="22"/>
                <w:szCs w:val="22"/>
              </w:rPr>
              <w:t>о</w:t>
            </w:r>
            <w:r>
              <w:rPr>
                <w:rFonts w:ascii="Times New Roman" w:hAnsi="Times New Roman" w:cs="Times New Roman"/>
                <w:b w:val="0"/>
                <w:bCs w:val="0"/>
                <w:sz w:val="22"/>
                <w:szCs w:val="22"/>
              </w:rPr>
              <w:t>рий включаются площадки для отдыха и игр детей, пешеходные д</w:t>
            </w:r>
            <w:r>
              <w:rPr>
                <w:rFonts w:ascii="Times New Roman" w:hAnsi="Times New Roman" w:cs="Times New Roman"/>
                <w:b w:val="0"/>
                <w:bCs w:val="0"/>
                <w:sz w:val="22"/>
                <w:szCs w:val="22"/>
              </w:rPr>
              <w:t>о</w:t>
            </w:r>
            <w:r>
              <w:rPr>
                <w:rFonts w:ascii="Times New Roman" w:hAnsi="Times New Roman" w:cs="Times New Roman"/>
                <w:b w:val="0"/>
                <w:bCs w:val="0"/>
                <w:sz w:val="22"/>
                <w:szCs w:val="22"/>
              </w:rPr>
              <w:t>рожки, если они составляют не более   30 % общей площади учас</w:t>
            </w:r>
            <w:r>
              <w:rPr>
                <w:rFonts w:ascii="Times New Roman" w:hAnsi="Times New Roman" w:cs="Times New Roman"/>
                <w:b w:val="0"/>
                <w:bCs w:val="0"/>
                <w:sz w:val="22"/>
                <w:szCs w:val="22"/>
              </w:rPr>
              <w:t>т</w:t>
            </w:r>
            <w:r>
              <w:rPr>
                <w:rFonts w:ascii="Times New Roman" w:hAnsi="Times New Roman" w:cs="Times New Roman"/>
                <w:b w:val="0"/>
                <w:bCs w:val="0"/>
                <w:sz w:val="22"/>
                <w:szCs w:val="22"/>
              </w:rPr>
              <w:t>ка</w:t>
            </w:r>
            <w:r>
              <w:rPr>
                <w:rFonts w:ascii="Times New Roman" w:hAnsi="Times New Roman" w:cs="Times New Roman"/>
                <w:b w:val="0"/>
                <w:sz w:val="22"/>
                <w:szCs w:val="22"/>
              </w:rPr>
              <w:t>.</w:t>
            </w:r>
          </w:p>
        </w:tc>
      </w:tr>
      <w:tr w:rsidR="009C4793">
        <w:tblPrEx>
          <w:tblBorders>
            <w:bottom w:val="single" w:sz="4" w:space="0" w:color="auto"/>
          </w:tblBorders>
        </w:tblPrEx>
        <w:trPr>
          <w:trHeight w:val="533"/>
          <w:jc w:val="center"/>
        </w:trPr>
        <w:tc>
          <w:tcPr>
            <w:tcW w:w="4366" w:type="dxa"/>
            <w:shd w:val="clear" w:color="auto" w:fill="auto"/>
            <w:vAlign w:val="center"/>
          </w:tcPr>
          <w:p w:rsidR="009C4793" w:rsidRDefault="009C4793">
            <w:pPr>
              <w:tabs>
                <w:tab w:val="left" w:pos="7740"/>
              </w:tabs>
              <w:suppressAutoHyphens/>
              <w:spacing w:line="245" w:lineRule="auto"/>
              <w:ind w:right="-57" w:firstLine="0"/>
              <w:jc w:val="left"/>
              <w:rPr>
                <w:rFonts w:ascii="Times New Roman" w:hAnsi="Times New Roman" w:cs="Times New Roman"/>
                <w:b w:val="0"/>
                <w:bCs w:val="0"/>
                <w:sz w:val="22"/>
                <w:szCs w:val="22"/>
              </w:rPr>
            </w:pPr>
            <w:r>
              <w:rPr>
                <w:rFonts w:ascii="Times New Roman" w:hAnsi="Times New Roman" w:cs="Times New Roman"/>
                <w:b w:val="0"/>
                <w:sz w:val="22"/>
                <w:szCs w:val="22"/>
              </w:rPr>
              <w:t>Площадь озелененных территорий общего пользования</w:t>
            </w:r>
            <w:r>
              <w:rPr>
                <w:rFonts w:ascii="Times New Roman" w:hAnsi="Times New Roman" w:cs="Times New Roman"/>
                <w:b w:val="0"/>
                <w:bCs w:val="0"/>
                <w:sz w:val="22"/>
                <w:szCs w:val="22"/>
              </w:rPr>
              <w:t xml:space="preserve"> (парков, садов, бульваров, скверов)</w:t>
            </w:r>
          </w:p>
        </w:tc>
        <w:tc>
          <w:tcPr>
            <w:tcW w:w="5472" w:type="dxa"/>
            <w:shd w:val="clear" w:color="auto" w:fill="auto"/>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Следует принимать, не менее:</w:t>
            </w:r>
          </w:p>
          <w:p w:rsidR="009C4793" w:rsidRDefault="009C4793">
            <w:pPr>
              <w:spacing w:line="245" w:lineRule="auto"/>
              <w:ind w:firstLine="0"/>
              <w:rPr>
                <w:rFonts w:ascii="Times New Roman" w:hAnsi="Times New Roman" w:cs="Times New Roman"/>
                <w:b w:val="0"/>
                <w:spacing w:val="-2"/>
                <w:sz w:val="22"/>
                <w:szCs w:val="22"/>
              </w:rPr>
            </w:pPr>
            <w:r>
              <w:rPr>
                <w:rFonts w:ascii="Times New Roman" w:hAnsi="Times New Roman" w:cs="Times New Roman"/>
                <w:b w:val="0"/>
                <w:sz w:val="22"/>
                <w:szCs w:val="22"/>
              </w:rPr>
              <w:t xml:space="preserve">- </w:t>
            </w:r>
            <w:r>
              <w:rPr>
                <w:rFonts w:ascii="Times New Roman" w:hAnsi="Times New Roman" w:cs="Times New Roman"/>
                <w:b w:val="0"/>
                <w:spacing w:val="-2"/>
                <w:sz w:val="22"/>
                <w:szCs w:val="22"/>
              </w:rPr>
              <w:t>общегоро</w:t>
            </w:r>
            <w:r>
              <w:rPr>
                <w:rFonts w:ascii="Times New Roman" w:hAnsi="Times New Roman" w:cs="Times New Roman"/>
                <w:b w:val="0"/>
                <w:spacing w:val="-2"/>
                <w:sz w:val="22"/>
                <w:szCs w:val="22"/>
              </w:rPr>
              <w:t>д</w:t>
            </w:r>
            <w:r>
              <w:rPr>
                <w:rFonts w:ascii="Times New Roman" w:hAnsi="Times New Roman" w:cs="Times New Roman"/>
                <w:b w:val="0"/>
                <w:spacing w:val="-2"/>
                <w:sz w:val="22"/>
                <w:szCs w:val="22"/>
              </w:rPr>
              <w:t xml:space="preserve">ские – 7 </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sz w:val="22"/>
                <w:szCs w:val="22"/>
              </w:rPr>
              <w:t>/чел.;</w:t>
            </w:r>
          </w:p>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pacing w:val="-2"/>
                <w:sz w:val="22"/>
                <w:szCs w:val="22"/>
              </w:rPr>
              <w:t>- жилых ра</w:t>
            </w:r>
            <w:r>
              <w:rPr>
                <w:rFonts w:ascii="Times New Roman" w:hAnsi="Times New Roman" w:cs="Times New Roman"/>
                <w:b w:val="0"/>
                <w:spacing w:val="-2"/>
                <w:sz w:val="22"/>
                <w:szCs w:val="22"/>
              </w:rPr>
              <w:t>й</w:t>
            </w:r>
            <w:r>
              <w:rPr>
                <w:rFonts w:ascii="Times New Roman" w:hAnsi="Times New Roman" w:cs="Times New Roman"/>
                <w:b w:val="0"/>
                <w:spacing w:val="-2"/>
                <w:sz w:val="22"/>
                <w:szCs w:val="22"/>
              </w:rPr>
              <w:t xml:space="preserve">онов – 6 </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sz w:val="22"/>
                <w:szCs w:val="22"/>
              </w:rPr>
              <w:t>/чел.</w:t>
            </w:r>
          </w:p>
        </w:tc>
      </w:tr>
      <w:tr w:rsidR="009C4793">
        <w:tblPrEx>
          <w:tblBorders>
            <w:bottom w:val="single" w:sz="4" w:space="0" w:color="auto"/>
          </w:tblBorders>
        </w:tblPrEx>
        <w:trPr>
          <w:trHeight w:val="533"/>
          <w:jc w:val="center"/>
        </w:trPr>
        <w:tc>
          <w:tcPr>
            <w:tcW w:w="4366" w:type="dxa"/>
            <w:shd w:val="clear" w:color="auto" w:fill="auto"/>
            <w:vAlign w:val="center"/>
          </w:tcPr>
          <w:p w:rsidR="009C4793" w:rsidRDefault="009C4793">
            <w:pPr>
              <w:tabs>
                <w:tab w:val="left" w:pos="7740"/>
              </w:tabs>
              <w:suppressAutoHyphens/>
              <w:spacing w:line="245"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Суммарная площадь озелененных территорий общего пользования </w:t>
            </w:r>
          </w:p>
        </w:tc>
        <w:tc>
          <w:tcPr>
            <w:tcW w:w="5472" w:type="dxa"/>
            <w:shd w:val="clear" w:color="auto" w:fill="auto"/>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Не менее 13 </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sz w:val="22"/>
                <w:szCs w:val="22"/>
              </w:rPr>
              <w:t>/чел.</w:t>
            </w:r>
          </w:p>
        </w:tc>
      </w:tr>
      <w:tr w:rsidR="009C4793">
        <w:tblPrEx>
          <w:tblBorders>
            <w:bottom w:val="single" w:sz="4" w:space="0" w:color="auto"/>
          </w:tblBorders>
        </w:tblPrEx>
        <w:trPr>
          <w:trHeight w:val="272"/>
          <w:jc w:val="center"/>
        </w:trPr>
        <w:tc>
          <w:tcPr>
            <w:tcW w:w="4366" w:type="dxa"/>
            <w:shd w:val="clear" w:color="auto" w:fill="auto"/>
            <w:vAlign w:val="center"/>
          </w:tcPr>
          <w:p w:rsidR="009C4793" w:rsidRDefault="009C4793">
            <w:pPr>
              <w:tabs>
                <w:tab w:val="left" w:pos="7740"/>
              </w:tabs>
              <w:suppressAutoHyphens/>
              <w:spacing w:line="245"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Доля озеленения деревьями в грунте</w:t>
            </w:r>
          </w:p>
        </w:tc>
        <w:tc>
          <w:tcPr>
            <w:tcW w:w="5472" w:type="dxa"/>
            <w:shd w:val="clear" w:color="auto" w:fill="auto"/>
            <w:vAlign w:val="center"/>
          </w:tcPr>
          <w:p w:rsidR="009C4793" w:rsidRDefault="009C4793">
            <w:pPr>
              <w:spacing w:line="245"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Не менее 50 % от нормы озеленения.</w:t>
            </w:r>
          </w:p>
        </w:tc>
      </w:tr>
      <w:tr w:rsidR="009C4793">
        <w:tblPrEx>
          <w:tblBorders>
            <w:bottom w:val="single" w:sz="4" w:space="0" w:color="auto"/>
          </w:tblBorders>
        </w:tblPrEx>
        <w:trPr>
          <w:jc w:val="center"/>
        </w:trPr>
        <w:tc>
          <w:tcPr>
            <w:tcW w:w="4366" w:type="dxa"/>
            <w:shd w:val="clear" w:color="auto" w:fill="auto"/>
          </w:tcPr>
          <w:p w:rsidR="009C4793" w:rsidRDefault="009C4793">
            <w:pPr>
              <w:tabs>
                <w:tab w:val="left" w:pos="7740"/>
              </w:tabs>
              <w:suppressAutoHyphens/>
              <w:spacing w:line="245"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Доля крупных парков, лесопарков шириной </w:t>
            </w:r>
            <w:smartTag w:uri="urn:schemas-microsoft-com:office:smarttags" w:element="metricconverter">
              <w:smartTagPr>
                <w:attr w:name="ProductID" w:val="0,5 км"/>
              </w:smartTagPr>
              <w:r>
                <w:rPr>
                  <w:rFonts w:ascii="Times New Roman" w:hAnsi="Times New Roman" w:cs="Times New Roman"/>
                  <w:b w:val="0"/>
                  <w:sz w:val="22"/>
                  <w:szCs w:val="22"/>
                </w:rPr>
                <w:t>0,5 км</w:t>
              </w:r>
            </w:smartTag>
            <w:r>
              <w:rPr>
                <w:rFonts w:ascii="Times New Roman" w:hAnsi="Times New Roman" w:cs="Times New Roman"/>
                <w:b w:val="0"/>
                <w:sz w:val="22"/>
                <w:szCs w:val="22"/>
              </w:rPr>
              <w:t xml:space="preserve"> и более в структуре озелененных </w:t>
            </w:r>
            <w:r>
              <w:rPr>
                <w:rFonts w:ascii="Times New Roman" w:hAnsi="Times New Roman" w:cs="Times New Roman"/>
                <w:b w:val="0"/>
                <w:bCs w:val="0"/>
                <w:sz w:val="22"/>
                <w:szCs w:val="22"/>
              </w:rPr>
              <w:t>территорий общего пользования</w:t>
            </w:r>
          </w:p>
        </w:tc>
        <w:tc>
          <w:tcPr>
            <w:tcW w:w="5472" w:type="dxa"/>
            <w:shd w:val="clear" w:color="auto" w:fill="auto"/>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Не менее 10 %.</w:t>
            </w:r>
          </w:p>
        </w:tc>
      </w:tr>
    </w:tbl>
    <w:p w:rsidR="009C4793" w:rsidRDefault="009C4793">
      <w:pPr>
        <w:spacing w:before="100" w:line="245" w:lineRule="auto"/>
        <w:ind w:firstLine="709"/>
        <w:rPr>
          <w:rFonts w:ascii="Times New Roman" w:hAnsi="Times New Roman" w:cs="Times New Roman"/>
          <w:b w:val="0"/>
          <w:bCs w:val="0"/>
          <w:iCs/>
          <w:sz w:val="22"/>
          <w:szCs w:val="22"/>
        </w:rPr>
      </w:pPr>
      <w:r>
        <w:rPr>
          <w:rFonts w:ascii="Times New Roman" w:hAnsi="Times New Roman" w:cs="Times New Roman"/>
          <w:b w:val="0"/>
          <w:i/>
          <w:iCs/>
          <w:spacing w:val="40"/>
          <w:sz w:val="22"/>
          <w:szCs w:val="22"/>
        </w:rPr>
        <w:t>Примечания:</w:t>
      </w:r>
      <w:r>
        <w:rPr>
          <w:rFonts w:ascii="Times New Roman" w:hAnsi="Times New Roman" w:cs="Times New Roman"/>
          <w:b w:val="0"/>
          <w:bCs w:val="0"/>
          <w:iCs/>
          <w:sz w:val="22"/>
          <w:szCs w:val="22"/>
        </w:rPr>
        <w:t xml:space="preserve"> </w:t>
      </w:r>
    </w:p>
    <w:p w:rsidR="009C4793" w:rsidRDefault="009C4793">
      <w:pPr>
        <w:spacing w:line="245"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1. На территориях, расположенных в окружении лесов, в прибрежных зонах крупных рек и вод</w:t>
      </w:r>
      <w:r>
        <w:rPr>
          <w:rFonts w:ascii="Times New Roman" w:hAnsi="Times New Roman" w:cs="Times New Roman"/>
          <w:b w:val="0"/>
          <w:bCs w:val="0"/>
          <w:sz w:val="22"/>
          <w:szCs w:val="22"/>
        </w:rPr>
        <w:t>о</w:t>
      </w:r>
      <w:r>
        <w:rPr>
          <w:rFonts w:ascii="Times New Roman" w:hAnsi="Times New Roman" w:cs="Times New Roman"/>
          <w:b w:val="0"/>
          <w:bCs w:val="0"/>
          <w:sz w:val="22"/>
          <w:szCs w:val="22"/>
        </w:rPr>
        <w:t>емов, площадь озелененных территорий общего пользования допускается уменьшать, но не более чем на 20 %.</w:t>
      </w:r>
    </w:p>
    <w:p w:rsidR="009C4793" w:rsidRDefault="009C4793">
      <w:pPr>
        <w:spacing w:line="245"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 xml:space="preserve">2. На территориях с предприятиями, требующими устройства санитарно-защитных зон шириной более </w:t>
      </w:r>
      <w:smartTag w:uri="urn:schemas-microsoft-com:office:smarttags" w:element="metricconverter">
        <w:smartTagPr>
          <w:attr w:name="ProductID" w:val="1 000 м"/>
        </w:smartTagPr>
        <w:r>
          <w:rPr>
            <w:rFonts w:ascii="Times New Roman" w:hAnsi="Times New Roman" w:cs="Times New Roman"/>
            <w:b w:val="0"/>
            <w:bCs w:val="0"/>
            <w:sz w:val="22"/>
            <w:szCs w:val="22"/>
          </w:rPr>
          <w:t>1 000 м</w:t>
        </w:r>
      </w:smartTag>
      <w:r>
        <w:rPr>
          <w:rFonts w:ascii="Times New Roman" w:hAnsi="Times New Roman" w:cs="Times New Roman"/>
          <w:b w:val="0"/>
          <w:bCs w:val="0"/>
          <w:sz w:val="22"/>
          <w:szCs w:val="22"/>
        </w:rPr>
        <w:t>, уровень озелененности территории застройки следует увеличивать не м</w:t>
      </w:r>
      <w:r>
        <w:rPr>
          <w:rFonts w:ascii="Times New Roman" w:hAnsi="Times New Roman" w:cs="Times New Roman"/>
          <w:b w:val="0"/>
          <w:bCs w:val="0"/>
          <w:sz w:val="22"/>
          <w:szCs w:val="22"/>
        </w:rPr>
        <w:t>е</w:t>
      </w:r>
      <w:r>
        <w:rPr>
          <w:rFonts w:ascii="Times New Roman" w:hAnsi="Times New Roman" w:cs="Times New Roman"/>
          <w:b w:val="0"/>
          <w:bCs w:val="0"/>
          <w:sz w:val="22"/>
          <w:szCs w:val="22"/>
        </w:rPr>
        <w:t>нее чем на 15 %.</w:t>
      </w:r>
    </w:p>
    <w:p w:rsidR="009C4793" w:rsidRDefault="009C4793">
      <w:pPr>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2"/>
          <w:szCs w:val="22"/>
        </w:rPr>
        <w:t>3. </w:t>
      </w:r>
      <w:r>
        <w:rPr>
          <w:rFonts w:ascii="Times New Roman" w:hAnsi="Times New Roman" w:cs="Times New Roman"/>
          <w:b w:val="0"/>
          <w:sz w:val="22"/>
          <w:szCs w:val="22"/>
        </w:rPr>
        <w:t>При размещении парков и лесопарков следует максимально сохранять природные ко</w:t>
      </w:r>
      <w:r>
        <w:rPr>
          <w:rFonts w:ascii="Times New Roman" w:hAnsi="Times New Roman" w:cs="Times New Roman"/>
          <w:b w:val="0"/>
          <w:sz w:val="22"/>
          <w:szCs w:val="22"/>
        </w:rPr>
        <w:t>м</w:t>
      </w:r>
      <w:r>
        <w:rPr>
          <w:rFonts w:ascii="Times New Roman" w:hAnsi="Times New Roman" w:cs="Times New Roman"/>
          <w:b w:val="0"/>
          <w:sz w:val="22"/>
          <w:szCs w:val="22"/>
        </w:rPr>
        <w:t>плексы ландшафта территорий, существующие зеленые насаждения, имеющие средоохранное и средоформ</w:t>
      </w:r>
      <w:r>
        <w:rPr>
          <w:rFonts w:ascii="Times New Roman" w:hAnsi="Times New Roman" w:cs="Times New Roman"/>
          <w:b w:val="0"/>
          <w:sz w:val="22"/>
          <w:szCs w:val="22"/>
        </w:rPr>
        <w:t>и</w:t>
      </w:r>
      <w:r>
        <w:rPr>
          <w:rFonts w:ascii="Times New Roman" w:hAnsi="Times New Roman" w:cs="Times New Roman"/>
          <w:b w:val="0"/>
          <w:sz w:val="22"/>
          <w:szCs w:val="22"/>
        </w:rPr>
        <w:t>рующее значение.</w:t>
      </w:r>
    </w:p>
    <w:p w:rsidR="009C4793" w:rsidRDefault="009C4793">
      <w:pPr>
        <w:spacing w:line="245" w:lineRule="auto"/>
        <w:ind w:firstLine="709"/>
        <w:rPr>
          <w:rFonts w:ascii="Times New Roman" w:hAnsi="Times New Roman" w:cs="Times New Roman"/>
          <w:b w:val="0"/>
          <w:bCs w:val="0"/>
          <w:sz w:val="24"/>
          <w:szCs w:val="24"/>
        </w:rPr>
      </w:pPr>
    </w:p>
    <w:p w:rsidR="009C4793" w:rsidRDefault="009C4793">
      <w:pPr>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14.2.2. Параметры общего баланса озелененной территории рекомендуется принимать по таблице 88.</w:t>
      </w:r>
    </w:p>
    <w:p w:rsidR="009C4793" w:rsidRDefault="009C4793">
      <w:pPr>
        <w:spacing w:line="245" w:lineRule="auto"/>
        <w:ind w:firstLine="709"/>
        <w:rPr>
          <w:rFonts w:ascii="Times New Roman" w:hAnsi="Times New Roman" w:cs="Times New Roman"/>
          <w:b w:val="0"/>
          <w:bCs w:val="0"/>
          <w:sz w:val="24"/>
          <w:szCs w:val="24"/>
        </w:rPr>
      </w:pPr>
    </w:p>
    <w:p w:rsidR="009C4793" w:rsidRDefault="009C4793">
      <w:pPr>
        <w:spacing w:line="245"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88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2"/>
        <w:gridCol w:w="5742"/>
        <w:gridCol w:w="2438"/>
      </w:tblGrid>
      <w:tr w:rsidR="009C4793">
        <w:trPr>
          <w:trHeight w:val="340"/>
          <w:jc w:val="center"/>
        </w:trPr>
        <w:tc>
          <w:tcPr>
            <w:tcW w:w="7434" w:type="dxa"/>
            <w:gridSpan w:val="2"/>
            <w:shd w:val="clear" w:color="auto" w:fill="auto"/>
            <w:vAlign w:val="center"/>
          </w:tcPr>
          <w:p w:rsidR="009C4793" w:rsidRDefault="009C4793">
            <w:pPr>
              <w:spacing w:line="245" w:lineRule="auto"/>
              <w:jc w:val="center"/>
              <w:rPr>
                <w:rFonts w:ascii="Times New Roman" w:hAnsi="Times New Roman" w:cs="Times New Roman"/>
                <w:b w:val="0"/>
                <w:sz w:val="22"/>
                <w:szCs w:val="22"/>
              </w:rPr>
            </w:pPr>
            <w:r>
              <w:rPr>
                <w:rFonts w:ascii="Times New Roman" w:hAnsi="Times New Roman" w:cs="Times New Roman"/>
                <w:b w:val="0"/>
                <w:sz w:val="22"/>
                <w:szCs w:val="22"/>
              </w:rPr>
              <w:t>Наименование территории</w:t>
            </w:r>
          </w:p>
        </w:tc>
        <w:tc>
          <w:tcPr>
            <w:tcW w:w="2438" w:type="dxa"/>
            <w:shd w:val="clear" w:color="auto" w:fill="auto"/>
            <w:vAlign w:val="center"/>
          </w:tcPr>
          <w:p w:rsidR="009C4793" w:rsidRDefault="009C4793">
            <w:pPr>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Б</w:t>
            </w:r>
            <w:r>
              <w:rPr>
                <w:rFonts w:ascii="Times New Roman" w:hAnsi="Times New Roman" w:cs="Times New Roman"/>
                <w:b w:val="0"/>
                <w:sz w:val="22"/>
                <w:szCs w:val="22"/>
              </w:rPr>
              <w:t>а</w:t>
            </w:r>
            <w:r>
              <w:rPr>
                <w:rFonts w:ascii="Times New Roman" w:hAnsi="Times New Roman" w:cs="Times New Roman"/>
                <w:b w:val="0"/>
                <w:sz w:val="22"/>
                <w:szCs w:val="22"/>
              </w:rPr>
              <w:t>ланс территории, %</w:t>
            </w:r>
          </w:p>
        </w:tc>
      </w:tr>
      <w:tr w:rsidR="009C4793">
        <w:tblPrEx>
          <w:tblBorders>
            <w:bottom w:val="single" w:sz="4" w:space="0" w:color="auto"/>
          </w:tblBorders>
        </w:tblPrEx>
        <w:trPr>
          <w:trHeight w:val="272"/>
          <w:jc w:val="center"/>
        </w:trPr>
        <w:tc>
          <w:tcPr>
            <w:tcW w:w="1692" w:type="dxa"/>
            <w:vMerge w:val="restart"/>
            <w:shd w:val="clear" w:color="auto" w:fill="auto"/>
          </w:tcPr>
          <w:p w:rsidR="009C4793" w:rsidRDefault="009C4793">
            <w:pPr>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Открытые </w:t>
            </w:r>
          </w:p>
          <w:p w:rsidR="009C4793" w:rsidRDefault="009C4793">
            <w:pPr>
              <w:spacing w:line="245"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пространс</w:t>
            </w:r>
            <w:r>
              <w:rPr>
                <w:rFonts w:ascii="Times New Roman" w:hAnsi="Times New Roman" w:cs="Times New Roman"/>
                <w:b w:val="0"/>
                <w:sz w:val="22"/>
                <w:szCs w:val="22"/>
              </w:rPr>
              <w:t>т</w:t>
            </w:r>
            <w:r>
              <w:rPr>
                <w:rFonts w:ascii="Times New Roman" w:hAnsi="Times New Roman" w:cs="Times New Roman"/>
                <w:b w:val="0"/>
                <w:sz w:val="22"/>
                <w:szCs w:val="22"/>
              </w:rPr>
              <w:t>ва</w:t>
            </w:r>
          </w:p>
        </w:tc>
        <w:tc>
          <w:tcPr>
            <w:tcW w:w="5742" w:type="dxa"/>
            <w:shd w:val="clear" w:color="auto" w:fill="auto"/>
            <w:vAlign w:val="center"/>
          </w:tcPr>
          <w:p w:rsidR="009C4793" w:rsidRDefault="009C4793">
            <w:pPr>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зеленые насаждения</w:t>
            </w:r>
          </w:p>
        </w:tc>
        <w:tc>
          <w:tcPr>
            <w:tcW w:w="2438" w:type="dxa"/>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65-75</w:t>
            </w:r>
          </w:p>
        </w:tc>
      </w:tr>
      <w:tr w:rsidR="009C4793">
        <w:tblPrEx>
          <w:tblBorders>
            <w:bottom w:val="single" w:sz="4" w:space="0" w:color="auto"/>
          </w:tblBorders>
        </w:tblPrEx>
        <w:trPr>
          <w:trHeight w:val="272"/>
          <w:jc w:val="center"/>
        </w:trPr>
        <w:tc>
          <w:tcPr>
            <w:tcW w:w="1692" w:type="dxa"/>
            <w:vMerge/>
            <w:shd w:val="clear" w:color="auto" w:fill="auto"/>
          </w:tcPr>
          <w:p w:rsidR="009C4793" w:rsidRDefault="009C4793">
            <w:pPr>
              <w:spacing w:line="245" w:lineRule="auto"/>
              <w:ind w:firstLine="0"/>
              <w:jc w:val="left"/>
              <w:rPr>
                <w:rFonts w:ascii="Times New Roman" w:hAnsi="Times New Roman" w:cs="Times New Roman"/>
                <w:b w:val="0"/>
                <w:sz w:val="22"/>
                <w:szCs w:val="22"/>
              </w:rPr>
            </w:pPr>
          </w:p>
        </w:tc>
        <w:tc>
          <w:tcPr>
            <w:tcW w:w="5742" w:type="dxa"/>
            <w:shd w:val="clear" w:color="auto" w:fill="auto"/>
            <w:vAlign w:val="center"/>
          </w:tcPr>
          <w:p w:rsidR="009C4793" w:rsidRDefault="009C4793">
            <w:pPr>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аллеи и дороги</w:t>
            </w:r>
          </w:p>
        </w:tc>
        <w:tc>
          <w:tcPr>
            <w:tcW w:w="2438" w:type="dxa"/>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10 15</w:t>
            </w:r>
          </w:p>
        </w:tc>
      </w:tr>
      <w:tr w:rsidR="009C4793">
        <w:tblPrEx>
          <w:tblBorders>
            <w:bottom w:val="single" w:sz="4" w:space="0" w:color="auto"/>
          </w:tblBorders>
        </w:tblPrEx>
        <w:trPr>
          <w:trHeight w:val="272"/>
          <w:jc w:val="center"/>
        </w:trPr>
        <w:tc>
          <w:tcPr>
            <w:tcW w:w="1692" w:type="dxa"/>
            <w:vMerge/>
            <w:shd w:val="clear" w:color="auto" w:fill="auto"/>
          </w:tcPr>
          <w:p w:rsidR="009C4793" w:rsidRDefault="009C4793">
            <w:pPr>
              <w:spacing w:line="245" w:lineRule="auto"/>
              <w:ind w:firstLine="0"/>
              <w:jc w:val="left"/>
              <w:rPr>
                <w:rFonts w:ascii="Times New Roman" w:hAnsi="Times New Roman" w:cs="Times New Roman"/>
                <w:b w:val="0"/>
                <w:sz w:val="22"/>
                <w:szCs w:val="22"/>
              </w:rPr>
            </w:pPr>
          </w:p>
        </w:tc>
        <w:tc>
          <w:tcPr>
            <w:tcW w:w="5742" w:type="dxa"/>
            <w:shd w:val="clear" w:color="auto" w:fill="auto"/>
            <w:vAlign w:val="center"/>
          </w:tcPr>
          <w:p w:rsidR="009C4793" w:rsidRDefault="009C4793">
            <w:pPr>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площадки</w:t>
            </w:r>
          </w:p>
        </w:tc>
        <w:tc>
          <w:tcPr>
            <w:tcW w:w="2438" w:type="dxa"/>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8-12</w:t>
            </w:r>
          </w:p>
        </w:tc>
      </w:tr>
      <w:tr w:rsidR="009C4793">
        <w:tblPrEx>
          <w:tblBorders>
            <w:bottom w:val="single" w:sz="4" w:space="0" w:color="auto"/>
          </w:tblBorders>
        </w:tblPrEx>
        <w:trPr>
          <w:trHeight w:val="272"/>
          <w:jc w:val="center"/>
        </w:trPr>
        <w:tc>
          <w:tcPr>
            <w:tcW w:w="1692" w:type="dxa"/>
            <w:vMerge/>
            <w:shd w:val="clear" w:color="auto" w:fill="auto"/>
          </w:tcPr>
          <w:p w:rsidR="009C4793" w:rsidRDefault="009C4793">
            <w:pPr>
              <w:spacing w:line="245" w:lineRule="auto"/>
              <w:ind w:firstLine="0"/>
              <w:jc w:val="left"/>
              <w:rPr>
                <w:rFonts w:ascii="Times New Roman" w:hAnsi="Times New Roman" w:cs="Times New Roman"/>
                <w:b w:val="0"/>
                <w:sz w:val="22"/>
                <w:szCs w:val="22"/>
              </w:rPr>
            </w:pPr>
          </w:p>
        </w:tc>
        <w:tc>
          <w:tcPr>
            <w:tcW w:w="5742" w:type="dxa"/>
            <w:shd w:val="clear" w:color="auto" w:fill="auto"/>
            <w:vAlign w:val="center"/>
          </w:tcPr>
          <w:p w:rsidR="009C4793" w:rsidRDefault="009C4793">
            <w:pPr>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сооружения</w:t>
            </w:r>
          </w:p>
        </w:tc>
        <w:tc>
          <w:tcPr>
            <w:tcW w:w="2438" w:type="dxa"/>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5-7</w:t>
            </w:r>
          </w:p>
        </w:tc>
      </w:tr>
      <w:tr w:rsidR="009C4793">
        <w:tblPrEx>
          <w:tblBorders>
            <w:bottom w:val="single" w:sz="4" w:space="0" w:color="auto"/>
          </w:tblBorders>
        </w:tblPrEx>
        <w:trPr>
          <w:trHeight w:val="522"/>
          <w:jc w:val="center"/>
        </w:trPr>
        <w:tc>
          <w:tcPr>
            <w:tcW w:w="1692" w:type="dxa"/>
            <w:vMerge w:val="restart"/>
            <w:shd w:val="clear" w:color="auto" w:fill="auto"/>
          </w:tcPr>
          <w:p w:rsidR="009C4793" w:rsidRDefault="009C4793">
            <w:pPr>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Зона </w:t>
            </w:r>
          </w:p>
          <w:p w:rsidR="009C4793" w:rsidRDefault="009C4793">
            <w:pPr>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пр</w:t>
            </w:r>
            <w:r>
              <w:rPr>
                <w:rFonts w:ascii="Times New Roman" w:hAnsi="Times New Roman" w:cs="Times New Roman"/>
                <w:b w:val="0"/>
                <w:sz w:val="22"/>
                <w:szCs w:val="22"/>
              </w:rPr>
              <w:t>и</w:t>
            </w:r>
            <w:r>
              <w:rPr>
                <w:rFonts w:ascii="Times New Roman" w:hAnsi="Times New Roman" w:cs="Times New Roman"/>
                <w:b w:val="0"/>
                <w:sz w:val="22"/>
                <w:szCs w:val="22"/>
              </w:rPr>
              <w:t xml:space="preserve">родных </w:t>
            </w:r>
          </w:p>
          <w:p w:rsidR="009C4793" w:rsidRDefault="009C4793">
            <w:pPr>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ландша</w:t>
            </w:r>
            <w:r>
              <w:rPr>
                <w:rFonts w:ascii="Times New Roman" w:hAnsi="Times New Roman" w:cs="Times New Roman"/>
                <w:b w:val="0"/>
                <w:sz w:val="22"/>
                <w:szCs w:val="22"/>
              </w:rPr>
              <w:t>ф</w:t>
            </w:r>
            <w:r>
              <w:rPr>
                <w:rFonts w:ascii="Times New Roman" w:hAnsi="Times New Roman" w:cs="Times New Roman"/>
                <w:b w:val="0"/>
                <w:sz w:val="22"/>
                <w:szCs w:val="22"/>
              </w:rPr>
              <w:t>тов</w:t>
            </w:r>
          </w:p>
        </w:tc>
        <w:tc>
          <w:tcPr>
            <w:tcW w:w="5742" w:type="dxa"/>
            <w:shd w:val="clear" w:color="auto" w:fill="auto"/>
            <w:vAlign w:val="center"/>
          </w:tcPr>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древесно-кустарниковые насаждения, открытые луговые простра</w:t>
            </w:r>
            <w:r>
              <w:rPr>
                <w:rFonts w:ascii="Times New Roman" w:hAnsi="Times New Roman" w:cs="Times New Roman"/>
                <w:b w:val="0"/>
                <w:sz w:val="22"/>
                <w:szCs w:val="22"/>
              </w:rPr>
              <w:t>н</w:t>
            </w:r>
            <w:r>
              <w:rPr>
                <w:rFonts w:ascii="Times New Roman" w:hAnsi="Times New Roman" w:cs="Times New Roman"/>
                <w:b w:val="0"/>
                <w:sz w:val="22"/>
                <w:szCs w:val="22"/>
              </w:rPr>
              <w:t>ства и водоемы</w:t>
            </w:r>
          </w:p>
        </w:tc>
        <w:tc>
          <w:tcPr>
            <w:tcW w:w="2438" w:type="dxa"/>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93-97</w:t>
            </w:r>
          </w:p>
        </w:tc>
      </w:tr>
      <w:tr w:rsidR="009C4793">
        <w:tblPrEx>
          <w:tblBorders>
            <w:bottom w:val="single" w:sz="4" w:space="0" w:color="auto"/>
          </w:tblBorders>
        </w:tblPrEx>
        <w:trPr>
          <w:trHeight w:val="522"/>
          <w:jc w:val="center"/>
        </w:trPr>
        <w:tc>
          <w:tcPr>
            <w:tcW w:w="1692" w:type="dxa"/>
            <w:vMerge/>
            <w:shd w:val="clear" w:color="auto" w:fill="auto"/>
          </w:tcPr>
          <w:p w:rsidR="009C4793" w:rsidRDefault="009C4793">
            <w:pPr>
              <w:spacing w:line="245" w:lineRule="auto"/>
              <w:ind w:left="170" w:firstLine="57"/>
              <w:rPr>
                <w:rFonts w:ascii="Times New Roman" w:hAnsi="Times New Roman" w:cs="Times New Roman"/>
                <w:b w:val="0"/>
                <w:sz w:val="22"/>
                <w:szCs w:val="22"/>
              </w:rPr>
            </w:pPr>
          </w:p>
        </w:tc>
        <w:tc>
          <w:tcPr>
            <w:tcW w:w="5742" w:type="dxa"/>
            <w:shd w:val="clear" w:color="auto" w:fill="auto"/>
            <w:vAlign w:val="center"/>
          </w:tcPr>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дорожно-транспортная сеть, спортивные и игровые площадки</w:t>
            </w:r>
          </w:p>
        </w:tc>
        <w:tc>
          <w:tcPr>
            <w:tcW w:w="2438" w:type="dxa"/>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2-5</w:t>
            </w:r>
          </w:p>
        </w:tc>
      </w:tr>
      <w:tr w:rsidR="009C4793">
        <w:tblPrEx>
          <w:tblBorders>
            <w:bottom w:val="single" w:sz="4" w:space="0" w:color="auto"/>
          </w:tblBorders>
        </w:tblPrEx>
        <w:trPr>
          <w:trHeight w:val="272"/>
          <w:jc w:val="center"/>
        </w:trPr>
        <w:tc>
          <w:tcPr>
            <w:tcW w:w="1692" w:type="dxa"/>
            <w:vMerge/>
            <w:shd w:val="clear" w:color="auto" w:fill="auto"/>
          </w:tcPr>
          <w:p w:rsidR="009C4793" w:rsidRDefault="009C4793">
            <w:pPr>
              <w:spacing w:line="245" w:lineRule="auto"/>
              <w:ind w:left="170" w:firstLine="57"/>
              <w:rPr>
                <w:rFonts w:ascii="Times New Roman" w:hAnsi="Times New Roman" w:cs="Times New Roman"/>
                <w:b w:val="0"/>
                <w:sz w:val="22"/>
                <w:szCs w:val="22"/>
              </w:rPr>
            </w:pPr>
          </w:p>
        </w:tc>
        <w:tc>
          <w:tcPr>
            <w:tcW w:w="5742" w:type="dxa"/>
            <w:shd w:val="clear" w:color="auto" w:fill="auto"/>
            <w:vAlign w:val="center"/>
          </w:tcPr>
          <w:p w:rsidR="009C4793" w:rsidRDefault="009C4793">
            <w:pPr>
              <w:spacing w:line="245" w:lineRule="auto"/>
              <w:ind w:firstLine="0"/>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обслуживающие сооружения и хозяйственные постро</w:t>
            </w:r>
            <w:r>
              <w:rPr>
                <w:rFonts w:ascii="Times New Roman" w:hAnsi="Times New Roman" w:cs="Times New Roman"/>
                <w:b w:val="0"/>
                <w:spacing w:val="-2"/>
                <w:sz w:val="22"/>
                <w:szCs w:val="22"/>
              </w:rPr>
              <w:t>й</w:t>
            </w:r>
            <w:r>
              <w:rPr>
                <w:rFonts w:ascii="Times New Roman" w:hAnsi="Times New Roman" w:cs="Times New Roman"/>
                <w:b w:val="0"/>
                <w:spacing w:val="-2"/>
                <w:sz w:val="22"/>
                <w:szCs w:val="22"/>
              </w:rPr>
              <w:t>ки</w:t>
            </w:r>
          </w:p>
        </w:tc>
        <w:tc>
          <w:tcPr>
            <w:tcW w:w="2438" w:type="dxa"/>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w:t>
            </w:r>
          </w:p>
        </w:tc>
      </w:tr>
    </w:tbl>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14.2.3. В составе озелененных территорий общего пользования могут проектироваться парки, сады скверы, бульвары.</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 xml:space="preserve">Нормативные параметры </w:t>
      </w:r>
      <w:r>
        <w:rPr>
          <w:rFonts w:ascii="Times New Roman" w:hAnsi="Times New Roman" w:cs="Times New Roman"/>
          <w:b w:val="0"/>
          <w:sz w:val="24"/>
          <w:szCs w:val="24"/>
        </w:rPr>
        <w:t xml:space="preserve">градостроительного проектирования </w:t>
      </w:r>
      <w:r>
        <w:rPr>
          <w:rFonts w:ascii="Times New Roman" w:hAnsi="Times New Roman" w:cs="Times New Roman"/>
          <w:b w:val="0"/>
          <w:bCs w:val="0"/>
          <w:sz w:val="24"/>
          <w:szCs w:val="24"/>
        </w:rPr>
        <w:t>парков приведены в     таблице 89.</w:t>
      </w:r>
    </w:p>
    <w:p w:rsidR="009C4793" w:rsidRDefault="009C4793">
      <w:pPr>
        <w:spacing w:line="240" w:lineRule="auto"/>
        <w:ind w:firstLine="709"/>
        <w:rPr>
          <w:rFonts w:ascii="Times New Roman" w:hAnsi="Times New Roman" w:cs="Times New Roman"/>
          <w:b w:val="0"/>
          <w:bCs w:val="0"/>
          <w:sz w:val="22"/>
          <w:szCs w:val="22"/>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89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3"/>
        <w:gridCol w:w="4933"/>
      </w:tblGrid>
      <w:tr w:rsidR="009C4793">
        <w:trPr>
          <w:trHeight w:val="340"/>
          <w:jc w:val="center"/>
        </w:trPr>
        <w:tc>
          <w:tcPr>
            <w:tcW w:w="4933"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 объектов</w:t>
            </w:r>
          </w:p>
        </w:tc>
        <w:tc>
          <w:tcPr>
            <w:tcW w:w="4933" w:type="dxa"/>
            <w:shd w:val="clear" w:color="auto" w:fill="auto"/>
            <w:vAlign w:val="center"/>
          </w:tcPr>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r w:rsidR="009C4793">
        <w:tblPrEx>
          <w:tblBorders>
            <w:bottom w:val="single" w:sz="4" w:space="0" w:color="auto"/>
          </w:tblBorders>
        </w:tblPrEx>
        <w:trPr>
          <w:jc w:val="center"/>
        </w:trPr>
        <w:tc>
          <w:tcPr>
            <w:tcW w:w="4933" w:type="dxa"/>
            <w:shd w:val="clear" w:color="auto" w:fill="auto"/>
          </w:tcPr>
          <w:p w:rsidR="009C4793" w:rsidRDefault="009C4793">
            <w:pPr>
              <w:tabs>
                <w:tab w:val="left" w:pos="7740"/>
              </w:tab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sz w:val="22"/>
                <w:szCs w:val="22"/>
              </w:rPr>
              <w:t>Назначение парка</w:t>
            </w:r>
          </w:p>
        </w:tc>
        <w:tc>
          <w:tcPr>
            <w:tcW w:w="4933"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pacing w:val="-1"/>
                <w:sz w:val="22"/>
                <w:szCs w:val="22"/>
              </w:rPr>
              <w:t>Озелененная территория многофункциональ</w:t>
            </w:r>
            <w:r>
              <w:rPr>
                <w:rFonts w:ascii="Times New Roman" w:hAnsi="Times New Roman" w:cs="Times New Roman"/>
                <w:b w:val="0"/>
                <w:bCs w:val="0"/>
                <w:sz w:val="22"/>
                <w:szCs w:val="22"/>
              </w:rPr>
              <w:t>н</w:t>
            </w:r>
            <w:r>
              <w:rPr>
                <w:rFonts w:ascii="Times New Roman" w:hAnsi="Times New Roman" w:cs="Times New Roman"/>
                <w:b w:val="0"/>
                <w:bCs w:val="0"/>
                <w:sz w:val="22"/>
                <w:szCs w:val="22"/>
              </w:rPr>
              <w:t>о</w:t>
            </w:r>
            <w:r>
              <w:rPr>
                <w:rFonts w:ascii="Times New Roman" w:hAnsi="Times New Roman" w:cs="Times New Roman"/>
                <w:b w:val="0"/>
                <w:bCs w:val="0"/>
                <w:sz w:val="22"/>
                <w:szCs w:val="22"/>
              </w:rPr>
              <w:t>го или специализированного направления рекреац</w:t>
            </w:r>
            <w:r>
              <w:rPr>
                <w:rFonts w:ascii="Times New Roman" w:hAnsi="Times New Roman" w:cs="Times New Roman"/>
                <w:b w:val="0"/>
                <w:bCs w:val="0"/>
                <w:sz w:val="22"/>
                <w:szCs w:val="22"/>
              </w:rPr>
              <w:t>и</w:t>
            </w:r>
            <w:r>
              <w:rPr>
                <w:rFonts w:ascii="Times New Roman" w:hAnsi="Times New Roman" w:cs="Times New Roman"/>
                <w:b w:val="0"/>
                <w:bCs w:val="0"/>
                <w:sz w:val="22"/>
                <w:szCs w:val="22"/>
              </w:rPr>
              <w:t>онной деятельности с развитой системой благ</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устройства, предназначенная для </w:t>
            </w:r>
            <w:r>
              <w:rPr>
                <w:rFonts w:ascii="Times New Roman" w:hAnsi="Times New Roman" w:cs="Times New Roman"/>
                <w:b w:val="0"/>
                <w:bCs w:val="0"/>
                <w:spacing w:val="-1"/>
                <w:sz w:val="22"/>
                <w:szCs w:val="22"/>
              </w:rPr>
              <w:t>периодического массового отдыха населения.</w:t>
            </w:r>
          </w:p>
        </w:tc>
      </w:tr>
      <w:tr w:rsidR="009C4793">
        <w:tblPrEx>
          <w:tblBorders>
            <w:bottom w:val="single" w:sz="4" w:space="0" w:color="auto"/>
          </w:tblBorders>
        </w:tblPrEx>
        <w:trPr>
          <w:trHeight w:val="272"/>
          <w:jc w:val="center"/>
        </w:trPr>
        <w:tc>
          <w:tcPr>
            <w:tcW w:w="4933" w:type="dxa"/>
            <w:shd w:val="clear" w:color="auto" w:fill="auto"/>
            <w:vAlign w:val="center"/>
          </w:tcPr>
          <w:p w:rsidR="009C4793" w:rsidRDefault="009C4793">
            <w:pPr>
              <w:tabs>
                <w:tab w:val="left" w:pos="7740"/>
              </w:tab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sz w:val="22"/>
                <w:szCs w:val="22"/>
              </w:rPr>
              <w:t>Площадь территории парка</w:t>
            </w:r>
          </w:p>
        </w:tc>
        <w:tc>
          <w:tcPr>
            <w:tcW w:w="4933" w:type="dxa"/>
            <w:shd w:val="clear" w:color="auto" w:fill="auto"/>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От 5 до </w:t>
            </w:r>
            <w:smartTag w:uri="urn:schemas-microsoft-com:office:smarttags" w:element="metricconverter">
              <w:smartTagPr>
                <w:attr w:name="ProductID" w:val="15 га"/>
              </w:smartTagPr>
              <w:r>
                <w:rPr>
                  <w:rFonts w:ascii="Times New Roman" w:hAnsi="Times New Roman" w:cs="Times New Roman"/>
                  <w:b w:val="0"/>
                  <w:bCs w:val="0"/>
                  <w:sz w:val="22"/>
                  <w:szCs w:val="22"/>
                </w:rPr>
                <w:t>15 га</w:t>
              </w:r>
            </w:smartTag>
            <w:r>
              <w:rPr>
                <w:rFonts w:ascii="Times New Roman" w:hAnsi="Times New Roman" w:cs="Times New Roman"/>
                <w:b w:val="0"/>
                <w:bCs w:val="0"/>
                <w:sz w:val="22"/>
                <w:szCs w:val="22"/>
              </w:rPr>
              <w:t>.</w:t>
            </w:r>
          </w:p>
        </w:tc>
      </w:tr>
      <w:tr w:rsidR="009C4793">
        <w:tblPrEx>
          <w:tblBorders>
            <w:bottom w:val="single" w:sz="4" w:space="0" w:color="auto"/>
          </w:tblBorders>
        </w:tblPrEx>
        <w:trPr>
          <w:jc w:val="center"/>
        </w:trPr>
        <w:tc>
          <w:tcPr>
            <w:tcW w:w="4933" w:type="dxa"/>
            <w:shd w:val="clear" w:color="auto" w:fill="auto"/>
          </w:tcPr>
          <w:p w:rsidR="009C4793" w:rsidRDefault="009C4793">
            <w:pPr>
              <w:tabs>
                <w:tab w:val="left" w:pos="7740"/>
              </w:tabs>
              <w:spacing w:line="240" w:lineRule="auto"/>
              <w:ind w:right="-57" w:firstLine="0"/>
              <w:jc w:val="left"/>
              <w:rPr>
                <w:rFonts w:ascii="Times New Roman" w:hAnsi="Times New Roman" w:cs="Times New Roman"/>
                <w:b w:val="0"/>
                <w:bCs w:val="0"/>
                <w:spacing w:val="-2"/>
                <w:sz w:val="22"/>
                <w:szCs w:val="22"/>
              </w:rPr>
            </w:pPr>
            <w:r>
              <w:rPr>
                <w:rFonts w:ascii="Times New Roman" w:hAnsi="Times New Roman" w:cs="Times New Roman"/>
                <w:b w:val="0"/>
                <w:bCs w:val="0"/>
                <w:sz w:val="22"/>
                <w:szCs w:val="22"/>
              </w:rPr>
              <w:t xml:space="preserve">Удельные </w:t>
            </w:r>
            <w:r>
              <w:rPr>
                <w:rFonts w:ascii="Times New Roman" w:hAnsi="Times New Roman" w:cs="Times New Roman"/>
                <w:b w:val="0"/>
                <w:bCs w:val="0"/>
                <w:spacing w:val="-2"/>
                <w:sz w:val="22"/>
                <w:szCs w:val="22"/>
              </w:rPr>
              <w:t>размеры функциональных зон па</w:t>
            </w:r>
            <w:r>
              <w:rPr>
                <w:rFonts w:ascii="Times New Roman" w:hAnsi="Times New Roman" w:cs="Times New Roman"/>
                <w:b w:val="0"/>
                <w:bCs w:val="0"/>
                <w:spacing w:val="-2"/>
                <w:sz w:val="22"/>
                <w:szCs w:val="22"/>
              </w:rPr>
              <w:t>р</w:t>
            </w:r>
            <w:r>
              <w:rPr>
                <w:rFonts w:ascii="Times New Roman" w:hAnsi="Times New Roman" w:cs="Times New Roman"/>
                <w:b w:val="0"/>
                <w:bCs w:val="0"/>
                <w:spacing w:val="-2"/>
                <w:sz w:val="22"/>
                <w:szCs w:val="22"/>
              </w:rPr>
              <w:t>ка:</w:t>
            </w:r>
          </w:p>
          <w:p w:rsidR="009C4793" w:rsidRDefault="009C4793">
            <w:pPr>
              <w:tabs>
                <w:tab w:val="left" w:pos="7740"/>
              </w:tab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зона культурно-просветительных мероприятий;</w:t>
            </w:r>
          </w:p>
          <w:p w:rsidR="009C4793" w:rsidRDefault="009C4793">
            <w:pPr>
              <w:tabs>
                <w:tab w:val="left" w:pos="7740"/>
              </w:tab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прогулочная зона;</w:t>
            </w:r>
          </w:p>
          <w:p w:rsidR="009C4793" w:rsidRDefault="009C4793">
            <w:pPr>
              <w:tabs>
                <w:tab w:val="left" w:pos="7740"/>
              </w:tab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физкультурно-оздоровительная зона;</w:t>
            </w:r>
          </w:p>
          <w:p w:rsidR="009C4793" w:rsidRDefault="009C4793">
            <w:pPr>
              <w:tabs>
                <w:tab w:val="left" w:pos="7740"/>
              </w:tab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зона массовых мероприятий;</w:t>
            </w:r>
          </w:p>
          <w:p w:rsidR="009C4793" w:rsidRDefault="009C4793">
            <w:pPr>
              <w:tabs>
                <w:tab w:val="left" w:pos="7740"/>
              </w:tab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зона отдыха детей</w:t>
            </w:r>
          </w:p>
        </w:tc>
        <w:tc>
          <w:tcPr>
            <w:tcW w:w="4933" w:type="dxa"/>
            <w:shd w:val="clear" w:color="auto" w:fill="auto"/>
          </w:tcPr>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- 10-</w:t>
            </w:r>
            <w:smartTag w:uri="urn:schemas-microsoft-com:office:smarttags" w:element="metricconverter">
              <w:smartTagPr>
                <w:attr w:name="ProductID" w:val="20 м2"/>
              </w:smartTagPr>
              <w:r>
                <w:rPr>
                  <w:rFonts w:ascii="Times New Roman" w:hAnsi="Times New Roman" w:cs="Times New Roman"/>
                  <w:b w:val="0"/>
                  <w:bCs w:val="0"/>
                  <w:sz w:val="22"/>
                  <w:szCs w:val="22"/>
                </w:rPr>
                <w:t>20 м</w:t>
              </w:r>
              <w:r>
                <w:rPr>
                  <w:rFonts w:ascii="Times New Roman" w:hAnsi="Times New Roman" w:cs="Times New Roman"/>
                  <w:b w:val="0"/>
                  <w:bCs w:val="0"/>
                  <w:sz w:val="22"/>
                  <w:szCs w:val="22"/>
                  <w:vertAlign w:val="superscript"/>
                </w:rPr>
                <w:t>2</w:t>
              </w:r>
            </w:smartTag>
            <w:r>
              <w:rPr>
                <w:rFonts w:ascii="Times New Roman" w:hAnsi="Times New Roman" w:cs="Times New Roman"/>
                <w:b w:val="0"/>
                <w:sz w:val="22"/>
                <w:szCs w:val="22"/>
              </w:rPr>
              <w:t xml:space="preserve"> / посетителя;</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xml:space="preserve">- </w:t>
            </w:r>
            <w:smartTag w:uri="urn:schemas-microsoft-com:office:smarttags" w:element="metricconverter">
              <w:smartTagPr>
                <w:attr w:name="ProductID" w:val="200 м2"/>
              </w:smartTagPr>
              <w:r>
                <w:rPr>
                  <w:rFonts w:ascii="Times New Roman" w:hAnsi="Times New Roman" w:cs="Times New Roman"/>
                  <w:b w:val="0"/>
                  <w:bCs w:val="0"/>
                  <w:sz w:val="22"/>
                  <w:szCs w:val="22"/>
                </w:rPr>
                <w:t>200 м</w:t>
              </w:r>
              <w:r>
                <w:rPr>
                  <w:rFonts w:ascii="Times New Roman" w:hAnsi="Times New Roman" w:cs="Times New Roman"/>
                  <w:b w:val="0"/>
                  <w:bCs w:val="0"/>
                  <w:sz w:val="22"/>
                  <w:szCs w:val="22"/>
                  <w:vertAlign w:val="superscript"/>
                </w:rPr>
                <w:t>2</w:t>
              </w:r>
            </w:smartTag>
            <w:r>
              <w:rPr>
                <w:rFonts w:ascii="Times New Roman" w:hAnsi="Times New Roman" w:cs="Times New Roman"/>
                <w:b w:val="0"/>
                <w:sz w:val="22"/>
                <w:szCs w:val="22"/>
              </w:rPr>
              <w:t xml:space="preserve"> / посетителя;</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- 75-</w:t>
            </w:r>
            <w:smartTag w:uri="urn:schemas-microsoft-com:office:smarttags" w:element="metricconverter">
              <w:smartTagPr>
                <w:attr w:name="ProductID" w:val="200 м2"/>
              </w:smartTagPr>
              <w:r>
                <w:rPr>
                  <w:rFonts w:ascii="Times New Roman" w:hAnsi="Times New Roman" w:cs="Times New Roman"/>
                  <w:b w:val="0"/>
                  <w:bCs w:val="0"/>
                  <w:sz w:val="22"/>
                  <w:szCs w:val="22"/>
                </w:rPr>
                <w:t>200 м</w:t>
              </w:r>
              <w:r>
                <w:rPr>
                  <w:rFonts w:ascii="Times New Roman" w:hAnsi="Times New Roman" w:cs="Times New Roman"/>
                  <w:b w:val="0"/>
                  <w:bCs w:val="0"/>
                  <w:sz w:val="22"/>
                  <w:szCs w:val="22"/>
                  <w:vertAlign w:val="superscript"/>
                </w:rPr>
                <w:t>2</w:t>
              </w:r>
            </w:smartTag>
            <w:r>
              <w:rPr>
                <w:rFonts w:ascii="Times New Roman" w:hAnsi="Times New Roman" w:cs="Times New Roman"/>
                <w:b w:val="0"/>
                <w:sz w:val="22"/>
                <w:szCs w:val="22"/>
              </w:rPr>
              <w:t xml:space="preserve"> / посетителя;</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- 30-</w:t>
            </w:r>
            <w:smartTag w:uri="urn:schemas-microsoft-com:office:smarttags" w:element="metricconverter">
              <w:smartTagPr>
                <w:attr w:name="ProductID" w:val="40 м2"/>
              </w:smartTagPr>
              <w:r>
                <w:rPr>
                  <w:rFonts w:ascii="Times New Roman" w:hAnsi="Times New Roman" w:cs="Times New Roman"/>
                  <w:b w:val="0"/>
                  <w:bCs w:val="0"/>
                  <w:sz w:val="22"/>
                  <w:szCs w:val="22"/>
                </w:rPr>
                <w:t>40 м</w:t>
              </w:r>
              <w:r>
                <w:rPr>
                  <w:rFonts w:ascii="Times New Roman" w:hAnsi="Times New Roman" w:cs="Times New Roman"/>
                  <w:b w:val="0"/>
                  <w:bCs w:val="0"/>
                  <w:sz w:val="22"/>
                  <w:szCs w:val="22"/>
                  <w:vertAlign w:val="superscript"/>
                </w:rPr>
                <w:t>2</w:t>
              </w:r>
            </w:smartTag>
            <w:r>
              <w:rPr>
                <w:rFonts w:ascii="Times New Roman" w:hAnsi="Times New Roman" w:cs="Times New Roman"/>
                <w:b w:val="0"/>
                <w:sz w:val="22"/>
                <w:szCs w:val="22"/>
              </w:rPr>
              <w:t xml:space="preserve"> / посетителя;</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- 80-</w:t>
            </w:r>
            <w:smartTag w:uri="urn:schemas-microsoft-com:office:smarttags" w:element="metricconverter">
              <w:smartTagPr>
                <w:attr w:name="ProductID" w:val="170 м2"/>
              </w:smartTagPr>
              <w:r>
                <w:rPr>
                  <w:rFonts w:ascii="Times New Roman" w:hAnsi="Times New Roman" w:cs="Times New Roman"/>
                  <w:b w:val="0"/>
                  <w:bCs w:val="0"/>
                  <w:sz w:val="22"/>
                  <w:szCs w:val="22"/>
                </w:rPr>
                <w:t>170 м</w:t>
              </w:r>
              <w:r>
                <w:rPr>
                  <w:rFonts w:ascii="Times New Roman" w:hAnsi="Times New Roman" w:cs="Times New Roman"/>
                  <w:b w:val="0"/>
                  <w:bCs w:val="0"/>
                  <w:sz w:val="22"/>
                  <w:szCs w:val="22"/>
                  <w:vertAlign w:val="superscript"/>
                </w:rPr>
                <w:t>2</w:t>
              </w:r>
            </w:smartTag>
            <w:r>
              <w:rPr>
                <w:rFonts w:ascii="Times New Roman" w:hAnsi="Times New Roman" w:cs="Times New Roman"/>
                <w:b w:val="0"/>
                <w:sz w:val="22"/>
                <w:szCs w:val="22"/>
              </w:rPr>
              <w:t xml:space="preserve"> / посетителя;</w:t>
            </w:r>
          </w:p>
        </w:tc>
      </w:tr>
      <w:tr w:rsidR="009C4793">
        <w:tblPrEx>
          <w:tblBorders>
            <w:bottom w:val="single" w:sz="4" w:space="0" w:color="auto"/>
          </w:tblBorders>
        </w:tblPrEx>
        <w:trPr>
          <w:trHeight w:val="510"/>
          <w:jc w:val="center"/>
        </w:trPr>
        <w:tc>
          <w:tcPr>
            <w:tcW w:w="4933" w:type="dxa"/>
            <w:shd w:val="clear" w:color="auto" w:fill="auto"/>
          </w:tcPr>
          <w:p w:rsidR="009C4793" w:rsidRDefault="009C4793">
            <w:pPr>
              <w:tabs>
                <w:tab w:val="left" w:pos="7740"/>
              </w:tab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pacing w:val="-2"/>
                <w:sz w:val="22"/>
                <w:szCs w:val="22"/>
              </w:rPr>
              <w:t xml:space="preserve">Высота зданий и сооружений, </w:t>
            </w:r>
            <w:r>
              <w:rPr>
                <w:rFonts w:ascii="Times New Roman" w:hAnsi="Times New Roman" w:cs="Times New Roman"/>
                <w:b w:val="0"/>
                <w:bCs w:val="0"/>
                <w:spacing w:val="-2"/>
                <w:sz w:val="22"/>
                <w:szCs w:val="22"/>
              </w:rPr>
              <w:t>необходимых</w:t>
            </w:r>
            <w:r>
              <w:rPr>
                <w:rFonts w:ascii="Times New Roman" w:hAnsi="Times New Roman" w:cs="Times New Roman"/>
                <w:b w:val="0"/>
                <w:spacing w:val="-2"/>
                <w:sz w:val="22"/>
                <w:szCs w:val="22"/>
              </w:rPr>
              <w:t xml:space="preserve"> для </w:t>
            </w:r>
            <w:r>
              <w:rPr>
                <w:rFonts w:ascii="Times New Roman" w:hAnsi="Times New Roman" w:cs="Times New Roman"/>
                <w:b w:val="0"/>
                <w:spacing w:val="-3"/>
                <w:sz w:val="22"/>
                <w:szCs w:val="22"/>
              </w:rPr>
              <w:t>обслуживания посетителей и эксплуатации парка</w:t>
            </w:r>
          </w:p>
        </w:tc>
        <w:tc>
          <w:tcPr>
            <w:tcW w:w="4933"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Не должна превышать </w:t>
            </w:r>
            <w:smartTag w:uri="urn:schemas-microsoft-com:office:smarttags" w:element="metricconverter">
              <w:smartTagPr>
                <w:attr w:name="ProductID" w:val="8 м"/>
              </w:smartTagPr>
              <w:r>
                <w:rPr>
                  <w:rFonts w:ascii="Times New Roman" w:hAnsi="Times New Roman" w:cs="Times New Roman"/>
                  <w:b w:val="0"/>
                  <w:sz w:val="22"/>
                  <w:szCs w:val="22"/>
                </w:rPr>
                <w:t>8 м</w:t>
              </w:r>
            </w:smartTag>
            <w:r>
              <w:rPr>
                <w:rFonts w:ascii="Times New Roman" w:hAnsi="Times New Roman" w:cs="Times New Roman"/>
                <w:b w:val="0"/>
                <w:sz w:val="22"/>
                <w:szCs w:val="22"/>
              </w:rPr>
              <w:t xml:space="preserve">, </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высота аттракционов – не ограничивается.</w:t>
            </w:r>
          </w:p>
        </w:tc>
      </w:tr>
      <w:tr w:rsidR="009C4793">
        <w:tblPrEx>
          <w:tblBorders>
            <w:bottom w:val="single" w:sz="4" w:space="0" w:color="auto"/>
          </w:tblBorders>
        </w:tblPrEx>
        <w:trPr>
          <w:trHeight w:val="510"/>
          <w:jc w:val="center"/>
        </w:trPr>
        <w:tc>
          <w:tcPr>
            <w:tcW w:w="4933" w:type="dxa"/>
            <w:shd w:val="clear" w:color="auto" w:fill="auto"/>
          </w:tcPr>
          <w:p w:rsidR="009C4793" w:rsidRDefault="009C4793">
            <w:pPr>
              <w:tabs>
                <w:tab w:val="left" w:pos="7740"/>
              </w:tab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Площадь хозяйственного двора парка</w:t>
            </w:r>
          </w:p>
        </w:tc>
        <w:tc>
          <w:tcPr>
            <w:tcW w:w="4933"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Определяется по единовременной нагрузке на парк из расчета </w:t>
            </w:r>
            <w:smartTag w:uri="urn:schemas-microsoft-com:office:smarttags" w:element="metricconverter">
              <w:smartTagPr>
                <w:attr w:name="ProductID" w:val="0,2 м2"/>
              </w:smartTagPr>
              <w:r>
                <w:rPr>
                  <w:rFonts w:ascii="Times New Roman" w:hAnsi="Times New Roman" w:cs="Times New Roman"/>
                  <w:b w:val="0"/>
                  <w:sz w:val="22"/>
                  <w:szCs w:val="22"/>
                </w:rPr>
                <w:t xml:space="preserve">0,2 </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smartTag>
            <w:r>
              <w:rPr>
                <w:rFonts w:ascii="Times New Roman" w:hAnsi="Times New Roman" w:cs="Times New Roman"/>
                <w:b w:val="0"/>
                <w:sz w:val="22"/>
                <w:szCs w:val="22"/>
              </w:rPr>
              <w:t xml:space="preserve"> на 1 посетит</w:t>
            </w:r>
            <w:r>
              <w:rPr>
                <w:rFonts w:ascii="Times New Roman" w:hAnsi="Times New Roman" w:cs="Times New Roman"/>
                <w:b w:val="0"/>
                <w:sz w:val="22"/>
                <w:szCs w:val="22"/>
              </w:rPr>
              <w:t>е</w:t>
            </w:r>
            <w:r>
              <w:rPr>
                <w:rFonts w:ascii="Times New Roman" w:hAnsi="Times New Roman" w:cs="Times New Roman"/>
                <w:b w:val="0"/>
                <w:sz w:val="22"/>
                <w:szCs w:val="22"/>
              </w:rPr>
              <w:t>ля.</w:t>
            </w:r>
          </w:p>
        </w:tc>
      </w:tr>
      <w:tr w:rsidR="009C4793">
        <w:tblPrEx>
          <w:tblBorders>
            <w:bottom w:val="single" w:sz="4" w:space="0" w:color="auto"/>
          </w:tblBorders>
        </w:tblPrEx>
        <w:trPr>
          <w:trHeight w:val="510"/>
          <w:jc w:val="center"/>
        </w:trPr>
        <w:tc>
          <w:tcPr>
            <w:tcW w:w="4933" w:type="dxa"/>
            <w:shd w:val="clear" w:color="auto" w:fill="auto"/>
          </w:tcPr>
          <w:p w:rsidR="009C4793" w:rsidRDefault="009C4793">
            <w:pPr>
              <w:tabs>
                <w:tab w:val="left" w:pos="7740"/>
              </w:tab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Расстояние между границей территории ж</w:t>
            </w:r>
            <w:r>
              <w:rPr>
                <w:rFonts w:ascii="Times New Roman" w:hAnsi="Times New Roman" w:cs="Times New Roman"/>
                <w:b w:val="0"/>
                <w:bCs w:val="0"/>
                <w:sz w:val="22"/>
                <w:szCs w:val="22"/>
              </w:rPr>
              <w:t>и</w:t>
            </w:r>
            <w:r>
              <w:rPr>
                <w:rFonts w:ascii="Times New Roman" w:hAnsi="Times New Roman" w:cs="Times New Roman"/>
                <w:b w:val="0"/>
                <w:bCs w:val="0"/>
                <w:sz w:val="22"/>
                <w:szCs w:val="22"/>
              </w:rPr>
              <w:t>лой застройки и ближним краем паркового ма</w:t>
            </w:r>
            <w:r>
              <w:rPr>
                <w:rFonts w:ascii="Times New Roman" w:hAnsi="Times New Roman" w:cs="Times New Roman"/>
                <w:b w:val="0"/>
                <w:bCs w:val="0"/>
                <w:sz w:val="22"/>
                <w:szCs w:val="22"/>
              </w:rPr>
              <w:t>с</w:t>
            </w:r>
            <w:r>
              <w:rPr>
                <w:rFonts w:ascii="Times New Roman" w:hAnsi="Times New Roman" w:cs="Times New Roman"/>
                <w:b w:val="0"/>
                <w:bCs w:val="0"/>
                <w:sz w:val="22"/>
                <w:szCs w:val="22"/>
              </w:rPr>
              <w:t>сива</w:t>
            </w:r>
          </w:p>
        </w:tc>
        <w:tc>
          <w:tcPr>
            <w:tcW w:w="4933"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xml:space="preserve">Не менее </w:t>
            </w:r>
            <w:smartTag w:uri="urn:schemas-microsoft-com:office:smarttags" w:element="metricconverter">
              <w:smartTagPr>
                <w:attr w:name="ProductID" w:val="30 м"/>
              </w:smartTagPr>
              <w:r>
                <w:rPr>
                  <w:rFonts w:ascii="Times New Roman" w:hAnsi="Times New Roman" w:cs="Times New Roman"/>
                  <w:b w:val="0"/>
                  <w:bCs w:val="0"/>
                  <w:sz w:val="22"/>
                  <w:szCs w:val="22"/>
                </w:rPr>
                <w:t>30 м</w:t>
              </w:r>
            </w:smartTag>
            <w:r>
              <w:rPr>
                <w:rFonts w:ascii="Times New Roman" w:hAnsi="Times New Roman" w:cs="Times New Roman"/>
                <w:b w:val="0"/>
                <w:bCs w:val="0"/>
                <w:sz w:val="22"/>
                <w:szCs w:val="22"/>
              </w:rPr>
              <w:t>.</w:t>
            </w:r>
          </w:p>
        </w:tc>
      </w:tr>
      <w:tr w:rsidR="009C4793">
        <w:tblPrEx>
          <w:tblBorders>
            <w:bottom w:val="single" w:sz="4" w:space="0" w:color="auto"/>
          </w:tblBorders>
        </w:tblPrEx>
        <w:trPr>
          <w:jc w:val="center"/>
        </w:trPr>
        <w:tc>
          <w:tcPr>
            <w:tcW w:w="4933"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Стоянки транспортных средств посетителей парка</w:t>
            </w:r>
          </w:p>
        </w:tc>
        <w:tc>
          <w:tcPr>
            <w:tcW w:w="4933"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Размещаются за пределами территории па</w:t>
            </w:r>
            <w:r>
              <w:rPr>
                <w:rFonts w:ascii="Times New Roman" w:hAnsi="Times New Roman" w:cs="Times New Roman"/>
                <w:b w:val="0"/>
                <w:bCs w:val="0"/>
                <w:sz w:val="22"/>
                <w:szCs w:val="22"/>
              </w:rPr>
              <w:t>р</w:t>
            </w:r>
            <w:r>
              <w:rPr>
                <w:rFonts w:ascii="Times New Roman" w:hAnsi="Times New Roman" w:cs="Times New Roman"/>
                <w:b w:val="0"/>
                <w:bCs w:val="0"/>
                <w:sz w:val="22"/>
                <w:szCs w:val="22"/>
              </w:rPr>
              <w:t>ка на расстоянии не б</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лее </w:t>
            </w:r>
            <w:smartTag w:uri="urn:schemas-microsoft-com:office:smarttags" w:element="metricconverter">
              <w:smartTagPr>
                <w:attr w:name="ProductID" w:val="400 м"/>
              </w:smartTagPr>
              <w:r>
                <w:rPr>
                  <w:rFonts w:ascii="Times New Roman" w:hAnsi="Times New Roman" w:cs="Times New Roman"/>
                  <w:b w:val="0"/>
                  <w:bCs w:val="0"/>
                  <w:sz w:val="22"/>
                  <w:szCs w:val="22"/>
                </w:rPr>
                <w:t>400 м</w:t>
              </w:r>
            </w:smartTag>
            <w:r>
              <w:rPr>
                <w:rFonts w:ascii="Times New Roman" w:hAnsi="Times New Roman" w:cs="Times New Roman"/>
                <w:b w:val="0"/>
                <w:bCs w:val="0"/>
                <w:sz w:val="22"/>
                <w:szCs w:val="22"/>
              </w:rPr>
              <w:t xml:space="preserve"> от входа.</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pacing w:val="-2"/>
                <w:sz w:val="22"/>
                <w:szCs w:val="22"/>
              </w:rPr>
              <w:t>Количество машино-мест – по таблице 25 насто</w:t>
            </w:r>
            <w:r>
              <w:rPr>
                <w:rFonts w:ascii="Times New Roman" w:hAnsi="Times New Roman" w:cs="Times New Roman"/>
                <w:b w:val="0"/>
                <w:spacing w:val="-2"/>
                <w:sz w:val="22"/>
                <w:szCs w:val="22"/>
              </w:rPr>
              <w:t>я</w:t>
            </w:r>
            <w:r>
              <w:rPr>
                <w:rFonts w:ascii="Times New Roman" w:hAnsi="Times New Roman" w:cs="Times New Roman"/>
                <w:b w:val="0"/>
                <w:spacing w:val="-2"/>
                <w:sz w:val="22"/>
                <w:szCs w:val="22"/>
              </w:rPr>
              <w:t>щ</w:t>
            </w:r>
            <w:r>
              <w:rPr>
                <w:rFonts w:ascii="Times New Roman" w:hAnsi="Times New Roman" w:cs="Times New Roman"/>
                <w:b w:val="0"/>
                <w:sz w:val="22"/>
                <w:szCs w:val="22"/>
              </w:rPr>
              <w:t>их но</w:t>
            </w:r>
            <w:r>
              <w:rPr>
                <w:rFonts w:ascii="Times New Roman" w:hAnsi="Times New Roman" w:cs="Times New Roman"/>
                <w:b w:val="0"/>
                <w:sz w:val="22"/>
                <w:szCs w:val="22"/>
              </w:rPr>
              <w:t>р</w:t>
            </w:r>
            <w:r>
              <w:rPr>
                <w:rFonts w:ascii="Times New Roman" w:hAnsi="Times New Roman" w:cs="Times New Roman"/>
                <w:b w:val="0"/>
                <w:sz w:val="22"/>
                <w:szCs w:val="22"/>
              </w:rPr>
              <w:t>мативов.</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Размер земельного участка следует опред</w:t>
            </w:r>
            <w:r>
              <w:rPr>
                <w:rFonts w:ascii="Times New Roman" w:hAnsi="Times New Roman" w:cs="Times New Roman"/>
                <w:b w:val="0"/>
                <w:sz w:val="22"/>
                <w:szCs w:val="22"/>
              </w:rPr>
              <w:t>е</w:t>
            </w:r>
            <w:r>
              <w:rPr>
                <w:rFonts w:ascii="Times New Roman" w:hAnsi="Times New Roman" w:cs="Times New Roman"/>
                <w:b w:val="0"/>
                <w:sz w:val="22"/>
                <w:szCs w:val="22"/>
              </w:rPr>
              <w:t>лять с учетом типов транспортных средств, размеща</w:t>
            </w:r>
            <w:r>
              <w:rPr>
                <w:rFonts w:ascii="Times New Roman" w:hAnsi="Times New Roman" w:cs="Times New Roman"/>
                <w:b w:val="0"/>
                <w:sz w:val="22"/>
                <w:szCs w:val="22"/>
              </w:rPr>
              <w:t>е</w:t>
            </w:r>
            <w:r>
              <w:rPr>
                <w:rFonts w:ascii="Times New Roman" w:hAnsi="Times New Roman" w:cs="Times New Roman"/>
                <w:b w:val="0"/>
                <w:sz w:val="22"/>
                <w:szCs w:val="22"/>
              </w:rPr>
              <w:t>мых на стоянке, и размера машино-места в соо</w:t>
            </w:r>
            <w:r>
              <w:rPr>
                <w:rFonts w:ascii="Times New Roman" w:hAnsi="Times New Roman" w:cs="Times New Roman"/>
                <w:b w:val="0"/>
                <w:sz w:val="22"/>
                <w:szCs w:val="22"/>
              </w:rPr>
              <w:t>т</w:t>
            </w:r>
            <w:r>
              <w:rPr>
                <w:rFonts w:ascii="Times New Roman" w:hAnsi="Times New Roman" w:cs="Times New Roman"/>
                <w:b w:val="0"/>
                <w:sz w:val="22"/>
                <w:szCs w:val="22"/>
              </w:rPr>
              <w:t>ветствии с таблицей 146 настоящих норм</w:t>
            </w:r>
            <w:r>
              <w:rPr>
                <w:rFonts w:ascii="Times New Roman" w:hAnsi="Times New Roman" w:cs="Times New Roman"/>
                <w:b w:val="0"/>
                <w:sz w:val="22"/>
                <w:szCs w:val="22"/>
              </w:rPr>
              <w:t>а</w:t>
            </w:r>
            <w:r>
              <w:rPr>
                <w:rFonts w:ascii="Times New Roman" w:hAnsi="Times New Roman" w:cs="Times New Roman"/>
                <w:b w:val="0"/>
                <w:sz w:val="22"/>
                <w:szCs w:val="22"/>
              </w:rPr>
              <w:t>тивов.</w:t>
            </w:r>
          </w:p>
        </w:tc>
      </w:tr>
      <w:tr w:rsidR="009C4793">
        <w:tblPrEx>
          <w:tblBorders>
            <w:bottom w:val="single" w:sz="4" w:space="0" w:color="auto"/>
          </w:tblBorders>
        </w:tblPrEx>
        <w:trPr>
          <w:jc w:val="center"/>
        </w:trPr>
        <w:tc>
          <w:tcPr>
            <w:tcW w:w="4933" w:type="dxa"/>
            <w:shd w:val="clear" w:color="auto" w:fill="auto"/>
          </w:tcPr>
          <w:p w:rsidR="009C4793" w:rsidRDefault="009C4793">
            <w:pPr>
              <w:tabs>
                <w:tab w:val="left" w:pos="7740"/>
              </w:tab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Радиус территориальной досту</w:t>
            </w:r>
            <w:r>
              <w:rPr>
                <w:rFonts w:ascii="Times New Roman" w:hAnsi="Times New Roman" w:cs="Times New Roman"/>
                <w:b w:val="0"/>
                <w:sz w:val="22"/>
                <w:szCs w:val="22"/>
              </w:rPr>
              <w:t>п</w:t>
            </w:r>
            <w:r>
              <w:rPr>
                <w:rFonts w:ascii="Times New Roman" w:hAnsi="Times New Roman" w:cs="Times New Roman"/>
                <w:b w:val="0"/>
                <w:sz w:val="22"/>
                <w:szCs w:val="22"/>
              </w:rPr>
              <w:t xml:space="preserve">ности </w:t>
            </w:r>
          </w:p>
        </w:tc>
        <w:tc>
          <w:tcPr>
            <w:tcW w:w="4933"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xml:space="preserve">20 мин на общественном транспорте или </w:t>
            </w:r>
            <w:smartTag w:uri="urn:schemas-microsoft-com:office:smarttags" w:element="metricconverter">
              <w:smartTagPr>
                <w:attr w:name="ProductID" w:val="1500 м"/>
              </w:smartTagPr>
              <w:r>
                <w:rPr>
                  <w:rFonts w:ascii="Times New Roman" w:hAnsi="Times New Roman" w:cs="Times New Roman"/>
                  <w:b w:val="0"/>
                  <w:bCs w:val="0"/>
                  <w:sz w:val="22"/>
                  <w:szCs w:val="22"/>
                </w:rPr>
                <w:t>1500 м</w:t>
              </w:r>
            </w:smartTag>
            <w:r>
              <w:rPr>
                <w:rFonts w:ascii="Times New Roman" w:hAnsi="Times New Roman" w:cs="Times New Roman"/>
                <w:b w:val="0"/>
                <w:bCs w:val="0"/>
                <w:sz w:val="22"/>
                <w:szCs w:val="22"/>
              </w:rPr>
              <w:t xml:space="preserve"> пешеходной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r>
    </w:tbl>
    <w:p w:rsidR="009C4793" w:rsidRDefault="009C4793">
      <w:pPr>
        <w:spacing w:before="20"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 xml:space="preserve">14.2.4. Нормативные параметры </w:t>
      </w:r>
      <w:r>
        <w:rPr>
          <w:rFonts w:ascii="Times New Roman" w:hAnsi="Times New Roman" w:cs="Times New Roman"/>
          <w:b w:val="0"/>
          <w:sz w:val="24"/>
          <w:szCs w:val="24"/>
        </w:rPr>
        <w:t>градостроительного проектирования садов приведены в та</w:t>
      </w:r>
      <w:r>
        <w:rPr>
          <w:rFonts w:ascii="Times New Roman" w:hAnsi="Times New Roman" w:cs="Times New Roman"/>
          <w:b w:val="0"/>
          <w:sz w:val="24"/>
          <w:szCs w:val="24"/>
        </w:rPr>
        <w:t>б</w:t>
      </w:r>
      <w:r>
        <w:rPr>
          <w:rFonts w:ascii="Times New Roman" w:hAnsi="Times New Roman" w:cs="Times New Roman"/>
          <w:b w:val="0"/>
          <w:sz w:val="24"/>
          <w:szCs w:val="24"/>
        </w:rPr>
        <w:t>лице 90.</w:t>
      </w:r>
    </w:p>
    <w:p w:rsidR="009C4793" w:rsidRDefault="009C4793">
      <w:pPr>
        <w:spacing w:line="240" w:lineRule="auto"/>
        <w:ind w:firstLine="709"/>
        <w:rPr>
          <w:rFonts w:ascii="Times New Roman" w:hAnsi="Times New Roman" w:cs="Times New Roman"/>
          <w:b w:val="0"/>
          <w:sz w:val="22"/>
          <w:szCs w:val="22"/>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sz w:val="24"/>
          <w:szCs w:val="24"/>
        </w:rPr>
        <w:t>Таблица 90</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5670"/>
      </w:tblGrid>
      <w:tr w:rsidR="009C4793">
        <w:trPr>
          <w:trHeight w:val="340"/>
          <w:jc w:val="center"/>
        </w:trPr>
        <w:tc>
          <w:tcPr>
            <w:tcW w:w="4224"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 объектов</w:t>
            </w:r>
          </w:p>
        </w:tc>
        <w:tc>
          <w:tcPr>
            <w:tcW w:w="5670" w:type="dxa"/>
            <w:shd w:val="clear" w:color="auto" w:fill="auto"/>
            <w:vAlign w:val="center"/>
          </w:tcPr>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4"/>
        <w:gridCol w:w="5670"/>
      </w:tblGrid>
      <w:tr w:rsidR="009C4793">
        <w:trPr>
          <w:trHeight w:val="170"/>
          <w:tblHeader/>
          <w:jc w:val="center"/>
        </w:trPr>
        <w:tc>
          <w:tcPr>
            <w:tcW w:w="4224"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5670" w:type="dxa"/>
            <w:shd w:val="clear" w:color="auto" w:fill="auto"/>
            <w:vAlign w:val="center"/>
          </w:tcPr>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Borders>
            <w:bottom w:val="single" w:sz="4" w:space="0" w:color="auto"/>
          </w:tblBorders>
        </w:tblPrEx>
        <w:trPr>
          <w:trHeight w:val="20"/>
          <w:jc w:val="center"/>
        </w:trPr>
        <w:tc>
          <w:tcPr>
            <w:tcW w:w="4224" w:type="dxa"/>
            <w:shd w:val="clear" w:color="auto" w:fill="auto"/>
          </w:tcPr>
          <w:p w:rsidR="009C4793" w:rsidRDefault="009C4793">
            <w:pPr>
              <w:tabs>
                <w:tab w:val="left" w:pos="7740"/>
              </w:tab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Назначение сада</w:t>
            </w:r>
          </w:p>
        </w:tc>
        <w:tc>
          <w:tcPr>
            <w:tcW w:w="5670"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Озелененная территория с ограниченным набором в</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дов </w:t>
            </w:r>
            <w:r>
              <w:rPr>
                <w:rFonts w:ascii="Times New Roman" w:hAnsi="Times New Roman" w:cs="Times New Roman"/>
                <w:b w:val="0"/>
                <w:bCs w:val="0"/>
                <w:spacing w:val="-3"/>
                <w:sz w:val="22"/>
                <w:szCs w:val="22"/>
              </w:rPr>
              <w:t>рекреационной деятельности, предназначенная преимущ</w:t>
            </w:r>
            <w:r>
              <w:rPr>
                <w:rFonts w:ascii="Times New Roman" w:hAnsi="Times New Roman" w:cs="Times New Roman"/>
                <w:b w:val="0"/>
                <w:bCs w:val="0"/>
                <w:spacing w:val="-3"/>
                <w:sz w:val="22"/>
                <w:szCs w:val="22"/>
              </w:rPr>
              <w:t>е</w:t>
            </w:r>
            <w:r>
              <w:rPr>
                <w:rFonts w:ascii="Times New Roman" w:hAnsi="Times New Roman" w:cs="Times New Roman"/>
                <w:b w:val="0"/>
                <w:bCs w:val="0"/>
                <w:sz w:val="22"/>
                <w:szCs w:val="22"/>
              </w:rPr>
              <w:t>ственно для прогулок и повседневного отдыха насел</w:t>
            </w:r>
            <w:r>
              <w:rPr>
                <w:rFonts w:ascii="Times New Roman" w:hAnsi="Times New Roman" w:cs="Times New Roman"/>
                <w:b w:val="0"/>
                <w:bCs w:val="0"/>
                <w:sz w:val="22"/>
                <w:szCs w:val="22"/>
              </w:rPr>
              <w:t>е</w:t>
            </w:r>
            <w:r>
              <w:rPr>
                <w:rFonts w:ascii="Times New Roman" w:hAnsi="Times New Roman" w:cs="Times New Roman"/>
                <w:b w:val="0"/>
                <w:bCs w:val="0"/>
                <w:sz w:val="22"/>
                <w:szCs w:val="22"/>
              </w:rPr>
              <w:t>ния.</w:t>
            </w:r>
          </w:p>
        </w:tc>
      </w:tr>
      <w:tr w:rsidR="009C4793">
        <w:tblPrEx>
          <w:tblBorders>
            <w:bottom w:val="single" w:sz="4" w:space="0" w:color="auto"/>
          </w:tblBorders>
        </w:tblPrEx>
        <w:trPr>
          <w:trHeight w:val="272"/>
          <w:jc w:val="center"/>
        </w:trPr>
        <w:tc>
          <w:tcPr>
            <w:tcW w:w="4224" w:type="dxa"/>
            <w:shd w:val="clear" w:color="auto" w:fill="auto"/>
          </w:tcPr>
          <w:p w:rsidR="009C4793" w:rsidRDefault="009C4793">
            <w:pPr>
              <w:tabs>
                <w:tab w:val="left" w:pos="7740"/>
              </w:tab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Площадь территории сада</w:t>
            </w:r>
          </w:p>
        </w:tc>
        <w:tc>
          <w:tcPr>
            <w:tcW w:w="5670"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От 3 до </w:t>
            </w:r>
            <w:smartTag w:uri="urn:schemas-microsoft-com:office:smarttags" w:element="metricconverter">
              <w:smartTagPr>
                <w:attr w:name="ProductID" w:val="5 га"/>
              </w:smartTagPr>
              <w:r>
                <w:rPr>
                  <w:rFonts w:ascii="Times New Roman" w:hAnsi="Times New Roman" w:cs="Times New Roman"/>
                  <w:b w:val="0"/>
                  <w:sz w:val="22"/>
                  <w:szCs w:val="22"/>
                </w:rPr>
                <w:t>5 га</w:t>
              </w:r>
            </w:smartTag>
            <w:r>
              <w:rPr>
                <w:rFonts w:ascii="Times New Roman" w:hAnsi="Times New Roman" w:cs="Times New Roman"/>
                <w:b w:val="0"/>
                <w:sz w:val="22"/>
                <w:szCs w:val="22"/>
              </w:rPr>
              <w:t>.</w:t>
            </w:r>
          </w:p>
        </w:tc>
      </w:tr>
      <w:tr w:rsidR="009C4793">
        <w:tblPrEx>
          <w:tblBorders>
            <w:bottom w:val="single" w:sz="4" w:space="0" w:color="auto"/>
          </w:tblBorders>
        </w:tblPrEx>
        <w:trPr>
          <w:trHeight w:val="20"/>
          <w:jc w:val="center"/>
        </w:trPr>
        <w:tc>
          <w:tcPr>
            <w:tcW w:w="4224" w:type="dxa"/>
            <w:shd w:val="clear" w:color="auto" w:fill="auto"/>
          </w:tcPr>
          <w:p w:rsidR="009C4793" w:rsidRDefault="009C4793">
            <w:pPr>
              <w:tabs>
                <w:tab w:val="left" w:pos="7740"/>
              </w:tab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Соотношение элементов территории сада:</w:t>
            </w:r>
          </w:p>
          <w:p w:rsidR="009C4793" w:rsidRDefault="009C4793">
            <w:pPr>
              <w:tabs>
                <w:tab w:val="left" w:pos="7740"/>
              </w:tab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зеленые насаждения и водоемы;</w:t>
            </w:r>
          </w:p>
          <w:p w:rsidR="009C4793" w:rsidRDefault="009C4793">
            <w:pPr>
              <w:tabs>
                <w:tab w:val="left" w:pos="7740"/>
              </w:tab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аллеи, дорожки, площадки;</w:t>
            </w:r>
          </w:p>
          <w:p w:rsidR="009C4793" w:rsidRDefault="009C4793">
            <w:pPr>
              <w:tabs>
                <w:tab w:val="left" w:pos="7740"/>
              </w:tab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здания и сооружения</w:t>
            </w:r>
          </w:p>
        </w:tc>
        <w:tc>
          <w:tcPr>
            <w:tcW w:w="5670"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Рекомендуется принимать, % от общей площади:</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- 80-90;</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- 8-15;</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- 2-5.</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i/>
                <w:iCs/>
                <w:spacing w:val="40"/>
                <w:sz w:val="22"/>
                <w:szCs w:val="22"/>
              </w:rPr>
              <w:t>Примечание:</w:t>
            </w:r>
            <w:r>
              <w:rPr>
                <w:rFonts w:ascii="Times New Roman" w:hAnsi="Times New Roman" w:cs="Times New Roman"/>
                <w:b w:val="0"/>
                <w:bCs w:val="0"/>
                <w:iCs/>
                <w:sz w:val="22"/>
                <w:szCs w:val="22"/>
              </w:rPr>
              <w:t xml:space="preserve"> </w:t>
            </w:r>
            <w:r>
              <w:rPr>
                <w:rFonts w:ascii="Times New Roman" w:hAnsi="Times New Roman" w:cs="Times New Roman"/>
                <w:b w:val="0"/>
                <w:bCs w:val="0"/>
                <w:sz w:val="22"/>
                <w:szCs w:val="22"/>
              </w:rPr>
              <w:t>Общая площадь застройки не должна превышать 5 % те</w:t>
            </w:r>
            <w:r>
              <w:rPr>
                <w:rFonts w:ascii="Times New Roman" w:hAnsi="Times New Roman" w:cs="Times New Roman"/>
                <w:b w:val="0"/>
                <w:bCs w:val="0"/>
                <w:sz w:val="22"/>
                <w:szCs w:val="22"/>
              </w:rPr>
              <w:t>р</w:t>
            </w:r>
            <w:r>
              <w:rPr>
                <w:rFonts w:ascii="Times New Roman" w:hAnsi="Times New Roman" w:cs="Times New Roman"/>
                <w:b w:val="0"/>
                <w:bCs w:val="0"/>
                <w:sz w:val="22"/>
                <w:szCs w:val="22"/>
              </w:rPr>
              <w:t>ритории сада.</w:t>
            </w:r>
          </w:p>
        </w:tc>
      </w:tr>
      <w:tr w:rsidR="009C4793">
        <w:tblPrEx>
          <w:tblBorders>
            <w:bottom w:val="single" w:sz="4" w:space="0" w:color="auto"/>
          </w:tblBorders>
        </w:tblPrEx>
        <w:trPr>
          <w:trHeight w:val="20"/>
          <w:jc w:val="center"/>
        </w:trPr>
        <w:tc>
          <w:tcPr>
            <w:tcW w:w="4224"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Высота зданий, </w:t>
            </w:r>
            <w:r>
              <w:rPr>
                <w:rFonts w:ascii="Times New Roman" w:hAnsi="Times New Roman" w:cs="Times New Roman"/>
                <w:b w:val="0"/>
                <w:bCs w:val="0"/>
                <w:sz w:val="22"/>
                <w:szCs w:val="22"/>
              </w:rPr>
              <w:t>необходимых для обслуживания посетителей и обеспечения хозяйственной деятел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ности сада</w:t>
            </w:r>
          </w:p>
        </w:tc>
        <w:tc>
          <w:tcPr>
            <w:tcW w:w="5670"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Не более </w:t>
            </w:r>
            <w:smartTag w:uri="urn:schemas-microsoft-com:office:smarttags" w:element="metricconverter">
              <w:smartTagPr>
                <w:attr w:name="ProductID" w:val="8 м"/>
              </w:smartTagPr>
              <w:r>
                <w:rPr>
                  <w:rFonts w:ascii="Times New Roman" w:hAnsi="Times New Roman" w:cs="Times New Roman"/>
                  <w:b w:val="0"/>
                  <w:sz w:val="22"/>
                  <w:szCs w:val="22"/>
                </w:rPr>
                <w:t>8 м</w:t>
              </w:r>
            </w:smartTag>
            <w:r>
              <w:rPr>
                <w:rFonts w:ascii="Times New Roman" w:hAnsi="Times New Roman" w:cs="Times New Roman"/>
                <w:b w:val="0"/>
                <w:sz w:val="22"/>
                <w:szCs w:val="22"/>
              </w:rPr>
              <w:t>.</w:t>
            </w:r>
          </w:p>
        </w:tc>
      </w:tr>
      <w:tr w:rsidR="009C4793">
        <w:tblPrEx>
          <w:tblBorders>
            <w:bottom w:val="single" w:sz="4" w:space="0" w:color="auto"/>
          </w:tblBorders>
        </w:tblPrEx>
        <w:trPr>
          <w:trHeight w:val="272"/>
          <w:jc w:val="center"/>
        </w:trPr>
        <w:tc>
          <w:tcPr>
            <w:tcW w:w="4224" w:type="dxa"/>
            <w:shd w:val="clear" w:color="auto" w:fill="auto"/>
            <w:vAlign w:val="center"/>
          </w:tcPr>
          <w:p w:rsidR="009C4793" w:rsidRDefault="009C4793">
            <w:pPr>
              <w:tabs>
                <w:tab w:val="left" w:pos="7740"/>
              </w:tab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Расстояние от сада до автостоянок</w:t>
            </w:r>
          </w:p>
        </w:tc>
        <w:tc>
          <w:tcPr>
            <w:tcW w:w="5670" w:type="dxa"/>
            <w:shd w:val="clear" w:color="auto" w:fill="auto"/>
            <w:vAlign w:val="center"/>
          </w:tcPr>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Не более </w:t>
            </w:r>
            <w:smartTag w:uri="urn:schemas-microsoft-com:office:smarttags" w:element="metricconverter">
              <w:smartTagPr>
                <w:attr w:name="ProductID" w:val="100 м"/>
              </w:smartTagPr>
              <w:r>
                <w:rPr>
                  <w:rFonts w:ascii="Times New Roman" w:hAnsi="Times New Roman" w:cs="Times New Roman"/>
                  <w:b w:val="0"/>
                  <w:sz w:val="22"/>
                  <w:szCs w:val="22"/>
                </w:rPr>
                <w:t>100 м</w:t>
              </w:r>
            </w:smartTag>
            <w:r>
              <w:rPr>
                <w:rFonts w:ascii="Times New Roman" w:hAnsi="Times New Roman" w:cs="Times New Roman"/>
                <w:b w:val="0"/>
                <w:sz w:val="22"/>
                <w:szCs w:val="22"/>
              </w:rPr>
              <w:t>.</w:t>
            </w:r>
          </w:p>
        </w:tc>
      </w:tr>
      <w:tr w:rsidR="009C4793">
        <w:tblPrEx>
          <w:tblBorders>
            <w:bottom w:val="single" w:sz="4" w:space="0" w:color="auto"/>
          </w:tblBorders>
        </w:tblPrEx>
        <w:trPr>
          <w:trHeight w:val="533"/>
          <w:jc w:val="center"/>
        </w:trPr>
        <w:tc>
          <w:tcPr>
            <w:tcW w:w="4224" w:type="dxa"/>
            <w:shd w:val="clear" w:color="auto" w:fill="auto"/>
          </w:tcPr>
          <w:p w:rsidR="009C4793" w:rsidRDefault="009C4793">
            <w:pPr>
              <w:tabs>
                <w:tab w:val="left" w:pos="7740"/>
              </w:tabs>
              <w:suppressAutoHyphens/>
              <w:spacing w:line="240" w:lineRule="auto"/>
              <w:ind w:right="-85" w:firstLine="0"/>
              <w:jc w:val="left"/>
              <w:rPr>
                <w:rFonts w:ascii="Times New Roman" w:hAnsi="Times New Roman" w:cs="Times New Roman"/>
                <w:b w:val="0"/>
                <w:sz w:val="22"/>
                <w:szCs w:val="22"/>
              </w:rPr>
            </w:pPr>
            <w:r>
              <w:rPr>
                <w:rFonts w:ascii="Times New Roman" w:hAnsi="Times New Roman" w:cs="Times New Roman"/>
                <w:b w:val="0"/>
                <w:sz w:val="22"/>
                <w:szCs w:val="22"/>
              </w:rPr>
              <w:t>Радиус территориальной доступн</w:t>
            </w:r>
            <w:r>
              <w:rPr>
                <w:rFonts w:ascii="Times New Roman" w:hAnsi="Times New Roman" w:cs="Times New Roman"/>
                <w:b w:val="0"/>
                <w:sz w:val="22"/>
                <w:szCs w:val="22"/>
              </w:rPr>
              <w:t>о</w:t>
            </w:r>
            <w:r>
              <w:rPr>
                <w:rFonts w:ascii="Times New Roman" w:hAnsi="Times New Roman" w:cs="Times New Roman"/>
                <w:b w:val="0"/>
                <w:sz w:val="22"/>
                <w:szCs w:val="22"/>
              </w:rPr>
              <w:t>сти</w:t>
            </w:r>
          </w:p>
        </w:tc>
        <w:tc>
          <w:tcPr>
            <w:tcW w:w="5670" w:type="dxa"/>
            <w:shd w:val="clear" w:color="auto" w:fill="auto"/>
            <w:vAlign w:val="center"/>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xml:space="preserve">15 мин на общественном транспорте или </w:t>
            </w:r>
            <w:smartTag w:uri="urn:schemas-microsoft-com:office:smarttags" w:element="metricconverter">
              <w:smartTagPr>
                <w:attr w:name="ProductID" w:val="1200 м"/>
              </w:smartTagPr>
              <w:r>
                <w:rPr>
                  <w:rFonts w:ascii="Times New Roman" w:hAnsi="Times New Roman" w:cs="Times New Roman"/>
                  <w:b w:val="0"/>
                  <w:bCs w:val="0"/>
                  <w:sz w:val="22"/>
                  <w:szCs w:val="22"/>
                </w:rPr>
                <w:t>1200 м</w:t>
              </w:r>
            </w:smartTag>
            <w:r>
              <w:rPr>
                <w:rFonts w:ascii="Times New Roman" w:hAnsi="Times New Roman" w:cs="Times New Roman"/>
                <w:b w:val="0"/>
                <w:bCs w:val="0"/>
                <w:sz w:val="22"/>
                <w:szCs w:val="22"/>
              </w:rPr>
              <w:t xml:space="preserve"> пеш</w:t>
            </w:r>
            <w:r>
              <w:rPr>
                <w:rFonts w:ascii="Times New Roman" w:hAnsi="Times New Roman" w:cs="Times New Roman"/>
                <w:b w:val="0"/>
                <w:bCs w:val="0"/>
                <w:sz w:val="22"/>
                <w:szCs w:val="22"/>
              </w:rPr>
              <w:t>е</w:t>
            </w:r>
            <w:r>
              <w:rPr>
                <w:rFonts w:ascii="Times New Roman" w:hAnsi="Times New Roman" w:cs="Times New Roman"/>
                <w:b w:val="0"/>
                <w:bCs w:val="0"/>
                <w:sz w:val="22"/>
                <w:szCs w:val="22"/>
              </w:rPr>
              <w:t>ходной доступн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r>
    </w:tbl>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 xml:space="preserve">14.2.5. Нормативные параметры </w:t>
      </w:r>
      <w:r>
        <w:rPr>
          <w:rFonts w:ascii="Times New Roman" w:hAnsi="Times New Roman" w:cs="Times New Roman"/>
          <w:b w:val="0"/>
          <w:sz w:val="24"/>
          <w:szCs w:val="24"/>
        </w:rPr>
        <w:t>градостроительного проектирования бульваров и пеш</w:t>
      </w:r>
      <w:r>
        <w:rPr>
          <w:rFonts w:ascii="Times New Roman" w:hAnsi="Times New Roman" w:cs="Times New Roman"/>
          <w:b w:val="0"/>
          <w:sz w:val="24"/>
          <w:szCs w:val="24"/>
        </w:rPr>
        <w:t>е</w:t>
      </w:r>
      <w:r>
        <w:rPr>
          <w:rFonts w:ascii="Times New Roman" w:hAnsi="Times New Roman" w:cs="Times New Roman"/>
          <w:b w:val="0"/>
          <w:sz w:val="24"/>
          <w:szCs w:val="24"/>
        </w:rPr>
        <w:t>ходных аллей прив</w:t>
      </w:r>
      <w:r>
        <w:rPr>
          <w:rFonts w:ascii="Times New Roman" w:hAnsi="Times New Roman" w:cs="Times New Roman"/>
          <w:b w:val="0"/>
          <w:sz w:val="24"/>
          <w:szCs w:val="24"/>
        </w:rPr>
        <w:t>е</w:t>
      </w:r>
      <w:r>
        <w:rPr>
          <w:rFonts w:ascii="Times New Roman" w:hAnsi="Times New Roman" w:cs="Times New Roman"/>
          <w:b w:val="0"/>
          <w:sz w:val="24"/>
          <w:szCs w:val="24"/>
        </w:rPr>
        <w:t>дены в таблице 91.</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sz w:val="24"/>
          <w:szCs w:val="24"/>
        </w:rPr>
        <w:t>Таблица 91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4"/>
        <w:gridCol w:w="5783"/>
      </w:tblGrid>
      <w:tr w:rsidR="009C4793">
        <w:trPr>
          <w:trHeight w:val="340"/>
          <w:jc w:val="center"/>
        </w:trPr>
        <w:tc>
          <w:tcPr>
            <w:tcW w:w="4054"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 объектов</w:t>
            </w:r>
          </w:p>
        </w:tc>
        <w:tc>
          <w:tcPr>
            <w:tcW w:w="5783" w:type="dxa"/>
            <w:shd w:val="clear" w:color="auto" w:fill="auto"/>
            <w:vAlign w:val="center"/>
          </w:tcPr>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r w:rsidR="009C4793">
        <w:tblPrEx>
          <w:tblBorders>
            <w:bottom w:val="single" w:sz="4" w:space="0" w:color="auto"/>
          </w:tblBorders>
        </w:tblPrEx>
        <w:trPr>
          <w:jc w:val="center"/>
        </w:trPr>
        <w:tc>
          <w:tcPr>
            <w:tcW w:w="4054"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Назначение бульваров, пешеходных аллей</w:t>
            </w:r>
          </w:p>
        </w:tc>
        <w:tc>
          <w:tcPr>
            <w:tcW w:w="5783"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Озелененные территории линейной формы, </w:t>
            </w:r>
            <w:r>
              <w:rPr>
                <w:rFonts w:ascii="Times New Roman" w:hAnsi="Times New Roman" w:cs="Times New Roman"/>
                <w:b w:val="0"/>
                <w:sz w:val="22"/>
                <w:szCs w:val="22"/>
              </w:rPr>
              <w:t>расположе</w:t>
            </w:r>
            <w:r>
              <w:rPr>
                <w:rFonts w:ascii="Times New Roman" w:hAnsi="Times New Roman" w:cs="Times New Roman"/>
                <w:b w:val="0"/>
                <w:sz w:val="22"/>
                <w:szCs w:val="22"/>
              </w:rPr>
              <w:t>н</w:t>
            </w:r>
            <w:r>
              <w:rPr>
                <w:rFonts w:ascii="Times New Roman" w:hAnsi="Times New Roman" w:cs="Times New Roman"/>
                <w:b w:val="0"/>
                <w:sz w:val="22"/>
                <w:szCs w:val="22"/>
              </w:rPr>
              <w:t xml:space="preserve">ные, как правило, вдоль улиц и рек, </w:t>
            </w:r>
            <w:r>
              <w:rPr>
                <w:rFonts w:ascii="Times New Roman" w:hAnsi="Times New Roman" w:cs="Times New Roman"/>
                <w:b w:val="0"/>
                <w:bCs w:val="0"/>
                <w:sz w:val="22"/>
                <w:szCs w:val="22"/>
              </w:rPr>
              <w:t>предназначенные для транзитного пешеходного движения, прогулок, организ</w:t>
            </w:r>
            <w:r>
              <w:rPr>
                <w:rFonts w:ascii="Times New Roman" w:hAnsi="Times New Roman" w:cs="Times New Roman"/>
                <w:b w:val="0"/>
                <w:bCs w:val="0"/>
                <w:sz w:val="22"/>
                <w:szCs w:val="22"/>
              </w:rPr>
              <w:t>а</w:t>
            </w:r>
            <w:r>
              <w:rPr>
                <w:rFonts w:ascii="Times New Roman" w:hAnsi="Times New Roman" w:cs="Times New Roman"/>
                <w:b w:val="0"/>
                <w:bCs w:val="0"/>
                <w:sz w:val="22"/>
                <w:szCs w:val="22"/>
              </w:rPr>
              <w:t xml:space="preserve">ции кратковременного отдыха. </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Бульвары и пешеходные аллеи следует предусма</w:t>
            </w:r>
            <w:r>
              <w:rPr>
                <w:rFonts w:ascii="Times New Roman" w:hAnsi="Times New Roman" w:cs="Times New Roman"/>
                <w:b w:val="0"/>
                <w:bCs w:val="0"/>
                <w:sz w:val="22"/>
                <w:szCs w:val="22"/>
              </w:rPr>
              <w:t>т</w:t>
            </w:r>
            <w:r>
              <w:rPr>
                <w:rFonts w:ascii="Times New Roman" w:hAnsi="Times New Roman" w:cs="Times New Roman"/>
                <w:b w:val="0"/>
                <w:bCs w:val="0"/>
                <w:sz w:val="22"/>
                <w:szCs w:val="22"/>
              </w:rPr>
              <w:t>ривать в направлении массовых потоков пешеходного движ</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ния. </w:t>
            </w:r>
            <w:r>
              <w:rPr>
                <w:rFonts w:ascii="Times New Roman" w:hAnsi="Times New Roman" w:cs="Times New Roman"/>
                <w:b w:val="0"/>
                <w:sz w:val="22"/>
                <w:szCs w:val="22"/>
              </w:rPr>
              <w:t>На бульварах и пешеходных аллеях следует предусматр</w:t>
            </w:r>
            <w:r>
              <w:rPr>
                <w:rFonts w:ascii="Times New Roman" w:hAnsi="Times New Roman" w:cs="Times New Roman"/>
                <w:b w:val="0"/>
                <w:sz w:val="22"/>
                <w:szCs w:val="22"/>
              </w:rPr>
              <w:t>и</w:t>
            </w:r>
            <w:r>
              <w:rPr>
                <w:rFonts w:ascii="Times New Roman" w:hAnsi="Times New Roman" w:cs="Times New Roman"/>
                <w:b w:val="0"/>
                <w:sz w:val="22"/>
                <w:szCs w:val="22"/>
              </w:rPr>
              <w:t>вать площадки для отдыха.</w:t>
            </w:r>
          </w:p>
        </w:tc>
      </w:tr>
      <w:tr w:rsidR="009C4793">
        <w:tblPrEx>
          <w:tblBorders>
            <w:bottom w:val="single" w:sz="4" w:space="0" w:color="auto"/>
          </w:tblBorders>
        </w:tblPrEx>
        <w:trPr>
          <w:trHeight w:val="539"/>
          <w:jc w:val="center"/>
        </w:trPr>
        <w:tc>
          <w:tcPr>
            <w:tcW w:w="4054" w:type="dxa"/>
            <w:shd w:val="clear" w:color="auto" w:fill="auto"/>
          </w:tcPr>
          <w:p w:rsidR="009C4793" w:rsidRDefault="009C4793">
            <w:pPr>
              <w:tabs>
                <w:tab w:val="left" w:pos="7740"/>
              </w:tab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Размещение бульвара</w:t>
            </w:r>
          </w:p>
        </w:tc>
        <w:tc>
          <w:tcPr>
            <w:tcW w:w="5783" w:type="dxa"/>
            <w:shd w:val="clear" w:color="auto" w:fill="auto"/>
            <w:vAlign w:val="center"/>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Следует определять с учетом арх</w:t>
            </w:r>
            <w:r>
              <w:rPr>
                <w:rFonts w:ascii="Times New Roman" w:hAnsi="Times New Roman" w:cs="Times New Roman"/>
                <w:b w:val="0"/>
                <w:sz w:val="22"/>
                <w:szCs w:val="22"/>
              </w:rPr>
              <w:t>и</w:t>
            </w:r>
            <w:r>
              <w:rPr>
                <w:rFonts w:ascii="Times New Roman" w:hAnsi="Times New Roman" w:cs="Times New Roman"/>
                <w:b w:val="0"/>
                <w:sz w:val="22"/>
                <w:szCs w:val="22"/>
              </w:rPr>
              <w:t>тектурно-планировоч-ного решения улицы и ее застройки.</w:t>
            </w:r>
          </w:p>
        </w:tc>
      </w:tr>
      <w:tr w:rsidR="009C4793">
        <w:tblPrEx>
          <w:tblBorders>
            <w:bottom w:val="single" w:sz="4" w:space="0" w:color="auto"/>
          </w:tblBorders>
        </w:tblPrEx>
        <w:trPr>
          <w:jc w:val="center"/>
        </w:trPr>
        <w:tc>
          <w:tcPr>
            <w:tcW w:w="4054"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Ширина бульваров с одной продольной пешеходной аллеей:</w:t>
            </w:r>
          </w:p>
          <w:p w:rsidR="009C4793" w:rsidRDefault="009C4793">
            <w:pPr>
              <w:tabs>
                <w:tab w:val="left" w:pos="7740"/>
              </w:tabs>
              <w:spacing w:line="240"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размещаемых по оси улиц;</w:t>
            </w:r>
          </w:p>
          <w:p w:rsidR="009C4793" w:rsidRDefault="009C4793">
            <w:pPr>
              <w:tabs>
                <w:tab w:val="left" w:pos="7740"/>
              </w:tabs>
              <w:suppressAutoHyphens/>
              <w:spacing w:line="240" w:lineRule="auto"/>
              <w:ind w:left="142" w:right="-57" w:hanging="142"/>
              <w:jc w:val="left"/>
              <w:rPr>
                <w:rFonts w:ascii="Times New Roman" w:hAnsi="Times New Roman" w:cs="Times New Roman"/>
                <w:b w:val="0"/>
                <w:sz w:val="22"/>
                <w:szCs w:val="22"/>
              </w:rPr>
            </w:pPr>
            <w:r>
              <w:rPr>
                <w:rFonts w:ascii="Times New Roman" w:hAnsi="Times New Roman" w:cs="Times New Roman"/>
                <w:b w:val="0"/>
                <w:bCs w:val="0"/>
                <w:sz w:val="22"/>
                <w:szCs w:val="22"/>
              </w:rPr>
              <w:t>- размещаемых с одной стороны улицы между проезжей частью и застройкой</w:t>
            </w:r>
          </w:p>
        </w:tc>
        <w:tc>
          <w:tcPr>
            <w:tcW w:w="5783" w:type="dxa"/>
            <w:shd w:val="clear" w:color="auto" w:fill="auto"/>
          </w:tcPr>
          <w:p w:rsidR="009C4793" w:rsidRDefault="009C4793">
            <w:pPr>
              <w:spacing w:line="240" w:lineRule="auto"/>
              <w:ind w:firstLine="0"/>
              <w:rPr>
                <w:rFonts w:ascii="Times New Roman" w:hAnsi="Times New Roman" w:cs="Times New Roman"/>
                <w:b w:val="0"/>
                <w:sz w:val="22"/>
                <w:szCs w:val="22"/>
              </w:rPr>
            </w:pPr>
          </w:p>
          <w:p w:rsidR="009C4793" w:rsidRDefault="009C4793">
            <w:pPr>
              <w:spacing w:line="240" w:lineRule="auto"/>
              <w:ind w:firstLine="0"/>
              <w:rPr>
                <w:rFonts w:ascii="Times New Roman" w:hAnsi="Times New Roman" w:cs="Times New Roman"/>
                <w:b w:val="0"/>
                <w:sz w:val="22"/>
                <w:szCs w:val="22"/>
              </w:rPr>
            </w:pP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 не менее </w:t>
            </w:r>
            <w:smartTag w:uri="urn:schemas-microsoft-com:office:smarttags" w:element="metricconverter">
              <w:smartTagPr>
                <w:attr w:name="ProductID" w:val="18 м"/>
              </w:smartTagPr>
              <w:r>
                <w:rPr>
                  <w:rFonts w:ascii="Times New Roman" w:hAnsi="Times New Roman" w:cs="Times New Roman"/>
                  <w:b w:val="0"/>
                  <w:sz w:val="22"/>
                  <w:szCs w:val="22"/>
                </w:rPr>
                <w:t>18 м</w:t>
              </w:r>
            </w:smartTag>
            <w:r>
              <w:rPr>
                <w:rFonts w:ascii="Times New Roman" w:hAnsi="Times New Roman" w:cs="Times New Roman"/>
                <w:b w:val="0"/>
                <w:sz w:val="22"/>
                <w:szCs w:val="22"/>
              </w:rPr>
              <w:t>;</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 не менее </w:t>
            </w:r>
            <w:smartTag w:uri="urn:schemas-microsoft-com:office:smarttags" w:element="metricconverter">
              <w:smartTagPr>
                <w:attr w:name="ProductID" w:val="10 м"/>
              </w:smartTagPr>
              <w:r>
                <w:rPr>
                  <w:rFonts w:ascii="Times New Roman" w:hAnsi="Times New Roman" w:cs="Times New Roman"/>
                  <w:b w:val="0"/>
                  <w:sz w:val="22"/>
                  <w:szCs w:val="22"/>
                </w:rPr>
                <w:t>10 м</w:t>
              </w:r>
            </w:smartTag>
            <w:r>
              <w:rPr>
                <w:rFonts w:ascii="Times New Roman" w:hAnsi="Times New Roman" w:cs="Times New Roman"/>
                <w:b w:val="0"/>
                <w:sz w:val="22"/>
                <w:szCs w:val="22"/>
              </w:rPr>
              <w:t>.</w:t>
            </w:r>
          </w:p>
        </w:tc>
      </w:tr>
      <w:tr w:rsidR="009C4793">
        <w:tblPrEx>
          <w:tblBorders>
            <w:bottom w:val="single" w:sz="4" w:space="0" w:color="auto"/>
          </w:tblBorders>
        </w:tblPrEx>
        <w:trPr>
          <w:trHeight w:val="539"/>
          <w:jc w:val="center"/>
        </w:trPr>
        <w:tc>
          <w:tcPr>
            <w:tcW w:w="4054" w:type="dxa"/>
            <w:shd w:val="clear" w:color="auto" w:fill="auto"/>
            <w:vAlign w:val="center"/>
          </w:tcPr>
          <w:p w:rsidR="009C4793" w:rsidRDefault="009C4793">
            <w:pPr>
              <w:tabs>
                <w:tab w:val="left" w:pos="7740"/>
              </w:tabs>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Минимальное соотношение ширины и длины бульвара</w:t>
            </w:r>
          </w:p>
        </w:tc>
        <w:tc>
          <w:tcPr>
            <w:tcW w:w="5783"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Не менее 1:3.</w:t>
            </w:r>
          </w:p>
        </w:tc>
      </w:tr>
      <w:tr w:rsidR="009C4793">
        <w:tblPrEx>
          <w:tblBorders>
            <w:bottom w:val="single" w:sz="4" w:space="0" w:color="auto"/>
          </w:tblBorders>
        </w:tblPrEx>
        <w:trPr>
          <w:trHeight w:val="794"/>
          <w:jc w:val="center"/>
        </w:trPr>
        <w:tc>
          <w:tcPr>
            <w:tcW w:w="4054" w:type="dxa"/>
            <w:shd w:val="clear" w:color="auto" w:fill="auto"/>
          </w:tcPr>
          <w:p w:rsidR="009C4793" w:rsidRDefault="009C4793">
            <w:pPr>
              <w:tabs>
                <w:tab w:val="left" w:pos="7740"/>
              </w:tab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Обустройство бульвара</w:t>
            </w:r>
          </w:p>
        </w:tc>
        <w:tc>
          <w:tcPr>
            <w:tcW w:w="5783" w:type="dxa"/>
            <w:shd w:val="clear" w:color="auto" w:fill="auto"/>
            <w:vAlign w:val="center"/>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При ширине бульвара 18-</w:t>
            </w:r>
            <w:smartTag w:uri="urn:schemas-microsoft-com:office:smarttags" w:element="metricconverter">
              <w:smartTagPr>
                <w:attr w:name="ProductID" w:val="25 м"/>
              </w:smartTagPr>
              <w:r>
                <w:rPr>
                  <w:rFonts w:ascii="Times New Roman" w:hAnsi="Times New Roman" w:cs="Times New Roman"/>
                  <w:b w:val="0"/>
                  <w:bCs w:val="0"/>
                  <w:sz w:val="22"/>
                  <w:szCs w:val="22"/>
                </w:rPr>
                <w:t>25 м</w:t>
              </w:r>
            </w:smartTag>
            <w:r>
              <w:rPr>
                <w:rFonts w:ascii="Times New Roman" w:hAnsi="Times New Roman" w:cs="Times New Roman"/>
                <w:b w:val="0"/>
                <w:spacing w:val="-2"/>
                <w:sz w:val="22"/>
                <w:szCs w:val="22"/>
              </w:rPr>
              <w:t xml:space="preserve"> </w:t>
            </w:r>
            <w:r>
              <w:rPr>
                <w:rFonts w:ascii="Times New Roman" w:hAnsi="Times New Roman" w:cs="Times New Roman"/>
                <w:b w:val="0"/>
                <w:bCs w:val="0"/>
                <w:spacing w:val="-2"/>
                <w:sz w:val="22"/>
                <w:szCs w:val="22"/>
              </w:rPr>
              <w:t>следует проектир</w:t>
            </w:r>
            <w:r>
              <w:rPr>
                <w:rFonts w:ascii="Times New Roman" w:hAnsi="Times New Roman" w:cs="Times New Roman"/>
                <w:b w:val="0"/>
                <w:bCs w:val="0"/>
                <w:spacing w:val="-2"/>
                <w:sz w:val="22"/>
                <w:szCs w:val="22"/>
              </w:rPr>
              <w:t>о</w:t>
            </w:r>
            <w:r>
              <w:rPr>
                <w:rFonts w:ascii="Times New Roman" w:hAnsi="Times New Roman" w:cs="Times New Roman"/>
                <w:b w:val="0"/>
                <w:bCs w:val="0"/>
                <w:spacing w:val="-2"/>
                <w:sz w:val="22"/>
                <w:szCs w:val="22"/>
              </w:rPr>
              <w:t>вать одну аллею ш</w:t>
            </w:r>
            <w:r>
              <w:rPr>
                <w:rFonts w:ascii="Times New Roman" w:hAnsi="Times New Roman" w:cs="Times New Roman"/>
                <w:b w:val="0"/>
                <w:bCs w:val="0"/>
                <w:spacing w:val="-2"/>
                <w:sz w:val="22"/>
                <w:szCs w:val="22"/>
              </w:rPr>
              <w:t>и</w:t>
            </w:r>
            <w:r>
              <w:rPr>
                <w:rFonts w:ascii="Times New Roman" w:hAnsi="Times New Roman" w:cs="Times New Roman"/>
                <w:b w:val="0"/>
                <w:bCs w:val="0"/>
                <w:spacing w:val="-2"/>
                <w:sz w:val="22"/>
                <w:szCs w:val="22"/>
              </w:rPr>
              <w:t>риной 3-</w:t>
            </w:r>
            <w:smartTag w:uri="urn:schemas-microsoft-com:office:smarttags" w:element="metricconverter">
              <w:smartTagPr>
                <w:attr w:name="ProductID" w:val="6 м"/>
              </w:smartTagPr>
              <w:r>
                <w:rPr>
                  <w:rFonts w:ascii="Times New Roman" w:hAnsi="Times New Roman" w:cs="Times New Roman"/>
                  <w:b w:val="0"/>
                  <w:bCs w:val="0"/>
                  <w:sz w:val="22"/>
                  <w:szCs w:val="22"/>
                </w:rPr>
                <w:t>6 м</w:t>
              </w:r>
            </w:smartTag>
            <w:r>
              <w:rPr>
                <w:rFonts w:ascii="Times New Roman" w:hAnsi="Times New Roman" w:cs="Times New Roman"/>
                <w:b w:val="0"/>
                <w:bCs w:val="0"/>
                <w:sz w:val="22"/>
                <w:szCs w:val="22"/>
              </w:rPr>
              <w:t>.</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Высота зданий не должна превышать </w:t>
            </w:r>
            <w:smartTag w:uri="urn:schemas-microsoft-com:office:smarttags" w:element="metricconverter">
              <w:smartTagPr>
                <w:attr w:name="ProductID" w:val="6 м"/>
              </w:smartTagPr>
              <w:r>
                <w:rPr>
                  <w:rFonts w:ascii="Times New Roman" w:hAnsi="Times New Roman" w:cs="Times New Roman"/>
                  <w:b w:val="0"/>
                  <w:bCs w:val="0"/>
                  <w:sz w:val="22"/>
                  <w:szCs w:val="22"/>
                </w:rPr>
                <w:t>6 м</w:t>
              </w:r>
            </w:smartTag>
            <w:r>
              <w:rPr>
                <w:rFonts w:ascii="Times New Roman" w:hAnsi="Times New Roman" w:cs="Times New Roman"/>
                <w:b w:val="0"/>
                <w:bCs w:val="0"/>
                <w:sz w:val="22"/>
                <w:szCs w:val="22"/>
              </w:rPr>
              <w:t>.</w:t>
            </w:r>
          </w:p>
        </w:tc>
      </w:tr>
      <w:tr w:rsidR="009C4793">
        <w:tblPrEx>
          <w:tblBorders>
            <w:bottom w:val="single" w:sz="4" w:space="0" w:color="auto"/>
          </w:tblBorders>
        </w:tblPrEx>
        <w:trPr>
          <w:trHeight w:val="794"/>
          <w:jc w:val="center"/>
        </w:trPr>
        <w:tc>
          <w:tcPr>
            <w:tcW w:w="4054"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Система входов на бульвар (дополнительно)</w:t>
            </w:r>
          </w:p>
        </w:tc>
        <w:tc>
          <w:tcPr>
            <w:tcW w:w="5783" w:type="dxa"/>
            <w:shd w:val="clear" w:color="auto" w:fill="auto"/>
            <w:vAlign w:val="center"/>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Проектируется по длинным сторонам бульвара с ш</w:t>
            </w:r>
            <w:r>
              <w:rPr>
                <w:rFonts w:ascii="Times New Roman" w:hAnsi="Times New Roman" w:cs="Times New Roman"/>
                <w:b w:val="0"/>
                <w:bCs w:val="0"/>
                <w:sz w:val="22"/>
                <w:szCs w:val="22"/>
              </w:rPr>
              <w:t>а</w:t>
            </w:r>
            <w:r>
              <w:rPr>
                <w:rFonts w:ascii="Times New Roman" w:hAnsi="Times New Roman" w:cs="Times New Roman"/>
                <w:b w:val="0"/>
                <w:bCs w:val="0"/>
                <w:sz w:val="22"/>
                <w:szCs w:val="22"/>
              </w:rPr>
              <w:t xml:space="preserve">гом не более </w:t>
            </w:r>
            <w:smartTag w:uri="urn:schemas-microsoft-com:office:smarttags" w:element="metricconverter">
              <w:smartTagPr>
                <w:attr w:name="ProductID" w:val="250 м"/>
              </w:smartTagPr>
              <w:r>
                <w:rPr>
                  <w:rFonts w:ascii="Times New Roman" w:hAnsi="Times New Roman" w:cs="Times New Roman"/>
                  <w:b w:val="0"/>
                  <w:bCs w:val="0"/>
                  <w:sz w:val="22"/>
                  <w:szCs w:val="22"/>
                </w:rPr>
                <w:t>250 м</w:t>
              </w:r>
            </w:smartTag>
            <w:r>
              <w:rPr>
                <w:rFonts w:ascii="Times New Roman" w:hAnsi="Times New Roman" w:cs="Times New Roman"/>
                <w:b w:val="0"/>
                <w:bCs w:val="0"/>
                <w:sz w:val="22"/>
                <w:szCs w:val="22"/>
              </w:rPr>
              <w:t>, а на улицах с интенсивным движением – в увязке с пешеходными переход</w:t>
            </w:r>
            <w:r>
              <w:rPr>
                <w:rFonts w:ascii="Times New Roman" w:hAnsi="Times New Roman" w:cs="Times New Roman"/>
                <w:b w:val="0"/>
                <w:bCs w:val="0"/>
                <w:sz w:val="22"/>
                <w:szCs w:val="22"/>
              </w:rPr>
              <w:t>а</w:t>
            </w:r>
            <w:r>
              <w:rPr>
                <w:rFonts w:ascii="Times New Roman" w:hAnsi="Times New Roman" w:cs="Times New Roman"/>
                <w:b w:val="0"/>
                <w:bCs w:val="0"/>
                <w:sz w:val="22"/>
                <w:szCs w:val="22"/>
              </w:rPr>
              <w:t>ми.</w:t>
            </w:r>
          </w:p>
        </w:tc>
      </w:tr>
      <w:tr w:rsidR="009C4793">
        <w:tblPrEx>
          <w:tblBorders>
            <w:bottom w:val="single" w:sz="4" w:space="0" w:color="auto"/>
          </w:tblBorders>
        </w:tblPrEx>
        <w:trPr>
          <w:trHeight w:val="227"/>
          <w:jc w:val="center"/>
        </w:trPr>
        <w:tc>
          <w:tcPr>
            <w:tcW w:w="4054" w:type="dxa"/>
            <w:tcBorders>
              <w:bottom w:val="nil"/>
            </w:tcBorders>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Соотношение элементов территории бульвара:</w:t>
            </w:r>
          </w:p>
        </w:tc>
        <w:tc>
          <w:tcPr>
            <w:tcW w:w="5783" w:type="dxa"/>
            <w:tcBorders>
              <w:bottom w:val="nil"/>
            </w:tcBorders>
            <w:shd w:val="clear" w:color="auto" w:fill="auto"/>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Рекомендуется принимать, % от общей площади:</w:t>
            </w:r>
          </w:p>
          <w:p w:rsidR="009C4793" w:rsidRDefault="009C4793">
            <w:pPr>
              <w:spacing w:line="240" w:lineRule="auto"/>
              <w:ind w:firstLine="0"/>
              <w:jc w:val="left"/>
              <w:rPr>
                <w:rFonts w:ascii="Times New Roman" w:hAnsi="Times New Roman" w:cs="Times New Roman"/>
                <w:b w:val="0"/>
                <w:bCs w:val="0"/>
                <w:sz w:val="22"/>
                <w:szCs w:val="22"/>
              </w:rPr>
            </w:pPr>
          </w:p>
        </w:tc>
      </w:tr>
      <w:tr w:rsidR="009C4793">
        <w:tblPrEx>
          <w:tblBorders>
            <w:bottom w:val="single" w:sz="4" w:space="0" w:color="auto"/>
          </w:tblBorders>
        </w:tblPrEx>
        <w:trPr>
          <w:trHeight w:val="227"/>
          <w:jc w:val="center"/>
        </w:trPr>
        <w:tc>
          <w:tcPr>
            <w:tcW w:w="4054" w:type="dxa"/>
            <w:tcBorders>
              <w:top w:val="nil"/>
              <w:bottom w:val="nil"/>
            </w:tcBorders>
            <w:shd w:val="clear" w:color="auto" w:fill="auto"/>
          </w:tcPr>
          <w:p w:rsidR="009C4793" w:rsidRDefault="009C4793">
            <w:pPr>
              <w:tabs>
                <w:tab w:val="left" w:pos="7740"/>
              </w:tab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зеленые насаждения, водоемы;</w:t>
            </w:r>
          </w:p>
        </w:tc>
        <w:tc>
          <w:tcPr>
            <w:tcW w:w="5783" w:type="dxa"/>
            <w:tcBorders>
              <w:top w:val="nil"/>
              <w:bottom w:val="nil"/>
            </w:tcBorders>
            <w:shd w:val="clear" w:color="auto" w:fill="auto"/>
            <w:vAlign w:val="center"/>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- 70-75;</w:t>
            </w:r>
          </w:p>
        </w:tc>
      </w:tr>
      <w:tr w:rsidR="009C4793">
        <w:tblPrEx>
          <w:tblBorders>
            <w:bottom w:val="single" w:sz="4" w:space="0" w:color="auto"/>
          </w:tblBorders>
        </w:tblPrEx>
        <w:trPr>
          <w:trHeight w:val="227"/>
          <w:jc w:val="center"/>
        </w:trPr>
        <w:tc>
          <w:tcPr>
            <w:tcW w:w="4054" w:type="dxa"/>
            <w:tcBorders>
              <w:top w:val="nil"/>
              <w:bottom w:val="nil"/>
            </w:tcBorders>
            <w:shd w:val="clear" w:color="auto" w:fill="auto"/>
          </w:tcPr>
          <w:p w:rsidR="009C4793" w:rsidRDefault="009C4793">
            <w:pPr>
              <w:tabs>
                <w:tab w:val="left" w:pos="7740"/>
              </w:tab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аллеи, дорожки, площадки;</w:t>
            </w:r>
          </w:p>
        </w:tc>
        <w:tc>
          <w:tcPr>
            <w:tcW w:w="5783" w:type="dxa"/>
            <w:tcBorders>
              <w:top w:val="nil"/>
              <w:bottom w:val="nil"/>
            </w:tcBorders>
            <w:shd w:val="clear" w:color="auto" w:fill="auto"/>
            <w:vAlign w:val="center"/>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- 25-30;</w:t>
            </w:r>
          </w:p>
        </w:tc>
      </w:tr>
      <w:tr w:rsidR="009C4793">
        <w:tblPrEx>
          <w:tblBorders>
            <w:bottom w:val="single" w:sz="4" w:space="0" w:color="auto"/>
          </w:tblBorders>
        </w:tblPrEx>
        <w:trPr>
          <w:trHeight w:val="227"/>
          <w:jc w:val="center"/>
        </w:trPr>
        <w:tc>
          <w:tcPr>
            <w:tcW w:w="4054" w:type="dxa"/>
            <w:tcBorders>
              <w:top w:val="nil"/>
            </w:tcBorders>
            <w:shd w:val="clear" w:color="auto" w:fill="auto"/>
          </w:tcPr>
          <w:p w:rsidR="009C4793" w:rsidRDefault="009C4793">
            <w:pPr>
              <w:tabs>
                <w:tab w:val="left" w:pos="7740"/>
              </w:tab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здания и сооружения.</w:t>
            </w:r>
          </w:p>
        </w:tc>
        <w:tc>
          <w:tcPr>
            <w:tcW w:w="5783" w:type="dxa"/>
            <w:tcBorders>
              <w:top w:val="nil"/>
            </w:tcBorders>
            <w:shd w:val="clear" w:color="auto" w:fill="auto"/>
            <w:vAlign w:val="center"/>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- 1-3.</w:t>
            </w:r>
          </w:p>
        </w:tc>
      </w:tr>
    </w:tbl>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 xml:space="preserve">14.2.6. Нормативные параметры </w:t>
      </w:r>
      <w:r>
        <w:rPr>
          <w:rFonts w:ascii="Times New Roman" w:hAnsi="Times New Roman" w:cs="Times New Roman"/>
          <w:b w:val="0"/>
          <w:sz w:val="24"/>
          <w:szCs w:val="24"/>
        </w:rPr>
        <w:t>градостроительного проектирования скверов приведены в таблице 92.</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sz w:val="24"/>
          <w:szCs w:val="24"/>
        </w:rPr>
        <w:t>Таблица 92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9"/>
        <w:gridCol w:w="5245"/>
      </w:tblGrid>
      <w:tr w:rsidR="009C4793">
        <w:trPr>
          <w:trHeight w:val="340"/>
          <w:jc w:val="center"/>
        </w:trPr>
        <w:tc>
          <w:tcPr>
            <w:tcW w:w="4649"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Cs w:val="0"/>
                <w:sz w:val="22"/>
                <w:szCs w:val="22"/>
              </w:rPr>
            </w:pPr>
            <w:r>
              <w:rPr>
                <w:rFonts w:ascii="Times New Roman" w:hAnsi="Times New Roman" w:cs="Times New Roman"/>
                <w:b w:val="0"/>
                <w:bCs w:val="0"/>
                <w:sz w:val="22"/>
                <w:szCs w:val="22"/>
              </w:rPr>
              <w:t>Наименование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 объектов</w:t>
            </w:r>
          </w:p>
        </w:tc>
        <w:tc>
          <w:tcPr>
            <w:tcW w:w="5245" w:type="dxa"/>
            <w:shd w:val="clear" w:color="auto" w:fill="auto"/>
            <w:vAlign w:val="center"/>
          </w:tcPr>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9"/>
        <w:gridCol w:w="5245"/>
      </w:tblGrid>
      <w:tr w:rsidR="009C4793">
        <w:trPr>
          <w:trHeight w:val="227"/>
          <w:tblHeader/>
          <w:jc w:val="center"/>
        </w:trPr>
        <w:tc>
          <w:tcPr>
            <w:tcW w:w="4649"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5245" w:type="dxa"/>
            <w:shd w:val="clear" w:color="auto" w:fill="auto"/>
            <w:vAlign w:val="center"/>
          </w:tcPr>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Borders>
            <w:bottom w:val="single" w:sz="4" w:space="0" w:color="auto"/>
          </w:tblBorders>
        </w:tblPrEx>
        <w:trPr>
          <w:trHeight w:val="794"/>
          <w:jc w:val="center"/>
        </w:trPr>
        <w:tc>
          <w:tcPr>
            <w:tcW w:w="4649" w:type="dxa"/>
            <w:shd w:val="clear" w:color="auto" w:fill="auto"/>
          </w:tcPr>
          <w:p w:rsidR="009C4793" w:rsidRDefault="009C4793">
            <w:pPr>
              <w:tabs>
                <w:tab w:val="left" w:pos="7740"/>
              </w:tab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Назначение сквера</w:t>
            </w:r>
          </w:p>
        </w:tc>
        <w:tc>
          <w:tcPr>
            <w:tcW w:w="5245" w:type="dxa"/>
            <w:shd w:val="clear" w:color="auto" w:fill="auto"/>
            <w:vAlign w:val="center"/>
          </w:tcPr>
          <w:p w:rsidR="009C4793" w:rsidRDefault="009C4793">
            <w:pPr>
              <w:spacing w:line="240" w:lineRule="auto"/>
              <w:ind w:firstLine="0"/>
              <w:rPr>
                <w:rFonts w:ascii="Times New Roman" w:hAnsi="Times New Roman" w:cs="Times New Roman"/>
                <w:b w:val="0"/>
                <w:bCs w:val="0"/>
                <w:spacing w:val="-2"/>
                <w:sz w:val="22"/>
                <w:szCs w:val="22"/>
              </w:rPr>
            </w:pPr>
            <w:r>
              <w:rPr>
                <w:rFonts w:ascii="Times New Roman" w:hAnsi="Times New Roman" w:cs="Times New Roman"/>
                <w:b w:val="0"/>
                <w:bCs w:val="0"/>
                <w:sz w:val="22"/>
                <w:szCs w:val="22"/>
              </w:rPr>
              <w:t>Компактная озелененная территория, предназначе</w:t>
            </w:r>
            <w:r>
              <w:rPr>
                <w:rFonts w:ascii="Times New Roman" w:hAnsi="Times New Roman" w:cs="Times New Roman"/>
                <w:b w:val="0"/>
                <w:bCs w:val="0"/>
                <w:sz w:val="22"/>
                <w:szCs w:val="22"/>
              </w:rPr>
              <w:t>н</w:t>
            </w:r>
            <w:r>
              <w:rPr>
                <w:rFonts w:ascii="Times New Roman" w:hAnsi="Times New Roman" w:cs="Times New Roman"/>
                <w:b w:val="0"/>
                <w:bCs w:val="0"/>
                <w:sz w:val="22"/>
                <w:szCs w:val="22"/>
              </w:rPr>
              <w:t xml:space="preserve">ная для повседневного кратковременного отдыха и </w:t>
            </w:r>
            <w:r>
              <w:rPr>
                <w:rFonts w:ascii="Times New Roman" w:hAnsi="Times New Roman" w:cs="Times New Roman"/>
                <w:b w:val="0"/>
                <w:bCs w:val="0"/>
                <w:spacing w:val="-2"/>
                <w:sz w:val="22"/>
                <w:szCs w:val="22"/>
              </w:rPr>
              <w:t>пешеходного передвижения насел</w:t>
            </w:r>
            <w:r>
              <w:rPr>
                <w:rFonts w:ascii="Times New Roman" w:hAnsi="Times New Roman" w:cs="Times New Roman"/>
                <w:b w:val="0"/>
                <w:bCs w:val="0"/>
                <w:spacing w:val="-2"/>
                <w:sz w:val="22"/>
                <w:szCs w:val="22"/>
              </w:rPr>
              <w:t>е</w:t>
            </w:r>
            <w:r>
              <w:rPr>
                <w:rFonts w:ascii="Times New Roman" w:hAnsi="Times New Roman" w:cs="Times New Roman"/>
                <w:b w:val="0"/>
                <w:bCs w:val="0"/>
                <w:spacing w:val="-2"/>
                <w:sz w:val="22"/>
                <w:szCs w:val="22"/>
              </w:rPr>
              <w:t>ния.</w:t>
            </w:r>
          </w:p>
        </w:tc>
      </w:tr>
      <w:tr w:rsidR="009C4793">
        <w:tblPrEx>
          <w:tblBorders>
            <w:bottom w:val="single" w:sz="4" w:space="0" w:color="auto"/>
          </w:tblBorders>
        </w:tblPrEx>
        <w:trPr>
          <w:trHeight w:val="272"/>
          <w:jc w:val="center"/>
        </w:trPr>
        <w:tc>
          <w:tcPr>
            <w:tcW w:w="4649" w:type="dxa"/>
            <w:shd w:val="clear" w:color="auto" w:fill="auto"/>
            <w:vAlign w:val="center"/>
          </w:tcPr>
          <w:p w:rsidR="009C4793" w:rsidRDefault="009C4793">
            <w:pPr>
              <w:tabs>
                <w:tab w:val="left" w:pos="7740"/>
              </w:tab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Площадь территории сквера</w:t>
            </w:r>
          </w:p>
        </w:tc>
        <w:tc>
          <w:tcPr>
            <w:tcW w:w="5245" w:type="dxa"/>
            <w:shd w:val="clear" w:color="auto" w:fill="auto"/>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От 0,5 до </w:t>
            </w:r>
            <w:smartTag w:uri="urn:schemas-microsoft-com:office:smarttags" w:element="metricconverter">
              <w:smartTagPr>
                <w:attr w:name="ProductID" w:val="2,0 га"/>
              </w:smartTagPr>
              <w:r>
                <w:rPr>
                  <w:rFonts w:ascii="Times New Roman" w:hAnsi="Times New Roman" w:cs="Times New Roman"/>
                  <w:b w:val="0"/>
                  <w:bCs w:val="0"/>
                  <w:sz w:val="22"/>
                  <w:szCs w:val="22"/>
                </w:rPr>
                <w:t>2,0 га</w:t>
              </w:r>
            </w:smartTag>
            <w:r>
              <w:rPr>
                <w:rFonts w:ascii="Times New Roman" w:hAnsi="Times New Roman" w:cs="Times New Roman"/>
                <w:b w:val="0"/>
                <w:bCs w:val="0"/>
                <w:sz w:val="22"/>
                <w:szCs w:val="22"/>
              </w:rPr>
              <w:t>.</w:t>
            </w:r>
          </w:p>
        </w:tc>
      </w:tr>
      <w:tr w:rsidR="009C4793">
        <w:tblPrEx>
          <w:tblBorders>
            <w:bottom w:val="single" w:sz="4" w:space="0" w:color="auto"/>
          </w:tblBorders>
        </w:tblPrEx>
        <w:trPr>
          <w:trHeight w:val="266"/>
          <w:jc w:val="center"/>
        </w:trPr>
        <w:tc>
          <w:tcPr>
            <w:tcW w:w="4649"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Соотношение элементов территории </w:t>
            </w:r>
            <w:r>
              <w:rPr>
                <w:rFonts w:ascii="Times New Roman" w:hAnsi="Times New Roman" w:cs="Times New Roman"/>
                <w:b w:val="0"/>
                <w:bCs w:val="0"/>
                <w:spacing w:val="-2"/>
                <w:sz w:val="22"/>
                <w:szCs w:val="22"/>
              </w:rPr>
              <w:t>скверов, размещаемых на улицах и площадях:</w:t>
            </w:r>
          </w:p>
          <w:p w:rsidR="009C4793" w:rsidRDefault="009C4793">
            <w:pPr>
              <w:tabs>
                <w:tab w:val="left" w:pos="7740"/>
              </w:tab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зеленые насаждения и водоемы;</w:t>
            </w:r>
          </w:p>
          <w:p w:rsidR="009C4793" w:rsidRDefault="009C4793">
            <w:pPr>
              <w:tabs>
                <w:tab w:val="left" w:pos="7740"/>
              </w:tabs>
              <w:suppressAutoHyphens/>
              <w:spacing w:line="240"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аллеи, дорожки, площадки, малые архитектурные формы</w:t>
            </w:r>
          </w:p>
        </w:tc>
        <w:tc>
          <w:tcPr>
            <w:tcW w:w="5245"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Рекомендуется принимать, % от общей площ</w:t>
            </w:r>
            <w:r>
              <w:rPr>
                <w:rFonts w:ascii="Times New Roman" w:hAnsi="Times New Roman" w:cs="Times New Roman"/>
                <w:b w:val="0"/>
                <w:bCs w:val="0"/>
                <w:sz w:val="22"/>
                <w:szCs w:val="22"/>
              </w:rPr>
              <w:t>а</w:t>
            </w:r>
            <w:r>
              <w:rPr>
                <w:rFonts w:ascii="Times New Roman" w:hAnsi="Times New Roman" w:cs="Times New Roman"/>
                <w:b w:val="0"/>
                <w:bCs w:val="0"/>
                <w:sz w:val="22"/>
                <w:szCs w:val="22"/>
              </w:rPr>
              <w:t>ди:</w:t>
            </w:r>
          </w:p>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- 60-75</w:t>
            </w:r>
            <w:r>
              <w:rPr>
                <w:rFonts w:ascii="Times New Roman" w:hAnsi="Times New Roman" w:cs="Times New Roman"/>
                <w:b w:val="0"/>
                <w:sz w:val="22"/>
                <w:szCs w:val="22"/>
              </w:rPr>
              <w:t>;</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- 25</w:t>
            </w:r>
            <w:r>
              <w:rPr>
                <w:rFonts w:ascii="Times New Roman" w:hAnsi="Times New Roman" w:cs="Times New Roman"/>
                <w:b w:val="0"/>
                <w:bCs w:val="0"/>
                <w:sz w:val="22"/>
                <w:szCs w:val="22"/>
              </w:rPr>
              <w:t>-</w:t>
            </w:r>
            <w:r>
              <w:rPr>
                <w:rFonts w:ascii="Times New Roman" w:hAnsi="Times New Roman" w:cs="Times New Roman"/>
                <w:b w:val="0"/>
                <w:sz w:val="22"/>
                <w:szCs w:val="22"/>
              </w:rPr>
              <w:t>40.</w:t>
            </w:r>
          </w:p>
        </w:tc>
      </w:tr>
      <w:tr w:rsidR="009C4793">
        <w:tblPrEx>
          <w:tblBorders>
            <w:bottom w:val="single" w:sz="4" w:space="0" w:color="auto"/>
          </w:tblBorders>
        </w:tblPrEx>
        <w:trPr>
          <w:trHeight w:val="266"/>
          <w:jc w:val="center"/>
        </w:trPr>
        <w:tc>
          <w:tcPr>
            <w:tcW w:w="4649"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Соотношение элементов территории скверов, размещаемых </w:t>
            </w:r>
            <w:r>
              <w:rPr>
                <w:rFonts w:ascii="Times New Roman" w:hAnsi="Times New Roman" w:cs="Times New Roman"/>
                <w:b w:val="0"/>
                <w:bCs w:val="0"/>
                <w:spacing w:val="-2"/>
                <w:sz w:val="22"/>
                <w:szCs w:val="22"/>
              </w:rPr>
              <w:t>в жилых микрорайонах между зданиями, перед отдельными зданиями</w:t>
            </w:r>
            <w:r>
              <w:rPr>
                <w:rFonts w:ascii="Times New Roman" w:hAnsi="Times New Roman" w:cs="Times New Roman"/>
                <w:b w:val="0"/>
                <w:bCs w:val="0"/>
                <w:sz w:val="22"/>
                <w:szCs w:val="22"/>
              </w:rPr>
              <w:t>:</w:t>
            </w:r>
          </w:p>
          <w:p w:rsidR="009C4793" w:rsidRDefault="009C4793">
            <w:pPr>
              <w:tabs>
                <w:tab w:val="left" w:pos="7740"/>
              </w:tabs>
              <w:spacing w:line="240"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зеленые насаждения и водоемы;</w:t>
            </w:r>
          </w:p>
          <w:p w:rsidR="009C4793" w:rsidRDefault="009C4793">
            <w:pPr>
              <w:tabs>
                <w:tab w:val="left" w:pos="7740"/>
              </w:tabs>
              <w:suppressAutoHyphens/>
              <w:spacing w:line="240"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аллеи, дорожки, площадки, малые архитектурные формы</w:t>
            </w:r>
          </w:p>
        </w:tc>
        <w:tc>
          <w:tcPr>
            <w:tcW w:w="5245"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Рекомендуется принимать, % от общей площ</w:t>
            </w:r>
            <w:r>
              <w:rPr>
                <w:rFonts w:ascii="Times New Roman" w:hAnsi="Times New Roman" w:cs="Times New Roman"/>
                <w:b w:val="0"/>
                <w:bCs w:val="0"/>
                <w:sz w:val="22"/>
                <w:szCs w:val="22"/>
              </w:rPr>
              <w:t>а</w:t>
            </w:r>
            <w:r>
              <w:rPr>
                <w:rFonts w:ascii="Times New Roman" w:hAnsi="Times New Roman" w:cs="Times New Roman"/>
                <w:b w:val="0"/>
                <w:bCs w:val="0"/>
                <w:sz w:val="22"/>
                <w:szCs w:val="22"/>
              </w:rPr>
              <w:t>ди:</w:t>
            </w:r>
          </w:p>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- 70-80</w:t>
            </w:r>
            <w:r>
              <w:rPr>
                <w:rFonts w:ascii="Times New Roman" w:hAnsi="Times New Roman" w:cs="Times New Roman"/>
                <w:b w:val="0"/>
                <w:sz w:val="22"/>
                <w:szCs w:val="22"/>
              </w:rPr>
              <w:t>;</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- 20</w:t>
            </w:r>
            <w:r>
              <w:rPr>
                <w:rFonts w:ascii="Times New Roman" w:hAnsi="Times New Roman" w:cs="Times New Roman"/>
                <w:b w:val="0"/>
                <w:bCs w:val="0"/>
                <w:sz w:val="22"/>
                <w:szCs w:val="22"/>
              </w:rPr>
              <w:t>-</w:t>
            </w:r>
            <w:r>
              <w:rPr>
                <w:rFonts w:ascii="Times New Roman" w:hAnsi="Times New Roman" w:cs="Times New Roman"/>
                <w:b w:val="0"/>
                <w:sz w:val="22"/>
                <w:szCs w:val="22"/>
              </w:rPr>
              <w:t>30.</w:t>
            </w:r>
          </w:p>
        </w:tc>
      </w:tr>
      <w:tr w:rsidR="009C4793">
        <w:tblPrEx>
          <w:tblBorders>
            <w:bottom w:val="single" w:sz="4" w:space="0" w:color="auto"/>
          </w:tblBorders>
        </w:tblPrEx>
        <w:trPr>
          <w:trHeight w:val="266"/>
          <w:jc w:val="center"/>
        </w:trPr>
        <w:tc>
          <w:tcPr>
            <w:tcW w:w="4649" w:type="dxa"/>
            <w:shd w:val="clear" w:color="auto" w:fill="auto"/>
          </w:tcPr>
          <w:p w:rsidR="009C4793" w:rsidRDefault="009C4793">
            <w:pPr>
              <w:tabs>
                <w:tab w:val="left" w:pos="7740"/>
              </w:tab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зданий и сооружений</w:t>
            </w:r>
          </w:p>
        </w:tc>
        <w:tc>
          <w:tcPr>
            <w:tcW w:w="5245"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Запрещае</w:t>
            </w:r>
            <w:r>
              <w:rPr>
                <w:rFonts w:ascii="Times New Roman" w:hAnsi="Times New Roman" w:cs="Times New Roman"/>
                <w:b w:val="0"/>
                <w:bCs w:val="0"/>
                <w:sz w:val="22"/>
                <w:szCs w:val="22"/>
              </w:rPr>
              <w:t>т</w:t>
            </w:r>
            <w:r>
              <w:rPr>
                <w:rFonts w:ascii="Times New Roman" w:hAnsi="Times New Roman" w:cs="Times New Roman"/>
                <w:b w:val="0"/>
                <w:bCs w:val="0"/>
                <w:sz w:val="22"/>
                <w:szCs w:val="22"/>
              </w:rPr>
              <w:t>ся.</w:t>
            </w:r>
          </w:p>
        </w:tc>
      </w:tr>
      <w:tr w:rsidR="009C4793">
        <w:tblPrEx>
          <w:tblBorders>
            <w:bottom w:val="single" w:sz="4" w:space="0" w:color="auto"/>
          </w:tblBorders>
        </w:tblPrEx>
        <w:trPr>
          <w:trHeight w:val="272"/>
          <w:jc w:val="center"/>
        </w:trPr>
        <w:tc>
          <w:tcPr>
            <w:tcW w:w="4649"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Радиус территориальной доступности</w:t>
            </w:r>
          </w:p>
        </w:tc>
        <w:tc>
          <w:tcPr>
            <w:tcW w:w="5245"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Не более </w:t>
            </w:r>
            <w:smartTag w:uri="urn:schemas-microsoft-com:office:smarttags" w:element="metricconverter">
              <w:smartTagPr>
                <w:attr w:name="ProductID" w:val="400 м"/>
              </w:smartTagPr>
              <w:r>
                <w:rPr>
                  <w:rFonts w:ascii="Times New Roman" w:hAnsi="Times New Roman" w:cs="Times New Roman"/>
                  <w:b w:val="0"/>
                  <w:bCs w:val="0"/>
                  <w:sz w:val="22"/>
                  <w:szCs w:val="22"/>
                </w:rPr>
                <w:t>400 м</w:t>
              </w:r>
            </w:smartTag>
            <w:r>
              <w:rPr>
                <w:rFonts w:ascii="Times New Roman" w:hAnsi="Times New Roman" w:cs="Times New Roman"/>
                <w:b w:val="0"/>
                <w:bCs w:val="0"/>
                <w:sz w:val="22"/>
                <w:szCs w:val="22"/>
              </w:rPr>
              <w:t>.</w:t>
            </w:r>
          </w:p>
        </w:tc>
      </w:tr>
    </w:tbl>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14.2.7. В целях создания экологического каркаса кроме объектов градострои</w:t>
      </w:r>
      <w:r>
        <w:rPr>
          <w:rFonts w:ascii="Times New Roman" w:hAnsi="Times New Roman" w:cs="Times New Roman"/>
          <w:b w:val="0"/>
          <w:bCs w:val="0"/>
          <w:spacing w:val="-2"/>
          <w:sz w:val="24"/>
          <w:szCs w:val="24"/>
        </w:rPr>
        <w:t>тельного нормирования (парки, сады, скверы, бульвары) рекомендуется фор</w:t>
      </w:r>
      <w:r>
        <w:rPr>
          <w:rFonts w:ascii="Times New Roman" w:hAnsi="Times New Roman" w:cs="Times New Roman"/>
          <w:b w:val="0"/>
          <w:bCs w:val="0"/>
          <w:sz w:val="24"/>
          <w:szCs w:val="24"/>
        </w:rPr>
        <w:t>мировать непрерывную си</w:t>
      </w:r>
      <w:r>
        <w:rPr>
          <w:rFonts w:ascii="Times New Roman" w:hAnsi="Times New Roman" w:cs="Times New Roman"/>
          <w:b w:val="0"/>
          <w:bCs w:val="0"/>
          <w:sz w:val="24"/>
          <w:szCs w:val="24"/>
        </w:rPr>
        <w:t>с</w:t>
      </w:r>
      <w:r>
        <w:rPr>
          <w:rFonts w:ascii="Times New Roman" w:hAnsi="Times New Roman" w:cs="Times New Roman"/>
          <w:b w:val="0"/>
          <w:bCs w:val="0"/>
          <w:sz w:val="24"/>
          <w:szCs w:val="24"/>
        </w:rPr>
        <w:t>тему озеленения, в том числе вдоль набережных, на территориях кварталов (микрорайонов) и на др</w:t>
      </w:r>
      <w:r>
        <w:rPr>
          <w:rFonts w:ascii="Times New Roman" w:hAnsi="Times New Roman" w:cs="Times New Roman"/>
          <w:b w:val="0"/>
          <w:bCs w:val="0"/>
          <w:sz w:val="24"/>
          <w:szCs w:val="24"/>
        </w:rPr>
        <w:t>у</w:t>
      </w:r>
      <w:r>
        <w:rPr>
          <w:rFonts w:ascii="Times New Roman" w:hAnsi="Times New Roman" w:cs="Times New Roman"/>
          <w:b w:val="0"/>
          <w:bCs w:val="0"/>
          <w:sz w:val="24"/>
          <w:szCs w:val="24"/>
        </w:rPr>
        <w:t>гих территориях городского округа.</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 xml:space="preserve">Нормативные параметры </w:t>
      </w:r>
      <w:r>
        <w:rPr>
          <w:rFonts w:ascii="Times New Roman" w:hAnsi="Times New Roman" w:cs="Times New Roman"/>
          <w:b w:val="0"/>
          <w:sz w:val="24"/>
          <w:szCs w:val="24"/>
        </w:rPr>
        <w:t>градостроительного проектирования озеленения различных объектов приведены в таблице 93.</w:t>
      </w:r>
    </w:p>
    <w:p w:rsidR="009C4793" w:rsidRDefault="009C4793">
      <w:pPr>
        <w:spacing w:line="240" w:lineRule="auto"/>
        <w:ind w:firstLine="709"/>
        <w:rPr>
          <w:rFonts w:ascii="Times New Roman" w:hAnsi="Times New Roman" w:cs="Times New Roman"/>
          <w:b w:val="0"/>
          <w:sz w:val="22"/>
          <w:szCs w:val="22"/>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sz w:val="24"/>
          <w:szCs w:val="24"/>
        </w:rPr>
        <w:t>Таблица 93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750"/>
      </w:tblGrid>
      <w:tr w:rsidR="009C4793">
        <w:trPr>
          <w:trHeight w:val="340"/>
          <w:jc w:val="center"/>
        </w:trPr>
        <w:tc>
          <w:tcPr>
            <w:tcW w:w="4111"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 объектов</w:t>
            </w:r>
          </w:p>
        </w:tc>
        <w:tc>
          <w:tcPr>
            <w:tcW w:w="5750" w:type="dxa"/>
            <w:shd w:val="clear" w:color="auto" w:fill="auto"/>
            <w:vAlign w:val="center"/>
          </w:tcPr>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750"/>
      </w:tblGrid>
      <w:tr w:rsidR="009C4793">
        <w:trPr>
          <w:trHeight w:val="113"/>
          <w:tblHeader/>
          <w:jc w:val="center"/>
        </w:trPr>
        <w:tc>
          <w:tcPr>
            <w:tcW w:w="4111"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5750" w:type="dxa"/>
            <w:shd w:val="clear" w:color="auto" w:fill="auto"/>
            <w:vAlign w:val="center"/>
          </w:tcPr>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Borders>
            <w:bottom w:val="single" w:sz="4" w:space="0" w:color="auto"/>
          </w:tblBorders>
        </w:tblPrEx>
        <w:trPr>
          <w:trHeight w:val="510"/>
          <w:jc w:val="center"/>
        </w:trPr>
        <w:tc>
          <w:tcPr>
            <w:tcW w:w="4111" w:type="dxa"/>
            <w:tcBorders>
              <w:bottom w:val="single" w:sz="4" w:space="0" w:color="auto"/>
            </w:tcBorders>
            <w:shd w:val="clear" w:color="auto" w:fill="auto"/>
          </w:tcPr>
          <w:p w:rsidR="009C4793" w:rsidRDefault="009C4793">
            <w:pPr>
              <w:tabs>
                <w:tab w:val="left" w:pos="7740"/>
              </w:tabs>
              <w:suppressAutoHyphens/>
              <w:spacing w:line="240" w:lineRule="auto"/>
              <w:ind w:right="-113" w:firstLine="0"/>
              <w:jc w:val="left"/>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Уровень озеленения участков застройки:</w:t>
            </w:r>
          </w:p>
          <w:p w:rsidR="009C4793" w:rsidRDefault="009C4793">
            <w:pPr>
              <w:tabs>
                <w:tab w:val="left" w:pos="7740"/>
              </w:tab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Pr>
                <w:rFonts w:ascii="Times New Roman" w:hAnsi="Times New Roman" w:cs="Times New Roman"/>
                <w:b w:val="0"/>
                <w:sz w:val="22"/>
                <w:szCs w:val="22"/>
              </w:rPr>
              <w:t>жилой застройки;</w:t>
            </w:r>
          </w:p>
        </w:tc>
        <w:tc>
          <w:tcPr>
            <w:tcW w:w="5750" w:type="dxa"/>
            <w:tcBorders>
              <w:bottom w:val="single" w:sz="4" w:space="0" w:color="auto"/>
            </w:tcBorders>
            <w:shd w:val="clear" w:color="auto" w:fill="auto"/>
          </w:tcPr>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xml:space="preserve">- </w:t>
            </w:r>
            <w:r>
              <w:rPr>
                <w:rFonts w:ascii="Times New Roman" w:hAnsi="Times New Roman" w:cs="Times New Roman"/>
                <w:b w:val="0"/>
                <w:sz w:val="22"/>
                <w:szCs w:val="22"/>
              </w:rPr>
              <w:t>не менее 25 %;</w:t>
            </w:r>
          </w:p>
        </w:tc>
      </w:tr>
      <w:tr w:rsidR="009C4793">
        <w:tblPrEx>
          <w:tblBorders>
            <w:bottom w:val="single" w:sz="4" w:space="0" w:color="auto"/>
          </w:tblBorders>
        </w:tblPrEx>
        <w:trPr>
          <w:trHeight w:val="510"/>
          <w:jc w:val="center"/>
        </w:trPr>
        <w:tc>
          <w:tcPr>
            <w:tcW w:w="4111" w:type="dxa"/>
            <w:tcBorders>
              <w:bottom w:val="single" w:sz="4" w:space="0" w:color="auto"/>
            </w:tcBorders>
            <w:shd w:val="clear" w:color="auto" w:fill="auto"/>
          </w:tcPr>
          <w:p w:rsidR="009C4793" w:rsidRDefault="009C4793">
            <w:pPr>
              <w:tabs>
                <w:tab w:val="left" w:pos="7740"/>
              </w:tabs>
              <w:suppressAutoHyphens/>
              <w:spacing w:line="240"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Pr>
                <w:rFonts w:ascii="Times New Roman" w:hAnsi="Times New Roman" w:cs="Times New Roman"/>
                <w:b w:val="0"/>
                <w:sz w:val="22"/>
                <w:szCs w:val="22"/>
              </w:rPr>
              <w:t>дошкольных образовательных организаций;</w:t>
            </w:r>
          </w:p>
        </w:tc>
        <w:tc>
          <w:tcPr>
            <w:tcW w:w="5750" w:type="dxa"/>
            <w:tcBorders>
              <w:bottom w:val="single" w:sz="4" w:space="0" w:color="auto"/>
            </w:tcBorders>
            <w:shd w:val="clear" w:color="auto" w:fill="auto"/>
          </w:tcPr>
          <w:p w:rsidR="009C4793" w:rsidRDefault="009C4793">
            <w:pPr>
              <w:spacing w:line="240" w:lineRule="auto"/>
              <w:ind w:left="142" w:hanging="142"/>
              <w:rPr>
                <w:rFonts w:ascii="Times New Roman" w:hAnsi="Times New Roman" w:cs="Times New Roman"/>
                <w:b w:val="0"/>
                <w:sz w:val="22"/>
                <w:szCs w:val="22"/>
              </w:rPr>
            </w:pPr>
            <w:r>
              <w:rPr>
                <w:rFonts w:ascii="Times New Roman" w:hAnsi="Times New Roman" w:cs="Times New Roman"/>
                <w:b w:val="0"/>
                <w:sz w:val="22"/>
                <w:szCs w:val="22"/>
              </w:rPr>
              <w:t>- не менее 50 %;</w:t>
            </w:r>
          </w:p>
        </w:tc>
      </w:tr>
      <w:tr w:rsidR="009C4793">
        <w:tblPrEx>
          <w:tblBorders>
            <w:bottom w:val="single" w:sz="4" w:space="0" w:color="auto"/>
          </w:tblBorders>
        </w:tblPrEx>
        <w:trPr>
          <w:trHeight w:val="272"/>
          <w:jc w:val="center"/>
        </w:trPr>
        <w:tc>
          <w:tcPr>
            <w:tcW w:w="4111" w:type="dxa"/>
            <w:tcBorders>
              <w:bottom w:val="single" w:sz="4" w:space="0" w:color="auto"/>
            </w:tcBorders>
            <w:shd w:val="clear" w:color="auto" w:fill="auto"/>
          </w:tcPr>
          <w:p w:rsidR="009C4793" w:rsidRDefault="009C4793">
            <w:pPr>
              <w:tabs>
                <w:tab w:val="left" w:pos="7740"/>
              </w:tabs>
              <w:suppressAutoHyphens/>
              <w:spacing w:line="240"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Pr>
                <w:rFonts w:ascii="Times New Roman" w:hAnsi="Times New Roman" w:cs="Times New Roman"/>
                <w:b w:val="0"/>
                <w:sz w:val="22"/>
                <w:szCs w:val="22"/>
              </w:rPr>
              <w:t>общеобразовательных организаций;</w:t>
            </w:r>
          </w:p>
        </w:tc>
        <w:tc>
          <w:tcPr>
            <w:tcW w:w="5750" w:type="dxa"/>
            <w:tcBorders>
              <w:bottom w:val="single" w:sz="4" w:space="0" w:color="auto"/>
            </w:tcBorders>
            <w:shd w:val="clear" w:color="auto" w:fill="auto"/>
          </w:tcPr>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sz w:val="22"/>
                <w:szCs w:val="22"/>
              </w:rPr>
              <w:t>- не менее 50 %;</w:t>
            </w:r>
          </w:p>
        </w:tc>
      </w:tr>
      <w:tr w:rsidR="009C4793">
        <w:tblPrEx>
          <w:tblBorders>
            <w:bottom w:val="single" w:sz="4" w:space="0" w:color="auto"/>
          </w:tblBorders>
        </w:tblPrEx>
        <w:trPr>
          <w:trHeight w:val="272"/>
          <w:jc w:val="center"/>
        </w:trPr>
        <w:tc>
          <w:tcPr>
            <w:tcW w:w="4111" w:type="dxa"/>
            <w:tcBorders>
              <w:bottom w:val="single" w:sz="4" w:space="0" w:color="auto"/>
            </w:tcBorders>
            <w:shd w:val="clear" w:color="auto" w:fill="auto"/>
          </w:tcPr>
          <w:p w:rsidR="009C4793" w:rsidRDefault="009C4793">
            <w:pPr>
              <w:tabs>
                <w:tab w:val="left" w:pos="7740"/>
              </w:tabs>
              <w:suppressAutoHyphens/>
              <w:spacing w:line="240"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Pr>
                <w:rFonts w:ascii="Times New Roman" w:hAnsi="Times New Roman" w:cs="Times New Roman"/>
                <w:b w:val="0"/>
                <w:sz w:val="22"/>
                <w:szCs w:val="22"/>
              </w:rPr>
              <w:t>медицинских организаций;</w:t>
            </w:r>
          </w:p>
        </w:tc>
        <w:tc>
          <w:tcPr>
            <w:tcW w:w="5750" w:type="dxa"/>
            <w:tcBorders>
              <w:bottom w:val="single" w:sz="4" w:space="0" w:color="auto"/>
            </w:tcBorders>
            <w:shd w:val="clear" w:color="auto" w:fill="auto"/>
          </w:tcPr>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sz w:val="22"/>
                <w:szCs w:val="22"/>
              </w:rPr>
              <w:t>- не менее 50 %;</w:t>
            </w:r>
          </w:p>
        </w:tc>
      </w:tr>
      <w:tr w:rsidR="009C4793">
        <w:tblPrEx>
          <w:tblBorders>
            <w:bottom w:val="single" w:sz="4" w:space="0" w:color="auto"/>
          </w:tblBorders>
        </w:tblPrEx>
        <w:trPr>
          <w:trHeight w:val="272"/>
          <w:jc w:val="center"/>
        </w:trPr>
        <w:tc>
          <w:tcPr>
            <w:tcW w:w="4111" w:type="dxa"/>
            <w:tcBorders>
              <w:bottom w:val="single" w:sz="4" w:space="0" w:color="auto"/>
            </w:tcBorders>
            <w:shd w:val="clear" w:color="auto" w:fill="auto"/>
          </w:tcPr>
          <w:p w:rsidR="009C4793" w:rsidRDefault="009C4793">
            <w:pPr>
              <w:tabs>
                <w:tab w:val="left" w:pos="7740"/>
              </w:tabs>
              <w:suppressAutoHyphens/>
              <w:spacing w:line="240"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Pr>
                <w:rFonts w:ascii="Times New Roman" w:hAnsi="Times New Roman" w:cs="Times New Roman"/>
                <w:b w:val="0"/>
                <w:sz w:val="22"/>
                <w:szCs w:val="22"/>
              </w:rPr>
              <w:t>объектов культуры и искусства;</w:t>
            </w:r>
          </w:p>
        </w:tc>
        <w:tc>
          <w:tcPr>
            <w:tcW w:w="5750" w:type="dxa"/>
            <w:tcBorders>
              <w:bottom w:val="single" w:sz="4" w:space="0" w:color="auto"/>
            </w:tcBorders>
            <w:shd w:val="clear" w:color="auto" w:fill="auto"/>
          </w:tcPr>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sz w:val="22"/>
                <w:szCs w:val="22"/>
              </w:rPr>
              <w:t>- 20</w:t>
            </w:r>
            <w:r>
              <w:rPr>
                <w:rFonts w:ascii="Times New Roman" w:hAnsi="Times New Roman" w:cs="Times New Roman"/>
                <w:b w:val="0"/>
                <w:bCs w:val="0"/>
                <w:sz w:val="22"/>
                <w:szCs w:val="22"/>
              </w:rPr>
              <w:t>-</w:t>
            </w:r>
            <w:r>
              <w:rPr>
                <w:rFonts w:ascii="Times New Roman" w:hAnsi="Times New Roman" w:cs="Times New Roman"/>
                <w:b w:val="0"/>
                <w:sz w:val="22"/>
                <w:szCs w:val="22"/>
              </w:rPr>
              <w:t>30 %;</w:t>
            </w:r>
          </w:p>
        </w:tc>
      </w:tr>
      <w:tr w:rsidR="009C4793">
        <w:tblPrEx>
          <w:tblBorders>
            <w:bottom w:val="single" w:sz="4" w:space="0" w:color="auto"/>
          </w:tblBorders>
        </w:tblPrEx>
        <w:trPr>
          <w:trHeight w:val="272"/>
          <w:jc w:val="center"/>
        </w:trPr>
        <w:tc>
          <w:tcPr>
            <w:tcW w:w="4111" w:type="dxa"/>
            <w:tcBorders>
              <w:bottom w:val="single" w:sz="4" w:space="0" w:color="auto"/>
            </w:tcBorders>
            <w:shd w:val="clear" w:color="auto" w:fill="auto"/>
          </w:tcPr>
          <w:p w:rsidR="009C4793" w:rsidRDefault="009C4793">
            <w:pPr>
              <w:tabs>
                <w:tab w:val="left" w:pos="7740"/>
              </w:tabs>
              <w:suppressAutoHyphens/>
              <w:spacing w:line="240"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Pr>
                <w:rFonts w:ascii="Times New Roman" w:hAnsi="Times New Roman" w:cs="Times New Roman"/>
                <w:b w:val="0"/>
                <w:sz w:val="22"/>
                <w:szCs w:val="22"/>
              </w:rPr>
              <w:t>производственной застройки</w:t>
            </w:r>
            <w:r>
              <w:rPr>
                <w:rFonts w:ascii="Times New Roman" w:hAnsi="Times New Roman" w:cs="Times New Roman"/>
                <w:b w:val="0"/>
                <w:bCs w:val="0"/>
                <w:sz w:val="22"/>
                <w:szCs w:val="22"/>
              </w:rPr>
              <w:t>.</w:t>
            </w:r>
          </w:p>
        </w:tc>
        <w:tc>
          <w:tcPr>
            <w:tcW w:w="5750" w:type="dxa"/>
            <w:tcBorders>
              <w:bottom w:val="single" w:sz="4" w:space="0" w:color="auto"/>
            </w:tcBorders>
            <w:shd w:val="clear" w:color="auto" w:fill="auto"/>
          </w:tcPr>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xml:space="preserve">- 10-15 % (в </w:t>
            </w:r>
            <w:r>
              <w:rPr>
                <w:rFonts w:ascii="Times New Roman" w:hAnsi="Times New Roman" w:cs="Times New Roman"/>
                <w:b w:val="0"/>
                <w:sz w:val="22"/>
                <w:szCs w:val="22"/>
              </w:rPr>
              <w:t>зависимости от отраслевой направленн</w:t>
            </w:r>
            <w:r>
              <w:rPr>
                <w:rFonts w:ascii="Times New Roman" w:hAnsi="Times New Roman" w:cs="Times New Roman"/>
                <w:b w:val="0"/>
                <w:sz w:val="22"/>
                <w:szCs w:val="22"/>
              </w:rPr>
              <w:t>о</w:t>
            </w:r>
            <w:r>
              <w:rPr>
                <w:rFonts w:ascii="Times New Roman" w:hAnsi="Times New Roman" w:cs="Times New Roman"/>
                <w:b w:val="0"/>
                <w:sz w:val="22"/>
                <w:szCs w:val="22"/>
              </w:rPr>
              <w:t>сти).</w:t>
            </w:r>
          </w:p>
        </w:tc>
      </w:tr>
      <w:tr w:rsidR="009C4793">
        <w:tblPrEx>
          <w:tblBorders>
            <w:bottom w:val="single" w:sz="4" w:space="0" w:color="auto"/>
          </w:tblBorders>
        </w:tblPrEx>
        <w:trPr>
          <w:trHeight w:val="510"/>
          <w:jc w:val="center"/>
        </w:trPr>
        <w:tc>
          <w:tcPr>
            <w:tcW w:w="4111" w:type="dxa"/>
            <w:tcBorders>
              <w:bottom w:val="single" w:sz="4" w:space="0" w:color="auto"/>
            </w:tcBorders>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sz w:val="22"/>
                <w:szCs w:val="22"/>
              </w:rPr>
              <w:t>Нормы посадки деревьев и кустарников в зависимости от объекта</w:t>
            </w:r>
            <w:r>
              <w:rPr>
                <w:rStyle w:val="apple-converted-space"/>
                <w:rFonts w:ascii="Times New Roman" w:hAnsi="Times New Roman" w:cs="Times New Roman"/>
                <w:b w:val="0"/>
                <w:sz w:val="22"/>
                <w:szCs w:val="22"/>
              </w:rPr>
              <w:t xml:space="preserve"> озеленения </w:t>
            </w:r>
          </w:p>
        </w:tc>
        <w:tc>
          <w:tcPr>
            <w:tcW w:w="5750" w:type="dxa"/>
            <w:tcBorders>
              <w:bottom w:val="single" w:sz="4" w:space="0" w:color="auto"/>
            </w:tcBorders>
            <w:shd w:val="clear" w:color="auto" w:fill="auto"/>
          </w:tcPr>
          <w:p w:rsidR="009C4793" w:rsidRDefault="009C4793">
            <w:pPr>
              <w:spacing w:line="240" w:lineRule="auto"/>
              <w:ind w:left="142" w:hanging="142"/>
              <w:rPr>
                <w:rFonts w:ascii="Times New Roman" w:hAnsi="Times New Roman" w:cs="Times New Roman"/>
                <w:b w:val="0"/>
                <w:bCs w:val="0"/>
                <w:sz w:val="22"/>
                <w:szCs w:val="22"/>
              </w:rPr>
            </w:pPr>
            <w:r>
              <w:rPr>
                <w:rStyle w:val="apple-converted-space"/>
                <w:rFonts w:ascii="Times New Roman" w:hAnsi="Times New Roman" w:cs="Times New Roman"/>
                <w:b w:val="0"/>
                <w:sz w:val="22"/>
                <w:szCs w:val="22"/>
              </w:rPr>
              <w:t>В соответствии с МДС 13-5.2000.</w:t>
            </w:r>
          </w:p>
        </w:tc>
      </w:tr>
      <w:tr w:rsidR="009C4793">
        <w:tblPrEx>
          <w:tblBorders>
            <w:bottom w:val="single" w:sz="4" w:space="0" w:color="auto"/>
          </w:tblBorders>
        </w:tblPrEx>
        <w:trPr>
          <w:trHeight w:val="737"/>
          <w:jc w:val="center"/>
        </w:trPr>
        <w:tc>
          <w:tcPr>
            <w:tcW w:w="4111" w:type="dxa"/>
            <w:tcBorders>
              <w:bottom w:val="single" w:sz="4" w:space="0" w:color="auto"/>
            </w:tcBorders>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Озеленение площадок различного функционального назначения</w:t>
            </w:r>
          </w:p>
        </w:tc>
        <w:tc>
          <w:tcPr>
            <w:tcW w:w="5750" w:type="dxa"/>
            <w:tcBorders>
              <w:bottom w:val="single" w:sz="4" w:space="0" w:color="auto"/>
            </w:tcBorders>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Рекомендуется периметральное озеленение и одино</w:t>
            </w:r>
            <w:r>
              <w:rPr>
                <w:rFonts w:ascii="Times New Roman" w:hAnsi="Times New Roman" w:cs="Times New Roman"/>
                <w:b w:val="0"/>
                <w:bCs w:val="0"/>
                <w:sz w:val="22"/>
                <w:szCs w:val="22"/>
              </w:rPr>
              <w:t>ч</w:t>
            </w:r>
            <w:r>
              <w:rPr>
                <w:rFonts w:ascii="Times New Roman" w:hAnsi="Times New Roman" w:cs="Times New Roman"/>
                <w:b w:val="0"/>
                <w:bCs w:val="0"/>
                <w:sz w:val="22"/>
                <w:szCs w:val="22"/>
              </w:rPr>
              <w:t>ные посадки деревьев и кустарников с учетом назн</w:t>
            </w:r>
            <w:r>
              <w:rPr>
                <w:rFonts w:ascii="Times New Roman" w:hAnsi="Times New Roman" w:cs="Times New Roman"/>
                <w:b w:val="0"/>
                <w:bCs w:val="0"/>
                <w:sz w:val="22"/>
                <w:szCs w:val="22"/>
              </w:rPr>
              <w:t>а</w:t>
            </w:r>
            <w:r>
              <w:rPr>
                <w:rFonts w:ascii="Times New Roman" w:hAnsi="Times New Roman" w:cs="Times New Roman"/>
                <w:b w:val="0"/>
                <w:bCs w:val="0"/>
                <w:sz w:val="22"/>
                <w:szCs w:val="22"/>
              </w:rPr>
              <w:t>чения и размеров площадок.</w:t>
            </w:r>
          </w:p>
        </w:tc>
      </w:tr>
      <w:tr w:rsidR="009C4793">
        <w:tblPrEx>
          <w:tblBorders>
            <w:bottom w:val="single" w:sz="4" w:space="0" w:color="auto"/>
          </w:tblBorders>
        </w:tblPrEx>
        <w:trPr>
          <w:trHeight w:val="510"/>
          <w:jc w:val="center"/>
        </w:trPr>
        <w:tc>
          <w:tcPr>
            <w:tcW w:w="4111" w:type="dxa"/>
            <w:tcBorders>
              <w:bottom w:val="single" w:sz="4" w:space="0" w:color="auto"/>
            </w:tcBorders>
            <w:shd w:val="clear" w:color="auto" w:fill="auto"/>
          </w:tcPr>
          <w:p w:rsidR="009C4793" w:rsidRDefault="009C4793">
            <w:pPr>
              <w:tabs>
                <w:tab w:val="left" w:pos="7740"/>
              </w:tab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Озеленение улично-дорожной сети</w:t>
            </w:r>
          </w:p>
        </w:tc>
        <w:tc>
          <w:tcPr>
            <w:tcW w:w="5750" w:type="dxa"/>
            <w:tcBorders>
              <w:bottom w:val="single" w:sz="4" w:space="0" w:color="auto"/>
            </w:tcBorders>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pacing w:val="-2"/>
                <w:sz w:val="22"/>
                <w:szCs w:val="22"/>
              </w:rPr>
              <w:t>Рекомендуется в виде линейных и одиночных посадок д</w:t>
            </w:r>
            <w:r>
              <w:rPr>
                <w:rFonts w:ascii="Times New Roman" w:hAnsi="Times New Roman" w:cs="Times New Roman"/>
                <w:b w:val="0"/>
                <w:bCs w:val="0"/>
                <w:spacing w:val="-2"/>
                <w:sz w:val="22"/>
                <w:szCs w:val="22"/>
              </w:rPr>
              <w:t>е</w:t>
            </w:r>
            <w:r>
              <w:rPr>
                <w:rFonts w:ascii="Times New Roman" w:hAnsi="Times New Roman" w:cs="Times New Roman"/>
                <w:b w:val="0"/>
                <w:bCs w:val="0"/>
                <w:spacing w:val="-2"/>
                <w:sz w:val="22"/>
                <w:szCs w:val="22"/>
              </w:rPr>
              <w:t>рев</w:t>
            </w:r>
            <w:r>
              <w:rPr>
                <w:rFonts w:ascii="Times New Roman" w:hAnsi="Times New Roman" w:cs="Times New Roman"/>
                <w:b w:val="0"/>
                <w:bCs w:val="0"/>
                <w:spacing w:val="-2"/>
                <w:sz w:val="22"/>
                <w:szCs w:val="22"/>
              </w:rPr>
              <w:t>ь</w:t>
            </w:r>
            <w:r>
              <w:rPr>
                <w:rFonts w:ascii="Times New Roman" w:hAnsi="Times New Roman" w:cs="Times New Roman"/>
                <w:b w:val="0"/>
                <w:bCs w:val="0"/>
                <w:spacing w:val="-2"/>
                <w:sz w:val="22"/>
                <w:szCs w:val="22"/>
              </w:rPr>
              <w:t>ев</w:t>
            </w:r>
            <w:r>
              <w:rPr>
                <w:rFonts w:ascii="Times New Roman" w:hAnsi="Times New Roman" w:cs="Times New Roman"/>
                <w:b w:val="0"/>
                <w:bCs w:val="0"/>
                <w:sz w:val="22"/>
                <w:szCs w:val="22"/>
              </w:rPr>
              <w:t xml:space="preserve"> и кустарников.</w:t>
            </w:r>
          </w:p>
        </w:tc>
      </w:tr>
      <w:tr w:rsidR="009C4793">
        <w:tblPrEx>
          <w:tblBorders>
            <w:bottom w:val="single" w:sz="4" w:space="0" w:color="auto"/>
          </w:tblBorders>
        </w:tblPrEx>
        <w:trPr>
          <w:trHeight w:val="20"/>
          <w:jc w:val="center"/>
        </w:trPr>
        <w:tc>
          <w:tcPr>
            <w:tcW w:w="4111" w:type="dxa"/>
            <w:tcBorders>
              <w:bottom w:val="single" w:sz="4" w:space="0" w:color="auto"/>
            </w:tcBorders>
            <w:shd w:val="clear" w:color="auto" w:fill="auto"/>
          </w:tcPr>
          <w:p w:rsidR="009C4793" w:rsidRDefault="009C4793">
            <w:pPr>
              <w:tabs>
                <w:tab w:val="left" w:pos="7740"/>
              </w:tab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Минимальные расстояния от пос</w:t>
            </w:r>
            <w:r>
              <w:rPr>
                <w:rFonts w:ascii="Times New Roman" w:hAnsi="Times New Roman" w:cs="Times New Roman"/>
                <w:b w:val="0"/>
                <w:bCs w:val="0"/>
                <w:sz w:val="22"/>
                <w:szCs w:val="22"/>
              </w:rPr>
              <w:t>а</w:t>
            </w:r>
            <w:r>
              <w:rPr>
                <w:rFonts w:ascii="Times New Roman" w:hAnsi="Times New Roman" w:cs="Times New Roman"/>
                <w:b w:val="0"/>
                <w:bCs w:val="0"/>
                <w:sz w:val="22"/>
                <w:szCs w:val="22"/>
              </w:rPr>
              <w:t>док    до улично-дорожной сети, в том числе:</w:t>
            </w:r>
          </w:p>
          <w:p w:rsidR="009C4793" w:rsidRDefault="009C4793">
            <w:pPr>
              <w:tabs>
                <w:tab w:val="left" w:pos="7740"/>
              </w:tabs>
              <w:suppressAutoHyphens/>
              <w:spacing w:line="240"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магистральных улиц общегородского значения;</w:t>
            </w:r>
          </w:p>
          <w:p w:rsidR="009C4793" w:rsidRDefault="009C4793">
            <w:pPr>
              <w:tabs>
                <w:tab w:val="left" w:pos="7740"/>
              </w:tabs>
              <w:suppressAutoHyphens/>
              <w:spacing w:line="240"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магистральных улиц районного значения;</w:t>
            </w:r>
          </w:p>
          <w:p w:rsidR="009C4793" w:rsidRDefault="009C4793">
            <w:pPr>
              <w:tabs>
                <w:tab w:val="left" w:pos="7740"/>
              </w:tabs>
              <w:suppressAutoHyphens/>
              <w:spacing w:line="240"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улиц и дорог местного значения, проездов</w:t>
            </w:r>
          </w:p>
        </w:tc>
        <w:tc>
          <w:tcPr>
            <w:tcW w:w="5750" w:type="dxa"/>
            <w:tcBorders>
              <w:bottom w:val="single" w:sz="4" w:space="0" w:color="auto"/>
            </w:tcBorders>
            <w:shd w:val="clear" w:color="auto" w:fill="auto"/>
          </w:tcPr>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- 5-</w:t>
            </w:r>
            <w:smartTag w:uri="urn:schemas-microsoft-com:office:smarttags" w:element="metricconverter">
              <w:smartTagPr>
                <w:attr w:name="ProductID" w:val="7 м"/>
              </w:smartTagPr>
              <w:r>
                <w:rPr>
                  <w:rFonts w:ascii="Times New Roman" w:hAnsi="Times New Roman" w:cs="Times New Roman"/>
                  <w:b w:val="0"/>
                  <w:bCs w:val="0"/>
                  <w:sz w:val="22"/>
                  <w:szCs w:val="22"/>
                </w:rPr>
                <w:t>7 м</w:t>
              </w:r>
            </w:smartTag>
            <w:r>
              <w:rPr>
                <w:rFonts w:ascii="Times New Roman" w:hAnsi="Times New Roman" w:cs="Times New Roman"/>
                <w:b w:val="0"/>
                <w:bCs w:val="0"/>
                <w:sz w:val="22"/>
                <w:szCs w:val="22"/>
              </w:rPr>
              <w:t xml:space="preserve"> от оси ствола дерева, кустарника;</w:t>
            </w:r>
          </w:p>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- 3-</w:t>
            </w:r>
            <w:smartTag w:uri="urn:schemas-microsoft-com:office:smarttags" w:element="metricconverter">
              <w:smartTagPr>
                <w:attr w:name="ProductID" w:val="4 м"/>
              </w:smartTagPr>
              <w:r>
                <w:rPr>
                  <w:rFonts w:ascii="Times New Roman" w:hAnsi="Times New Roman" w:cs="Times New Roman"/>
                  <w:b w:val="0"/>
                  <w:bCs w:val="0"/>
                  <w:sz w:val="22"/>
                  <w:szCs w:val="22"/>
                </w:rPr>
                <w:t>4 м</w:t>
              </w:r>
            </w:smartTag>
            <w:r>
              <w:rPr>
                <w:rFonts w:ascii="Times New Roman" w:hAnsi="Times New Roman" w:cs="Times New Roman"/>
                <w:b w:val="0"/>
                <w:bCs w:val="0"/>
                <w:sz w:val="22"/>
                <w:szCs w:val="22"/>
              </w:rPr>
              <w:t xml:space="preserve"> от оси ствола дерева, кустарника;</w:t>
            </w:r>
          </w:p>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по таблице 94 настоящих нормативов</w:t>
            </w:r>
          </w:p>
        </w:tc>
      </w:tr>
      <w:tr w:rsidR="009C4793">
        <w:tblPrEx>
          <w:tblBorders>
            <w:bottom w:val="single" w:sz="4" w:space="0" w:color="auto"/>
          </w:tblBorders>
        </w:tblPrEx>
        <w:trPr>
          <w:trHeight w:val="20"/>
          <w:jc w:val="center"/>
        </w:trPr>
        <w:tc>
          <w:tcPr>
            <w:tcW w:w="4111" w:type="dxa"/>
            <w:tcBorders>
              <w:bottom w:val="single" w:sz="4" w:space="0" w:color="auto"/>
            </w:tcBorders>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Озеленение </w:t>
            </w:r>
            <w:r>
              <w:rPr>
                <w:rFonts w:ascii="Times New Roman" w:hAnsi="Times New Roman" w:cs="Times New Roman"/>
                <w:b w:val="0"/>
                <w:sz w:val="22"/>
                <w:szCs w:val="22"/>
              </w:rPr>
              <w:t>пешеходных коммуникаций</w:t>
            </w:r>
            <w:r>
              <w:rPr>
                <w:rFonts w:ascii="Times New Roman" w:hAnsi="Times New Roman" w:cs="Times New Roman"/>
                <w:b w:val="0"/>
                <w:bCs w:val="0"/>
                <w:sz w:val="22"/>
                <w:szCs w:val="22"/>
              </w:rPr>
              <w:t xml:space="preserve"> (тротуаров, аллей, дорожек, троп</w:t>
            </w:r>
            <w:r>
              <w:rPr>
                <w:rFonts w:ascii="Times New Roman" w:hAnsi="Times New Roman" w:cs="Times New Roman"/>
                <w:b w:val="0"/>
                <w:bCs w:val="0"/>
                <w:sz w:val="22"/>
                <w:szCs w:val="22"/>
              </w:rPr>
              <w:t>и</w:t>
            </w:r>
            <w:r>
              <w:rPr>
                <w:rFonts w:ascii="Times New Roman" w:hAnsi="Times New Roman" w:cs="Times New Roman"/>
                <w:b w:val="0"/>
                <w:bCs w:val="0"/>
                <w:sz w:val="22"/>
                <w:szCs w:val="22"/>
              </w:rPr>
              <w:t>нок)</w:t>
            </w:r>
          </w:p>
        </w:tc>
        <w:tc>
          <w:tcPr>
            <w:tcW w:w="5750" w:type="dxa"/>
            <w:tcBorders>
              <w:bottom w:val="single" w:sz="4" w:space="0" w:color="auto"/>
            </w:tcBorders>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Рекомендуется в виде линейных и одиночных пос</w:t>
            </w:r>
            <w:r>
              <w:rPr>
                <w:rFonts w:ascii="Times New Roman" w:hAnsi="Times New Roman" w:cs="Times New Roman"/>
                <w:b w:val="0"/>
                <w:bCs w:val="0"/>
                <w:sz w:val="22"/>
                <w:szCs w:val="22"/>
              </w:rPr>
              <w:t>а</w:t>
            </w:r>
            <w:r>
              <w:rPr>
                <w:rFonts w:ascii="Times New Roman" w:hAnsi="Times New Roman" w:cs="Times New Roman"/>
                <w:b w:val="0"/>
                <w:bCs w:val="0"/>
                <w:sz w:val="22"/>
                <w:szCs w:val="22"/>
              </w:rPr>
              <w:t>док деревьев и кустарников. Насаждения, расположенные вдоль основных пешеходных коммуникаций, не должны сокращать ширину дорожек, а также в</w:t>
            </w:r>
            <w:r>
              <w:rPr>
                <w:rFonts w:ascii="Times New Roman" w:hAnsi="Times New Roman" w:cs="Times New Roman"/>
                <w:b w:val="0"/>
                <w:bCs w:val="0"/>
                <w:sz w:val="22"/>
                <w:szCs w:val="22"/>
              </w:rPr>
              <w:t>ы</w:t>
            </w:r>
            <w:r>
              <w:rPr>
                <w:rFonts w:ascii="Times New Roman" w:hAnsi="Times New Roman" w:cs="Times New Roman"/>
                <w:b w:val="0"/>
                <w:bCs w:val="0"/>
                <w:sz w:val="22"/>
                <w:szCs w:val="22"/>
              </w:rPr>
              <w:t>соту свободного пространства над уровнем покрытия д</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рожки более </w:t>
            </w:r>
            <w:smartTag w:uri="urn:schemas-microsoft-com:office:smarttags" w:element="metricconverter">
              <w:smartTagPr>
                <w:attr w:name="ProductID" w:val="2 м"/>
              </w:smartTagPr>
              <w:r>
                <w:rPr>
                  <w:rFonts w:ascii="Times New Roman" w:hAnsi="Times New Roman" w:cs="Times New Roman"/>
                  <w:b w:val="0"/>
                  <w:bCs w:val="0"/>
                  <w:sz w:val="22"/>
                  <w:szCs w:val="22"/>
                </w:rPr>
                <w:t>2 м</w:t>
              </w:r>
            </w:smartTag>
            <w:r>
              <w:rPr>
                <w:rFonts w:ascii="Times New Roman" w:hAnsi="Times New Roman" w:cs="Times New Roman"/>
                <w:b w:val="0"/>
                <w:bCs w:val="0"/>
                <w:sz w:val="22"/>
                <w:szCs w:val="22"/>
              </w:rPr>
              <w:t>.</w:t>
            </w:r>
          </w:p>
        </w:tc>
      </w:tr>
      <w:tr w:rsidR="009C4793">
        <w:tblPrEx>
          <w:tblBorders>
            <w:bottom w:val="single" w:sz="4" w:space="0" w:color="auto"/>
          </w:tblBorders>
        </w:tblPrEx>
        <w:trPr>
          <w:trHeight w:val="510"/>
          <w:jc w:val="center"/>
        </w:trPr>
        <w:tc>
          <w:tcPr>
            <w:tcW w:w="4111" w:type="dxa"/>
            <w:tcBorders>
              <w:bottom w:val="single" w:sz="4" w:space="0" w:color="auto"/>
            </w:tcBorders>
            <w:shd w:val="clear" w:color="auto" w:fill="auto"/>
            <w:vAlign w:val="center"/>
          </w:tcPr>
          <w:p w:rsidR="009C4793" w:rsidRDefault="009C4793">
            <w:pPr>
              <w:tabs>
                <w:tab w:val="left" w:pos="7740"/>
              </w:tab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Расстояния от края тротуаров, дор</w:t>
            </w:r>
            <w:r>
              <w:rPr>
                <w:rFonts w:ascii="Times New Roman" w:hAnsi="Times New Roman" w:cs="Times New Roman"/>
                <w:b w:val="0"/>
                <w:bCs w:val="0"/>
                <w:sz w:val="22"/>
                <w:szCs w:val="22"/>
              </w:rPr>
              <w:t>о</w:t>
            </w:r>
            <w:r>
              <w:rPr>
                <w:rFonts w:ascii="Times New Roman" w:hAnsi="Times New Roman" w:cs="Times New Roman"/>
                <w:b w:val="0"/>
                <w:bCs w:val="0"/>
                <w:sz w:val="22"/>
                <w:szCs w:val="22"/>
              </w:rPr>
              <w:t>жек до зеленых насаждений</w:t>
            </w:r>
          </w:p>
        </w:tc>
        <w:tc>
          <w:tcPr>
            <w:tcW w:w="5750" w:type="dxa"/>
            <w:tcBorders>
              <w:bottom w:val="single" w:sz="4" w:space="0" w:color="auto"/>
            </w:tcBorders>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По таблице 94 </w:t>
            </w:r>
            <w:r>
              <w:rPr>
                <w:rFonts w:ascii="Times New Roman" w:hAnsi="Times New Roman" w:cs="Times New Roman"/>
                <w:b w:val="0"/>
                <w:sz w:val="22"/>
                <w:szCs w:val="22"/>
              </w:rPr>
              <w:t>настоящих нормативов</w:t>
            </w:r>
            <w:r>
              <w:rPr>
                <w:rFonts w:ascii="Times New Roman" w:hAnsi="Times New Roman" w:cs="Times New Roman"/>
                <w:b w:val="0"/>
                <w:bCs w:val="0"/>
                <w:sz w:val="22"/>
                <w:szCs w:val="22"/>
              </w:rPr>
              <w:t>.</w:t>
            </w:r>
          </w:p>
        </w:tc>
      </w:tr>
      <w:tr w:rsidR="009C4793">
        <w:tblPrEx>
          <w:tblBorders>
            <w:bottom w:val="single" w:sz="4" w:space="0" w:color="auto"/>
          </w:tblBorders>
        </w:tblPrEx>
        <w:trPr>
          <w:trHeight w:val="680"/>
          <w:jc w:val="center"/>
        </w:trPr>
        <w:tc>
          <w:tcPr>
            <w:tcW w:w="4111" w:type="dxa"/>
            <w:tcBorders>
              <w:bottom w:val="single" w:sz="4" w:space="0" w:color="auto"/>
            </w:tcBorders>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Озеленение технических зон инженерных коммуникаций</w:t>
            </w:r>
          </w:p>
        </w:tc>
        <w:tc>
          <w:tcPr>
            <w:tcW w:w="5750" w:type="dxa"/>
            <w:tcBorders>
              <w:bottom w:val="single" w:sz="4" w:space="0" w:color="auto"/>
            </w:tcBorders>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С учетом минимальных расстояний от инженерных     коммуникаций до посадок в соответствии с таблицей 94 </w:t>
            </w:r>
            <w:r>
              <w:rPr>
                <w:rFonts w:ascii="Times New Roman" w:hAnsi="Times New Roman" w:cs="Times New Roman"/>
                <w:b w:val="0"/>
                <w:sz w:val="22"/>
                <w:szCs w:val="22"/>
              </w:rPr>
              <w:t>н</w:t>
            </w:r>
            <w:r>
              <w:rPr>
                <w:rFonts w:ascii="Times New Roman" w:hAnsi="Times New Roman" w:cs="Times New Roman"/>
                <w:b w:val="0"/>
                <w:sz w:val="22"/>
                <w:szCs w:val="22"/>
              </w:rPr>
              <w:t>а</w:t>
            </w:r>
            <w:r>
              <w:rPr>
                <w:rFonts w:ascii="Times New Roman" w:hAnsi="Times New Roman" w:cs="Times New Roman"/>
                <w:b w:val="0"/>
                <w:sz w:val="22"/>
                <w:szCs w:val="22"/>
              </w:rPr>
              <w:t>стоящих нормативов</w:t>
            </w:r>
            <w:r>
              <w:rPr>
                <w:rFonts w:ascii="Times New Roman" w:hAnsi="Times New Roman" w:cs="Times New Roman"/>
                <w:b w:val="0"/>
                <w:bCs w:val="0"/>
                <w:sz w:val="22"/>
                <w:szCs w:val="22"/>
              </w:rPr>
              <w:t>.</w:t>
            </w:r>
          </w:p>
        </w:tc>
      </w:tr>
      <w:tr w:rsidR="009C4793">
        <w:tblPrEx>
          <w:tblBorders>
            <w:bottom w:val="single" w:sz="4" w:space="0" w:color="auto"/>
          </w:tblBorders>
        </w:tblPrEx>
        <w:trPr>
          <w:trHeight w:val="272"/>
          <w:jc w:val="center"/>
        </w:trPr>
        <w:tc>
          <w:tcPr>
            <w:tcW w:w="4111" w:type="dxa"/>
            <w:tcBorders>
              <w:bottom w:val="single" w:sz="4" w:space="0" w:color="auto"/>
            </w:tcBorders>
            <w:shd w:val="clear" w:color="auto" w:fill="auto"/>
          </w:tcPr>
          <w:p w:rsidR="009C4793" w:rsidRDefault="009C4793">
            <w:pPr>
              <w:tabs>
                <w:tab w:val="left" w:pos="7740"/>
              </w:tab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Озеленение производственных зон</w:t>
            </w:r>
          </w:p>
        </w:tc>
        <w:tc>
          <w:tcPr>
            <w:tcW w:w="5750" w:type="dxa"/>
            <w:tcBorders>
              <w:bottom w:val="single" w:sz="4" w:space="0" w:color="auto"/>
            </w:tcBorders>
            <w:shd w:val="clear" w:color="auto" w:fill="auto"/>
          </w:tcPr>
          <w:p w:rsidR="009C4793" w:rsidRDefault="009C4793">
            <w:pPr>
              <w:suppressAutoHyphens/>
              <w:spacing w:line="240" w:lineRule="auto"/>
              <w:ind w:right="-57"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соответствии с таблицами 101 и 94 </w:t>
            </w:r>
            <w:r>
              <w:rPr>
                <w:rFonts w:ascii="Times New Roman" w:hAnsi="Times New Roman" w:cs="Times New Roman"/>
                <w:b w:val="0"/>
                <w:sz w:val="22"/>
                <w:szCs w:val="22"/>
              </w:rPr>
              <w:t>настоящих нормативов</w:t>
            </w:r>
            <w:r>
              <w:rPr>
                <w:rFonts w:ascii="Times New Roman" w:hAnsi="Times New Roman" w:cs="Times New Roman"/>
                <w:b w:val="0"/>
                <w:bCs w:val="0"/>
                <w:sz w:val="22"/>
                <w:szCs w:val="22"/>
              </w:rPr>
              <w:t>.</w:t>
            </w:r>
          </w:p>
        </w:tc>
      </w:tr>
      <w:tr w:rsidR="009C4793">
        <w:tblPrEx>
          <w:tblBorders>
            <w:bottom w:val="single" w:sz="4" w:space="0" w:color="auto"/>
          </w:tblBorders>
        </w:tblPrEx>
        <w:trPr>
          <w:trHeight w:val="527"/>
          <w:jc w:val="center"/>
        </w:trPr>
        <w:tc>
          <w:tcPr>
            <w:tcW w:w="4111" w:type="dxa"/>
            <w:tcBorders>
              <w:bottom w:val="single" w:sz="4" w:space="0" w:color="auto"/>
            </w:tcBorders>
            <w:shd w:val="clear" w:color="auto" w:fill="auto"/>
          </w:tcPr>
          <w:p w:rsidR="009C4793" w:rsidRDefault="009C4793">
            <w:pPr>
              <w:tabs>
                <w:tab w:val="left" w:pos="7740"/>
              </w:tabs>
              <w:spacing w:line="245"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Озеленение санитарно-защитных зон</w:t>
            </w:r>
          </w:p>
        </w:tc>
        <w:tc>
          <w:tcPr>
            <w:tcW w:w="5750" w:type="dxa"/>
            <w:tcBorders>
              <w:bottom w:val="single" w:sz="4" w:space="0" w:color="auto"/>
            </w:tcBorders>
            <w:shd w:val="clear" w:color="auto" w:fill="auto"/>
            <w:vAlign w:val="center"/>
          </w:tcPr>
          <w:p w:rsidR="009C4793" w:rsidRDefault="009C4793">
            <w:pPr>
              <w:suppressAutoHyphens/>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соответствии с таблицами 73 и 94 </w:t>
            </w:r>
            <w:r>
              <w:rPr>
                <w:rFonts w:ascii="Times New Roman" w:hAnsi="Times New Roman" w:cs="Times New Roman"/>
                <w:b w:val="0"/>
                <w:sz w:val="22"/>
                <w:szCs w:val="22"/>
              </w:rPr>
              <w:t>настоящих нормативов</w:t>
            </w:r>
            <w:r>
              <w:rPr>
                <w:rFonts w:ascii="Times New Roman" w:hAnsi="Times New Roman" w:cs="Times New Roman"/>
                <w:b w:val="0"/>
                <w:bCs w:val="0"/>
                <w:sz w:val="22"/>
                <w:szCs w:val="22"/>
              </w:rPr>
              <w:t>.</w:t>
            </w:r>
          </w:p>
        </w:tc>
      </w:tr>
      <w:tr w:rsidR="009C4793">
        <w:tblPrEx>
          <w:tblBorders>
            <w:bottom w:val="single" w:sz="4" w:space="0" w:color="auto"/>
          </w:tblBorders>
        </w:tblPrEx>
        <w:trPr>
          <w:trHeight w:val="20"/>
          <w:jc w:val="center"/>
        </w:trPr>
        <w:tc>
          <w:tcPr>
            <w:tcW w:w="4111" w:type="dxa"/>
            <w:shd w:val="clear" w:color="auto" w:fill="auto"/>
          </w:tcPr>
          <w:p w:rsidR="009C4793" w:rsidRDefault="009C4793">
            <w:pPr>
              <w:tabs>
                <w:tab w:val="left" w:pos="7740"/>
              </w:tabs>
              <w:suppressAutoHyphens/>
              <w:spacing w:line="245"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Назначение </w:t>
            </w:r>
            <w:r>
              <w:rPr>
                <w:rFonts w:ascii="Times New Roman" w:hAnsi="Times New Roman" w:cs="Times New Roman"/>
                <w:b w:val="0"/>
                <w:sz w:val="22"/>
                <w:szCs w:val="22"/>
              </w:rPr>
              <w:t>озелененных террит</w:t>
            </w:r>
            <w:r>
              <w:rPr>
                <w:rFonts w:ascii="Times New Roman" w:hAnsi="Times New Roman" w:cs="Times New Roman"/>
                <w:b w:val="0"/>
                <w:sz w:val="22"/>
                <w:szCs w:val="22"/>
              </w:rPr>
              <w:t>о</w:t>
            </w:r>
            <w:r>
              <w:rPr>
                <w:rFonts w:ascii="Times New Roman" w:hAnsi="Times New Roman" w:cs="Times New Roman"/>
                <w:b w:val="0"/>
                <w:sz w:val="22"/>
                <w:szCs w:val="22"/>
              </w:rPr>
              <w:t>рий, выполняющих средозащитные и рекреационные фун</w:t>
            </w:r>
            <w:r>
              <w:rPr>
                <w:rFonts w:ascii="Times New Roman" w:hAnsi="Times New Roman" w:cs="Times New Roman"/>
                <w:b w:val="0"/>
                <w:sz w:val="22"/>
                <w:szCs w:val="22"/>
              </w:rPr>
              <w:t>к</w:t>
            </w:r>
            <w:r>
              <w:rPr>
                <w:rFonts w:ascii="Times New Roman" w:hAnsi="Times New Roman" w:cs="Times New Roman"/>
                <w:b w:val="0"/>
                <w:sz w:val="22"/>
                <w:szCs w:val="22"/>
              </w:rPr>
              <w:t>ции:</w:t>
            </w:r>
          </w:p>
          <w:p w:rsidR="009C4793" w:rsidRDefault="009C4793">
            <w:pPr>
              <w:tabs>
                <w:tab w:val="left" w:pos="7740"/>
              </w:tabs>
              <w:suppressAutoHyphens/>
              <w:spacing w:line="245" w:lineRule="auto"/>
              <w:ind w:left="142" w:right="-57" w:hanging="142"/>
              <w:jc w:val="left"/>
              <w:rPr>
                <w:rFonts w:ascii="Times New Roman" w:hAnsi="Times New Roman" w:cs="Times New Roman"/>
                <w:b w:val="0"/>
                <w:spacing w:val="-3"/>
                <w:sz w:val="22"/>
                <w:szCs w:val="22"/>
              </w:rPr>
            </w:pPr>
            <w:r>
              <w:rPr>
                <w:rFonts w:ascii="Times New Roman" w:hAnsi="Times New Roman" w:cs="Times New Roman"/>
                <w:b w:val="0"/>
                <w:bCs w:val="0"/>
                <w:sz w:val="22"/>
                <w:szCs w:val="22"/>
              </w:rPr>
              <w:t xml:space="preserve">- </w:t>
            </w:r>
            <w:r>
              <w:rPr>
                <w:rFonts w:ascii="Times New Roman" w:hAnsi="Times New Roman" w:cs="Times New Roman"/>
                <w:b w:val="0"/>
                <w:spacing w:val="-3"/>
                <w:sz w:val="22"/>
                <w:szCs w:val="22"/>
              </w:rPr>
              <w:t>озелененные территории ограниченного пользования;</w:t>
            </w:r>
          </w:p>
          <w:p w:rsidR="009C4793" w:rsidRDefault="009C4793">
            <w:pPr>
              <w:tabs>
                <w:tab w:val="left" w:pos="7740"/>
              </w:tabs>
              <w:suppressAutoHyphens/>
              <w:spacing w:line="245" w:lineRule="auto"/>
              <w:ind w:left="142" w:right="-57" w:hanging="142"/>
              <w:jc w:val="left"/>
              <w:rPr>
                <w:rFonts w:ascii="Times New Roman" w:hAnsi="Times New Roman" w:cs="Times New Roman"/>
                <w:b w:val="0"/>
                <w:spacing w:val="-3"/>
                <w:sz w:val="22"/>
                <w:szCs w:val="22"/>
              </w:rPr>
            </w:pPr>
          </w:p>
          <w:p w:rsidR="009C4793" w:rsidRDefault="009C4793">
            <w:pPr>
              <w:tabs>
                <w:tab w:val="left" w:pos="7740"/>
              </w:tabs>
              <w:suppressAutoHyphens/>
              <w:spacing w:line="245" w:lineRule="auto"/>
              <w:ind w:left="142" w:right="-57" w:hanging="142"/>
              <w:jc w:val="left"/>
              <w:rPr>
                <w:rFonts w:ascii="Times New Roman" w:hAnsi="Times New Roman" w:cs="Times New Roman"/>
                <w:b w:val="0"/>
                <w:spacing w:val="-3"/>
                <w:sz w:val="22"/>
                <w:szCs w:val="22"/>
              </w:rPr>
            </w:pPr>
          </w:p>
          <w:p w:rsidR="009C4793" w:rsidRDefault="009C4793">
            <w:pPr>
              <w:tabs>
                <w:tab w:val="left" w:pos="7740"/>
              </w:tabs>
              <w:suppressAutoHyphens/>
              <w:spacing w:line="245"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spacing w:val="-3"/>
                <w:sz w:val="22"/>
                <w:szCs w:val="22"/>
              </w:rPr>
              <w:t xml:space="preserve">- </w:t>
            </w:r>
            <w:r>
              <w:rPr>
                <w:rFonts w:ascii="Times New Roman" w:hAnsi="Times New Roman" w:cs="Times New Roman"/>
                <w:b w:val="0"/>
                <w:bCs w:val="0"/>
                <w:sz w:val="22"/>
                <w:szCs w:val="22"/>
              </w:rPr>
              <w:t>озелененные территории специального назначения</w:t>
            </w:r>
          </w:p>
        </w:tc>
        <w:tc>
          <w:tcPr>
            <w:tcW w:w="5750" w:type="dxa"/>
            <w:shd w:val="clear" w:color="auto" w:fill="auto"/>
          </w:tcPr>
          <w:p w:rsidR="009C4793" w:rsidRDefault="009C4793">
            <w:pPr>
              <w:spacing w:line="245" w:lineRule="auto"/>
              <w:ind w:firstLine="0"/>
              <w:rPr>
                <w:rFonts w:ascii="Times New Roman" w:hAnsi="Times New Roman" w:cs="Times New Roman"/>
                <w:b w:val="0"/>
                <w:bCs w:val="0"/>
                <w:sz w:val="22"/>
                <w:szCs w:val="22"/>
              </w:rPr>
            </w:pPr>
          </w:p>
          <w:p w:rsidR="009C4793" w:rsidRDefault="009C4793">
            <w:pPr>
              <w:spacing w:line="245" w:lineRule="auto"/>
              <w:ind w:firstLine="0"/>
              <w:rPr>
                <w:rFonts w:ascii="Times New Roman" w:hAnsi="Times New Roman" w:cs="Times New Roman"/>
                <w:b w:val="0"/>
                <w:bCs w:val="0"/>
                <w:sz w:val="22"/>
                <w:szCs w:val="22"/>
              </w:rPr>
            </w:pPr>
          </w:p>
          <w:p w:rsidR="009C4793" w:rsidRDefault="009C4793">
            <w:pPr>
              <w:spacing w:line="245" w:lineRule="auto"/>
              <w:ind w:firstLine="0"/>
              <w:rPr>
                <w:rFonts w:ascii="Times New Roman" w:hAnsi="Times New Roman" w:cs="Times New Roman"/>
                <w:b w:val="0"/>
                <w:bCs w:val="0"/>
                <w:sz w:val="22"/>
                <w:szCs w:val="22"/>
              </w:rPr>
            </w:pPr>
          </w:p>
          <w:p w:rsidR="009C4793" w:rsidRDefault="009C4793">
            <w:pPr>
              <w:spacing w:line="245" w:lineRule="auto"/>
              <w:ind w:left="142" w:hanging="142"/>
              <w:rPr>
                <w:rFonts w:ascii="Times New Roman" w:hAnsi="Times New Roman" w:cs="Times New Roman"/>
                <w:b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spacing w:val="-3"/>
                <w:sz w:val="22"/>
                <w:szCs w:val="22"/>
              </w:rPr>
              <w:t>территории с зелеными</w:t>
            </w:r>
            <w:r>
              <w:rPr>
                <w:rFonts w:ascii="Times New Roman" w:hAnsi="Times New Roman" w:cs="Times New Roman"/>
                <w:b w:val="0"/>
                <w:sz w:val="22"/>
                <w:szCs w:val="22"/>
              </w:rPr>
              <w:t xml:space="preserve"> насаждениями ограниченн</w:t>
            </w:r>
            <w:r>
              <w:rPr>
                <w:rFonts w:ascii="Times New Roman" w:hAnsi="Times New Roman" w:cs="Times New Roman"/>
                <w:b w:val="0"/>
                <w:sz w:val="22"/>
                <w:szCs w:val="22"/>
              </w:rPr>
              <w:t>о</w:t>
            </w:r>
            <w:r>
              <w:rPr>
                <w:rFonts w:ascii="Times New Roman" w:hAnsi="Times New Roman" w:cs="Times New Roman"/>
                <w:b w:val="0"/>
                <w:sz w:val="22"/>
                <w:szCs w:val="22"/>
              </w:rPr>
              <w:t>го посещения, предназначенные для создания благоприя</w:t>
            </w:r>
            <w:r>
              <w:rPr>
                <w:rFonts w:ascii="Times New Roman" w:hAnsi="Times New Roman" w:cs="Times New Roman"/>
                <w:b w:val="0"/>
                <w:sz w:val="22"/>
                <w:szCs w:val="22"/>
              </w:rPr>
              <w:t>т</w:t>
            </w:r>
            <w:r>
              <w:rPr>
                <w:rFonts w:ascii="Times New Roman" w:hAnsi="Times New Roman" w:cs="Times New Roman"/>
                <w:b w:val="0"/>
                <w:sz w:val="22"/>
                <w:szCs w:val="22"/>
              </w:rPr>
              <w:t>ной окружающей среды на территории предприятий и учреждений;</w:t>
            </w:r>
          </w:p>
          <w:p w:rsidR="009C4793" w:rsidRDefault="009C4793">
            <w:pPr>
              <w:spacing w:line="245" w:lineRule="auto"/>
              <w:ind w:left="142" w:hanging="142"/>
              <w:rPr>
                <w:rFonts w:ascii="Times New Roman" w:hAnsi="Times New Roman" w:cs="Times New Roman"/>
                <w:b w:val="0"/>
                <w:bCs w:val="0"/>
                <w:sz w:val="22"/>
                <w:szCs w:val="22"/>
              </w:rPr>
            </w:pPr>
            <w:r>
              <w:rPr>
                <w:rFonts w:ascii="Times New Roman" w:hAnsi="Times New Roman" w:cs="Times New Roman"/>
                <w:b w:val="0"/>
                <w:sz w:val="22"/>
                <w:szCs w:val="22"/>
              </w:rPr>
              <w:t>- </w:t>
            </w:r>
            <w:r>
              <w:rPr>
                <w:rFonts w:ascii="Times New Roman" w:hAnsi="Times New Roman" w:cs="Times New Roman"/>
                <w:b w:val="0"/>
                <w:bCs w:val="0"/>
                <w:sz w:val="22"/>
                <w:szCs w:val="22"/>
              </w:rPr>
              <w:t>территории с зелеными насаждениями, имеющие спец</w:t>
            </w:r>
            <w:r>
              <w:rPr>
                <w:rFonts w:ascii="Times New Roman" w:hAnsi="Times New Roman" w:cs="Times New Roman"/>
                <w:b w:val="0"/>
                <w:bCs w:val="0"/>
                <w:sz w:val="22"/>
                <w:szCs w:val="22"/>
              </w:rPr>
              <w:t>и</w:t>
            </w:r>
            <w:r>
              <w:rPr>
                <w:rFonts w:ascii="Times New Roman" w:hAnsi="Times New Roman" w:cs="Times New Roman"/>
                <w:b w:val="0"/>
                <w:bCs w:val="0"/>
                <w:sz w:val="22"/>
                <w:szCs w:val="22"/>
              </w:rPr>
              <w:t>ал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ное целевое назначение (санитарно-защитные и др.), или озеленение на территориях специальных объектов с закрытым для населения доступом.</w:t>
            </w:r>
          </w:p>
        </w:tc>
      </w:tr>
      <w:tr w:rsidR="009C4793">
        <w:tblPrEx>
          <w:tblBorders>
            <w:bottom w:val="single" w:sz="4" w:space="0" w:color="auto"/>
          </w:tblBorders>
        </w:tblPrEx>
        <w:trPr>
          <w:trHeight w:val="765"/>
          <w:jc w:val="center"/>
        </w:trPr>
        <w:tc>
          <w:tcPr>
            <w:tcW w:w="4111" w:type="dxa"/>
            <w:shd w:val="clear" w:color="auto" w:fill="auto"/>
          </w:tcPr>
          <w:p w:rsidR="009C4793" w:rsidRDefault="009C4793">
            <w:pPr>
              <w:tabs>
                <w:tab w:val="left" w:pos="7740"/>
              </w:tabs>
              <w:spacing w:line="245" w:lineRule="auto"/>
              <w:ind w:right="-57"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Уровень озелененности озелененных территорий </w:t>
            </w:r>
            <w:r>
              <w:rPr>
                <w:rFonts w:ascii="Times New Roman" w:hAnsi="Times New Roman" w:cs="Times New Roman"/>
                <w:b w:val="0"/>
                <w:spacing w:val="-3"/>
                <w:sz w:val="22"/>
                <w:szCs w:val="22"/>
              </w:rPr>
              <w:t>ограниче</w:t>
            </w:r>
            <w:r>
              <w:rPr>
                <w:rFonts w:ascii="Times New Roman" w:hAnsi="Times New Roman" w:cs="Times New Roman"/>
                <w:b w:val="0"/>
                <w:spacing w:val="-3"/>
                <w:sz w:val="22"/>
                <w:szCs w:val="22"/>
              </w:rPr>
              <w:t>н</w:t>
            </w:r>
            <w:r>
              <w:rPr>
                <w:rFonts w:ascii="Times New Roman" w:hAnsi="Times New Roman" w:cs="Times New Roman"/>
                <w:b w:val="0"/>
                <w:spacing w:val="-3"/>
                <w:sz w:val="22"/>
                <w:szCs w:val="22"/>
              </w:rPr>
              <w:t xml:space="preserve">ного пользования и </w:t>
            </w:r>
            <w:r>
              <w:rPr>
                <w:rFonts w:ascii="Times New Roman" w:hAnsi="Times New Roman" w:cs="Times New Roman"/>
                <w:b w:val="0"/>
                <w:bCs w:val="0"/>
                <w:sz w:val="22"/>
                <w:szCs w:val="22"/>
              </w:rPr>
              <w:t>специал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ного назначения</w:t>
            </w:r>
          </w:p>
        </w:tc>
        <w:tc>
          <w:tcPr>
            <w:tcW w:w="5750" w:type="dxa"/>
            <w:shd w:val="clear" w:color="auto" w:fill="auto"/>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Не менее 20 %.</w:t>
            </w:r>
          </w:p>
        </w:tc>
      </w:tr>
    </w:tbl>
    <w:p w:rsidR="009C4793" w:rsidRDefault="009C4793">
      <w:pPr>
        <w:pStyle w:val="ConsNormal"/>
        <w:spacing w:line="245" w:lineRule="auto"/>
        <w:ind w:right="0" w:firstLine="709"/>
        <w:jc w:val="both"/>
        <w:rPr>
          <w:rFonts w:ascii="Times New Roman" w:hAnsi="Times New Roman" w:cs="Times New Roman"/>
          <w:sz w:val="24"/>
          <w:szCs w:val="24"/>
        </w:rPr>
      </w:pPr>
    </w:p>
    <w:p w:rsidR="009C4793" w:rsidRDefault="009C4793">
      <w:pPr>
        <w:pStyle w:val="ConsNormal"/>
        <w:spacing w:line="245" w:lineRule="auto"/>
        <w:ind w:right="0" w:firstLine="709"/>
        <w:jc w:val="both"/>
        <w:rPr>
          <w:rFonts w:ascii="Times New Roman" w:hAnsi="Times New Roman" w:cs="Times New Roman"/>
          <w:sz w:val="24"/>
          <w:szCs w:val="24"/>
        </w:rPr>
      </w:pPr>
      <w:r>
        <w:rPr>
          <w:rFonts w:ascii="Times New Roman" w:hAnsi="Times New Roman" w:cs="Times New Roman"/>
          <w:bCs/>
          <w:sz w:val="24"/>
          <w:szCs w:val="24"/>
        </w:rPr>
        <w:t>14.2.</w:t>
      </w:r>
      <w:r>
        <w:rPr>
          <w:rFonts w:ascii="Times New Roman" w:hAnsi="Times New Roman" w:cs="Times New Roman"/>
          <w:sz w:val="24"/>
          <w:szCs w:val="24"/>
        </w:rPr>
        <w:t>8.</w:t>
      </w:r>
      <w:r>
        <w:rPr>
          <w:rFonts w:ascii="Times New Roman" w:hAnsi="Times New Roman" w:cs="Times New Roman"/>
          <w:b/>
          <w:bCs/>
          <w:sz w:val="24"/>
          <w:szCs w:val="24"/>
        </w:rPr>
        <w:t> </w:t>
      </w:r>
      <w:r>
        <w:rPr>
          <w:rFonts w:ascii="Times New Roman" w:hAnsi="Times New Roman" w:cs="Times New Roman"/>
          <w:sz w:val="24"/>
          <w:szCs w:val="24"/>
        </w:rPr>
        <w:t>Расстояния от зданий и сооружений до зеленых насаждений (при условии беспр</w:t>
      </w:r>
      <w:r>
        <w:rPr>
          <w:rFonts w:ascii="Times New Roman" w:hAnsi="Times New Roman" w:cs="Times New Roman"/>
          <w:sz w:val="24"/>
          <w:szCs w:val="24"/>
        </w:rPr>
        <w:t>е</w:t>
      </w:r>
      <w:r>
        <w:rPr>
          <w:rFonts w:ascii="Times New Roman" w:hAnsi="Times New Roman" w:cs="Times New Roman"/>
          <w:sz w:val="24"/>
          <w:szCs w:val="24"/>
        </w:rPr>
        <w:t>пятственного подъезда и работы пожарного автотранспорта) следует принимать по таблице 94; от воздушных линий электропередачи – в соответствии с ПУЭ.</w:t>
      </w:r>
    </w:p>
    <w:p w:rsidR="009C4793" w:rsidRDefault="009C4793">
      <w:pPr>
        <w:pStyle w:val="ConsNormal"/>
        <w:spacing w:line="245" w:lineRule="auto"/>
        <w:ind w:right="0" w:firstLine="709"/>
        <w:jc w:val="both"/>
        <w:rPr>
          <w:rFonts w:ascii="Times New Roman" w:hAnsi="Times New Roman" w:cs="Times New Roman"/>
          <w:sz w:val="24"/>
          <w:szCs w:val="24"/>
        </w:rPr>
      </w:pPr>
    </w:p>
    <w:p w:rsidR="009C4793" w:rsidRDefault="009C4793">
      <w:pPr>
        <w:spacing w:line="245" w:lineRule="auto"/>
        <w:ind w:firstLine="720"/>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94</w:t>
      </w:r>
    </w:p>
    <w:tbl>
      <w:tblPr>
        <w:tblW w:w="9902"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44"/>
        <w:gridCol w:w="1894"/>
        <w:gridCol w:w="1664"/>
      </w:tblGrid>
      <w:tr w:rsidR="009C4793">
        <w:tblPrEx>
          <w:tblCellMar>
            <w:top w:w="0" w:type="dxa"/>
            <w:bottom w:w="0" w:type="dxa"/>
          </w:tblCellMar>
        </w:tblPrEx>
        <w:trPr>
          <w:trHeight w:val="567"/>
          <w:jc w:val="center"/>
        </w:trPr>
        <w:tc>
          <w:tcPr>
            <w:tcW w:w="6344" w:type="dxa"/>
            <w:vMerge w:val="restart"/>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Наименования зданий, сооружений</w:t>
            </w:r>
          </w:p>
        </w:tc>
        <w:tc>
          <w:tcPr>
            <w:tcW w:w="3558" w:type="dxa"/>
            <w:gridSpan w:val="2"/>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Расстояния, м, от здания, </w:t>
            </w:r>
          </w:p>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соор</w:t>
            </w:r>
            <w:r>
              <w:rPr>
                <w:rFonts w:ascii="Times New Roman" w:hAnsi="Times New Roman" w:cs="Times New Roman"/>
                <w:b w:val="0"/>
                <w:sz w:val="22"/>
                <w:szCs w:val="22"/>
              </w:rPr>
              <w:t>у</w:t>
            </w:r>
            <w:r>
              <w:rPr>
                <w:rFonts w:ascii="Times New Roman" w:hAnsi="Times New Roman" w:cs="Times New Roman"/>
                <w:b w:val="0"/>
                <w:sz w:val="22"/>
                <w:szCs w:val="22"/>
              </w:rPr>
              <w:t>жения, объекта до оси</w:t>
            </w:r>
          </w:p>
        </w:tc>
      </w:tr>
      <w:tr w:rsidR="009C4793">
        <w:tblPrEx>
          <w:tblCellMar>
            <w:top w:w="0" w:type="dxa"/>
            <w:bottom w:w="0" w:type="dxa"/>
          </w:tblCellMar>
        </w:tblPrEx>
        <w:trPr>
          <w:trHeight w:val="284"/>
          <w:jc w:val="center"/>
        </w:trPr>
        <w:tc>
          <w:tcPr>
            <w:tcW w:w="6344" w:type="dxa"/>
            <w:vMerge/>
            <w:vAlign w:val="center"/>
          </w:tcPr>
          <w:p w:rsidR="009C4793" w:rsidRDefault="009C4793">
            <w:pPr>
              <w:spacing w:line="245" w:lineRule="auto"/>
              <w:ind w:firstLine="0"/>
              <w:jc w:val="center"/>
              <w:rPr>
                <w:rFonts w:ascii="Times New Roman" w:hAnsi="Times New Roman" w:cs="Times New Roman"/>
                <w:b w:val="0"/>
                <w:bCs w:val="0"/>
                <w:sz w:val="22"/>
                <w:szCs w:val="22"/>
              </w:rPr>
            </w:pPr>
          </w:p>
        </w:tc>
        <w:tc>
          <w:tcPr>
            <w:tcW w:w="1894"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ствола дерева</w:t>
            </w:r>
          </w:p>
        </w:tc>
        <w:tc>
          <w:tcPr>
            <w:tcW w:w="1664"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кустарника</w:t>
            </w:r>
          </w:p>
        </w:tc>
      </w:tr>
      <w:tr w:rsidR="009C4793">
        <w:tblPrEx>
          <w:tblBorders>
            <w:bottom w:val="single" w:sz="4" w:space="0" w:color="auto"/>
          </w:tblBorders>
          <w:tblCellMar>
            <w:top w:w="0" w:type="dxa"/>
            <w:bottom w:w="0" w:type="dxa"/>
          </w:tblCellMar>
        </w:tblPrEx>
        <w:trPr>
          <w:trHeight w:val="272"/>
          <w:jc w:val="center"/>
        </w:trPr>
        <w:tc>
          <w:tcPr>
            <w:tcW w:w="6344" w:type="dxa"/>
            <w:vAlign w:val="center"/>
          </w:tcPr>
          <w:p w:rsidR="009C4793" w:rsidRDefault="009C4793">
            <w:pPr>
              <w:spacing w:line="245" w:lineRule="auto"/>
              <w:ind w:left="57" w:right="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Наружная стена здания и сооружения </w:t>
            </w:r>
          </w:p>
        </w:tc>
        <w:tc>
          <w:tcPr>
            <w:tcW w:w="1894"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5,0</w:t>
            </w:r>
          </w:p>
        </w:tc>
        <w:tc>
          <w:tcPr>
            <w:tcW w:w="1664"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r>
      <w:tr w:rsidR="009C4793">
        <w:tblPrEx>
          <w:tblBorders>
            <w:bottom w:val="single" w:sz="4" w:space="0" w:color="auto"/>
          </w:tblBorders>
          <w:tblCellMar>
            <w:top w:w="0" w:type="dxa"/>
            <w:bottom w:w="0" w:type="dxa"/>
          </w:tblCellMar>
        </w:tblPrEx>
        <w:trPr>
          <w:trHeight w:val="272"/>
          <w:jc w:val="center"/>
        </w:trPr>
        <w:tc>
          <w:tcPr>
            <w:tcW w:w="6344" w:type="dxa"/>
            <w:vAlign w:val="center"/>
          </w:tcPr>
          <w:p w:rsidR="009C4793" w:rsidRDefault="009C4793">
            <w:pPr>
              <w:spacing w:line="245" w:lineRule="auto"/>
              <w:ind w:left="57" w:right="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Край тротуара и садовой дорожки</w:t>
            </w:r>
          </w:p>
        </w:tc>
        <w:tc>
          <w:tcPr>
            <w:tcW w:w="1894"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0,7</w:t>
            </w:r>
          </w:p>
        </w:tc>
        <w:tc>
          <w:tcPr>
            <w:tcW w:w="1664"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0,5</w:t>
            </w:r>
          </w:p>
        </w:tc>
      </w:tr>
      <w:tr w:rsidR="009C4793">
        <w:tblPrEx>
          <w:tblBorders>
            <w:bottom w:val="single" w:sz="4" w:space="0" w:color="auto"/>
          </w:tblBorders>
          <w:tblCellMar>
            <w:top w:w="0" w:type="dxa"/>
            <w:bottom w:w="0" w:type="dxa"/>
          </w:tblCellMar>
        </w:tblPrEx>
        <w:trPr>
          <w:trHeight w:val="533"/>
          <w:jc w:val="center"/>
        </w:trPr>
        <w:tc>
          <w:tcPr>
            <w:tcW w:w="6344" w:type="dxa"/>
            <w:vAlign w:val="center"/>
          </w:tcPr>
          <w:p w:rsidR="009C4793" w:rsidRDefault="009C4793">
            <w:pPr>
              <w:suppressAutoHyphens/>
              <w:spacing w:line="245" w:lineRule="auto"/>
              <w:ind w:left="57" w:right="6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Край проезжей части улиц, кромка укрепленной полосы обочины дороги или бровка канавы</w:t>
            </w:r>
          </w:p>
        </w:tc>
        <w:tc>
          <w:tcPr>
            <w:tcW w:w="1894"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w:t>
            </w:r>
          </w:p>
        </w:tc>
        <w:tc>
          <w:tcPr>
            <w:tcW w:w="1664"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r>
      <w:tr w:rsidR="009C4793">
        <w:tblPrEx>
          <w:tblBorders>
            <w:bottom w:val="single" w:sz="4" w:space="0" w:color="auto"/>
          </w:tblBorders>
          <w:tblCellMar>
            <w:top w:w="0" w:type="dxa"/>
            <w:bottom w:w="0" w:type="dxa"/>
          </w:tblCellMar>
        </w:tblPrEx>
        <w:trPr>
          <w:trHeight w:val="272"/>
          <w:jc w:val="center"/>
        </w:trPr>
        <w:tc>
          <w:tcPr>
            <w:tcW w:w="6344" w:type="dxa"/>
            <w:vAlign w:val="center"/>
          </w:tcPr>
          <w:p w:rsidR="009C4793" w:rsidRDefault="009C4793">
            <w:pPr>
              <w:spacing w:line="245" w:lineRule="auto"/>
              <w:ind w:left="57" w:right="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Мачта и опора осветительной сети, мостовая опора и эст</w:t>
            </w:r>
            <w:r>
              <w:rPr>
                <w:rFonts w:ascii="Times New Roman" w:hAnsi="Times New Roman" w:cs="Times New Roman"/>
                <w:b w:val="0"/>
                <w:bCs w:val="0"/>
                <w:sz w:val="22"/>
                <w:szCs w:val="22"/>
              </w:rPr>
              <w:t>а</w:t>
            </w:r>
            <w:r>
              <w:rPr>
                <w:rFonts w:ascii="Times New Roman" w:hAnsi="Times New Roman" w:cs="Times New Roman"/>
                <w:b w:val="0"/>
                <w:bCs w:val="0"/>
                <w:sz w:val="22"/>
                <w:szCs w:val="22"/>
              </w:rPr>
              <w:t>када</w:t>
            </w:r>
          </w:p>
        </w:tc>
        <w:tc>
          <w:tcPr>
            <w:tcW w:w="1894"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4,0</w:t>
            </w:r>
          </w:p>
        </w:tc>
        <w:tc>
          <w:tcPr>
            <w:tcW w:w="1664"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noBreakHyphen/>
            </w:r>
          </w:p>
        </w:tc>
      </w:tr>
      <w:tr w:rsidR="009C4793">
        <w:tblPrEx>
          <w:tblBorders>
            <w:bottom w:val="single" w:sz="4" w:space="0" w:color="auto"/>
          </w:tblBorders>
          <w:tblCellMar>
            <w:top w:w="0" w:type="dxa"/>
            <w:bottom w:w="0" w:type="dxa"/>
          </w:tblCellMar>
        </w:tblPrEx>
        <w:trPr>
          <w:trHeight w:val="272"/>
          <w:jc w:val="center"/>
        </w:trPr>
        <w:tc>
          <w:tcPr>
            <w:tcW w:w="6344" w:type="dxa"/>
            <w:vAlign w:val="center"/>
          </w:tcPr>
          <w:p w:rsidR="009C4793" w:rsidRDefault="009C4793">
            <w:pPr>
              <w:spacing w:line="245" w:lineRule="auto"/>
              <w:ind w:left="57" w:right="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Подошва откоса, террасы и др.</w:t>
            </w:r>
          </w:p>
        </w:tc>
        <w:tc>
          <w:tcPr>
            <w:tcW w:w="1894"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c>
          <w:tcPr>
            <w:tcW w:w="1664"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0,5</w:t>
            </w:r>
          </w:p>
        </w:tc>
      </w:tr>
      <w:tr w:rsidR="009C4793">
        <w:tblPrEx>
          <w:tblBorders>
            <w:bottom w:val="single" w:sz="4" w:space="0" w:color="auto"/>
          </w:tblBorders>
          <w:tblCellMar>
            <w:top w:w="0" w:type="dxa"/>
            <w:bottom w:w="0" w:type="dxa"/>
          </w:tblCellMar>
        </w:tblPrEx>
        <w:trPr>
          <w:trHeight w:val="272"/>
          <w:jc w:val="center"/>
        </w:trPr>
        <w:tc>
          <w:tcPr>
            <w:tcW w:w="6344" w:type="dxa"/>
            <w:tcBorders>
              <w:bottom w:val="single" w:sz="4" w:space="0" w:color="auto"/>
            </w:tcBorders>
            <w:vAlign w:val="center"/>
          </w:tcPr>
          <w:p w:rsidR="009C4793" w:rsidRDefault="009C4793">
            <w:pPr>
              <w:spacing w:line="245" w:lineRule="auto"/>
              <w:ind w:left="57" w:right="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Подошва или внутренняя грань подпорной стенки</w:t>
            </w:r>
          </w:p>
        </w:tc>
        <w:tc>
          <w:tcPr>
            <w:tcW w:w="1894" w:type="dxa"/>
            <w:tcBorders>
              <w:bottom w:val="single" w:sz="4" w:space="0" w:color="auto"/>
            </w:tcBorders>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3,0</w:t>
            </w:r>
          </w:p>
        </w:tc>
        <w:tc>
          <w:tcPr>
            <w:tcW w:w="1664" w:type="dxa"/>
            <w:tcBorders>
              <w:bottom w:val="single" w:sz="4" w:space="0" w:color="auto"/>
            </w:tcBorders>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r>
      <w:tr w:rsidR="009C4793">
        <w:tblPrEx>
          <w:tblBorders>
            <w:bottom w:val="single" w:sz="4" w:space="0" w:color="auto"/>
          </w:tblBorders>
          <w:tblCellMar>
            <w:top w:w="0" w:type="dxa"/>
            <w:bottom w:w="0" w:type="dxa"/>
          </w:tblCellMar>
        </w:tblPrEx>
        <w:trPr>
          <w:trHeight w:val="533"/>
          <w:jc w:val="center"/>
        </w:trPr>
        <w:tc>
          <w:tcPr>
            <w:tcW w:w="6344" w:type="dxa"/>
            <w:tcBorders>
              <w:bottom w:val="single" w:sz="4" w:space="0" w:color="auto"/>
            </w:tcBorders>
            <w:vAlign w:val="center"/>
          </w:tcPr>
          <w:p w:rsidR="009C4793" w:rsidRDefault="009C4793">
            <w:pPr>
              <w:spacing w:line="245" w:lineRule="auto"/>
              <w:ind w:left="57" w:right="6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Подземные сети: </w:t>
            </w:r>
          </w:p>
          <w:p w:rsidR="009C4793" w:rsidRDefault="009C4793">
            <w:pPr>
              <w:spacing w:line="245" w:lineRule="auto"/>
              <w:ind w:left="170" w:right="6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газопровод, канализация</w:t>
            </w:r>
          </w:p>
        </w:tc>
        <w:tc>
          <w:tcPr>
            <w:tcW w:w="1894" w:type="dxa"/>
            <w:tcBorders>
              <w:bottom w:val="single" w:sz="4" w:space="0" w:color="auto"/>
            </w:tcBorders>
            <w:vAlign w:val="center"/>
          </w:tcPr>
          <w:p w:rsidR="009C4793" w:rsidRDefault="009C4793">
            <w:pPr>
              <w:spacing w:line="245" w:lineRule="auto"/>
              <w:ind w:firstLine="0"/>
              <w:jc w:val="center"/>
              <w:rPr>
                <w:rFonts w:ascii="Times New Roman" w:hAnsi="Times New Roman" w:cs="Times New Roman"/>
                <w:b w:val="0"/>
                <w:bCs w:val="0"/>
                <w:sz w:val="22"/>
                <w:szCs w:val="22"/>
              </w:rPr>
            </w:pP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1664" w:type="dxa"/>
            <w:tcBorders>
              <w:bottom w:val="single" w:sz="4" w:space="0" w:color="auto"/>
            </w:tcBorders>
            <w:vAlign w:val="center"/>
          </w:tcPr>
          <w:p w:rsidR="009C4793" w:rsidRDefault="009C4793">
            <w:pPr>
              <w:spacing w:line="245" w:lineRule="auto"/>
              <w:ind w:firstLine="0"/>
              <w:jc w:val="center"/>
              <w:rPr>
                <w:rFonts w:ascii="Times New Roman" w:hAnsi="Times New Roman" w:cs="Times New Roman"/>
                <w:b w:val="0"/>
                <w:bCs w:val="0"/>
                <w:sz w:val="22"/>
                <w:szCs w:val="22"/>
              </w:rPr>
            </w:pP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noBreakHyphen/>
            </w:r>
          </w:p>
        </w:tc>
      </w:tr>
      <w:tr w:rsidR="009C4793">
        <w:tblPrEx>
          <w:tblBorders>
            <w:bottom w:val="single" w:sz="4" w:space="0" w:color="auto"/>
          </w:tblBorders>
          <w:tblCellMar>
            <w:top w:w="0" w:type="dxa"/>
            <w:bottom w:w="0" w:type="dxa"/>
          </w:tblCellMar>
        </w:tblPrEx>
        <w:trPr>
          <w:trHeight w:val="533"/>
          <w:jc w:val="center"/>
        </w:trPr>
        <w:tc>
          <w:tcPr>
            <w:tcW w:w="6344" w:type="dxa"/>
            <w:tcBorders>
              <w:top w:val="single" w:sz="4" w:space="0" w:color="auto"/>
              <w:bottom w:val="single" w:sz="4" w:space="0" w:color="auto"/>
            </w:tcBorders>
            <w:vAlign w:val="center"/>
          </w:tcPr>
          <w:p w:rsidR="009C4793" w:rsidRDefault="009C4793">
            <w:pPr>
              <w:suppressAutoHyphens/>
              <w:spacing w:line="245" w:lineRule="auto"/>
              <w:ind w:left="170" w:right="6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тепловая сеть (стенка канала, тоннеля или оболочка при бесканальной прокладке)</w:t>
            </w:r>
          </w:p>
        </w:tc>
        <w:tc>
          <w:tcPr>
            <w:tcW w:w="1894" w:type="dxa"/>
            <w:tcBorders>
              <w:top w:val="single" w:sz="4" w:space="0" w:color="auto"/>
              <w:bottom w:val="single" w:sz="4" w:space="0" w:color="auto"/>
            </w:tcBorders>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w:t>
            </w:r>
          </w:p>
        </w:tc>
        <w:tc>
          <w:tcPr>
            <w:tcW w:w="1664" w:type="dxa"/>
            <w:tcBorders>
              <w:top w:val="single" w:sz="4" w:space="0" w:color="auto"/>
              <w:bottom w:val="single" w:sz="4" w:space="0" w:color="auto"/>
            </w:tcBorders>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r>
      <w:tr w:rsidR="009C4793">
        <w:tblPrEx>
          <w:tblBorders>
            <w:bottom w:val="single" w:sz="4" w:space="0" w:color="auto"/>
          </w:tblBorders>
          <w:tblCellMar>
            <w:top w:w="0" w:type="dxa"/>
            <w:bottom w:w="0" w:type="dxa"/>
          </w:tblCellMar>
        </w:tblPrEx>
        <w:trPr>
          <w:trHeight w:val="272"/>
          <w:jc w:val="center"/>
        </w:trPr>
        <w:tc>
          <w:tcPr>
            <w:tcW w:w="6344" w:type="dxa"/>
            <w:tcBorders>
              <w:top w:val="single" w:sz="4" w:space="0" w:color="auto"/>
              <w:bottom w:val="single" w:sz="4" w:space="0" w:color="auto"/>
            </w:tcBorders>
            <w:vAlign w:val="center"/>
          </w:tcPr>
          <w:p w:rsidR="009C4793" w:rsidRDefault="009C4793">
            <w:pPr>
              <w:spacing w:line="245" w:lineRule="auto"/>
              <w:ind w:left="170" w:right="6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водопровод, дренаж</w:t>
            </w:r>
          </w:p>
        </w:tc>
        <w:tc>
          <w:tcPr>
            <w:tcW w:w="1894" w:type="dxa"/>
            <w:tcBorders>
              <w:top w:val="single" w:sz="4" w:space="0" w:color="auto"/>
              <w:bottom w:val="single" w:sz="4" w:space="0" w:color="auto"/>
            </w:tcBorders>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w:t>
            </w:r>
          </w:p>
        </w:tc>
        <w:tc>
          <w:tcPr>
            <w:tcW w:w="1664" w:type="dxa"/>
            <w:tcBorders>
              <w:top w:val="single" w:sz="4" w:space="0" w:color="auto"/>
              <w:bottom w:val="single" w:sz="4" w:space="0" w:color="auto"/>
            </w:tcBorders>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noBreakHyphen/>
            </w:r>
          </w:p>
        </w:tc>
      </w:tr>
      <w:tr w:rsidR="009C4793">
        <w:tblPrEx>
          <w:tblBorders>
            <w:bottom w:val="single" w:sz="4" w:space="0" w:color="auto"/>
          </w:tblBorders>
          <w:tblCellMar>
            <w:top w:w="0" w:type="dxa"/>
            <w:bottom w:w="0" w:type="dxa"/>
          </w:tblCellMar>
        </w:tblPrEx>
        <w:trPr>
          <w:trHeight w:val="272"/>
          <w:jc w:val="center"/>
        </w:trPr>
        <w:tc>
          <w:tcPr>
            <w:tcW w:w="6344" w:type="dxa"/>
            <w:tcBorders>
              <w:top w:val="single" w:sz="4" w:space="0" w:color="auto"/>
            </w:tcBorders>
            <w:vAlign w:val="center"/>
          </w:tcPr>
          <w:p w:rsidR="009C4793" w:rsidRDefault="009C4793">
            <w:pPr>
              <w:spacing w:line="245" w:lineRule="auto"/>
              <w:ind w:left="170" w:right="68"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силовой кабель и кабель связи</w:t>
            </w:r>
          </w:p>
        </w:tc>
        <w:tc>
          <w:tcPr>
            <w:tcW w:w="1894" w:type="dxa"/>
            <w:tcBorders>
              <w:top w:val="single" w:sz="4" w:space="0" w:color="auto"/>
            </w:tcBorders>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w:t>
            </w:r>
          </w:p>
        </w:tc>
        <w:tc>
          <w:tcPr>
            <w:tcW w:w="1664" w:type="dxa"/>
            <w:tcBorders>
              <w:top w:val="single" w:sz="4" w:space="0" w:color="auto"/>
            </w:tcBorders>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0,7</w:t>
            </w:r>
          </w:p>
        </w:tc>
      </w:tr>
    </w:tbl>
    <w:p w:rsidR="009C4793" w:rsidRDefault="009C4793">
      <w:pPr>
        <w:spacing w:before="120" w:line="245" w:lineRule="auto"/>
        <w:ind w:firstLine="709"/>
        <w:rPr>
          <w:rFonts w:ascii="Times New Roman" w:hAnsi="Times New Roman" w:cs="Times New Roman"/>
          <w:b w:val="0"/>
          <w:bCs w:val="0"/>
          <w:sz w:val="22"/>
          <w:szCs w:val="22"/>
        </w:rPr>
      </w:pPr>
      <w:r>
        <w:rPr>
          <w:rFonts w:ascii="Times New Roman" w:hAnsi="Times New Roman" w:cs="Times New Roman"/>
          <w:b w:val="0"/>
          <w:i/>
          <w:iCs/>
          <w:spacing w:val="40"/>
          <w:sz w:val="22"/>
          <w:szCs w:val="22"/>
        </w:rPr>
        <w:t>Примечания:</w:t>
      </w:r>
    </w:p>
    <w:p w:rsidR="009C4793" w:rsidRDefault="009C4793">
      <w:pPr>
        <w:spacing w:line="245"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 xml:space="preserve">1. Приведенные нормы относятся к деревьям с диаметром кроны не более </w:t>
      </w:r>
      <w:smartTag w:uri="urn:schemas-microsoft-com:office:smarttags" w:element="metricconverter">
        <w:smartTagPr>
          <w:attr w:name="ProductID" w:val="5 м"/>
        </w:smartTagPr>
        <w:r>
          <w:rPr>
            <w:rFonts w:ascii="Times New Roman" w:hAnsi="Times New Roman" w:cs="Times New Roman"/>
            <w:b w:val="0"/>
            <w:bCs w:val="0"/>
            <w:sz w:val="22"/>
            <w:szCs w:val="22"/>
          </w:rPr>
          <w:t>5 м</w:t>
        </w:r>
      </w:smartTag>
      <w:r>
        <w:rPr>
          <w:rFonts w:ascii="Times New Roman" w:hAnsi="Times New Roman" w:cs="Times New Roman"/>
          <w:b w:val="0"/>
          <w:bCs w:val="0"/>
          <w:sz w:val="22"/>
          <w:szCs w:val="22"/>
        </w:rPr>
        <w:t xml:space="preserve"> и должны быть увеличены для деревьев с кроной большего диаме</w:t>
      </w:r>
      <w:r>
        <w:rPr>
          <w:rFonts w:ascii="Times New Roman" w:hAnsi="Times New Roman" w:cs="Times New Roman"/>
          <w:b w:val="0"/>
          <w:bCs w:val="0"/>
          <w:sz w:val="22"/>
          <w:szCs w:val="22"/>
        </w:rPr>
        <w:t>т</w:t>
      </w:r>
      <w:r>
        <w:rPr>
          <w:rFonts w:ascii="Times New Roman" w:hAnsi="Times New Roman" w:cs="Times New Roman"/>
          <w:b w:val="0"/>
          <w:bCs w:val="0"/>
          <w:sz w:val="22"/>
          <w:szCs w:val="22"/>
        </w:rPr>
        <w:t xml:space="preserve">ра.  </w:t>
      </w:r>
    </w:p>
    <w:p w:rsidR="009C4793" w:rsidRDefault="009C4793">
      <w:pPr>
        <w:spacing w:line="245"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2. Деревья, высаживаемые у зданий, не должны препятствовать инсоляции и освещенности ж</w:t>
      </w:r>
      <w:r>
        <w:rPr>
          <w:rFonts w:ascii="Times New Roman" w:hAnsi="Times New Roman" w:cs="Times New Roman"/>
          <w:b w:val="0"/>
          <w:bCs w:val="0"/>
          <w:sz w:val="22"/>
          <w:szCs w:val="22"/>
        </w:rPr>
        <w:t>и</w:t>
      </w:r>
      <w:r>
        <w:rPr>
          <w:rFonts w:ascii="Times New Roman" w:hAnsi="Times New Roman" w:cs="Times New Roman"/>
          <w:b w:val="0"/>
          <w:bCs w:val="0"/>
          <w:sz w:val="22"/>
          <w:szCs w:val="22"/>
        </w:rPr>
        <w:t>лых и общественных помещений. При односторонней юго-западной и южной ориентации жилых пом</w:t>
      </w:r>
      <w:r>
        <w:rPr>
          <w:rFonts w:ascii="Times New Roman" w:hAnsi="Times New Roman" w:cs="Times New Roman"/>
          <w:b w:val="0"/>
          <w:bCs w:val="0"/>
          <w:sz w:val="22"/>
          <w:szCs w:val="22"/>
        </w:rPr>
        <w:t>е</w:t>
      </w:r>
      <w:r>
        <w:rPr>
          <w:rFonts w:ascii="Times New Roman" w:hAnsi="Times New Roman" w:cs="Times New Roman"/>
          <w:b w:val="0"/>
          <w:bCs w:val="0"/>
          <w:sz w:val="22"/>
          <w:szCs w:val="22"/>
        </w:rPr>
        <w:t>щений необходимо предусматривать дополнительное озеленение, препятствующее перегреву помещ</w:t>
      </w:r>
      <w:r>
        <w:rPr>
          <w:rFonts w:ascii="Times New Roman" w:hAnsi="Times New Roman" w:cs="Times New Roman"/>
          <w:b w:val="0"/>
          <w:bCs w:val="0"/>
          <w:sz w:val="22"/>
          <w:szCs w:val="22"/>
        </w:rPr>
        <w:t>е</w:t>
      </w:r>
      <w:r>
        <w:rPr>
          <w:rFonts w:ascii="Times New Roman" w:hAnsi="Times New Roman" w:cs="Times New Roman"/>
          <w:b w:val="0"/>
          <w:bCs w:val="0"/>
          <w:sz w:val="22"/>
          <w:szCs w:val="22"/>
        </w:rPr>
        <w:t>ний.</w:t>
      </w:r>
    </w:p>
    <w:p w:rsidR="009C4793" w:rsidRDefault="009C4793">
      <w:pPr>
        <w:spacing w:line="245" w:lineRule="auto"/>
        <w:ind w:firstLine="709"/>
        <w:rPr>
          <w:rFonts w:ascii="Times New Roman" w:hAnsi="Times New Roman" w:cs="Times New Roman"/>
          <w:b w:val="0"/>
          <w:bCs w:val="0"/>
          <w:sz w:val="24"/>
          <w:szCs w:val="24"/>
        </w:rPr>
      </w:pPr>
    </w:p>
    <w:p w:rsidR="009C4793" w:rsidRDefault="009C4793">
      <w:pPr>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14.2.9. При проектировании нового рекреационного объекта ориентировочный уровень предельной рекреационной нагрузки следует предусматривать в с</w:t>
      </w:r>
      <w:r>
        <w:rPr>
          <w:rFonts w:ascii="Times New Roman" w:hAnsi="Times New Roman" w:cs="Times New Roman"/>
          <w:b w:val="0"/>
          <w:bCs w:val="0"/>
          <w:sz w:val="24"/>
          <w:szCs w:val="24"/>
        </w:rPr>
        <w:t>о</w:t>
      </w:r>
      <w:r>
        <w:rPr>
          <w:rFonts w:ascii="Times New Roman" w:hAnsi="Times New Roman" w:cs="Times New Roman"/>
          <w:b w:val="0"/>
          <w:bCs w:val="0"/>
          <w:sz w:val="24"/>
          <w:szCs w:val="24"/>
        </w:rPr>
        <w:t>ответствии с таблицей 95.</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br w:type="page"/>
        <w:t>Таблица 95</w:t>
      </w:r>
    </w:p>
    <w:tbl>
      <w:tblPr>
        <w:tblW w:w="9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1"/>
        <w:gridCol w:w="6066"/>
      </w:tblGrid>
      <w:tr w:rsidR="009C4793">
        <w:trPr>
          <w:trHeight w:val="340"/>
          <w:jc w:val="center"/>
        </w:trPr>
        <w:tc>
          <w:tcPr>
            <w:tcW w:w="3791" w:type="dxa"/>
            <w:shd w:val="clear" w:color="auto" w:fill="auto"/>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Тип рекреационного объе</w:t>
            </w:r>
            <w:r>
              <w:rPr>
                <w:rFonts w:ascii="Times New Roman" w:hAnsi="Times New Roman" w:cs="Times New Roman"/>
                <w:b w:val="0"/>
                <w:sz w:val="22"/>
                <w:szCs w:val="22"/>
              </w:rPr>
              <w:t>к</w:t>
            </w:r>
            <w:r>
              <w:rPr>
                <w:rFonts w:ascii="Times New Roman" w:hAnsi="Times New Roman" w:cs="Times New Roman"/>
                <w:b w:val="0"/>
                <w:sz w:val="22"/>
                <w:szCs w:val="22"/>
              </w:rPr>
              <w:t xml:space="preserve">та </w:t>
            </w:r>
          </w:p>
        </w:tc>
        <w:tc>
          <w:tcPr>
            <w:tcW w:w="6066" w:type="dxa"/>
            <w:shd w:val="clear" w:color="auto" w:fill="auto"/>
            <w:vAlign w:val="center"/>
          </w:tcPr>
          <w:p w:rsidR="009C4793" w:rsidRDefault="009C4793">
            <w:pPr>
              <w:spacing w:line="240" w:lineRule="auto"/>
              <w:ind w:firstLine="0"/>
              <w:jc w:val="center"/>
              <w:rPr>
                <w:rFonts w:ascii="Times New Roman" w:hAnsi="Times New Roman" w:cs="Times New Roman"/>
                <w:b w:val="0"/>
                <w:spacing w:val="-2"/>
                <w:sz w:val="22"/>
                <w:szCs w:val="22"/>
              </w:rPr>
            </w:pPr>
            <w:r>
              <w:rPr>
                <w:rFonts w:ascii="Times New Roman" w:hAnsi="Times New Roman" w:cs="Times New Roman"/>
                <w:b w:val="0"/>
                <w:sz w:val="22"/>
                <w:szCs w:val="22"/>
              </w:rPr>
              <w:t>Расчетное число единовременных посетителей, чел./га</w:t>
            </w:r>
          </w:p>
        </w:tc>
      </w:tr>
      <w:tr w:rsidR="009C4793">
        <w:trPr>
          <w:trHeight w:val="272"/>
          <w:jc w:val="center"/>
        </w:trPr>
        <w:tc>
          <w:tcPr>
            <w:tcW w:w="3791" w:type="dxa"/>
            <w:tcBorders>
              <w:bottom w:val="nil"/>
            </w:tcBorders>
            <w:shd w:val="clear" w:color="auto" w:fill="auto"/>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Леса</w:t>
            </w:r>
          </w:p>
        </w:tc>
        <w:tc>
          <w:tcPr>
            <w:tcW w:w="6066" w:type="dxa"/>
            <w:tcBorders>
              <w:bottom w:val="nil"/>
            </w:tcBorders>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не более 3</w:t>
            </w:r>
          </w:p>
        </w:tc>
      </w:tr>
      <w:tr w:rsidR="009C4793">
        <w:trPr>
          <w:trHeight w:val="272"/>
          <w:jc w:val="center"/>
        </w:trPr>
        <w:tc>
          <w:tcPr>
            <w:tcW w:w="3791" w:type="dxa"/>
            <w:shd w:val="clear" w:color="auto" w:fill="auto"/>
            <w:vAlign w:val="center"/>
          </w:tcPr>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Лесопарки, гидропарки</w:t>
            </w:r>
          </w:p>
        </w:tc>
        <w:tc>
          <w:tcPr>
            <w:tcW w:w="6066"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не более 10</w:t>
            </w:r>
          </w:p>
        </w:tc>
      </w:tr>
      <w:tr w:rsidR="009C4793">
        <w:trPr>
          <w:trHeight w:val="272"/>
          <w:jc w:val="center"/>
        </w:trPr>
        <w:tc>
          <w:tcPr>
            <w:tcW w:w="3791" w:type="dxa"/>
            <w:shd w:val="clear" w:color="auto" w:fill="auto"/>
            <w:vAlign w:val="center"/>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Парки, сады </w:t>
            </w:r>
          </w:p>
        </w:tc>
        <w:tc>
          <w:tcPr>
            <w:tcW w:w="6066"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не более 100</w:t>
            </w:r>
          </w:p>
        </w:tc>
      </w:tr>
      <w:tr w:rsidR="009C4793">
        <w:trPr>
          <w:trHeight w:val="272"/>
          <w:jc w:val="center"/>
        </w:trPr>
        <w:tc>
          <w:tcPr>
            <w:tcW w:w="3791" w:type="dxa"/>
            <w:shd w:val="clear" w:color="auto" w:fill="auto"/>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Скверы, бульвары</w:t>
            </w:r>
          </w:p>
        </w:tc>
        <w:tc>
          <w:tcPr>
            <w:tcW w:w="6066"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100 и более</w:t>
            </w:r>
          </w:p>
        </w:tc>
      </w:tr>
    </w:tbl>
    <w:p w:rsidR="009C4793" w:rsidRDefault="009C4793">
      <w:pPr>
        <w:spacing w:before="120" w:line="240" w:lineRule="auto"/>
        <w:ind w:firstLine="709"/>
        <w:rPr>
          <w:rFonts w:ascii="Times New Roman" w:hAnsi="Times New Roman" w:cs="Times New Roman"/>
          <w:b w:val="0"/>
          <w:bCs w:val="0"/>
          <w:sz w:val="22"/>
          <w:szCs w:val="22"/>
        </w:rPr>
      </w:pPr>
      <w:r>
        <w:rPr>
          <w:rFonts w:ascii="Times New Roman" w:hAnsi="Times New Roman" w:cs="Times New Roman"/>
          <w:b w:val="0"/>
          <w:i/>
          <w:iCs/>
          <w:spacing w:val="40"/>
          <w:sz w:val="22"/>
          <w:szCs w:val="22"/>
        </w:rPr>
        <w:t>Примечания:</w:t>
      </w:r>
    </w:p>
    <w:p w:rsidR="009C4793" w:rsidRDefault="009C4793">
      <w:pPr>
        <w:pStyle w:val="ConsNormal"/>
        <w:ind w:right="0" w:firstLine="709"/>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b/>
          <w:bCs/>
          <w:sz w:val="22"/>
          <w:szCs w:val="22"/>
        </w:rPr>
        <w:t> </w:t>
      </w:r>
      <w:r>
        <w:rPr>
          <w:rFonts w:ascii="Times New Roman" w:hAnsi="Times New Roman" w:cs="Times New Roman"/>
          <w:sz w:val="22"/>
          <w:szCs w:val="22"/>
        </w:rPr>
        <w:t>На территории одного объекта рекреации могут быть выделены зоны с различным уровнем предельной рекреационной нагрузки.</w:t>
      </w:r>
    </w:p>
    <w:p w:rsidR="009C4793" w:rsidRDefault="009C4793">
      <w:pPr>
        <w:pStyle w:val="ConsNormal"/>
        <w:ind w:right="0" w:firstLine="709"/>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b/>
          <w:bCs/>
          <w:sz w:val="22"/>
          <w:szCs w:val="22"/>
        </w:rPr>
        <w:t> </w:t>
      </w:r>
      <w:r>
        <w:rPr>
          <w:rFonts w:ascii="Times New Roman" w:hAnsi="Times New Roman" w:cs="Times New Roman"/>
          <w:sz w:val="22"/>
          <w:szCs w:val="22"/>
        </w:rPr>
        <w:t>Фактическая рекреационная нагрузка определяется замерами, ожидаемая – рассчитыв</w:t>
      </w:r>
      <w:r>
        <w:rPr>
          <w:rFonts w:ascii="Times New Roman" w:hAnsi="Times New Roman" w:cs="Times New Roman"/>
          <w:sz w:val="22"/>
          <w:szCs w:val="22"/>
        </w:rPr>
        <w:t>а</w:t>
      </w:r>
      <w:r>
        <w:rPr>
          <w:rFonts w:ascii="Times New Roman" w:hAnsi="Times New Roman" w:cs="Times New Roman"/>
          <w:sz w:val="22"/>
          <w:szCs w:val="22"/>
        </w:rPr>
        <w:t xml:space="preserve">ется по формуле: </w:t>
      </w:r>
      <w:r>
        <w:rPr>
          <w:rFonts w:ascii="Times New Roman" w:hAnsi="Times New Roman" w:cs="Times New Roman"/>
        </w:rPr>
        <w:t xml:space="preserve"> </w:t>
      </w:r>
      <w:r>
        <w:rPr>
          <w:rFonts w:ascii="Times New Roman" w:hAnsi="Times New Roman" w:cs="Times New Roman"/>
          <w:bCs/>
          <w:sz w:val="22"/>
          <w:szCs w:val="22"/>
          <w:lang w:val="en-US"/>
        </w:rPr>
        <w:t>R</w:t>
      </w:r>
      <w:r>
        <w:rPr>
          <w:rFonts w:ascii="Times New Roman" w:hAnsi="Times New Roman" w:cs="Times New Roman"/>
          <w:bCs/>
          <w:sz w:val="22"/>
          <w:szCs w:val="22"/>
        </w:rPr>
        <w:t xml:space="preserve"> = </w:t>
      </w:r>
      <w:r>
        <w:rPr>
          <w:rFonts w:ascii="Times New Roman" w:hAnsi="Times New Roman" w:cs="Times New Roman"/>
          <w:bCs/>
          <w:sz w:val="22"/>
          <w:szCs w:val="22"/>
          <w:lang w:val="en-US"/>
        </w:rPr>
        <w:t>N</w:t>
      </w:r>
      <w:r>
        <w:rPr>
          <w:rFonts w:ascii="Times New Roman" w:hAnsi="Times New Roman" w:cs="Times New Roman"/>
          <w:bCs/>
          <w:sz w:val="22"/>
          <w:szCs w:val="22"/>
        </w:rPr>
        <w:t xml:space="preserve"> / </w:t>
      </w:r>
      <w:r>
        <w:rPr>
          <w:rFonts w:ascii="Times New Roman" w:hAnsi="Times New Roman" w:cs="Times New Roman"/>
          <w:bCs/>
          <w:sz w:val="22"/>
          <w:szCs w:val="22"/>
          <w:lang w:val="en-US"/>
        </w:rPr>
        <w:t>S</w:t>
      </w:r>
      <w:r>
        <w:rPr>
          <w:rFonts w:ascii="Times New Roman" w:hAnsi="Times New Roman" w:cs="Times New Roman"/>
          <w:bCs/>
          <w:sz w:val="22"/>
          <w:szCs w:val="22"/>
        </w:rPr>
        <w:t>,</w:t>
      </w:r>
    </w:p>
    <w:p w:rsidR="009C4793" w:rsidRDefault="009C4793">
      <w:pPr>
        <w:pStyle w:val="ConsNormal"/>
        <w:ind w:right="0" w:firstLine="709"/>
        <w:jc w:val="both"/>
        <w:rPr>
          <w:rFonts w:ascii="Times New Roman" w:hAnsi="Times New Roman" w:cs="Times New Roman"/>
          <w:sz w:val="22"/>
          <w:szCs w:val="22"/>
        </w:rPr>
      </w:pPr>
      <w:r>
        <w:rPr>
          <w:rFonts w:ascii="Times New Roman" w:hAnsi="Times New Roman" w:cs="Times New Roman"/>
          <w:sz w:val="22"/>
          <w:szCs w:val="22"/>
        </w:rPr>
        <w:t>где: R – рекреационная нагрузка, чел./га;</w:t>
      </w:r>
    </w:p>
    <w:p w:rsidR="009C4793" w:rsidRDefault="009C4793">
      <w:pPr>
        <w:pStyle w:val="ConsNormal"/>
        <w:ind w:right="0" w:firstLine="1134"/>
        <w:jc w:val="both"/>
        <w:rPr>
          <w:rFonts w:ascii="Times New Roman" w:hAnsi="Times New Roman" w:cs="Times New Roman"/>
          <w:sz w:val="22"/>
          <w:szCs w:val="22"/>
        </w:rPr>
      </w:pPr>
      <w:r>
        <w:rPr>
          <w:rFonts w:ascii="Times New Roman" w:hAnsi="Times New Roman" w:cs="Times New Roman"/>
          <w:sz w:val="22"/>
          <w:szCs w:val="22"/>
        </w:rPr>
        <w:t>N – количество посетителей объектов рекреации, чел.;</w:t>
      </w:r>
    </w:p>
    <w:p w:rsidR="009C4793" w:rsidRDefault="009C4793">
      <w:pPr>
        <w:pStyle w:val="ConsNormal"/>
        <w:ind w:right="0" w:firstLine="1134"/>
        <w:jc w:val="both"/>
        <w:rPr>
          <w:rFonts w:ascii="Times New Roman" w:hAnsi="Times New Roman" w:cs="Times New Roman"/>
          <w:sz w:val="22"/>
          <w:szCs w:val="22"/>
        </w:rPr>
      </w:pPr>
      <w:r>
        <w:rPr>
          <w:rFonts w:ascii="Times New Roman" w:hAnsi="Times New Roman" w:cs="Times New Roman"/>
          <w:sz w:val="22"/>
          <w:szCs w:val="22"/>
        </w:rPr>
        <w:t>S – площадь рекреационной территории, га.</w:t>
      </w:r>
    </w:p>
    <w:p w:rsidR="009C4793" w:rsidRDefault="009C4793">
      <w:pPr>
        <w:pStyle w:val="ConsNormal"/>
        <w:ind w:right="0" w:firstLine="709"/>
        <w:jc w:val="both"/>
        <w:rPr>
          <w:rFonts w:ascii="Times New Roman" w:hAnsi="Times New Roman" w:cs="Times New Roman"/>
          <w:spacing w:val="-1"/>
          <w:sz w:val="22"/>
          <w:szCs w:val="22"/>
        </w:rPr>
      </w:pPr>
      <w:r>
        <w:rPr>
          <w:rFonts w:ascii="Times New Roman" w:hAnsi="Times New Roman" w:cs="Times New Roman"/>
          <w:spacing w:val="-1"/>
          <w:sz w:val="22"/>
          <w:szCs w:val="22"/>
        </w:rPr>
        <w:t>3.</w:t>
      </w:r>
      <w:r>
        <w:rPr>
          <w:rFonts w:ascii="Times New Roman" w:hAnsi="Times New Roman" w:cs="Times New Roman"/>
          <w:b/>
          <w:bCs/>
          <w:spacing w:val="-1"/>
          <w:sz w:val="22"/>
          <w:szCs w:val="22"/>
        </w:rPr>
        <w:t> </w:t>
      </w:r>
      <w:r>
        <w:rPr>
          <w:rFonts w:ascii="Times New Roman" w:hAnsi="Times New Roman" w:cs="Times New Roman"/>
          <w:spacing w:val="-1"/>
          <w:sz w:val="22"/>
          <w:szCs w:val="22"/>
        </w:rPr>
        <w:t>Количество посетителей, одновременно находящихся на территории рекреации, рекомендуе</w:t>
      </w:r>
      <w:r>
        <w:rPr>
          <w:rFonts w:ascii="Times New Roman" w:hAnsi="Times New Roman" w:cs="Times New Roman"/>
          <w:spacing w:val="-1"/>
          <w:sz w:val="22"/>
          <w:szCs w:val="22"/>
        </w:rPr>
        <w:t>т</w:t>
      </w:r>
      <w:r>
        <w:rPr>
          <w:rFonts w:ascii="Times New Roman" w:hAnsi="Times New Roman" w:cs="Times New Roman"/>
          <w:spacing w:val="-1"/>
          <w:sz w:val="22"/>
          <w:szCs w:val="22"/>
        </w:rPr>
        <w:t>ся принимать 10</w:t>
      </w:r>
      <w:r>
        <w:rPr>
          <w:rFonts w:ascii="Times New Roman" w:hAnsi="Times New Roman" w:cs="Times New Roman"/>
          <w:bCs/>
          <w:spacing w:val="-1"/>
          <w:sz w:val="22"/>
          <w:szCs w:val="22"/>
        </w:rPr>
        <w:t>-</w:t>
      </w:r>
      <w:r>
        <w:rPr>
          <w:rFonts w:ascii="Times New Roman" w:hAnsi="Times New Roman" w:cs="Times New Roman"/>
          <w:spacing w:val="-1"/>
          <w:sz w:val="22"/>
          <w:szCs w:val="22"/>
        </w:rPr>
        <w:t>15 % от численности населения, проживающего в радиусе доступности объекта рекре</w:t>
      </w:r>
      <w:r>
        <w:rPr>
          <w:rFonts w:ascii="Times New Roman" w:hAnsi="Times New Roman" w:cs="Times New Roman"/>
          <w:spacing w:val="-1"/>
          <w:sz w:val="22"/>
          <w:szCs w:val="22"/>
        </w:rPr>
        <w:t>а</w:t>
      </w:r>
      <w:r>
        <w:rPr>
          <w:rFonts w:ascii="Times New Roman" w:hAnsi="Times New Roman" w:cs="Times New Roman"/>
          <w:spacing w:val="-1"/>
          <w:sz w:val="22"/>
          <w:szCs w:val="22"/>
        </w:rPr>
        <w:t>ции.</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pStyle w:val="Heading"/>
        <w:ind w:firstLine="709"/>
        <w:jc w:val="both"/>
        <w:rPr>
          <w:rFonts w:ascii="Times New Roman" w:hAnsi="Times New Roman" w:cs="Times New Roman"/>
          <w:sz w:val="24"/>
          <w:szCs w:val="24"/>
        </w:rPr>
      </w:pPr>
      <w:r>
        <w:rPr>
          <w:rFonts w:ascii="Times New Roman" w:hAnsi="Times New Roman" w:cs="Times New Roman"/>
          <w:sz w:val="24"/>
          <w:szCs w:val="24"/>
        </w:rPr>
        <w:t>14.3. Нормативные параметры зон массового отдыха населения</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pStyle w:val="S5"/>
        <w:widowControl w:val="0"/>
        <w:spacing w:line="240" w:lineRule="auto"/>
        <w:rPr>
          <w:rFonts w:ascii="Times New Roman" w:hAnsi="Times New Roman" w:cs="Times New Roman"/>
        </w:rPr>
      </w:pPr>
      <w:r>
        <w:rPr>
          <w:rFonts w:ascii="Times New Roman" w:hAnsi="Times New Roman" w:cs="Times New Roman"/>
        </w:rPr>
        <w:t>14.3.1.</w:t>
      </w:r>
      <w:r>
        <w:rPr>
          <w:rFonts w:ascii="Times New Roman" w:hAnsi="Times New Roman" w:cs="Times New Roman"/>
          <w:bCs/>
        </w:rPr>
        <w:t> </w:t>
      </w:r>
      <w:r>
        <w:rPr>
          <w:rFonts w:ascii="Times New Roman" w:hAnsi="Times New Roman" w:cs="Times New Roman"/>
        </w:rPr>
        <w:t xml:space="preserve">На территории городского округа </w:t>
      </w:r>
      <w:r>
        <w:rPr>
          <w:rFonts w:ascii="Times New Roman" w:hAnsi="Times New Roman" w:cs="Times New Roman"/>
          <w:bCs/>
        </w:rPr>
        <w:t>в составе рекреационных зон</w:t>
      </w:r>
      <w:r>
        <w:rPr>
          <w:rFonts w:ascii="Times New Roman" w:hAnsi="Times New Roman" w:cs="Times New Roman"/>
        </w:rPr>
        <w:t xml:space="preserve"> могут быть сфо</w:t>
      </w:r>
      <w:r>
        <w:rPr>
          <w:rFonts w:ascii="Times New Roman" w:hAnsi="Times New Roman" w:cs="Times New Roman"/>
        </w:rPr>
        <w:t>р</w:t>
      </w:r>
      <w:r>
        <w:rPr>
          <w:rFonts w:ascii="Times New Roman" w:hAnsi="Times New Roman" w:cs="Times New Roman"/>
        </w:rPr>
        <w:t>мированы специализированные пространства с элементами природной и урбанизированной среды, обладающие ценными экологическими и эстетическими свойствами, исторической и   художественной ценностью, которые могут использоваться для организации различных видов туристско-рекреационной деятельности, а также для массового отдыха населения городского о</w:t>
      </w:r>
      <w:r>
        <w:rPr>
          <w:rFonts w:ascii="Times New Roman" w:hAnsi="Times New Roman" w:cs="Times New Roman"/>
        </w:rPr>
        <w:t>к</w:t>
      </w:r>
      <w:r>
        <w:rPr>
          <w:rFonts w:ascii="Times New Roman" w:hAnsi="Times New Roman" w:cs="Times New Roman"/>
        </w:rPr>
        <w:t>руга.</w:t>
      </w:r>
    </w:p>
    <w:p w:rsidR="009C4793" w:rsidRDefault="009C4793">
      <w:pPr>
        <w:pStyle w:val="S5"/>
        <w:widowControl w:val="0"/>
        <w:spacing w:line="240" w:lineRule="auto"/>
        <w:rPr>
          <w:rFonts w:ascii="Times New Roman" w:hAnsi="Times New Roman" w:cs="Times New Roman"/>
        </w:rPr>
      </w:pPr>
      <w:r>
        <w:rPr>
          <w:rFonts w:ascii="Times New Roman" w:hAnsi="Times New Roman" w:cs="Times New Roman"/>
          <w:bCs/>
        </w:rPr>
        <w:t xml:space="preserve">Нормативные параметры градостроительного проектирования </w:t>
      </w:r>
      <w:r>
        <w:rPr>
          <w:rFonts w:ascii="Times New Roman" w:hAnsi="Times New Roman" w:cs="Times New Roman"/>
        </w:rPr>
        <w:t>зон массового кратковр</w:t>
      </w:r>
      <w:r>
        <w:rPr>
          <w:rFonts w:ascii="Times New Roman" w:hAnsi="Times New Roman" w:cs="Times New Roman"/>
        </w:rPr>
        <w:t>е</w:t>
      </w:r>
      <w:r>
        <w:rPr>
          <w:rFonts w:ascii="Times New Roman" w:hAnsi="Times New Roman" w:cs="Times New Roman"/>
        </w:rPr>
        <w:t>менного отдыха населения</w:t>
      </w:r>
      <w:r>
        <w:rPr>
          <w:rFonts w:ascii="Times New Roman" w:hAnsi="Times New Roman" w:cs="Times New Roman"/>
          <w:bCs/>
        </w:rPr>
        <w:t xml:space="preserve"> </w:t>
      </w:r>
      <w:r>
        <w:rPr>
          <w:rFonts w:ascii="Times New Roman" w:hAnsi="Times New Roman" w:cs="Times New Roman"/>
        </w:rPr>
        <w:t>приведены в та</w:t>
      </w:r>
      <w:r>
        <w:rPr>
          <w:rFonts w:ascii="Times New Roman" w:hAnsi="Times New Roman" w:cs="Times New Roman"/>
        </w:rPr>
        <w:t>б</w:t>
      </w:r>
      <w:r>
        <w:rPr>
          <w:rFonts w:ascii="Times New Roman" w:hAnsi="Times New Roman" w:cs="Times New Roman"/>
        </w:rPr>
        <w:t>лице 96.</w:t>
      </w:r>
    </w:p>
    <w:p w:rsidR="009C4793" w:rsidRDefault="009C4793">
      <w:pPr>
        <w:pStyle w:val="S5"/>
        <w:widowControl w:val="0"/>
        <w:spacing w:line="240" w:lineRule="auto"/>
        <w:rPr>
          <w:rFonts w:ascii="Times New Roman" w:hAnsi="Times New Roman" w:cs="Times New Roman"/>
        </w:rPr>
      </w:pPr>
    </w:p>
    <w:p w:rsidR="009C4793" w:rsidRDefault="009C4793">
      <w:pPr>
        <w:pStyle w:val="S5"/>
        <w:widowControl w:val="0"/>
        <w:spacing w:line="240" w:lineRule="auto"/>
        <w:jc w:val="right"/>
        <w:rPr>
          <w:rFonts w:ascii="Times New Roman" w:hAnsi="Times New Roman" w:cs="Times New Roman"/>
        </w:rPr>
      </w:pPr>
      <w:r>
        <w:rPr>
          <w:rFonts w:ascii="Times New Roman" w:hAnsi="Times New Roman" w:cs="Times New Roman"/>
        </w:rPr>
        <w:t>Таблица 96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45"/>
      </w:tblGrid>
      <w:tr w:rsidR="009C4793">
        <w:trPr>
          <w:trHeight w:val="340"/>
          <w:jc w:val="center"/>
        </w:trPr>
        <w:tc>
          <w:tcPr>
            <w:tcW w:w="2835"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w:t>
            </w:r>
          </w:p>
        </w:tc>
        <w:tc>
          <w:tcPr>
            <w:tcW w:w="7045" w:type="dxa"/>
            <w:shd w:val="clear" w:color="auto" w:fill="auto"/>
            <w:vAlign w:val="center"/>
          </w:tcPr>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45"/>
      </w:tblGrid>
      <w:tr w:rsidR="009C4793">
        <w:trPr>
          <w:trHeight w:val="170"/>
          <w:tblHeader/>
          <w:jc w:val="center"/>
        </w:trPr>
        <w:tc>
          <w:tcPr>
            <w:tcW w:w="2835"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7045" w:type="dxa"/>
            <w:shd w:val="clear" w:color="auto" w:fill="auto"/>
            <w:vAlign w:val="center"/>
          </w:tcPr>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Borders>
            <w:bottom w:val="single" w:sz="4" w:space="0" w:color="auto"/>
          </w:tblBorders>
        </w:tblPrEx>
        <w:trPr>
          <w:jc w:val="center"/>
        </w:trPr>
        <w:tc>
          <w:tcPr>
            <w:tcW w:w="2835"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Формирование зон </w:t>
            </w:r>
            <w:r>
              <w:rPr>
                <w:rFonts w:ascii="Times New Roman" w:hAnsi="Times New Roman" w:cs="Times New Roman"/>
                <w:b w:val="0"/>
                <w:sz w:val="22"/>
                <w:szCs w:val="22"/>
              </w:rPr>
              <w:t>массового кратковременного отдыха населения в городском округе</w:t>
            </w:r>
          </w:p>
        </w:tc>
        <w:tc>
          <w:tcPr>
            <w:tcW w:w="7045" w:type="dxa"/>
            <w:shd w:val="clear" w:color="auto" w:fill="auto"/>
          </w:tcPr>
          <w:p w:rsidR="009C4793" w:rsidRDefault="009C4793">
            <w:pPr>
              <w:spacing w:line="240" w:lineRule="auto"/>
              <w:ind w:left="142" w:hanging="142"/>
              <w:rPr>
                <w:rFonts w:ascii="Times New Roman" w:hAnsi="Times New Roman" w:cs="Times New Roman"/>
                <w:b w:val="0"/>
                <w:sz w:val="22"/>
                <w:szCs w:val="22"/>
              </w:rPr>
            </w:pPr>
            <w:r>
              <w:rPr>
                <w:rFonts w:ascii="Times New Roman" w:hAnsi="Times New Roman" w:cs="Times New Roman"/>
                <w:b w:val="0"/>
                <w:sz w:val="22"/>
                <w:szCs w:val="22"/>
              </w:rPr>
              <w:t>- на базе озелененных территорий общего пол</w:t>
            </w:r>
            <w:r>
              <w:rPr>
                <w:rFonts w:ascii="Times New Roman" w:hAnsi="Times New Roman" w:cs="Times New Roman"/>
                <w:b w:val="0"/>
                <w:sz w:val="22"/>
                <w:szCs w:val="22"/>
              </w:rPr>
              <w:t>ь</w:t>
            </w:r>
            <w:r>
              <w:rPr>
                <w:rFonts w:ascii="Times New Roman" w:hAnsi="Times New Roman" w:cs="Times New Roman"/>
                <w:b w:val="0"/>
                <w:sz w:val="22"/>
                <w:szCs w:val="22"/>
              </w:rPr>
              <w:t>зования;</w:t>
            </w:r>
          </w:p>
          <w:p w:rsidR="009C4793" w:rsidRDefault="009C4793">
            <w:pPr>
              <w:spacing w:line="240" w:lineRule="auto"/>
              <w:ind w:left="142" w:hanging="142"/>
              <w:rPr>
                <w:rFonts w:ascii="Times New Roman" w:hAnsi="Times New Roman" w:cs="Times New Roman"/>
                <w:b w:val="0"/>
                <w:sz w:val="22"/>
                <w:szCs w:val="22"/>
              </w:rPr>
            </w:pPr>
            <w:r>
              <w:rPr>
                <w:rFonts w:ascii="Times New Roman" w:hAnsi="Times New Roman" w:cs="Times New Roman"/>
                <w:b w:val="0"/>
                <w:sz w:val="22"/>
                <w:szCs w:val="22"/>
              </w:rPr>
              <w:t>- на территории лесопарков и лесов (20-45 % их те</w:t>
            </w:r>
            <w:r>
              <w:rPr>
                <w:rFonts w:ascii="Times New Roman" w:hAnsi="Times New Roman" w:cs="Times New Roman"/>
                <w:b w:val="0"/>
                <w:sz w:val="22"/>
                <w:szCs w:val="22"/>
              </w:rPr>
              <w:t>р</w:t>
            </w:r>
            <w:r>
              <w:rPr>
                <w:rFonts w:ascii="Times New Roman" w:hAnsi="Times New Roman" w:cs="Times New Roman"/>
                <w:b w:val="0"/>
                <w:sz w:val="22"/>
                <w:szCs w:val="22"/>
              </w:rPr>
              <w:t>ритории);</w:t>
            </w:r>
          </w:p>
          <w:p w:rsidR="009C4793" w:rsidRDefault="009C4793">
            <w:pPr>
              <w:spacing w:line="240" w:lineRule="auto"/>
              <w:ind w:left="142" w:hanging="142"/>
              <w:rPr>
                <w:rFonts w:ascii="Times New Roman" w:hAnsi="Times New Roman" w:cs="Times New Roman"/>
                <w:b w:val="0"/>
                <w:sz w:val="22"/>
                <w:szCs w:val="22"/>
              </w:rPr>
            </w:pPr>
            <w:r>
              <w:rPr>
                <w:rFonts w:ascii="Times New Roman" w:hAnsi="Times New Roman" w:cs="Times New Roman"/>
                <w:b w:val="0"/>
                <w:sz w:val="22"/>
                <w:szCs w:val="22"/>
              </w:rPr>
              <w:t>- на природных и искусственных водоемах, реках (25 % их террит</w:t>
            </w:r>
            <w:r>
              <w:rPr>
                <w:rFonts w:ascii="Times New Roman" w:hAnsi="Times New Roman" w:cs="Times New Roman"/>
                <w:b w:val="0"/>
                <w:sz w:val="22"/>
                <w:szCs w:val="22"/>
              </w:rPr>
              <w:t>о</w:t>
            </w:r>
            <w:r>
              <w:rPr>
                <w:rFonts w:ascii="Times New Roman" w:hAnsi="Times New Roman" w:cs="Times New Roman"/>
                <w:b w:val="0"/>
                <w:sz w:val="22"/>
                <w:szCs w:val="22"/>
              </w:rPr>
              <w:t>рии);</w:t>
            </w:r>
          </w:p>
          <w:p w:rsidR="009C4793" w:rsidRDefault="009C4793">
            <w:pPr>
              <w:spacing w:line="240" w:lineRule="auto"/>
              <w:ind w:left="142" w:hanging="142"/>
              <w:rPr>
                <w:rFonts w:ascii="Times New Roman" w:hAnsi="Times New Roman" w:cs="Times New Roman"/>
                <w:b w:val="0"/>
                <w:sz w:val="22"/>
                <w:szCs w:val="22"/>
              </w:rPr>
            </w:pPr>
            <w:r>
              <w:rPr>
                <w:rFonts w:ascii="Times New Roman" w:hAnsi="Times New Roman" w:cs="Times New Roman"/>
                <w:b w:val="0"/>
                <w:sz w:val="22"/>
                <w:szCs w:val="22"/>
              </w:rPr>
              <w:t>- на других территориях, предназначенных для организации акти</w:t>
            </w:r>
            <w:r>
              <w:rPr>
                <w:rFonts w:ascii="Times New Roman" w:hAnsi="Times New Roman" w:cs="Times New Roman"/>
                <w:b w:val="0"/>
                <w:sz w:val="22"/>
                <w:szCs w:val="22"/>
              </w:rPr>
              <w:t>в</w:t>
            </w:r>
            <w:r>
              <w:rPr>
                <w:rFonts w:ascii="Times New Roman" w:hAnsi="Times New Roman" w:cs="Times New Roman"/>
                <w:b w:val="0"/>
                <w:sz w:val="22"/>
                <w:szCs w:val="22"/>
              </w:rPr>
              <w:t>ного массового отдыха насел</w:t>
            </w:r>
            <w:r>
              <w:rPr>
                <w:rFonts w:ascii="Times New Roman" w:hAnsi="Times New Roman" w:cs="Times New Roman"/>
                <w:b w:val="0"/>
                <w:sz w:val="22"/>
                <w:szCs w:val="22"/>
              </w:rPr>
              <w:t>е</w:t>
            </w:r>
            <w:r>
              <w:rPr>
                <w:rFonts w:ascii="Times New Roman" w:hAnsi="Times New Roman" w:cs="Times New Roman"/>
                <w:b w:val="0"/>
                <w:sz w:val="22"/>
                <w:szCs w:val="22"/>
              </w:rPr>
              <w:t>ния.</w:t>
            </w:r>
          </w:p>
          <w:p w:rsidR="009C4793" w:rsidRDefault="009C4793">
            <w:pPr>
              <w:tabs>
                <w:tab w:val="left" w:pos="2154"/>
              </w:tabs>
              <w:spacing w:line="240" w:lineRule="auto"/>
              <w:ind w:firstLine="0"/>
              <w:rPr>
                <w:rFonts w:ascii="Times New Roman" w:hAnsi="Times New Roman" w:cs="Times New Roman"/>
                <w:b w:val="0"/>
                <w:sz w:val="22"/>
                <w:szCs w:val="22"/>
              </w:rPr>
            </w:pPr>
            <w:r>
              <w:rPr>
                <w:rFonts w:ascii="Times New Roman" w:hAnsi="Times New Roman" w:cs="Times New Roman"/>
                <w:b w:val="0"/>
                <w:i/>
                <w:iCs/>
                <w:spacing w:val="40"/>
                <w:sz w:val="22"/>
                <w:szCs w:val="22"/>
              </w:rPr>
              <w:t>Примечания:</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1. На рекреационных территориях, где водные поверхности соста</w:t>
            </w:r>
            <w:r>
              <w:rPr>
                <w:rFonts w:ascii="Times New Roman" w:hAnsi="Times New Roman" w:cs="Times New Roman"/>
                <w:b w:val="0"/>
                <w:sz w:val="22"/>
                <w:szCs w:val="22"/>
              </w:rPr>
              <w:t>в</w:t>
            </w:r>
            <w:r>
              <w:rPr>
                <w:rFonts w:ascii="Times New Roman" w:hAnsi="Times New Roman" w:cs="Times New Roman"/>
                <w:b w:val="0"/>
                <w:sz w:val="22"/>
                <w:szCs w:val="22"/>
              </w:rPr>
              <w:t>ляют не менее 40-50 % всей площади, следует проектировать гидропа</w:t>
            </w:r>
            <w:r>
              <w:rPr>
                <w:rFonts w:ascii="Times New Roman" w:hAnsi="Times New Roman" w:cs="Times New Roman"/>
                <w:b w:val="0"/>
                <w:sz w:val="22"/>
                <w:szCs w:val="22"/>
              </w:rPr>
              <w:t>р</w:t>
            </w:r>
            <w:r>
              <w:rPr>
                <w:rFonts w:ascii="Times New Roman" w:hAnsi="Times New Roman" w:cs="Times New Roman"/>
                <w:b w:val="0"/>
                <w:sz w:val="22"/>
                <w:szCs w:val="22"/>
              </w:rPr>
              <w:t>ки, предназначенные для организации всех видов отдыха у воды, куп</w:t>
            </w:r>
            <w:r>
              <w:rPr>
                <w:rFonts w:ascii="Times New Roman" w:hAnsi="Times New Roman" w:cs="Times New Roman"/>
                <w:b w:val="0"/>
                <w:sz w:val="22"/>
                <w:szCs w:val="22"/>
              </w:rPr>
              <w:t>а</w:t>
            </w:r>
            <w:r>
              <w:rPr>
                <w:rFonts w:ascii="Times New Roman" w:hAnsi="Times New Roman" w:cs="Times New Roman"/>
                <w:b w:val="0"/>
                <w:sz w:val="22"/>
                <w:szCs w:val="22"/>
              </w:rPr>
              <w:t>ния, спортивно-оздоровительных занятий.</w:t>
            </w:r>
          </w:p>
          <w:p w:rsidR="009C4793" w:rsidRDefault="009C4793">
            <w:pPr>
              <w:spacing w:line="240" w:lineRule="auto"/>
              <w:ind w:firstLine="0"/>
              <w:rPr>
                <w:rFonts w:ascii="Times New Roman" w:hAnsi="Times New Roman" w:cs="Times New Roman"/>
                <w:i/>
                <w:sz w:val="22"/>
                <w:szCs w:val="22"/>
              </w:rPr>
            </w:pPr>
            <w:r>
              <w:rPr>
                <w:rFonts w:ascii="Times New Roman" w:hAnsi="Times New Roman" w:cs="Times New Roman"/>
                <w:b w:val="0"/>
                <w:sz w:val="22"/>
                <w:szCs w:val="22"/>
              </w:rPr>
              <w:t>2. В зонах массового кратковременного отдыха населения также след</w:t>
            </w:r>
            <w:r>
              <w:rPr>
                <w:rFonts w:ascii="Times New Roman" w:hAnsi="Times New Roman" w:cs="Times New Roman"/>
                <w:b w:val="0"/>
                <w:sz w:val="22"/>
                <w:szCs w:val="22"/>
              </w:rPr>
              <w:t>у</w:t>
            </w:r>
            <w:r>
              <w:rPr>
                <w:rFonts w:ascii="Times New Roman" w:hAnsi="Times New Roman" w:cs="Times New Roman"/>
                <w:b w:val="0"/>
                <w:sz w:val="22"/>
                <w:szCs w:val="22"/>
              </w:rPr>
              <w:t>ет предусматривать объекты для организации зимнего и летнего отдыха (лыжное катание, экскурсии, прогулки, спорти</w:t>
            </w:r>
            <w:r>
              <w:rPr>
                <w:rFonts w:ascii="Times New Roman" w:hAnsi="Times New Roman" w:cs="Times New Roman"/>
                <w:b w:val="0"/>
                <w:sz w:val="22"/>
                <w:szCs w:val="22"/>
              </w:rPr>
              <w:t>в</w:t>
            </w:r>
            <w:r>
              <w:rPr>
                <w:rFonts w:ascii="Times New Roman" w:hAnsi="Times New Roman" w:cs="Times New Roman"/>
                <w:b w:val="0"/>
                <w:sz w:val="22"/>
                <w:szCs w:val="22"/>
              </w:rPr>
              <w:t>ные игры и др.).</w:t>
            </w:r>
          </w:p>
        </w:tc>
      </w:tr>
      <w:tr w:rsidR="009C4793">
        <w:tblPrEx>
          <w:tblBorders>
            <w:bottom w:val="single" w:sz="4" w:space="0" w:color="auto"/>
          </w:tblBorders>
        </w:tblPrEx>
        <w:trPr>
          <w:jc w:val="center"/>
        </w:trPr>
        <w:tc>
          <w:tcPr>
            <w:tcW w:w="2835"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Радиус территориальной доступности </w:t>
            </w:r>
          </w:p>
        </w:tc>
        <w:tc>
          <w:tcPr>
            <w:tcW w:w="7045"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Не более 30 мин на общественном транспорте.</w:t>
            </w:r>
          </w:p>
        </w:tc>
      </w:tr>
      <w:tr w:rsidR="009C4793">
        <w:tblPrEx>
          <w:tblBorders>
            <w:bottom w:val="single" w:sz="4" w:space="0" w:color="auto"/>
          </w:tblBorders>
        </w:tblPrEx>
        <w:trPr>
          <w:jc w:val="center"/>
        </w:trPr>
        <w:tc>
          <w:tcPr>
            <w:tcW w:w="2835"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Размеры территории зон отдыха</w:t>
            </w:r>
          </w:p>
          <w:p w:rsidR="009C4793" w:rsidRDefault="009C4793">
            <w:pPr>
              <w:tabs>
                <w:tab w:val="left" w:pos="7740"/>
              </w:tabs>
              <w:suppressAutoHyphens/>
              <w:spacing w:line="240" w:lineRule="auto"/>
              <w:ind w:right="-57" w:firstLine="0"/>
              <w:jc w:val="left"/>
              <w:rPr>
                <w:rFonts w:ascii="Times New Roman" w:hAnsi="Times New Roman" w:cs="Times New Roman"/>
                <w:b w:val="0"/>
                <w:bCs w:val="0"/>
                <w:sz w:val="22"/>
                <w:szCs w:val="22"/>
              </w:rPr>
            </w:pPr>
          </w:p>
        </w:tc>
        <w:tc>
          <w:tcPr>
            <w:tcW w:w="7045"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Следует принимать из расчета не менее 500-</w:t>
            </w:r>
            <w:smartTag w:uri="urn:schemas-microsoft-com:office:smarttags" w:element="metricconverter">
              <w:smartTagPr>
                <w:attr w:name="ProductID" w:val="1000 м2"/>
              </w:smartTagPr>
              <w:r>
                <w:rPr>
                  <w:rFonts w:ascii="Times New Roman" w:hAnsi="Times New Roman" w:cs="Times New Roman"/>
                  <w:b w:val="0"/>
                  <w:bCs w:val="0"/>
                  <w:sz w:val="22"/>
                  <w:szCs w:val="22"/>
                </w:rPr>
                <w:t>1000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на 1 посетит</w:t>
            </w:r>
            <w:r>
              <w:rPr>
                <w:rFonts w:ascii="Times New Roman" w:hAnsi="Times New Roman" w:cs="Times New Roman"/>
                <w:b w:val="0"/>
                <w:bCs w:val="0"/>
                <w:sz w:val="22"/>
                <w:szCs w:val="22"/>
              </w:rPr>
              <w:t>е</w:t>
            </w:r>
            <w:r>
              <w:rPr>
                <w:rFonts w:ascii="Times New Roman" w:hAnsi="Times New Roman" w:cs="Times New Roman"/>
                <w:b w:val="0"/>
                <w:bCs w:val="0"/>
                <w:sz w:val="22"/>
                <w:szCs w:val="22"/>
              </w:rPr>
              <w:t>ля, в том числе интенсивно используемая часть для активных видов отд</w:t>
            </w:r>
            <w:r>
              <w:rPr>
                <w:rFonts w:ascii="Times New Roman" w:hAnsi="Times New Roman" w:cs="Times New Roman"/>
                <w:b w:val="0"/>
                <w:bCs w:val="0"/>
                <w:sz w:val="22"/>
                <w:szCs w:val="22"/>
              </w:rPr>
              <w:t>ы</w:t>
            </w:r>
            <w:r>
              <w:rPr>
                <w:rFonts w:ascii="Times New Roman" w:hAnsi="Times New Roman" w:cs="Times New Roman"/>
                <w:b w:val="0"/>
                <w:bCs w:val="0"/>
                <w:sz w:val="22"/>
                <w:szCs w:val="22"/>
              </w:rPr>
              <w:t xml:space="preserve">ха – не менее </w:t>
            </w:r>
            <w:smartTag w:uri="urn:schemas-microsoft-com:office:smarttags" w:element="metricconverter">
              <w:smartTagPr>
                <w:attr w:name="ProductID" w:val="100 м2"/>
              </w:smartTagPr>
              <w:r>
                <w:rPr>
                  <w:rFonts w:ascii="Times New Roman" w:hAnsi="Times New Roman" w:cs="Times New Roman"/>
                  <w:b w:val="0"/>
                  <w:bCs w:val="0"/>
                  <w:sz w:val="22"/>
                  <w:szCs w:val="22"/>
                </w:rPr>
                <w:t>100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на 1 посетителя. Площадь отдельных участков зон     массового кратковременного отд</w:t>
            </w:r>
            <w:r>
              <w:rPr>
                <w:rFonts w:ascii="Times New Roman" w:hAnsi="Times New Roman" w:cs="Times New Roman"/>
                <w:b w:val="0"/>
                <w:bCs w:val="0"/>
                <w:sz w:val="22"/>
                <w:szCs w:val="22"/>
              </w:rPr>
              <w:t>ы</w:t>
            </w:r>
            <w:r>
              <w:rPr>
                <w:rFonts w:ascii="Times New Roman" w:hAnsi="Times New Roman" w:cs="Times New Roman"/>
                <w:b w:val="0"/>
                <w:bCs w:val="0"/>
                <w:sz w:val="22"/>
                <w:szCs w:val="22"/>
              </w:rPr>
              <w:t xml:space="preserve">ха – не менее </w:t>
            </w:r>
            <w:smartTag w:uri="urn:schemas-microsoft-com:office:smarttags" w:element="metricconverter">
              <w:smartTagPr>
                <w:attr w:name="ProductID" w:val="50 га"/>
              </w:smartTagPr>
              <w:r>
                <w:rPr>
                  <w:rFonts w:ascii="Times New Roman" w:hAnsi="Times New Roman" w:cs="Times New Roman"/>
                  <w:b w:val="0"/>
                  <w:bCs w:val="0"/>
                  <w:sz w:val="22"/>
                  <w:szCs w:val="22"/>
                </w:rPr>
                <w:t>50 га</w:t>
              </w:r>
            </w:smartTag>
            <w:r>
              <w:rPr>
                <w:rFonts w:ascii="Times New Roman" w:hAnsi="Times New Roman" w:cs="Times New Roman"/>
                <w:b w:val="0"/>
                <w:bCs w:val="0"/>
                <w:sz w:val="22"/>
                <w:szCs w:val="22"/>
              </w:rPr>
              <w:t xml:space="preserve">. </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При выделении территорий для рекреационной деятельности необх</w:t>
            </w:r>
            <w:r>
              <w:rPr>
                <w:rFonts w:ascii="Times New Roman" w:hAnsi="Times New Roman" w:cs="Times New Roman"/>
                <w:b w:val="0"/>
                <w:bCs w:val="0"/>
                <w:sz w:val="22"/>
                <w:szCs w:val="22"/>
              </w:rPr>
              <w:t>о</w:t>
            </w:r>
            <w:r>
              <w:rPr>
                <w:rFonts w:ascii="Times New Roman" w:hAnsi="Times New Roman" w:cs="Times New Roman"/>
                <w:b w:val="0"/>
                <w:bCs w:val="0"/>
                <w:sz w:val="22"/>
                <w:szCs w:val="22"/>
              </w:rPr>
              <w:t>димо учитывать допустимые нагрузки на природный комплекс с уч</w:t>
            </w:r>
            <w:r>
              <w:rPr>
                <w:rFonts w:ascii="Times New Roman" w:hAnsi="Times New Roman" w:cs="Times New Roman"/>
                <w:b w:val="0"/>
                <w:bCs w:val="0"/>
                <w:sz w:val="22"/>
                <w:szCs w:val="22"/>
              </w:rPr>
              <w:t>е</w:t>
            </w:r>
            <w:r>
              <w:rPr>
                <w:rFonts w:ascii="Times New Roman" w:hAnsi="Times New Roman" w:cs="Times New Roman"/>
                <w:b w:val="0"/>
                <w:bCs w:val="0"/>
                <w:sz w:val="22"/>
                <w:szCs w:val="22"/>
              </w:rPr>
              <w:t>том типа ландшафта, его состояния.</w:t>
            </w:r>
          </w:p>
        </w:tc>
      </w:tr>
      <w:tr w:rsidR="009C4793">
        <w:tblPrEx>
          <w:tblBorders>
            <w:bottom w:val="single" w:sz="4" w:space="0" w:color="auto"/>
          </w:tblBorders>
        </w:tblPrEx>
        <w:trPr>
          <w:jc w:val="center"/>
        </w:trPr>
        <w:tc>
          <w:tcPr>
            <w:tcW w:w="2835"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объектов в зонах отдыха</w:t>
            </w:r>
          </w:p>
        </w:tc>
        <w:tc>
          <w:tcPr>
            <w:tcW w:w="7045"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Допускается размещение объектов, непосредственно связанных с     рекреационной деятельностью (пансионаты, кемпинги, базы отдыха, пляжи, спортивные и игровые площадки и др.), а также с обслуживан</w:t>
            </w:r>
            <w:r>
              <w:rPr>
                <w:rFonts w:ascii="Times New Roman" w:hAnsi="Times New Roman" w:cs="Times New Roman"/>
                <w:b w:val="0"/>
                <w:bCs w:val="0"/>
                <w:sz w:val="22"/>
                <w:szCs w:val="22"/>
              </w:rPr>
              <w:t>и</w:t>
            </w:r>
            <w:r>
              <w:rPr>
                <w:rFonts w:ascii="Times New Roman" w:hAnsi="Times New Roman" w:cs="Times New Roman"/>
                <w:b w:val="0"/>
                <w:bCs w:val="0"/>
                <w:sz w:val="22"/>
                <w:szCs w:val="22"/>
              </w:rPr>
              <w:t>ем зоны отдыха (кафе, объекты развлечения, пункты проката и др.).</w:t>
            </w:r>
          </w:p>
        </w:tc>
      </w:tr>
    </w:tbl>
    <w:p w:rsidR="009C4793" w:rsidRDefault="009C4793">
      <w:pPr>
        <w:spacing w:line="240" w:lineRule="auto"/>
        <w:ind w:firstLine="709"/>
        <w:rPr>
          <w:rFonts w:ascii="Times New Roman" w:hAnsi="Times New Roman" w:cs="Times New Roman"/>
          <w:b w:val="0"/>
          <w:bCs w:val="0"/>
          <w:spacing w:val="-2"/>
          <w:sz w:val="24"/>
          <w:szCs w:val="24"/>
        </w:rPr>
      </w:pPr>
    </w:p>
    <w:p w:rsidR="009C4793" w:rsidRDefault="009C4793">
      <w:pPr>
        <w:autoSpaceDE w:val="0"/>
        <w:autoSpaceDN w:val="0"/>
        <w:adjustRightInd w:val="0"/>
        <w:spacing w:line="240" w:lineRule="auto"/>
        <w:ind w:firstLine="720"/>
        <w:rPr>
          <w:rFonts w:ascii="Times New Roman" w:hAnsi="Times New Roman" w:cs="Times New Roman"/>
          <w:b w:val="0"/>
          <w:bCs w:val="0"/>
          <w:sz w:val="24"/>
          <w:szCs w:val="24"/>
        </w:rPr>
      </w:pPr>
      <w:r>
        <w:rPr>
          <w:rFonts w:ascii="Times New Roman" w:hAnsi="Times New Roman" w:cs="Times New Roman"/>
          <w:b w:val="0"/>
          <w:sz w:val="24"/>
          <w:szCs w:val="24"/>
        </w:rPr>
        <w:t>14.3.</w:t>
      </w:r>
      <w:r>
        <w:rPr>
          <w:rFonts w:ascii="Times New Roman" w:hAnsi="Times New Roman" w:cs="Times New Roman"/>
          <w:b w:val="0"/>
          <w:bCs w:val="0"/>
          <w:sz w:val="24"/>
          <w:szCs w:val="24"/>
        </w:rPr>
        <w:t>2.</w:t>
      </w:r>
      <w:r>
        <w:rPr>
          <w:rFonts w:ascii="Times New Roman" w:hAnsi="Times New Roman" w:cs="Times New Roman"/>
          <w:bCs w:val="0"/>
          <w:sz w:val="24"/>
          <w:szCs w:val="24"/>
        </w:rPr>
        <w:t> </w:t>
      </w:r>
      <w:r>
        <w:rPr>
          <w:rFonts w:ascii="Times New Roman" w:hAnsi="Times New Roman" w:cs="Times New Roman"/>
          <w:b w:val="0"/>
          <w:bCs w:val="0"/>
          <w:sz w:val="24"/>
          <w:szCs w:val="24"/>
        </w:rPr>
        <w:t>При планировке зон массового кратковременного отдыха населения следует пр</w:t>
      </w:r>
      <w:r>
        <w:rPr>
          <w:rFonts w:ascii="Times New Roman" w:hAnsi="Times New Roman" w:cs="Times New Roman"/>
          <w:b w:val="0"/>
          <w:bCs w:val="0"/>
          <w:sz w:val="24"/>
          <w:szCs w:val="24"/>
        </w:rPr>
        <w:t>е</w:t>
      </w:r>
      <w:r>
        <w:rPr>
          <w:rFonts w:ascii="Times New Roman" w:hAnsi="Times New Roman" w:cs="Times New Roman"/>
          <w:b w:val="0"/>
          <w:bCs w:val="0"/>
          <w:sz w:val="24"/>
          <w:szCs w:val="24"/>
        </w:rPr>
        <w:t>дусматривать объекты обслуживания и объекты туристской инфраструктуры. Расчетные пок</w:t>
      </w:r>
      <w:r>
        <w:rPr>
          <w:rFonts w:ascii="Times New Roman" w:hAnsi="Times New Roman" w:cs="Times New Roman"/>
          <w:b w:val="0"/>
          <w:bCs w:val="0"/>
          <w:sz w:val="24"/>
          <w:szCs w:val="24"/>
        </w:rPr>
        <w:t>а</w:t>
      </w:r>
      <w:r>
        <w:rPr>
          <w:rFonts w:ascii="Times New Roman" w:hAnsi="Times New Roman" w:cs="Times New Roman"/>
          <w:b w:val="0"/>
          <w:bCs w:val="0"/>
          <w:sz w:val="24"/>
          <w:szCs w:val="24"/>
        </w:rPr>
        <w:t>затели минимально допустимого уровня обеспеченности указанными объектами и максимально допустимого уровня территориальной доступности таких объектов для населения, а также    размеры земельных участков приведены в таблице 44 настоящих нормативов.</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14.3.</w:t>
      </w:r>
      <w:r>
        <w:rPr>
          <w:rFonts w:ascii="Times New Roman" w:hAnsi="Times New Roman" w:cs="Times New Roman"/>
          <w:b w:val="0"/>
          <w:bCs w:val="0"/>
          <w:sz w:val="24"/>
          <w:szCs w:val="24"/>
        </w:rPr>
        <w:t>3. </w:t>
      </w:r>
      <w:r>
        <w:rPr>
          <w:rFonts w:ascii="Times New Roman" w:hAnsi="Times New Roman" w:cs="Times New Roman"/>
          <w:b w:val="0"/>
          <w:sz w:val="24"/>
          <w:szCs w:val="24"/>
        </w:rPr>
        <w:t>На территории городского округа могут проектироваться зоны рекреации водных об</w:t>
      </w:r>
      <w:r>
        <w:rPr>
          <w:rFonts w:ascii="Times New Roman" w:hAnsi="Times New Roman" w:cs="Times New Roman"/>
          <w:b w:val="0"/>
          <w:sz w:val="24"/>
          <w:szCs w:val="24"/>
        </w:rPr>
        <w:t>ъ</w:t>
      </w:r>
      <w:r>
        <w:rPr>
          <w:rFonts w:ascii="Times New Roman" w:hAnsi="Times New Roman" w:cs="Times New Roman"/>
          <w:b w:val="0"/>
          <w:sz w:val="24"/>
          <w:szCs w:val="24"/>
        </w:rPr>
        <w:t>ектов. Нормативные параметры градостроительного проектирования зон рекреации водных объектов приведены в та</w:t>
      </w:r>
      <w:r>
        <w:rPr>
          <w:rFonts w:ascii="Times New Roman" w:hAnsi="Times New Roman" w:cs="Times New Roman"/>
          <w:b w:val="0"/>
          <w:sz w:val="24"/>
          <w:szCs w:val="24"/>
        </w:rPr>
        <w:t>б</w:t>
      </w:r>
      <w:r>
        <w:rPr>
          <w:rFonts w:ascii="Times New Roman" w:hAnsi="Times New Roman" w:cs="Times New Roman"/>
          <w:b w:val="0"/>
          <w:sz w:val="24"/>
          <w:szCs w:val="24"/>
        </w:rPr>
        <w:t>лице 97.</w:t>
      </w:r>
    </w:p>
    <w:p w:rsidR="009C4793" w:rsidRDefault="009C4793">
      <w:pPr>
        <w:pStyle w:val="S5"/>
        <w:widowControl w:val="0"/>
        <w:spacing w:line="240" w:lineRule="auto"/>
        <w:rPr>
          <w:rFonts w:ascii="Times New Roman" w:hAnsi="Times New Roman" w:cs="Times New Roman"/>
        </w:rPr>
      </w:pPr>
    </w:p>
    <w:p w:rsidR="009C4793" w:rsidRDefault="009C4793">
      <w:pPr>
        <w:pStyle w:val="S5"/>
        <w:widowControl w:val="0"/>
        <w:spacing w:line="240" w:lineRule="auto"/>
        <w:jc w:val="right"/>
        <w:rPr>
          <w:rFonts w:ascii="Times New Roman" w:hAnsi="Times New Roman" w:cs="Times New Roman"/>
        </w:rPr>
      </w:pPr>
      <w:r>
        <w:rPr>
          <w:rFonts w:ascii="Times New Roman" w:hAnsi="Times New Roman" w:cs="Times New Roman"/>
        </w:rPr>
        <w:t>Таблица 97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180"/>
      </w:tblGrid>
      <w:tr w:rsidR="009C4793">
        <w:trPr>
          <w:trHeight w:val="340"/>
          <w:jc w:val="center"/>
        </w:trPr>
        <w:tc>
          <w:tcPr>
            <w:tcW w:w="3686" w:type="dxa"/>
            <w:shd w:val="clear" w:color="auto" w:fill="auto"/>
            <w:vAlign w:val="center"/>
          </w:tcPr>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Наименование показателей, объектов</w:t>
            </w:r>
          </w:p>
        </w:tc>
        <w:tc>
          <w:tcPr>
            <w:tcW w:w="6180" w:type="dxa"/>
            <w:shd w:val="clear" w:color="auto" w:fill="auto"/>
            <w:vAlign w:val="center"/>
          </w:tcPr>
          <w:p w:rsidR="009C4793" w:rsidRDefault="009C4793">
            <w:pPr>
              <w:spacing w:line="240" w:lineRule="auto"/>
              <w:ind w:left="142" w:hanging="142"/>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6180"/>
      </w:tblGrid>
      <w:tr w:rsidR="009C4793">
        <w:trPr>
          <w:trHeight w:val="170"/>
          <w:tblHeader/>
          <w:jc w:val="center"/>
        </w:trPr>
        <w:tc>
          <w:tcPr>
            <w:tcW w:w="3686" w:type="dxa"/>
            <w:shd w:val="clear" w:color="auto" w:fill="auto"/>
            <w:vAlign w:val="center"/>
          </w:tcPr>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1</w:t>
            </w:r>
          </w:p>
        </w:tc>
        <w:tc>
          <w:tcPr>
            <w:tcW w:w="6180" w:type="dxa"/>
            <w:shd w:val="clear" w:color="auto" w:fill="auto"/>
            <w:vAlign w:val="center"/>
          </w:tcPr>
          <w:p w:rsidR="009C4793" w:rsidRDefault="009C4793">
            <w:pPr>
              <w:spacing w:line="240" w:lineRule="auto"/>
              <w:ind w:left="142" w:hanging="142"/>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Borders>
            <w:bottom w:val="single" w:sz="4" w:space="0" w:color="auto"/>
          </w:tblBorders>
        </w:tblPrEx>
        <w:trPr>
          <w:jc w:val="center"/>
        </w:trPr>
        <w:tc>
          <w:tcPr>
            <w:tcW w:w="3686"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зоны рекреации водных объектов</w:t>
            </w:r>
          </w:p>
        </w:tc>
        <w:tc>
          <w:tcPr>
            <w:tcW w:w="6180" w:type="dxa"/>
            <w:shd w:val="clear" w:color="auto" w:fill="auto"/>
          </w:tcPr>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Следует размещать:</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sz w:val="22"/>
                <w:szCs w:val="22"/>
              </w:rPr>
              <w:t>- </w:t>
            </w:r>
            <w:r>
              <w:rPr>
                <w:rFonts w:ascii="Times New Roman" w:hAnsi="Times New Roman" w:cs="Times New Roman"/>
                <w:b w:val="0"/>
                <w:bCs w:val="0"/>
                <w:sz w:val="22"/>
                <w:szCs w:val="22"/>
              </w:rPr>
              <w:t>на удалении от мест сброса сточных вод, а также других   и</w:t>
            </w:r>
            <w:r>
              <w:rPr>
                <w:rFonts w:ascii="Times New Roman" w:hAnsi="Times New Roman" w:cs="Times New Roman"/>
                <w:b w:val="0"/>
                <w:bCs w:val="0"/>
                <w:sz w:val="22"/>
                <w:szCs w:val="22"/>
              </w:rPr>
              <w:t>с</w:t>
            </w:r>
            <w:r>
              <w:rPr>
                <w:rFonts w:ascii="Times New Roman" w:hAnsi="Times New Roman" w:cs="Times New Roman"/>
                <w:b w:val="0"/>
                <w:bCs w:val="0"/>
                <w:sz w:val="22"/>
                <w:szCs w:val="22"/>
              </w:rPr>
              <w:t>точников загрязнения;</w:t>
            </w:r>
          </w:p>
          <w:p w:rsidR="009C4793" w:rsidRDefault="009C4793">
            <w:pPr>
              <w:spacing w:line="240" w:lineRule="auto"/>
              <w:ind w:left="142" w:hanging="142"/>
              <w:rPr>
                <w:rFonts w:ascii="Times New Roman" w:hAnsi="Times New Roman" w:cs="Times New Roman"/>
                <w:b w:val="0"/>
                <w:sz w:val="22"/>
                <w:szCs w:val="22"/>
              </w:rPr>
            </w:pPr>
            <w:r>
              <w:rPr>
                <w:rFonts w:ascii="Times New Roman" w:hAnsi="Times New Roman" w:cs="Times New Roman"/>
                <w:b w:val="0"/>
                <w:sz w:val="22"/>
                <w:szCs w:val="22"/>
              </w:rPr>
              <w:t>- </w:t>
            </w:r>
            <w:r>
              <w:rPr>
                <w:rFonts w:ascii="Times New Roman" w:hAnsi="Times New Roman" w:cs="Times New Roman"/>
                <w:b w:val="0"/>
                <w:bCs w:val="0"/>
                <w:sz w:val="22"/>
                <w:szCs w:val="22"/>
              </w:rPr>
              <w:t>за пределами санитарно-защитных зон и с навет</w:t>
            </w:r>
            <w:r>
              <w:rPr>
                <w:rFonts w:ascii="Times New Roman" w:hAnsi="Times New Roman" w:cs="Times New Roman"/>
                <w:b w:val="0"/>
                <w:bCs w:val="0"/>
                <w:spacing w:val="-2"/>
                <w:sz w:val="22"/>
                <w:szCs w:val="22"/>
              </w:rPr>
              <w:t>ренной ст</w:t>
            </w:r>
            <w:r>
              <w:rPr>
                <w:rFonts w:ascii="Times New Roman" w:hAnsi="Times New Roman" w:cs="Times New Roman"/>
                <w:b w:val="0"/>
                <w:bCs w:val="0"/>
                <w:spacing w:val="-2"/>
                <w:sz w:val="22"/>
                <w:szCs w:val="22"/>
              </w:rPr>
              <w:t>о</w:t>
            </w:r>
            <w:r>
              <w:rPr>
                <w:rFonts w:ascii="Times New Roman" w:hAnsi="Times New Roman" w:cs="Times New Roman"/>
                <w:b w:val="0"/>
                <w:bCs w:val="0"/>
                <w:spacing w:val="-2"/>
                <w:sz w:val="22"/>
                <w:szCs w:val="22"/>
              </w:rPr>
              <w:t>роны по отношению к источникам загрязнения окружающей среды и и</w:t>
            </w:r>
            <w:r>
              <w:rPr>
                <w:rFonts w:ascii="Times New Roman" w:hAnsi="Times New Roman" w:cs="Times New Roman"/>
                <w:b w:val="0"/>
                <w:bCs w:val="0"/>
                <w:spacing w:val="-2"/>
                <w:sz w:val="22"/>
                <w:szCs w:val="22"/>
              </w:rPr>
              <w:t>с</w:t>
            </w:r>
            <w:r>
              <w:rPr>
                <w:rFonts w:ascii="Times New Roman" w:hAnsi="Times New Roman" w:cs="Times New Roman"/>
                <w:b w:val="0"/>
                <w:bCs w:val="0"/>
                <w:spacing w:val="-2"/>
                <w:sz w:val="22"/>
                <w:szCs w:val="22"/>
              </w:rPr>
              <w:t>точникам шума.</w:t>
            </w:r>
          </w:p>
        </w:tc>
      </w:tr>
      <w:tr w:rsidR="009C4793">
        <w:tblPrEx>
          <w:tblBorders>
            <w:bottom w:val="single" w:sz="4" w:space="0" w:color="auto"/>
          </w:tblBorders>
        </w:tblPrEx>
        <w:trPr>
          <w:trHeight w:val="624"/>
          <w:jc w:val="center"/>
        </w:trPr>
        <w:tc>
          <w:tcPr>
            <w:tcW w:w="3686" w:type="dxa"/>
            <w:shd w:val="clear" w:color="auto" w:fill="auto"/>
            <w:vAlign w:val="center"/>
          </w:tcPr>
          <w:p w:rsidR="009C4793" w:rsidRDefault="009C4793">
            <w:pPr>
              <w:tabs>
                <w:tab w:val="left" w:pos="7740"/>
              </w:tabs>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Пляжи общего пользования (площадь территории, протяженность береговой полосы)</w:t>
            </w:r>
          </w:p>
        </w:tc>
        <w:tc>
          <w:tcPr>
            <w:tcW w:w="6180" w:type="dxa"/>
            <w:shd w:val="clear" w:color="auto" w:fill="auto"/>
          </w:tcPr>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В соответствии с таблицей 44 настоящих нормативов.</w:t>
            </w:r>
          </w:p>
        </w:tc>
      </w:tr>
      <w:tr w:rsidR="009C4793">
        <w:tblPrEx>
          <w:tblBorders>
            <w:bottom w:val="single" w:sz="4" w:space="0" w:color="auto"/>
          </w:tblBorders>
        </w:tblPrEx>
        <w:trPr>
          <w:jc w:val="center"/>
        </w:trPr>
        <w:tc>
          <w:tcPr>
            <w:tcW w:w="3686"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Ориентировочная длина берег</w:t>
            </w:r>
            <w:r>
              <w:rPr>
                <w:rFonts w:ascii="Times New Roman" w:hAnsi="Times New Roman" w:cs="Times New Roman"/>
                <w:b w:val="0"/>
                <w:bCs w:val="0"/>
                <w:sz w:val="22"/>
                <w:szCs w:val="22"/>
              </w:rPr>
              <w:t>о</w:t>
            </w:r>
            <w:r>
              <w:rPr>
                <w:rFonts w:ascii="Times New Roman" w:hAnsi="Times New Roman" w:cs="Times New Roman"/>
                <w:b w:val="0"/>
                <w:bCs w:val="0"/>
                <w:sz w:val="22"/>
                <w:szCs w:val="22"/>
              </w:rPr>
              <w:t>вой линии пляжа для водоемов с площадью поверхности:</w:t>
            </w:r>
          </w:p>
          <w:p w:rsidR="009C4793" w:rsidRDefault="009C4793">
            <w:pPr>
              <w:tabs>
                <w:tab w:val="left" w:pos="7740"/>
              </w:tabs>
              <w:spacing w:line="240" w:lineRule="auto"/>
              <w:ind w:left="31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не более </w:t>
            </w:r>
            <w:smartTag w:uri="urn:schemas-microsoft-com:office:smarttags" w:element="metricconverter">
              <w:smartTagPr>
                <w:attr w:name="ProductID" w:val="10 га"/>
              </w:smartTagPr>
              <w:r>
                <w:rPr>
                  <w:rFonts w:ascii="Times New Roman" w:hAnsi="Times New Roman" w:cs="Times New Roman"/>
                  <w:b w:val="0"/>
                  <w:bCs w:val="0"/>
                  <w:sz w:val="22"/>
                  <w:szCs w:val="22"/>
                </w:rPr>
                <w:t>10 га</w:t>
              </w:r>
            </w:smartTag>
            <w:r>
              <w:rPr>
                <w:rFonts w:ascii="Times New Roman" w:hAnsi="Times New Roman" w:cs="Times New Roman"/>
                <w:b w:val="0"/>
                <w:bCs w:val="0"/>
                <w:sz w:val="22"/>
                <w:szCs w:val="22"/>
              </w:rPr>
              <w:t>;</w:t>
            </w:r>
          </w:p>
          <w:p w:rsidR="009C4793" w:rsidRDefault="009C4793">
            <w:pPr>
              <w:tabs>
                <w:tab w:val="left" w:pos="7740"/>
              </w:tabs>
              <w:spacing w:line="240" w:lineRule="auto"/>
              <w:ind w:left="31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не более </w:t>
            </w:r>
            <w:smartTag w:uri="urn:schemas-microsoft-com:office:smarttags" w:element="metricconverter">
              <w:smartTagPr>
                <w:attr w:name="ProductID" w:val="5 га"/>
              </w:smartTagPr>
              <w:r>
                <w:rPr>
                  <w:rFonts w:ascii="Times New Roman" w:hAnsi="Times New Roman" w:cs="Times New Roman"/>
                  <w:b w:val="0"/>
                  <w:bCs w:val="0"/>
                  <w:sz w:val="22"/>
                  <w:szCs w:val="22"/>
                </w:rPr>
                <w:t>5 га</w:t>
              </w:r>
            </w:smartTag>
            <w:r>
              <w:rPr>
                <w:rFonts w:ascii="Times New Roman" w:hAnsi="Times New Roman" w:cs="Times New Roman"/>
                <w:b w:val="0"/>
                <w:bCs w:val="0"/>
                <w:sz w:val="22"/>
                <w:szCs w:val="22"/>
              </w:rPr>
              <w:t>;</w:t>
            </w:r>
          </w:p>
          <w:p w:rsidR="009C4793" w:rsidRDefault="009C4793">
            <w:pPr>
              <w:tabs>
                <w:tab w:val="left" w:pos="7740"/>
              </w:tabs>
              <w:spacing w:line="240" w:lineRule="auto"/>
              <w:ind w:left="31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не более </w:t>
            </w:r>
            <w:smartTag w:uri="urn:schemas-microsoft-com:office:smarttags" w:element="metricconverter">
              <w:smartTagPr>
                <w:attr w:name="ProductID" w:val="3 га"/>
              </w:smartTagPr>
              <w:r>
                <w:rPr>
                  <w:rFonts w:ascii="Times New Roman" w:hAnsi="Times New Roman" w:cs="Times New Roman"/>
                  <w:b w:val="0"/>
                  <w:bCs w:val="0"/>
                  <w:sz w:val="22"/>
                  <w:szCs w:val="22"/>
                </w:rPr>
                <w:t>3 га</w:t>
              </w:r>
            </w:smartTag>
            <w:r>
              <w:rPr>
                <w:rFonts w:ascii="Times New Roman" w:hAnsi="Times New Roman" w:cs="Times New Roman"/>
                <w:b w:val="0"/>
                <w:bCs w:val="0"/>
                <w:sz w:val="22"/>
                <w:szCs w:val="22"/>
              </w:rPr>
              <w:t>.</w:t>
            </w:r>
          </w:p>
        </w:tc>
        <w:tc>
          <w:tcPr>
            <w:tcW w:w="6180" w:type="dxa"/>
            <w:shd w:val="clear" w:color="auto" w:fill="auto"/>
          </w:tcPr>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smartTag w:uri="urn:schemas-microsoft-com:office:smarttags" w:element="metricconverter">
              <w:smartTagPr>
                <w:attr w:name="ProductID" w:val="60 м"/>
              </w:smartTagPr>
              <w:r>
                <w:rPr>
                  <w:rFonts w:ascii="Times New Roman" w:hAnsi="Times New Roman" w:cs="Times New Roman"/>
                  <w:b w:val="0"/>
                  <w:bCs w:val="0"/>
                  <w:sz w:val="22"/>
                  <w:szCs w:val="22"/>
                </w:rPr>
                <w:t>60 м</w:t>
              </w:r>
            </w:smartTag>
            <w:r>
              <w:rPr>
                <w:rFonts w:ascii="Times New Roman" w:hAnsi="Times New Roman" w:cs="Times New Roman"/>
                <w:b w:val="0"/>
                <w:bCs w:val="0"/>
                <w:sz w:val="22"/>
                <w:szCs w:val="22"/>
              </w:rPr>
              <w:t xml:space="preserve"> (площадь территории пляжа </w:t>
            </w:r>
            <w:smartTag w:uri="urn:schemas-microsoft-com:office:smarttags" w:element="metricconverter">
              <w:smartTagPr>
                <w:attr w:name="ProductID" w:val="0,2 га"/>
              </w:smartTagPr>
              <w:r>
                <w:rPr>
                  <w:rFonts w:ascii="Times New Roman" w:hAnsi="Times New Roman" w:cs="Times New Roman"/>
                  <w:b w:val="0"/>
                  <w:bCs w:val="0"/>
                  <w:sz w:val="22"/>
                  <w:szCs w:val="22"/>
                </w:rPr>
                <w:t>0,2 га</w:t>
              </w:r>
            </w:smartTag>
            <w:r>
              <w:rPr>
                <w:rFonts w:ascii="Times New Roman" w:hAnsi="Times New Roman" w:cs="Times New Roman"/>
                <w:b w:val="0"/>
                <w:bCs w:val="0"/>
                <w:sz w:val="22"/>
                <w:szCs w:val="22"/>
              </w:rPr>
              <w:t>);</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smartTag w:uri="urn:schemas-microsoft-com:office:smarttags" w:element="metricconverter">
              <w:smartTagPr>
                <w:attr w:name="ProductID" w:val="40 м"/>
              </w:smartTagPr>
              <w:r>
                <w:rPr>
                  <w:rFonts w:ascii="Times New Roman" w:hAnsi="Times New Roman" w:cs="Times New Roman"/>
                  <w:b w:val="0"/>
                  <w:bCs w:val="0"/>
                  <w:sz w:val="22"/>
                  <w:szCs w:val="22"/>
                </w:rPr>
                <w:t>40 м</w:t>
              </w:r>
            </w:smartTag>
            <w:r>
              <w:rPr>
                <w:rFonts w:ascii="Times New Roman" w:hAnsi="Times New Roman" w:cs="Times New Roman"/>
                <w:b w:val="0"/>
                <w:bCs w:val="0"/>
                <w:sz w:val="22"/>
                <w:szCs w:val="22"/>
              </w:rPr>
              <w:t xml:space="preserve"> (площадь территории пляжа </w:t>
            </w:r>
            <w:smartTag w:uri="urn:schemas-microsoft-com:office:smarttags" w:element="metricconverter">
              <w:smartTagPr>
                <w:attr w:name="ProductID" w:val="0,13 га"/>
              </w:smartTagPr>
              <w:r>
                <w:rPr>
                  <w:rFonts w:ascii="Times New Roman" w:hAnsi="Times New Roman" w:cs="Times New Roman"/>
                  <w:b w:val="0"/>
                  <w:bCs w:val="0"/>
                  <w:sz w:val="22"/>
                  <w:szCs w:val="22"/>
                </w:rPr>
                <w:t>0,13 га</w:t>
              </w:r>
            </w:smartTag>
            <w:r>
              <w:rPr>
                <w:rFonts w:ascii="Times New Roman" w:hAnsi="Times New Roman" w:cs="Times New Roman"/>
                <w:b w:val="0"/>
                <w:bCs w:val="0"/>
                <w:sz w:val="22"/>
                <w:szCs w:val="22"/>
              </w:rPr>
              <w:t>);</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smartTag w:uri="urn:schemas-microsoft-com:office:smarttags" w:element="metricconverter">
              <w:smartTagPr>
                <w:attr w:name="ProductID" w:val="30 м"/>
              </w:smartTagPr>
              <w:r>
                <w:rPr>
                  <w:rFonts w:ascii="Times New Roman" w:hAnsi="Times New Roman" w:cs="Times New Roman"/>
                  <w:b w:val="0"/>
                  <w:bCs w:val="0"/>
                  <w:sz w:val="22"/>
                  <w:szCs w:val="22"/>
                </w:rPr>
                <w:t>30 м</w:t>
              </w:r>
            </w:smartTag>
            <w:r>
              <w:rPr>
                <w:rFonts w:ascii="Times New Roman" w:hAnsi="Times New Roman" w:cs="Times New Roman"/>
                <w:b w:val="0"/>
                <w:bCs w:val="0"/>
                <w:sz w:val="22"/>
                <w:szCs w:val="22"/>
              </w:rPr>
              <w:t xml:space="preserve"> (площадь территории пляжа </w:t>
            </w:r>
            <w:smartTag w:uri="urn:schemas-microsoft-com:office:smarttags" w:element="metricconverter">
              <w:smartTagPr>
                <w:attr w:name="ProductID" w:val="0,1 га"/>
              </w:smartTagPr>
              <w:r>
                <w:rPr>
                  <w:rFonts w:ascii="Times New Roman" w:hAnsi="Times New Roman" w:cs="Times New Roman"/>
                  <w:b w:val="0"/>
                  <w:bCs w:val="0"/>
                  <w:sz w:val="22"/>
                  <w:szCs w:val="22"/>
                </w:rPr>
                <w:t>0,1 га</w:t>
              </w:r>
            </w:smartTag>
            <w:r>
              <w:rPr>
                <w:rFonts w:ascii="Times New Roman" w:hAnsi="Times New Roman" w:cs="Times New Roman"/>
                <w:b w:val="0"/>
                <w:bCs w:val="0"/>
                <w:sz w:val="22"/>
                <w:szCs w:val="22"/>
              </w:rPr>
              <w:t xml:space="preserve">). </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i/>
                <w:iCs/>
                <w:spacing w:val="40"/>
                <w:sz w:val="22"/>
                <w:szCs w:val="22"/>
              </w:rPr>
              <w:t>Примечания:</w:t>
            </w:r>
            <w:r>
              <w:rPr>
                <w:rFonts w:ascii="Times New Roman" w:hAnsi="Times New Roman" w:cs="Times New Roman"/>
                <w:b w:val="0"/>
                <w:bCs w:val="0"/>
                <w:sz w:val="22"/>
                <w:szCs w:val="22"/>
              </w:rPr>
              <w:t xml:space="preserve"> </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pacing w:val="-2"/>
                <w:sz w:val="22"/>
                <w:szCs w:val="22"/>
              </w:rPr>
              <w:t>1. Площадь территории пляжа приведена при удельном показ</w:t>
            </w:r>
            <w:r>
              <w:rPr>
                <w:rFonts w:ascii="Times New Roman" w:hAnsi="Times New Roman" w:cs="Times New Roman"/>
                <w:b w:val="0"/>
                <w:bCs w:val="0"/>
                <w:spacing w:val="-2"/>
                <w:sz w:val="22"/>
                <w:szCs w:val="22"/>
              </w:rPr>
              <w:t>а</w:t>
            </w:r>
            <w:r>
              <w:rPr>
                <w:rFonts w:ascii="Times New Roman" w:hAnsi="Times New Roman" w:cs="Times New Roman"/>
                <w:b w:val="0"/>
                <w:bCs w:val="0"/>
                <w:sz w:val="22"/>
                <w:szCs w:val="22"/>
              </w:rPr>
              <w:t xml:space="preserve">теле площади территории пляжа не менее </w:t>
            </w:r>
            <w:smartTag w:uri="urn:schemas-microsoft-com:office:smarttags" w:element="metricconverter">
              <w:smartTagPr>
                <w:attr w:name="ProductID" w:val="8 м2"/>
              </w:smartTagPr>
              <w:r>
                <w:rPr>
                  <w:rFonts w:ascii="Times New Roman" w:hAnsi="Times New Roman" w:cs="Times New Roman"/>
                  <w:b w:val="0"/>
                  <w:bCs w:val="0"/>
                  <w:sz w:val="22"/>
                  <w:szCs w:val="22"/>
                </w:rPr>
                <w:t>8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на 1 посет</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теля.  </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2. Для водоемов с площадью поверхности более </w:t>
            </w:r>
            <w:smartTag w:uri="urn:schemas-microsoft-com:office:smarttags" w:element="metricconverter">
              <w:smartTagPr>
                <w:attr w:name="ProductID" w:val="10 га"/>
              </w:smartTagPr>
              <w:r>
                <w:rPr>
                  <w:rFonts w:ascii="Times New Roman" w:hAnsi="Times New Roman" w:cs="Times New Roman"/>
                  <w:b w:val="0"/>
                  <w:bCs w:val="0"/>
                  <w:sz w:val="22"/>
                  <w:szCs w:val="22"/>
                </w:rPr>
                <w:t>10 га</w:t>
              </w:r>
            </w:smartTag>
            <w:r>
              <w:rPr>
                <w:rFonts w:ascii="Times New Roman" w:hAnsi="Times New Roman" w:cs="Times New Roman"/>
                <w:b w:val="0"/>
                <w:bCs w:val="0"/>
                <w:sz w:val="22"/>
                <w:szCs w:val="22"/>
              </w:rPr>
              <w:t xml:space="preserve"> длину береговой линии пляжа следует принимать не более 1 / 20   части суммарной длины береговой линии в</w:t>
            </w:r>
            <w:r>
              <w:rPr>
                <w:rFonts w:ascii="Times New Roman" w:hAnsi="Times New Roman" w:cs="Times New Roman"/>
                <w:b w:val="0"/>
                <w:bCs w:val="0"/>
                <w:sz w:val="22"/>
                <w:szCs w:val="22"/>
              </w:rPr>
              <w:t>о</w:t>
            </w:r>
            <w:r>
              <w:rPr>
                <w:rFonts w:ascii="Times New Roman" w:hAnsi="Times New Roman" w:cs="Times New Roman"/>
                <w:b w:val="0"/>
                <w:bCs w:val="0"/>
                <w:sz w:val="22"/>
                <w:szCs w:val="22"/>
              </w:rPr>
              <w:t>доема.</w:t>
            </w:r>
          </w:p>
        </w:tc>
      </w:tr>
      <w:tr w:rsidR="009C4793">
        <w:tblPrEx>
          <w:tblBorders>
            <w:bottom w:val="single" w:sz="4" w:space="0" w:color="auto"/>
          </w:tblBorders>
        </w:tblPrEx>
        <w:trPr>
          <w:jc w:val="center"/>
        </w:trPr>
        <w:tc>
          <w:tcPr>
            <w:tcW w:w="3686"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Количество единовременных посетителей на пляжах</w:t>
            </w:r>
          </w:p>
        </w:tc>
        <w:tc>
          <w:tcPr>
            <w:tcW w:w="6180"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Следует рассчитывать с учетом коэффициентов одновреме</w:t>
            </w:r>
            <w:r>
              <w:rPr>
                <w:rFonts w:ascii="Times New Roman" w:hAnsi="Times New Roman" w:cs="Times New Roman"/>
                <w:b w:val="0"/>
                <w:bCs w:val="0"/>
                <w:sz w:val="22"/>
                <w:szCs w:val="22"/>
              </w:rPr>
              <w:t>н</w:t>
            </w:r>
            <w:r>
              <w:rPr>
                <w:rFonts w:ascii="Times New Roman" w:hAnsi="Times New Roman" w:cs="Times New Roman"/>
                <w:b w:val="0"/>
                <w:bCs w:val="0"/>
                <w:sz w:val="22"/>
                <w:szCs w:val="22"/>
              </w:rPr>
              <w:t>ной з</w:t>
            </w:r>
            <w:r>
              <w:rPr>
                <w:rFonts w:ascii="Times New Roman" w:hAnsi="Times New Roman" w:cs="Times New Roman"/>
                <w:b w:val="0"/>
                <w:bCs w:val="0"/>
                <w:sz w:val="22"/>
                <w:szCs w:val="22"/>
              </w:rPr>
              <w:t>а</w:t>
            </w:r>
            <w:r>
              <w:rPr>
                <w:rFonts w:ascii="Times New Roman" w:hAnsi="Times New Roman" w:cs="Times New Roman"/>
                <w:b w:val="0"/>
                <w:bCs w:val="0"/>
                <w:sz w:val="22"/>
                <w:szCs w:val="22"/>
              </w:rPr>
              <w:t>грузки пляжей:</w:t>
            </w:r>
          </w:p>
          <w:p w:rsidR="009C4793" w:rsidRDefault="009C4793">
            <w:pPr>
              <w:tabs>
                <w:tab w:val="left" w:pos="7479"/>
              </w:tabs>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объекты отдыха и туризма – 0,7-0,9;</w:t>
            </w:r>
          </w:p>
          <w:p w:rsidR="009C4793" w:rsidRDefault="009C4793">
            <w:pPr>
              <w:tabs>
                <w:tab w:val="left" w:pos="7479"/>
              </w:tabs>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объекты отдыха и оздоровления детей – 0,5-1,0;</w:t>
            </w:r>
          </w:p>
          <w:p w:rsidR="009C4793" w:rsidRDefault="009C4793">
            <w:pPr>
              <w:tabs>
                <w:tab w:val="left" w:pos="7479"/>
              </w:tabs>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общего пользования для населения – 0,5.</w:t>
            </w:r>
          </w:p>
        </w:tc>
      </w:tr>
      <w:tr w:rsidR="009C4793">
        <w:tblPrEx>
          <w:tblBorders>
            <w:bottom w:val="single" w:sz="4" w:space="0" w:color="auto"/>
          </w:tblBorders>
        </w:tblPrEx>
        <w:trPr>
          <w:jc w:val="center"/>
        </w:trPr>
        <w:tc>
          <w:tcPr>
            <w:tcW w:w="3686"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объектов в зонах рекреации водных объектов</w:t>
            </w:r>
          </w:p>
        </w:tc>
        <w:tc>
          <w:tcPr>
            <w:tcW w:w="6180"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Следует проектировать:</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пункт медицинского обслуживания;</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спасательную станцию;</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пешеходные дорожки;</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инженерное оборудование (питьевое водоснабжение, водоо</w:t>
            </w:r>
            <w:r>
              <w:rPr>
                <w:rFonts w:ascii="Times New Roman" w:hAnsi="Times New Roman" w:cs="Times New Roman"/>
                <w:b w:val="0"/>
                <w:bCs w:val="0"/>
                <w:sz w:val="22"/>
                <w:szCs w:val="22"/>
              </w:rPr>
              <w:t>т</w:t>
            </w:r>
            <w:r>
              <w:rPr>
                <w:rFonts w:ascii="Times New Roman" w:hAnsi="Times New Roman" w:cs="Times New Roman"/>
                <w:b w:val="0"/>
                <w:bCs w:val="0"/>
                <w:sz w:val="22"/>
                <w:szCs w:val="22"/>
              </w:rPr>
              <w:t xml:space="preserve">ведение);  </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объекты благоустройства территории: озеленение, мусор</w:t>
            </w:r>
            <w:r>
              <w:rPr>
                <w:rFonts w:ascii="Times New Roman" w:hAnsi="Times New Roman" w:cs="Times New Roman"/>
                <w:b w:val="0"/>
                <w:bCs w:val="0"/>
                <w:sz w:val="22"/>
                <w:szCs w:val="22"/>
              </w:rPr>
              <w:t>о</w:t>
            </w:r>
            <w:r>
              <w:rPr>
                <w:rFonts w:ascii="Times New Roman" w:hAnsi="Times New Roman" w:cs="Times New Roman"/>
                <w:b w:val="0"/>
                <w:bCs w:val="0"/>
                <w:sz w:val="22"/>
                <w:szCs w:val="22"/>
              </w:rPr>
              <w:t>сборники, теневые навесы, кабины для переодевания (1 на 50 человек), общественные туалеты (1 на 75 чел</w:t>
            </w:r>
            <w:r>
              <w:rPr>
                <w:rFonts w:ascii="Times New Roman" w:hAnsi="Times New Roman" w:cs="Times New Roman"/>
                <w:b w:val="0"/>
                <w:bCs w:val="0"/>
                <w:sz w:val="22"/>
                <w:szCs w:val="22"/>
              </w:rPr>
              <w:t>о</w:t>
            </w:r>
            <w:r>
              <w:rPr>
                <w:rFonts w:ascii="Times New Roman" w:hAnsi="Times New Roman" w:cs="Times New Roman"/>
                <w:b w:val="0"/>
                <w:bCs w:val="0"/>
                <w:sz w:val="22"/>
                <w:szCs w:val="22"/>
              </w:rPr>
              <w:t>век).</w:t>
            </w:r>
          </w:p>
        </w:tc>
      </w:tr>
      <w:tr w:rsidR="009C4793">
        <w:tblPrEx>
          <w:tblBorders>
            <w:bottom w:val="single" w:sz="4" w:space="0" w:color="auto"/>
          </w:tblBorders>
        </w:tblPrEx>
        <w:trPr>
          <w:trHeight w:val="454"/>
          <w:jc w:val="center"/>
        </w:trPr>
        <w:tc>
          <w:tcPr>
            <w:tcW w:w="3686"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объектов на берегах рек, водоемов</w:t>
            </w:r>
          </w:p>
        </w:tc>
        <w:tc>
          <w:tcPr>
            <w:tcW w:w="6180" w:type="dxa"/>
            <w:shd w:val="clear" w:color="auto" w:fill="auto"/>
            <w:vAlign w:val="center"/>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Необходимо предусматривать природоохранные меропри</w:t>
            </w:r>
            <w:r>
              <w:rPr>
                <w:rFonts w:ascii="Times New Roman" w:hAnsi="Times New Roman" w:cs="Times New Roman"/>
                <w:b w:val="0"/>
                <w:bCs w:val="0"/>
                <w:sz w:val="22"/>
                <w:szCs w:val="22"/>
              </w:rPr>
              <w:t>я</w:t>
            </w:r>
            <w:r>
              <w:rPr>
                <w:rFonts w:ascii="Times New Roman" w:hAnsi="Times New Roman" w:cs="Times New Roman"/>
                <w:b w:val="0"/>
                <w:bCs w:val="0"/>
                <w:sz w:val="22"/>
                <w:szCs w:val="22"/>
              </w:rPr>
              <w:t xml:space="preserve">тия </w:t>
            </w:r>
            <w:r>
              <w:rPr>
                <w:rFonts w:ascii="Times New Roman" w:hAnsi="Times New Roman" w:cs="Times New Roman"/>
                <w:b w:val="0"/>
                <w:bCs w:val="0"/>
                <w:spacing w:val="-3"/>
                <w:sz w:val="22"/>
                <w:szCs w:val="22"/>
              </w:rPr>
              <w:t>в соответствии с требованиями действующего законодательс</w:t>
            </w:r>
            <w:r>
              <w:rPr>
                <w:rFonts w:ascii="Times New Roman" w:hAnsi="Times New Roman" w:cs="Times New Roman"/>
                <w:b w:val="0"/>
                <w:bCs w:val="0"/>
                <w:spacing w:val="-3"/>
                <w:sz w:val="22"/>
                <w:szCs w:val="22"/>
              </w:rPr>
              <w:t>т</w:t>
            </w:r>
            <w:r>
              <w:rPr>
                <w:rFonts w:ascii="Times New Roman" w:hAnsi="Times New Roman" w:cs="Times New Roman"/>
                <w:b w:val="0"/>
                <w:bCs w:val="0"/>
                <w:spacing w:val="-3"/>
                <w:sz w:val="22"/>
                <w:szCs w:val="22"/>
              </w:rPr>
              <w:t>ва.</w:t>
            </w:r>
          </w:p>
        </w:tc>
      </w:tr>
      <w:tr w:rsidR="009C4793">
        <w:tblPrEx>
          <w:tblBorders>
            <w:bottom w:val="single" w:sz="4" w:space="0" w:color="auto"/>
          </w:tblBorders>
        </w:tblPrEx>
        <w:trPr>
          <w:jc w:val="center"/>
        </w:trPr>
        <w:tc>
          <w:tcPr>
            <w:tcW w:w="3686"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автостоянок на территории зон отдыха</w:t>
            </w:r>
          </w:p>
        </w:tc>
        <w:tc>
          <w:tcPr>
            <w:tcW w:w="6180"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Допускается размещать у границ зон отдыха, лесопарков.</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Размеры стоянок </w:t>
            </w:r>
            <w:r>
              <w:rPr>
                <w:rFonts w:ascii="Times New Roman" w:hAnsi="Times New Roman" w:cs="Times New Roman"/>
                <w:b w:val="0"/>
                <w:spacing w:val="-2"/>
                <w:sz w:val="22"/>
                <w:szCs w:val="22"/>
              </w:rPr>
              <w:t>автомобильного транспорта</w:t>
            </w:r>
            <w:r>
              <w:rPr>
                <w:rFonts w:ascii="Times New Roman" w:hAnsi="Times New Roman" w:cs="Times New Roman"/>
                <w:b w:val="0"/>
                <w:bCs w:val="0"/>
                <w:sz w:val="22"/>
                <w:szCs w:val="22"/>
              </w:rPr>
              <w:t xml:space="preserve"> следует </w:t>
            </w:r>
            <w:r>
              <w:rPr>
                <w:rFonts w:ascii="Times New Roman" w:hAnsi="Times New Roman" w:cs="Times New Roman"/>
                <w:b w:val="0"/>
                <w:bCs w:val="0"/>
                <w:spacing w:val="-2"/>
                <w:sz w:val="22"/>
                <w:szCs w:val="22"/>
              </w:rPr>
              <w:t>опред</w:t>
            </w:r>
            <w:r>
              <w:rPr>
                <w:rFonts w:ascii="Times New Roman" w:hAnsi="Times New Roman" w:cs="Times New Roman"/>
                <w:b w:val="0"/>
                <w:bCs w:val="0"/>
                <w:spacing w:val="-2"/>
                <w:sz w:val="22"/>
                <w:szCs w:val="22"/>
              </w:rPr>
              <w:t>е</w:t>
            </w:r>
            <w:r>
              <w:rPr>
                <w:rFonts w:ascii="Times New Roman" w:hAnsi="Times New Roman" w:cs="Times New Roman"/>
                <w:b w:val="0"/>
                <w:bCs w:val="0"/>
                <w:spacing w:val="-2"/>
                <w:sz w:val="22"/>
                <w:szCs w:val="22"/>
              </w:rPr>
              <w:t>лять по заданию на проектирование, а при отсутствии да</w:t>
            </w:r>
            <w:r>
              <w:rPr>
                <w:rFonts w:ascii="Times New Roman" w:hAnsi="Times New Roman" w:cs="Times New Roman"/>
                <w:b w:val="0"/>
                <w:bCs w:val="0"/>
                <w:spacing w:val="-2"/>
                <w:sz w:val="22"/>
                <w:szCs w:val="22"/>
              </w:rPr>
              <w:t>н</w:t>
            </w:r>
            <w:r>
              <w:rPr>
                <w:rFonts w:ascii="Times New Roman" w:hAnsi="Times New Roman" w:cs="Times New Roman"/>
                <w:b w:val="0"/>
                <w:bCs w:val="0"/>
                <w:spacing w:val="-2"/>
                <w:sz w:val="22"/>
                <w:szCs w:val="22"/>
              </w:rPr>
              <w:t>ных –</w:t>
            </w:r>
            <w:r>
              <w:rPr>
                <w:rFonts w:ascii="Times New Roman" w:hAnsi="Times New Roman" w:cs="Times New Roman"/>
                <w:b w:val="0"/>
                <w:bCs w:val="0"/>
                <w:sz w:val="22"/>
                <w:szCs w:val="22"/>
              </w:rPr>
              <w:t xml:space="preserve"> по таблице 25 </w:t>
            </w:r>
            <w:r>
              <w:rPr>
                <w:rFonts w:ascii="Times New Roman" w:hAnsi="Times New Roman" w:cs="Times New Roman"/>
                <w:b w:val="0"/>
                <w:sz w:val="22"/>
                <w:szCs w:val="22"/>
              </w:rPr>
              <w:t>настоящих нормативов</w:t>
            </w:r>
            <w:r>
              <w:rPr>
                <w:rFonts w:ascii="Times New Roman" w:hAnsi="Times New Roman" w:cs="Times New Roman"/>
                <w:b w:val="0"/>
                <w:bCs w:val="0"/>
                <w:sz w:val="22"/>
                <w:szCs w:val="22"/>
              </w:rPr>
              <w:t>.</w:t>
            </w:r>
          </w:p>
        </w:tc>
      </w:tr>
    </w:tbl>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14.3.</w:t>
      </w:r>
      <w:r>
        <w:rPr>
          <w:rFonts w:ascii="Times New Roman" w:hAnsi="Times New Roman" w:cs="Times New Roman"/>
          <w:b w:val="0"/>
          <w:bCs w:val="0"/>
          <w:sz w:val="24"/>
          <w:szCs w:val="24"/>
        </w:rPr>
        <w:t>4.</w:t>
      </w:r>
      <w:r>
        <w:rPr>
          <w:rFonts w:ascii="Times New Roman" w:hAnsi="Times New Roman" w:cs="Times New Roman"/>
          <w:bCs w:val="0"/>
          <w:sz w:val="24"/>
          <w:szCs w:val="24"/>
        </w:rPr>
        <w:t> </w:t>
      </w:r>
      <w:r>
        <w:rPr>
          <w:rFonts w:ascii="Times New Roman" w:hAnsi="Times New Roman" w:cs="Times New Roman"/>
          <w:b w:val="0"/>
          <w:bCs w:val="0"/>
          <w:sz w:val="24"/>
          <w:szCs w:val="24"/>
        </w:rPr>
        <w:t xml:space="preserve">Расстояние от границ земельных участков вновь проектируемых объектов </w:t>
      </w:r>
      <w:r>
        <w:rPr>
          <w:rFonts w:ascii="Times New Roman" w:hAnsi="Times New Roman" w:cs="Times New Roman"/>
          <w:b w:val="0"/>
          <w:sz w:val="24"/>
          <w:szCs w:val="24"/>
        </w:rPr>
        <w:t>масс</w:t>
      </w:r>
      <w:r>
        <w:rPr>
          <w:rFonts w:ascii="Times New Roman" w:hAnsi="Times New Roman" w:cs="Times New Roman"/>
          <w:b w:val="0"/>
          <w:sz w:val="24"/>
          <w:szCs w:val="24"/>
        </w:rPr>
        <w:t>о</w:t>
      </w:r>
      <w:r>
        <w:rPr>
          <w:rFonts w:ascii="Times New Roman" w:hAnsi="Times New Roman" w:cs="Times New Roman"/>
          <w:b w:val="0"/>
          <w:sz w:val="24"/>
          <w:szCs w:val="24"/>
        </w:rPr>
        <w:t>вого кратковременного отдыха населения</w:t>
      </w:r>
      <w:r>
        <w:rPr>
          <w:rFonts w:ascii="Times New Roman" w:hAnsi="Times New Roman" w:cs="Times New Roman"/>
          <w:b w:val="0"/>
          <w:bCs w:val="0"/>
          <w:sz w:val="24"/>
          <w:szCs w:val="24"/>
        </w:rPr>
        <w:t xml:space="preserve"> до других объектов приведены в таблице 98.</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tabs>
          <w:tab w:val="left" w:pos="7479"/>
        </w:tabs>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98</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79"/>
        <w:gridCol w:w="3910"/>
      </w:tblGrid>
      <w:tr w:rsidR="009C4793">
        <w:trPr>
          <w:trHeight w:val="340"/>
          <w:jc w:val="center"/>
        </w:trPr>
        <w:tc>
          <w:tcPr>
            <w:tcW w:w="5979"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объектов</w:t>
            </w:r>
          </w:p>
        </w:tc>
        <w:tc>
          <w:tcPr>
            <w:tcW w:w="3910"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Расстояние до объектов, м, не м</w:t>
            </w:r>
            <w:r>
              <w:rPr>
                <w:rFonts w:ascii="Times New Roman" w:hAnsi="Times New Roman" w:cs="Times New Roman"/>
                <w:b w:val="0"/>
                <w:bCs w:val="0"/>
                <w:sz w:val="22"/>
                <w:szCs w:val="22"/>
              </w:rPr>
              <w:t>е</w:t>
            </w:r>
            <w:r>
              <w:rPr>
                <w:rFonts w:ascii="Times New Roman" w:hAnsi="Times New Roman" w:cs="Times New Roman"/>
                <w:b w:val="0"/>
                <w:bCs w:val="0"/>
                <w:sz w:val="22"/>
                <w:szCs w:val="22"/>
              </w:rPr>
              <w:t>нее</w:t>
            </w:r>
          </w:p>
        </w:tc>
      </w:tr>
      <w:tr w:rsidR="009C4793">
        <w:trPr>
          <w:trHeight w:val="567"/>
          <w:jc w:val="center"/>
        </w:trPr>
        <w:tc>
          <w:tcPr>
            <w:tcW w:w="5979" w:type="dxa"/>
            <w:shd w:val="clear" w:color="auto" w:fill="auto"/>
            <w:vAlign w:val="center"/>
          </w:tcPr>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Жилая и общественная застройка (не относящаяся к обслуживанию зон отдыха), объекты коммунального хозяйства и складов</w:t>
            </w:r>
          </w:p>
        </w:tc>
        <w:tc>
          <w:tcPr>
            <w:tcW w:w="3910" w:type="dxa"/>
            <w:shd w:val="clear" w:color="auto" w:fill="auto"/>
            <w:vAlign w:val="center"/>
          </w:tcPr>
          <w:p w:rsidR="009C4793" w:rsidRDefault="009C4793">
            <w:pPr>
              <w:spacing w:line="240"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500</w:t>
            </w:r>
          </w:p>
        </w:tc>
      </w:tr>
      <w:tr w:rsidR="009C4793">
        <w:trPr>
          <w:trHeight w:val="272"/>
          <w:jc w:val="center"/>
        </w:trPr>
        <w:tc>
          <w:tcPr>
            <w:tcW w:w="5979" w:type="dxa"/>
            <w:shd w:val="clear" w:color="auto" w:fill="auto"/>
            <w:vAlign w:val="center"/>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То же в условиях реконструкции</w:t>
            </w:r>
          </w:p>
        </w:tc>
        <w:tc>
          <w:tcPr>
            <w:tcW w:w="3910" w:type="dxa"/>
            <w:shd w:val="clear" w:color="auto" w:fill="auto"/>
            <w:vAlign w:val="center"/>
          </w:tcPr>
          <w:p w:rsidR="009C4793" w:rsidRDefault="009C4793">
            <w:pPr>
              <w:spacing w:line="240"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100</w:t>
            </w:r>
          </w:p>
        </w:tc>
      </w:tr>
      <w:tr w:rsidR="009C4793">
        <w:trPr>
          <w:trHeight w:val="539"/>
          <w:jc w:val="center"/>
        </w:trPr>
        <w:tc>
          <w:tcPr>
            <w:tcW w:w="5979" w:type="dxa"/>
            <w:shd w:val="clear" w:color="auto" w:fill="auto"/>
            <w:vAlign w:val="center"/>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Детские лагеря, дошкольные санаторно-оздоровительные учреждения</w:t>
            </w:r>
          </w:p>
        </w:tc>
        <w:tc>
          <w:tcPr>
            <w:tcW w:w="3910" w:type="dxa"/>
            <w:shd w:val="clear" w:color="auto" w:fill="auto"/>
            <w:vAlign w:val="center"/>
          </w:tcPr>
          <w:p w:rsidR="009C4793" w:rsidRDefault="009C4793">
            <w:pPr>
              <w:spacing w:line="240"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500</w:t>
            </w:r>
          </w:p>
        </w:tc>
      </w:tr>
      <w:tr w:rsidR="009C4793">
        <w:trPr>
          <w:trHeight w:val="272"/>
          <w:jc w:val="center"/>
        </w:trPr>
        <w:tc>
          <w:tcPr>
            <w:tcW w:w="5979" w:type="dxa"/>
            <w:shd w:val="clear" w:color="auto" w:fill="auto"/>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Дома отдыха</w:t>
            </w:r>
          </w:p>
        </w:tc>
        <w:tc>
          <w:tcPr>
            <w:tcW w:w="3910" w:type="dxa"/>
            <w:shd w:val="clear" w:color="auto" w:fill="auto"/>
            <w:vAlign w:val="center"/>
          </w:tcPr>
          <w:p w:rsidR="009C4793" w:rsidRDefault="009C4793">
            <w:pPr>
              <w:spacing w:line="240"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300</w:t>
            </w:r>
          </w:p>
        </w:tc>
      </w:tr>
      <w:tr w:rsidR="009C4793">
        <w:trPr>
          <w:trHeight w:val="272"/>
          <w:jc w:val="center"/>
        </w:trPr>
        <w:tc>
          <w:tcPr>
            <w:tcW w:w="5979" w:type="dxa"/>
            <w:shd w:val="clear" w:color="auto" w:fill="auto"/>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Железные дороги общей сети</w:t>
            </w:r>
          </w:p>
        </w:tc>
        <w:tc>
          <w:tcPr>
            <w:tcW w:w="3910" w:type="dxa"/>
            <w:shd w:val="clear" w:color="auto" w:fill="auto"/>
            <w:vAlign w:val="center"/>
          </w:tcPr>
          <w:p w:rsidR="009C4793" w:rsidRDefault="009C4793">
            <w:pPr>
              <w:spacing w:line="240"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500</w:t>
            </w:r>
          </w:p>
        </w:tc>
      </w:tr>
      <w:tr w:rsidR="009C4793">
        <w:trPr>
          <w:trHeight w:val="737"/>
          <w:jc w:val="center"/>
        </w:trPr>
        <w:tc>
          <w:tcPr>
            <w:tcW w:w="5979" w:type="dxa"/>
            <w:shd w:val="clear" w:color="auto" w:fill="auto"/>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Автомобильные дороги:</w:t>
            </w:r>
          </w:p>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Pr>
                <w:rFonts w:ascii="Times New Roman" w:hAnsi="Times New Roman" w:cs="Times New Roman"/>
                <w:b w:val="0"/>
                <w:bCs w:val="0"/>
                <w:sz w:val="22"/>
                <w:szCs w:val="22"/>
                <w:lang w:val="en-US"/>
              </w:rPr>
              <w:t>I</w:t>
            </w:r>
            <w:r>
              <w:rPr>
                <w:rFonts w:ascii="Times New Roman" w:hAnsi="Times New Roman" w:cs="Times New Roman"/>
                <w:b w:val="0"/>
                <w:bCs w:val="0"/>
                <w:sz w:val="22"/>
                <w:szCs w:val="22"/>
              </w:rPr>
              <w:t xml:space="preserve">, </w:t>
            </w:r>
            <w:r>
              <w:rPr>
                <w:rFonts w:ascii="Times New Roman" w:hAnsi="Times New Roman" w:cs="Times New Roman"/>
                <w:b w:val="0"/>
                <w:bCs w:val="0"/>
                <w:sz w:val="22"/>
                <w:szCs w:val="22"/>
                <w:lang w:val="en-US"/>
              </w:rPr>
              <w:t>II</w:t>
            </w:r>
            <w:r>
              <w:rPr>
                <w:rFonts w:ascii="Times New Roman" w:hAnsi="Times New Roman" w:cs="Times New Roman"/>
                <w:b w:val="0"/>
                <w:bCs w:val="0"/>
                <w:sz w:val="22"/>
                <w:szCs w:val="22"/>
              </w:rPr>
              <w:t xml:space="preserve">, </w:t>
            </w:r>
            <w:r>
              <w:rPr>
                <w:rFonts w:ascii="Times New Roman" w:hAnsi="Times New Roman" w:cs="Times New Roman"/>
                <w:b w:val="0"/>
                <w:bCs w:val="0"/>
                <w:sz w:val="22"/>
                <w:szCs w:val="22"/>
                <w:lang w:val="en-US"/>
              </w:rPr>
              <w:t>III</w:t>
            </w:r>
            <w:r>
              <w:rPr>
                <w:rFonts w:ascii="Times New Roman" w:hAnsi="Times New Roman" w:cs="Times New Roman"/>
                <w:b w:val="0"/>
                <w:bCs w:val="0"/>
                <w:sz w:val="22"/>
                <w:szCs w:val="22"/>
              </w:rPr>
              <w:t xml:space="preserve"> категории;</w:t>
            </w:r>
          </w:p>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IV категории</w:t>
            </w:r>
          </w:p>
        </w:tc>
        <w:tc>
          <w:tcPr>
            <w:tcW w:w="3910" w:type="dxa"/>
            <w:shd w:val="clear" w:color="auto" w:fill="auto"/>
            <w:vAlign w:val="center"/>
          </w:tcPr>
          <w:p w:rsidR="009C4793" w:rsidRDefault="009C4793">
            <w:pPr>
              <w:spacing w:line="240" w:lineRule="auto"/>
              <w:ind w:firstLine="0"/>
              <w:jc w:val="center"/>
              <w:rPr>
                <w:rFonts w:ascii="Times New Roman" w:hAnsi="Times New Roman" w:cs="Times New Roman"/>
                <w:b w:val="0"/>
                <w:bCs w:val="0"/>
                <w:spacing w:val="-2"/>
                <w:sz w:val="22"/>
                <w:szCs w:val="22"/>
              </w:rPr>
            </w:pPr>
          </w:p>
          <w:p w:rsidR="009C4793" w:rsidRDefault="009C4793">
            <w:pPr>
              <w:spacing w:line="240"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500</w:t>
            </w:r>
          </w:p>
          <w:p w:rsidR="009C4793" w:rsidRDefault="009C4793">
            <w:pPr>
              <w:spacing w:line="240"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200</w:t>
            </w:r>
          </w:p>
        </w:tc>
      </w:tr>
      <w:tr w:rsidR="009C4793">
        <w:trPr>
          <w:trHeight w:val="272"/>
          <w:jc w:val="center"/>
        </w:trPr>
        <w:tc>
          <w:tcPr>
            <w:tcW w:w="5979" w:type="dxa"/>
            <w:shd w:val="clear" w:color="auto" w:fill="auto"/>
            <w:vAlign w:val="center"/>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Садоводческие и огороднические товарищества</w:t>
            </w:r>
          </w:p>
        </w:tc>
        <w:tc>
          <w:tcPr>
            <w:tcW w:w="3910" w:type="dxa"/>
            <w:shd w:val="clear" w:color="auto" w:fill="auto"/>
            <w:vAlign w:val="center"/>
          </w:tcPr>
          <w:p w:rsidR="009C4793" w:rsidRDefault="009C4793">
            <w:pPr>
              <w:spacing w:line="240"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300</w:t>
            </w:r>
          </w:p>
        </w:tc>
      </w:tr>
    </w:tbl>
    <w:p w:rsidR="009C4793" w:rsidRDefault="009C4793">
      <w:pPr>
        <w:spacing w:before="20" w:line="240" w:lineRule="auto"/>
        <w:ind w:firstLine="709"/>
        <w:rPr>
          <w:rFonts w:ascii="Times New Roman" w:hAnsi="Times New Roman" w:cs="Times New Roman"/>
          <w:b w:val="0"/>
          <w:bCs w:val="0"/>
          <w:sz w:val="24"/>
          <w:szCs w:val="24"/>
        </w:rPr>
      </w:pPr>
    </w:p>
    <w:p w:rsidR="009C4793" w:rsidRDefault="009C4793">
      <w:pPr>
        <w:spacing w:before="20"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sz w:val="24"/>
          <w:szCs w:val="24"/>
        </w:rPr>
      </w:pPr>
      <w:r>
        <w:rPr>
          <w:rFonts w:ascii="Times New Roman" w:hAnsi="Times New Roman" w:cs="Times New Roman"/>
          <w:sz w:val="24"/>
          <w:szCs w:val="24"/>
        </w:rPr>
        <w:t>15. НОРМАТИВНЫЕ ПОКАЗАТЕЛИ ГРАДОСТРОИТЕЛЬНОГО ПРОЕКТИР</w:t>
      </w:r>
      <w:r>
        <w:rPr>
          <w:rFonts w:ascii="Times New Roman" w:hAnsi="Times New Roman" w:cs="Times New Roman"/>
          <w:sz w:val="24"/>
          <w:szCs w:val="24"/>
        </w:rPr>
        <w:t>О</w:t>
      </w:r>
      <w:r>
        <w:rPr>
          <w:rFonts w:ascii="Times New Roman" w:hAnsi="Times New Roman" w:cs="Times New Roman"/>
          <w:sz w:val="24"/>
          <w:szCs w:val="24"/>
        </w:rPr>
        <w:t>ВАНИЯ ПРОИЗВОДСТВЕ</w:t>
      </w:r>
      <w:r>
        <w:rPr>
          <w:rFonts w:ascii="Times New Roman" w:hAnsi="Times New Roman" w:cs="Times New Roman"/>
          <w:sz w:val="24"/>
          <w:szCs w:val="24"/>
        </w:rPr>
        <w:t>Н</w:t>
      </w:r>
      <w:r>
        <w:rPr>
          <w:rFonts w:ascii="Times New Roman" w:hAnsi="Times New Roman" w:cs="Times New Roman"/>
          <w:sz w:val="24"/>
          <w:szCs w:val="24"/>
        </w:rPr>
        <w:t>НЫХ ЗОН</w:t>
      </w:r>
    </w:p>
    <w:p w:rsidR="009C4793" w:rsidRDefault="009C4793">
      <w:pPr>
        <w:spacing w:line="240" w:lineRule="auto"/>
        <w:ind w:firstLine="0"/>
        <w:jc w:val="center"/>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Cs w:val="0"/>
          <w:sz w:val="24"/>
          <w:szCs w:val="24"/>
        </w:rPr>
        <w:t>15.1.</w:t>
      </w:r>
      <w:r>
        <w:rPr>
          <w:rFonts w:ascii="Times New Roman" w:hAnsi="Times New Roman" w:cs="Times New Roman"/>
          <w:sz w:val="24"/>
          <w:szCs w:val="24"/>
        </w:rPr>
        <w:t> Состав, размещение и нормативные параметры производственных зон</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20"/>
        <w:rPr>
          <w:rFonts w:ascii="Times New Roman" w:hAnsi="Times New Roman" w:cs="Times New Roman"/>
          <w:b w:val="0"/>
          <w:bCs w:val="0"/>
          <w:sz w:val="24"/>
          <w:szCs w:val="24"/>
        </w:rPr>
      </w:pPr>
      <w:r>
        <w:rPr>
          <w:rFonts w:ascii="Times New Roman" w:hAnsi="Times New Roman" w:cs="Times New Roman"/>
          <w:b w:val="0"/>
          <w:bCs w:val="0"/>
          <w:sz w:val="24"/>
          <w:szCs w:val="24"/>
        </w:rPr>
        <w:t>15.1.1. Состав производственных зон городского округа приведен в та</w:t>
      </w:r>
      <w:r>
        <w:rPr>
          <w:rFonts w:ascii="Times New Roman" w:hAnsi="Times New Roman" w:cs="Times New Roman"/>
          <w:b w:val="0"/>
          <w:bCs w:val="0"/>
          <w:sz w:val="24"/>
          <w:szCs w:val="24"/>
        </w:rPr>
        <w:t>б</w:t>
      </w:r>
      <w:r>
        <w:rPr>
          <w:rFonts w:ascii="Times New Roman" w:hAnsi="Times New Roman" w:cs="Times New Roman"/>
          <w:b w:val="0"/>
          <w:bCs w:val="0"/>
          <w:sz w:val="24"/>
          <w:szCs w:val="24"/>
        </w:rPr>
        <w:t xml:space="preserve">лице 99.   </w:t>
      </w: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20"/>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99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747"/>
      </w:tblGrid>
      <w:tr w:rsidR="009C4793">
        <w:trPr>
          <w:trHeight w:val="567"/>
          <w:jc w:val="center"/>
        </w:trPr>
        <w:tc>
          <w:tcPr>
            <w:tcW w:w="3119"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 объектов</w:t>
            </w:r>
          </w:p>
        </w:tc>
        <w:tc>
          <w:tcPr>
            <w:tcW w:w="6747"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Нормативные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747"/>
      </w:tblGrid>
      <w:tr w:rsidR="009C4793">
        <w:trPr>
          <w:trHeight w:val="170"/>
          <w:tblHeader/>
          <w:jc w:val="center"/>
        </w:trPr>
        <w:tc>
          <w:tcPr>
            <w:tcW w:w="3119"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6747"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2</w:t>
            </w:r>
          </w:p>
        </w:tc>
      </w:tr>
      <w:tr w:rsidR="009C4793">
        <w:tblPrEx>
          <w:tblBorders>
            <w:bottom w:val="single" w:sz="4" w:space="0" w:color="auto"/>
          </w:tblBorders>
        </w:tblPrEx>
        <w:trPr>
          <w:jc w:val="center"/>
        </w:trPr>
        <w:tc>
          <w:tcPr>
            <w:tcW w:w="3119"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Состав производственных зон</w:t>
            </w:r>
          </w:p>
        </w:tc>
        <w:tc>
          <w:tcPr>
            <w:tcW w:w="6747" w:type="dxa"/>
            <w:shd w:val="clear" w:color="auto" w:fill="auto"/>
          </w:tcPr>
          <w:p w:rsidR="009C4793" w:rsidRDefault="009C4793">
            <w:pPr>
              <w:spacing w:line="240" w:lineRule="auto"/>
              <w:ind w:left="142" w:hanging="142"/>
              <w:rPr>
                <w:rFonts w:ascii="Times New Roman" w:hAnsi="Times New Roman" w:cs="Times New Roman"/>
                <w:b w:val="0"/>
                <w:sz w:val="22"/>
                <w:szCs w:val="22"/>
              </w:rPr>
            </w:pPr>
            <w:r>
              <w:rPr>
                <w:rFonts w:ascii="Times New Roman" w:hAnsi="Times New Roman" w:cs="Times New Roman"/>
                <w:b w:val="0"/>
                <w:sz w:val="22"/>
                <w:szCs w:val="22"/>
              </w:rPr>
              <w:t>-</w:t>
            </w:r>
            <w:r>
              <w:rPr>
                <w:rFonts w:ascii="Times New Roman" w:hAnsi="Times New Roman" w:cs="Times New Roman"/>
                <w:b w:val="0"/>
                <w:bCs w:val="0"/>
                <w:sz w:val="22"/>
                <w:szCs w:val="22"/>
              </w:rPr>
              <w:t> </w:t>
            </w:r>
            <w:r>
              <w:rPr>
                <w:rFonts w:ascii="Times New Roman" w:hAnsi="Times New Roman" w:cs="Times New Roman"/>
                <w:b w:val="0"/>
                <w:sz w:val="22"/>
                <w:szCs w:val="22"/>
              </w:rPr>
              <w:t>зоны размещения промышленных предприятий с различными но</w:t>
            </w:r>
            <w:r>
              <w:rPr>
                <w:rFonts w:ascii="Times New Roman" w:hAnsi="Times New Roman" w:cs="Times New Roman"/>
                <w:b w:val="0"/>
                <w:sz w:val="22"/>
                <w:szCs w:val="22"/>
              </w:rPr>
              <w:t>р</w:t>
            </w:r>
            <w:r>
              <w:rPr>
                <w:rFonts w:ascii="Times New Roman" w:hAnsi="Times New Roman" w:cs="Times New Roman"/>
                <w:b w:val="0"/>
                <w:sz w:val="22"/>
                <w:szCs w:val="22"/>
              </w:rPr>
              <w:t>мативами воздействия на окружающую среду, требующие устро</w:t>
            </w:r>
            <w:r>
              <w:rPr>
                <w:rFonts w:ascii="Times New Roman" w:hAnsi="Times New Roman" w:cs="Times New Roman"/>
                <w:b w:val="0"/>
                <w:sz w:val="22"/>
                <w:szCs w:val="22"/>
              </w:rPr>
              <w:t>й</w:t>
            </w:r>
            <w:r>
              <w:rPr>
                <w:rFonts w:ascii="Times New Roman" w:hAnsi="Times New Roman" w:cs="Times New Roman"/>
                <w:b w:val="0"/>
                <w:sz w:val="22"/>
                <w:szCs w:val="22"/>
              </w:rPr>
              <w:t xml:space="preserve">ства санитарно-защитных зон шириной более </w:t>
            </w:r>
            <w:smartTag w:uri="urn:schemas-microsoft-com:office:smarttags" w:element="metricconverter">
              <w:smartTagPr>
                <w:attr w:name="ProductID" w:val="50 м"/>
              </w:smartTagPr>
              <w:r>
                <w:rPr>
                  <w:rFonts w:ascii="Times New Roman" w:hAnsi="Times New Roman" w:cs="Times New Roman"/>
                  <w:b w:val="0"/>
                  <w:sz w:val="22"/>
                  <w:szCs w:val="22"/>
                </w:rPr>
                <w:t>50 м</w:t>
              </w:r>
            </w:smartTag>
            <w:r>
              <w:rPr>
                <w:rFonts w:ascii="Times New Roman" w:hAnsi="Times New Roman" w:cs="Times New Roman"/>
                <w:b w:val="0"/>
                <w:sz w:val="22"/>
                <w:szCs w:val="22"/>
              </w:rPr>
              <w:t>, а также желе</w:t>
            </w:r>
            <w:r>
              <w:rPr>
                <w:rFonts w:ascii="Times New Roman" w:hAnsi="Times New Roman" w:cs="Times New Roman"/>
                <w:b w:val="0"/>
                <w:sz w:val="22"/>
                <w:szCs w:val="22"/>
              </w:rPr>
              <w:t>з</w:t>
            </w:r>
            <w:r>
              <w:rPr>
                <w:rFonts w:ascii="Times New Roman" w:hAnsi="Times New Roman" w:cs="Times New Roman"/>
                <w:b w:val="0"/>
                <w:sz w:val="22"/>
                <w:szCs w:val="22"/>
              </w:rPr>
              <w:t>нодорожных подъездных путей (промышленные з</w:t>
            </w:r>
            <w:r>
              <w:rPr>
                <w:rFonts w:ascii="Times New Roman" w:hAnsi="Times New Roman" w:cs="Times New Roman"/>
                <w:b w:val="0"/>
                <w:sz w:val="22"/>
                <w:szCs w:val="22"/>
              </w:rPr>
              <w:t>о</w:t>
            </w:r>
            <w:r>
              <w:rPr>
                <w:rFonts w:ascii="Times New Roman" w:hAnsi="Times New Roman" w:cs="Times New Roman"/>
                <w:b w:val="0"/>
                <w:sz w:val="22"/>
                <w:szCs w:val="22"/>
              </w:rPr>
              <w:t>ны);</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зоны размещения </w:t>
            </w:r>
            <w:r>
              <w:rPr>
                <w:rFonts w:ascii="Times New Roman" w:hAnsi="Times New Roman" w:cs="Times New Roman"/>
                <w:b w:val="0"/>
                <w:sz w:val="22"/>
                <w:szCs w:val="22"/>
              </w:rPr>
              <w:t>коммунальных и складских объектов, об</w:t>
            </w:r>
            <w:r>
              <w:rPr>
                <w:rFonts w:ascii="Times New Roman" w:hAnsi="Times New Roman" w:cs="Times New Roman"/>
                <w:b w:val="0"/>
                <w:sz w:val="22"/>
                <w:szCs w:val="22"/>
              </w:rPr>
              <w:t>ъ</w:t>
            </w:r>
            <w:r>
              <w:rPr>
                <w:rFonts w:ascii="Times New Roman" w:hAnsi="Times New Roman" w:cs="Times New Roman"/>
                <w:b w:val="0"/>
                <w:sz w:val="22"/>
                <w:szCs w:val="22"/>
              </w:rPr>
              <w:t>ектов жилищно-коммунального хозяйства, объектов транспорта, объе</w:t>
            </w:r>
            <w:r>
              <w:rPr>
                <w:rFonts w:ascii="Times New Roman" w:hAnsi="Times New Roman" w:cs="Times New Roman"/>
                <w:b w:val="0"/>
                <w:sz w:val="22"/>
                <w:szCs w:val="22"/>
              </w:rPr>
              <w:t>к</w:t>
            </w:r>
            <w:r>
              <w:rPr>
                <w:rFonts w:ascii="Times New Roman" w:hAnsi="Times New Roman" w:cs="Times New Roman"/>
                <w:b w:val="0"/>
                <w:sz w:val="22"/>
                <w:szCs w:val="22"/>
              </w:rPr>
              <w:t>тов оптовой торговли (</w:t>
            </w:r>
            <w:r>
              <w:rPr>
                <w:rFonts w:ascii="Times New Roman" w:hAnsi="Times New Roman" w:cs="Times New Roman"/>
                <w:b w:val="0"/>
                <w:bCs w:val="0"/>
                <w:sz w:val="22"/>
                <w:szCs w:val="22"/>
              </w:rPr>
              <w:t>коммунальные зоны</w:t>
            </w:r>
            <w:r>
              <w:rPr>
                <w:rFonts w:ascii="Times New Roman" w:hAnsi="Times New Roman" w:cs="Times New Roman"/>
                <w:b w:val="0"/>
                <w:sz w:val="22"/>
                <w:szCs w:val="22"/>
              </w:rPr>
              <w:t>);</w:t>
            </w:r>
          </w:p>
          <w:p w:rsidR="009C4793" w:rsidRDefault="009C4793">
            <w:pPr>
              <w:spacing w:line="240" w:lineRule="auto"/>
              <w:ind w:left="142" w:hanging="142"/>
              <w:rPr>
                <w:rFonts w:ascii="Times New Roman" w:hAnsi="Times New Roman" w:cs="Times New Roman"/>
                <w:b w:val="0"/>
                <w:sz w:val="22"/>
                <w:szCs w:val="22"/>
              </w:rPr>
            </w:pPr>
            <w:r>
              <w:rPr>
                <w:rFonts w:ascii="Times New Roman" w:hAnsi="Times New Roman" w:cs="Times New Roman"/>
                <w:b w:val="0"/>
                <w:sz w:val="22"/>
                <w:szCs w:val="22"/>
              </w:rPr>
              <w:t>-</w:t>
            </w:r>
            <w:r>
              <w:rPr>
                <w:rFonts w:ascii="Times New Roman" w:hAnsi="Times New Roman" w:cs="Times New Roman"/>
                <w:b w:val="0"/>
                <w:bCs w:val="0"/>
                <w:sz w:val="22"/>
                <w:szCs w:val="22"/>
              </w:rPr>
              <w:t> </w:t>
            </w:r>
            <w:r>
              <w:rPr>
                <w:rFonts w:ascii="Times New Roman" w:hAnsi="Times New Roman" w:cs="Times New Roman"/>
                <w:b w:val="0"/>
                <w:sz w:val="22"/>
                <w:szCs w:val="22"/>
              </w:rPr>
              <w:t>иные виды производственной, инженерной и транспортной инфр</w:t>
            </w:r>
            <w:r>
              <w:rPr>
                <w:rFonts w:ascii="Times New Roman" w:hAnsi="Times New Roman" w:cs="Times New Roman"/>
                <w:b w:val="0"/>
                <w:sz w:val="22"/>
                <w:szCs w:val="22"/>
              </w:rPr>
              <w:t>а</w:t>
            </w:r>
            <w:r>
              <w:rPr>
                <w:rFonts w:ascii="Times New Roman" w:hAnsi="Times New Roman" w:cs="Times New Roman"/>
                <w:b w:val="0"/>
                <w:sz w:val="22"/>
                <w:szCs w:val="22"/>
              </w:rPr>
              <w:t>структуры;</w:t>
            </w:r>
          </w:p>
          <w:p w:rsidR="009C4793" w:rsidRDefault="009C4793">
            <w:pPr>
              <w:spacing w:line="240" w:lineRule="auto"/>
              <w:ind w:left="142" w:hanging="142"/>
              <w:rPr>
                <w:rFonts w:ascii="Times New Roman" w:hAnsi="Times New Roman" w:cs="Times New Roman"/>
                <w:b w:val="0"/>
                <w:sz w:val="22"/>
                <w:szCs w:val="22"/>
              </w:rPr>
            </w:pPr>
            <w:r>
              <w:rPr>
                <w:rFonts w:ascii="Times New Roman" w:hAnsi="Times New Roman" w:cs="Times New Roman"/>
                <w:b w:val="0"/>
                <w:sz w:val="22"/>
                <w:szCs w:val="22"/>
              </w:rPr>
              <w:t>-</w:t>
            </w:r>
            <w:r>
              <w:rPr>
                <w:rFonts w:ascii="Times New Roman" w:hAnsi="Times New Roman" w:cs="Times New Roman"/>
                <w:b w:val="0"/>
                <w:bCs w:val="0"/>
                <w:sz w:val="22"/>
                <w:szCs w:val="22"/>
              </w:rPr>
              <w:t> </w:t>
            </w:r>
            <w:r>
              <w:rPr>
                <w:rFonts w:ascii="Times New Roman" w:hAnsi="Times New Roman" w:cs="Times New Roman"/>
                <w:b w:val="0"/>
                <w:sz w:val="22"/>
                <w:szCs w:val="22"/>
              </w:rPr>
              <w:t xml:space="preserve">сооружения и помещения объектов аварийно-спасательных служб, </w:t>
            </w:r>
            <w:r>
              <w:rPr>
                <w:rFonts w:ascii="Times New Roman" w:hAnsi="Times New Roman" w:cs="Times New Roman"/>
                <w:b w:val="0"/>
                <w:spacing w:val="-2"/>
                <w:sz w:val="22"/>
                <w:szCs w:val="22"/>
              </w:rPr>
              <w:t>обслуживающих объекты, расположенные в производственной з</w:t>
            </w:r>
            <w:r>
              <w:rPr>
                <w:rFonts w:ascii="Times New Roman" w:hAnsi="Times New Roman" w:cs="Times New Roman"/>
                <w:b w:val="0"/>
                <w:spacing w:val="-2"/>
                <w:sz w:val="22"/>
                <w:szCs w:val="22"/>
              </w:rPr>
              <w:t>о</w:t>
            </w:r>
            <w:r>
              <w:rPr>
                <w:rFonts w:ascii="Times New Roman" w:hAnsi="Times New Roman" w:cs="Times New Roman"/>
                <w:b w:val="0"/>
                <w:spacing w:val="-2"/>
                <w:sz w:val="22"/>
                <w:szCs w:val="22"/>
              </w:rPr>
              <w:t>не.</w:t>
            </w:r>
          </w:p>
        </w:tc>
      </w:tr>
      <w:tr w:rsidR="009C4793">
        <w:tblPrEx>
          <w:tblBorders>
            <w:bottom w:val="single" w:sz="4" w:space="0" w:color="auto"/>
          </w:tblBorders>
        </w:tblPrEx>
        <w:trPr>
          <w:jc w:val="center"/>
        </w:trPr>
        <w:tc>
          <w:tcPr>
            <w:tcW w:w="3119"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Градостроительные категории производственных зон в зависимости от санитарной классификации расположенных в них производственных объектов</w:t>
            </w:r>
          </w:p>
        </w:tc>
        <w:tc>
          <w:tcPr>
            <w:tcW w:w="6747" w:type="dxa"/>
            <w:shd w:val="clear" w:color="auto" w:fill="auto"/>
          </w:tcPr>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производственные зоны, предназначенные для размещения прои</w:t>
            </w:r>
            <w:r>
              <w:rPr>
                <w:rFonts w:ascii="Times New Roman" w:hAnsi="Times New Roman" w:cs="Times New Roman"/>
                <w:b w:val="0"/>
                <w:bCs w:val="0"/>
                <w:sz w:val="22"/>
                <w:szCs w:val="22"/>
              </w:rPr>
              <w:t>з</w:t>
            </w:r>
            <w:r>
              <w:rPr>
                <w:rFonts w:ascii="Times New Roman" w:hAnsi="Times New Roman" w:cs="Times New Roman"/>
                <w:b w:val="0"/>
                <w:bCs w:val="0"/>
                <w:sz w:val="22"/>
                <w:szCs w:val="22"/>
              </w:rPr>
              <w:t xml:space="preserve">водств I и </w:t>
            </w:r>
            <w:r>
              <w:rPr>
                <w:rFonts w:ascii="Times New Roman" w:hAnsi="Times New Roman" w:cs="Times New Roman"/>
                <w:b w:val="0"/>
                <w:bCs w:val="0"/>
                <w:sz w:val="22"/>
                <w:szCs w:val="22"/>
                <w:lang w:val="en-US"/>
              </w:rPr>
              <w:t>II</w:t>
            </w:r>
            <w:r>
              <w:rPr>
                <w:rFonts w:ascii="Times New Roman" w:hAnsi="Times New Roman" w:cs="Times New Roman"/>
                <w:b w:val="0"/>
                <w:bCs w:val="0"/>
                <w:sz w:val="22"/>
                <w:szCs w:val="22"/>
              </w:rPr>
              <w:t xml:space="preserve"> класса опасности;</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производственные зоны, застраиваемые производственными об</w:t>
            </w:r>
            <w:r>
              <w:rPr>
                <w:rFonts w:ascii="Times New Roman" w:hAnsi="Times New Roman" w:cs="Times New Roman"/>
                <w:b w:val="0"/>
                <w:bCs w:val="0"/>
                <w:sz w:val="22"/>
                <w:szCs w:val="22"/>
              </w:rPr>
              <w:t>ъ</w:t>
            </w:r>
            <w:r>
              <w:rPr>
                <w:rFonts w:ascii="Times New Roman" w:hAnsi="Times New Roman" w:cs="Times New Roman"/>
                <w:b w:val="0"/>
                <w:bCs w:val="0"/>
                <w:sz w:val="22"/>
                <w:szCs w:val="22"/>
              </w:rPr>
              <w:t xml:space="preserve">ектами </w:t>
            </w:r>
            <w:r>
              <w:rPr>
                <w:rFonts w:ascii="Times New Roman" w:hAnsi="Times New Roman" w:cs="Times New Roman"/>
                <w:b w:val="0"/>
                <w:bCs w:val="0"/>
                <w:sz w:val="22"/>
                <w:szCs w:val="22"/>
                <w:lang w:val="en-US"/>
              </w:rPr>
              <w:t>III</w:t>
            </w:r>
            <w:r>
              <w:rPr>
                <w:rFonts w:ascii="Times New Roman" w:hAnsi="Times New Roman" w:cs="Times New Roman"/>
                <w:b w:val="0"/>
                <w:bCs w:val="0"/>
                <w:sz w:val="22"/>
                <w:szCs w:val="22"/>
              </w:rPr>
              <w:t xml:space="preserve"> и </w:t>
            </w:r>
            <w:r>
              <w:rPr>
                <w:rFonts w:ascii="Times New Roman" w:hAnsi="Times New Roman" w:cs="Times New Roman"/>
                <w:b w:val="0"/>
                <w:bCs w:val="0"/>
                <w:sz w:val="22"/>
                <w:szCs w:val="22"/>
                <w:lang w:val="en-US"/>
              </w:rPr>
              <w:t>IV</w:t>
            </w:r>
            <w:r>
              <w:rPr>
                <w:rFonts w:ascii="Times New Roman" w:hAnsi="Times New Roman" w:cs="Times New Roman"/>
                <w:b w:val="0"/>
                <w:bCs w:val="0"/>
                <w:sz w:val="22"/>
                <w:szCs w:val="22"/>
              </w:rPr>
              <w:t xml:space="preserve"> классов опасности, независимо от характеристики транспортного обслуживания, и производственными объектами </w:t>
            </w:r>
            <w:r>
              <w:rPr>
                <w:rFonts w:ascii="Times New Roman" w:hAnsi="Times New Roman" w:cs="Times New Roman"/>
                <w:b w:val="0"/>
                <w:bCs w:val="0"/>
                <w:sz w:val="22"/>
                <w:szCs w:val="22"/>
                <w:lang w:val="en-US"/>
              </w:rPr>
              <w:t>V</w:t>
            </w:r>
            <w:r>
              <w:rPr>
                <w:rFonts w:ascii="Times New Roman" w:hAnsi="Times New Roman" w:cs="Times New Roman"/>
                <w:b w:val="0"/>
                <w:bCs w:val="0"/>
                <w:sz w:val="22"/>
                <w:szCs w:val="22"/>
              </w:rPr>
              <w:t xml:space="preserve"> класса с подъездными железнодорожными п</w:t>
            </w:r>
            <w:r>
              <w:rPr>
                <w:rFonts w:ascii="Times New Roman" w:hAnsi="Times New Roman" w:cs="Times New Roman"/>
                <w:b w:val="0"/>
                <w:bCs w:val="0"/>
                <w:sz w:val="22"/>
                <w:szCs w:val="22"/>
              </w:rPr>
              <w:t>у</w:t>
            </w:r>
            <w:r>
              <w:rPr>
                <w:rFonts w:ascii="Times New Roman" w:hAnsi="Times New Roman" w:cs="Times New Roman"/>
                <w:b w:val="0"/>
                <w:bCs w:val="0"/>
                <w:sz w:val="22"/>
                <w:szCs w:val="22"/>
              </w:rPr>
              <w:t>тями;</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производственные зоны, формируемые экологически безопасн</w:t>
            </w:r>
            <w:r>
              <w:rPr>
                <w:rFonts w:ascii="Times New Roman" w:hAnsi="Times New Roman" w:cs="Times New Roman"/>
                <w:b w:val="0"/>
                <w:bCs w:val="0"/>
                <w:sz w:val="22"/>
                <w:szCs w:val="22"/>
              </w:rPr>
              <w:t>ы</w:t>
            </w:r>
            <w:r>
              <w:rPr>
                <w:rFonts w:ascii="Times New Roman" w:hAnsi="Times New Roman" w:cs="Times New Roman"/>
                <w:b w:val="0"/>
                <w:bCs w:val="0"/>
                <w:sz w:val="22"/>
                <w:szCs w:val="22"/>
              </w:rPr>
              <w:t xml:space="preserve">ми объектами и производственными объектами </w:t>
            </w:r>
            <w:r>
              <w:rPr>
                <w:rFonts w:ascii="Times New Roman" w:hAnsi="Times New Roman" w:cs="Times New Roman"/>
                <w:b w:val="0"/>
                <w:bCs w:val="0"/>
                <w:sz w:val="22"/>
                <w:szCs w:val="22"/>
                <w:lang w:val="en-US"/>
              </w:rPr>
              <w:t>V</w:t>
            </w:r>
            <w:r>
              <w:rPr>
                <w:rFonts w:ascii="Times New Roman" w:hAnsi="Times New Roman" w:cs="Times New Roman"/>
                <w:b w:val="0"/>
                <w:bCs w:val="0"/>
                <w:sz w:val="22"/>
                <w:szCs w:val="22"/>
              </w:rPr>
              <w:t xml:space="preserve"> класса опасн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Для всех категорий производственных зон (объектов) устанавлив</w:t>
            </w:r>
            <w:r>
              <w:rPr>
                <w:rFonts w:ascii="Times New Roman" w:hAnsi="Times New Roman" w:cs="Times New Roman"/>
                <w:b w:val="0"/>
                <w:bCs w:val="0"/>
                <w:sz w:val="22"/>
                <w:szCs w:val="22"/>
              </w:rPr>
              <w:t>а</w:t>
            </w:r>
            <w:r>
              <w:rPr>
                <w:rFonts w:ascii="Times New Roman" w:hAnsi="Times New Roman" w:cs="Times New Roman"/>
                <w:b w:val="0"/>
                <w:bCs w:val="0"/>
                <w:sz w:val="22"/>
                <w:szCs w:val="22"/>
              </w:rPr>
              <w:t>ются санитарно-защитные зоны, проектирование которых осущест</w:t>
            </w:r>
            <w:r>
              <w:rPr>
                <w:rFonts w:ascii="Times New Roman" w:hAnsi="Times New Roman" w:cs="Times New Roman"/>
                <w:b w:val="0"/>
                <w:bCs w:val="0"/>
                <w:sz w:val="22"/>
                <w:szCs w:val="22"/>
              </w:rPr>
              <w:t>в</w:t>
            </w:r>
            <w:r>
              <w:rPr>
                <w:rFonts w:ascii="Times New Roman" w:hAnsi="Times New Roman" w:cs="Times New Roman"/>
                <w:b w:val="0"/>
                <w:bCs w:val="0"/>
                <w:sz w:val="22"/>
                <w:szCs w:val="22"/>
              </w:rPr>
              <w:t>ляется в соответствии с требованиями СанПиН 2.2.1/2.1.1.1200-03.</w:t>
            </w:r>
          </w:p>
        </w:tc>
      </w:tr>
      <w:tr w:rsidR="009C4793">
        <w:tblPrEx>
          <w:tblBorders>
            <w:bottom w:val="single" w:sz="4" w:space="0" w:color="auto"/>
          </w:tblBorders>
        </w:tblPrEx>
        <w:trPr>
          <w:jc w:val="center"/>
        </w:trPr>
        <w:tc>
          <w:tcPr>
            <w:tcW w:w="3119"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Структурные элементы производственных зон:</w:t>
            </w:r>
          </w:p>
          <w:p w:rsidR="009C4793" w:rsidRDefault="009C4793">
            <w:pPr>
              <w:tabs>
                <w:tab w:val="left" w:pos="7740"/>
              </w:tabs>
              <w:suppressAutoHyphens/>
              <w:spacing w:line="240" w:lineRule="auto"/>
              <w:ind w:left="199" w:right="-57"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участок производственной застройки (площадка </w:t>
            </w:r>
            <w:r>
              <w:rPr>
                <w:rFonts w:ascii="Times New Roman" w:hAnsi="Times New Roman" w:cs="Times New Roman"/>
                <w:b w:val="0"/>
                <w:spacing w:val="-2"/>
                <w:sz w:val="22"/>
                <w:szCs w:val="22"/>
              </w:rPr>
              <w:t>производственного объекта);</w:t>
            </w:r>
          </w:p>
        </w:tc>
        <w:tc>
          <w:tcPr>
            <w:tcW w:w="6747" w:type="dxa"/>
            <w:shd w:val="clear" w:color="auto" w:fill="auto"/>
          </w:tcPr>
          <w:p w:rsidR="009C4793" w:rsidRDefault="009C4793">
            <w:pPr>
              <w:spacing w:line="240" w:lineRule="auto"/>
              <w:ind w:left="142" w:hanging="142"/>
              <w:rPr>
                <w:rFonts w:ascii="Times New Roman" w:hAnsi="Times New Roman" w:cs="Times New Roman"/>
                <w:b w:val="0"/>
                <w:sz w:val="22"/>
                <w:szCs w:val="22"/>
              </w:rPr>
            </w:pPr>
          </w:p>
          <w:p w:rsidR="009C4793" w:rsidRDefault="009C4793">
            <w:pPr>
              <w:spacing w:line="240" w:lineRule="auto"/>
              <w:ind w:left="142" w:hanging="142"/>
              <w:rPr>
                <w:rFonts w:ascii="Times New Roman" w:hAnsi="Times New Roman" w:cs="Times New Roman"/>
                <w:b w:val="0"/>
                <w:sz w:val="22"/>
                <w:szCs w:val="22"/>
              </w:rPr>
            </w:pPr>
          </w:p>
          <w:p w:rsidR="009C4793" w:rsidRDefault="009C4793">
            <w:pPr>
              <w:spacing w:line="240" w:lineRule="auto"/>
              <w:ind w:left="142" w:hanging="142"/>
              <w:rPr>
                <w:rFonts w:ascii="Times New Roman" w:hAnsi="Times New Roman" w:cs="Times New Roman"/>
                <w:b w:val="0"/>
                <w:sz w:val="22"/>
                <w:szCs w:val="22"/>
              </w:rPr>
            </w:pPr>
            <w:r>
              <w:rPr>
                <w:rFonts w:ascii="Times New Roman" w:hAnsi="Times New Roman" w:cs="Times New Roman"/>
                <w:b w:val="0"/>
                <w:sz w:val="22"/>
                <w:szCs w:val="22"/>
              </w:rPr>
              <w:t xml:space="preserve">- территория до </w:t>
            </w:r>
            <w:smartTag w:uri="urn:schemas-microsoft-com:office:smarttags" w:element="metricconverter">
              <w:smartTagPr>
                <w:attr w:name="ProductID" w:val="25 га"/>
              </w:smartTagPr>
              <w:r>
                <w:rPr>
                  <w:rFonts w:ascii="Times New Roman" w:hAnsi="Times New Roman" w:cs="Times New Roman"/>
                  <w:b w:val="0"/>
                  <w:sz w:val="22"/>
                  <w:szCs w:val="22"/>
                </w:rPr>
                <w:t>25 га</w:t>
              </w:r>
            </w:smartTag>
            <w:r>
              <w:rPr>
                <w:rFonts w:ascii="Times New Roman" w:hAnsi="Times New Roman" w:cs="Times New Roman"/>
                <w:b w:val="0"/>
                <w:sz w:val="22"/>
                <w:szCs w:val="22"/>
              </w:rPr>
              <w:t xml:space="preserve"> в установленных границах, на которой разм</w:t>
            </w:r>
            <w:r>
              <w:rPr>
                <w:rFonts w:ascii="Times New Roman" w:hAnsi="Times New Roman" w:cs="Times New Roman"/>
                <w:b w:val="0"/>
                <w:sz w:val="22"/>
                <w:szCs w:val="22"/>
              </w:rPr>
              <w:t>е</w:t>
            </w:r>
            <w:r>
              <w:rPr>
                <w:rFonts w:ascii="Times New Roman" w:hAnsi="Times New Roman" w:cs="Times New Roman"/>
                <w:b w:val="0"/>
                <w:sz w:val="22"/>
                <w:szCs w:val="22"/>
              </w:rPr>
              <w:t>щены сооружения производственного и сопровождающего прои</w:t>
            </w:r>
            <w:r>
              <w:rPr>
                <w:rFonts w:ascii="Times New Roman" w:hAnsi="Times New Roman" w:cs="Times New Roman"/>
                <w:b w:val="0"/>
                <w:sz w:val="22"/>
                <w:szCs w:val="22"/>
              </w:rPr>
              <w:t>з</w:t>
            </w:r>
            <w:r>
              <w:rPr>
                <w:rFonts w:ascii="Times New Roman" w:hAnsi="Times New Roman" w:cs="Times New Roman"/>
                <w:b w:val="0"/>
                <w:sz w:val="22"/>
                <w:szCs w:val="22"/>
              </w:rPr>
              <w:t>водство назнач</w:t>
            </w:r>
            <w:r>
              <w:rPr>
                <w:rFonts w:ascii="Times New Roman" w:hAnsi="Times New Roman" w:cs="Times New Roman"/>
                <w:b w:val="0"/>
                <w:sz w:val="22"/>
                <w:szCs w:val="22"/>
              </w:rPr>
              <w:t>е</w:t>
            </w:r>
            <w:r>
              <w:rPr>
                <w:rFonts w:ascii="Times New Roman" w:hAnsi="Times New Roman" w:cs="Times New Roman"/>
                <w:b w:val="0"/>
                <w:sz w:val="22"/>
                <w:szCs w:val="22"/>
              </w:rPr>
              <w:t>ния;</w:t>
            </w:r>
          </w:p>
        </w:tc>
      </w:tr>
      <w:tr w:rsidR="009C4793">
        <w:tblPrEx>
          <w:tblBorders>
            <w:bottom w:val="single" w:sz="4" w:space="0" w:color="auto"/>
          </w:tblBorders>
        </w:tblPrEx>
        <w:trPr>
          <w:jc w:val="center"/>
        </w:trPr>
        <w:tc>
          <w:tcPr>
            <w:tcW w:w="3119" w:type="dxa"/>
            <w:shd w:val="clear" w:color="auto" w:fill="auto"/>
          </w:tcPr>
          <w:p w:rsidR="009C4793" w:rsidRDefault="009C4793">
            <w:pPr>
              <w:tabs>
                <w:tab w:val="left" w:pos="7740"/>
              </w:tabs>
              <w:suppressAutoHyphens/>
              <w:spacing w:line="240" w:lineRule="auto"/>
              <w:ind w:left="199" w:hanging="142"/>
              <w:jc w:val="left"/>
              <w:rPr>
                <w:rFonts w:ascii="Times New Roman" w:hAnsi="Times New Roman" w:cs="Times New Roman"/>
                <w:b w:val="0"/>
                <w:sz w:val="22"/>
                <w:szCs w:val="22"/>
              </w:rPr>
            </w:pPr>
            <w:r>
              <w:rPr>
                <w:rFonts w:ascii="Times New Roman" w:hAnsi="Times New Roman" w:cs="Times New Roman"/>
                <w:b w:val="0"/>
                <w:sz w:val="22"/>
                <w:szCs w:val="22"/>
              </w:rPr>
              <w:t xml:space="preserve">- производственная зона </w:t>
            </w:r>
          </w:p>
        </w:tc>
        <w:tc>
          <w:tcPr>
            <w:tcW w:w="6747" w:type="dxa"/>
            <w:shd w:val="clear" w:color="auto" w:fill="auto"/>
          </w:tcPr>
          <w:p w:rsidR="009C4793" w:rsidRDefault="009C4793">
            <w:pPr>
              <w:spacing w:line="240" w:lineRule="auto"/>
              <w:ind w:left="142" w:hanging="142"/>
              <w:rPr>
                <w:rFonts w:ascii="Times New Roman" w:hAnsi="Times New Roman" w:cs="Times New Roman"/>
                <w:b w:val="0"/>
                <w:sz w:val="22"/>
                <w:szCs w:val="22"/>
              </w:rPr>
            </w:pPr>
            <w:r>
              <w:rPr>
                <w:rFonts w:ascii="Times New Roman" w:hAnsi="Times New Roman" w:cs="Times New Roman"/>
                <w:b w:val="0"/>
                <w:sz w:val="22"/>
                <w:szCs w:val="22"/>
              </w:rPr>
              <w:t xml:space="preserve">- территория специализированного использования от 25 до </w:t>
            </w:r>
            <w:smartTag w:uri="urn:schemas-microsoft-com:office:smarttags" w:element="metricconverter">
              <w:smartTagPr>
                <w:attr w:name="ProductID" w:val="200 га"/>
              </w:smartTagPr>
              <w:r>
                <w:rPr>
                  <w:rFonts w:ascii="Times New Roman" w:hAnsi="Times New Roman" w:cs="Times New Roman"/>
                  <w:b w:val="0"/>
                  <w:sz w:val="22"/>
                  <w:szCs w:val="22"/>
                </w:rPr>
                <w:t>200 га</w:t>
              </w:r>
            </w:smartTag>
            <w:r>
              <w:rPr>
                <w:rFonts w:ascii="Times New Roman" w:hAnsi="Times New Roman" w:cs="Times New Roman"/>
                <w:b w:val="0"/>
                <w:sz w:val="22"/>
                <w:szCs w:val="22"/>
              </w:rPr>
              <w:t xml:space="preserve"> в установленных границах, формируемая участками производстве</w:t>
            </w:r>
            <w:r>
              <w:rPr>
                <w:rFonts w:ascii="Times New Roman" w:hAnsi="Times New Roman" w:cs="Times New Roman"/>
                <w:b w:val="0"/>
                <w:sz w:val="22"/>
                <w:szCs w:val="22"/>
              </w:rPr>
              <w:t>н</w:t>
            </w:r>
            <w:r>
              <w:rPr>
                <w:rFonts w:ascii="Times New Roman" w:hAnsi="Times New Roman" w:cs="Times New Roman"/>
                <w:b w:val="0"/>
                <w:sz w:val="22"/>
                <w:szCs w:val="22"/>
              </w:rPr>
              <w:t>ной застройки на минимально необходимых территориях.</w:t>
            </w:r>
          </w:p>
        </w:tc>
      </w:tr>
    </w:tbl>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15.1.2. Размещение производственных зон и производственных объектов следует осущ</w:t>
      </w:r>
      <w:r>
        <w:rPr>
          <w:rFonts w:ascii="Times New Roman" w:hAnsi="Times New Roman" w:cs="Times New Roman"/>
          <w:b w:val="0"/>
          <w:bCs w:val="0"/>
          <w:sz w:val="24"/>
          <w:szCs w:val="24"/>
        </w:rPr>
        <w:t>е</w:t>
      </w:r>
      <w:r>
        <w:rPr>
          <w:rFonts w:ascii="Times New Roman" w:hAnsi="Times New Roman" w:cs="Times New Roman"/>
          <w:b w:val="0"/>
          <w:bCs w:val="0"/>
          <w:sz w:val="24"/>
          <w:szCs w:val="24"/>
        </w:rPr>
        <w:t>ст</w:t>
      </w:r>
      <w:r>
        <w:rPr>
          <w:rFonts w:ascii="Times New Roman" w:hAnsi="Times New Roman" w:cs="Times New Roman"/>
          <w:b w:val="0"/>
          <w:bCs w:val="0"/>
          <w:sz w:val="24"/>
          <w:szCs w:val="24"/>
        </w:rPr>
        <w:t>в</w:t>
      </w:r>
      <w:r>
        <w:rPr>
          <w:rFonts w:ascii="Times New Roman" w:hAnsi="Times New Roman" w:cs="Times New Roman"/>
          <w:b w:val="0"/>
          <w:bCs w:val="0"/>
          <w:sz w:val="24"/>
          <w:szCs w:val="24"/>
        </w:rPr>
        <w:t xml:space="preserve">лять в соответствии с таблицей 100.   </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100</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4"/>
        <w:gridCol w:w="6010"/>
      </w:tblGrid>
      <w:tr w:rsidR="009C4793">
        <w:trPr>
          <w:trHeight w:val="340"/>
          <w:jc w:val="center"/>
        </w:trPr>
        <w:tc>
          <w:tcPr>
            <w:tcW w:w="3884"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 объектов</w:t>
            </w:r>
          </w:p>
        </w:tc>
        <w:tc>
          <w:tcPr>
            <w:tcW w:w="6010"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Нормативные параметры размещения</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4"/>
        <w:gridCol w:w="6010"/>
      </w:tblGrid>
      <w:tr w:rsidR="009C4793">
        <w:trPr>
          <w:trHeight w:val="170"/>
          <w:tblHeader/>
          <w:jc w:val="center"/>
        </w:trPr>
        <w:tc>
          <w:tcPr>
            <w:tcW w:w="3884"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6010"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Borders>
            <w:bottom w:val="single" w:sz="4" w:space="0" w:color="auto"/>
          </w:tblBorders>
        </w:tblPrEx>
        <w:trPr>
          <w:jc w:val="center"/>
        </w:trPr>
        <w:tc>
          <w:tcPr>
            <w:tcW w:w="3884"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производственной зоны допускается:</w:t>
            </w:r>
          </w:p>
          <w:p w:rsidR="009C4793" w:rsidRDefault="009C4793">
            <w:pPr>
              <w:tabs>
                <w:tab w:val="left" w:pos="7740"/>
              </w:tabs>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на площадях залегания полезных ископаемых;</w:t>
            </w:r>
          </w:p>
        </w:tc>
        <w:tc>
          <w:tcPr>
            <w:tcW w:w="6010" w:type="dxa"/>
            <w:shd w:val="clear" w:color="auto" w:fill="auto"/>
          </w:tcPr>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firstLine="0"/>
              <w:rPr>
                <w:rFonts w:ascii="Times New Roman" w:hAnsi="Times New Roman" w:cs="Times New Roman"/>
                <w:b w:val="0"/>
                <w:bCs w:val="0"/>
                <w:sz w:val="22"/>
                <w:szCs w:val="22"/>
              </w:rPr>
            </w:pP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sz w:val="22"/>
                <w:szCs w:val="22"/>
              </w:rPr>
              <w:t>- </w:t>
            </w:r>
            <w:r>
              <w:rPr>
                <w:rFonts w:ascii="Times New Roman" w:hAnsi="Times New Roman" w:cs="Times New Roman"/>
                <w:b w:val="0"/>
                <w:bCs w:val="0"/>
                <w:spacing w:val="-2"/>
                <w:sz w:val="22"/>
                <w:szCs w:val="22"/>
              </w:rPr>
              <w:t>по согласованию с территориальными органами Федерал</w:t>
            </w:r>
            <w:r>
              <w:rPr>
                <w:rFonts w:ascii="Times New Roman" w:hAnsi="Times New Roman" w:cs="Times New Roman"/>
                <w:b w:val="0"/>
                <w:bCs w:val="0"/>
                <w:spacing w:val="-2"/>
                <w:sz w:val="22"/>
                <w:szCs w:val="22"/>
              </w:rPr>
              <w:t>ь</w:t>
            </w:r>
            <w:r>
              <w:rPr>
                <w:rFonts w:ascii="Times New Roman" w:hAnsi="Times New Roman" w:cs="Times New Roman"/>
                <w:b w:val="0"/>
                <w:bCs w:val="0"/>
                <w:spacing w:val="-2"/>
                <w:sz w:val="22"/>
                <w:szCs w:val="22"/>
              </w:rPr>
              <w:t>ного агентства по недропользованию и Федеральной службы</w:t>
            </w:r>
            <w:r>
              <w:rPr>
                <w:rFonts w:ascii="Times New Roman" w:hAnsi="Times New Roman" w:cs="Times New Roman"/>
                <w:b w:val="0"/>
                <w:bCs w:val="0"/>
                <w:sz w:val="22"/>
                <w:szCs w:val="22"/>
              </w:rPr>
              <w:t xml:space="preserve"> по экологическому, технологическому и атомному на</w:t>
            </w:r>
            <w:r>
              <w:rPr>
                <w:rFonts w:ascii="Times New Roman" w:hAnsi="Times New Roman" w:cs="Times New Roman"/>
                <w:b w:val="0"/>
                <w:bCs w:val="0"/>
                <w:sz w:val="22"/>
                <w:szCs w:val="22"/>
              </w:rPr>
              <w:t>д</w:t>
            </w:r>
            <w:r>
              <w:rPr>
                <w:rFonts w:ascii="Times New Roman" w:hAnsi="Times New Roman" w:cs="Times New Roman"/>
                <w:b w:val="0"/>
                <w:bCs w:val="0"/>
                <w:sz w:val="22"/>
                <w:szCs w:val="22"/>
              </w:rPr>
              <w:t>зору;</w:t>
            </w:r>
          </w:p>
        </w:tc>
      </w:tr>
      <w:tr w:rsidR="009C4793">
        <w:tblPrEx>
          <w:tblBorders>
            <w:bottom w:val="single" w:sz="4" w:space="0" w:color="auto"/>
          </w:tblBorders>
        </w:tblPrEx>
        <w:trPr>
          <w:jc w:val="center"/>
        </w:trPr>
        <w:tc>
          <w:tcPr>
            <w:tcW w:w="3884" w:type="dxa"/>
            <w:shd w:val="clear" w:color="auto" w:fill="auto"/>
          </w:tcPr>
          <w:p w:rsidR="009C4793" w:rsidRDefault="009C4793">
            <w:pPr>
              <w:tabs>
                <w:tab w:val="left" w:pos="7740"/>
              </w:tabs>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Pr>
                <w:rFonts w:ascii="Times New Roman" w:hAnsi="Times New Roman" w:cs="Times New Roman"/>
                <w:b w:val="0"/>
                <w:sz w:val="22"/>
                <w:szCs w:val="22"/>
              </w:rPr>
              <w:t>в прибрежных зонах водных объектов;</w:t>
            </w:r>
          </w:p>
        </w:tc>
        <w:tc>
          <w:tcPr>
            <w:tcW w:w="6010" w:type="dxa"/>
            <w:shd w:val="clear" w:color="auto" w:fill="auto"/>
          </w:tcPr>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sz w:val="22"/>
                <w:szCs w:val="22"/>
              </w:rPr>
              <w:t>- только при необходимости непосредственного примык</w:t>
            </w:r>
            <w:r>
              <w:rPr>
                <w:rFonts w:ascii="Times New Roman" w:hAnsi="Times New Roman" w:cs="Times New Roman"/>
                <w:b w:val="0"/>
                <w:sz w:val="22"/>
                <w:szCs w:val="22"/>
              </w:rPr>
              <w:t>а</w:t>
            </w:r>
            <w:r>
              <w:rPr>
                <w:rFonts w:ascii="Times New Roman" w:hAnsi="Times New Roman" w:cs="Times New Roman"/>
                <w:b w:val="0"/>
                <w:sz w:val="22"/>
                <w:szCs w:val="22"/>
              </w:rPr>
              <w:t>ния земельных участков к водоемам по согласованию с орган</w:t>
            </w:r>
            <w:r>
              <w:rPr>
                <w:rFonts w:ascii="Times New Roman" w:hAnsi="Times New Roman" w:cs="Times New Roman"/>
                <w:b w:val="0"/>
                <w:sz w:val="22"/>
                <w:szCs w:val="22"/>
              </w:rPr>
              <w:t>а</w:t>
            </w:r>
            <w:r>
              <w:rPr>
                <w:rFonts w:ascii="Times New Roman" w:hAnsi="Times New Roman" w:cs="Times New Roman"/>
                <w:b w:val="0"/>
                <w:sz w:val="22"/>
                <w:szCs w:val="22"/>
              </w:rPr>
              <w:t xml:space="preserve">ми по регулированию использования и охране вод. При этом </w:t>
            </w:r>
            <w:r>
              <w:rPr>
                <w:rFonts w:ascii="Times New Roman" w:hAnsi="Times New Roman" w:cs="Times New Roman"/>
                <w:b w:val="0"/>
                <w:bCs w:val="0"/>
                <w:sz w:val="22"/>
                <w:szCs w:val="22"/>
              </w:rPr>
              <w:t>планировочные отметки площадок производственных объектов должны приниматься не менее чем на</w:t>
            </w:r>
            <w:r>
              <w:rPr>
                <w:rFonts w:ascii="Times New Roman" w:hAnsi="Times New Roman" w:cs="Times New Roman"/>
                <w:b w:val="0"/>
                <w:bCs w:val="0"/>
                <w:noProof/>
                <w:sz w:val="22"/>
                <w:szCs w:val="22"/>
              </w:rPr>
              <w:t xml:space="preserve"> </w:t>
            </w:r>
            <w:smartTag w:uri="urn:schemas-microsoft-com:office:smarttags" w:element="metricconverter">
              <w:smartTagPr>
                <w:attr w:name="ProductID" w:val="0,5 м"/>
              </w:smartTagPr>
              <w:r>
                <w:rPr>
                  <w:rFonts w:ascii="Times New Roman" w:hAnsi="Times New Roman" w:cs="Times New Roman"/>
                  <w:b w:val="0"/>
                  <w:bCs w:val="0"/>
                  <w:noProof/>
                  <w:sz w:val="22"/>
                  <w:szCs w:val="22"/>
                </w:rPr>
                <w:t>0,5</w:t>
              </w:r>
              <w:r>
                <w:rPr>
                  <w:rFonts w:ascii="Times New Roman" w:hAnsi="Times New Roman" w:cs="Times New Roman"/>
                  <w:b w:val="0"/>
                  <w:bCs w:val="0"/>
                  <w:sz w:val="22"/>
                  <w:szCs w:val="22"/>
                </w:rPr>
                <w:t xml:space="preserve"> м</w:t>
              </w:r>
            </w:smartTag>
            <w:r>
              <w:rPr>
                <w:rFonts w:ascii="Times New Roman" w:hAnsi="Times New Roman" w:cs="Times New Roman"/>
                <w:b w:val="0"/>
                <w:bCs w:val="0"/>
                <w:sz w:val="22"/>
                <w:szCs w:val="22"/>
              </w:rPr>
              <w:t xml:space="preserve"> выше расчетного наивысшего горизонта вод с учетом подпора и </w:t>
            </w:r>
            <w:r>
              <w:rPr>
                <w:rFonts w:ascii="Times New Roman" w:hAnsi="Times New Roman" w:cs="Times New Roman"/>
                <w:b w:val="0"/>
                <w:bCs w:val="0"/>
                <w:spacing w:val="-3"/>
                <w:sz w:val="22"/>
                <w:szCs w:val="22"/>
              </w:rPr>
              <w:t>уклона водотока, а также нагона от расчетной высоты волны,</w:t>
            </w:r>
            <w:r>
              <w:rPr>
                <w:rFonts w:ascii="Times New Roman" w:hAnsi="Times New Roman" w:cs="Times New Roman"/>
                <w:b w:val="0"/>
                <w:bCs w:val="0"/>
                <w:sz w:val="22"/>
                <w:szCs w:val="22"/>
              </w:rPr>
              <w:t xml:space="preserve"> определяемой в соответствии с требованиями по нагрузкам и воздействиям на гидротехнические сооружения. </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За расчетный горизонт следует принимать наивысший ур</w:t>
            </w:r>
            <w:r>
              <w:rPr>
                <w:rFonts w:ascii="Times New Roman" w:hAnsi="Times New Roman" w:cs="Times New Roman"/>
                <w:b w:val="0"/>
                <w:bCs w:val="0"/>
                <w:sz w:val="22"/>
                <w:szCs w:val="22"/>
              </w:rPr>
              <w:t>о</w:t>
            </w:r>
            <w:r>
              <w:rPr>
                <w:rFonts w:ascii="Times New Roman" w:hAnsi="Times New Roman" w:cs="Times New Roman"/>
                <w:b w:val="0"/>
                <w:bCs w:val="0"/>
                <w:sz w:val="22"/>
                <w:szCs w:val="22"/>
              </w:rPr>
              <w:t>вень воды с вероятностью его превышения для 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 имеющих народнохозяйственное и оборонное значение, один раз в</w:t>
            </w:r>
            <w:r>
              <w:rPr>
                <w:rFonts w:ascii="Times New Roman" w:hAnsi="Times New Roman" w:cs="Times New Roman"/>
                <w:b w:val="0"/>
                <w:bCs w:val="0"/>
                <w:noProof/>
                <w:sz w:val="22"/>
                <w:szCs w:val="22"/>
              </w:rPr>
              <w:t xml:space="preserve"> 100</w:t>
            </w:r>
            <w:r>
              <w:rPr>
                <w:rFonts w:ascii="Times New Roman" w:hAnsi="Times New Roman" w:cs="Times New Roman"/>
                <w:b w:val="0"/>
                <w:bCs w:val="0"/>
                <w:sz w:val="22"/>
                <w:szCs w:val="22"/>
              </w:rPr>
              <w:t xml:space="preserve"> лет, для остальных объектов</w:t>
            </w:r>
            <w:r>
              <w:rPr>
                <w:rFonts w:ascii="Times New Roman" w:hAnsi="Times New Roman" w:cs="Times New Roman"/>
                <w:b w:val="0"/>
                <w:bCs w:val="0"/>
                <w:noProof/>
                <w:sz w:val="22"/>
                <w:szCs w:val="22"/>
              </w:rPr>
              <w:t xml:space="preserve"> –</w:t>
            </w:r>
            <w:r>
              <w:rPr>
                <w:rFonts w:ascii="Times New Roman" w:hAnsi="Times New Roman" w:cs="Times New Roman"/>
                <w:b w:val="0"/>
                <w:bCs w:val="0"/>
                <w:sz w:val="22"/>
                <w:szCs w:val="22"/>
              </w:rPr>
              <w:t xml:space="preserve"> один раз в</w:t>
            </w:r>
            <w:r>
              <w:rPr>
                <w:rFonts w:ascii="Times New Roman" w:hAnsi="Times New Roman" w:cs="Times New Roman"/>
                <w:b w:val="0"/>
                <w:bCs w:val="0"/>
                <w:noProof/>
                <w:sz w:val="22"/>
                <w:szCs w:val="22"/>
              </w:rPr>
              <w:t xml:space="preserve"> 50</w:t>
            </w:r>
            <w:r>
              <w:rPr>
                <w:rFonts w:ascii="Times New Roman" w:hAnsi="Times New Roman" w:cs="Times New Roman"/>
                <w:b w:val="0"/>
                <w:bCs w:val="0"/>
                <w:sz w:val="22"/>
                <w:szCs w:val="22"/>
              </w:rPr>
              <w:t xml:space="preserve"> лет, а для объектов со сроком эксплуат</w:t>
            </w:r>
            <w:r>
              <w:rPr>
                <w:rFonts w:ascii="Times New Roman" w:hAnsi="Times New Roman" w:cs="Times New Roman"/>
                <w:b w:val="0"/>
                <w:bCs w:val="0"/>
                <w:sz w:val="22"/>
                <w:szCs w:val="22"/>
              </w:rPr>
              <w:t>а</w:t>
            </w:r>
            <w:r>
              <w:rPr>
                <w:rFonts w:ascii="Times New Roman" w:hAnsi="Times New Roman" w:cs="Times New Roman"/>
                <w:b w:val="0"/>
                <w:bCs w:val="0"/>
                <w:sz w:val="22"/>
                <w:szCs w:val="22"/>
              </w:rPr>
              <w:t>ции до</w:t>
            </w:r>
            <w:r>
              <w:rPr>
                <w:rFonts w:ascii="Times New Roman" w:hAnsi="Times New Roman" w:cs="Times New Roman"/>
                <w:b w:val="0"/>
                <w:bCs w:val="0"/>
                <w:noProof/>
                <w:sz w:val="22"/>
                <w:szCs w:val="22"/>
              </w:rPr>
              <w:t xml:space="preserve"> 10</w:t>
            </w:r>
            <w:r>
              <w:rPr>
                <w:rFonts w:ascii="Times New Roman" w:hAnsi="Times New Roman" w:cs="Times New Roman"/>
                <w:b w:val="0"/>
                <w:bCs w:val="0"/>
                <w:sz w:val="22"/>
                <w:szCs w:val="22"/>
              </w:rPr>
              <w:t xml:space="preserve"> лет</w:t>
            </w:r>
            <w:r>
              <w:rPr>
                <w:rFonts w:ascii="Times New Roman" w:hAnsi="Times New Roman" w:cs="Times New Roman"/>
                <w:b w:val="0"/>
                <w:bCs w:val="0"/>
                <w:noProof/>
                <w:sz w:val="22"/>
                <w:szCs w:val="22"/>
              </w:rPr>
              <w:t xml:space="preserve"> –</w:t>
            </w:r>
            <w:r>
              <w:rPr>
                <w:rFonts w:ascii="Times New Roman" w:hAnsi="Times New Roman" w:cs="Times New Roman"/>
                <w:b w:val="0"/>
                <w:bCs w:val="0"/>
                <w:sz w:val="22"/>
                <w:szCs w:val="22"/>
              </w:rPr>
              <w:t xml:space="preserve"> один раз в</w:t>
            </w:r>
            <w:r>
              <w:rPr>
                <w:rFonts w:ascii="Times New Roman" w:hAnsi="Times New Roman" w:cs="Times New Roman"/>
                <w:b w:val="0"/>
                <w:bCs w:val="0"/>
                <w:noProof/>
                <w:sz w:val="22"/>
                <w:szCs w:val="22"/>
              </w:rPr>
              <w:t xml:space="preserve"> 10</w:t>
            </w:r>
            <w:r>
              <w:rPr>
                <w:rFonts w:ascii="Times New Roman" w:hAnsi="Times New Roman" w:cs="Times New Roman"/>
                <w:b w:val="0"/>
                <w:bCs w:val="0"/>
                <w:sz w:val="22"/>
                <w:szCs w:val="22"/>
              </w:rPr>
              <w:t xml:space="preserve"> лет.</w:t>
            </w:r>
          </w:p>
        </w:tc>
      </w:tr>
      <w:tr w:rsidR="009C4793">
        <w:tblPrEx>
          <w:tblBorders>
            <w:bottom w:val="single" w:sz="4" w:space="0" w:color="auto"/>
          </w:tblBorders>
        </w:tblPrEx>
        <w:trPr>
          <w:jc w:val="center"/>
        </w:trPr>
        <w:tc>
          <w:tcPr>
            <w:tcW w:w="3884" w:type="dxa"/>
            <w:shd w:val="clear" w:color="auto" w:fill="auto"/>
          </w:tcPr>
          <w:p w:rsidR="009C4793" w:rsidRDefault="009C4793">
            <w:pPr>
              <w:tabs>
                <w:tab w:val="left" w:pos="7740"/>
              </w:tabs>
              <w:suppressAutoHyphen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в водоохранных зонах рек и водоемов</w:t>
            </w:r>
          </w:p>
        </w:tc>
        <w:tc>
          <w:tcPr>
            <w:tcW w:w="6010" w:type="dxa"/>
            <w:shd w:val="clear" w:color="auto" w:fill="auto"/>
          </w:tcPr>
          <w:p w:rsidR="009C4793" w:rsidRDefault="009C4793">
            <w:pPr>
              <w:spacing w:line="240" w:lineRule="auto"/>
              <w:ind w:left="142" w:hanging="142"/>
              <w:rPr>
                <w:rFonts w:ascii="Times New Roman" w:hAnsi="Times New Roman" w:cs="Times New Roman"/>
                <w:b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при условии оборудования таких объектов сооружени</w:t>
            </w:r>
            <w:r>
              <w:rPr>
                <w:rFonts w:ascii="Times New Roman" w:hAnsi="Times New Roman" w:cs="Times New Roman"/>
                <w:b w:val="0"/>
                <w:bCs w:val="0"/>
                <w:sz w:val="22"/>
                <w:szCs w:val="22"/>
              </w:rPr>
              <w:t>я</w:t>
            </w:r>
            <w:r>
              <w:rPr>
                <w:rFonts w:ascii="Times New Roman" w:hAnsi="Times New Roman" w:cs="Times New Roman"/>
                <w:b w:val="0"/>
                <w:bCs w:val="0"/>
                <w:sz w:val="22"/>
                <w:szCs w:val="22"/>
              </w:rPr>
              <w:t>ми, обеспечивающими охрану водных объектов от загрязн</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ния, засорения и истощения вод в </w:t>
            </w:r>
            <w:r>
              <w:rPr>
                <w:rFonts w:ascii="Times New Roman" w:hAnsi="Times New Roman" w:cs="Times New Roman"/>
                <w:b w:val="0"/>
                <w:bCs w:val="0"/>
                <w:spacing w:val="-2"/>
                <w:sz w:val="22"/>
                <w:szCs w:val="22"/>
              </w:rPr>
              <w:t>соответствии с водным и пр</w:t>
            </w:r>
            <w:r>
              <w:rPr>
                <w:rFonts w:ascii="Times New Roman" w:hAnsi="Times New Roman" w:cs="Times New Roman"/>
                <w:b w:val="0"/>
                <w:bCs w:val="0"/>
                <w:spacing w:val="-2"/>
                <w:sz w:val="22"/>
                <w:szCs w:val="22"/>
              </w:rPr>
              <w:t>и</w:t>
            </w:r>
            <w:r>
              <w:rPr>
                <w:rFonts w:ascii="Times New Roman" w:hAnsi="Times New Roman" w:cs="Times New Roman"/>
                <w:b w:val="0"/>
                <w:bCs w:val="0"/>
                <w:spacing w:val="-2"/>
                <w:sz w:val="22"/>
                <w:szCs w:val="22"/>
              </w:rPr>
              <w:t>родоохранным законодательс</w:t>
            </w:r>
            <w:r>
              <w:rPr>
                <w:rFonts w:ascii="Times New Roman" w:hAnsi="Times New Roman" w:cs="Times New Roman"/>
                <w:b w:val="0"/>
                <w:bCs w:val="0"/>
                <w:spacing w:val="-2"/>
                <w:sz w:val="22"/>
                <w:szCs w:val="22"/>
              </w:rPr>
              <w:t>т</w:t>
            </w:r>
            <w:r>
              <w:rPr>
                <w:rFonts w:ascii="Times New Roman" w:hAnsi="Times New Roman" w:cs="Times New Roman"/>
                <w:b w:val="0"/>
                <w:bCs w:val="0"/>
                <w:spacing w:val="-2"/>
                <w:sz w:val="22"/>
                <w:szCs w:val="22"/>
              </w:rPr>
              <w:t>вом.</w:t>
            </w:r>
          </w:p>
        </w:tc>
      </w:tr>
      <w:tr w:rsidR="009C4793">
        <w:tblPrEx>
          <w:tblBorders>
            <w:bottom w:val="single" w:sz="4" w:space="0" w:color="auto"/>
          </w:tblBorders>
        </w:tblPrEx>
        <w:trPr>
          <w:jc w:val="center"/>
        </w:trPr>
        <w:tc>
          <w:tcPr>
            <w:tcW w:w="3884" w:type="dxa"/>
            <w:tcBorders>
              <w:bottom w:val="single" w:sz="4" w:space="0" w:color="auto"/>
            </w:tcBorders>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производственной зоны не допускается</w:t>
            </w:r>
          </w:p>
        </w:tc>
        <w:tc>
          <w:tcPr>
            <w:tcW w:w="6010" w:type="dxa"/>
            <w:tcBorders>
              <w:bottom w:val="single" w:sz="4" w:space="0" w:color="auto"/>
            </w:tcBorders>
            <w:shd w:val="clear" w:color="auto" w:fill="auto"/>
          </w:tcPr>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в составе рекреационных зон;</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в зеленых зонах;</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на землях особо охраняемых территорий;</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в зонах охраны объектов культурного наследия (памятн</w:t>
            </w:r>
            <w:r>
              <w:rPr>
                <w:rFonts w:ascii="Times New Roman" w:hAnsi="Times New Roman" w:cs="Times New Roman"/>
                <w:b w:val="0"/>
                <w:bCs w:val="0"/>
                <w:sz w:val="22"/>
                <w:szCs w:val="22"/>
              </w:rPr>
              <w:t>и</w:t>
            </w:r>
            <w:r>
              <w:rPr>
                <w:rFonts w:ascii="Times New Roman" w:hAnsi="Times New Roman" w:cs="Times New Roman"/>
                <w:b w:val="0"/>
                <w:bCs w:val="0"/>
                <w:sz w:val="22"/>
                <w:szCs w:val="22"/>
              </w:rPr>
              <w:t>ков истории и культуры) без согласования с соответс</w:t>
            </w:r>
            <w:r>
              <w:rPr>
                <w:rFonts w:ascii="Times New Roman" w:hAnsi="Times New Roman" w:cs="Times New Roman"/>
                <w:b w:val="0"/>
                <w:bCs w:val="0"/>
                <w:sz w:val="22"/>
                <w:szCs w:val="22"/>
              </w:rPr>
              <w:t>т</w:t>
            </w:r>
            <w:r>
              <w:rPr>
                <w:rFonts w:ascii="Times New Roman" w:hAnsi="Times New Roman" w:cs="Times New Roman"/>
                <w:b w:val="0"/>
                <w:bCs w:val="0"/>
                <w:sz w:val="22"/>
                <w:szCs w:val="22"/>
              </w:rPr>
              <w:t xml:space="preserve">вующими органами, </w:t>
            </w:r>
            <w:r>
              <w:rPr>
                <w:rFonts w:ascii="Times New Roman" w:hAnsi="Times New Roman" w:cs="Times New Roman"/>
                <w:b w:val="0"/>
                <w:sz w:val="22"/>
                <w:szCs w:val="22"/>
              </w:rPr>
              <w:t>уполномоченными в области госуда</w:t>
            </w:r>
            <w:r>
              <w:rPr>
                <w:rFonts w:ascii="Times New Roman" w:hAnsi="Times New Roman" w:cs="Times New Roman"/>
                <w:b w:val="0"/>
                <w:sz w:val="22"/>
                <w:szCs w:val="22"/>
              </w:rPr>
              <w:t>р</w:t>
            </w:r>
            <w:r>
              <w:rPr>
                <w:rFonts w:ascii="Times New Roman" w:hAnsi="Times New Roman" w:cs="Times New Roman"/>
                <w:b w:val="0"/>
                <w:sz w:val="22"/>
                <w:szCs w:val="22"/>
              </w:rPr>
              <w:t>ственной охраны объектов культурного насл</w:t>
            </w:r>
            <w:r>
              <w:rPr>
                <w:rFonts w:ascii="Times New Roman" w:hAnsi="Times New Roman" w:cs="Times New Roman"/>
                <w:b w:val="0"/>
                <w:sz w:val="22"/>
                <w:szCs w:val="22"/>
              </w:rPr>
              <w:t>е</w:t>
            </w:r>
            <w:r>
              <w:rPr>
                <w:rFonts w:ascii="Times New Roman" w:hAnsi="Times New Roman" w:cs="Times New Roman"/>
                <w:b w:val="0"/>
                <w:sz w:val="22"/>
                <w:szCs w:val="22"/>
              </w:rPr>
              <w:t>дия</w:t>
            </w:r>
            <w:r>
              <w:rPr>
                <w:rFonts w:ascii="Times New Roman" w:hAnsi="Times New Roman" w:cs="Times New Roman"/>
                <w:b w:val="0"/>
                <w:bCs w:val="0"/>
                <w:sz w:val="22"/>
                <w:szCs w:val="22"/>
              </w:rPr>
              <w:t>;</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в районах развития опасных геологических и гидрологич</w:t>
            </w:r>
            <w:r>
              <w:rPr>
                <w:rFonts w:ascii="Times New Roman" w:hAnsi="Times New Roman" w:cs="Times New Roman"/>
                <w:b w:val="0"/>
                <w:bCs w:val="0"/>
                <w:sz w:val="22"/>
                <w:szCs w:val="22"/>
              </w:rPr>
              <w:t>е</w:t>
            </w:r>
            <w:r>
              <w:rPr>
                <w:rFonts w:ascii="Times New Roman" w:hAnsi="Times New Roman" w:cs="Times New Roman"/>
                <w:b w:val="0"/>
                <w:bCs w:val="0"/>
                <w:sz w:val="22"/>
                <w:szCs w:val="22"/>
              </w:rPr>
              <w:t>ских процессов, которые могут угрожать застройке и     эксплуатации производственных объектов (в том числе в зонах подтопления, возможного затопления);</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на участках, загрязненных органическими и радиоакти</w:t>
            </w:r>
            <w:r>
              <w:rPr>
                <w:rFonts w:ascii="Times New Roman" w:hAnsi="Times New Roman" w:cs="Times New Roman"/>
                <w:b w:val="0"/>
                <w:bCs w:val="0"/>
                <w:sz w:val="22"/>
                <w:szCs w:val="22"/>
              </w:rPr>
              <w:t>в</w:t>
            </w:r>
            <w:r>
              <w:rPr>
                <w:rFonts w:ascii="Times New Roman" w:hAnsi="Times New Roman" w:cs="Times New Roman"/>
                <w:b w:val="0"/>
                <w:bCs w:val="0"/>
                <w:sz w:val="22"/>
                <w:szCs w:val="22"/>
              </w:rPr>
              <w:t xml:space="preserve">ными отходами, до истечения сроков, установленных </w:t>
            </w:r>
            <w:r>
              <w:rPr>
                <w:rFonts w:ascii="Times New Roman" w:hAnsi="Times New Roman" w:cs="Times New Roman"/>
                <w:b w:val="0"/>
                <w:sz w:val="22"/>
                <w:szCs w:val="22"/>
              </w:rPr>
              <w:t>орг</w:t>
            </w:r>
            <w:r>
              <w:rPr>
                <w:rFonts w:ascii="Times New Roman" w:hAnsi="Times New Roman" w:cs="Times New Roman"/>
                <w:b w:val="0"/>
                <w:sz w:val="22"/>
                <w:szCs w:val="22"/>
              </w:rPr>
              <w:t>а</w:t>
            </w:r>
            <w:r>
              <w:rPr>
                <w:rFonts w:ascii="Times New Roman" w:hAnsi="Times New Roman" w:cs="Times New Roman"/>
                <w:b w:val="0"/>
                <w:sz w:val="22"/>
                <w:szCs w:val="22"/>
              </w:rPr>
              <w:t>нами сан</w:t>
            </w:r>
            <w:r>
              <w:rPr>
                <w:rFonts w:ascii="Times New Roman" w:hAnsi="Times New Roman" w:cs="Times New Roman"/>
                <w:b w:val="0"/>
                <w:sz w:val="22"/>
                <w:szCs w:val="22"/>
              </w:rPr>
              <w:t>и</w:t>
            </w:r>
            <w:r>
              <w:rPr>
                <w:rFonts w:ascii="Times New Roman" w:hAnsi="Times New Roman" w:cs="Times New Roman"/>
                <w:b w:val="0"/>
                <w:sz w:val="22"/>
                <w:szCs w:val="22"/>
              </w:rPr>
              <w:t>тарно-эпидемиологической службы</w:t>
            </w:r>
            <w:r>
              <w:rPr>
                <w:rFonts w:ascii="Times New Roman" w:hAnsi="Times New Roman" w:cs="Times New Roman"/>
                <w:b w:val="0"/>
                <w:bCs w:val="0"/>
                <w:sz w:val="22"/>
                <w:szCs w:val="22"/>
              </w:rPr>
              <w:t>;</w:t>
            </w:r>
          </w:p>
          <w:p w:rsidR="009C4793" w:rsidRDefault="009C4793">
            <w:pPr>
              <w:spacing w:line="240" w:lineRule="auto"/>
              <w:ind w:left="142" w:hanging="142"/>
              <w:rPr>
                <w:rFonts w:ascii="Times New Roman" w:hAnsi="Times New Roman" w:cs="Times New Roman"/>
                <w:b w:val="0"/>
                <w:bCs w:val="0"/>
                <w:spacing w:val="-3"/>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на территории объектов, образовавшихся в результате в</w:t>
            </w:r>
            <w:r>
              <w:rPr>
                <w:rFonts w:ascii="Times New Roman" w:hAnsi="Times New Roman" w:cs="Times New Roman"/>
                <w:b w:val="0"/>
                <w:bCs w:val="0"/>
                <w:sz w:val="22"/>
                <w:szCs w:val="22"/>
              </w:rPr>
              <w:t>ы</w:t>
            </w:r>
            <w:r>
              <w:rPr>
                <w:rFonts w:ascii="Times New Roman" w:hAnsi="Times New Roman" w:cs="Times New Roman"/>
                <w:b w:val="0"/>
                <w:bCs w:val="0"/>
                <w:sz w:val="22"/>
                <w:szCs w:val="22"/>
              </w:rPr>
              <w:t>емки грунта при добыче полезных ископаемых (котлованы, карьеры, подземные полости), без проведения рекультив</w:t>
            </w:r>
            <w:r>
              <w:rPr>
                <w:rFonts w:ascii="Times New Roman" w:hAnsi="Times New Roman" w:cs="Times New Roman"/>
                <w:b w:val="0"/>
                <w:bCs w:val="0"/>
                <w:sz w:val="22"/>
                <w:szCs w:val="22"/>
              </w:rPr>
              <w:t>а</w:t>
            </w:r>
            <w:r>
              <w:rPr>
                <w:rFonts w:ascii="Times New Roman" w:hAnsi="Times New Roman" w:cs="Times New Roman"/>
                <w:b w:val="0"/>
                <w:bCs w:val="0"/>
                <w:sz w:val="22"/>
                <w:szCs w:val="22"/>
              </w:rPr>
              <w:t>ции данных об</w:t>
            </w:r>
            <w:r>
              <w:rPr>
                <w:rFonts w:ascii="Times New Roman" w:hAnsi="Times New Roman" w:cs="Times New Roman"/>
                <w:b w:val="0"/>
                <w:bCs w:val="0"/>
                <w:sz w:val="22"/>
                <w:szCs w:val="22"/>
              </w:rPr>
              <w:t>ъ</w:t>
            </w:r>
            <w:r>
              <w:rPr>
                <w:rFonts w:ascii="Times New Roman" w:hAnsi="Times New Roman" w:cs="Times New Roman"/>
                <w:b w:val="0"/>
                <w:bCs w:val="0"/>
                <w:sz w:val="22"/>
                <w:szCs w:val="22"/>
              </w:rPr>
              <w:t>ектов.</w:t>
            </w:r>
          </w:p>
        </w:tc>
      </w:tr>
      <w:tr w:rsidR="009C4793">
        <w:tblPrEx>
          <w:tblBorders>
            <w:bottom w:val="single" w:sz="4" w:space="0" w:color="auto"/>
          </w:tblBorders>
        </w:tblPrEx>
        <w:trPr>
          <w:trHeight w:val="510"/>
          <w:jc w:val="center"/>
        </w:trPr>
        <w:tc>
          <w:tcPr>
            <w:tcW w:w="3884" w:type="dxa"/>
            <w:tcBorders>
              <w:bottom w:val="nil"/>
            </w:tcBorders>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Размещение объектов, зданий, сооружений:</w:t>
            </w:r>
          </w:p>
        </w:tc>
        <w:tc>
          <w:tcPr>
            <w:tcW w:w="6010" w:type="dxa"/>
            <w:tcBorders>
              <w:bottom w:val="nil"/>
            </w:tcBorders>
            <w:shd w:val="clear" w:color="auto" w:fill="auto"/>
          </w:tcPr>
          <w:p w:rsidR="009C4793" w:rsidRDefault="009C4793">
            <w:pPr>
              <w:spacing w:line="240" w:lineRule="auto"/>
              <w:ind w:left="142" w:hanging="142"/>
              <w:rPr>
                <w:rFonts w:ascii="Times New Roman" w:hAnsi="Times New Roman" w:cs="Times New Roman"/>
                <w:b w:val="0"/>
                <w:bCs w:val="0"/>
                <w:sz w:val="22"/>
                <w:szCs w:val="22"/>
              </w:rPr>
            </w:pPr>
          </w:p>
          <w:p w:rsidR="009C4793" w:rsidRDefault="009C4793">
            <w:pPr>
              <w:spacing w:line="240" w:lineRule="auto"/>
              <w:ind w:left="142" w:hanging="142"/>
              <w:rPr>
                <w:rFonts w:ascii="Times New Roman" w:hAnsi="Times New Roman" w:cs="Times New Roman"/>
                <w:b w:val="0"/>
                <w:bCs w:val="0"/>
                <w:sz w:val="22"/>
                <w:szCs w:val="22"/>
              </w:rPr>
            </w:pPr>
          </w:p>
        </w:tc>
      </w:tr>
      <w:tr w:rsidR="009C4793">
        <w:tblPrEx>
          <w:tblBorders>
            <w:bottom w:val="single" w:sz="4" w:space="0" w:color="auto"/>
          </w:tblBorders>
        </w:tblPrEx>
        <w:trPr>
          <w:jc w:val="center"/>
        </w:trPr>
        <w:tc>
          <w:tcPr>
            <w:tcW w:w="3884" w:type="dxa"/>
            <w:tcBorders>
              <w:top w:val="nil"/>
            </w:tcBorders>
            <w:shd w:val="clear" w:color="auto" w:fill="auto"/>
          </w:tcPr>
          <w:p w:rsidR="009C4793" w:rsidRDefault="009C4793">
            <w:pPr>
              <w:tabs>
                <w:tab w:val="left" w:pos="7740"/>
              </w:tabs>
              <w:suppressAutoHyphens/>
              <w:spacing w:line="240"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pacing w:val="-3"/>
                <w:sz w:val="22"/>
                <w:szCs w:val="22"/>
              </w:rPr>
              <w:t xml:space="preserve">- </w:t>
            </w:r>
            <w:r>
              <w:rPr>
                <w:rFonts w:ascii="Times New Roman" w:hAnsi="Times New Roman" w:cs="Times New Roman"/>
                <w:b w:val="0"/>
                <w:spacing w:val="-3"/>
                <w:sz w:val="22"/>
                <w:szCs w:val="22"/>
              </w:rPr>
              <w:t>в районе расположения радиоста</w:t>
            </w:r>
            <w:r>
              <w:rPr>
                <w:rFonts w:ascii="Times New Roman" w:hAnsi="Times New Roman" w:cs="Times New Roman"/>
                <w:b w:val="0"/>
                <w:spacing w:val="-3"/>
                <w:sz w:val="22"/>
                <w:szCs w:val="22"/>
              </w:rPr>
              <w:t>н</w:t>
            </w:r>
            <w:r>
              <w:rPr>
                <w:rFonts w:ascii="Times New Roman" w:hAnsi="Times New Roman" w:cs="Times New Roman"/>
                <w:b w:val="0"/>
                <w:spacing w:val="-3"/>
                <w:sz w:val="22"/>
                <w:szCs w:val="22"/>
              </w:rPr>
              <w:t>ций,</w:t>
            </w:r>
            <w:r>
              <w:rPr>
                <w:rFonts w:ascii="Times New Roman" w:hAnsi="Times New Roman" w:cs="Times New Roman"/>
                <w:b w:val="0"/>
                <w:sz w:val="22"/>
                <w:szCs w:val="22"/>
              </w:rPr>
              <w:t xml:space="preserve"> </w:t>
            </w:r>
            <w:r>
              <w:rPr>
                <w:rFonts w:ascii="Times New Roman" w:hAnsi="Times New Roman" w:cs="Times New Roman"/>
                <w:b w:val="0"/>
                <w:spacing w:val="-4"/>
                <w:sz w:val="22"/>
                <w:szCs w:val="22"/>
              </w:rPr>
              <w:t>сооружений специального назначения,</w:t>
            </w:r>
            <w:r>
              <w:rPr>
                <w:rFonts w:ascii="Times New Roman" w:hAnsi="Times New Roman" w:cs="Times New Roman"/>
                <w:b w:val="0"/>
                <w:sz w:val="22"/>
                <w:szCs w:val="22"/>
              </w:rPr>
              <w:t xml:space="preserve"> складов сильнодействующих ядовитых веществ;</w:t>
            </w:r>
          </w:p>
        </w:tc>
        <w:tc>
          <w:tcPr>
            <w:tcW w:w="6010" w:type="dxa"/>
            <w:tcBorders>
              <w:top w:val="nil"/>
            </w:tcBorders>
            <w:shd w:val="clear" w:color="auto" w:fill="auto"/>
          </w:tcPr>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 xml:space="preserve">в соответствии с требованиями </w:t>
            </w:r>
            <w:r>
              <w:rPr>
                <w:rFonts w:ascii="Times New Roman" w:hAnsi="Times New Roman" w:cs="Times New Roman"/>
                <w:b w:val="0"/>
                <w:sz w:val="22"/>
                <w:szCs w:val="22"/>
              </w:rPr>
              <w:t xml:space="preserve">специальных норм </w:t>
            </w:r>
            <w:r>
              <w:rPr>
                <w:rFonts w:ascii="Times New Roman" w:hAnsi="Times New Roman" w:cs="Times New Roman"/>
                <w:b w:val="0"/>
                <w:bCs w:val="0"/>
                <w:sz w:val="22"/>
                <w:szCs w:val="22"/>
              </w:rPr>
              <w:t>при    соблюдении санитарно-защитных зон указанных объе</w:t>
            </w:r>
            <w:r>
              <w:rPr>
                <w:rFonts w:ascii="Times New Roman" w:hAnsi="Times New Roman" w:cs="Times New Roman"/>
                <w:b w:val="0"/>
                <w:bCs w:val="0"/>
                <w:sz w:val="22"/>
                <w:szCs w:val="22"/>
              </w:rPr>
              <w:t>к</w:t>
            </w:r>
            <w:r>
              <w:rPr>
                <w:rFonts w:ascii="Times New Roman" w:hAnsi="Times New Roman" w:cs="Times New Roman"/>
                <w:b w:val="0"/>
                <w:bCs w:val="0"/>
                <w:sz w:val="22"/>
                <w:szCs w:val="22"/>
              </w:rPr>
              <w:t>тов;</w:t>
            </w:r>
          </w:p>
        </w:tc>
      </w:tr>
      <w:tr w:rsidR="009C4793">
        <w:tblPrEx>
          <w:tblBorders>
            <w:bottom w:val="single" w:sz="4" w:space="0" w:color="auto"/>
          </w:tblBorders>
        </w:tblPrEx>
        <w:trPr>
          <w:jc w:val="center"/>
        </w:trPr>
        <w:tc>
          <w:tcPr>
            <w:tcW w:w="3884" w:type="dxa"/>
            <w:shd w:val="clear" w:color="auto" w:fill="auto"/>
          </w:tcPr>
          <w:p w:rsidR="009C4793" w:rsidRDefault="009C4793">
            <w:pPr>
              <w:tabs>
                <w:tab w:val="left" w:pos="7740"/>
              </w:tabs>
              <w:suppressAutoHyphens/>
              <w:spacing w:line="240"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pacing w:val="-3"/>
                <w:sz w:val="22"/>
                <w:szCs w:val="22"/>
              </w:rPr>
              <w:t xml:space="preserve">- </w:t>
            </w:r>
            <w:r>
              <w:rPr>
                <w:rFonts w:ascii="Times New Roman" w:hAnsi="Times New Roman" w:cs="Times New Roman"/>
                <w:b w:val="0"/>
                <w:sz w:val="22"/>
                <w:szCs w:val="22"/>
              </w:rPr>
              <w:t xml:space="preserve">по изготовлению и хранению взрывчатых веществ, материалов и </w:t>
            </w:r>
            <w:r>
              <w:rPr>
                <w:rFonts w:ascii="Times New Roman" w:hAnsi="Times New Roman" w:cs="Times New Roman"/>
                <w:b w:val="0"/>
                <w:spacing w:val="-2"/>
                <w:sz w:val="22"/>
                <w:szCs w:val="22"/>
              </w:rPr>
              <w:t>изделий на их основе</w:t>
            </w:r>
            <w:r>
              <w:rPr>
                <w:rFonts w:ascii="Times New Roman" w:hAnsi="Times New Roman" w:cs="Times New Roman"/>
                <w:b w:val="0"/>
                <w:bCs w:val="0"/>
                <w:spacing w:val="-2"/>
                <w:sz w:val="22"/>
                <w:szCs w:val="22"/>
              </w:rPr>
              <w:t xml:space="preserve"> (организаций,</w:t>
            </w:r>
            <w:r>
              <w:rPr>
                <w:rFonts w:ascii="Times New Roman" w:hAnsi="Times New Roman" w:cs="Times New Roman"/>
                <w:b w:val="0"/>
                <w:bCs w:val="0"/>
                <w:sz w:val="22"/>
                <w:szCs w:val="22"/>
              </w:rPr>
              <w:t xml:space="preserve"> арсеналов, баз, военных скл</w:t>
            </w:r>
            <w:r>
              <w:rPr>
                <w:rFonts w:ascii="Times New Roman" w:hAnsi="Times New Roman" w:cs="Times New Roman"/>
                <w:b w:val="0"/>
                <w:bCs w:val="0"/>
                <w:sz w:val="22"/>
                <w:szCs w:val="22"/>
              </w:rPr>
              <w:t>а</w:t>
            </w:r>
            <w:r>
              <w:rPr>
                <w:rFonts w:ascii="Times New Roman" w:hAnsi="Times New Roman" w:cs="Times New Roman"/>
                <w:b w:val="0"/>
                <w:bCs w:val="0"/>
                <w:sz w:val="22"/>
                <w:szCs w:val="22"/>
              </w:rPr>
              <w:t>дов)</w:t>
            </w:r>
          </w:p>
        </w:tc>
        <w:tc>
          <w:tcPr>
            <w:tcW w:w="6010" w:type="dxa"/>
            <w:shd w:val="clear" w:color="auto" w:fill="auto"/>
          </w:tcPr>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 xml:space="preserve">с учетом </w:t>
            </w:r>
            <w:r>
              <w:rPr>
                <w:rFonts w:ascii="Times New Roman" w:hAnsi="Times New Roman" w:cs="Times New Roman"/>
                <w:b w:val="0"/>
                <w:sz w:val="22"/>
                <w:szCs w:val="22"/>
              </w:rPr>
              <w:t>запретных зон, зон охраняемых военных объе</w:t>
            </w:r>
            <w:r>
              <w:rPr>
                <w:rFonts w:ascii="Times New Roman" w:hAnsi="Times New Roman" w:cs="Times New Roman"/>
                <w:b w:val="0"/>
                <w:sz w:val="22"/>
                <w:szCs w:val="22"/>
              </w:rPr>
              <w:t>к</w:t>
            </w:r>
            <w:r>
              <w:rPr>
                <w:rFonts w:ascii="Times New Roman" w:hAnsi="Times New Roman" w:cs="Times New Roman"/>
                <w:b w:val="0"/>
                <w:sz w:val="22"/>
                <w:szCs w:val="22"/>
              </w:rPr>
              <w:t>тов и охранных зон военных объектов;</w:t>
            </w:r>
            <w:r>
              <w:rPr>
                <w:rFonts w:ascii="Times New Roman" w:hAnsi="Times New Roman" w:cs="Times New Roman"/>
                <w:b w:val="0"/>
                <w:sz w:val="24"/>
                <w:szCs w:val="24"/>
              </w:rPr>
              <w:t xml:space="preserve"> </w:t>
            </w:r>
          </w:p>
        </w:tc>
      </w:tr>
      <w:tr w:rsidR="009C4793">
        <w:tblPrEx>
          <w:tblBorders>
            <w:bottom w:val="single" w:sz="4" w:space="0" w:color="auto"/>
          </w:tblBorders>
        </w:tblPrEx>
        <w:trPr>
          <w:jc w:val="center"/>
        </w:trPr>
        <w:tc>
          <w:tcPr>
            <w:tcW w:w="3884" w:type="dxa"/>
            <w:shd w:val="clear" w:color="auto" w:fill="auto"/>
          </w:tcPr>
          <w:p w:rsidR="009C4793" w:rsidRDefault="009C4793">
            <w:pPr>
              <w:tabs>
                <w:tab w:val="left" w:pos="7740"/>
              </w:tabs>
              <w:suppressAutoHyphens/>
              <w:spacing w:line="240" w:lineRule="auto"/>
              <w:ind w:left="142" w:right="-57" w:hanging="142"/>
              <w:jc w:val="left"/>
              <w:rPr>
                <w:rFonts w:ascii="Times New Roman" w:hAnsi="Times New Roman" w:cs="Times New Roman"/>
                <w:b w:val="0"/>
                <w:bCs w:val="0"/>
                <w:spacing w:val="-3"/>
                <w:sz w:val="22"/>
                <w:szCs w:val="22"/>
              </w:rPr>
            </w:pPr>
            <w:r>
              <w:rPr>
                <w:rFonts w:ascii="Times New Roman" w:hAnsi="Times New Roman" w:cs="Times New Roman"/>
                <w:b w:val="0"/>
                <w:bCs w:val="0"/>
                <w:spacing w:val="-3"/>
                <w:sz w:val="22"/>
                <w:szCs w:val="22"/>
              </w:rPr>
              <w:t xml:space="preserve">- </w:t>
            </w:r>
            <w:r>
              <w:rPr>
                <w:rFonts w:ascii="Times New Roman" w:hAnsi="Times New Roman" w:cs="Times New Roman"/>
                <w:b w:val="0"/>
                <w:bCs w:val="0"/>
                <w:sz w:val="22"/>
                <w:szCs w:val="22"/>
              </w:rPr>
              <w:t>требующих особой чистоты атмосферного воздуха;</w:t>
            </w:r>
          </w:p>
        </w:tc>
        <w:tc>
          <w:tcPr>
            <w:tcW w:w="6010" w:type="dxa"/>
            <w:shd w:val="clear" w:color="auto" w:fill="auto"/>
          </w:tcPr>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не следует размещать с подветренной стороны ветров пр</w:t>
            </w:r>
            <w:r>
              <w:rPr>
                <w:rFonts w:ascii="Times New Roman" w:hAnsi="Times New Roman" w:cs="Times New Roman"/>
                <w:b w:val="0"/>
                <w:bCs w:val="0"/>
                <w:sz w:val="22"/>
                <w:szCs w:val="22"/>
              </w:rPr>
              <w:t>е</w:t>
            </w:r>
            <w:r>
              <w:rPr>
                <w:rFonts w:ascii="Times New Roman" w:hAnsi="Times New Roman" w:cs="Times New Roman"/>
                <w:b w:val="0"/>
                <w:bCs w:val="0"/>
                <w:sz w:val="22"/>
                <w:szCs w:val="22"/>
              </w:rPr>
              <w:t>обладающего направления по отношению к соседним об</w:t>
            </w:r>
            <w:r>
              <w:rPr>
                <w:rFonts w:ascii="Times New Roman" w:hAnsi="Times New Roman" w:cs="Times New Roman"/>
                <w:b w:val="0"/>
                <w:bCs w:val="0"/>
                <w:sz w:val="22"/>
                <w:szCs w:val="22"/>
              </w:rPr>
              <w:t>ъ</w:t>
            </w:r>
            <w:r>
              <w:rPr>
                <w:rFonts w:ascii="Times New Roman" w:hAnsi="Times New Roman" w:cs="Times New Roman"/>
                <w:b w:val="0"/>
                <w:bCs w:val="0"/>
                <w:sz w:val="22"/>
                <w:szCs w:val="22"/>
              </w:rPr>
              <w:t>ектам с источниками загрязнения атмосферного воздуха;</w:t>
            </w:r>
          </w:p>
        </w:tc>
      </w:tr>
      <w:tr w:rsidR="009C4793">
        <w:tblPrEx>
          <w:tblBorders>
            <w:bottom w:val="single" w:sz="4" w:space="0" w:color="auto"/>
          </w:tblBorders>
        </w:tblPrEx>
        <w:trPr>
          <w:jc w:val="center"/>
        </w:trPr>
        <w:tc>
          <w:tcPr>
            <w:tcW w:w="3884" w:type="dxa"/>
            <w:shd w:val="clear" w:color="auto" w:fill="auto"/>
          </w:tcPr>
          <w:p w:rsidR="009C4793" w:rsidRDefault="009C4793">
            <w:pPr>
              <w:tabs>
                <w:tab w:val="left" w:pos="7740"/>
              </w:tabs>
              <w:suppressAutoHyphens/>
              <w:spacing w:line="240"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предприятий пищевой и перерабатывающей промышленности;</w:t>
            </w:r>
          </w:p>
        </w:tc>
        <w:tc>
          <w:tcPr>
            <w:tcW w:w="6010" w:type="dxa"/>
            <w:shd w:val="clear" w:color="auto" w:fill="auto"/>
          </w:tcPr>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с наветренной стороны для ветров преобладающего н</w:t>
            </w:r>
            <w:r>
              <w:rPr>
                <w:rFonts w:ascii="Times New Roman" w:hAnsi="Times New Roman" w:cs="Times New Roman"/>
                <w:b w:val="0"/>
                <w:bCs w:val="0"/>
                <w:sz w:val="22"/>
                <w:szCs w:val="22"/>
              </w:rPr>
              <w:t>а</w:t>
            </w:r>
            <w:r>
              <w:rPr>
                <w:rFonts w:ascii="Times New Roman" w:hAnsi="Times New Roman" w:cs="Times New Roman"/>
                <w:b w:val="0"/>
                <w:bCs w:val="0"/>
                <w:sz w:val="22"/>
                <w:szCs w:val="22"/>
              </w:rPr>
              <w:t>правления по отношению к санитарно-техническим соор</w:t>
            </w:r>
            <w:r>
              <w:rPr>
                <w:rFonts w:ascii="Times New Roman" w:hAnsi="Times New Roman" w:cs="Times New Roman"/>
                <w:b w:val="0"/>
                <w:bCs w:val="0"/>
                <w:sz w:val="22"/>
                <w:szCs w:val="22"/>
              </w:rPr>
              <w:t>у</w:t>
            </w:r>
            <w:r>
              <w:rPr>
                <w:rFonts w:ascii="Times New Roman" w:hAnsi="Times New Roman" w:cs="Times New Roman"/>
                <w:b w:val="0"/>
                <w:bCs w:val="0"/>
                <w:sz w:val="22"/>
                <w:szCs w:val="22"/>
              </w:rPr>
              <w:t>жениям и установкам коммунального назначения, пре</w:t>
            </w:r>
            <w:r>
              <w:rPr>
                <w:rFonts w:ascii="Times New Roman" w:hAnsi="Times New Roman" w:cs="Times New Roman"/>
                <w:b w:val="0"/>
                <w:bCs w:val="0"/>
                <w:sz w:val="22"/>
                <w:szCs w:val="22"/>
              </w:rPr>
              <w:t>д</w:t>
            </w:r>
            <w:r>
              <w:rPr>
                <w:rFonts w:ascii="Times New Roman" w:hAnsi="Times New Roman" w:cs="Times New Roman"/>
                <w:b w:val="0"/>
                <w:bCs w:val="0"/>
                <w:sz w:val="22"/>
                <w:szCs w:val="22"/>
              </w:rPr>
              <w:t>приятиям с технологическими процессами, являющимися источниками загрязнения атмосферного воздуха;</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с подветренной стороны по отношению к жилым и общес</w:t>
            </w:r>
            <w:r>
              <w:rPr>
                <w:rFonts w:ascii="Times New Roman" w:hAnsi="Times New Roman" w:cs="Times New Roman"/>
                <w:b w:val="0"/>
                <w:bCs w:val="0"/>
                <w:sz w:val="22"/>
                <w:szCs w:val="22"/>
              </w:rPr>
              <w:t>т</w:t>
            </w:r>
            <w:r>
              <w:rPr>
                <w:rFonts w:ascii="Times New Roman" w:hAnsi="Times New Roman" w:cs="Times New Roman"/>
                <w:b w:val="0"/>
                <w:bCs w:val="0"/>
                <w:sz w:val="22"/>
                <w:szCs w:val="22"/>
              </w:rPr>
              <w:t>венным зд</w:t>
            </w:r>
            <w:r>
              <w:rPr>
                <w:rFonts w:ascii="Times New Roman" w:hAnsi="Times New Roman" w:cs="Times New Roman"/>
                <w:b w:val="0"/>
                <w:bCs w:val="0"/>
                <w:sz w:val="22"/>
                <w:szCs w:val="22"/>
              </w:rPr>
              <w:t>а</w:t>
            </w:r>
            <w:r>
              <w:rPr>
                <w:rFonts w:ascii="Times New Roman" w:hAnsi="Times New Roman" w:cs="Times New Roman"/>
                <w:b w:val="0"/>
                <w:bCs w:val="0"/>
                <w:sz w:val="22"/>
                <w:szCs w:val="22"/>
              </w:rPr>
              <w:t>ниям;</w:t>
            </w:r>
          </w:p>
        </w:tc>
      </w:tr>
      <w:tr w:rsidR="009C4793">
        <w:tblPrEx>
          <w:tblBorders>
            <w:bottom w:val="single" w:sz="4" w:space="0" w:color="auto"/>
          </w:tblBorders>
        </w:tblPrEx>
        <w:trPr>
          <w:jc w:val="center"/>
        </w:trPr>
        <w:tc>
          <w:tcPr>
            <w:tcW w:w="3884" w:type="dxa"/>
            <w:shd w:val="clear" w:color="auto" w:fill="auto"/>
          </w:tcPr>
          <w:p w:rsidR="009C4793" w:rsidRDefault="009C4793">
            <w:pPr>
              <w:tabs>
                <w:tab w:val="left" w:pos="7740"/>
              </w:tabs>
              <w:suppressAutoHyphens/>
              <w:spacing w:line="240"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pacing w:val="-3"/>
                <w:sz w:val="22"/>
                <w:szCs w:val="22"/>
              </w:rPr>
              <w:t>- являющихся источниками загрязнения</w:t>
            </w:r>
            <w:r>
              <w:rPr>
                <w:rFonts w:ascii="Times New Roman" w:hAnsi="Times New Roman" w:cs="Times New Roman"/>
                <w:b w:val="0"/>
                <w:bCs w:val="0"/>
                <w:sz w:val="22"/>
                <w:szCs w:val="22"/>
              </w:rPr>
              <w:t xml:space="preserve"> атмосферного воздуха, водных </w:t>
            </w:r>
            <w:r>
              <w:rPr>
                <w:rFonts w:ascii="Times New Roman" w:hAnsi="Times New Roman" w:cs="Times New Roman"/>
                <w:b w:val="0"/>
                <w:bCs w:val="0"/>
                <w:spacing w:val="-4"/>
                <w:sz w:val="22"/>
                <w:szCs w:val="22"/>
              </w:rPr>
              <w:t>объектов, почв, а также с источниками</w:t>
            </w:r>
            <w:r>
              <w:rPr>
                <w:rFonts w:ascii="Times New Roman" w:hAnsi="Times New Roman" w:cs="Times New Roman"/>
                <w:b w:val="0"/>
                <w:bCs w:val="0"/>
                <w:sz w:val="22"/>
                <w:szCs w:val="22"/>
              </w:rPr>
              <w:t xml:space="preserve"> шума, вибрации, электромагнитных  и радиоактивных воздейс</w:t>
            </w:r>
            <w:r>
              <w:rPr>
                <w:rFonts w:ascii="Times New Roman" w:hAnsi="Times New Roman" w:cs="Times New Roman"/>
                <w:b w:val="0"/>
                <w:bCs w:val="0"/>
                <w:sz w:val="22"/>
                <w:szCs w:val="22"/>
              </w:rPr>
              <w:t>т</w:t>
            </w:r>
            <w:r>
              <w:rPr>
                <w:rFonts w:ascii="Times New Roman" w:hAnsi="Times New Roman" w:cs="Times New Roman"/>
                <w:b w:val="0"/>
                <w:bCs w:val="0"/>
                <w:sz w:val="22"/>
                <w:szCs w:val="22"/>
              </w:rPr>
              <w:t>вий</w:t>
            </w:r>
          </w:p>
        </w:tc>
        <w:tc>
          <w:tcPr>
            <w:tcW w:w="6010" w:type="dxa"/>
            <w:shd w:val="clear" w:color="auto" w:fill="auto"/>
          </w:tcPr>
          <w:p w:rsidR="009C4793" w:rsidRDefault="009C4793">
            <w:pPr>
              <w:spacing w:line="240" w:lineRule="auto"/>
              <w:ind w:left="142" w:hanging="142"/>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w:t>
            </w:r>
            <w:r>
              <w:rPr>
                <w:rFonts w:ascii="Times New Roman" w:hAnsi="Times New Roman" w:cs="Times New Roman"/>
                <w:b w:val="0"/>
                <w:spacing w:val="-2"/>
                <w:sz w:val="22"/>
                <w:szCs w:val="22"/>
              </w:rPr>
              <w:t> </w:t>
            </w:r>
            <w:r>
              <w:rPr>
                <w:rFonts w:ascii="Times New Roman" w:hAnsi="Times New Roman" w:cs="Times New Roman"/>
                <w:b w:val="0"/>
                <w:bCs w:val="0"/>
                <w:spacing w:val="-2"/>
                <w:sz w:val="22"/>
                <w:szCs w:val="22"/>
              </w:rPr>
              <w:t xml:space="preserve">с учетом требований подраздела </w:t>
            </w:r>
            <w:r>
              <w:rPr>
                <w:rFonts w:ascii="Times New Roman" w:hAnsi="Times New Roman" w:cs="Times New Roman"/>
                <w:b w:val="0"/>
                <w:bCs w:val="0"/>
                <w:sz w:val="22"/>
                <w:szCs w:val="22"/>
              </w:rPr>
              <w:t>«Нормативные треб</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вания к охране окружающей среды» </w:t>
            </w:r>
            <w:r>
              <w:rPr>
                <w:rFonts w:ascii="Times New Roman" w:hAnsi="Times New Roman" w:cs="Times New Roman"/>
                <w:b w:val="0"/>
                <w:spacing w:val="-2"/>
                <w:sz w:val="22"/>
                <w:szCs w:val="22"/>
              </w:rPr>
              <w:t>настоящих нормат</w:t>
            </w:r>
            <w:r>
              <w:rPr>
                <w:rFonts w:ascii="Times New Roman" w:hAnsi="Times New Roman" w:cs="Times New Roman"/>
                <w:b w:val="0"/>
                <w:spacing w:val="-2"/>
                <w:sz w:val="22"/>
                <w:szCs w:val="22"/>
              </w:rPr>
              <w:t>и</w:t>
            </w:r>
            <w:r>
              <w:rPr>
                <w:rFonts w:ascii="Times New Roman" w:hAnsi="Times New Roman" w:cs="Times New Roman"/>
                <w:b w:val="0"/>
                <w:spacing w:val="-2"/>
                <w:sz w:val="22"/>
                <w:szCs w:val="22"/>
              </w:rPr>
              <w:t>вов</w:t>
            </w:r>
            <w:r>
              <w:rPr>
                <w:rFonts w:ascii="Times New Roman" w:hAnsi="Times New Roman" w:cs="Times New Roman"/>
                <w:b w:val="0"/>
                <w:bCs w:val="0"/>
                <w:spacing w:val="-2"/>
                <w:sz w:val="22"/>
                <w:szCs w:val="22"/>
              </w:rPr>
              <w:t xml:space="preserve">. </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При этом необходимо предусматривать природоохра</w:t>
            </w:r>
            <w:r>
              <w:rPr>
                <w:rFonts w:ascii="Times New Roman" w:hAnsi="Times New Roman" w:cs="Times New Roman"/>
                <w:b w:val="0"/>
                <w:bCs w:val="0"/>
                <w:sz w:val="22"/>
                <w:szCs w:val="22"/>
              </w:rPr>
              <w:t>н</w:t>
            </w:r>
            <w:r>
              <w:rPr>
                <w:rFonts w:ascii="Times New Roman" w:hAnsi="Times New Roman" w:cs="Times New Roman"/>
                <w:b w:val="0"/>
                <w:bCs w:val="0"/>
                <w:sz w:val="22"/>
                <w:szCs w:val="22"/>
              </w:rPr>
              <w:t>ные мероприятия в соответствии с требованиями действующ</w:t>
            </w:r>
            <w:r>
              <w:rPr>
                <w:rFonts w:ascii="Times New Roman" w:hAnsi="Times New Roman" w:cs="Times New Roman"/>
                <w:b w:val="0"/>
                <w:bCs w:val="0"/>
                <w:sz w:val="22"/>
                <w:szCs w:val="22"/>
              </w:rPr>
              <w:t>е</w:t>
            </w:r>
            <w:r>
              <w:rPr>
                <w:rFonts w:ascii="Times New Roman" w:hAnsi="Times New Roman" w:cs="Times New Roman"/>
                <w:b w:val="0"/>
                <w:bCs w:val="0"/>
                <w:sz w:val="22"/>
                <w:szCs w:val="22"/>
              </w:rPr>
              <w:t>го законод</w:t>
            </w:r>
            <w:r>
              <w:rPr>
                <w:rFonts w:ascii="Times New Roman" w:hAnsi="Times New Roman" w:cs="Times New Roman"/>
                <w:b w:val="0"/>
                <w:bCs w:val="0"/>
                <w:sz w:val="22"/>
                <w:szCs w:val="22"/>
              </w:rPr>
              <w:t>а</w:t>
            </w:r>
            <w:r>
              <w:rPr>
                <w:rFonts w:ascii="Times New Roman" w:hAnsi="Times New Roman" w:cs="Times New Roman"/>
                <w:b w:val="0"/>
                <w:bCs w:val="0"/>
                <w:sz w:val="22"/>
                <w:szCs w:val="22"/>
              </w:rPr>
              <w:t>тельства.</w:t>
            </w:r>
          </w:p>
        </w:tc>
      </w:tr>
    </w:tbl>
    <w:p w:rsidR="009C4793" w:rsidRDefault="009C4793">
      <w:pPr>
        <w:spacing w:line="240" w:lineRule="auto"/>
        <w:ind w:firstLine="709"/>
        <w:rPr>
          <w:rFonts w:ascii="Times New Roman" w:hAnsi="Times New Roman" w:cs="Times New Roman"/>
          <w:b w:val="0"/>
          <w:bCs w:val="0"/>
          <w:sz w:val="24"/>
          <w:szCs w:val="24"/>
        </w:rPr>
      </w:pPr>
    </w:p>
    <w:p w:rsidR="009C4793" w:rsidRDefault="009C4793">
      <w:pPr>
        <w:pStyle w:val="ConsPlusNormal"/>
        <w:ind w:firstLine="709"/>
        <w:jc w:val="both"/>
        <w:rPr>
          <w:rFonts w:ascii="Times New Roman" w:hAnsi="Times New Roman" w:cs="Times New Roman"/>
          <w:sz w:val="24"/>
          <w:szCs w:val="24"/>
        </w:rPr>
      </w:pPr>
      <w:r>
        <w:rPr>
          <w:rFonts w:ascii="Times New Roman" w:hAnsi="Times New Roman" w:cs="Times New Roman"/>
          <w:bCs/>
          <w:sz w:val="24"/>
          <w:szCs w:val="24"/>
        </w:rPr>
        <w:t>15.1.</w:t>
      </w:r>
      <w:r>
        <w:rPr>
          <w:rFonts w:ascii="Times New Roman" w:hAnsi="Times New Roman" w:cs="Times New Roman"/>
          <w:sz w:val="24"/>
          <w:szCs w:val="24"/>
        </w:rPr>
        <w:t>3.</w:t>
      </w:r>
      <w:r>
        <w:rPr>
          <w:rFonts w:ascii="Times New Roman" w:hAnsi="Times New Roman" w:cs="Times New Roman"/>
          <w:b/>
          <w:bCs/>
          <w:sz w:val="24"/>
          <w:szCs w:val="24"/>
        </w:rPr>
        <w:t> </w:t>
      </w:r>
      <w:r>
        <w:rPr>
          <w:rFonts w:ascii="Times New Roman" w:hAnsi="Times New Roman" w:cs="Times New Roman"/>
          <w:spacing w:val="-3"/>
          <w:sz w:val="24"/>
          <w:szCs w:val="24"/>
        </w:rPr>
        <w:t xml:space="preserve">Нормативные параметры </w:t>
      </w:r>
      <w:r>
        <w:rPr>
          <w:rFonts w:ascii="Times New Roman" w:hAnsi="Times New Roman" w:cs="Times New Roman"/>
          <w:sz w:val="24"/>
          <w:szCs w:val="24"/>
        </w:rPr>
        <w:t>градостроительного проектирования производственных зон приведены в та</w:t>
      </w:r>
      <w:r>
        <w:rPr>
          <w:rFonts w:ascii="Times New Roman" w:hAnsi="Times New Roman" w:cs="Times New Roman"/>
          <w:sz w:val="24"/>
          <w:szCs w:val="24"/>
        </w:rPr>
        <w:t>б</w:t>
      </w:r>
      <w:r>
        <w:rPr>
          <w:rFonts w:ascii="Times New Roman" w:hAnsi="Times New Roman" w:cs="Times New Roman"/>
          <w:sz w:val="24"/>
          <w:szCs w:val="24"/>
        </w:rPr>
        <w:t>лице 101.</w:t>
      </w:r>
    </w:p>
    <w:p w:rsidR="009C4793" w:rsidRDefault="009C4793">
      <w:pPr>
        <w:pStyle w:val="ConsPlusNormal"/>
        <w:ind w:firstLine="709"/>
        <w:jc w:val="both"/>
        <w:rPr>
          <w:rFonts w:ascii="Times New Roman" w:hAnsi="Times New Roman" w:cs="Times New Roman"/>
          <w:sz w:val="24"/>
          <w:szCs w:val="24"/>
        </w:rPr>
      </w:pPr>
    </w:p>
    <w:p w:rsidR="009C4793" w:rsidRDefault="009C4793">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Таблица 101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5755"/>
      </w:tblGrid>
      <w:tr w:rsidR="009C4793">
        <w:trPr>
          <w:trHeight w:val="340"/>
          <w:jc w:val="center"/>
        </w:trPr>
        <w:tc>
          <w:tcPr>
            <w:tcW w:w="4082"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 объектов</w:t>
            </w:r>
          </w:p>
        </w:tc>
        <w:tc>
          <w:tcPr>
            <w:tcW w:w="5755"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Нормативные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2"/>
        <w:gridCol w:w="5755"/>
      </w:tblGrid>
      <w:tr w:rsidR="009C4793">
        <w:trPr>
          <w:trHeight w:val="170"/>
          <w:tblHeader/>
          <w:jc w:val="center"/>
        </w:trPr>
        <w:tc>
          <w:tcPr>
            <w:tcW w:w="4082"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5755"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2</w:t>
            </w:r>
          </w:p>
        </w:tc>
      </w:tr>
      <w:tr w:rsidR="009C4793">
        <w:tblPrEx>
          <w:tblBorders>
            <w:bottom w:val="single" w:sz="4" w:space="0" w:color="auto"/>
          </w:tblBorders>
        </w:tblPrEx>
        <w:trPr>
          <w:trHeight w:val="340"/>
          <w:jc w:val="center"/>
        </w:trPr>
        <w:tc>
          <w:tcPr>
            <w:tcW w:w="9837" w:type="dxa"/>
            <w:gridSpan w:val="2"/>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Нормативные параметры застройки:</w:t>
            </w:r>
          </w:p>
        </w:tc>
      </w:tr>
      <w:tr w:rsidR="009C4793">
        <w:tblPrEx>
          <w:tblBorders>
            <w:bottom w:val="single" w:sz="4" w:space="0" w:color="auto"/>
          </w:tblBorders>
        </w:tblPrEx>
        <w:trPr>
          <w:trHeight w:val="454"/>
          <w:jc w:val="center"/>
        </w:trPr>
        <w:tc>
          <w:tcPr>
            <w:tcW w:w="4082" w:type="dxa"/>
            <w:shd w:val="clear" w:color="auto" w:fill="auto"/>
            <w:vAlign w:val="center"/>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Коэффициент застройки производственной зоны *</w:t>
            </w:r>
          </w:p>
        </w:tc>
        <w:tc>
          <w:tcPr>
            <w:tcW w:w="5755"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Не более 0,8</w:t>
            </w:r>
          </w:p>
        </w:tc>
      </w:tr>
      <w:tr w:rsidR="009C4793">
        <w:tblPrEx>
          <w:tblBorders>
            <w:bottom w:val="single" w:sz="4" w:space="0" w:color="auto"/>
          </w:tblBorders>
        </w:tblPrEx>
        <w:trPr>
          <w:trHeight w:val="454"/>
          <w:jc w:val="center"/>
        </w:trPr>
        <w:tc>
          <w:tcPr>
            <w:tcW w:w="4082" w:type="dxa"/>
            <w:shd w:val="clear" w:color="auto" w:fill="auto"/>
            <w:vAlign w:val="center"/>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Коэффициент плотности застройки производственной зоны *</w:t>
            </w:r>
          </w:p>
        </w:tc>
        <w:tc>
          <w:tcPr>
            <w:tcW w:w="5755"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Не более 2,4</w:t>
            </w:r>
          </w:p>
        </w:tc>
      </w:tr>
      <w:tr w:rsidR="009C4793">
        <w:tblPrEx>
          <w:tblBorders>
            <w:bottom w:val="single" w:sz="4" w:space="0" w:color="auto"/>
          </w:tblBorders>
        </w:tblPrEx>
        <w:trPr>
          <w:trHeight w:val="454"/>
          <w:jc w:val="center"/>
        </w:trPr>
        <w:tc>
          <w:tcPr>
            <w:tcW w:w="4082" w:type="dxa"/>
            <w:shd w:val="clear" w:color="auto" w:fill="auto"/>
            <w:vAlign w:val="center"/>
          </w:tcPr>
          <w:p w:rsidR="009C4793" w:rsidRDefault="009C4793">
            <w:pPr>
              <w:tabs>
                <w:tab w:val="left" w:pos="7740"/>
              </w:tabs>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Минимальный коэффициент застройки территории производственных объектов</w:t>
            </w:r>
          </w:p>
        </w:tc>
        <w:tc>
          <w:tcPr>
            <w:tcW w:w="5755"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Рекомендуется принимать в соответствии с приложен</w:t>
            </w:r>
            <w:r>
              <w:rPr>
                <w:rFonts w:ascii="Times New Roman" w:hAnsi="Times New Roman" w:cs="Times New Roman"/>
                <w:b w:val="0"/>
                <w:bCs w:val="0"/>
                <w:sz w:val="22"/>
                <w:szCs w:val="22"/>
              </w:rPr>
              <w:t>и</w:t>
            </w:r>
            <w:r>
              <w:rPr>
                <w:rFonts w:ascii="Times New Roman" w:hAnsi="Times New Roman" w:cs="Times New Roman"/>
                <w:b w:val="0"/>
                <w:bCs w:val="0"/>
                <w:sz w:val="22"/>
                <w:szCs w:val="22"/>
              </w:rPr>
              <w:t>ем В СП 18.13330.2011.</w:t>
            </w:r>
          </w:p>
        </w:tc>
      </w:tr>
      <w:tr w:rsidR="009C4793">
        <w:tblPrEx>
          <w:tblBorders>
            <w:bottom w:val="single" w:sz="4" w:space="0" w:color="auto"/>
          </w:tblBorders>
        </w:tblPrEx>
        <w:trPr>
          <w:trHeight w:val="454"/>
          <w:jc w:val="center"/>
        </w:trPr>
        <w:tc>
          <w:tcPr>
            <w:tcW w:w="4082" w:type="dxa"/>
            <w:shd w:val="clear" w:color="auto" w:fill="auto"/>
            <w:vAlign w:val="center"/>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Санитарно-защитные зоны производственных объектов</w:t>
            </w:r>
          </w:p>
        </w:tc>
        <w:tc>
          <w:tcPr>
            <w:tcW w:w="5755"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В соответствии с СанПиН 2.2.1/2.1.1.1200-03.</w:t>
            </w:r>
          </w:p>
        </w:tc>
      </w:tr>
      <w:tr w:rsidR="009C4793">
        <w:tblPrEx>
          <w:tblBorders>
            <w:bottom w:val="single" w:sz="4" w:space="0" w:color="auto"/>
          </w:tblBorders>
        </w:tblPrEx>
        <w:trPr>
          <w:trHeight w:val="272"/>
          <w:jc w:val="center"/>
        </w:trPr>
        <w:tc>
          <w:tcPr>
            <w:tcW w:w="4082" w:type="dxa"/>
            <w:shd w:val="clear" w:color="auto" w:fill="auto"/>
            <w:vAlign w:val="center"/>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Противопожарные расстояния </w:t>
            </w:r>
          </w:p>
        </w:tc>
        <w:tc>
          <w:tcPr>
            <w:tcW w:w="5755"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В соответствии с СП 4.13130.2013.</w:t>
            </w:r>
          </w:p>
        </w:tc>
      </w:tr>
      <w:tr w:rsidR="009C4793">
        <w:tblPrEx>
          <w:tblBorders>
            <w:bottom w:val="single" w:sz="4" w:space="0" w:color="auto"/>
          </w:tblBorders>
        </w:tblPrEx>
        <w:trPr>
          <w:trHeight w:val="454"/>
          <w:jc w:val="center"/>
        </w:trPr>
        <w:tc>
          <w:tcPr>
            <w:tcW w:w="4082" w:type="dxa"/>
            <w:shd w:val="clear" w:color="auto" w:fill="auto"/>
            <w:vAlign w:val="center"/>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Размещение подразделений пожарной охраны </w:t>
            </w:r>
          </w:p>
        </w:tc>
        <w:tc>
          <w:tcPr>
            <w:tcW w:w="5755" w:type="dxa"/>
            <w:shd w:val="clear" w:color="auto" w:fill="auto"/>
          </w:tcPr>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В соответствии с СП 11.13130.2009, </w:t>
            </w:r>
          </w:p>
          <w:p w:rsidR="009C4793" w:rsidRDefault="009C4793">
            <w:pPr>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СП 18.13330.2011.</w:t>
            </w:r>
          </w:p>
        </w:tc>
      </w:tr>
      <w:tr w:rsidR="009C4793">
        <w:tblPrEx>
          <w:tblBorders>
            <w:bottom w:val="single" w:sz="4" w:space="0" w:color="auto"/>
          </w:tblBorders>
        </w:tblPrEx>
        <w:trPr>
          <w:trHeight w:val="340"/>
          <w:jc w:val="center"/>
        </w:trPr>
        <w:tc>
          <w:tcPr>
            <w:tcW w:w="9837" w:type="dxa"/>
            <w:gridSpan w:val="2"/>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Инженерное обеспечение:</w:t>
            </w:r>
          </w:p>
        </w:tc>
      </w:tr>
      <w:tr w:rsidR="009C4793">
        <w:tblPrEx>
          <w:tblBorders>
            <w:bottom w:val="single" w:sz="4" w:space="0" w:color="auto"/>
          </w:tblBorders>
        </w:tblPrEx>
        <w:trPr>
          <w:trHeight w:val="56"/>
          <w:jc w:val="center"/>
        </w:trPr>
        <w:tc>
          <w:tcPr>
            <w:tcW w:w="4082"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Нормативные параметры объектов инженерных сетей</w:t>
            </w:r>
          </w:p>
        </w:tc>
        <w:tc>
          <w:tcPr>
            <w:tcW w:w="5755"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 соответствии с требованиями раздела «</w:t>
            </w:r>
            <w:r>
              <w:rPr>
                <w:rFonts w:ascii="Times New Roman" w:hAnsi="Times New Roman" w:cs="Times New Roman"/>
                <w:b w:val="0"/>
                <w:sz w:val="22"/>
                <w:szCs w:val="22"/>
              </w:rPr>
              <w:t>Нормативы    градостроительного проектирования зон инженерной    инфраструктуры</w:t>
            </w:r>
            <w:r>
              <w:rPr>
                <w:rFonts w:ascii="Times New Roman" w:hAnsi="Times New Roman" w:cs="Times New Roman"/>
                <w:b w:val="0"/>
                <w:bCs w:val="0"/>
                <w:sz w:val="22"/>
                <w:szCs w:val="22"/>
              </w:rPr>
              <w:t>» настоящих нормат</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вов. </w:t>
            </w:r>
          </w:p>
        </w:tc>
      </w:tr>
      <w:tr w:rsidR="009C4793">
        <w:tblPrEx>
          <w:tblBorders>
            <w:bottom w:val="single" w:sz="4" w:space="0" w:color="auto"/>
          </w:tblBorders>
        </w:tblPrEx>
        <w:trPr>
          <w:trHeight w:val="20"/>
          <w:jc w:val="center"/>
        </w:trPr>
        <w:tc>
          <w:tcPr>
            <w:tcW w:w="4082"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Сбор и удаление производственных и бытовых сточных вод на объектах производственной зоны</w:t>
            </w:r>
          </w:p>
        </w:tc>
        <w:tc>
          <w:tcPr>
            <w:tcW w:w="5755" w:type="dxa"/>
            <w:shd w:val="clear" w:color="auto" w:fill="auto"/>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pacing w:val="-2"/>
                <w:sz w:val="22"/>
                <w:szCs w:val="22"/>
              </w:rPr>
              <w:t>Проектируются канализационные системы, которые м</w:t>
            </w:r>
            <w:r>
              <w:rPr>
                <w:rFonts w:ascii="Times New Roman" w:hAnsi="Times New Roman" w:cs="Times New Roman"/>
                <w:b w:val="0"/>
                <w:spacing w:val="-2"/>
                <w:sz w:val="22"/>
                <w:szCs w:val="22"/>
              </w:rPr>
              <w:t>о</w:t>
            </w:r>
            <w:r>
              <w:rPr>
                <w:rFonts w:ascii="Times New Roman" w:hAnsi="Times New Roman" w:cs="Times New Roman"/>
                <w:b w:val="0"/>
                <w:spacing w:val="-2"/>
                <w:sz w:val="22"/>
                <w:szCs w:val="22"/>
              </w:rPr>
              <w:t xml:space="preserve">гут </w:t>
            </w:r>
            <w:r>
              <w:rPr>
                <w:rFonts w:ascii="Times New Roman" w:hAnsi="Times New Roman" w:cs="Times New Roman"/>
                <w:b w:val="0"/>
                <w:sz w:val="22"/>
                <w:szCs w:val="22"/>
              </w:rPr>
              <w:t>присоединяться к городским канализацио</w:t>
            </w:r>
            <w:r>
              <w:rPr>
                <w:rFonts w:ascii="Times New Roman" w:hAnsi="Times New Roman" w:cs="Times New Roman"/>
                <w:b w:val="0"/>
                <w:sz w:val="22"/>
                <w:szCs w:val="22"/>
              </w:rPr>
              <w:t>н</w:t>
            </w:r>
            <w:r>
              <w:rPr>
                <w:rFonts w:ascii="Times New Roman" w:hAnsi="Times New Roman" w:cs="Times New Roman"/>
                <w:b w:val="0"/>
                <w:sz w:val="22"/>
                <w:szCs w:val="22"/>
              </w:rPr>
              <w:t>ным сетям или иметь собственную систему очистных с</w:t>
            </w:r>
            <w:r>
              <w:rPr>
                <w:rFonts w:ascii="Times New Roman" w:hAnsi="Times New Roman" w:cs="Times New Roman"/>
                <w:b w:val="0"/>
                <w:sz w:val="22"/>
                <w:szCs w:val="22"/>
              </w:rPr>
              <w:t>о</w:t>
            </w:r>
            <w:r>
              <w:rPr>
                <w:rFonts w:ascii="Times New Roman" w:hAnsi="Times New Roman" w:cs="Times New Roman"/>
                <w:b w:val="0"/>
                <w:sz w:val="22"/>
                <w:szCs w:val="22"/>
              </w:rPr>
              <w:t>оружений.</w:t>
            </w:r>
          </w:p>
        </w:tc>
      </w:tr>
      <w:tr w:rsidR="009C4793">
        <w:tblPrEx>
          <w:tblBorders>
            <w:bottom w:val="single" w:sz="4" w:space="0" w:color="auto"/>
          </w:tblBorders>
        </w:tblPrEx>
        <w:trPr>
          <w:trHeight w:val="20"/>
          <w:jc w:val="center"/>
        </w:trPr>
        <w:tc>
          <w:tcPr>
            <w:tcW w:w="4082"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Размещение инженерных коммуникаций производственных объектов и их групп</w:t>
            </w:r>
          </w:p>
        </w:tc>
        <w:tc>
          <w:tcPr>
            <w:tcW w:w="5755" w:type="dxa"/>
            <w:shd w:val="clear" w:color="auto" w:fill="auto"/>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В технических полосах, обеспечивающих занятие на</w:t>
            </w:r>
            <w:r>
              <w:rPr>
                <w:rFonts w:ascii="Times New Roman" w:hAnsi="Times New Roman" w:cs="Times New Roman"/>
                <w:b w:val="0"/>
                <w:sz w:val="22"/>
                <w:szCs w:val="22"/>
              </w:rPr>
              <w:t>и</w:t>
            </w:r>
            <w:r>
              <w:rPr>
                <w:rFonts w:ascii="Times New Roman" w:hAnsi="Times New Roman" w:cs="Times New Roman"/>
                <w:b w:val="0"/>
                <w:sz w:val="22"/>
                <w:szCs w:val="22"/>
              </w:rPr>
              <w:t>меньших участков территории.</w:t>
            </w:r>
          </w:p>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Размещение инженерных сетей на территории произво</w:t>
            </w:r>
            <w:r>
              <w:rPr>
                <w:rFonts w:ascii="Times New Roman" w:hAnsi="Times New Roman" w:cs="Times New Roman"/>
                <w:b w:val="0"/>
                <w:bCs w:val="0"/>
                <w:sz w:val="22"/>
                <w:szCs w:val="22"/>
              </w:rPr>
              <w:t>д</w:t>
            </w:r>
            <w:r>
              <w:rPr>
                <w:rFonts w:ascii="Times New Roman" w:hAnsi="Times New Roman" w:cs="Times New Roman"/>
                <w:b w:val="0"/>
                <w:bCs w:val="0"/>
                <w:sz w:val="22"/>
                <w:szCs w:val="22"/>
              </w:rPr>
              <w:t>ственных объектов – в соответствии с СП 18.13330.2011.</w:t>
            </w:r>
          </w:p>
        </w:tc>
      </w:tr>
      <w:tr w:rsidR="009C4793">
        <w:tblPrEx>
          <w:tblBorders>
            <w:bottom w:val="single" w:sz="4" w:space="0" w:color="auto"/>
          </w:tblBorders>
        </w:tblPrEx>
        <w:trPr>
          <w:trHeight w:val="340"/>
          <w:jc w:val="center"/>
        </w:trPr>
        <w:tc>
          <w:tcPr>
            <w:tcW w:w="9837" w:type="dxa"/>
            <w:gridSpan w:val="2"/>
            <w:shd w:val="clear" w:color="auto" w:fill="auto"/>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Объекты транспортной инфраструктуры: </w:t>
            </w:r>
          </w:p>
        </w:tc>
      </w:tr>
      <w:tr w:rsidR="009C4793">
        <w:tblPrEx>
          <w:tblBorders>
            <w:bottom w:val="single" w:sz="4" w:space="0" w:color="auto"/>
          </w:tblBorders>
        </w:tblPrEx>
        <w:trPr>
          <w:trHeight w:val="765"/>
          <w:jc w:val="center"/>
        </w:trPr>
        <w:tc>
          <w:tcPr>
            <w:tcW w:w="4082"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Транспортные выезды с участка производственного объекта, примыкания к улицам и дорогам </w:t>
            </w:r>
          </w:p>
        </w:tc>
        <w:tc>
          <w:tcPr>
            <w:tcW w:w="5755" w:type="dxa"/>
            <w:shd w:val="clear" w:color="auto" w:fill="auto"/>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В соответствии с требованиями «Нормативы градостро</w:t>
            </w:r>
            <w:r>
              <w:rPr>
                <w:rFonts w:ascii="Times New Roman" w:hAnsi="Times New Roman" w:cs="Times New Roman"/>
                <w:b w:val="0"/>
                <w:sz w:val="22"/>
                <w:szCs w:val="22"/>
              </w:rPr>
              <w:t>и</w:t>
            </w:r>
            <w:r>
              <w:rPr>
                <w:rFonts w:ascii="Times New Roman" w:hAnsi="Times New Roman" w:cs="Times New Roman"/>
                <w:b w:val="0"/>
                <w:sz w:val="22"/>
                <w:szCs w:val="22"/>
              </w:rPr>
              <w:t>тельного проектирования зон транспортной инфрастру</w:t>
            </w:r>
            <w:r>
              <w:rPr>
                <w:rFonts w:ascii="Times New Roman" w:hAnsi="Times New Roman" w:cs="Times New Roman"/>
                <w:b w:val="0"/>
                <w:sz w:val="22"/>
                <w:szCs w:val="22"/>
              </w:rPr>
              <w:t>к</w:t>
            </w:r>
            <w:r>
              <w:rPr>
                <w:rFonts w:ascii="Times New Roman" w:hAnsi="Times New Roman" w:cs="Times New Roman"/>
                <w:b w:val="0"/>
                <w:sz w:val="22"/>
                <w:szCs w:val="22"/>
              </w:rPr>
              <w:t>туры» настоящих нормат</w:t>
            </w:r>
            <w:r>
              <w:rPr>
                <w:rFonts w:ascii="Times New Roman" w:hAnsi="Times New Roman" w:cs="Times New Roman"/>
                <w:b w:val="0"/>
                <w:sz w:val="22"/>
                <w:szCs w:val="22"/>
              </w:rPr>
              <w:t>и</w:t>
            </w:r>
            <w:r>
              <w:rPr>
                <w:rFonts w:ascii="Times New Roman" w:hAnsi="Times New Roman" w:cs="Times New Roman"/>
                <w:b w:val="0"/>
                <w:sz w:val="22"/>
                <w:szCs w:val="22"/>
              </w:rPr>
              <w:t>вов</w:t>
            </w:r>
            <w:r>
              <w:rPr>
                <w:rFonts w:ascii="Times New Roman" w:hAnsi="Times New Roman" w:cs="Times New Roman"/>
                <w:b w:val="0"/>
                <w:bCs w:val="0"/>
                <w:sz w:val="22"/>
                <w:szCs w:val="22"/>
              </w:rPr>
              <w:t>.</w:t>
            </w:r>
          </w:p>
        </w:tc>
      </w:tr>
      <w:tr w:rsidR="009C4793">
        <w:tblPrEx>
          <w:tblBorders>
            <w:bottom w:val="single" w:sz="4" w:space="0" w:color="auto"/>
          </w:tblBorders>
        </w:tblPrEx>
        <w:trPr>
          <w:trHeight w:val="737"/>
          <w:jc w:val="center"/>
        </w:trPr>
        <w:tc>
          <w:tcPr>
            <w:tcW w:w="4082"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Приобъектные автостоянки для работающих</w:t>
            </w:r>
          </w:p>
        </w:tc>
        <w:tc>
          <w:tcPr>
            <w:tcW w:w="5755" w:type="dxa"/>
            <w:shd w:val="clear" w:color="auto" w:fill="auto"/>
          </w:tcPr>
          <w:p w:rsidR="009C4793" w:rsidRDefault="009C4793">
            <w:pPr>
              <w:spacing w:line="245" w:lineRule="auto"/>
              <w:ind w:right="-57" w:firstLine="0"/>
              <w:rPr>
                <w:rFonts w:ascii="Times New Roman" w:hAnsi="Times New Roman" w:cs="Times New Roman"/>
                <w:b w:val="0"/>
                <w:sz w:val="22"/>
                <w:szCs w:val="22"/>
              </w:rPr>
            </w:pPr>
            <w:r>
              <w:rPr>
                <w:rFonts w:ascii="Times New Roman" w:hAnsi="Times New Roman" w:cs="Times New Roman"/>
                <w:b w:val="0"/>
                <w:sz w:val="22"/>
                <w:szCs w:val="22"/>
              </w:rPr>
              <w:t>Вместимость автостоянки – по расчету в соответс</w:t>
            </w:r>
            <w:r>
              <w:rPr>
                <w:rFonts w:ascii="Times New Roman" w:hAnsi="Times New Roman" w:cs="Times New Roman"/>
                <w:b w:val="0"/>
                <w:sz w:val="22"/>
                <w:szCs w:val="22"/>
              </w:rPr>
              <w:t>т</w:t>
            </w:r>
            <w:r>
              <w:rPr>
                <w:rFonts w:ascii="Times New Roman" w:hAnsi="Times New Roman" w:cs="Times New Roman"/>
                <w:b w:val="0"/>
                <w:sz w:val="22"/>
                <w:szCs w:val="22"/>
              </w:rPr>
              <w:t>вии с таблицей 25 настоящих но</w:t>
            </w:r>
            <w:r>
              <w:rPr>
                <w:rFonts w:ascii="Times New Roman" w:hAnsi="Times New Roman" w:cs="Times New Roman"/>
                <w:b w:val="0"/>
                <w:sz w:val="22"/>
                <w:szCs w:val="22"/>
              </w:rPr>
              <w:t>р</w:t>
            </w:r>
            <w:r>
              <w:rPr>
                <w:rFonts w:ascii="Times New Roman" w:hAnsi="Times New Roman" w:cs="Times New Roman"/>
                <w:b w:val="0"/>
                <w:sz w:val="22"/>
                <w:szCs w:val="22"/>
              </w:rPr>
              <w:t xml:space="preserve">мативов. </w:t>
            </w:r>
          </w:p>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Приобъектные автостоянки должны размещаться на пре</w:t>
            </w:r>
            <w:r>
              <w:rPr>
                <w:rFonts w:ascii="Times New Roman" w:hAnsi="Times New Roman" w:cs="Times New Roman"/>
                <w:b w:val="0"/>
                <w:sz w:val="22"/>
                <w:szCs w:val="22"/>
              </w:rPr>
              <w:t>д</w:t>
            </w:r>
            <w:r>
              <w:rPr>
                <w:rFonts w:ascii="Times New Roman" w:hAnsi="Times New Roman" w:cs="Times New Roman"/>
                <w:b w:val="0"/>
                <w:sz w:val="22"/>
                <w:szCs w:val="22"/>
              </w:rPr>
              <w:t>заводской территории кооперированно с гор</w:t>
            </w:r>
            <w:r>
              <w:rPr>
                <w:rFonts w:ascii="Times New Roman" w:hAnsi="Times New Roman" w:cs="Times New Roman"/>
                <w:b w:val="0"/>
                <w:sz w:val="22"/>
                <w:szCs w:val="22"/>
              </w:rPr>
              <w:t>о</w:t>
            </w:r>
            <w:r>
              <w:rPr>
                <w:rFonts w:ascii="Times New Roman" w:hAnsi="Times New Roman" w:cs="Times New Roman"/>
                <w:b w:val="0"/>
                <w:sz w:val="22"/>
                <w:szCs w:val="22"/>
              </w:rPr>
              <w:t>дом.</w:t>
            </w:r>
          </w:p>
        </w:tc>
      </w:tr>
      <w:tr w:rsidR="009C4793">
        <w:tblPrEx>
          <w:tblBorders>
            <w:bottom w:val="single" w:sz="4" w:space="0" w:color="auto"/>
          </w:tblBorders>
        </w:tblPrEx>
        <w:trPr>
          <w:trHeight w:val="284"/>
          <w:jc w:val="center"/>
        </w:trPr>
        <w:tc>
          <w:tcPr>
            <w:tcW w:w="4082" w:type="dxa"/>
            <w:shd w:val="clear" w:color="auto" w:fill="auto"/>
          </w:tcPr>
          <w:p w:rsidR="009C4793" w:rsidRDefault="009C4793">
            <w:pPr>
              <w:tabs>
                <w:tab w:val="left" w:pos="7740"/>
              </w:tabs>
              <w:spacing w:line="245"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Внутриобъектные дороги</w:t>
            </w:r>
          </w:p>
        </w:tc>
        <w:tc>
          <w:tcPr>
            <w:tcW w:w="5755" w:type="dxa"/>
            <w:shd w:val="clear" w:color="auto" w:fill="auto"/>
            <w:vAlign w:val="center"/>
          </w:tcPr>
          <w:p w:rsidR="009C4793" w:rsidRDefault="009C4793">
            <w:pPr>
              <w:spacing w:line="245"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В соответствии с СП 18.13330.2011.</w:t>
            </w:r>
          </w:p>
        </w:tc>
      </w:tr>
      <w:tr w:rsidR="009C4793">
        <w:tblPrEx>
          <w:tblBorders>
            <w:bottom w:val="single" w:sz="4" w:space="0" w:color="auto"/>
          </w:tblBorders>
        </w:tblPrEx>
        <w:trPr>
          <w:trHeight w:val="340"/>
          <w:jc w:val="center"/>
        </w:trPr>
        <w:tc>
          <w:tcPr>
            <w:tcW w:w="9837" w:type="dxa"/>
            <w:gridSpan w:val="2"/>
            <w:shd w:val="clear" w:color="auto" w:fill="auto"/>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Объекты благоустройства производственных зон: </w:t>
            </w:r>
          </w:p>
        </w:tc>
      </w:tr>
      <w:tr w:rsidR="009C4793">
        <w:tblPrEx>
          <w:tblBorders>
            <w:bottom w:val="single" w:sz="4" w:space="0" w:color="auto"/>
          </w:tblBorders>
        </w:tblPrEx>
        <w:trPr>
          <w:jc w:val="center"/>
        </w:trPr>
        <w:tc>
          <w:tcPr>
            <w:tcW w:w="4082"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Размещение мест захоронения отходов производства</w:t>
            </w:r>
          </w:p>
        </w:tc>
        <w:tc>
          <w:tcPr>
            <w:tcW w:w="5755" w:type="dxa"/>
            <w:shd w:val="clear" w:color="auto" w:fill="auto"/>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В соответствии с </w:t>
            </w:r>
            <w:r>
              <w:rPr>
                <w:rFonts w:ascii="Times New Roman" w:hAnsi="Times New Roman" w:cs="Times New Roman"/>
                <w:b w:val="0"/>
                <w:spacing w:val="2"/>
                <w:sz w:val="22"/>
                <w:szCs w:val="22"/>
                <w:shd w:val="clear" w:color="auto" w:fill="FFFFFF"/>
              </w:rPr>
              <w:t>Территориальной схемой обращ</w:t>
            </w:r>
            <w:r>
              <w:rPr>
                <w:rFonts w:ascii="Times New Roman" w:hAnsi="Times New Roman" w:cs="Times New Roman"/>
                <w:b w:val="0"/>
                <w:spacing w:val="2"/>
                <w:sz w:val="22"/>
                <w:szCs w:val="22"/>
                <w:shd w:val="clear" w:color="auto" w:fill="FFFFFF"/>
              </w:rPr>
              <w:t>е</w:t>
            </w:r>
            <w:r>
              <w:rPr>
                <w:rFonts w:ascii="Times New Roman" w:hAnsi="Times New Roman" w:cs="Times New Roman"/>
                <w:b w:val="0"/>
                <w:spacing w:val="2"/>
                <w:sz w:val="22"/>
                <w:szCs w:val="22"/>
                <w:shd w:val="clear" w:color="auto" w:fill="FFFFFF"/>
              </w:rPr>
              <w:t>ния с отходами на территории Ярославской области</w:t>
            </w:r>
            <w:r>
              <w:rPr>
                <w:rFonts w:ascii="Times New Roman" w:hAnsi="Times New Roman" w:cs="Times New Roman"/>
                <w:b w:val="0"/>
                <w:sz w:val="22"/>
                <w:szCs w:val="22"/>
              </w:rPr>
              <w:t>.</w:t>
            </w:r>
          </w:p>
        </w:tc>
      </w:tr>
      <w:tr w:rsidR="009C4793">
        <w:tblPrEx>
          <w:tblBorders>
            <w:bottom w:val="single" w:sz="4" w:space="0" w:color="auto"/>
          </w:tblBorders>
        </w:tblPrEx>
        <w:trPr>
          <w:jc w:val="center"/>
        </w:trPr>
        <w:tc>
          <w:tcPr>
            <w:tcW w:w="4082"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Озеленение производственных объектов</w:t>
            </w:r>
          </w:p>
        </w:tc>
        <w:tc>
          <w:tcPr>
            <w:tcW w:w="5755" w:type="dxa"/>
            <w:shd w:val="clear" w:color="auto" w:fill="auto"/>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Площадь участков озеленения </w:t>
            </w:r>
            <w:r>
              <w:rPr>
                <w:rFonts w:ascii="Times New Roman" w:hAnsi="Times New Roman" w:cs="Times New Roman"/>
                <w:b w:val="0"/>
                <w:bCs w:val="0"/>
                <w:sz w:val="22"/>
                <w:szCs w:val="22"/>
              </w:rPr>
              <w:t xml:space="preserve">определяется </w:t>
            </w:r>
            <w:r>
              <w:rPr>
                <w:rFonts w:ascii="Times New Roman" w:hAnsi="Times New Roman" w:cs="Times New Roman"/>
                <w:b w:val="0"/>
                <w:sz w:val="22"/>
                <w:szCs w:val="22"/>
              </w:rPr>
              <w:t>из расч</w:t>
            </w:r>
            <w:r>
              <w:rPr>
                <w:rFonts w:ascii="Times New Roman" w:hAnsi="Times New Roman" w:cs="Times New Roman"/>
                <w:b w:val="0"/>
                <w:sz w:val="22"/>
                <w:szCs w:val="22"/>
              </w:rPr>
              <w:t>е</w:t>
            </w:r>
            <w:r>
              <w:rPr>
                <w:rFonts w:ascii="Times New Roman" w:hAnsi="Times New Roman" w:cs="Times New Roman"/>
                <w:b w:val="0"/>
                <w:sz w:val="22"/>
                <w:szCs w:val="22"/>
              </w:rPr>
              <w:t>та:</w:t>
            </w:r>
          </w:p>
          <w:p w:rsidR="009C4793" w:rsidRDefault="009C4793">
            <w:pPr>
              <w:spacing w:line="245" w:lineRule="auto"/>
              <w:ind w:left="142" w:hanging="142"/>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w:t>
            </w:r>
            <w:r>
              <w:rPr>
                <w:rFonts w:ascii="Times New Roman" w:hAnsi="Times New Roman" w:cs="Times New Roman"/>
                <w:b w:val="0"/>
                <w:spacing w:val="2"/>
                <w:sz w:val="22"/>
                <w:szCs w:val="22"/>
              </w:rPr>
              <w:t> </w:t>
            </w:r>
            <w:r>
              <w:rPr>
                <w:rFonts w:ascii="Times New Roman" w:hAnsi="Times New Roman" w:cs="Times New Roman"/>
                <w:b w:val="0"/>
                <w:bCs w:val="0"/>
                <w:spacing w:val="2"/>
                <w:sz w:val="22"/>
                <w:szCs w:val="22"/>
              </w:rPr>
              <w:t xml:space="preserve">в границах производственных объектов размером до      </w:t>
            </w:r>
            <w:smartTag w:uri="urn:schemas-microsoft-com:office:smarttags" w:element="metricconverter">
              <w:smartTagPr>
                <w:attr w:name="ProductID" w:val="5 га"/>
              </w:smartTagPr>
              <w:r>
                <w:rPr>
                  <w:rFonts w:ascii="Times New Roman" w:hAnsi="Times New Roman" w:cs="Times New Roman"/>
                  <w:b w:val="0"/>
                  <w:bCs w:val="0"/>
                  <w:spacing w:val="2"/>
                  <w:sz w:val="22"/>
                  <w:szCs w:val="22"/>
                </w:rPr>
                <w:t>5 га</w:t>
              </w:r>
            </w:smartTag>
            <w:r>
              <w:rPr>
                <w:rFonts w:ascii="Times New Roman" w:hAnsi="Times New Roman" w:cs="Times New Roman"/>
                <w:b w:val="0"/>
                <w:bCs w:val="0"/>
                <w:spacing w:val="2"/>
                <w:sz w:val="22"/>
                <w:szCs w:val="22"/>
              </w:rPr>
              <w:t xml:space="preserve"> – </w:t>
            </w:r>
            <w:smartTag w:uri="urn:schemas-microsoft-com:office:smarttags" w:element="metricconverter">
              <w:smartTagPr>
                <w:attr w:name="ProductID" w:val="3 м2"/>
              </w:smartTagPr>
              <w:r>
                <w:rPr>
                  <w:rFonts w:ascii="Times New Roman" w:hAnsi="Times New Roman" w:cs="Times New Roman"/>
                  <w:b w:val="0"/>
                  <w:bCs w:val="0"/>
                  <w:spacing w:val="2"/>
                  <w:sz w:val="22"/>
                  <w:szCs w:val="22"/>
                </w:rPr>
                <w:t>3 м</w:t>
              </w:r>
              <w:r>
                <w:rPr>
                  <w:rFonts w:ascii="Times New Roman" w:hAnsi="Times New Roman" w:cs="Times New Roman"/>
                  <w:b w:val="0"/>
                  <w:bCs w:val="0"/>
                  <w:spacing w:val="2"/>
                  <w:sz w:val="22"/>
                  <w:szCs w:val="22"/>
                  <w:vertAlign w:val="superscript"/>
                </w:rPr>
                <w:t>2</w:t>
              </w:r>
            </w:smartTag>
            <w:r>
              <w:rPr>
                <w:rFonts w:ascii="Times New Roman" w:hAnsi="Times New Roman" w:cs="Times New Roman"/>
                <w:b w:val="0"/>
                <w:bCs w:val="0"/>
                <w:spacing w:val="2"/>
                <w:sz w:val="22"/>
                <w:szCs w:val="22"/>
              </w:rPr>
              <w:t xml:space="preserve"> на 1 работающего в наиболее многочисле</w:t>
            </w:r>
            <w:r>
              <w:rPr>
                <w:rFonts w:ascii="Times New Roman" w:hAnsi="Times New Roman" w:cs="Times New Roman"/>
                <w:b w:val="0"/>
                <w:bCs w:val="0"/>
                <w:spacing w:val="2"/>
                <w:sz w:val="22"/>
                <w:szCs w:val="22"/>
              </w:rPr>
              <w:t>н</w:t>
            </w:r>
            <w:r>
              <w:rPr>
                <w:rFonts w:ascii="Times New Roman" w:hAnsi="Times New Roman" w:cs="Times New Roman"/>
                <w:b w:val="0"/>
                <w:bCs w:val="0"/>
                <w:spacing w:val="2"/>
                <w:sz w:val="22"/>
                <w:szCs w:val="22"/>
              </w:rPr>
              <w:t>ной смене;</w:t>
            </w:r>
          </w:p>
          <w:p w:rsidR="009C4793" w:rsidRDefault="009C4793">
            <w:pPr>
              <w:spacing w:line="245" w:lineRule="auto"/>
              <w:ind w:left="142" w:hanging="142"/>
              <w:rPr>
                <w:rFonts w:ascii="Times New Roman" w:hAnsi="Times New Roman" w:cs="Times New Roman"/>
                <w:b w:val="0"/>
                <w:bCs w:val="0"/>
                <w:sz w:val="22"/>
                <w:szCs w:val="22"/>
              </w:rPr>
            </w:pPr>
            <w:r>
              <w:rPr>
                <w:rFonts w:ascii="Times New Roman" w:hAnsi="Times New Roman" w:cs="Times New Roman"/>
                <w:b w:val="0"/>
                <w:bCs w:val="0"/>
                <w:spacing w:val="2"/>
                <w:sz w:val="22"/>
                <w:szCs w:val="22"/>
              </w:rPr>
              <w:t>-</w:t>
            </w:r>
            <w:r>
              <w:rPr>
                <w:rFonts w:ascii="Times New Roman" w:hAnsi="Times New Roman" w:cs="Times New Roman"/>
                <w:b w:val="0"/>
                <w:spacing w:val="2"/>
                <w:sz w:val="22"/>
                <w:szCs w:val="22"/>
              </w:rPr>
              <w:t> </w:t>
            </w:r>
            <w:r>
              <w:rPr>
                <w:rFonts w:ascii="Times New Roman" w:hAnsi="Times New Roman" w:cs="Times New Roman"/>
                <w:b w:val="0"/>
                <w:bCs w:val="0"/>
                <w:spacing w:val="2"/>
                <w:sz w:val="22"/>
                <w:szCs w:val="22"/>
              </w:rPr>
              <w:t xml:space="preserve">для производственных объектов размером более </w:t>
            </w:r>
            <w:smartTag w:uri="urn:schemas-microsoft-com:office:smarttags" w:element="metricconverter">
              <w:smartTagPr>
                <w:attr w:name="ProductID" w:val="5 га"/>
              </w:smartTagPr>
              <w:r>
                <w:rPr>
                  <w:rFonts w:ascii="Times New Roman" w:hAnsi="Times New Roman" w:cs="Times New Roman"/>
                  <w:b w:val="0"/>
                  <w:bCs w:val="0"/>
                  <w:spacing w:val="2"/>
                  <w:sz w:val="22"/>
                  <w:szCs w:val="22"/>
                </w:rPr>
                <w:t>5 га</w:t>
              </w:r>
            </w:smartTag>
            <w:r>
              <w:rPr>
                <w:rFonts w:ascii="Times New Roman" w:hAnsi="Times New Roman" w:cs="Times New Roman"/>
                <w:b w:val="0"/>
                <w:bCs w:val="0"/>
                <w:spacing w:val="2"/>
                <w:sz w:val="22"/>
                <w:szCs w:val="22"/>
              </w:rPr>
              <w:t xml:space="preserve"> – от 10</w:t>
            </w:r>
            <w:r>
              <w:rPr>
                <w:rFonts w:ascii="Times New Roman" w:hAnsi="Times New Roman" w:cs="Times New Roman"/>
                <w:b w:val="0"/>
                <w:bCs w:val="0"/>
                <w:sz w:val="22"/>
                <w:szCs w:val="22"/>
              </w:rPr>
              <w:t xml:space="preserve"> до 15 % площади производственной террит</w:t>
            </w:r>
            <w:r>
              <w:rPr>
                <w:rFonts w:ascii="Times New Roman" w:hAnsi="Times New Roman" w:cs="Times New Roman"/>
                <w:b w:val="0"/>
                <w:bCs w:val="0"/>
                <w:sz w:val="22"/>
                <w:szCs w:val="22"/>
              </w:rPr>
              <w:t>о</w:t>
            </w:r>
            <w:r>
              <w:rPr>
                <w:rFonts w:ascii="Times New Roman" w:hAnsi="Times New Roman" w:cs="Times New Roman"/>
                <w:b w:val="0"/>
                <w:bCs w:val="0"/>
                <w:sz w:val="22"/>
                <w:szCs w:val="22"/>
              </w:rPr>
              <w:t>рии.</w:t>
            </w:r>
          </w:p>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Расстояния от производственных, административных зд</w:t>
            </w:r>
            <w:r>
              <w:rPr>
                <w:rFonts w:ascii="Times New Roman" w:hAnsi="Times New Roman" w:cs="Times New Roman"/>
                <w:b w:val="0"/>
                <w:bCs w:val="0"/>
                <w:sz w:val="22"/>
                <w:szCs w:val="22"/>
              </w:rPr>
              <w:t>а</w:t>
            </w:r>
            <w:r>
              <w:rPr>
                <w:rFonts w:ascii="Times New Roman" w:hAnsi="Times New Roman" w:cs="Times New Roman"/>
                <w:b w:val="0"/>
                <w:bCs w:val="0"/>
                <w:sz w:val="22"/>
                <w:szCs w:val="22"/>
              </w:rPr>
              <w:t>ний и сооружений, объектов инженерной и транспортной инфраструктур до зеленых насаждений следует прин</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мать в соответствии с таблицей 94 </w:t>
            </w:r>
            <w:r>
              <w:rPr>
                <w:rFonts w:ascii="Times New Roman" w:hAnsi="Times New Roman" w:cs="Times New Roman"/>
                <w:b w:val="0"/>
                <w:sz w:val="22"/>
                <w:szCs w:val="22"/>
              </w:rPr>
              <w:t>настоящих нормат</w:t>
            </w:r>
            <w:r>
              <w:rPr>
                <w:rFonts w:ascii="Times New Roman" w:hAnsi="Times New Roman" w:cs="Times New Roman"/>
                <w:b w:val="0"/>
                <w:sz w:val="22"/>
                <w:szCs w:val="22"/>
              </w:rPr>
              <w:t>и</w:t>
            </w:r>
            <w:r>
              <w:rPr>
                <w:rFonts w:ascii="Times New Roman" w:hAnsi="Times New Roman" w:cs="Times New Roman"/>
                <w:b w:val="0"/>
                <w:sz w:val="22"/>
                <w:szCs w:val="22"/>
              </w:rPr>
              <w:t>вов.</w:t>
            </w:r>
          </w:p>
        </w:tc>
      </w:tr>
      <w:tr w:rsidR="009C4793">
        <w:tblPrEx>
          <w:tblBorders>
            <w:bottom w:val="single" w:sz="4" w:space="0" w:color="auto"/>
          </w:tblBorders>
        </w:tblPrEx>
        <w:trPr>
          <w:jc w:val="center"/>
        </w:trPr>
        <w:tc>
          <w:tcPr>
            <w:tcW w:w="4082"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Площадки для отдыха и физкультурных упражнений работающих</w:t>
            </w:r>
          </w:p>
        </w:tc>
        <w:tc>
          <w:tcPr>
            <w:tcW w:w="5755" w:type="dxa"/>
            <w:shd w:val="clear" w:color="auto" w:fill="auto"/>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Размещаются на территории производственных об</w:t>
            </w:r>
            <w:r>
              <w:rPr>
                <w:rFonts w:ascii="Times New Roman" w:hAnsi="Times New Roman" w:cs="Times New Roman"/>
                <w:b w:val="0"/>
                <w:bCs w:val="0"/>
                <w:sz w:val="22"/>
                <w:szCs w:val="22"/>
              </w:rPr>
              <w:t>ъ</w:t>
            </w:r>
            <w:r>
              <w:rPr>
                <w:rFonts w:ascii="Times New Roman" w:hAnsi="Times New Roman" w:cs="Times New Roman"/>
                <w:b w:val="0"/>
                <w:bCs w:val="0"/>
                <w:sz w:val="22"/>
                <w:szCs w:val="22"/>
              </w:rPr>
              <w:t>ектов с наветренной стороны по отношению к зданиям с прои</w:t>
            </w:r>
            <w:r>
              <w:rPr>
                <w:rFonts w:ascii="Times New Roman" w:hAnsi="Times New Roman" w:cs="Times New Roman"/>
                <w:b w:val="0"/>
                <w:bCs w:val="0"/>
                <w:sz w:val="22"/>
                <w:szCs w:val="22"/>
              </w:rPr>
              <w:t>з</w:t>
            </w:r>
            <w:r>
              <w:rPr>
                <w:rFonts w:ascii="Times New Roman" w:hAnsi="Times New Roman" w:cs="Times New Roman"/>
                <w:b w:val="0"/>
                <w:bCs w:val="0"/>
                <w:sz w:val="22"/>
                <w:szCs w:val="22"/>
              </w:rPr>
              <w:t>водствами, выделяющими вредные выбросы в атмосферу.</w:t>
            </w:r>
          </w:p>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xml:space="preserve">Размеры определяются из расчета не более </w:t>
            </w:r>
            <w:smartTag w:uri="urn:schemas-microsoft-com:office:smarttags" w:element="metricconverter">
              <w:smartTagPr>
                <w:attr w:name="ProductID" w:val="1 м2"/>
              </w:smartTagPr>
              <w:r>
                <w:rPr>
                  <w:rFonts w:ascii="Times New Roman" w:hAnsi="Times New Roman" w:cs="Times New Roman"/>
                  <w:b w:val="0"/>
                  <w:bCs w:val="0"/>
                  <w:sz w:val="22"/>
                  <w:szCs w:val="22"/>
                </w:rPr>
                <w:t>1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на 1 раб</w:t>
            </w:r>
            <w:r>
              <w:rPr>
                <w:rFonts w:ascii="Times New Roman" w:hAnsi="Times New Roman" w:cs="Times New Roman"/>
                <w:b w:val="0"/>
                <w:bCs w:val="0"/>
                <w:sz w:val="22"/>
                <w:szCs w:val="22"/>
              </w:rPr>
              <w:t>о</w:t>
            </w:r>
            <w:r>
              <w:rPr>
                <w:rFonts w:ascii="Times New Roman" w:hAnsi="Times New Roman" w:cs="Times New Roman"/>
                <w:b w:val="0"/>
                <w:bCs w:val="0"/>
                <w:sz w:val="22"/>
                <w:szCs w:val="22"/>
              </w:rPr>
              <w:t>тающего в наиболее многочисленной смене.</w:t>
            </w:r>
          </w:p>
        </w:tc>
      </w:tr>
    </w:tbl>
    <w:p w:rsidR="009C4793" w:rsidRDefault="009C4793">
      <w:pPr>
        <w:spacing w:before="120" w:line="245" w:lineRule="auto"/>
        <w:ind w:firstLine="709"/>
        <w:rPr>
          <w:rFonts w:ascii="Times New Roman" w:hAnsi="Times New Roman" w:cs="Times New Roman"/>
          <w:b w:val="0"/>
          <w:sz w:val="24"/>
          <w:szCs w:val="24"/>
        </w:rPr>
      </w:pPr>
      <w:r>
        <w:rPr>
          <w:rFonts w:ascii="Times New Roman" w:hAnsi="Times New Roman" w:cs="Times New Roman"/>
          <w:b w:val="0"/>
          <w:sz w:val="22"/>
          <w:szCs w:val="22"/>
        </w:rPr>
        <w:t>* П</w:t>
      </w:r>
      <w:r>
        <w:rPr>
          <w:rFonts w:ascii="Times New Roman" w:hAnsi="Times New Roman" w:cs="Times New Roman"/>
          <w:b w:val="0"/>
          <w:bCs w:val="0"/>
          <w:sz w:val="22"/>
          <w:szCs w:val="22"/>
        </w:rPr>
        <w:t>оказатели плотности застройки приведены для кварталов (панелей) производственной        з</w:t>
      </w:r>
      <w:r>
        <w:rPr>
          <w:rFonts w:ascii="Times New Roman" w:hAnsi="Times New Roman" w:cs="Times New Roman"/>
          <w:b w:val="0"/>
          <w:bCs w:val="0"/>
          <w:sz w:val="22"/>
          <w:szCs w:val="22"/>
        </w:rPr>
        <w:t>а</w:t>
      </w:r>
      <w:r>
        <w:rPr>
          <w:rFonts w:ascii="Times New Roman" w:hAnsi="Times New Roman" w:cs="Times New Roman"/>
          <w:b w:val="0"/>
          <w:bCs w:val="0"/>
          <w:sz w:val="22"/>
          <w:szCs w:val="22"/>
        </w:rPr>
        <w:t>стройки, включающих один или несколько объектов.</w:t>
      </w:r>
    </w:p>
    <w:p w:rsidR="009C4793" w:rsidRDefault="009C4793">
      <w:pPr>
        <w:spacing w:line="245" w:lineRule="auto"/>
        <w:ind w:firstLine="709"/>
        <w:rPr>
          <w:rFonts w:ascii="Times New Roman" w:hAnsi="Times New Roman" w:cs="Times New Roman"/>
          <w:b w:val="0"/>
          <w:sz w:val="24"/>
          <w:szCs w:val="24"/>
        </w:rPr>
      </w:pPr>
    </w:p>
    <w:p w:rsidR="009C4793" w:rsidRDefault="009C4793">
      <w:pPr>
        <w:spacing w:line="245" w:lineRule="auto"/>
        <w:ind w:firstLine="709"/>
        <w:rPr>
          <w:rFonts w:ascii="Times New Roman" w:hAnsi="Times New Roman" w:cs="Times New Roman"/>
          <w:b w:val="0"/>
          <w:sz w:val="24"/>
          <w:szCs w:val="24"/>
        </w:rPr>
      </w:pPr>
    </w:p>
    <w:p w:rsidR="009C4793" w:rsidRDefault="009C4793">
      <w:pPr>
        <w:spacing w:line="245" w:lineRule="auto"/>
        <w:ind w:firstLine="709"/>
        <w:rPr>
          <w:rFonts w:ascii="Times New Roman" w:hAnsi="Times New Roman" w:cs="Times New Roman"/>
          <w:sz w:val="24"/>
          <w:szCs w:val="24"/>
        </w:rPr>
      </w:pPr>
      <w:r>
        <w:rPr>
          <w:rFonts w:ascii="Times New Roman" w:hAnsi="Times New Roman" w:cs="Times New Roman"/>
          <w:sz w:val="24"/>
          <w:szCs w:val="24"/>
        </w:rPr>
        <w:t>15.2. Нормативные параметры к</w:t>
      </w:r>
      <w:r>
        <w:rPr>
          <w:rFonts w:ascii="Times New Roman" w:hAnsi="Times New Roman" w:cs="Times New Roman"/>
          <w:bCs w:val="0"/>
          <w:sz w:val="24"/>
          <w:szCs w:val="24"/>
        </w:rPr>
        <w:t xml:space="preserve">оммунально-складских </w:t>
      </w:r>
      <w:r>
        <w:rPr>
          <w:rFonts w:ascii="Times New Roman" w:hAnsi="Times New Roman" w:cs="Times New Roman"/>
          <w:sz w:val="24"/>
          <w:szCs w:val="24"/>
        </w:rPr>
        <w:t>зон</w:t>
      </w:r>
    </w:p>
    <w:p w:rsidR="009C4793" w:rsidRDefault="009C4793">
      <w:pPr>
        <w:spacing w:line="245" w:lineRule="auto"/>
        <w:ind w:firstLine="720"/>
        <w:rPr>
          <w:rFonts w:ascii="Times New Roman" w:hAnsi="Times New Roman" w:cs="Times New Roman"/>
          <w:b w:val="0"/>
          <w:sz w:val="22"/>
          <w:szCs w:val="22"/>
        </w:rPr>
      </w:pPr>
    </w:p>
    <w:p w:rsidR="009C4793" w:rsidRDefault="009C4793">
      <w:pPr>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15.2.1. На территории коммунально-складских зон размещаются коммунальные и скла</w:t>
      </w:r>
      <w:r>
        <w:rPr>
          <w:rFonts w:ascii="Times New Roman" w:hAnsi="Times New Roman" w:cs="Times New Roman"/>
          <w:b w:val="0"/>
          <w:bCs w:val="0"/>
          <w:sz w:val="24"/>
          <w:szCs w:val="24"/>
        </w:rPr>
        <w:t>д</w:t>
      </w:r>
      <w:r>
        <w:rPr>
          <w:rFonts w:ascii="Times New Roman" w:hAnsi="Times New Roman" w:cs="Times New Roman"/>
          <w:b w:val="0"/>
          <w:bCs w:val="0"/>
          <w:sz w:val="24"/>
          <w:szCs w:val="24"/>
        </w:rPr>
        <w:t>ские (общетоварные и специализированные) объекты, логистические центры и транспортно-логистические комплексы, объекты жилищно-коммунального, транспортного и бытового       о</w:t>
      </w:r>
      <w:r>
        <w:rPr>
          <w:rFonts w:ascii="Times New Roman" w:hAnsi="Times New Roman" w:cs="Times New Roman"/>
          <w:b w:val="0"/>
          <w:bCs w:val="0"/>
          <w:sz w:val="24"/>
          <w:szCs w:val="24"/>
        </w:rPr>
        <w:t>б</w:t>
      </w:r>
      <w:r>
        <w:rPr>
          <w:rFonts w:ascii="Times New Roman" w:hAnsi="Times New Roman" w:cs="Times New Roman"/>
          <w:b w:val="0"/>
          <w:bCs w:val="0"/>
          <w:sz w:val="24"/>
          <w:szCs w:val="24"/>
        </w:rPr>
        <w:t>служивания населения городского округа.</w:t>
      </w:r>
    </w:p>
    <w:p w:rsidR="009C4793" w:rsidRDefault="009C4793">
      <w:pPr>
        <w:spacing w:line="245" w:lineRule="auto"/>
        <w:ind w:firstLine="709"/>
        <w:rPr>
          <w:rFonts w:ascii="Times New Roman" w:hAnsi="Times New Roman" w:cs="Times New Roman"/>
          <w:b w:val="0"/>
          <w:sz w:val="24"/>
          <w:szCs w:val="24"/>
        </w:rPr>
      </w:pPr>
      <w:r>
        <w:rPr>
          <w:rFonts w:ascii="Times New Roman" w:hAnsi="Times New Roman" w:cs="Times New Roman"/>
          <w:b w:val="0"/>
          <w:spacing w:val="-3"/>
          <w:sz w:val="24"/>
          <w:szCs w:val="24"/>
        </w:rPr>
        <w:t xml:space="preserve">Нормативные параметры </w:t>
      </w:r>
      <w:r>
        <w:rPr>
          <w:rFonts w:ascii="Times New Roman" w:hAnsi="Times New Roman" w:cs="Times New Roman"/>
          <w:b w:val="0"/>
          <w:sz w:val="24"/>
          <w:szCs w:val="24"/>
        </w:rPr>
        <w:t>градостроительного проектирования коммунально-складских зон приведены в таблице 102.</w:t>
      </w:r>
    </w:p>
    <w:p w:rsidR="009C4793" w:rsidRDefault="009C4793">
      <w:pPr>
        <w:spacing w:line="240" w:lineRule="auto"/>
        <w:ind w:firstLine="709"/>
        <w:rPr>
          <w:rFonts w:ascii="Times New Roman" w:hAnsi="Times New Roman" w:cs="Times New Roman"/>
          <w:b w:val="0"/>
          <w:sz w:val="22"/>
          <w:szCs w:val="22"/>
        </w:rPr>
      </w:pPr>
    </w:p>
    <w:p w:rsidR="009C4793" w:rsidRDefault="009C4793">
      <w:pPr>
        <w:pStyle w:val="ConsPlusNormal"/>
        <w:spacing w:line="245" w:lineRule="auto"/>
        <w:ind w:firstLine="709"/>
        <w:jc w:val="right"/>
        <w:rPr>
          <w:rFonts w:ascii="Times New Roman" w:hAnsi="Times New Roman" w:cs="Times New Roman"/>
          <w:sz w:val="24"/>
          <w:szCs w:val="24"/>
        </w:rPr>
      </w:pPr>
      <w:r>
        <w:rPr>
          <w:rFonts w:ascii="Times New Roman" w:hAnsi="Times New Roman" w:cs="Times New Roman"/>
          <w:sz w:val="24"/>
          <w:szCs w:val="24"/>
        </w:rPr>
        <w:br w:type="page"/>
        <w:t>Таблица 102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3"/>
        <w:gridCol w:w="4961"/>
      </w:tblGrid>
      <w:tr w:rsidR="009C4793">
        <w:trPr>
          <w:trHeight w:val="369"/>
          <w:jc w:val="center"/>
        </w:trPr>
        <w:tc>
          <w:tcPr>
            <w:tcW w:w="4933" w:type="dxa"/>
            <w:shd w:val="clear" w:color="auto" w:fill="auto"/>
            <w:vAlign w:val="center"/>
          </w:tcPr>
          <w:p w:rsidR="009C4793" w:rsidRDefault="009C4793">
            <w:pPr>
              <w:tabs>
                <w:tab w:val="left" w:pos="7740"/>
              </w:tab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 объектов</w:t>
            </w:r>
          </w:p>
        </w:tc>
        <w:tc>
          <w:tcPr>
            <w:tcW w:w="4961" w:type="dxa"/>
            <w:shd w:val="clear" w:color="auto" w:fill="auto"/>
            <w:vAlign w:val="center"/>
          </w:tcPr>
          <w:p w:rsidR="009C4793" w:rsidRDefault="009C4793">
            <w:pPr>
              <w:tabs>
                <w:tab w:val="left" w:pos="7740"/>
              </w:tabs>
              <w:suppressAutoHyphen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r w:rsidR="009C4793">
        <w:tblPrEx>
          <w:tblBorders>
            <w:bottom w:val="single" w:sz="4" w:space="0" w:color="auto"/>
          </w:tblBorders>
        </w:tblPrEx>
        <w:trPr>
          <w:trHeight w:val="340"/>
          <w:jc w:val="center"/>
        </w:trPr>
        <w:tc>
          <w:tcPr>
            <w:tcW w:w="4961" w:type="dxa"/>
            <w:gridSpan w:val="2"/>
            <w:shd w:val="clear" w:color="auto" w:fill="auto"/>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Нормативные параметры застройки коммунально-складских зон:</w:t>
            </w:r>
          </w:p>
        </w:tc>
      </w:tr>
      <w:tr w:rsidR="009C4793">
        <w:tblPrEx>
          <w:tblBorders>
            <w:bottom w:val="single" w:sz="4" w:space="0" w:color="auto"/>
          </w:tblBorders>
        </w:tblPrEx>
        <w:trPr>
          <w:trHeight w:val="794"/>
          <w:jc w:val="center"/>
        </w:trPr>
        <w:tc>
          <w:tcPr>
            <w:tcW w:w="4933" w:type="dxa"/>
            <w:shd w:val="clear" w:color="auto" w:fill="auto"/>
            <w:vAlign w:val="center"/>
          </w:tcPr>
          <w:p w:rsidR="009C4793" w:rsidRDefault="009C4793">
            <w:pPr>
              <w:tabs>
                <w:tab w:val="left" w:pos="7740"/>
              </w:tabs>
              <w:suppressAutoHyphens/>
              <w:spacing w:line="245"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Минимальный коэффициент застройки территории объектов, расположенных в коммунально-складских з</w:t>
            </w:r>
            <w:r>
              <w:rPr>
                <w:rFonts w:ascii="Times New Roman" w:hAnsi="Times New Roman" w:cs="Times New Roman"/>
                <w:b w:val="0"/>
                <w:bCs w:val="0"/>
                <w:sz w:val="22"/>
                <w:szCs w:val="22"/>
              </w:rPr>
              <w:t>о</w:t>
            </w:r>
            <w:r>
              <w:rPr>
                <w:rFonts w:ascii="Times New Roman" w:hAnsi="Times New Roman" w:cs="Times New Roman"/>
                <w:b w:val="0"/>
                <w:bCs w:val="0"/>
                <w:sz w:val="22"/>
                <w:szCs w:val="22"/>
              </w:rPr>
              <w:t>нах</w:t>
            </w:r>
          </w:p>
        </w:tc>
        <w:tc>
          <w:tcPr>
            <w:tcW w:w="4961" w:type="dxa"/>
            <w:shd w:val="clear" w:color="auto" w:fill="auto"/>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Рекомендуется принимать соответствии с прил</w:t>
            </w:r>
            <w:r>
              <w:rPr>
                <w:rFonts w:ascii="Times New Roman" w:hAnsi="Times New Roman" w:cs="Times New Roman"/>
                <w:b w:val="0"/>
                <w:bCs w:val="0"/>
                <w:sz w:val="22"/>
                <w:szCs w:val="22"/>
              </w:rPr>
              <w:t>о</w:t>
            </w:r>
            <w:r>
              <w:rPr>
                <w:rFonts w:ascii="Times New Roman" w:hAnsi="Times New Roman" w:cs="Times New Roman"/>
                <w:b w:val="0"/>
                <w:bCs w:val="0"/>
                <w:sz w:val="22"/>
                <w:szCs w:val="22"/>
              </w:rPr>
              <w:t>жением В СП 18.13330.2011.</w:t>
            </w:r>
          </w:p>
        </w:tc>
      </w:tr>
      <w:tr w:rsidR="009C4793">
        <w:tblPrEx>
          <w:tblBorders>
            <w:bottom w:val="single" w:sz="4" w:space="0" w:color="auto"/>
          </w:tblBorders>
        </w:tblPrEx>
        <w:trPr>
          <w:trHeight w:val="539"/>
          <w:jc w:val="center"/>
        </w:trPr>
        <w:tc>
          <w:tcPr>
            <w:tcW w:w="4933" w:type="dxa"/>
            <w:shd w:val="clear" w:color="auto" w:fill="auto"/>
            <w:vAlign w:val="center"/>
          </w:tcPr>
          <w:p w:rsidR="009C4793" w:rsidRDefault="009C4793">
            <w:pPr>
              <w:tabs>
                <w:tab w:val="left" w:pos="7740"/>
              </w:tabs>
              <w:suppressAutoHyphens/>
              <w:spacing w:line="245"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Санитарно-защитные зоны объектов, расположенных в коммунально-складских з</w:t>
            </w:r>
            <w:r>
              <w:rPr>
                <w:rFonts w:ascii="Times New Roman" w:hAnsi="Times New Roman" w:cs="Times New Roman"/>
                <w:b w:val="0"/>
                <w:bCs w:val="0"/>
                <w:sz w:val="22"/>
                <w:szCs w:val="22"/>
              </w:rPr>
              <w:t>о</w:t>
            </w:r>
            <w:r>
              <w:rPr>
                <w:rFonts w:ascii="Times New Roman" w:hAnsi="Times New Roman" w:cs="Times New Roman"/>
                <w:b w:val="0"/>
                <w:bCs w:val="0"/>
                <w:sz w:val="22"/>
                <w:szCs w:val="22"/>
              </w:rPr>
              <w:t>нах</w:t>
            </w:r>
          </w:p>
        </w:tc>
        <w:tc>
          <w:tcPr>
            <w:tcW w:w="4961" w:type="dxa"/>
            <w:shd w:val="clear" w:color="auto" w:fill="auto"/>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 соответствии с СанПиН 2.2.1/2.1.1.1200-03.</w:t>
            </w:r>
          </w:p>
        </w:tc>
      </w:tr>
      <w:tr w:rsidR="009C4793">
        <w:tblPrEx>
          <w:tblBorders>
            <w:bottom w:val="single" w:sz="4" w:space="0" w:color="auto"/>
          </w:tblBorders>
        </w:tblPrEx>
        <w:trPr>
          <w:jc w:val="center"/>
        </w:trPr>
        <w:tc>
          <w:tcPr>
            <w:tcW w:w="4933" w:type="dxa"/>
            <w:shd w:val="clear" w:color="auto" w:fill="auto"/>
          </w:tcPr>
          <w:p w:rsidR="009C4793" w:rsidRDefault="009C4793">
            <w:pPr>
              <w:tabs>
                <w:tab w:val="left" w:pos="7740"/>
              </w:tabs>
              <w:suppressAutoHyphens/>
              <w:spacing w:line="245"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Условия безопасности </w:t>
            </w:r>
            <w:r>
              <w:rPr>
                <w:rFonts w:ascii="Times New Roman" w:hAnsi="Times New Roman" w:cs="Times New Roman"/>
                <w:b w:val="0"/>
                <w:sz w:val="22"/>
                <w:szCs w:val="22"/>
              </w:rPr>
              <w:t xml:space="preserve">по санитарно-гигиеническим и противопожарным требованиям, нормативы инженерной транспортной инфраструктур, благоустройство и озеленение территории </w:t>
            </w:r>
            <w:r>
              <w:rPr>
                <w:rFonts w:ascii="Times New Roman" w:hAnsi="Times New Roman" w:cs="Times New Roman"/>
                <w:b w:val="0"/>
                <w:bCs w:val="0"/>
                <w:sz w:val="22"/>
                <w:szCs w:val="22"/>
              </w:rPr>
              <w:t>коммунально-складских з</w:t>
            </w:r>
            <w:r>
              <w:rPr>
                <w:rFonts w:ascii="Times New Roman" w:hAnsi="Times New Roman" w:cs="Times New Roman"/>
                <w:b w:val="0"/>
                <w:bCs w:val="0"/>
                <w:sz w:val="22"/>
                <w:szCs w:val="22"/>
              </w:rPr>
              <w:t>о</w:t>
            </w:r>
            <w:r>
              <w:rPr>
                <w:rFonts w:ascii="Times New Roman" w:hAnsi="Times New Roman" w:cs="Times New Roman"/>
                <w:b w:val="0"/>
                <w:bCs w:val="0"/>
                <w:sz w:val="22"/>
                <w:szCs w:val="22"/>
              </w:rPr>
              <w:t>н</w:t>
            </w:r>
          </w:p>
        </w:tc>
        <w:tc>
          <w:tcPr>
            <w:tcW w:w="4961" w:type="dxa"/>
            <w:shd w:val="clear" w:color="auto" w:fill="auto"/>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 соответствии с требованиями, установленн</w:t>
            </w:r>
            <w:r>
              <w:rPr>
                <w:rFonts w:ascii="Times New Roman" w:hAnsi="Times New Roman" w:cs="Times New Roman"/>
                <w:b w:val="0"/>
                <w:bCs w:val="0"/>
                <w:sz w:val="22"/>
                <w:szCs w:val="22"/>
              </w:rPr>
              <w:t>ы</w:t>
            </w:r>
            <w:r>
              <w:rPr>
                <w:rFonts w:ascii="Times New Roman" w:hAnsi="Times New Roman" w:cs="Times New Roman"/>
                <w:b w:val="0"/>
                <w:bCs w:val="0"/>
                <w:sz w:val="22"/>
                <w:szCs w:val="22"/>
              </w:rPr>
              <w:t>ми для производственных зон.</w:t>
            </w:r>
          </w:p>
        </w:tc>
      </w:tr>
      <w:tr w:rsidR="009C4793">
        <w:tblPrEx>
          <w:tblBorders>
            <w:bottom w:val="single" w:sz="4" w:space="0" w:color="auto"/>
          </w:tblBorders>
        </w:tblPrEx>
        <w:trPr>
          <w:trHeight w:val="340"/>
          <w:jc w:val="center"/>
        </w:trPr>
        <w:tc>
          <w:tcPr>
            <w:tcW w:w="4961" w:type="dxa"/>
            <w:gridSpan w:val="2"/>
            <w:shd w:val="clear" w:color="auto" w:fill="auto"/>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Нормативные параметры размещения объектов в коммунально-складских зонах:</w:t>
            </w:r>
          </w:p>
        </w:tc>
      </w:tr>
      <w:tr w:rsidR="009C4793">
        <w:tblPrEx>
          <w:tblBorders>
            <w:bottom w:val="single" w:sz="4" w:space="0" w:color="auto"/>
          </w:tblBorders>
        </w:tblPrEx>
        <w:trPr>
          <w:jc w:val="center"/>
        </w:trPr>
        <w:tc>
          <w:tcPr>
            <w:tcW w:w="4933" w:type="dxa"/>
            <w:shd w:val="clear" w:color="auto" w:fill="auto"/>
          </w:tcPr>
          <w:p w:rsidR="009C4793" w:rsidRDefault="009C4793">
            <w:pPr>
              <w:tabs>
                <w:tab w:val="left" w:pos="7740"/>
              </w:tabs>
              <w:suppressAutoHyphens/>
              <w:spacing w:line="245"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Складские комплексы, не связанные с непосредственным повседневным обслуживанием насел</w:t>
            </w:r>
            <w:r>
              <w:rPr>
                <w:rFonts w:ascii="Times New Roman" w:hAnsi="Times New Roman" w:cs="Times New Roman"/>
                <w:b w:val="0"/>
                <w:bCs w:val="0"/>
                <w:sz w:val="22"/>
                <w:szCs w:val="22"/>
              </w:rPr>
              <w:t>е</w:t>
            </w:r>
            <w:r>
              <w:rPr>
                <w:rFonts w:ascii="Times New Roman" w:hAnsi="Times New Roman" w:cs="Times New Roman"/>
                <w:b w:val="0"/>
                <w:bCs w:val="0"/>
                <w:sz w:val="22"/>
                <w:szCs w:val="22"/>
              </w:rPr>
              <w:t>ния</w:t>
            </w:r>
          </w:p>
        </w:tc>
        <w:tc>
          <w:tcPr>
            <w:tcW w:w="4961" w:type="dxa"/>
            <w:shd w:val="clear" w:color="auto" w:fill="auto"/>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Размещаются приближенно к узлам вне</w:t>
            </w:r>
            <w:r>
              <w:rPr>
                <w:rFonts w:ascii="Times New Roman" w:hAnsi="Times New Roman" w:cs="Times New Roman"/>
                <w:b w:val="0"/>
                <w:bCs w:val="0"/>
                <w:sz w:val="22"/>
                <w:szCs w:val="22"/>
              </w:rPr>
              <w:t>ш</w:t>
            </w:r>
            <w:r>
              <w:rPr>
                <w:rFonts w:ascii="Times New Roman" w:hAnsi="Times New Roman" w:cs="Times New Roman"/>
                <w:b w:val="0"/>
                <w:bCs w:val="0"/>
                <w:sz w:val="22"/>
                <w:szCs w:val="22"/>
              </w:rPr>
              <w:t xml:space="preserve">него, преимущественно автомобильного и </w:t>
            </w:r>
            <w:r>
              <w:rPr>
                <w:rFonts w:ascii="Times New Roman" w:hAnsi="Times New Roman" w:cs="Times New Roman"/>
                <w:b w:val="0"/>
                <w:bCs w:val="0"/>
                <w:spacing w:val="-2"/>
                <w:sz w:val="22"/>
                <w:szCs w:val="22"/>
              </w:rPr>
              <w:t>железнод</w:t>
            </w:r>
            <w:r>
              <w:rPr>
                <w:rFonts w:ascii="Times New Roman" w:hAnsi="Times New Roman" w:cs="Times New Roman"/>
                <w:b w:val="0"/>
                <w:bCs w:val="0"/>
                <w:spacing w:val="-2"/>
                <w:sz w:val="22"/>
                <w:szCs w:val="22"/>
              </w:rPr>
              <w:t>о</w:t>
            </w:r>
            <w:r>
              <w:rPr>
                <w:rFonts w:ascii="Times New Roman" w:hAnsi="Times New Roman" w:cs="Times New Roman"/>
                <w:b w:val="0"/>
                <w:bCs w:val="0"/>
                <w:spacing w:val="-2"/>
                <w:sz w:val="22"/>
                <w:szCs w:val="22"/>
              </w:rPr>
              <w:t>рожного транспорта, транспортно-</w:t>
            </w:r>
            <w:r>
              <w:rPr>
                <w:rFonts w:ascii="Times New Roman" w:hAnsi="Times New Roman" w:cs="Times New Roman"/>
                <w:b w:val="0"/>
                <w:bCs w:val="0"/>
                <w:sz w:val="22"/>
                <w:szCs w:val="22"/>
              </w:rPr>
              <w:t>логистических компле</w:t>
            </w:r>
            <w:r>
              <w:rPr>
                <w:rFonts w:ascii="Times New Roman" w:hAnsi="Times New Roman" w:cs="Times New Roman"/>
                <w:b w:val="0"/>
                <w:bCs w:val="0"/>
                <w:sz w:val="22"/>
                <w:szCs w:val="22"/>
              </w:rPr>
              <w:t>к</w:t>
            </w:r>
            <w:r>
              <w:rPr>
                <w:rFonts w:ascii="Times New Roman" w:hAnsi="Times New Roman" w:cs="Times New Roman"/>
                <w:b w:val="0"/>
                <w:bCs w:val="0"/>
                <w:sz w:val="22"/>
                <w:szCs w:val="22"/>
              </w:rPr>
              <w:t>сов.</w:t>
            </w:r>
          </w:p>
        </w:tc>
      </w:tr>
      <w:tr w:rsidR="009C4793">
        <w:tblPrEx>
          <w:tblBorders>
            <w:bottom w:val="single" w:sz="4" w:space="0" w:color="auto"/>
          </w:tblBorders>
        </w:tblPrEx>
        <w:trPr>
          <w:trHeight w:val="794"/>
          <w:jc w:val="center"/>
        </w:trPr>
        <w:tc>
          <w:tcPr>
            <w:tcW w:w="4933" w:type="dxa"/>
            <w:shd w:val="clear" w:color="auto" w:fill="auto"/>
            <w:vAlign w:val="center"/>
          </w:tcPr>
          <w:p w:rsidR="009C4793" w:rsidRDefault="009C4793">
            <w:pPr>
              <w:tabs>
                <w:tab w:val="left" w:pos="7740"/>
              </w:tabs>
              <w:suppressAutoHyphens/>
              <w:spacing w:line="245"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Базисные склады продовольствия, промышленного сырья, базисные склады лесных и строительных материалов</w:t>
            </w:r>
          </w:p>
        </w:tc>
        <w:tc>
          <w:tcPr>
            <w:tcW w:w="4961" w:type="dxa"/>
            <w:shd w:val="clear" w:color="auto" w:fill="auto"/>
            <w:vAlign w:val="center"/>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Размещаются за пределами территории населе</w:t>
            </w:r>
            <w:r>
              <w:rPr>
                <w:rFonts w:ascii="Times New Roman" w:hAnsi="Times New Roman" w:cs="Times New Roman"/>
                <w:b w:val="0"/>
                <w:sz w:val="22"/>
                <w:szCs w:val="22"/>
              </w:rPr>
              <w:t>н</w:t>
            </w:r>
            <w:r>
              <w:rPr>
                <w:rFonts w:ascii="Times New Roman" w:hAnsi="Times New Roman" w:cs="Times New Roman"/>
                <w:b w:val="0"/>
                <w:sz w:val="22"/>
                <w:szCs w:val="22"/>
              </w:rPr>
              <w:t xml:space="preserve">ных пунктов </w:t>
            </w:r>
            <w:r>
              <w:rPr>
                <w:rFonts w:ascii="Times New Roman" w:hAnsi="Times New Roman" w:cs="Times New Roman"/>
                <w:b w:val="0"/>
                <w:bCs w:val="0"/>
                <w:sz w:val="22"/>
                <w:szCs w:val="22"/>
              </w:rPr>
              <w:t>в</w:t>
            </w:r>
            <w:r>
              <w:rPr>
                <w:rFonts w:ascii="Times New Roman" w:hAnsi="Times New Roman" w:cs="Times New Roman"/>
                <w:b w:val="0"/>
                <w:sz w:val="22"/>
                <w:szCs w:val="22"/>
              </w:rPr>
              <w:t xml:space="preserve"> обособленных скла</w:t>
            </w:r>
            <w:r>
              <w:rPr>
                <w:rFonts w:ascii="Times New Roman" w:hAnsi="Times New Roman" w:cs="Times New Roman"/>
                <w:b w:val="0"/>
                <w:sz w:val="22"/>
                <w:szCs w:val="22"/>
              </w:rPr>
              <w:t>д</w:t>
            </w:r>
            <w:r>
              <w:rPr>
                <w:rFonts w:ascii="Times New Roman" w:hAnsi="Times New Roman" w:cs="Times New Roman"/>
                <w:b w:val="0"/>
                <w:sz w:val="22"/>
                <w:szCs w:val="22"/>
              </w:rPr>
              <w:t xml:space="preserve">ских районах с </w:t>
            </w:r>
            <w:r>
              <w:rPr>
                <w:rFonts w:ascii="Times New Roman" w:hAnsi="Times New Roman" w:cs="Times New Roman"/>
                <w:b w:val="0"/>
                <w:bCs w:val="0"/>
                <w:spacing w:val="-2"/>
                <w:sz w:val="22"/>
                <w:szCs w:val="22"/>
              </w:rPr>
              <w:t>соблюдением санитарных и противо</w:t>
            </w:r>
            <w:r>
              <w:rPr>
                <w:rFonts w:ascii="Times New Roman" w:hAnsi="Times New Roman" w:cs="Times New Roman"/>
                <w:b w:val="0"/>
                <w:bCs w:val="0"/>
                <w:sz w:val="22"/>
                <w:szCs w:val="22"/>
              </w:rPr>
              <w:t>пожарных.</w:t>
            </w:r>
          </w:p>
        </w:tc>
      </w:tr>
      <w:tr w:rsidR="009C4793">
        <w:tblPrEx>
          <w:tblBorders>
            <w:bottom w:val="single" w:sz="4" w:space="0" w:color="auto"/>
          </w:tblBorders>
        </w:tblPrEx>
        <w:trPr>
          <w:jc w:val="center"/>
        </w:trPr>
        <w:tc>
          <w:tcPr>
            <w:tcW w:w="4933" w:type="dxa"/>
            <w:shd w:val="clear" w:color="auto" w:fill="auto"/>
          </w:tcPr>
          <w:p w:rsidR="009C4793" w:rsidRDefault="009C4793">
            <w:pPr>
              <w:tabs>
                <w:tab w:val="left" w:pos="7740"/>
              </w:tabs>
              <w:suppressAutoHyphens/>
              <w:spacing w:line="245" w:lineRule="auto"/>
              <w:ind w:right="-57" w:firstLine="0"/>
              <w:jc w:val="left"/>
              <w:rPr>
                <w:rFonts w:ascii="Times New Roman" w:hAnsi="Times New Roman" w:cs="Times New Roman"/>
                <w:b w:val="0"/>
                <w:bCs w:val="0"/>
                <w:sz w:val="22"/>
                <w:szCs w:val="22"/>
              </w:rPr>
            </w:pPr>
            <w:r>
              <w:rPr>
                <w:rFonts w:ascii="Times New Roman" w:hAnsi="Times New Roman" w:cs="Times New Roman"/>
                <w:b w:val="0"/>
                <w:sz w:val="22"/>
                <w:szCs w:val="22"/>
              </w:rPr>
              <w:t>Кооперированные складские комплексы, складские объекты</w:t>
            </w:r>
          </w:p>
        </w:tc>
        <w:tc>
          <w:tcPr>
            <w:tcW w:w="4961" w:type="dxa"/>
            <w:shd w:val="clear" w:color="auto" w:fill="auto"/>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Проектируются для группы предприятий и объе</w:t>
            </w:r>
            <w:r>
              <w:rPr>
                <w:rFonts w:ascii="Times New Roman" w:hAnsi="Times New Roman" w:cs="Times New Roman"/>
                <w:b w:val="0"/>
                <w:sz w:val="22"/>
                <w:szCs w:val="22"/>
              </w:rPr>
              <w:t>к</w:t>
            </w:r>
            <w:r>
              <w:rPr>
                <w:rFonts w:ascii="Times New Roman" w:hAnsi="Times New Roman" w:cs="Times New Roman"/>
                <w:b w:val="0"/>
                <w:sz w:val="22"/>
                <w:szCs w:val="22"/>
              </w:rPr>
              <w:t>тов, вх</w:t>
            </w:r>
            <w:r>
              <w:rPr>
                <w:rFonts w:ascii="Times New Roman" w:hAnsi="Times New Roman" w:cs="Times New Roman"/>
                <w:b w:val="0"/>
                <w:sz w:val="22"/>
                <w:szCs w:val="22"/>
              </w:rPr>
              <w:t>о</w:t>
            </w:r>
            <w:r>
              <w:rPr>
                <w:rFonts w:ascii="Times New Roman" w:hAnsi="Times New Roman" w:cs="Times New Roman"/>
                <w:b w:val="0"/>
                <w:sz w:val="22"/>
                <w:szCs w:val="22"/>
              </w:rPr>
              <w:t>дящих в состав коммунально-складских зон в целях сокращения площадей с учетом те</w:t>
            </w:r>
            <w:r>
              <w:rPr>
                <w:rFonts w:ascii="Times New Roman" w:hAnsi="Times New Roman" w:cs="Times New Roman"/>
                <w:b w:val="0"/>
                <w:sz w:val="22"/>
                <w:szCs w:val="22"/>
              </w:rPr>
              <w:t>х</w:t>
            </w:r>
            <w:r>
              <w:rPr>
                <w:rFonts w:ascii="Times New Roman" w:hAnsi="Times New Roman" w:cs="Times New Roman"/>
                <w:b w:val="0"/>
                <w:sz w:val="22"/>
                <w:szCs w:val="22"/>
              </w:rPr>
              <w:t>нологических, санитарных и противопожарных требований.</w:t>
            </w:r>
          </w:p>
        </w:tc>
      </w:tr>
      <w:tr w:rsidR="009C4793">
        <w:tblPrEx>
          <w:tblBorders>
            <w:bottom w:val="single" w:sz="4" w:space="0" w:color="auto"/>
          </w:tblBorders>
        </w:tblPrEx>
        <w:trPr>
          <w:trHeight w:val="539"/>
          <w:jc w:val="center"/>
        </w:trPr>
        <w:tc>
          <w:tcPr>
            <w:tcW w:w="4933" w:type="dxa"/>
            <w:shd w:val="clear" w:color="auto" w:fill="auto"/>
            <w:vAlign w:val="center"/>
          </w:tcPr>
          <w:p w:rsidR="009C4793" w:rsidRDefault="009C4793">
            <w:pPr>
              <w:tabs>
                <w:tab w:val="left" w:pos="7740"/>
              </w:tabs>
              <w:suppressAutoHyphens/>
              <w:spacing w:line="245"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Площадки для открытых складов пылящих материалов, отходов</w:t>
            </w:r>
          </w:p>
        </w:tc>
        <w:tc>
          <w:tcPr>
            <w:tcW w:w="4961" w:type="dxa"/>
            <w:shd w:val="clear" w:color="auto" w:fill="auto"/>
            <w:vAlign w:val="center"/>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Размещение в границах населенных пунктов не д</w:t>
            </w:r>
            <w:r>
              <w:rPr>
                <w:rFonts w:ascii="Times New Roman" w:hAnsi="Times New Roman" w:cs="Times New Roman"/>
                <w:b w:val="0"/>
                <w:sz w:val="22"/>
                <w:szCs w:val="22"/>
              </w:rPr>
              <w:t>о</w:t>
            </w:r>
            <w:r>
              <w:rPr>
                <w:rFonts w:ascii="Times New Roman" w:hAnsi="Times New Roman" w:cs="Times New Roman"/>
                <w:b w:val="0"/>
                <w:sz w:val="22"/>
                <w:szCs w:val="22"/>
              </w:rPr>
              <w:t>пускается.</w:t>
            </w:r>
          </w:p>
        </w:tc>
      </w:tr>
    </w:tbl>
    <w:p w:rsidR="009C4793" w:rsidRDefault="009C4793">
      <w:pPr>
        <w:pStyle w:val="ConsPlusNormal"/>
        <w:spacing w:line="245" w:lineRule="auto"/>
        <w:ind w:firstLine="709"/>
        <w:rPr>
          <w:rFonts w:ascii="Times New Roman" w:hAnsi="Times New Roman" w:cs="Times New Roman"/>
          <w:sz w:val="24"/>
          <w:szCs w:val="24"/>
        </w:rPr>
      </w:pPr>
    </w:p>
    <w:p w:rsidR="009C4793" w:rsidRDefault="009C4793">
      <w:pPr>
        <w:spacing w:line="245"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15.2.2. </w:t>
      </w:r>
      <w:r>
        <w:rPr>
          <w:rFonts w:ascii="Times New Roman" w:hAnsi="Times New Roman" w:cs="Times New Roman"/>
          <w:b w:val="0"/>
          <w:spacing w:val="-3"/>
          <w:sz w:val="24"/>
          <w:szCs w:val="24"/>
        </w:rPr>
        <w:t xml:space="preserve">Нормативные параметры </w:t>
      </w:r>
      <w:r>
        <w:rPr>
          <w:rFonts w:ascii="Times New Roman" w:hAnsi="Times New Roman" w:cs="Times New Roman"/>
          <w:b w:val="0"/>
          <w:sz w:val="24"/>
          <w:szCs w:val="24"/>
        </w:rPr>
        <w:t>градостроительного проектирования складов различного н</w:t>
      </w:r>
      <w:r>
        <w:rPr>
          <w:rFonts w:ascii="Times New Roman" w:hAnsi="Times New Roman" w:cs="Times New Roman"/>
          <w:b w:val="0"/>
          <w:sz w:val="24"/>
          <w:szCs w:val="24"/>
        </w:rPr>
        <w:t>а</w:t>
      </w:r>
      <w:r>
        <w:rPr>
          <w:rFonts w:ascii="Times New Roman" w:hAnsi="Times New Roman" w:cs="Times New Roman"/>
          <w:b w:val="0"/>
          <w:sz w:val="24"/>
          <w:szCs w:val="24"/>
        </w:rPr>
        <w:t>значения следует принимать:</w:t>
      </w:r>
    </w:p>
    <w:p w:rsidR="009C4793" w:rsidRDefault="009C4793">
      <w:pPr>
        <w:tabs>
          <w:tab w:val="left" w:pos="5622"/>
        </w:tabs>
        <w:spacing w:line="245" w:lineRule="auto"/>
        <w:ind w:firstLine="709"/>
        <w:rPr>
          <w:rFonts w:ascii="Times New Roman" w:hAnsi="Times New Roman" w:cs="Times New Roman"/>
          <w:b w:val="0"/>
          <w:sz w:val="24"/>
          <w:szCs w:val="24"/>
        </w:rPr>
      </w:pPr>
      <w:r>
        <w:rPr>
          <w:rFonts w:ascii="Times New Roman" w:hAnsi="Times New Roman" w:cs="Times New Roman"/>
          <w:b w:val="0"/>
          <w:sz w:val="24"/>
          <w:szCs w:val="24"/>
        </w:rPr>
        <w:t>- общетоварных складов – по таблице 103;</w:t>
      </w:r>
      <w:r>
        <w:rPr>
          <w:rFonts w:ascii="Times New Roman" w:hAnsi="Times New Roman" w:cs="Times New Roman"/>
          <w:b w:val="0"/>
          <w:sz w:val="24"/>
          <w:szCs w:val="24"/>
        </w:rPr>
        <w:tab/>
      </w:r>
    </w:p>
    <w:p w:rsidR="009C4793" w:rsidRDefault="009C4793">
      <w:pPr>
        <w:spacing w:line="245" w:lineRule="auto"/>
        <w:ind w:firstLine="709"/>
        <w:rPr>
          <w:rFonts w:ascii="Times New Roman" w:hAnsi="Times New Roman" w:cs="Times New Roman"/>
          <w:b w:val="0"/>
          <w:sz w:val="24"/>
          <w:szCs w:val="24"/>
        </w:rPr>
      </w:pPr>
      <w:r>
        <w:rPr>
          <w:rFonts w:ascii="Times New Roman" w:hAnsi="Times New Roman" w:cs="Times New Roman"/>
          <w:b w:val="0"/>
          <w:sz w:val="24"/>
          <w:szCs w:val="24"/>
        </w:rPr>
        <w:t>- специализированных складов – по таблице 104;</w:t>
      </w:r>
    </w:p>
    <w:p w:rsidR="009C4793" w:rsidRDefault="009C4793">
      <w:pPr>
        <w:spacing w:line="245" w:lineRule="auto"/>
        <w:ind w:firstLine="709"/>
        <w:rPr>
          <w:rFonts w:ascii="Times New Roman" w:hAnsi="Times New Roman" w:cs="Times New Roman"/>
          <w:b w:val="0"/>
          <w:sz w:val="24"/>
          <w:szCs w:val="24"/>
        </w:rPr>
      </w:pPr>
      <w:r>
        <w:rPr>
          <w:rFonts w:ascii="Times New Roman" w:hAnsi="Times New Roman" w:cs="Times New Roman"/>
          <w:b w:val="0"/>
          <w:sz w:val="24"/>
          <w:szCs w:val="24"/>
        </w:rPr>
        <w:t>- складов твердого топлива и строительных материалов – по таблице 105.</w:t>
      </w:r>
    </w:p>
    <w:p w:rsidR="009C4793" w:rsidRDefault="009C4793">
      <w:pPr>
        <w:spacing w:line="245" w:lineRule="auto"/>
        <w:ind w:firstLine="0"/>
        <w:rPr>
          <w:rFonts w:ascii="Times New Roman" w:hAnsi="Times New Roman" w:cs="Times New Roman"/>
          <w:b w:val="0"/>
          <w:bCs w:val="0"/>
          <w:sz w:val="24"/>
          <w:szCs w:val="24"/>
        </w:rPr>
      </w:pPr>
    </w:p>
    <w:p w:rsidR="009C4793" w:rsidRDefault="009C4793">
      <w:pPr>
        <w:spacing w:line="245" w:lineRule="auto"/>
        <w:ind w:firstLine="0"/>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103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956"/>
        <w:gridCol w:w="2608"/>
        <w:gridCol w:w="2892"/>
      </w:tblGrid>
      <w:tr w:rsidR="009C4793">
        <w:trPr>
          <w:trHeight w:val="567"/>
          <w:jc w:val="center"/>
        </w:trPr>
        <w:tc>
          <w:tcPr>
            <w:tcW w:w="2381" w:type="dxa"/>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Общетоварные</w:t>
            </w:r>
          </w:p>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скл</w:t>
            </w:r>
            <w:r>
              <w:rPr>
                <w:rFonts w:ascii="Times New Roman" w:hAnsi="Times New Roman" w:cs="Times New Roman"/>
                <w:b w:val="0"/>
                <w:sz w:val="22"/>
                <w:szCs w:val="22"/>
              </w:rPr>
              <w:t>а</w:t>
            </w:r>
            <w:r>
              <w:rPr>
                <w:rFonts w:ascii="Times New Roman" w:hAnsi="Times New Roman" w:cs="Times New Roman"/>
                <w:b w:val="0"/>
                <w:sz w:val="22"/>
                <w:szCs w:val="22"/>
              </w:rPr>
              <w:t>ды</w:t>
            </w:r>
          </w:p>
        </w:tc>
        <w:tc>
          <w:tcPr>
            <w:tcW w:w="1956" w:type="dxa"/>
            <w:vAlign w:val="center"/>
          </w:tcPr>
          <w:p w:rsidR="009C4793" w:rsidRDefault="009C4793">
            <w:pPr>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Площадь скл</w:t>
            </w:r>
            <w:r>
              <w:rPr>
                <w:rFonts w:ascii="Times New Roman" w:hAnsi="Times New Roman" w:cs="Times New Roman"/>
                <w:b w:val="0"/>
                <w:sz w:val="22"/>
                <w:szCs w:val="22"/>
              </w:rPr>
              <w:t>а</w:t>
            </w:r>
            <w:r>
              <w:rPr>
                <w:rFonts w:ascii="Times New Roman" w:hAnsi="Times New Roman" w:cs="Times New Roman"/>
                <w:b w:val="0"/>
                <w:sz w:val="22"/>
                <w:szCs w:val="22"/>
              </w:rPr>
              <w:t>дов,</w:t>
            </w:r>
          </w:p>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sz w:val="22"/>
                <w:szCs w:val="22"/>
              </w:rPr>
              <w:t xml:space="preserve"> / 1 000 чел.</w:t>
            </w:r>
          </w:p>
        </w:tc>
        <w:tc>
          <w:tcPr>
            <w:tcW w:w="2608" w:type="dxa"/>
            <w:vAlign w:val="center"/>
          </w:tcPr>
          <w:p w:rsidR="009C4793" w:rsidRDefault="009C4793">
            <w:pPr>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Размеры земельных </w:t>
            </w:r>
          </w:p>
          <w:p w:rsidR="009C4793" w:rsidRDefault="009C4793">
            <w:pPr>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уч</w:t>
            </w:r>
            <w:r>
              <w:rPr>
                <w:rFonts w:ascii="Times New Roman" w:hAnsi="Times New Roman" w:cs="Times New Roman"/>
                <w:b w:val="0"/>
                <w:sz w:val="22"/>
                <w:szCs w:val="22"/>
              </w:rPr>
              <w:t>а</w:t>
            </w:r>
            <w:r>
              <w:rPr>
                <w:rFonts w:ascii="Times New Roman" w:hAnsi="Times New Roman" w:cs="Times New Roman"/>
                <w:b w:val="0"/>
                <w:sz w:val="22"/>
                <w:szCs w:val="22"/>
              </w:rPr>
              <w:t xml:space="preserve">стков*, </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sz w:val="22"/>
                <w:szCs w:val="22"/>
              </w:rPr>
              <w:t xml:space="preserve"> / 1 000 чел.</w:t>
            </w:r>
          </w:p>
        </w:tc>
        <w:tc>
          <w:tcPr>
            <w:tcW w:w="2892" w:type="dxa"/>
            <w:vAlign w:val="center"/>
          </w:tcPr>
          <w:p w:rsidR="009C4793" w:rsidRDefault="009C4793">
            <w:pPr>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Ориентировочные размеры </w:t>
            </w:r>
          </w:p>
          <w:p w:rsidR="009C4793" w:rsidRDefault="009C4793">
            <w:pPr>
              <w:spacing w:line="245"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с</w:t>
            </w:r>
            <w:r>
              <w:rPr>
                <w:rFonts w:ascii="Times New Roman" w:hAnsi="Times New Roman" w:cs="Times New Roman"/>
                <w:b w:val="0"/>
                <w:sz w:val="22"/>
                <w:szCs w:val="22"/>
              </w:rPr>
              <w:t>а</w:t>
            </w:r>
            <w:r>
              <w:rPr>
                <w:rFonts w:ascii="Times New Roman" w:hAnsi="Times New Roman" w:cs="Times New Roman"/>
                <w:b w:val="0"/>
                <w:sz w:val="22"/>
                <w:szCs w:val="22"/>
              </w:rPr>
              <w:t>нитарно-защитных зон, м</w:t>
            </w:r>
          </w:p>
        </w:tc>
      </w:tr>
      <w:tr w:rsidR="009C4793">
        <w:trPr>
          <w:trHeight w:val="539"/>
          <w:jc w:val="center"/>
        </w:trPr>
        <w:tc>
          <w:tcPr>
            <w:tcW w:w="2381" w:type="dxa"/>
            <w:vAlign w:val="center"/>
          </w:tcPr>
          <w:p w:rsidR="009C4793" w:rsidRDefault="009C4793">
            <w:pPr>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Продовольственных т</w:t>
            </w:r>
            <w:r>
              <w:rPr>
                <w:rFonts w:ascii="Times New Roman" w:hAnsi="Times New Roman" w:cs="Times New Roman"/>
                <w:b w:val="0"/>
                <w:bCs w:val="0"/>
                <w:sz w:val="22"/>
                <w:szCs w:val="22"/>
              </w:rPr>
              <w:t>о</w:t>
            </w:r>
            <w:r>
              <w:rPr>
                <w:rFonts w:ascii="Times New Roman" w:hAnsi="Times New Roman" w:cs="Times New Roman"/>
                <w:b w:val="0"/>
                <w:bCs w:val="0"/>
                <w:sz w:val="22"/>
                <w:szCs w:val="22"/>
              </w:rPr>
              <w:t>варов</w:t>
            </w:r>
          </w:p>
        </w:tc>
        <w:tc>
          <w:tcPr>
            <w:tcW w:w="1956"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77</w:t>
            </w:r>
          </w:p>
        </w:tc>
        <w:tc>
          <w:tcPr>
            <w:tcW w:w="2608"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310 / 210</w:t>
            </w:r>
          </w:p>
        </w:tc>
        <w:tc>
          <w:tcPr>
            <w:tcW w:w="2892" w:type="dxa"/>
            <w:vMerge w:val="restart"/>
            <w:vAlign w:val="center"/>
          </w:tcPr>
          <w:p w:rsidR="009C4793" w:rsidRDefault="009C4793">
            <w:pPr>
              <w:suppressAutoHyphens/>
              <w:spacing w:line="245"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в соответствии с </w:t>
            </w:r>
          </w:p>
          <w:p w:rsidR="009C4793" w:rsidRDefault="009C4793">
            <w:pPr>
              <w:suppressAutoHyphens/>
              <w:spacing w:line="245"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СанПиН 2.2.1/2.1.1.1200-03 </w:t>
            </w:r>
          </w:p>
          <w:p w:rsidR="009C4793" w:rsidRDefault="009C4793">
            <w:pPr>
              <w:suppressAutoHyphens/>
              <w:spacing w:line="245"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(в зависимости от </w:t>
            </w:r>
          </w:p>
          <w:p w:rsidR="009C4793" w:rsidRDefault="009C4793">
            <w:pPr>
              <w:suppressAutoHyphens/>
              <w:spacing w:line="245"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видов товаров)</w:t>
            </w:r>
          </w:p>
        </w:tc>
      </w:tr>
      <w:tr w:rsidR="009C4793">
        <w:trPr>
          <w:trHeight w:val="539"/>
          <w:jc w:val="center"/>
        </w:trPr>
        <w:tc>
          <w:tcPr>
            <w:tcW w:w="2381" w:type="dxa"/>
            <w:vAlign w:val="center"/>
          </w:tcPr>
          <w:p w:rsidR="009C4793" w:rsidRDefault="009C4793">
            <w:pPr>
              <w:spacing w:line="245" w:lineRule="auto"/>
              <w:ind w:right="-113" w:firstLine="0"/>
              <w:jc w:val="left"/>
              <w:rPr>
                <w:rFonts w:ascii="Times New Roman" w:hAnsi="Times New Roman" w:cs="Times New Roman"/>
                <w:b w:val="0"/>
                <w:bCs w:val="0"/>
                <w:sz w:val="22"/>
                <w:szCs w:val="22"/>
              </w:rPr>
            </w:pPr>
            <w:r>
              <w:rPr>
                <w:rFonts w:ascii="Times New Roman" w:hAnsi="Times New Roman" w:cs="Times New Roman"/>
                <w:b w:val="0"/>
                <w:bCs w:val="0"/>
                <w:spacing w:val="-2"/>
                <w:sz w:val="22"/>
                <w:szCs w:val="22"/>
              </w:rPr>
              <w:t>Непродовольстве</w:t>
            </w:r>
            <w:r>
              <w:rPr>
                <w:rFonts w:ascii="Times New Roman" w:hAnsi="Times New Roman" w:cs="Times New Roman"/>
                <w:b w:val="0"/>
                <w:bCs w:val="0"/>
                <w:spacing w:val="-2"/>
                <w:sz w:val="22"/>
                <w:szCs w:val="22"/>
              </w:rPr>
              <w:t>н</w:t>
            </w:r>
            <w:r>
              <w:rPr>
                <w:rFonts w:ascii="Times New Roman" w:hAnsi="Times New Roman" w:cs="Times New Roman"/>
                <w:b w:val="0"/>
                <w:bCs w:val="0"/>
                <w:spacing w:val="-2"/>
                <w:sz w:val="22"/>
                <w:szCs w:val="22"/>
              </w:rPr>
              <w:t>ных</w:t>
            </w:r>
            <w:r>
              <w:rPr>
                <w:rFonts w:ascii="Times New Roman" w:hAnsi="Times New Roman" w:cs="Times New Roman"/>
                <w:b w:val="0"/>
                <w:bCs w:val="0"/>
                <w:sz w:val="22"/>
                <w:szCs w:val="22"/>
              </w:rPr>
              <w:t xml:space="preserve"> тов</w:t>
            </w:r>
            <w:r>
              <w:rPr>
                <w:rFonts w:ascii="Times New Roman" w:hAnsi="Times New Roman" w:cs="Times New Roman"/>
                <w:b w:val="0"/>
                <w:bCs w:val="0"/>
                <w:sz w:val="22"/>
                <w:szCs w:val="22"/>
              </w:rPr>
              <w:t>а</w:t>
            </w:r>
            <w:r>
              <w:rPr>
                <w:rFonts w:ascii="Times New Roman" w:hAnsi="Times New Roman" w:cs="Times New Roman"/>
                <w:b w:val="0"/>
                <w:bCs w:val="0"/>
                <w:sz w:val="22"/>
                <w:szCs w:val="22"/>
              </w:rPr>
              <w:t>ров</w:t>
            </w:r>
          </w:p>
        </w:tc>
        <w:tc>
          <w:tcPr>
            <w:tcW w:w="1956"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217</w:t>
            </w:r>
          </w:p>
        </w:tc>
        <w:tc>
          <w:tcPr>
            <w:tcW w:w="2608"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740 / 490</w:t>
            </w:r>
          </w:p>
        </w:tc>
        <w:tc>
          <w:tcPr>
            <w:tcW w:w="2892" w:type="dxa"/>
            <w:vMerge/>
            <w:vAlign w:val="center"/>
          </w:tcPr>
          <w:p w:rsidR="009C4793" w:rsidRDefault="009C4793">
            <w:pPr>
              <w:spacing w:line="245" w:lineRule="auto"/>
              <w:ind w:firstLine="0"/>
              <w:jc w:val="center"/>
              <w:rPr>
                <w:rFonts w:ascii="Times New Roman" w:hAnsi="Times New Roman" w:cs="Times New Roman"/>
                <w:b w:val="0"/>
                <w:sz w:val="22"/>
                <w:szCs w:val="22"/>
              </w:rPr>
            </w:pPr>
          </w:p>
        </w:tc>
      </w:tr>
    </w:tbl>
    <w:p w:rsidR="009C4793" w:rsidRDefault="009C4793">
      <w:pPr>
        <w:spacing w:before="120" w:line="245" w:lineRule="auto"/>
        <w:ind w:firstLine="709"/>
        <w:rPr>
          <w:rFonts w:ascii="Times New Roman" w:hAnsi="Times New Roman" w:cs="Times New Roman"/>
          <w:b w:val="0"/>
          <w:i/>
          <w:iCs/>
          <w:spacing w:val="40"/>
          <w:sz w:val="22"/>
          <w:szCs w:val="22"/>
        </w:rPr>
      </w:pPr>
      <w:r>
        <w:rPr>
          <w:rFonts w:ascii="Times New Roman" w:hAnsi="Times New Roman" w:cs="Times New Roman"/>
          <w:b w:val="0"/>
          <w:bCs w:val="0"/>
          <w:sz w:val="22"/>
          <w:szCs w:val="22"/>
        </w:rPr>
        <w:t xml:space="preserve">* В числителе приведены нормы для одноэтажных складов, в знаменателе – для многоэтажных (при средней высоте этажей </w:t>
      </w:r>
      <w:smartTag w:uri="urn:schemas-microsoft-com:office:smarttags" w:element="metricconverter">
        <w:smartTagPr>
          <w:attr w:name="ProductID" w:val="6 м"/>
        </w:smartTagPr>
        <w:r>
          <w:rPr>
            <w:rFonts w:ascii="Times New Roman" w:hAnsi="Times New Roman" w:cs="Times New Roman"/>
            <w:b w:val="0"/>
            <w:bCs w:val="0"/>
            <w:sz w:val="22"/>
            <w:szCs w:val="22"/>
          </w:rPr>
          <w:t>6 м</w:t>
        </w:r>
      </w:smartTag>
      <w:r>
        <w:rPr>
          <w:rFonts w:ascii="Times New Roman" w:hAnsi="Times New Roman" w:cs="Times New Roman"/>
          <w:b w:val="0"/>
          <w:bCs w:val="0"/>
          <w:sz w:val="22"/>
          <w:szCs w:val="22"/>
        </w:rPr>
        <w:t>).</w:t>
      </w:r>
    </w:p>
    <w:p w:rsidR="009C4793" w:rsidRDefault="009C4793">
      <w:pPr>
        <w:spacing w:before="120" w:line="245" w:lineRule="auto"/>
        <w:ind w:firstLine="709"/>
        <w:rPr>
          <w:rFonts w:ascii="Times New Roman" w:hAnsi="Times New Roman" w:cs="Times New Roman"/>
          <w:b w:val="0"/>
          <w:bCs w:val="0"/>
          <w:sz w:val="22"/>
          <w:szCs w:val="22"/>
        </w:rPr>
      </w:pPr>
      <w:r>
        <w:rPr>
          <w:rFonts w:ascii="Times New Roman" w:hAnsi="Times New Roman" w:cs="Times New Roman"/>
          <w:b w:val="0"/>
          <w:i/>
          <w:iCs/>
          <w:spacing w:val="40"/>
          <w:sz w:val="22"/>
          <w:szCs w:val="22"/>
        </w:rPr>
        <w:t>Примечания:</w:t>
      </w:r>
      <w:r>
        <w:rPr>
          <w:rFonts w:ascii="Times New Roman" w:hAnsi="Times New Roman" w:cs="Times New Roman"/>
          <w:b w:val="0"/>
          <w:bCs w:val="0"/>
          <w:sz w:val="22"/>
          <w:szCs w:val="22"/>
        </w:rPr>
        <w:t xml:space="preserve"> </w:t>
      </w:r>
    </w:p>
    <w:p w:rsidR="009C4793" w:rsidRDefault="009C4793">
      <w:pPr>
        <w:spacing w:line="245"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1. При размещении общетоварных складов в составе специализированных групп размеры з</w:t>
      </w:r>
      <w:r>
        <w:rPr>
          <w:rFonts w:ascii="Times New Roman" w:hAnsi="Times New Roman" w:cs="Times New Roman"/>
          <w:b w:val="0"/>
          <w:bCs w:val="0"/>
          <w:sz w:val="22"/>
          <w:szCs w:val="22"/>
        </w:rPr>
        <w:t>е</w:t>
      </w:r>
      <w:r>
        <w:rPr>
          <w:rFonts w:ascii="Times New Roman" w:hAnsi="Times New Roman" w:cs="Times New Roman"/>
          <w:b w:val="0"/>
          <w:bCs w:val="0"/>
          <w:sz w:val="22"/>
          <w:szCs w:val="22"/>
        </w:rPr>
        <w:t>мельных участков рекомендуется с</w:t>
      </w:r>
      <w:r>
        <w:rPr>
          <w:rFonts w:ascii="Times New Roman" w:hAnsi="Times New Roman" w:cs="Times New Roman"/>
          <w:b w:val="0"/>
          <w:bCs w:val="0"/>
          <w:sz w:val="22"/>
          <w:szCs w:val="22"/>
        </w:rPr>
        <w:t>о</w:t>
      </w:r>
      <w:r>
        <w:rPr>
          <w:rFonts w:ascii="Times New Roman" w:hAnsi="Times New Roman" w:cs="Times New Roman"/>
          <w:b w:val="0"/>
          <w:bCs w:val="0"/>
          <w:sz w:val="22"/>
          <w:szCs w:val="22"/>
        </w:rPr>
        <w:t>кращать до 30 %.</w:t>
      </w:r>
    </w:p>
    <w:p w:rsidR="009C4793" w:rsidRDefault="009C4793">
      <w:pPr>
        <w:spacing w:line="245" w:lineRule="auto"/>
        <w:ind w:firstLine="709"/>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 xml:space="preserve">2. При досрочном завозе товаров размеры земельных участков следует увеличивать на 40 %. </w:t>
      </w:r>
    </w:p>
    <w:p w:rsidR="009C4793" w:rsidRDefault="009C4793">
      <w:pPr>
        <w:spacing w:before="40" w:line="240" w:lineRule="auto"/>
        <w:ind w:firstLine="709"/>
        <w:rPr>
          <w:rFonts w:ascii="Times New Roman" w:hAnsi="Times New Roman" w:cs="Times New Roman"/>
          <w:b w:val="0"/>
          <w:bCs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br w:type="page"/>
        <w:t>Таблица 104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1474"/>
        <w:gridCol w:w="2155"/>
        <w:gridCol w:w="2155"/>
      </w:tblGrid>
      <w:tr w:rsidR="009C4793">
        <w:trPr>
          <w:trHeight w:val="822"/>
          <w:jc w:val="center"/>
        </w:trPr>
        <w:tc>
          <w:tcPr>
            <w:tcW w:w="4111" w:type="dxa"/>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Специализированные скл</w:t>
            </w:r>
            <w:r>
              <w:rPr>
                <w:rFonts w:ascii="Times New Roman" w:hAnsi="Times New Roman" w:cs="Times New Roman"/>
                <w:b w:val="0"/>
                <w:sz w:val="22"/>
                <w:szCs w:val="22"/>
              </w:rPr>
              <w:t>а</w:t>
            </w:r>
            <w:r>
              <w:rPr>
                <w:rFonts w:ascii="Times New Roman" w:hAnsi="Times New Roman" w:cs="Times New Roman"/>
                <w:b w:val="0"/>
                <w:sz w:val="22"/>
                <w:szCs w:val="22"/>
              </w:rPr>
              <w:t>ды</w:t>
            </w:r>
          </w:p>
        </w:tc>
        <w:tc>
          <w:tcPr>
            <w:tcW w:w="1474" w:type="dxa"/>
            <w:vAlign w:val="center"/>
          </w:tcPr>
          <w:p w:rsidR="009C4793" w:rsidRDefault="009C4793">
            <w:pPr>
              <w:spacing w:line="240"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Вместимость </w:t>
            </w:r>
          </w:p>
          <w:p w:rsidR="009C4793" w:rsidRDefault="009C4793">
            <w:pPr>
              <w:spacing w:line="240"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скл</w:t>
            </w:r>
            <w:r>
              <w:rPr>
                <w:rFonts w:ascii="Times New Roman" w:hAnsi="Times New Roman" w:cs="Times New Roman"/>
                <w:b w:val="0"/>
                <w:sz w:val="22"/>
                <w:szCs w:val="22"/>
              </w:rPr>
              <w:t>а</w:t>
            </w:r>
            <w:r>
              <w:rPr>
                <w:rFonts w:ascii="Times New Roman" w:hAnsi="Times New Roman" w:cs="Times New Roman"/>
                <w:b w:val="0"/>
                <w:sz w:val="22"/>
                <w:szCs w:val="22"/>
              </w:rPr>
              <w:t xml:space="preserve">дов, </w:t>
            </w:r>
          </w:p>
          <w:p w:rsidR="009C4793" w:rsidRDefault="009C4793">
            <w:pPr>
              <w:spacing w:line="240"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т / 1 000 чел.</w:t>
            </w:r>
          </w:p>
        </w:tc>
        <w:tc>
          <w:tcPr>
            <w:tcW w:w="2155" w:type="dxa"/>
            <w:vAlign w:val="center"/>
          </w:tcPr>
          <w:p w:rsidR="009C4793" w:rsidRDefault="009C4793">
            <w:pPr>
              <w:spacing w:line="240"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Размеры земельных уч</w:t>
            </w:r>
            <w:r>
              <w:rPr>
                <w:rFonts w:ascii="Times New Roman" w:hAnsi="Times New Roman" w:cs="Times New Roman"/>
                <w:b w:val="0"/>
                <w:sz w:val="22"/>
                <w:szCs w:val="22"/>
              </w:rPr>
              <w:t>а</w:t>
            </w:r>
            <w:r>
              <w:rPr>
                <w:rFonts w:ascii="Times New Roman" w:hAnsi="Times New Roman" w:cs="Times New Roman"/>
                <w:b w:val="0"/>
                <w:sz w:val="22"/>
                <w:szCs w:val="22"/>
              </w:rPr>
              <w:t xml:space="preserve">стков *, </w:t>
            </w:r>
          </w:p>
          <w:p w:rsidR="009C4793" w:rsidRDefault="009C4793">
            <w:pPr>
              <w:spacing w:line="240" w:lineRule="auto"/>
              <w:ind w:left="-113" w:right="-113" w:firstLine="0"/>
              <w:jc w:val="center"/>
              <w:rPr>
                <w:rFonts w:ascii="Times New Roman" w:hAnsi="Times New Roman" w:cs="Times New Roman"/>
                <w:b w:val="0"/>
                <w:sz w:val="22"/>
                <w:szCs w:val="22"/>
              </w:rPr>
            </w:pP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hAnsi="Times New Roman" w:cs="Times New Roman"/>
                <w:b w:val="0"/>
                <w:sz w:val="22"/>
                <w:szCs w:val="22"/>
              </w:rPr>
              <w:t xml:space="preserve"> / 1 000 чел.</w:t>
            </w:r>
          </w:p>
        </w:tc>
        <w:tc>
          <w:tcPr>
            <w:tcW w:w="2155" w:type="dxa"/>
            <w:vAlign w:val="center"/>
          </w:tcPr>
          <w:p w:rsidR="009C4793" w:rsidRDefault="009C4793">
            <w:pPr>
              <w:spacing w:line="240"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Ориентировочные</w:t>
            </w:r>
          </w:p>
          <w:p w:rsidR="009C4793" w:rsidRDefault="009C4793">
            <w:pPr>
              <w:spacing w:line="240" w:lineRule="auto"/>
              <w:ind w:left="-113" w:right="-113" w:firstLine="0"/>
              <w:jc w:val="center"/>
              <w:rPr>
                <w:rFonts w:ascii="Times New Roman" w:hAnsi="Times New Roman" w:cs="Times New Roman"/>
                <w:b w:val="0"/>
                <w:sz w:val="22"/>
                <w:szCs w:val="22"/>
              </w:rPr>
            </w:pPr>
            <w:r>
              <w:rPr>
                <w:rFonts w:ascii="Times New Roman" w:hAnsi="Times New Roman" w:cs="Times New Roman"/>
                <w:b w:val="0"/>
                <w:sz w:val="22"/>
                <w:szCs w:val="22"/>
              </w:rPr>
              <w:t>разм</w:t>
            </w:r>
            <w:r>
              <w:rPr>
                <w:rFonts w:ascii="Times New Roman" w:hAnsi="Times New Roman" w:cs="Times New Roman"/>
                <w:b w:val="0"/>
                <w:sz w:val="22"/>
                <w:szCs w:val="22"/>
              </w:rPr>
              <w:t>е</w:t>
            </w:r>
            <w:r>
              <w:rPr>
                <w:rFonts w:ascii="Times New Roman" w:hAnsi="Times New Roman" w:cs="Times New Roman"/>
                <w:b w:val="0"/>
                <w:sz w:val="22"/>
                <w:szCs w:val="22"/>
              </w:rPr>
              <w:t>ры санитарно-защитных зон, м</w:t>
            </w:r>
          </w:p>
        </w:tc>
      </w:tr>
      <w:tr w:rsidR="009C4793">
        <w:trPr>
          <w:trHeight w:val="1049"/>
          <w:jc w:val="center"/>
        </w:trPr>
        <w:tc>
          <w:tcPr>
            <w:tcW w:w="4111" w:type="dxa"/>
            <w:vAlign w:val="center"/>
          </w:tcPr>
          <w:p w:rsidR="009C4793" w:rsidRDefault="009C4793">
            <w:pPr>
              <w:spacing w:line="240" w:lineRule="auto"/>
              <w:ind w:right="-57" w:firstLine="0"/>
              <w:jc w:val="left"/>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 xml:space="preserve">Холодильники распределительные </w:t>
            </w:r>
          </w:p>
          <w:p w:rsidR="009C4793" w:rsidRDefault="009C4793">
            <w:pPr>
              <w:suppressAutoHyphens/>
              <w:spacing w:line="240" w:lineRule="auto"/>
              <w:ind w:right="-57" w:firstLine="0"/>
              <w:jc w:val="left"/>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 xml:space="preserve">(для хранения </w:t>
            </w:r>
            <w:r>
              <w:rPr>
                <w:rFonts w:ascii="Times New Roman" w:hAnsi="Times New Roman" w:cs="Times New Roman"/>
                <w:b w:val="0"/>
                <w:bCs w:val="0"/>
                <w:spacing w:val="-3"/>
                <w:sz w:val="22"/>
                <w:szCs w:val="22"/>
              </w:rPr>
              <w:t>мяса и мясопродуктов,   рыбы и рыбопродуктов, мас</w:t>
            </w:r>
            <w:r>
              <w:rPr>
                <w:rFonts w:ascii="Times New Roman" w:hAnsi="Times New Roman" w:cs="Times New Roman"/>
                <w:b w:val="0"/>
                <w:bCs w:val="0"/>
                <w:spacing w:val="-2"/>
                <w:sz w:val="22"/>
                <w:szCs w:val="22"/>
              </w:rPr>
              <w:t>ла, живо</w:t>
            </w:r>
            <w:r>
              <w:rPr>
                <w:rFonts w:ascii="Times New Roman" w:hAnsi="Times New Roman" w:cs="Times New Roman"/>
                <w:b w:val="0"/>
                <w:bCs w:val="0"/>
                <w:spacing w:val="-2"/>
                <w:sz w:val="22"/>
                <w:szCs w:val="22"/>
              </w:rPr>
              <w:t>т</w:t>
            </w:r>
            <w:r>
              <w:rPr>
                <w:rFonts w:ascii="Times New Roman" w:hAnsi="Times New Roman" w:cs="Times New Roman"/>
                <w:b w:val="0"/>
                <w:bCs w:val="0"/>
                <w:spacing w:val="-2"/>
                <w:sz w:val="22"/>
                <w:szCs w:val="22"/>
              </w:rPr>
              <w:t>ного жира, молочных пр</w:t>
            </w:r>
            <w:r>
              <w:rPr>
                <w:rFonts w:ascii="Times New Roman" w:hAnsi="Times New Roman" w:cs="Times New Roman"/>
                <w:b w:val="0"/>
                <w:bCs w:val="0"/>
                <w:spacing w:val="-2"/>
                <w:sz w:val="22"/>
                <w:szCs w:val="22"/>
              </w:rPr>
              <w:t>о</w:t>
            </w:r>
            <w:r>
              <w:rPr>
                <w:rFonts w:ascii="Times New Roman" w:hAnsi="Times New Roman" w:cs="Times New Roman"/>
                <w:b w:val="0"/>
                <w:bCs w:val="0"/>
                <w:spacing w:val="-2"/>
                <w:sz w:val="22"/>
                <w:szCs w:val="22"/>
              </w:rPr>
              <w:t>дуктов и яиц)</w:t>
            </w:r>
          </w:p>
        </w:tc>
        <w:tc>
          <w:tcPr>
            <w:tcW w:w="1474" w:type="dxa"/>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27</w:t>
            </w:r>
          </w:p>
        </w:tc>
        <w:tc>
          <w:tcPr>
            <w:tcW w:w="2155" w:type="dxa"/>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190 / 70</w:t>
            </w:r>
          </w:p>
        </w:tc>
        <w:tc>
          <w:tcPr>
            <w:tcW w:w="2155" w:type="dxa"/>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50</w:t>
            </w:r>
          </w:p>
        </w:tc>
      </w:tr>
      <w:tr w:rsidR="009C4793">
        <w:trPr>
          <w:trHeight w:val="272"/>
          <w:jc w:val="center"/>
        </w:trPr>
        <w:tc>
          <w:tcPr>
            <w:tcW w:w="4111" w:type="dxa"/>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Фруктохранилища </w:t>
            </w:r>
          </w:p>
        </w:tc>
        <w:tc>
          <w:tcPr>
            <w:tcW w:w="1474" w:type="dxa"/>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17</w:t>
            </w:r>
          </w:p>
        </w:tc>
        <w:tc>
          <w:tcPr>
            <w:tcW w:w="2155" w:type="dxa"/>
            <w:vMerge w:val="restart"/>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1300 / 610</w:t>
            </w:r>
          </w:p>
        </w:tc>
        <w:tc>
          <w:tcPr>
            <w:tcW w:w="2155" w:type="dxa"/>
            <w:vMerge w:val="restart"/>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50</w:t>
            </w:r>
          </w:p>
        </w:tc>
      </w:tr>
      <w:tr w:rsidR="009C4793">
        <w:trPr>
          <w:trHeight w:val="272"/>
          <w:jc w:val="center"/>
        </w:trPr>
        <w:tc>
          <w:tcPr>
            <w:tcW w:w="4111" w:type="dxa"/>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Овощехранилища </w:t>
            </w:r>
          </w:p>
        </w:tc>
        <w:tc>
          <w:tcPr>
            <w:tcW w:w="1474" w:type="dxa"/>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54</w:t>
            </w:r>
          </w:p>
        </w:tc>
        <w:tc>
          <w:tcPr>
            <w:tcW w:w="2155" w:type="dxa"/>
            <w:vMerge/>
            <w:vAlign w:val="center"/>
          </w:tcPr>
          <w:p w:rsidR="009C4793" w:rsidRDefault="009C4793">
            <w:pPr>
              <w:spacing w:line="240" w:lineRule="auto"/>
              <w:ind w:firstLine="0"/>
              <w:jc w:val="center"/>
              <w:rPr>
                <w:rFonts w:ascii="Times New Roman" w:hAnsi="Times New Roman" w:cs="Times New Roman"/>
                <w:b w:val="0"/>
                <w:bCs w:val="0"/>
                <w:sz w:val="22"/>
                <w:szCs w:val="22"/>
              </w:rPr>
            </w:pPr>
          </w:p>
        </w:tc>
        <w:tc>
          <w:tcPr>
            <w:tcW w:w="2155" w:type="dxa"/>
            <w:vMerge/>
            <w:vAlign w:val="center"/>
          </w:tcPr>
          <w:p w:rsidR="009C4793" w:rsidRDefault="009C4793">
            <w:pPr>
              <w:spacing w:line="240" w:lineRule="auto"/>
              <w:jc w:val="center"/>
              <w:rPr>
                <w:rFonts w:ascii="Times New Roman" w:hAnsi="Times New Roman" w:cs="Times New Roman"/>
                <w:b w:val="0"/>
                <w:bCs w:val="0"/>
                <w:sz w:val="22"/>
                <w:szCs w:val="22"/>
              </w:rPr>
            </w:pPr>
          </w:p>
        </w:tc>
      </w:tr>
      <w:tr w:rsidR="009C4793">
        <w:trPr>
          <w:trHeight w:val="272"/>
          <w:jc w:val="center"/>
        </w:trPr>
        <w:tc>
          <w:tcPr>
            <w:tcW w:w="4111" w:type="dxa"/>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Картофелехранилища </w:t>
            </w:r>
          </w:p>
        </w:tc>
        <w:tc>
          <w:tcPr>
            <w:tcW w:w="1474" w:type="dxa"/>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57</w:t>
            </w:r>
          </w:p>
        </w:tc>
        <w:tc>
          <w:tcPr>
            <w:tcW w:w="2155" w:type="dxa"/>
            <w:vMerge/>
            <w:vAlign w:val="center"/>
          </w:tcPr>
          <w:p w:rsidR="009C4793" w:rsidRDefault="009C4793">
            <w:pPr>
              <w:spacing w:line="240" w:lineRule="auto"/>
              <w:ind w:firstLine="0"/>
              <w:jc w:val="center"/>
              <w:rPr>
                <w:rFonts w:ascii="Times New Roman" w:hAnsi="Times New Roman" w:cs="Times New Roman"/>
                <w:b w:val="0"/>
                <w:bCs w:val="0"/>
                <w:sz w:val="22"/>
                <w:szCs w:val="22"/>
              </w:rPr>
            </w:pPr>
          </w:p>
        </w:tc>
        <w:tc>
          <w:tcPr>
            <w:tcW w:w="2155" w:type="dxa"/>
            <w:vMerge/>
            <w:vAlign w:val="center"/>
          </w:tcPr>
          <w:p w:rsidR="009C4793" w:rsidRDefault="009C4793">
            <w:pPr>
              <w:spacing w:line="240" w:lineRule="auto"/>
              <w:ind w:firstLine="0"/>
              <w:jc w:val="center"/>
              <w:rPr>
                <w:rFonts w:ascii="Times New Roman" w:hAnsi="Times New Roman" w:cs="Times New Roman"/>
                <w:b w:val="0"/>
                <w:bCs w:val="0"/>
                <w:sz w:val="22"/>
                <w:szCs w:val="22"/>
              </w:rPr>
            </w:pPr>
          </w:p>
        </w:tc>
      </w:tr>
    </w:tbl>
    <w:p w:rsidR="009C4793" w:rsidRDefault="009C4793">
      <w:pPr>
        <w:spacing w:before="120" w:line="240" w:lineRule="auto"/>
        <w:ind w:firstLine="709"/>
        <w:rPr>
          <w:rFonts w:ascii="Times New Roman" w:hAnsi="Times New Roman" w:cs="Times New Roman"/>
          <w:b w:val="0"/>
          <w:i/>
          <w:iCs/>
          <w:spacing w:val="40"/>
          <w:sz w:val="22"/>
          <w:szCs w:val="22"/>
        </w:rPr>
      </w:pPr>
      <w:r>
        <w:rPr>
          <w:rFonts w:ascii="Times New Roman" w:hAnsi="Times New Roman" w:cs="Times New Roman"/>
          <w:b w:val="0"/>
          <w:bCs w:val="0"/>
          <w:sz w:val="22"/>
          <w:szCs w:val="22"/>
        </w:rPr>
        <w:t>* В числителе приведены нормы для одноэтажных складов, в знаменателе – для многоэта</w:t>
      </w:r>
      <w:r>
        <w:rPr>
          <w:rFonts w:ascii="Times New Roman" w:hAnsi="Times New Roman" w:cs="Times New Roman"/>
          <w:b w:val="0"/>
          <w:bCs w:val="0"/>
          <w:sz w:val="22"/>
          <w:szCs w:val="22"/>
        </w:rPr>
        <w:t>ж</w:t>
      </w:r>
      <w:r>
        <w:rPr>
          <w:rFonts w:ascii="Times New Roman" w:hAnsi="Times New Roman" w:cs="Times New Roman"/>
          <w:b w:val="0"/>
          <w:bCs w:val="0"/>
          <w:sz w:val="22"/>
          <w:szCs w:val="22"/>
        </w:rPr>
        <w:t>ных.</w:t>
      </w:r>
    </w:p>
    <w:p w:rsidR="009C4793" w:rsidRDefault="009C4793">
      <w:pPr>
        <w:spacing w:before="120" w:line="240" w:lineRule="auto"/>
        <w:ind w:firstLine="709"/>
        <w:rPr>
          <w:rFonts w:ascii="Times New Roman" w:hAnsi="Times New Roman" w:cs="Times New Roman"/>
          <w:b w:val="0"/>
          <w:bCs w:val="0"/>
          <w:spacing w:val="-2"/>
          <w:sz w:val="22"/>
          <w:szCs w:val="22"/>
        </w:rPr>
      </w:pPr>
      <w:r>
        <w:rPr>
          <w:rFonts w:ascii="Times New Roman" w:hAnsi="Times New Roman" w:cs="Times New Roman"/>
          <w:b w:val="0"/>
          <w:i/>
          <w:iCs/>
          <w:spacing w:val="40"/>
          <w:sz w:val="22"/>
          <w:szCs w:val="22"/>
        </w:rPr>
        <w:t>Примечание:</w:t>
      </w:r>
      <w:r>
        <w:rPr>
          <w:rFonts w:ascii="Times New Roman" w:hAnsi="Times New Roman" w:cs="Times New Roman"/>
          <w:b w:val="0"/>
          <w:bCs w:val="0"/>
          <w:i/>
          <w:spacing w:val="40"/>
          <w:sz w:val="22"/>
          <w:szCs w:val="22"/>
        </w:rPr>
        <w:t xml:space="preserve"> </w:t>
      </w:r>
      <w:r>
        <w:rPr>
          <w:rFonts w:ascii="Times New Roman" w:hAnsi="Times New Roman" w:cs="Times New Roman"/>
          <w:b w:val="0"/>
          <w:bCs w:val="0"/>
          <w:sz w:val="22"/>
          <w:szCs w:val="22"/>
        </w:rPr>
        <w:t xml:space="preserve">Вместимость хранилищ картофеля и фруктов и размеры земельных участков </w:t>
      </w:r>
      <w:r>
        <w:rPr>
          <w:rFonts w:ascii="Times New Roman" w:hAnsi="Times New Roman" w:cs="Times New Roman"/>
          <w:b w:val="0"/>
          <w:bCs w:val="0"/>
          <w:spacing w:val="-2"/>
          <w:sz w:val="22"/>
          <w:szCs w:val="22"/>
        </w:rPr>
        <w:t>для хранилищ в городском округе следует уменьшать за счет организации внегородского хран</w:t>
      </w:r>
      <w:r>
        <w:rPr>
          <w:rFonts w:ascii="Times New Roman" w:hAnsi="Times New Roman" w:cs="Times New Roman"/>
          <w:b w:val="0"/>
          <w:bCs w:val="0"/>
          <w:spacing w:val="-2"/>
          <w:sz w:val="22"/>
          <w:szCs w:val="22"/>
        </w:rPr>
        <w:t>е</w:t>
      </w:r>
      <w:r>
        <w:rPr>
          <w:rFonts w:ascii="Times New Roman" w:hAnsi="Times New Roman" w:cs="Times New Roman"/>
          <w:b w:val="0"/>
          <w:bCs w:val="0"/>
          <w:spacing w:val="-2"/>
          <w:sz w:val="22"/>
          <w:szCs w:val="22"/>
        </w:rPr>
        <w:t>ния.</w:t>
      </w:r>
    </w:p>
    <w:p w:rsidR="009C4793" w:rsidRDefault="009C4793">
      <w:pPr>
        <w:tabs>
          <w:tab w:val="left" w:pos="8227"/>
        </w:tabs>
        <w:spacing w:before="60" w:line="240" w:lineRule="auto"/>
        <w:ind w:firstLine="709"/>
        <w:rPr>
          <w:rFonts w:ascii="Times New Roman" w:hAnsi="Times New Roman" w:cs="Times New Roman"/>
          <w:b w:val="0"/>
          <w:bCs w:val="0"/>
          <w:sz w:val="24"/>
          <w:szCs w:val="24"/>
        </w:rPr>
      </w:pPr>
    </w:p>
    <w:p w:rsidR="009C4793" w:rsidRDefault="009C4793">
      <w:pPr>
        <w:spacing w:line="240" w:lineRule="auto"/>
        <w:ind w:firstLine="720"/>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105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856"/>
        <w:gridCol w:w="2722"/>
        <w:gridCol w:w="3260"/>
      </w:tblGrid>
      <w:tr w:rsidR="009C4793">
        <w:trPr>
          <w:trHeight w:val="567"/>
          <w:jc w:val="center"/>
        </w:trPr>
        <w:tc>
          <w:tcPr>
            <w:tcW w:w="3856" w:type="dxa"/>
            <w:shd w:val="clear" w:color="auto" w:fill="FFFFFF"/>
            <w:vAlign w:val="center"/>
          </w:tcPr>
          <w:p w:rsidR="009C4793" w:rsidRDefault="009C4793">
            <w:pPr>
              <w:spacing w:line="240" w:lineRule="auto"/>
              <w:ind w:left="57" w:right="57" w:firstLine="0"/>
              <w:jc w:val="center"/>
              <w:rPr>
                <w:rFonts w:ascii="Times New Roman" w:eastAsia="Calibri" w:hAnsi="Times New Roman" w:cs="Times New Roman"/>
                <w:b w:val="0"/>
                <w:sz w:val="22"/>
                <w:szCs w:val="22"/>
              </w:rPr>
            </w:pPr>
            <w:r>
              <w:rPr>
                <w:rFonts w:ascii="Times New Roman" w:eastAsia="Calibri" w:hAnsi="Times New Roman" w:cs="Times New Roman"/>
                <w:b w:val="0"/>
                <w:sz w:val="22"/>
                <w:szCs w:val="22"/>
              </w:rPr>
              <w:t>Склады</w:t>
            </w:r>
          </w:p>
        </w:tc>
        <w:tc>
          <w:tcPr>
            <w:tcW w:w="2722" w:type="dxa"/>
            <w:shd w:val="clear" w:color="auto" w:fill="FFFFFF"/>
            <w:vAlign w:val="center"/>
          </w:tcPr>
          <w:p w:rsidR="009C4793" w:rsidRDefault="009C4793">
            <w:pPr>
              <w:suppressAutoHyphens/>
              <w:spacing w:line="240" w:lineRule="auto"/>
              <w:ind w:left="57" w:right="57" w:firstLine="0"/>
              <w:jc w:val="center"/>
              <w:rPr>
                <w:rFonts w:ascii="Times New Roman" w:eastAsia="Calibri" w:hAnsi="Times New Roman" w:cs="Times New Roman"/>
                <w:b w:val="0"/>
                <w:sz w:val="22"/>
                <w:szCs w:val="22"/>
              </w:rPr>
            </w:pPr>
            <w:r>
              <w:rPr>
                <w:rFonts w:ascii="Times New Roman" w:eastAsia="Calibri" w:hAnsi="Times New Roman" w:cs="Times New Roman"/>
                <w:b w:val="0"/>
                <w:sz w:val="22"/>
                <w:szCs w:val="22"/>
              </w:rPr>
              <w:t xml:space="preserve">Размеры земельных участков, </w:t>
            </w:r>
            <w:r>
              <w:rPr>
                <w:rFonts w:ascii="Times New Roman" w:hAnsi="Times New Roman" w:cs="Times New Roman"/>
                <w:b w:val="0"/>
                <w:bCs w:val="0"/>
                <w:sz w:val="22"/>
                <w:szCs w:val="22"/>
              </w:rPr>
              <w:t>м</w:t>
            </w:r>
            <w:r>
              <w:rPr>
                <w:rFonts w:ascii="Times New Roman" w:hAnsi="Times New Roman" w:cs="Times New Roman"/>
                <w:b w:val="0"/>
                <w:bCs w:val="0"/>
                <w:sz w:val="22"/>
                <w:szCs w:val="22"/>
                <w:vertAlign w:val="superscript"/>
              </w:rPr>
              <w:t>2</w:t>
            </w:r>
            <w:r>
              <w:rPr>
                <w:rFonts w:ascii="Times New Roman" w:eastAsia="Calibri" w:hAnsi="Times New Roman" w:cs="Times New Roman"/>
                <w:b w:val="0"/>
                <w:sz w:val="22"/>
                <w:szCs w:val="22"/>
              </w:rPr>
              <w:t xml:space="preserve"> / 1 000 чел.</w:t>
            </w:r>
          </w:p>
        </w:tc>
        <w:tc>
          <w:tcPr>
            <w:tcW w:w="3260" w:type="dxa"/>
            <w:shd w:val="clear" w:color="auto" w:fill="FFFFFF"/>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Ориентировочные размеры </w:t>
            </w:r>
          </w:p>
          <w:p w:rsidR="009C4793" w:rsidRDefault="009C4793">
            <w:pPr>
              <w:spacing w:line="240" w:lineRule="auto"/>
              <w:ind w:left="57" w:right="57" w:firstLine="0"/>
              <w:jc w:val="center"/>
              <w:rPr>
                <w:rFonts w:ascii="Times New Roman" w:eastAsia="Calibri" w:hAnsi="Times New Roman" w:cs="Times New Roman"/>
                <w:b w:val="0"/>
                <w:sz w:val="22"/>
                <w:szCs w:val="22"/>
              </w:rPr>
            </w:pPr>
            <w:r>
              <w:rPr>
                <w:rFonts w:ascii="Times New Roman" w:hAnsi="Times New Roman" w:cs="Times New Roman"/>
                <w:b w:val="0"/>
                <w:sz w:val="22"/>
                <w:szCs w:val="22"/>
              </w:rPr>
              <w:t>с</w:t>
            </w:r>
            <w:r>
              <w:rPr>
                <w:rFonts w:ascii="Times New Roman" w:hAnsi="Times New Roman" w:cs="Times New Roman"/>
                <w:b w:val="0"/>
                <w:sz w:val="22"/>
                <w:szCs w:val="22"/>
              </w:rPr>
              <w:t>а</w:t>
            </w:r>
            <w:r>
              <w:rPr>
                <w:rFonts w:ascii="Times New Roman" w:hAnsi="Times New Roman" w:cs="Times New Roman"/>
                <w:b w:val="0"/>
                <w:sz w:val="22"/>
                <w:szCs w:val="22"/>
              </w:rPr>
              <w:t>нитарно-защитных зон, м</w:t>
            </w:r>
          </w:p>
        </w:tc>
      </w:tr>
      <w:tr w:rsidR="009C4793">
        <w:trPr>
          <w:trHeight w:val="533"/>
          <w:jc w:val="center"/>
        </w:trPr>
        <w:tc>
          <w:tcPr>
            <w:tcW w:w="3856" w:type="dxa"/>
            <w:tcBorders>
              <w:bottom w:val="nil"/>
            </w:tcBorders>
            <w:shd w:val="clear" w:color="auto" w:fill="FFFFFF"/>
          </w:tcPr>
          <w:p w:rsidR="009C4793" w:rsidRDefault="009C4793">
            <w:pPr>
              <w:suppressAutoHyphens/>
              <w:spacing w:line="240" w:lineRule="auto"/>
              <w:ind w:left="113" w:firstLine="0"/>
              <w:jc w:val="left"/>
              <w:rPr>
                <w:rFonts w:ascii="Times New Roman" w:eastAsia="Calibri" w:hAnsi="Times New Roman" w:cs="Times New Roman"/>
                <w:b w:val="0"/>
                <w:sz w:val="22"/>
                <w:szCs w:val="22"/>
              </w:rPr>
            </w:pPr>
            <w:r>
              <w:rPr>
                <w:rFonts w:ascii="Times New Roman" w:eastAsia="Calibri" w:hAnsi="Times New Roman" w:cs="Times New Roman"/>
                <w:b w:val="0"/>
                <w:sz w:val="22"/>
                <w:szCs w:val="22"/>
              </w:rPr>
              <w:t>Твердого топлива с преимущественным использованием:</w:t>
            </w:r>
          </w:p>
        </w:tc>
        <w:tc>
          <w:tcPr>
            <w:tcW w:w="2722" w:type="dxa"/>
            <w:tcBorders>
              <w:bottom w:val="nil"/>
            </w:tcBorders>
            <w:shd w:val="clear" w:color="auto" w:fill="FFFFFF"/>
          </w:tcPr>
          <w:p w:rsidR="009C4793" w:rsidRDefault="009C4793">
            <w:pPr>
              <w:spacing w:line="240" w:lineRule="auto"/>
              <w:ind w:left="57" w:right="57" w:firstLine="0"/>
              <w:rPr>
                <w:rFonts w:ascii="Times New Roman" w:eastAsia="Calibri" w:hAnsi="Times New Roman" w:cs="Times New Roman"/>
                <w:b w:val="0"/>
                <w:sz w:val="22"/>
                <w:szCs w:val="22"/>
              </w:rPr>
            </w:pPr>
          </w:p>
        </w:tc>
        <w:tc>
          <w:tcPr>
            <w:tcW w:w="3260" w:type="dxa"/>
            <w:tcBorders>
              <w:bottom w:val="nil"/>
            </w:tcBorders>
            <w:shd w:val="clear" w:color="auto" w:fill="FFFFFF"/>
          </w:tcPr>
          <w:p w:rsidR="009C4793" w:rsidRDefault="009C4793">
            <w:pPr>
              <w:spacing w:line="240" w:lineRule="auto"/>
              <w:ind w:left="57" w:right="57" w:firstLine="0"/>
              <w:rPr>
                <w:rFonts w:ascii="Times New Roman" w:eastAsia="Calibri" w:hAnsi="Times New Roman" w:cs="Times New Roman"/>
                <w:b w:val="0"/>
                <w:sz w:val="22"/>
                <w:szCs w:val="22"/>
              </w:rPr>
            </w:pPr>
          </w:p>
        </w:tc>
      </w:tr>
      <w:tr w:rsidR="009C4793">
        <w:trPr>
          <w:trHeight w:val="272"/>
          <w:jc w:val="center"/>
        </w:trPr>
        <w:tc>
          <w:tcPr>
            <w:tcW w:w="3856" w:type="dxa"/>
            <w:tcBorders>
              <w:top w:val="nil"/>
            </w:tcBorders>
            <w:shd w:val="clear" w:color="auto" w:fill="FFFFFF"/>
            <w:vAlign w:val="center"/>
          </w:tcPr>
          <w:p w:rsidR="009C4793" w:rsidRDefault="009C4793">
            <w:pPr>
              <w:spacing w:line="240" w:lineRule="auto"/>
              <w:ind w:left="284" w:right="57" w:firstLine="0"/>
              <w:jc w:val="left"/>
              <w:rPr>
                <w:rFonts w:ascii="Times New Roman" w:eastAsia="Calibri" w:hAnsi="Times New Roman" w:cs="Times New Roman"/>
                <w:b w:val="0"/>
                <w:sz w:val="22"/>
                <w:szCs w:val="22"/>
              </w:rPr>
            </w:pPr>
            <w:r>
              <w:rPr>
                <w:rFonts w:ascii="Times New Roman" w:eastAsia="Calibri" w:hAnsi="Times New Roman" w:cs="Times New Roman"/>
                <w:b w:val="0"/>
                <w:sz w:val="22"/>
                <w:szCs w:val="22"/>
              </w:rPr>
              <w:t>угля</w:t>
            </w:r>
          </w:p>
        </w:tc>
        <w:tc>
          <w:tcPr>
            <w:tcW w:w="2722" w:type="dxa"/>
            <w:tcBorders>
              <w:top w:val="nil"/>
            </w:tcBorders>
            <w:shd w:val="clear" w:color="auto" w:fill="FFFFFF"/>
          </w:tcPr>
          <w:p w:rsidR="009C4793" w:rsidRDefault="009C4793">
            <w:pPr>
              <w:spacing w:line="240" w:lineRule="auto"/>
              <w:ind w:left="57" w:right="57" w:firstLine="0"/>
              <w:jc w:val="center"/>
              <w:rPr>
                <w:rFonts w:ascii="Times New Roman" w:eastAsia="Calibri" w:hAnsi="Times New Roman" w:cs="Times New Roman"/>
                <w:b w:val="0"/>
                <w:sz w:val="22"/>
                <w:szCs w:val="22"/>
              </w:rPr>
            </w:pPr>
            <w:r>
              <w:rPr>
                <w:rFonts w:ascii="Times New Roman" w:eastAsia="Calibri" w:hAnsi="Times New Roman" w:cs="Times New Roman"/>
                <w:b w:val="0"/>
                <w:sz w:val="22"/>
                <w:szCs w:val="22"/>
              </w:rPr>
              <w:t>300</w:t>
            </w:r>
          </w:p>
        </w:tc>
        <w:tc>
          <w:tcPr>
            <w:tcW w:w="3260" w:type="dxa"/>
            <w:tcBorders>
              <w:top w:val="nil"/>
            </w:tcBorders>
            <w:shd w:val="clear" w:color="auto" w:fill="FFFFFF"/>
          </w:tcPr>
          <w:p w:rsidR="009C4793" w:rsidRDefault="009C4793">
            <w:pPr>
              <w:spacing w:line="240" w:lineRule="auto"/>
              <w:ind w:left="57" w:right="57" w:firstLine="0"/>
              <w:jc w:val="center"/>
              <w:rPr>
                <w:rFonts w:ascii="Times New Roman" w:eastAsia="Calibri" w:hAnsi="Times New Roman" w:cs="Times New Roman"/>
                <w:b w:val="0"/>
                <w:sz w:val="22"/>
                <w:szCs w:val="22"/>
              </w:rPr>
            </w:pPr>
            <w:r>
              <w:rPr>
                <w:rFonts w:ascii="Times New Roman" w:eastAsia="Calibri" w:hAnsi="Times New Roman" w:cs="Times New Roman"/>
                <w:b w:val="0"/>
                <w:sz w:val="22"/>
                <w:szCs w:val="22"/>
              </w:rPr>
              <w:t>500 (для открытых складов)</w:t>
            </w:r>
          </w:p>
        </w:tc>
      </w:tr>
      <w:tr w:rsidR="009C4793">
        <w:trPr>
          <w:trHeight w:val="272"/>
          <w:jc w:val="center"/>
        </w:trPr>
        <w:tc>
          <w:tcPr>
            <w:tcW w:w="3856" w:type="dxa"/>
            <w:shd w:val="clear" w:color="auto" w:fill="FFFFFF"/>
            <w:vAlign w:val="center"/>
          </w:tcPr>
          <w:p w:rsidR="009C4793" w:rsidRDefault="009C4793">
            <w:pPr>
              <w:spacing w:line="240" w:lineRule="auto"/>
              <w:ind w:left="284" w:right="57" w:firstLine="0"/>
              <w:jc w:val="left"/>
              <w:rPr>
                <w:rFonts w:ascii="Times New Roman" w:eastAsia="Calibri" w:hAnsi="Times New Roman" w:cs="Times New Roman"/>
                <w:b w:val="0"/>
                <w:sz w:val="22"/>
                <w:szCs w:val="22"/>
              </w:rPr>
            </w:pPr>
            <w:r>
              <w:rPr>
                <w:rFonts w:ascii="Times New Roman" w:eastAsia="Calibri" w:hAnsi="Times New Roman" w:cs="Times New Roman"/>
                <w:b w:val="0"/>
                <w:sz w:val="22"/>
                <w:szCs w:val="22"/>
              </w:rPr>
              <w:t>дров</w:t>
            </w:r>
          </w:p>
        </w:tc>
        <w:tc>
          <w:tcPr>
            <w:tcW w:w="2722" w:type="dxa"/>
            <w:shd w:val="clear" w:color="auto" w:fill="FFFFFF"/>
          </w:tcPr>
          <w:p w:rsidR="009C4793" w:rsidRDefault="009C4793">
            <w:pPr>
              <w:spacing w:line="240" w:lineRule="auto"/>
              <w:ind w:left="57" w:right="57" w:firstLine="0"/>
              <w:jc w:val="center"/>
              <w:rPr>
                <w:rFonts w:ascii="Times New Roman" w:eastAsia="Calibri" w:hAnsi="Times New Roman" w:cs="Times New Roman"/>
                <w:b w:val="0"/>
                <w:sz w:val="22"/>
                <w:szCs w:val="22"/>
              </w:rPr>
            </w:pPr>
            <w:r>
              <w:rPr>
                <w:rFonts w:ascii="Times New Roman" w:eastAsia="Calibri" w:hAnsi="Times New Roman" w:cs="Times New Roman"/>
                <w:b w:val="0"/>
                <w:sz w:val="22"/>
                <w:szCs w:val="22"/>
              </w:rPr>
              <w:t>300</w:t>
            </w:r>
          </w:p>
        </w:tc>
        <w:tc>
          <w:tcPr>
            <w:tcW w:w="3260" w:type="dxa"/>
            <w:shd w:val="clear" w:color="auto" w:fill="FFFFFF"/>
          </w:tcPr>
          <w:p w:rsidR="009C4793" w:rsidRDefault="009C4793">
            <w:pPr>
              <w:spacing w:line="240" w:lineRule="auto"/>
              <w:ind w:left="57" w:right="57" w:firstLine="0"/>
              <w:jc w:val="center"/>
              <w:rPr>
                <w:rFonts w:ascii="Times New Roman" w:eastAsia="Calibri" w:hAnsi="Times New Roman" w:cs="Times New Roman"/>
                <w:b w:val="0"/>
                <w:sz w:val="22"/>
                <w:szCs w:val="22"/>
              </w:rPr>
            </w:pPr>
            <w:r>
              <w:rPr>
                <w:rFonts w:ascii="Times New Roman" w:eastAsia="Calibri" w:hAnsi="Times New Roman" w:cs="Times New Roman"/>
                <w:b w:val="0"/>
                <w:sz w:val="22"/>
                <w:szCs w:val="22"/>
              </w:rPr>
              <w:t>-</w:t>
            </w:r>
          </w:p>
        </w:tc>
      </w:tr>
      <w:tr w:rsidR="009C4793">
        <w:trPr>
          <w:trHeight w:val="907"/>
          <w:jc w:val="center"/>
        </w:trPr>
        <w:tc>
          <w:tcPr>
            <w:tcW w:w="3856" w:type="dxa"/>
            <w:shd w:val="clear" w:color="auto" w:fill="FFFFFF"/>
          </w:tcPr>
          <w:p w:rsidR="009C4793" w:rsidRDefault="009C4793">
            <w:pPr>
              <w:spacing w:line="240" w:lineRule="auto"/>
              <w:ind w:left="113" w:right="57" w:firstLine="0"/>
              <w:jc w:val="left"/>
              <w:rPr>
                <w:rFonts w:ascii="Times New Roman" w:eastAsia="Calibri" w:hAnsi="Times New Roman" w:cs="Times New Roman"/>
                <w:b w:val="0"/>
                <w:sz w:val="22"/>
                <w:szCs w:val="22"/>
              </w:rPr>
            </w:pPr>
            <w:r>
              <w:rPr>
                <w:rFonts w:ascii="Times New Roman" w:eastAsia="Calibri" w:hAnsi="Times New Roman" w:cs="Times New Roman"/>
                <w:b w:val="0"/>
                <w:sz w:val="22"/>
                <w:szCs w:val="22"/>
              </w:rPr>
              <w:t xml:space="preserve">Строительных материалов </w:t>
            </w:r>
          </w:p>
          <w:p w:rsidR="009C4793" w:rsidRDefault="009C4793">
            <w:pPr>
              <w:spacing w:line="240" w:lineRule="auto"/>
              <w:ind w:left="113" w:right="57" w:firstLine="0"/>
              <w:jc w:val="left"/>
              <w:rPr>
                <w:rFonts w:ascii="Times New Roman" w:eastAsia="Calibri" w:hAnsi="Times New Roman" w:cs="Times New Roman"/>
                <w:b w:val="0"/>
                <w:sz w:val="22"/>
                <w:szCs w:val="22"/>
              </w:rPr>
            </w:pPr>
            <w:r>
              <w:rPr>
                <w:rFonts w:ascii="Times New Roman" w:eastAsia="Calibri" w:hAnsi="Times New Roman" w:cs="Times New Roman"/>
                <w:b w:val="0"/>
                <w:sz w:val="22"/>
                <w:szCs w:val="22"/>
              </w:rPr>
              <w:t>(потр</w:t>
            </w:r>
            <w:r>
              <w:rPr>
                <w:rFonts w:ascii="Times New Roman" w:eastAsia="Calibri" w:hAnsi="Times New Roman" w:cs="Times New Roman"/>
                <w:b w:val="0"/>
                <w:sz w:val="22"/>
                <w:szCs w:val="22"/>
              </w:rPr>
              <w:t>е</w:t>
            </w:r>
            <w:r>
              <w:rPr>
                <w:rFonts w:ascii="Times New Roman" w:eastAsia="Calibri" w:hAnsi="Times New Roman" w:cs="Times New Roman"/>
                <w:b w:val="0"/>
                <w:sz w:val="22"/>
                <w:szCs w:val="22"/>
              </w:rPr>
              <w:t>бительские)</w:t>
            </w:r>
          </w:p>
        </w:tc>
        <w:tc>
          <w:tcPr>
            <w:tcW w:w="2722" w:type="dxa"/>
            <w:shd w:val="clear" w:color="auto" w:fill="FFFFFF"/>
          </w:tcPr>
          <w:p w:rsidR="009C4793" w:rsidRDefault="009C4793">
            <w:pPr>
              <w:spacing w:line="240" w:lineRule="auto"/>
              <w:ind w:left="57" w:right="57" w:firstLine="0"/>
              <w:jc w:val="center"/>
              <w:rPr>
                <w:rFonts w:ascii="Times New Roman" w:eastAsia="Calibri" w:hAnsi="Times New Roman" w:cs="Times New Roman"/>
                <w:b w:val="0"/>
                <w:sz w:val="22"/>
                <w:szCs w:val="22"/>
              </w:rPr>
            </w:pPr>
            <w:r>
              <w:rPr>
                <w:rFonts w:ascii="Times New Roman" w:eastAsia="Calibri" w:hAnsi="Times New Roman" w:cs="Times New Roman"/>
                <w:b w:val="0"/>
                <w:sz w:val="22"/>
                <w:szCs w:val="22"/>
              </w:rPr>
              <w:t>300</w:t>
            </w:r>
          </w:p>
        </w:tc>
        <w:tc>
          <w:tcPr>
            <w:tcW w:w="3260" w:type="dxa"/>
            <w:shd w:val="clear" w:color="auto" w:fill="FFFFFF"/>
          </w:tcPr>
          <w:p w:rsidR="009C4793" w:rsidRDefault="009C4793">
            <w:pPr>
              <w:suppressAutoHyphens/>
              <w:spacing w:line="240" w:lineRule="auto"/>
              <w:ind w:left="113" w:right="57" w:firstLine="0"/>
              <w:jc w:val="left"/>
              <w:rPr>
                <w:rFonts w:ascii="Times New Roman" w:eastAsia="Calibri" w:hAnsi="Times New Roman" w:cs="Times New Roman"/>
                <w:b w:val="0"/>
                <w:sz w:val="22"/>
                <w:szCs w:val="22"/>
              </w:rPr>
            </w:pPr>
            <w:r>
              <w:rPr>
                <w:rFonts w:ascii="Times New Roman" w:eastAsia="Calibri" w:hAnsi="Times New Roman" w:cs="Times New Roman"/>
                <w:b w:val="0"/>
                <w:sz w:val="22"/>
                <w:szCs w:val="22"/>
              </w:rPr>
              <w:t>300 – для открытых складов сухих материалов;</w:t>
            </w:r>
          </w:p>
          <w:p w:rsidR="009C4793" w:rsidRDefault="009C4793">
            <w:pPr>
              <w:suppressAutoHyphens/>
              <w:spacing w:line="240" w:lineRule="auto"/>
              <w:ind w:left="113" w:right="57" w:firstLine="0"/>
              <w:jc w:val="left"/>
              <w:rPr>
                <w:rFonts w:ascii="Times New Roman" w:eastAsia="Calibri" w:hAnsi="Times New Roman" w:cs="Times New Roman"/>
                <w:b w:val="0"/>
                <w:sz w:val="22"/>
                <w:szCs w:val="22"/>
              </w:rPr>
            </w:pPr>
            <w:r>
              <w:rPr>
                <w:rFonts w:ascii="Times New Roman" w:eastAsia="Calibri" w:hAnsi="Times New Roman" w:cs="Times New Roman"/>
                <w:b w:val="0"/>
                <w:sz w:val="22"/>
                <w:szCs w:val="22"/>
              </w:rPr>
              <w:t>50 – для открытых складов увлажненных материалов</w:t>
            </w:r>
          </w:p>
        </w:tc>
      </w:tr>
    </w:tbl>
    <w:p w:rsidR="009C4793" w:rsidRDefault="009C4793">
      <w:pPr>
        <w:spacing w:before="120" w:line="240" w:lineRule="auto"/>
        <w:ind w:firstLine="709"/>
        <w:rPr>
          <w:rFonts w:ascii="Times New Roman" w:hAnsi="Times New Roman" w:cs="Times New Roman"/>
          <w:b w:val="0"/>
          <w:bCs w:val="0"/>
          <w:i/>
          <w:spacing w:val="40"/>
          <w:sz w:val="22"/>
          <w:szCs w:val="22"/>
        </w:rPr>
      </w:pPr>
      <w:r>
        <w:rPr>
          <w:rFonts w:ascii="Times New Roman" w:hAnsi="Times New Roman" w:cs="Times New Roman"/>
          <w:b w:val="0"/>
          <w:i/>
          <w:iCs/>
          <w:spacing w:val="40"/>
          <w:sz w:val="22"/>
          <w:szCs w:val="22"/>
        </w:rPr>
        <w:t>Примечания:</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1. </w:t>
      </w:r>
      <w:r>
        <w:rPr>
          <w:rFonts w:ascii="Times New Roman" w:eastAsia="Calibri" w:hAnsi="Times New Roman" w:cs="Times New Roman"/>
          <w:b w:val="0"/>
          <w:sz w:val="22"/>
          <w:szCs w:val="22"/>
        </w:rPr>
        <w:t>Размеры земельных участков и вместимость складов топлива определяются на основании    расчета с учетом норм отпуска топлива населению, установленных органами местного сам</w:t>
      </w:r>
      <w:r>
        <w:rPr>
          <w:rFonts w:ascii="Times New Roman" w:eastAsia="Calibri" w:hAnsi="Times New Roman" w:cs="Times New Roman"/>
          <w:b w:val="0"/>
          <w:sz w:val="22"/>
          <w:szCs w:val="22"/>
        </w:rPr>
        <w:t>о</w:t>
      </w:r>
      <w:r>
        <w:rPr>
          <w:rFonts w:ascii="Times New Roman" w:eastAsia="Calibri" w:hAnsi="Times New Roman" w:cs="Times New Roman"/>
          <w:b w:val="0"/>
          <w:sz w:val="22"/>
          <w:szCs w:val="22"/>
        </w:rPr>
        <w:t>управления.</w:t>
      </w:r>
    </w:p>
    <w:p w:rsidR="009C4793" w:rsidRDefault="009C4793">
      <w:pPr>
        <w:spacing w:line="240" w:lineRule="auto"/>
        <w:ind w:firstLine="720"/>
        <w:rPr>
          <w:rFonts w:ascii="Times New Roman" w:eastAsia="Calibri" w:hAnsi="Times New Roman" w:cs="Times New Roman"/>
          <w:b w:val="0"/>
          <w:sz w:val="22"/>
          <w:szCs w:val="22"/>
        </w:rPr>
      </w:pPr>
      <w:r>
        <w:rPr>
          <w:rFonts w:ascii="Times New Roman" w:eastAsia="Calibri" w:hAnsi="Times New Roman" w:cs="Times New Roman"/>
          <w:b w:val="0"/>
          <w:sz w:val="22"/>
          <w:szCs w:val="22"/>
        </w:rPr>
        <w:t>2.</w:t>
      </w:r>
      <w:r>
        <w:rPr>
          <w:rFonts w:ascii="Times New Roman" w:hAnsi="Times New Roman" w:cs="Times New Roman"/>
          <w:b w:val="0"/>
          <w:bCs w:val="0"/>
          <w:sz w:val="22"/>
          <w:szCs w:val="22"/>
        </w:rPr>
        <w:t> </w:t>
      </w:r>
      <w:r>
        <w:rPr>
          <w:rFonts w:ascii="Times New Roman" w:eastAsia="Calibri" w:hAnsi="Times New Roman" w:cs="Times New Roman"/>
          <w:b w:val="0"/>
          <w:sz w:val="22"/>
          <w:szCs w:val="22"/>
        </w:rPr>
        <w:t>Склады твердого топлива должны располагаться по отношению к застройке с подветренной стороны по направлению пр</w:t>
      </w:r>
      <w:r>
        <w:rPr>
          <w:rFonts w:ascii="Times New Roman" w:eastAsia="Calibri" w:hAnsi="Times New Roman" w:cs="Times New Roman"/>
          <w:b w:val="0"/>
          <w:sz w:val="22"/>
          <w:szCs w:val="22"/>
        </w:rPr>
        <w:t>е</w:t>
      </w:r>
      <w:r>
        <w:rPr>
          <w:rFonts w:ascii="Times New Roman" w:eastAsia="Calibri" w:hAnsi="Times New Roman" w:cs="Times New Roman"/>
          <w:b w:val="0"/>
          <w:sz w:val="22"/>
          <w:szCs w:val="22"/>
        </w:rPr>
        <w:t>обладающих ветров.</w:t>
      </w: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sz w:val="24"/>
          <w:szCs w:val="24"/>
        </w:rPr>
      </w:pPr>
      <w:r>
        <w:rPr>
          <w:rFonts w:ascii="Times New Roman" w:hAnsi="Times New Roman" w:cs="Times New Roman"/>
          <w:sz w:val="24"/>
          <w:szCs w:val="24"/>
        </w:rPr>
        <w:t>16. НОРМАТИВНЫЕ ПОКАЗАТЕЛИ ГРАДОСТРОИТЕЛЬНОГО ПРОЕКТИР</w:t>
      </w:r>
      <w:r>
        <w:rPr>
          <w:rFonts w:ascii="Times New Roman" w:hAnsi="Times New Roman" w:cs="Times New Roman"/>
          <w:sz w:val="24"/>
          <w:szCs w:val="24"/>
        </w:rPr>
        <w:t>О</w:t>
      </w:r>
      <w:r>
        <w:rPr>
          <w:rFonts w:ascii="Times New Roman" w:hAnsi="Times New Roman" w:cs="Times New Roman"/>
          <w:sz w:val="24"/>
          <w:szCs w:val="24"/>
        </w:rPr>
        <w:t>ВАНИЯ ЗОН ИНЖЕНЕРНОЙ И</w:t>
      </w:r>
      <w:r>
        <w:rPr>
          <w:rFonts w:ascii="Times New Roman" w:hAnsi="Times New Roman" w:cs="Times New Roman"/>
          <w:sz w:val="24"/>
          <w:szCs w:val="24"/>
        </w:rPr>
        <w:t>Н</w:t>
      </w:r>
      <w:r>
        <w:rPr>
          <w:rFonts w:ascii="Times New Roman" w:hAnsi="Times New Roman" w:cs="Times New Roman"/>
          <w:sz w:val="24"/>
          <w:szCs w:val="24"/>
        </w:rPr>
        <w:t>ФРАСТРУКТУРЫ</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20"/>
        <w:rPr>
          <w:rFonts w:ascii="Times New Roman" w:hAnsi="Times New Roman" w:cs="Times New Roman"/>
          <w:b w:val="0"/>
          <w:bCs w:val="0"/>
          <w:sz w:val="24"/>
          <w:szCs w:val="24"/>
        </w:rPr>
      </w:pPr>
      <w:r>
        <w:rPr>
          <w:rFonts w:ascii="Times New Roman" w:hAnsi="Times New Roman" w:cs="Times New Roman"/>
          <w:bCs w:val="0"/>
          <w:sz w:val="24"/>
          <w:szCs w:val="24"/>
        </w:rPr>
        <w:t>16.1.</w:t>
      </w:r>
      <w:r>
        <w:rPr>
          <w:rFonts w:ascii="Times New Roman" w:hAnsi="Times New Roman" w:cs="Times New Roman"/>
          <w:sz w:val="24"/>
          <w:szCs w:val="24"/>
        </w:rPr>
        <w:t> </w:t>
      </w:r>
      <w:r>
        <w:rPr>
          <w:rFonts w:ascii="Times New Roman" w:hAnsi="Times New Roman" w:cs="Times New Roman"/>
          <w:bCs w:val="0"/>
          <w:sz w:val="24"/>
          <w:szCs w:val="24"/>
        </w:rPr>
        <w:t>Объекты электроснабжения</w:t>
      </w: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16.1.1. При определении потребности городского округа в мощности источников эле</w:t>
      </w:r>
      <w:r>
        <w:rPr>
          <w:rFonts w:ascii="Times New Roman" w:hAnsi="Times New Roman" w:cs="Times New Roman"/>
          <w:b w:val="0"/>
          <w:bCs w:val="0"/>
          <w:sz w:val="24"/>
          <w:szCs w:val="24"/>
        </w:rPr>
        <w:t>к</w:t>
      </w:r>
      <w:r>
        <w:rPr>
          <w:rFonts w:ascii="Times New Roman" w:hAnsi="Times New Roman" w:cs="Times New Roman"/>
          <w:b w:val="0"/>
          <w:bCs w:val="0"/>
          <w:sz w:val="24"/>
          <w:szCs w:val="24"/>
        </w:rPr>
        <w:t>троснабжения следует использовать расчетные показатели расхода электроэнергии, приведе</w:t>
      </w:r>
      <w:r>
        <w:rPr>
          <w:rFonts w:ascii="Times New Roman" w:hAnsi="Times New Roman" w:cs="Times New Roman"/>
          <w:b w:val="0"/>
          <w:bCs w:val="0"/>
          <w:sz w:val="24"/>
          <w:szCs w:val="24"/>
        </w:rPr>
        <w:t>н</w:t>
      </w:r>
      <w:r>
        <w:rPr>
          <w:rFonts w:ascii="Times New Roman" w:hAnsi="Times New Roman" w:cs="Times New Roman"/>
          <w:b w:val="0"/>
          <w:bCs w:val="0"/>
          <w:sz w:val="24"/>
          <w:szCs w:val="24"/>
        </w:rPr>
        <w:t>ные в таблицах 4 - 6 настоящих норм</w:t>
      </w:r>
      <w:r>
        <w:rPr>
          <w:rFonts w:ascii="Times New Roman" w:hAnsi="Times New Roman" w:cs="Times New Roman"/>
          <w:b w:val="0"/>
          <w:bCs w:val="0"/>
          <w:sz w:val="24"/>
          <w:szCs w:val="24"/>
        </w:rPr>
        <w:t>а</w:t>
      </w:r>
      <w:r>
        <w:rPr>
          <w:rFonts w:ascii="Times New Roman" w:hAnsi="Times New Roman" w:cs="Times New Roman"/>
          <w:b w:val="0"/>
          <w:bCs w:val="0"/>
          <w:sz w:val="24"/>
          <w:szCs w:val="24"/>
        </w:rPr>
        <w:t>тивов.</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16.1.</w:t>
      </w:r>
      <w:r>
        <w:rPr>
          <w:rFonts w:ascii="Times New Roman" w:hAnsi="Times New Roman" w:cs="Times New Roman"/>
          <w:b w:val="0"/>
          <w:bCs w:val="0"/>
          <w:spacing w:val="-2"/>
          <w:sz w:val="24"/>
          <w:szCs w:val="24"/>
        </w:rPr>
        <w:t>2.</w:t>
      </w:r>
      <w:r>
        <w:rPr>
          <w:rFonts w:ascii="Times New Roman" w:hAnsi="Times New Roman" w:cs="Times New Roman"/>
          <w:b w:val="0"/>
          <w:bCs w:val="0"/>
          <w:sz w:val="24"/>
          <w:szCs w:val="24"/>
        </w:rPr>
        <w:t> </w:t>
      </w:r>
      <w:r>
        <w:rPr>
          <w:rFonts w:ascii="Times New Roman" w:hAnsi="Times New Roman" w:cs="Times New Roman"/>
          <w:b w:val="0"/>
          <w:sz w:val="24"/>
          <w:szCs w:val="24"/>
        </w:rPr>
        <w:t>Нормативные параметры градостроительного проектирования сетей электр</w:t>
      </w:r>
      <w:r>
        <w:rPr>
          <w:rFonts w:ascii="Times New Roman" w:hAnsi="Times New Roman" w:cs="Times New Roman"/>
          <w:b w:val="0"/>
          <w:sz w:val="24"/>
          <w:szCs w:val="24"/>
        </w:rPr>
        <w:t>о</w:t>
      </w:r>
      <w:r>
        <w:rPr>
          <w:rFonts w:ascii="Times New Roman" w:hAnsi="Times New Roman" w:cs="Times New Roman"/>
          <w:b w:val="0"/>
          <w:sz w:val="24"/>
          <w:szCs w:val="24"/>
        </w:rPr>
        <w:t xml:space="preserve">снабжения городского округа приведены в таблице 106. </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Таблица 106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5"/>
        <w:gridCol w:w="6691"/>
      </w:tblGrid>
      <w:tr w:rsidR="009C4793">
        <w:trPr>
          <w:trHeight w:val="567"/>
          <w:jc w:val="center"/>
        </w:trPr>
        <w:tc>
          <w:tcPr>
            <w:tcW w:w="3175"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Наименование </w:t>
            </w:r>
          </w:p>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показателей, объектов</w:t>
            </w:r>
          </w:p>
        </w:tc>
        <w:tc>
          <w:tcPr>
            <w:tcW w:w="6691"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 xml:space="preserve">Нормативные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5"/>
        <w:gridCol w:w="6691"/>
      </w:tblGrid>
      <w:tr w:rsidR="009C4793">
        <w:trPr>
          <w:trHeight w:val="57"/>
          <w:tblHeader/>
          <w:jc w:val="center"/>
        </w:trPr>
        <w:tc>
          <w:tcPr>
            <w:tcW w:w="3175"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w:t>
            </w:r>
          </w:p>
        </w:tc>
        <w:tc>
          <w:tcPr>
            <w:tcW w:w="6691" w:type="dxa"/>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Borders>
            <w:bottom w:val="single" w:sz="4" w:space="0" w:color="auto"/>
          </w:tblBorders>
        </w:tblPrEx>
        <w:trPr>
          <w:jc w:val="center"/>
        </w:trPr>
        <w:tc>
          <w:tcPr>
            <w:tcW w:w="3175" w:type="dxa"/>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Выбор напряжения сетей электроснабжения</w:t>
            </w:r>
          </w:p>
        </w:tc>
        <w:tc>
          <w:tcPr>
            <w:tcW w:w="6691" w:type="dxa"/>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Осуществляется с учетом концепции их развития в пределах       расчетного срока и системы напряжений в энергосист</w:t>
            </w:r>
            <w:r>
              <w:rPr>
                <w:rFonts w:ascii="Times New Roman" w:hAnsi="Times New Roman" w:cs="Times New Roman"/>
                <w:b w:val="0"/>
                <w:sz w:val="22"/>
                <w:szCs w:val="22"/>
              </w:rPr>
              <w:t>е</w:t>
            </w:r>
            <w:r>
              <w:rPr>
                <w:rFonts w:ascii="Times New Roman" w:hAnsi="Times New Roman" w:cs="Times New Roman"/>
                <w:b w:val="0"/>
                <w:sz w:val="22"/>
                <w:szCs w:val="22"/>
              </w:rPr>
              <w:t>ме.</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Напряжение системы электроснабжения должно выбираться с     учетом наименьшего количества ступеней трансформации эне</w:t>
            </w:r>
            <w:r>
              <w:rPr>
                <w:rFonts w:ascii="Times New Roman" w:hAnsi="Times New Roman" w:cs="Times New Roman"/>
                <w:b w:val="0"/>
                <w:sz w:val="22"/>
                <w:szCs w:val="22"/>
              </w:rPr>
              <w:t>р</w:t>
            </w:r>
            <w:r>
              <w:rPr>
                <w:rFonts w:ascii="Times New Roman" w:hAnsi="Times New Roman" w:cs="Times New Roman"/>
                <w:b w:val="0"/>
                <w:sz w:val="22"/>
                <w:szCs w:val="22"/>
              </w:rPr>
              <w:t xml:space="preserve">гии. </w:t>
            </w:r>
          </w:p>
        </w:tc>
      </w:tr>
      <w:tr w:rsidR="009C4793">
        <w:tblPrEx>
          <w:tblBorders>
            <w:bottom w:val="single" w:sz="4" w:space="0" w:color="auto"/>
          </w:tblBorders>
        </w:tblPrEx>
        <w:trPr>
          <w:jc w:val="center"/>
        </w:trPr>
        <w:tc>
          <w:tcPr>
            <w:tcW w:w="3175" w:type="dxa"/>
          </w:tcPr>
          <w:p w:rsidR="009C4793" w:rsidRDefault="009C4793">
            <w:pPr>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Сетевое резервиров</w:t>
            </w:r>
            <w:r>
              <w:rPr>
                <w:rFonts w:ascii="Times New Roman" w:hAnsi="Times New Roman" w:cs="Times New Roman"/>
                <w:b w:val="0"/>
                <w:sz w:val="22"/>
                <w:szCs w:val="22"/>
              </w:rPr>
              <w:t>а</w:t>
            </w:r>
            <w:r>
              <w:rPr>
                <w:rFonts w:ascii="Times New Roman" w:hAnsi="Times New Roman" w:cs="Times New Roman"/>
                <w:b w:val="0"/>
                <w:sz w:val="22"/>
                <w:szCs w:val="22"/>
              </w:rPr>
              <w:t>ние</w:t>
            </w:r>
          </w:p>
        </w:tc>
        <w:tc>
          <w:tcPr>
            <w:tcW w:w="6691" w:type="dxa"/>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Распределительная электрическая сеть должна формироваться </w:t>
            </w:r>
            <w:r>
              <w:rPr>
                <w:rFonts w:ascii="Times New Roman" w:hAnsi="Times New Roman" w:cs="Times New Roman"/>
                <w:b w:val="0"/>
                <w:spacing w:val="-2"/>
                <w:sz w:val="22"/>
                <w:szCs w:val="22"/>
              </w:rPr>
              <w:t>с    соблюдением условия однократного сетевого резервиров</w:t>
            </w:r>
            <w:r>
              <w:rPr>
                <w:rFonts w:ascii="Times New Roman" w:hAnsi="Times New Roman" w:cs="Times New Roman"/>
                <w:b w:val="0"/>
                <w:spacing w:val="-2"/>
                <w:sz w:val="22"/>
                <w:szCs w:val="22"/>
              </w:rPr>
              <w:t>а</w:t>
            </w:r>
            <w:r>
              <w:rPr>
                <w:rFonts w:ascii="Times New Roman" w:hAnsi="Times New Roman" w:cs="Times New Roman"/>
                <w:b w:val="0"/>
                <w:spacing w:val="-2"/>
                <w:sz w:val="22"/>
                <w:szCs w:val="22"/>
              </w:rPr>
              <w:t>ния.</w:t>
            </w:r>
          </w:p>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Электрическую сеть напряжением 35-110 (220) кВ должны соста</w:t>
            </w:r>
            <w:r>
              <w:rPr>
                <w:rFonts w:ascii="Times New Roman" w:hAnsi="Times New Roman" w:cs="Times New Roman"/>
                <w:b w:val="0"/>
                <w:sz w:val="22"/>
                <w:szCs w:val="22"/>
              </w:rPr>
              <w:t>в</w:t>
            </w:r>
            <w:r>
              <w:rPr>
                <w:rFonts w:ascii="Times New Roman" w:hAnsi="Times New Roman" w:cs="Times New Roman"/>
                <w:b w:val="0"/>
                <w:sz w:val="22"/>
                <w:szCs w:val="22"/>
              </w:rPr>
              <w:t>лять взаимно резервируемые линии электропередачи, подключе</w:t>
            </w:r>
            <w:r>
              <w:rPr>
                <w:rFonts w:ascii="Times New Roman" w:hAnsi="Times New Roman" w:cs="Times New Roman"/>
                <w:b w:val="0"/>
                <w:sz w:val="22"/>
                <w:szCs w:val="22"/>
              </w:rPr>
              <w:t>н</w:t>
            </w:r>
            <w:r>
              <w:rPr>
                <w:rFonts w:ascii="Times New Roman" w:hAnsi="Times New Roman" w:cs="Times New Roman"/>
                <w:b w:val="0"/>
                <w:sz w:val="22"/>
                <w:szCs w:val="22"/>
              </w:rPr>
              <w:t>ные к шинам разных трансформаторных подста</w:t>
            </w:r>
            <w:r>
              <w:rPr>
                <w:rFonts w:ascii="Times New Roman" w:hAnsi="Times New Roman" w:cs="Times New Roman"/>
                <w:b w:val="0"/>
                <w:sz w:val="22"/>
                <w:szCs w:val="22"/>
              </w:rPr>
              <w:t>н</w:t>
            </w:r>
            <w:r>
              <w:rPr>
                <w:rFonts w:ascii="Times New Roman" w:hAnsi="Times New Roman" w:cs="Times New Roman"/>
                <w:b w:val="0"/>
                <w:sz w:val="22"/>
                <w:szCs w:val="22"/>
              </w:rPr>
              <w:t>ций или разных систем (секций) шин одной подстанции.</w:t>
            </w:r>
          </w:p>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Для ответственных потребителей, не допускающих перерыва эле</w:t>
            </w:r>
            <w:r>
              <w:rPr>
                <w:rFonts w:ascii="Times New Roman" w:hAnsi="Times New Roman" w:cs="Times New Roman"/>
                <w:b w:val="0"/>
                <w:sz w:val="22"/>
                <w:szCs w:val="22"/>
              </w:rPr>
              <w:t>к</w:t>
            </w:r>
            <w:r>
              <w:rPr>
                <w:rFonts w:ascii="Times New Roman" w:hAnsi="Times New Roman" w:cs="Times New Roman"/>
                <w:b w:val="0"/>
                <w:sz w:val="22"/>
                <w:szCs w:val="22"/>
              </w:rPr>
              <w:t>троснабжения, вместе с сетевым резервированием должно прим</w:t>
            </w:r>
            <w:r>
              <w:rPr>
                <w:rFonts w:ascii="Times New Roman" w:hAnsi="Times New Roman" w:cs="Times New Roman"/>
                <w:b w:val="0"/>
                <w:sz w:val="22"/>
                <w:szCs w:val="22"/>
              </w:rPr>
              <w:t>е</w:t>
            </w:r>
            <w:r>
              <w:rPr>
                <w:rFonts w:ascii="Times New Roman" w:hAnsi="Times New Roman" w:cs="Times New Roman"/>
                <w:b w:val="0"/>
                <w:sz w:val="22"/>
                <w:szCs w:val="22"/>
              </w:rPr>
              <w:t>няться резервирование от автономного (резервного или аварийн</w:t>
            </w:r>
            <w:r>
              <w:rPr>
                <w:rFonts w:ascii="Times New Roman" w:hAnsi="Times New Roman" w:cs="Times New Roman"/>
                <w:b w:val="0"/>
                <w:sz w:val="22"/>
                <w:szCs w:val="22"/>
              </w:rPr>
              <w:t>о</w:t>
            </w:r>
            <w:r>
              <w:rPr>
                <w:rFonts w:ascii="Times New Roman" w:hAnsi="Times New Roman" w:cs="Times New Roman"/>
                <w:b w:val="0"/>
                <w:sz w:val="22"/>
                <w:szCs w:val="22"/>
              </w:rPr>
              <w:t>го) источника питания, в качестве которого могут быть использованы агрегаты бесперебойного пит</w:t>
            </w:r>
            <w:r>
              <w:rPr>
                <w:rFonts w:ascii="Times New Roman" w:hAnsi="Times New Roman" w:cs="Times New Roman"/>
                <w:b w:val="0"/>
                <w:sz w:val="22"/>
                <w:szCs w:val="22"/>
              </w:rPr>
              <w:t>а</w:t>
            </w:r>
            <w:r>
              <w:rPr>
                <w:rFonts w:ascii="Times New Roman" w:hAnsi="Times New Roman" w:cs="Times New Roman"/>
                <w:b w:val="0"/>
                <w:sz w:val="22"/>
                <w:szCs w:val="22"/>
              </w:rPr>
              <w:t>ния.</w:t>
            </w:r>
          </w:p>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Параллельная работа аварийных и резервных источников п</w:t>
            </w:r>
            <w:r>
              <w:rPr>
                <w:rFonts w:ascii="Times New Roman" w:hAnsi="Times New Roman" w:cs="Times New Roman"/>
                <w:b w:val="0"/>
                <w:sz w:val="22"/>
                <w:szCs w:val="22"/>
              </w:rPr>
              <w:t>и</w:t>
            </w:r>
            <w:r>
              <w:rPr>
                <w:rFonts w:ascii="Times New Roman" w:hAnsi="Times New Roman" w:cs="Times New Roman"/>
                <w:b w:val="0"/>
                <w:sz w:val="22"/>
                <w:szCs w:val="22"/>
              </w:rPr>
              <w:t>тания с распределительными сетями не допускается.</w:t>
            </w:r>
          </w:p>
        </w:tc>
      </w:tr>
      <w:tr w:rsidR="009C4793">
        <w:tblPrEx>
          <w:tblBorders>
            <w:bottom w:val="single" w:sz="4" w:space="0" w:color="auto"/>
          </w:tblBorders>
        </w:tblPrEx>
        <w:trPr>
          <w:jc w:val="center"/>
        </w:trPr>
        <w:tc>
          <w:tcPr>
            <w:tcW w:w="3175" w:type="dxa"/>
          </w:tcPr>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Прокладка линий электропередачи в заданных напра</w:t>
            </w:r>
            <w:r>
              <w:rPr>
                <w:rFonts w:ascii="Times New Roman" w:hAnsi="Times New Roman" w:cs="Times New Roman"/>
                <w:b w:val="0"/>
                <w:bCs w:val="0"/>
                <w:sz w:val="22"/>
                <w:szCs w:val="22"/>
              </w:rPr>
              <w:t>в</w:t>
            </w:r>
            <w:r>
              <w:rPr>
                <w:rFonts w:ascii="Times New Roman" w:hAnsi="Times New Roman" w:cs="Times New Roman"/>
                <w:b w:val="0"/>
                <w:bCs w:val="0"/>
                <w:sz w:val="22"/>
                <w:szCs w:val="22"/>
              </w:rPr>
              <w:t>лениях</w:t>
            </w:r>
          </w:p>
        </w:tc>
        <w:tc>
          <w:tcPr>
            <w:tcW w:w="6691" w:type="dxa"/>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Осуществляется в специальных коммуникационных коридорах,  которые учитывают интересы прокладки других инженерных     коммуникаций с целью исключения или минимизации участков их взаимных пересеч</w:t>
            </w:r>
            <w:r>
              <w:rPr>
                <w:rFonts w:ascii="Times New Roman" w:hAnsi="Times New Roman" w:cs="Times New Roman"/>
                <w:b w:val="0"/>
                <w:bCs w:val="0"/>
                <w:sz w:val="22"/>
                <w:szCs w:val="22"/>
              </w:rPr>
              <w:t>е</w:t>
            </w:r>
            <w:r>
              <w:rPr>
                <w:rFonts w:ascii="Times New Roman" w:hAnsi="Times New Roman" w:cs="Times New Roman"/>
                <w:b w:val="0"/>
                <w:bCs w:val="0"/>
                <w:sz w:val="22"/>
                <w:szCs w:val="22"/>
              </w:rPr>
              <w:t>ний</w:t>
            </w:r>
          </w:p>
        </w:tc>
      </w:tr>
      <w:tr w:rsidR="009C4793">
        <w:tblPrEx>
          <w:tblBorders>
            <w:bottom w:val="single" w:sz="4" w:space="0" w:color="auto"/>
          </w:tblBorders>
        </w:tblPrEx>
        <w:trPr>
          <w:jc w:val="center"/>
        </w:trPr>
        <w:tc>
          <w:tcPr>
            <w:tcW w:w="3175" w:type="dxa"/>
          </w:tcPr>
          <w:p w:rsidR="009C4793" w:rsidRDefault="009C4793">
            <w:pPr>
              <w:suppressAutoHyphens/>
              <w:spacing w:line="245"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Размещение </w:t>
            </w:r>
            <w:r>
              <w:rPr>
                <w:rFonts w:ascii="Times New Roman" w:hAnsi="Times New Roman" w:cs="Times New Roman"/>
                <w:b w:val="0"/>
                <w:bCs w:val="0"/>
                <w:sz w:val="22"/>
                <w:szCs w:val="22"/>
              </w:rPr>
              <w:t>транзитных линий электропередачи напряжением до 220 кВ и выше</w:t>
            </w:r>
          </w:p>
        </w:tc>
        <w:tc>
          <w:tcPr>
            <w:tcW w:w="6691" w:type="dxa"/>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xml:space="preserve">Не допускается в пределах </w:t>
            </w:r>
            <w:r>
              <w:rPr>
                <w:rFonts w:ascii="Times New Roman" w:hAnsi="Times New Roman" w:cs="Times New Roman"/>
                <w:b w:val="0"/>
                <w:sz w:val="22"/>
                <w:szCs w:val="22"/>
              </w:rPr>
              <w:t>границ населенных пунктов</w:t>
            </w:r>
            <w:r>
              <w:rPr>
                <w:rFonts w:ascii="Times New Roman" w:hAnsi="Times New Roman" w:cs="Times New Roman"/>
                <w:b w:val="0"/>
                <w:bCs w:val="0"/>
                <w:sz w:val="22"/>
                <w:szCs w:val="22"/>
              </w:rPr>
              <w:t>, за искл</w:t>
            </w:r>
            <w:r>
              <w:rPr>
                <w:rFonts w:ascii="Times New Roman" w:hAnsi="Times New Roman" w:cs="Times New Roman"/>
                <w:b w:val="0"/>
                <w:bCs w:val="0"/>
                <w:sz w:val="22"/>
                <w:szCs w:val="22"/>
              </w:rPr>
              <w:t>ю</w:t>
            </w:r>
            <w:r>
              <w:rPr>
                <w:rFonts w:ascii="Times New Roman" w:hAnsi="Times New Roman" w:cs="Times New Roman"/>
                <w:b w:val="0"/>
                <w:bCs w:val="0"/>
                <w:sz w:val="22"/>
                <w:szCs w:val="22"/>
              </w:rPr>
              <w:t>чением р</w:t>
            </w:r>
            <w:r>
              <w:rPr>
                <w:rFonts w:ascii="Times New Roman" w:hAnsi="Times New Roman" w:cs="Times New Roman"/>
                <w:b w:val="0"/>
                <w:bCs w:val="0"/>
                <w:sz w:val="22"/>
                <w:szCs w:val="22"/>
              </w:rPr>
              <w:t>е</w:t>
            </w:r>
            <w:r>
              <w:rPr>
                <w:rFonts w:ascii="Times New Roman" w:hAnsi="Times New Roman" w:cs="Times New Roman"/>
                <w:b w:val="0"/>
                <w:bCs w:val="0"/>
                <w:sz w:val="22"/>
                <w:szCs w:val="22"/>
              </w:rPr>
              <w:t>зервных территорий.</w:t>
            </w:r>
          </w:p>
        </w:tc>
      </w:tr>
      <w:tr w:rsidR="009C4793">
        <w:tblPrEx>
          <w:tblBorders>
            <w:bottom w:val="single" w:sz="4" w:space="0" w:color="auto"/>
          </w:tblBorders>
        </w:tblPrEx>
        <w:trPr>
          <w:jc w:val="center"/>
        </w:trPr>
        <w:tc>
          <w:tcPr>
            <w:tcW w:w="3175" w:type="dxa"/>
          </w:tcPr>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Размещение линий электропередачи, входящих в общие энергетические системы</w:t>
            </w:r>
          </w:p>
        </w:tc>
        <w:tc>
          <w:tcPr>
            <w:tcW w:w="6691" w:type="dxa"/>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Не допускается на территории производственных зон, а также на территории производственных зон сельскохозяйственных предпр</w:t>
            </w:r>
            <w:r>
              <w:rPr>
                <w:rFonts w:ascii="Times New Roman" w:hAnsi="Times New Roman" w:cs="Times New Roman"/>
                <w:b w:val="0"/>
                <w:sz w:val="22"/>
                <w:szCs w:val="22"/>
              </w:rPr>
              <w:t>и</w:t>
            </w:r>
            <w:r>
              <w:rPr>
                <w:rFonts w:ascii="Times New Roman" w:hAnsi="Times New Roman" w:cs="Times New Roman"/>
                <w:b w:val="0"/>
                <w:sz w:val="22"/>
                <w:szCs w:val="22"/>
              </w:rPr>
              <w:t>ятий.</w:t>
            </w:r>
          </w:p>
        </w:tc>
      </w:tr>
      <w:tr w:rsidR="009C4793">
        <w:tblPrEx>
          <w:tblBorders>
            <w:bottom w:val="single" w:sz="4" w:space="0" w:color="auto"/>
          </w:tblBorders>
        </w:tblPrEx>
        <w:trPr>
          <w:jc w:val="center"/>
        </w:trPr>
        <w:tc>
          <w:tcPr>
            <w:tcW w:w="3175" w:type="dxa"/>
          </w:tcPr>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Размещение линий электропередачи напр</w:t>
            </w:r>
            <w:r>
              <w:rPr>
                <w:rFonts w:ascii="Times New Roman" w:hAnsi="Times New Roman" w:cs="Times New Roman"/>
                <w:b w:val="0"/>
                <w:sz w:val="22"/>
                <w:szCs w:val="22"/>
              </w:rPr>
              <w:t>я</w:t>
            </w:r>
            <w:r>
              <w:rPr>
                <w:rFonts w:ascii="Times New Roman" w:hAnsi="Times New Roman" w:cs="Times New Roman"/>
                <w:b w:val="0"/>
                <w:sz w:val="22"/>
                <w:szCs w:val="22"/>
              </w:rPr>
              <w:t>жением 110 кВ и выше</w:t>
            </w:r>
          </w:p>
        </w:tc>
        <w:tc>
          <w:tcPr>
            <w:tcW w:w="6691" w:type="dxa"/>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Воздушные линии электропередачи допускается размещать тол</w:t>
            </w:r>
            <w:r>
              <w:rPr>
                <w:rFonts w:ascii="Times New Roman" w:hAnsi="Times New Roman" w:cs="Times New Roman"/>
                <w:b w:val="0"/>
                <w:sz w:val="22"/>
                <w:szCs w:val="22"/>
              </w:rPr>
              <w:t>ь</w:t>
            </w:r>
            <w:r>
              <w:rPr>
                <w:rFonts w:ascii="Times New Roman" w:hAnsi="Times New Roman" w:cs="Times New Roman"/>
                <w:b w:val="0"/>
                <w:sz w:val="22"/>
                <w:szCs w:val="22"/>
              </w:rPr>
              <w:t>ко за пределами жилых и общественно-деловых зон.</w:t>
            </w:r>
          </w:p>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Проектируемые линии электропередачи напряжением 110 кВ и   выше к понизительным электроподстанциям глубокого ввода в пр</w:t>
            </w:r>
            <w:r>
              <w:rPr>
                <w:rFonts w:ascii="Times New Roman" w:hAnsi="Times New Roman" w:cs="Times New Roman"/>
                <w:b w:val="0"/>
                <w:sz w:val="22"/>
                <w:szCs w:val="22"/>
              </w:rPr>
              <w:t>е</w:t>
            </w:r>
            <w:r>
              <w:rPr>
                <w:rFonts w:ascii="Times New Roman" w:hAnsi="Times New Roman" w:cs="Times New Roman"/>
                <w:b w:val="0"/>
                <w:sz w:val="22"/>
                <w:szCs w:val="22"/>
              </w:rPr>
              <w:t>делах жилых и общественно-деловых зон следует предусматривать кабельными линиями по согласованию с электроснабжающей орг</w:t>
            </w:r>
            <w:r>
              <w:rPr>
                <w:rFonts w:ascii="Times New Roman" w:hAnsi="Times New Roman" w:cs="Times New Roman"/>
                <w:b w:val="0"/>
                <w:sz w:val="22"/>
                <w:szCs w:val="22"/>
              </w:rPr>
              <w:t>а</w:t>
            </w:r>
            <w:r>
              <w:rPr>
                <w:rFonts w:ascii="Times New Roman" w:hAnsi="Times New Roman" w:cs="Times New Roman"/>
                <w:b w:val="0"/>
                <w:sz w:val="22"/>
                <w:szCs w:val="22"/>
              </w:rPr>
              <w:t>низац</w:t>
            </w:r>
            <w:r>
              <w:rPr>
                <w:rFonts w:ascii="Times New Roman" w:hAnsi="Times New Roman" w:cs="Times New Roman"/>
                <w:b w:val="0"/>
                <w:sz w:val="22"/>
                <w:szCs w:val="22"/>
              </w:rPr>
              <w:t>и</w:t>
            </w:r>
            <w:r>
              <w:rPr>
                <w:rFonts w:ascii="Times New Roman" w:hAnsi="Times New Roman" w:cs="Times New Roman"/>
                <w:b w:val="0"/>
                <w:sz w:val="22"/>
                <w:szCs w:val="22"/>
              </w:rPr>
              <w:t>ей.</w:t>
            </w:r>
          </w:p>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При реконструкции следует предусматривать вынос существу</w:t>
            </w:r>
            <w:r>
              <w:rPr>
                <w:rFonts w:ascii="Times New Roman" w:hAnsi="Times New Roman" w:cs="Times New Roman"/>
                <w:b w:val="0"/>
                <w:sz w:val="22"/>
                <w:szCs w:val="22"/>
              </w:rPr>
              <w:t>ю</w:t>
            </w:r>
            <w:r>
              <w:rPr>
                <w:rFonts w:ascii="Times New Roman" w:hAnsi="Times New Roman" w:cs="Times New Roman"/>
                <w:b w:val="0"/>
                <w:sz w:val="22"/>
                <w:szCs w:val="22"/>
              </w:rPr>
              <w:t>щих воздушных линий электропередачи напряжением 35-110 кВ и в</w:t>
            </w:r>
            <w:r>
              <w:rPr>
                <w:rFonts w:ascii="Times New Roman" w:hAnsi="Times New Roman" w:cs="Times New Roman"/>
                <w:b w:val="0"/>
                <w:sz w:val="22"/>
                <w:szCs w:val="22"/>
              </w:rPr>
              <w:t>ы</w:t>
            </w:r>
            <w:r>
              <w:rPr>
                <w:rFonts w:ascii="Times New Roman" w:hAnsi="Times New Roman" w:cs="Times New Roman"/>
                <w:b w:val="0"/>
                <w:sz w:val="22"/>
                <w:szCs w:val="22"/>
              </w:rPr>
              <w:t>ше за пределы жилых и общественно-деловых зон или замену кабел</w:t>
            </w:r>
            <w:r>
              <w:rPr>
                <w:rFonts w:ascii="Times New Roman" w:hAnsi="Times New Roman" w:cs="Times New Roman"/>
                <w:b w:val="0"/>
                <w:sz w:val="22"/>
                <w:szCs w:val="22"/>
              </w:rPr>
              <w:t>ь</w:t>
            </w:r>
            <w:r>
              <w:rPr>
                <w:rFonts w:ascii="Times New Roman" w:hAnsi="Times New Roman" w:cs="Times New Roman"/>
                <w:b w:val="0"/>
                <w:sz w:val="22"/>
                <w:szCs w:val="22"/>
              </w:rPr>
              <w:t>ными.</w:t>
            </w:r>
          </w:p>
        </w:tc>
      </w:tr>
      <w:tr w:rsidR="009C4793">
        <w:tblPrEx>
          <w:tblBorders>
            <w:bottom w:val="single" w:sz="4" w:space="0" w:color="auto"/>
          </w:tblBorders>
        </w:tblPrEx>
        <w:trPr>
          <w:jc w:val="center"/>
        </w:trPr>
        <w:tc>
          <w:tcPr>
            <w:tcW w:w="3175" w:type="dxa"/>
          </w:tcPr>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Требования к линиям электропередачи напр</w:t>
            </w:r>
            <w:r>
              <w:rPr>
                <w:rFonts w:ascii="Times New Roman" w:hAnsi="Times New Roman" w:cs="Times New Roman"/>
                <w:b w:val="0"/>
                <w:sz w:val="22"/>
                <w:szCs w:val="22"/>
              </w:rPr>
              <w:t>я</w:t>
            </w:r>
            <w:r>
              <w:rPr>
                <w:rFonts w:ascii="Times New Roman" w:hAnsi="Times New Roman" w:cs="Times New Roman"/>
                <w:b w:val="0"/>
                <w:sz w:val="22"/>
                <w:szCs w:val="22"/>
              </w:rPr>
              <w:t>жением до 10 кВ на территории ж</w:t>
            </w:r>
            <w:r>
              <w:rPr>
                <w:rFonts w:ascii="Times New Roman" w:hAnsi="Times New Roman" w:cs="Times New Roman"/>
                <w:b w:val="0"/>
                <w:sz w:val="22"/>
                <w:szCs w:val="22"/>
              </w:rPr>
              <w:t>и</w:t>
            </w:r>
            <w:r>
              <w:rPr>
                <w:rFonts w:ascii="Times New Roman" w:hAnsi="Times New Roman" w:cs="Times New Roman"/>
                <w:b w:val="0"/>
                <w:sz w:val="22"/>
                <w:szCs w:val="22"/>
              </w:rPr>
              <w:t>лых зон</w:t>
            </w:r>
          </w:p>
        </w:tc>
        <w:tc>
          <w:tcPr>
            <w:tcW w:w="6691" w:type="dxa"/>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Должны выполняться:</w:t>
            </w:r>
          </w:p>
          <w:p w:rsidR="009C4793" w:rsidRDefault="009C4793">
            <w:pPr>
              <w:spacing w:line="245" w:lineRule="auto"/>
              <w:ind w:left="142" w:hanging="142"/>
              <w:rPr>
                <w:rFonts w:ascii="Times New Roman" w:hAnsi="Times New Roman" w:cs="Times New Roman"/>
                <w:b w:val="0"/>
                <w:sz w:val="22"/>
                <w:szCs w:val="22"/>
              </w:rPr>
            </w:pPr>
            <w:r>
              <w:rPr>
                <w:rFonts w:ascii="Times New Roman" w:hAnsi="Times New Roman" w:cs="Times New Roman"/>
                <w:b w:val="0"/>
                <w:bCs w:val="0"/>
                <w:spacing w:val="2"/>
                <w:sz w:val="22"/>
                <w:szCs w:val="22"/>
              </w:rPr>
              <w:t>-</w:t>
            </w:r>
            <w:r>
              <w:rPr>
                <w:rFonts w:ascii="Times New Roman" w:hAnsi="Times New Roman" w:cs="Times New Roman"/>
                <w:b w:val="0"/>
                <w:spacing w:val="2"/>
                <w:sz w:val="22"/>
                <w:szCs w:val="22"/>
              </w:rPr>
              <w:t> </w:t>
            </w:r>
            <w:r>
              <w:rPr>
                <w:rFonts w:ascii="Times New Roman" w:hAnsi="Times New Roman" w:cs="Times New Roman"/>
                <w:b w:val="0"/>
                <w:sz w:val="22"/>
                <w:szCs w:val="22"/>
              </w:rPr>
              <w:t>в застройке зданиями 4 этажа и выше – кабельными в подземном и</w:t>
            </w:r>
            <w:r>
              <w:rPr>
                <w:rFonts w:ascii="Times New Roman" w:hAnsi="Times New Roman" w:cs="Times New Roman"/>
                <w:b w:val="0"/>
                <w:sz w:val="22"/>
                <w:szCs w:val="22"/>
              </w:rPr>
              <w:t>с</w:t>
            </w:r>
            <w:r>
              <w:rPr>
                <w:rFonts w:ascii="Times New Roman" w:hAnsi="Times New Roman" w:cs="Times New Roman"/>
                <w:b w:val="0"/>
                <w:sz w:val="22"/>
                <w:szCs w:val="22"/>
              </w:rPr>
              <w:t xml:space="preserve">полнении; </w:t>
            </w:r>
          </w:p>
          <w:p w:rsidR="009C4793" w:rsidRDefault="009C4793">
            <w:pPr>
              <w:spacing w:line="245" w:lineRule="auto"/>
              <w:ind w:left="142" w:hanging="142"/>
              <w:rPr>
                <w:rFonts w:ascii="Times New Roman" w:hAnsi="Times New Roman" w:cs="Times New Roman"/>
                <w:b w:val="0"/>
                <w:sz w:val="22"/>
                <w:szCs w:val="22"/>
              </w:rPr>
            </w:pPr>
            <w:r>
              <w:rPr>
                <w:rFonts w:ascii="Times New Roman" w:hAnsi="Times New Roman" w:cs="Times New Roman"/>
                <w:b w:val="0"/>
                <w:bCs w:val="0"/>
                <w:spacing w:val="2"/>
                <w:sz w:val="22"/>
                <w:szCs w:val="22"/>
              </w:rPr>
              <w:t>-</w:t>
            </w:r>
            <w:r>
              <w:rPr>
                <w:rFonts w:ascii="Times New Roman" w:hAnsi="Times New Roman" w:cs="Times New Roman"/>
                <w:b w:val="0"/>
                <w:spacing w:val="2"/>
                <w:sz w:val="22"/>
                <w:szCs w:val="22"/>
              </w:rPr>
              <w:t> </w:t>
            </w:r>
            <w:r>
              <w:rPr>
                <w:rFonts w:ascii="Times New Roman" w:hAnsi="Times New Roman" w:cs="Times New Roman"/>
                <w:b w:val="0"/>
                <w:sz w:val="22"/>
                <w:szCs w:val="22"/>
              </w:rPr>
              <w:t>в застройке зданиями 3 этажа и ниже – воздушными или кабел</w:t>
            </w:r>
            <w:r>
              <w:rPr>
                <w:rFonts w:ascii="Times New Roman" w:hAnsi="Times New Roman" w:cs="Times New Roman"/>
                <w:b w:val="0"/>
                <w:sz w:val="22"/>
                <w:szCs w:val="22"/>
              </w:rPr>
              <w:t>ь</w:t>
            </w:r>
            <w:r>
              <w:rPr>
                <w:rFonts w:ascii="Times New Roman" w:hAnsi="Times New Roman" w:cs="Times New Roman"/>
                <w:b w:val="0"/>
                <w:sz w:val="22"/>
                <w:szCs w:val="22"/>
              </w:rPr>
              <w:t>ными.</w:t>
            </w:r>
          </w:p>
        </w:tc>
      </w:tr>
      <w:tr w:rsidR="009C4793">
        <w:tblPrEx>
          <w:tblBorders>
            <w:bottom w:val="single" w:sz="4" w:space="0" w:color="auto"/>
          </w:tblBorders>
        </w:tblPrEx>
        <w:trPr>
          <w:jc w:val="center"/>
        </w:trPr>
        <w:tc>
          <w:tcPr>
            <w:tcW w:w="3175" w:type="dxa"/>
          </w:tcPr>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Условия размещения линий электропередачи</w:t>
            </w:r>
          </w:p>
        </w:tc>
        <w:tc>
          <w:tcPr>
            <w:tcW w:w="6691" w:type="dxa"/>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В соответствии с подразделом «</w:t>
            </w:r>
            <w:r>
              <w:rPr>
                <w:rFonts w:ascii="Times New Roman" w:hAnsi="Times New Roman" w:cs="Times New Roman"/>
                <w:b w:val="0"/>
                <w:sz w:val="22"/>
                <w:szCs w:val="22"/>
              </w:rPr>
              <w:t>Размещение линейных объектов   (сетей) инженерного обеспечения</w:t>
            </w:r>
            <w:r>
              <w:rPr>
                <w:rFonts w:ascii="Times New Roman" w:hAnsi="Times New Roman" w:cs="Times New Roman"/>
                <w:b w:val="0"/>
                <w:bCs w:val="0"/>
                <w:sz w:val="22"/>
                <w:szCs w:val="22"/>
              </w:rPr>
              <w:t>» н</w:t>
            </w:r>
            <w:r>
              <w:rPr>
                <w:rFonts w:ascii="Times New Roman" w:hAnsi="Times New Roman" w:cs="Times New Roman"/>
                <w:b w:val="0"/>
                <w:bCs w:val="0"/>
                <w:sz w:val="22"/>
                <w:szCs w:val="22"/>
              </w:rPr>
              <w:t>а</w:t>
            </w:r>
            <w:r>
              <w:rPr>
                <w:rFonts w:ascii="Times New Roman" w:hAnsi="Times New Roman" w:cs="Times New Roman"/>
                <w:b w:val="0"/>
                <w:bCs w:val="0"/>
                <w:sz w:val="22"/>
                <w:szCs w:val="22"/>
              </w:rPr>
              <w:t>стоящего раздела.</w:t>
            </w:r>
          </w:p>
        </w:tc>
      </w:tr>
    </w:tbl>
    <w:p w:rsidR="009C4793" w:rsidRDefault="009C4793">
      <w:pPr>
        <w:spacing w:line="245" w:lineRule="auto"/>
        <w:ind w:firstLine="720"/>
        <w:rPr>
          <w:rFonts w:ascii="Times New Roman" w:hAnsi="Times New Roman" w:cs="Times New Roman"/>
          <w:b w:val="0"/>
          <w:bCs w:val="0"/>
          <w:spacing w:val="-2"/>
          <w:sz w:val="24"/>
          <w:szCs w:val="24"/>
        </w:rPr>
      </w:pPr>
    </w:p>
    <w:p w:rsidR="009C4793" w:rsidRDefault="009C4793">
      <w:pPr>
        <w:spacing w:line="245" w:lineRule="auto"/>
        <w:ind w:firstLine="709"/>
        <w:rPr>
          <w:rFonts w:ascii="Times New Roman" w:hAnsi="Times New Roman" w:cs="Times New Roman"/>
          <w:b w:val="0"/>
          <w:bCs w:val="0"/>
          <w:sz w:val="24"/>
          <w:szCs w:val="24"/>
          <w:shd w:val="clear" w:color="auto" w:fill="FFFFFF"/>
        </w:rPr>
      </w:pPr>
      <w:r>
        <w:rPr>
          <w:rFonts w:ascii="Times New Roman" w:hAnsi="Times New Roman" w:cs="Times New Roman"/>
          <w:b w:val="0"/>
          <w:bCs w:val="0"/>
          <w:sz w:val="24"/>
          <w:szCs w:val="24"/>
        </w:rPr>
        <w:t>16.1.</w:t>
      </w:r>
      <w:r>
        <w:rPr>
          <w:rFonts w:ascii="Times New Roman" w:hAnsi="Times New Roman" w:cs="Times New Roman"/>
          <w:b w:val="0"/>
          <w:bCs w:val="0"/>
          <w:spacing w:val="-2"/>
          <w:sz w:val="24"/>
          <w:szCs w:val="24"/>
        </w:rPr>
        <w:t>3.</w:t>
      </w:r>
      <w:r>
        <w:rPr>
          <w:rFonts w:ascii="Times New Roman" w:hAnsi="Times New Roman" w:cs="Times New Roman"/>
          <w:b w:val="0"/>
          <w:bCs w:val="0"/>
          <w:sz w:val="24"/>
          <w:szCs w:val="24"/>
        </w:rPr>
        <w:t> Ш</w:t>
      </w:r>
      <w:r>
        <w:rPr>
          <w:rFonts w:ascii="Times New Roman" w:hAnsi="Times New Roman" w:cs="Times New Roman"/>
          <w:b w:val="0"/>
          <w:sz w:val="24"/>
          <w:szCs w:val="24"/>
        </w:rPr>
        <w:t>ирину полос земель, предоставляемых на период строительства воздушных    линий электропередачи, сооружаемых на унифицированных и типовых опорах, следует прин</w:t>
      </w:r>
      <w:r>
        <w:rPr>
          <w:rFonts w:ascii="Times New Roman" w:hAnsi="Times New Roman" w:cs="Times New Roman"/>
          <w:b w:val="0"/>
          <w:sz w:val="24"/>
          <w:szCs w:val="24"/>
        </w:rPr>
        <w:t>и</w:t>
      </w:r>
      <w:r>
        <w:rPr>
          <w:rFonts w:ascii="Times New Roman" w:hAnsi="Times New Roman" w:cs="Times New Roman"/>
          <w:b w:val="0"/>
          <w:sz w:val="24"/>
          <w:szCs w:val="24"/>
        </w:rPr>
        <w:t xml:space="preserve">мать </w:t>
      </w:r>
      <w:r>
        <w:rPr>
          <w:rFonts w:ascii="Times New Roman" w:hAnsi="Times New Roman" w:cs="Times New Roman"/>
          <w:b w:val="0"/>
          <w:bCs w:val="0"/>
          <w:sz w:val="24"/>
          <w:szCs w:val="24"/>
          <w:shd w:val="clear" w:color="auto" w:fill="FFFFFF"/>
        </w:rPr>
        <w:t>не более величин, приведенных в таблице 107.</w:t>
      </w:r>
    </w:p>
    <w:p w:rsidR="009C4793" w:rsidRDefault="009C4793">
      <w:pPr>
        <w:spacing w:line="245" w:lineRule="auto"/>
        <w:ind w:firstLine="709"/>
        <w:rPr>
          <w:rFonts w:ascii="Times New Roman" w:hAnsi="Times New Roman" w:cs="Times New Roman"/>
          <w:b w:val="0"/>
          <w:bCs w:val="0"/>
          <w:sz w:val="24"/>
          <w:szCs w:val="24"/>
          <w:shd w:val="clear" w:color="auto" w:fill="FFFFFF"/>
        </w:rPr>
      </w:pPr>
    </w:p>
    <w:p w:rsidR="009C4793" w:rsidRDefault="009C4793">
      <w:pPr>
        <w:spacing w:line="245" w:lineRule="auto"/>
        <w:ind w:firstLine="709"/>
        <w:jc w:val="right"/>
        <w:rPr>
          <w:rFonts w:ascii="Times New Roman" w:hAnsi="Times New Roman" w:cs="Times New Roman"/>
          <w:b w:val="0"/>
          <w:bCs w:val="0"/>
          <w:sz w:val="24"/>
          <w:szCs w:val="24"/>
          <w:shd w:val="clear" w:color="auto" w:fill="FFFFFF"/>
        </w:rPr>
      </w:pPr>
      <w:r>
        <w:rPr>
          <w:rFonts w:ascii="Times New Roman" w:hAnsi="Times New Roman" w:cs="Times New Roman"/>
          <w:b w:val="0"/>
          <w:bCs w:val="0"/>
          <w:sz w:val="24"/>
          <w:szCs w:val="24"/>
          <w:shd w:val="clear" w:color="auto" w:fill="FFFFFF"/>
        </w:rPr>
        <w:t>Таблица 107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7"/>
        <w:gridCol w:w="4994"/>
      </w:tblGrid>
      <w:tr w:rsidR="009C4793" w:rsidRPr="009C4793" w:rsidTr="009C4793">
        <w:trPr>
          <w:trHeight w:val="567"/>
          <w:jc w:val="center"/>
        </w:trPr>
        <w:tc>
          <w:tcPr>
            <w:tcW w:w="4877" w:type="dxa"/>
            <w:tcBorders>
              <w:bottom w:val="single" w:sz="4" w:space="0" w:color="auto"/>
            </w:tcBorders>
            <w:shd w:val="clear" w:color="auto" w:fill="auto"/>
            <w:vAlign w:val="center"/>
          </w:tcPr>
          <w:p w:rsidR="009C4793" w:rsidRPr="009C4793" w:rsidRDefault="009C4793" w:rsidP="009C4793">
            <w:pPr>
              <w:spacing w:line="245"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Опоры воздушных</w:t>
            </w:r>
          </w:p>
          <w:p w:rsidR="009C4793" w:rsidRPr="009C4793" w:rsidRDefault="009C4793" w:rsidP="009C4793">
            <w:pPr>
              <w:spacing w:line="245"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линий эле</w:t>
            </w:r>
            <w:r w:rsidRPr="009C4793">
              <w:rPr>
                <w:rFonts w:ascii="Times New Roman" w:hAnsi="Times New Roman" w:cs="Times New Roman"/>
                <w:b w:val="0"/>
                <w:bCs w:val="0"/>
                <w:sz w:val="22"/>
                <w:szCs w:val="22"/>
              </w:rPr>
              <w:t>к</w:t>
            </w:r>
            <w:r w:rsidRPr="009C4793">
              <w:rPr>
                <w:rFonts w:ascii="Times New Roman" w:hAnsi="Times New Roman" w:cs="Times New Roman"/>
                <w:b w:val="0"/>
                <w:bCs w:val="0"/>
                <w:sz w:val="22"/>
                <w:szCs w:val="22"/>
              </w:rPr>
              <w:t>тропередачи</w:t>
            </w:r>
          </w:p>
        </w:tc>
        <w:tc>
          <w:tcPr>
            <w:tcW w:w="4994" w:type="dxa"/>
            <w:tcBorders>
              <w:bottom w:val="single" w:sz="4" w:space="0" w:color="auto"/>
            </w:tcBorders>
            <w:shd w:val="clear" w:color="auto" w:fill="auto"/>
            <w:vAlign w:val="center"/>
          </w:tcPr>
          <w:p w:rsidR="009C4793" w:rsidRPr="009C4793" w:rsidRDefault="009C4793" w:rsidP="009C4793">
            <w:pPr>
              <w:spacing w:line="245" w:lineRule="auto"/>
              <w:ind w:firstLine="221"/>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 xml:space="preserve">Ширина полос предоставляемых земель, м, </w:t>
            </w:r>
          </w:p>
          <w:p w:rsidR="009C4793" w:rsidRPr="009C4793" w:rsidRDefault="009C4793" w:rsidP="009C4793">
            <w:pPr>
              <w:spacing w:line="245" w:lineRule="auto"/>
              <w:ind w:firstLine="221"/>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при напряжении линии 0,38 - 10 кВ</w:t>
            </w:r>
          </w:p>
        </w:tc>
      </w:tr>
      <w:tr w:rsidR="009C4793" w:rsidRPr="009C4793" w:rsidTr="009C4793">
        <w:trPr>
          <w:trHeight w:val="284"/>
          <w:jc w:val="center"/>
        </w:trPr>
        <w:tc>
          <w:tcPr>
            <w:tcW w:w="4877" w:type="dxa"/>
            <w:tcBorders>
              <w:bottom w:val="single" w:sz="4" w:space="0" w:color="auto"/>
            </w:tcBorders>
            <w:shd w:val="clear" w:color="auto" w:fill="auto"/>
            <w:vAlign w:val="center"/>
          </w:tcPr>
          <w:p w:rsidR="009C4793" w:rsidRPr="009C4793" w:rsidRDefault="009C4793" w:rsidP="009C4793">
            <w:pPr>
              <w:spacing w:line="245" w:lineRule="auto"/>
              <w:ind w:left="57"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Железобетонные (одноцепные, дву</w:t>
            </w:r>
            <w:r w:rsidRPr="009C4793">
              <w:rPr>
                <w:rFonts w:ascii="Times New Roman" w:hAnsi="Times New Roman" w:cs="Times New Roman"/>
                <w:b w:val="0"/>
                <w:bCs w:val="0"/>
                <w:sz w:val="22"/>
                <w:szCs w:val="22"/>
              </w:rPr>
              <w:t>х</w:t>
            </w:r>
            <w:r w:rsidRPr="009C4793">
              <w:rPr>
                <w:rFonts w:ascii="Times New Roman" w:hAnsi="Times New Roman" w:cs="Times New Roman"/>
                <w:b w:val="0"/>
                <w:bCs w:val="0"/>
                <w:sz w:val="22"/>
                <w:szCs w:val="22"/>
              </w:rPr>
              <w:t>цепные)</w:t>
            </w:r>
          </w:p>
        </w:tc>
        <w:tc>
          <w:tcPr>
            <w:tcW w:w="4994" w:type="dxa"/>
            <w:tcBorders>
              <w:bottom w:val="single" w:sz="4" w:space="0" w:color="auto"/>
            </w:tcBorders>
            <w:shd w:val="clear" w:color="auto" w:fill="auto"/>
            <w:vAlign w:val="center"/>
          </w:tcPr>
          <w:p w:rsidR="009C4793" w:rsidRPr="009C4793" w:rsidRDefault="009C4793" w:rsidP="009C4793">
            <w:pPr>
              <w:spacing w:line="245"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8</w:t>
            </w:r>
          </w:p>
        </w:tc>
      </w:tr>
      <w:tr w:rsidR="009C4793" w:rsidRPr="009C4793" w:rsidTr="009C4793">
        <w:trPr>
          <w:trHeight w:val="284"/>
          <w:jc w:val="center"/>
        </w:trPr>
        <w:tc>
          <w:tcPr>
            <w:tcW w:w="4877" w:type="dxa"/>
            <w:tcBorders>
              <w:bottom w:val="single" w:sz="4" w:space="0" w:color="auto"/>
            </w:tcBorders>
            <w:shd w:val="clear" w:color="auto" w:fill="auto"/>
            <w:vAlign w:val="center"/>
          </w:tcPr>
          <w:p w:rsidR="009C4793" w:rsidRPr="009C4793" w:rsidRDefault="009C4793" w:rsidP="009C4793">
            <w:pPr>
              <w:spacing w:line="245" w:lineRule="auto"/>
              <w:ind w:left="57"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Стальные (одноцепные, двухце</w:t>
            </w:r>
            <w:r w:rsidRPr="009C4793">
              <w:rPr>
                <w:rFonts w:ascii="Times New Roman" w:hAnsi="Times New Roman" w:cs="Times New Roman"/>
                <w:b w:val="0"/>
                <w:bCs w:val="0"/>
                <w:sz w:val="22"/>
                <w:szCs w:val="22"/>
              </w:rPr>
              <w:t>п</w:t>
            </w:r>
            <w:r w:rsidRPr="009C4793">
              <w:rPr>
                <w:rFonts w:ascii="Times New Roman" w:hAnsi="Times New Roman" w:cs="Times New Roman"/>
                <w:b w:val="0"/>
                <w:bCs w:val="0"/>
                <w:sz w:val="22"/>
                <w:szCs w:val="22"/>
              </w:rPr>
              <w:t>ные)</w:t>
            </w:r>
          </w:p>
        </w:tc>
        <w:tc>
          <w:tcPr>
            <w:tcW w:w="4994" w:type="dxa"/>
            <w:tcBorders>
              <w:bottom w:val="single" w:sz="4" w:space="0" w:color="auto"/>
            </w:tcBorders>
            <w:shd w:val="clear" w:color="auto" w:fill="auto"/>
            <w:vAlign w:val="center"/>
          </w:tcPr>
          <w:p w:rsidR="009C4793" w:rsidRPr="009C4793" w:rsidRDefault="009C4793" w:rsidP="009C4793">
            <w:pPr>
              <w:spacing w:line="245"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8</w:t>
            </w:r>
          </w:p>
        </w:tc>
      </w:tr>
      <w:tr w:rsidR="009C4793" w:rsidRPr="009C4793" w:rsidTr="009C4793">
        <w:trPr>
          <w:trHeight w:val="284"/>
          <w:jc w:val="center"/>
        </w:trPr>
        <w:tc>
          <w:tcPr>
            <w:tcW w:w="4877" w:type="dxa"/>
            <w:tcBorders>
              <w:bottom w:val="single" w:sz="4" w:space="0" w:color="auto"/>
            </w:tcBorders>
            <w:shd w:val="clear" w:color="auto" w:fill="auto"/>
            <w:vAlign w:val="center"/>
          </w:tcPr>
          <w:p w:rsidR="009C4793" w:rsidRPr="009C4793" w:rsidRDefault="009C4793" w:rsidP="009C4793">
            <w:pPr>
              <w:spacing w:line="245" w:lineRule="auto"/>
              <w:ind w:left="57"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Деревянные (одноцепные, двухце</w:t>
            </w:r>
            <w:r w:rsidRPr="009C4793">
              <w:rPr>
                <w:rFonts w:ascii="Times New Roman" w:hAnsi="Times New Roman" w:cs="Times New Roman"/>
                <w:b w:val="0"/>
                <w:bCs w:val="0"/>
                <w:sz w:val="22"/>
                <w:szCs w:val="22"/>
              </w:rPr>
              <w:t>п</w:t>
            </w:r>
            <w:r w:rsidRPr="009C4793">
              <w:rPr>
                <w:rFonts w:ascii="Times New Roman" w:hAnsi="Times New Roman" w:cs="Times New Roman"/>
                <w:b w:val="0"/>
                <w:bCs w:val="0"/>
                <w:sz w:val="22"/>
                <w:szCs w:val="22"/>
              </w:rPr>
              <w:t>ные)</w:t>
            </w:r>
          </w:p>
        </w:tc>
        <w:tc>
          <w:tcPr>
            <w:tcW w:w="4994" w:type="dxa"/>
            <w:tcBorders>
              <w:bottom w:val="single" w:sz="4" w:space="0" w:color="auto"/>
            </w:tcBorders>
            <w:shd w:val="clear" w:color="auto" w:fill="auto"/>
            <w:vAlign w:val="center"/>
          </w:tcPr>
          <w:p w:rsidR="009C4793" w:rsidRPr="009C4793" w:rsidRDefault="009C4793" w:rsidP="009C4793">
            <w:pPr>
              <w:spacing w:line="245"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8</w:t>
            </w:r>
          </w:p>
        </w:tc>
      </w:tr>
    </w:tbl>
    <w:p w:rsidR="009C4793" w:rsidRDefault="009C4793">
      <w:pPr>
        <w:tabs>
          <w:tab w:val="left" w:pos="2367"/>
        </w:tabs>
        <w:spacing w:before="120" w:line="242" w:lineRule="auto"/>
        <w:ind w:firstLine="709"/>
        <w:rPr>
          <w:rFonts w:ascii="Times New Roman" w:hAnsi="Times New Roman" w:cs="Times New Roman"/>
          <w:b w:val="0"/>
          <w:bCs w:val="0"/>
          <w:i/>
          <w:spacing w:val="40"/>
          <w:sz w:val="22"/>
          <w:szCs w:val="22"/>
        </w:rPr>
      </w:pPr>
      <w:r>
        <w:rPr>
          <w:rFonts w:ascii="Times New Roman" w:hAnsi="Times New Roman" w:cs="Times New Roman"/>
          <w:b w:val="0"/>
          <w:i/>
          <w:iCs/>
          <w:spacing w:val="40"/>
          <w:sz w:val="22"/>
          <w:szCs w:val="22"/>
        </w:rPr>
        <w:t>Примечание:</w:t>
      </w:r>
      <w:r>
        <w:rPr>
          <w:rFonts w:ascii="Times New Roman" w:hAnsi="Times New Roman" w:cs="Times New Roman"/>
          <w:b w:val="0"/>
          <w:bCs w:val="0"/>
          <w:i/>
          <w:spacing w:val="40"/>
          <w:sz w:val="22"/>
          <w:szCs w:val="22"/>
        </w:rPr>
        <w:t xml:space="preserve"> </w:t>
      </w:r>
      <w:r>
        <w:rPr>
          <w:rFonts w:ascii="Times New Roman" w:hAnsi="Times New Roman" w:cs="Times New Roman"/>
          <w:b w:val="0"/>
          <w:sz w:val="22"/>
          <w:szCs w:val="22"/>
        </w:rPr>
        <w:t>С учетом условий и методов строительства ширина полос может быть опред</w:t>
      </w:r>
      <w:r>
        <w:rPr>
          <w:rFonts w:ascii="Times New Roman" w:hAnsi="Times New Roman" w:cs="Times New Roman"/>
          <w:b w:val="0"/>
          <w:sz w:val="22"/>
          <w:szCs w:val="22"/>
        </w:rPr>
        <w:t>е</w:t>
      </w:r>
      <w:r>
        <w:rPr>
          <w:rFonts w:ascii="Times New Roman" w:hAnsi="Times New Roman" w:cs="Times New Roman"/>
          <w:b w:val="0"/>
          <w:sz w:val="22"/>
          <w:szCs w:val="22"/>
        </w:rPr>
        <w:t>лена проектом, как расстояние между проводами крайних фаз (или фаз, наиболее уд</w:t>
      </w:r>
      <w:r>
        <w:rPr>
          <w:rFonts w:ascii="Times New Roman" w:hAnsi="Times New Roman" w:cs="Times New Roman"/>
          <w:b w:val="0"/>
          <w:sz w:val="22"/>
          <w:szCs w:val="22"/>
        </w:rPr>
        <w:t>а</w:t>
      </w:r>
      <w:r>
        <w:rPr>
          <w:rFonts w:ascii="Times New Roman" w:hAnsi="Times New Roman" w:cs="Times New Roman"/>
          <w:b w:val="0"/>
          <w:sz w:val="22"/>
          <w:szCs w:val="22"/>
        </w:rPr>
        <w:t xml:space="preserve">ленных от ствола опоры) плюс </w:t>
      </w:r>
      <w:smartTag w:uri="urn:schemas-microsoft-com:office:smarttags" w:element="metricconverter">
        <w:smartTagPr>
          <w:attr w:name="ProductID" w:val="2 м"/>
        </w:smartTagPr>
        <w:r>
          <w:rPr>
            <w:rFonts w:ascii="Times New Roman" w:hAnsi="Times New Roman" w:cs="Times New Roman"/>
            <w:b w:val="0"/>
            <w:sz w:val="22"/>
            <w:szCs w:val="22"/>
          </w:rPr>
          <w:t>2 м</w:t>
        </w:r>
      </w:smartTag>
      <w:r>
        <w:rPr>
          <w:rFonts w:ascii="Times New Roman" w:hAnsi="Times New Roman" w:cs="Times New Roman"/>
          <w:b w:val="0"/>
          <w:sz w:val="22"/>
          <w:szCs w:val="22"/>
        </w:rPr>
        <w:t xml:space="preserve"> в ка</w:t>
      </w:r>
      <w:r>
        <w:rPr>
          <w:rFonts w:ascii="Times New Roman" w:hAnsi="Times New Roman" w:cs="Times New Roman"/>
          <w:b w:val="0"/>
          <w:sz w:val="22"/>
          <w:szCs w:val="22"/>
        </w:rPr>
        <w:t>ж</w:t>
      </w:r>
      <w:r>
        <w:rPr>
          <w:rFonts w:ascii="Times New Roman" w:hAnsi="Times New Roman" w:cs="Times New Roman"/>
          <w:b w:val="0"/>
          <w:sz w:val="22"/>
          <w:szCs w:val="22"/>
        </w:rPr>
        <w:t>дую сторону.</w:t>
      </w:r>
    </w:p>
    <w:p w:rsidR="009C4793" w:rsidRDefault="009C4793">
      <w:pPr>
        <w:spacing w:line="242" w:lineRule="auto"/>
        <w:ind w:firstLine="709"/>
        <w:rPr>
          <w:rFonts w:ascii="Times New Roman" w:hAnsi="Times New Roman" w:cs="Times New Roman"/>
          <w:b w:val="0"/>
          <w:bCs w:val="0"/>
          <w:sz w:val="24"/>
          <w:szCs w:val="24"/>
        </w:rPr>
      </w:pPr>
    </w:p>
    <w:p w:rsidR="009C4793" w:rsidRDefault="009C4793">
      <w:pPr>
        <w:spacing w:line="242" w:lineRule="auto"/>
        <w:ind w:firstLine="709"/>
        <w:rPr>
          <w:rFonts w:ascii="Times New Roman" w:hAnsi="Times New Roman" w:cs="Times New Roman"/>
          <w:b w:val="0"/>
          <w:bCs w:val="0"/>
          <w:sz w:val="24"/>
          <w:szCs w:val="24"/>
          <w:shd w:val="clear" w:color="auto" w:fill="FFFFFF"/>
        </w:rPr>
      </w:pPr>
      <w:r>
        <w:rPr>
          <w:rFonts w:ascii="Times New Roman" w:hAnsi="Times New Roman" w:cs="Times New Roman"/>
          <w:b w:val="0"/>
          <w:bCs w:val="0"/>
          <w:sz w:val="24"/>
          <w:szCs w:val="24"/>
        </w:rPr>
        <w:t>16.1.</w:t>
      </w:r>
      <w:r>
        <w:rPr>
          <w:rFonts w:ascii="Times New Roman" w:hAnsi="Times New Roman" w:cs="Times New Roman"/>
          <w:b w:val="0"/>
          <w:bCs w:val="0"/>
          <w:spacing w:val="-2"/>
          <w:sz w:val="24"/>
          <w:szCs w:val="24"/>
        </w:rPr>
        <w:t>4.</w:t>
      </w:r>
      <w:r>
        <w:rPr>
          <w:rFonts w:ascii="Times New Roman" w:hAnsi="Times New Roman" w:cs="Times New Roman"/>
          <w:b w:val="0"/>
          <w:bCs w:val="0"/>
          <w:sz w:val="24"/>
          <w:szCs w:val="24"/>
        </w:rPr>
        <w:t> </w:t>
      </w:r>
      <w:r>
        <w:rPr>
          <w:rFonts w:ascii="Times New Roman" w:hAnsi="Times New Roman" w:cs="Times New Roman"/>
          <w:b w:val="0"/>
          <w:spacing w:val="-2"/>
          <w:sz w:val="24"/>
          <w:szCs w:val="24"/>
        </w:rPr>
        <w:t>Площади земельных участков, предоставляемых во временное пользование для мон</w:t>
      </w:r>
      <w:r>
        <w:rPr>
          <w:rFonts w:ascii="Times New Roman" w:hAnsi="Times New Roman" w:cs="Times New Roman"/>
          <w:b w:val="0"/>
          <w:sz w:val="24"/>
          <w:szCs w:val="24"/>
        </w:rPr>
        <w:t>тажа унифицированных и типовых опор (нормальной высоты) воздушных линий электр</w:t>
      </w:r>
      <w:r>
        <w:rPr>
          <w:rFonts w:ascii="Times New Roman" w:hAnsi="Times New Roman" w:cs="Times New Roman"/>
          <w:b w:val="0"/>
          <w:sz w:val="24"/>
          <w:szCs w:val="24"/>
        </w:rPr>
        <w:t>о</w:t>
      </w:r>
      <w:r>
        <w:rPr>
          <w:rFonts w:ascii="Times New Roman" w:hAnsi="Times New Roman" w:cs="Times New Roman"/>
          <w:b w:val="0"/>
          <w:sz w:val="24"/>
          <w:szCs w:val="24"/>
        </w:rPr>
        <w:t xml:space="preserve">передачи в местах их размещения (дополнительно к полосе предоставляемых земель, указанных в таблице 107 настоящих нормативов), следует принимать </w:t>
      </w:r>
      <w:r>
        <w:rPr>
          <w:rFonts w:ascii="Times New Roman" w:hAnsi="Times New Roman" w:cs="Times New Roman"/>
          <w:b w:val="0"/>
          <w:bCs w:val="0"/>
          <w:sz w:val="24"/>
          <w:szCs w:val="24"/>
          <w:shd w:val="clear" w:color="auto" w:fill="FFFFFF"/>
        </w:rPr>
        <w:t>не более величин, приведенных в таблице 108.</w:t>
      </w:r>
    </w:p>
    <w:p w:rsidR="009C4793" w:rsidRDefault="009C4793">
      <w:pPr>
        <w:spacing w:line="242" w:lineRule="auto"/>
        <w:ind w:firstLine="709"/>
        <w:rPr>
          <w:rFonts w:ascii="Times New Roman" w:hAnsi="Times New Roman" w:cs="Times New Roman"/>
          <w:b w:val="0"/>
          <w:bCs w:val="0"/>
          <w:sz w:val="24"/>
          <w:szCs w:val="24"/>
          <w:shd w:val="clear" w:color="auto" w:fill="FFFFFF"/>
        </w:rPr>
      </w:pPr>
    </w:p>
    <w:p w:rsidR="009C4793" w:rsidRDefault="009C4793">
      <w:pPr>
        <w:spacing w:line="242" w:lineRule="auto"/>
        <w:ind w:firstLine="709"/>
        <w:jc w:val="right"/>
        <w:rPr>
          <w:rFonts w:ascii="Times New Roman" w:hAnsi="Times New Roman" w:cs="Times New Roman"/>
          <w:b w:val="0"/>
          <w:bCs w:val="0"/>
          <w:sz w:val="24"/>
          <w:szCs w:val="24"/>
          <w:shd w:val="clear" w:color="auto" w:fill="FFFFFF"/>
        </w:rPr>
      </w:pPr>
      <w:r>
        <w:rPr>
          <w:rFonts w:ascii="Times New Roman" w:hAnsi="Times New Roman" w:cs="Times New Roman"/>
          <w:b w:val="0"/>
          <w:bCs w:val="0"/>
          <w:sz w:val="24"/>
          <w:szCs w:val="24"/>
          <w:shd w:val="clear" w:color="auto" w:fill="FFFFFF"/>
        </w:rPr>
        <w:t>Таблица 108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4"/>
        <w:gridCol w:w="5823"/>
      </w:tblGrid>
      <w:tr w:rsidR="009C4793" w:rsidRPr="009C4793" w:rsidTr="009C4793">
        <w:trPr>
          <w:trHeight w:val="567"/>
          <w:jc w:val="center"/>
        </w:trPr>
        <w:tc>
          <w:tcPr>
            <w:tcW w:w="4054" w:type="dxa"/>
            <w:shd w:val="clear" w:color="auto" w:fill="auto"/>
            <w:vAlign w:val="center"/>
          </w:tcPr>
          <w:p w:rsidR="009C4793" w:rsidRPr="009C4793" w:rsidRDefault="009C4793" w:rsidP="009C4793">
            <w:pPr>
              <w:spacing w:line="244"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Опоры воздушных</w:t>
            </w:r>
          </w:p>
          <w:p w:rsidR="009C4793" w:rsidRPr="009C4793" w:rsidRDefault="009C4793" w:rsidP="009C4793">
            <w:pPr>
              <w:spacing w:line="244"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линий электропер</w:t>
            </w:r>
            <w:r w:rsidRPr="009C4793">
              <w:rPr>
                <w:rFonts w:ascii="Times New Roman" w:hAnsi="Times New Roman" w:cs="Times New Roman"/>
                <w:b w:val="0"/>
                <w:bCs w:val="0"/>
                <w:sz w:val="22"/>
                <w:szCs w:val="22"/>
              </w:rPr>
              <w:t>е</w:t>
            </w:r>
            <w:r w:rsidRPr="009C4793">
              <w:rPr>
                <w:rFonts w:ascii="Times New Roman" w:hAnsi="Times New Roman" w:cs="Times New Roman"/>
                <w:b w:val="0"/>
                <w:bCs w:val="0"/>
                <w:sz w:val="22"/>
                <w:szCs w:val="22"/>
              </w:rPr>
              <w:t>дачи</w:t>
            </w:r>
          </w:p>
        </w:tc>
        <w:tc>
          <w:tcPr>
            <w:tcW w:w="5823" w:type="dxa"/>
            <w:shd w:val="clear" w:color="auto" w:fill="auto"/>
            <w:vAlign w:val="center"/>
          </w:tcPr>
          <w:p w:rsidR="009C4793" w:rsidRPr="009C4793" w:rsidRDefault="009C4793" w:rsidP="009C4793">
            <w:pPr>
              <w:spacing w:line="244" w:lineRule="auto"/>
              <w:ind w:left="-57" w:right="-57"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 xml:space="preserve">Площади земельных участков в </w:t>
            </w:r>
            <w:r w:rsidRPr="009C4793">
              <w:rPr>
                <w:rFonts w:ascii="Times New Roman" w:hAnsi="Times New Roman" w:cs="Times New Roman"/>
                <w:b w:val="0"/>
                <w:sz w:val="22"/>
                <w:szCs w:val="22"/>
              </w:rPr>
              <w:t>м</w:t>
            </w:r>
            <w:r w:rsidRPr="009C4793">
              <w:rPr>
                <w:rFonts w:ascii="Times New Roman" w:hAnsi="Times New Roman" w:cs="Times New Roman"/>
                <w:b w:val="0"/>
                <w:sz w:val="22"/>
                <w:szCs w:val="22"/>
                <w:vertAlign w:val="superscript"/>
              </w:rPr>
              <w:t>2</w:t>
            </w:r>
            <w:r w:rsidRPr="009C4793">
              <w:rPr>
                <w:rFonts w:ascii="Times New Roman" w:hAnsi="Times New Roman" w:cs="Times New Roman"/>
                <w:b w:val="0"/>
                <w:bCs w:val="0"/>
                <w:sz w:val="22"/>
                <w:szCs w:val="22"/>
              </w:rPr>
              <w:t xml:space="preserve">, предоставляемые </w:t>
            </w:r>
          </w:p>
          <w:p w:rsidR="009C4793" w:rsidRPr="009C4793" w:rsidRDefault="009C4793" w:rsidP="009C4793">
            <w:pPr>
              <w:spacing w:line="244" w:lineRule="auto"/>
              <w:ind w:left="-57" w:right="-57"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для мо</w:t>
            </w:r>
            <w:r w:rsidRPr="009C4793">
              <w:rPr>
                <w:rFonts w:ascii="Times New Roman" w:hAnsi="Times New Roman" w:cs="Times New Roman"/>
                <w:b w:val="0"/>
                <w:bCs w:val="0"/>
                <w:sz w:val="22"/>
                <w:szCs w:val="22"/>
              </w:rPr>
              <w:t>н</w:t>
            </w:r>
            <w:r w:rsidRPr="009C4793">
              <w:rPr>
                <w:rFonts w:ascii="Times New Roman" w:hAnsi="Times New Roman" w:cs="Times New Roman"/>
                <w:b w:val="0"/>
                <w:bCs w:val="0"/>
                <w:sz w:val="22"/>
                <w:szCs w:val="22"/>
              </w:rPr>
              <w:t>тажа опор при напряжении линии 0,38 - 10 кВ</w:t>
            </w:r>
          </w:p>
        </w:tc>
      </w:tr>
      <w:tr w:rsidR="009C4793" w:rsidRPr="009C4793" w:rsidTr="009C4793">
        <w:tblPrEx>
          <w:tblBorders>
            <w:bottom w:val="single" w:sz="4" w:space="0" w:color="auto"/>
          </w:tblBorders>
        </w:tblPrEx>
        <w:trPr>
          <w:trHeight w:val="272"/>
          <w:jc w:val="center"/>
        </w:trPr>
        <w:tc>
          <w:tcPr>
            <w:tcW w:w="4054" w:type="dxa"/>
            <w:tcBorders>
              <w:bottom w:val="nil"/>
            </w:tcBorders>
            <w:shd w:val="clear" w:color="auto" w:fill="auto"/>
          </w:tcPr>
          <w:p w:rsidR="009C4793" w:rsidRPr="009C4793" w:rsidRDefault="009C4793" w:rsidP="009C4793">
            <w:pPr>
              <w:spacing w:line="244" w:lineRule="auto"/>
              <w:ind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1. Железобетонные</w:t>
            </w:r>
          </w:p>
        </w:tc>
        <w:tc>
          <w:tcPr>
            <w:tcW w:w="5823" w:type="dxa"/>
            <w:tcBorders>
              <w:bottom w:val="nil"/>
            </w:tcBorders>
            <w:shd w:val="clear" w:color="auto" w:fill="auto"/>
          </w:tcPr>
          <w:p w:rsidR="009C4793" w:rsidRPr="009C4793" w:rsidRDefault="009C4793" w:rsidP="009C4793">
            <w:pPr>
              <w:spacing w:line="244" w:lineRule="auto"/>
              <w:ind w:firstLine="0"/>
              <w:rPr>
                <w:rFonts w:ascii="Times New Roman" w:hAnsi="Times New Roman" w:cs="Times New Roman"/>
                <w:b w:val="0"/>
                <w:bCs w:val="0"/>
                <w:sz w:val="22"/>
                <w:szCs w:val="22"/>
              </w:rPr>
            </w:pPr>
          </w:p>
        </w:tc>
      </w:tr>
      <w:tr w:rsidR="009C4793" w:rsidRPr="009C4793" w:rsidTr="009C4793">
        <w:tblPrEx>
          <w:tblBorders>
            <w:bottom w:val="single" w:sz="4" w:space="0" w:color="auto"/>
          </w:tblBorders>
        </w:tblPrEx>
        <w:trPr>
          <w:trHeight w:val="533"/>
          <w:jc w:val="center"/>
        </w:trPr>
        <w:tc>
          <w:tcPr>
            <w:tcW w:w="4054" w:type="dxa"/>
            <w:tcBorders>
              <w:top w:val="nil"/>
            </w:tcBorders>
            <w:shd w:val="clear" w:color="auto" w:fill="auto"/>
            <w:vAlign w:val="center"/>
          </w:tcPr>
          <w:p w:rsidR="009C4793" w:rsidRPr="009C4793" w:rsidRDefault="009C4793" w:rsidP="009C4793">
            <w:pPr>
              <w:suppressAutoHyphens/>
              <w:spacing w:line="244" w:lineRule="auto"/>
              <w:ind w:left="191"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свободностоящие с вертикальным расположен</w:t>
            </w:r>
            <w:r w:rsidRPr="009C4793">
              <w:rPr>
                <w:rFonts w:ascii="Times New Roman" w:hAnsi="Times New Roman" w:cs="Times New Roman"/>
                <w:b w:val="0"/>
                <w:bCs w:val="0"/>
                <w:sz w:val="22"/>
                <w:szCs w:val="22"/>
              </w:rPr>
              <w:t>и</w:t>
            </w:r>
            <w:r w:rsidRPr="009C4793">
              <w:rPr>
                <w:rFonts w:ascii="Times New Roman" w:hAnsi="Times New Roman" w:cs="Times New Roman"/>
                <w:b w:val="0"/>
                <w:bCs w:val="0"/>
                <w:sz w:val="22"/>
                <w:szCs w:val="22"/>
              </w:rPr>
              <w:t>ем проводов</w:t>
            </w:r>
          </w:p>
        </w:tc>
        <w:tc>
          <w:tcPr>
            <w:tcW w:w="5823" w:type="dxa"/>
            <w:tcBorders>
              <w:top w:val="nil"/>
            </w:tcBorders>
            <w:shd w:val="clear" w:color="auto" w:fill="auto"/>
          </w:tcPr>
          <w:p w:rsidR="009C4793" w:rsidRPr="009C4793" w:rsidRDefault="009C4793" w:rsidP="009C4793">
            <w:pPr>
              <w:spacing w:line="244"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160</w:t>
            </w:r>
          </w:p>
        </w:tc>
      </w:tr>
      <w:tr w:rsidR="009C4793" w:rsidRPr="009C4793" w:rsidTr="009C4793">
        <w:tblPrEx>
          <w:tblBorders>
            <w:bottom w:val="single" w:sz="4" w:space="0" w:color="auto"/>
          </w:tblBorders>
        </w:tblPrEx>
        <w:trPr>
          <w:trHeight w:val="680"/>
          <w:jc w:val="center"/>
        </w:trPr>
        <w:tc>
          <w:tcPr>
            <w:tcW w:w="4054" w:type="dxa"/>
            <w:shd w:val="clear" w:color="auto" w:fill="auto"/>
            <w:vAlign w:val="center"/>
          </w:tcPr>
          <w:p w:rsidR="009C4793" w:rsidRPr="009C4793" w:rsidRDefault="009C4793" w:rsidP="009C4793">
            <w:pPr>
              <w:suppressAutoHyphens/>
              <w:spacing w:line="244" w:lineRule="auto"/>
              <w:ind w:left="191"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свободностоящие с горизонтальным расположением проводов, свободностоящие многостоечные</w:t>
            </w:r>
          </w:p>
        </w:tc>
        <w:tc>
          <w:tcPr>
            <w:tcW w:w="5823" w:type="dxa"/>
            <w:shd w:val="clear" w:color="auto" w:fill="auto"/>
          </w:tcPr>
          <w:p w:rsidR="009C4793" w:rsidRPr="009C4793" w:rsidRDefault="009C4793" w:rsidP="009C4793">
            <w:pPr>
              <w:spacing w:line="244"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w:t>
            </w:r>
          </w:p>
        </w:tc>
      </w:tr>
      <w:tr w:rsidR="009C4793" w:rsidRPr="009C4793" w:rsidTr="009C4793">
        <w:tblPrEx>
          <w:tblBorders>
            <w:bottom w:val="single" w:sz="4" w:space="0" w:color="auto"/>
          </w:tblBorders>
        </w:tblPrEx>
        <w:trPr>
          <w:trHeight w:val="272"/>
          <w:jc w:val="center"/>
        </w:trPr>
        <w:tc>
          <w:tcPr>
            <w:tcW w:w="4054" w:type="dxa"/>
            <w:shd w:val="clear" w:color="auto" w:fill="auto"/>
          </w:tcPr>
          <w:p w:rsidR="009C4793" w:rsidRPr="009C4793" w:rsidRDefault="009C4793" w:rsidP="009C4793">
            <w:pPr>
              <w:suppressAutoHyphens/>
              <w:spacing w:line="244" w:lineRule="auto"/>
              <w:ind w:left="191"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 xml:space="preserve">на оттяжках </w:t>
            </w:r>
          </w:p>
        </w:tc>
        <w:tc>
          <w:tcPr>
            <w:tcW w:w="5823" w:type="dxa"/>
            <w:shd w:val="clear" w:color="auto" w:fill="auto"/>
          </w:tcPr>
          <w:p w:rsidR="009C4793" w:rsidRPr="009C4793" w:rsidRDefault="009C4793" w:rsidP="009C4793">
            <w:pPr>
              <w:spacing w:line="244"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w:t>
            </w:r>
          </w:p>
        </w:tc>
      </w:tr>
      <w:tr w:rsidR="009C4793" w:rsidRPr="009C4793" w:rsidTr="009C4793">
        <w:tblPrEx>
          <w:tblBorders>
            <w:bottom w:val="single" w:sz="4" w:space="0" w:color="auto"/>
          </w:tblBorders>
        </w:tblPrEx>
        <w:trPr>
          <w:trHeight w:val="272"/>
          <w:jc w:val="center"/>
        </w:trPr>
        <w:tc>
          <w:tcPr>
            <w:tcW w:w="4054" w:type="dxa"/>
            <w:tcBorders>
              <w:bottom w:val="nil"/>
            </w:tcBorders>
            <w:shd w:val="clear" w:color="auto" w:fill="auto"/>
          </w:tcPr>
          <w:p w:rsidR="009C4793" w:rsidRPr="009C4793" w:rsidRDefault="009C4793" w:rsidP="009C4793">
            <w:pPr>
              <w:suppressAutoHyphens/>
              <w:spacing w:line="244" w:lineRule="auto"/>
              <w:ind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2. Стальные</w:t>
            </w:r>
          </w:p>
        </w:tc>
        <w:tc>
          <w:tcPr>
            <w:tcW w:w="5823" w:type="dxa"/>
            <w:tcBorders>
              <w:bottom w:val="nil"/>
            </w:tcBorders>
            <w:shd w:val="clear" w:color="auto" w:fill="auto"/>
          </w:tcPr>
          <w:p w:rsidR="009C4793" w:rsidRPr="009C4793" w:rsidRDefault="009C4793" w:rsidP="009C4793">
            <w:pPr>
              <w:spacing w:line="244" w:lineRule="auto"/>
              <w:ind w:firstLine="0"/>
              <w:jc w:val="center"/>
              <w:rPr>
                <w:rFonts w:ascii="Times New Roman" w:hAnsi="Times New Roman" w:cs="Times New Roman"/>
                <w:b w:val="0"/>
                <w:bCs w:val="0"/>
                <w:sz w:val="22"/>
                <w:szCs w:val="22"/>
              </w:rPr>
            </w:pPr>
          </w:p>
        </w:tc>
      </w:tr>
      <w:tr w:rsidR="009C4793" w:rsidRPr="009C4793" w:rsidTr="009C4793">
        <w:tblPrEx>
          <w:tblBorders>
            <w:bottom w:val="single" w:sz="4" w:space="0" w:color="auto"/>
          </w:tblBorders>
        </w:tblPrEx>
        <w:trPr>
          <w:trHeight w:val="272"/>
          <w:jc w:val="center"/>
        </w:trPr>
        <w:tc>
          <w:tcPr>
            <w:tcW w:w="4054" w:type="dxa"/>
            <w:tcBorders>
              <w:top w:val="nil"/>
            </w:tcBorders>
            <w:shd w:val="clear" w:color="auto" w:fill="auto"/>
          </w:tcPr>
          <w:p w:rsidR="009C4793" w:rsidRPr="009C4793" w:rsidRDefault="009C4793" w:rsidP="009C4793">
            <w:pPr>
              <w:suppressAutoHyphens/>
              <w:spacing w:line="244" w:lineRule="auto"/>
              <w:ind w:left="191"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свободностоящие промежуточные</w:t>
            </w:r>
          </w:p>
        </w:tc>
        <w:tc>
          <w:tcPr>
            <w:tcW w:w="5823" w:type="dxa"/>
            <w:tcBorders>
              <w:top w:val="nil"/>
            </w:tcBorders>
            <w:shd w:val="clear" w:color="auto" w:fill="auto"/>
          </w:tcPr>
          <w:p w:rsidR="009C4793" w:rsidRPr="009C4793" w:rsidRDefault="009C4793" w:rsidP="009C4793">
            <w:pPr>
              <w:spacing w:line="244"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150</w:t>
            </w:r>
          </w:p>
        </w:tc>
      </w:tr>
      <w:tr w:rsidR="009C4793" w:rsidRPr="009C4793" w:rsidTr="009C4793">
        <w:tblPrEx>
          <w:tblBorders>
            <w:bottom w:val="single" w:sz="4" w:space="0" w:color="auto"/>
          </w:tblBorders>
        </w:tblPrEx>
        <w:trPr>
          <w:trHeight w:val="272"/>
          <w:jc w:val="center"/>
        </w:trPr>
        <w:tc>
          <w:tcPr>
            <w:tcW w:w="4054" w:type="dxa"/>
            <w:shd w:val="clear" w:color="auto" w:fill="auto"/>
          </w:tcPr>
          <w:p w:rsidR="009C4793" w:rsidRPr="009C4793" w:rsidRDefault="009C4793" w:rsidP="009C4793">
            <w:pPr>
              <w:suppressAutoHyphens/>
              <w:spacing w:line="244" w:lineRule="auto"/>
              <w:ind w:left="193" w:right="-57"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свободностоящие анкерно-угловые</w:t>
            </w:r>
          </w:p>
        </w:tc>
        <w:tc>
          <w:tcPr>
            <w:tcW w:w="5823" w:type="dxa"/>
            <w:shd w:val="clear" w:color="auto" w:fill="auto"/>
          </w:tcPr>
          <w:p w:rsidR="009C4793" w:rsidRPr="009C4793" w:rsidRDefault="009C4793" w:rsidP="009C4793">
            <w:pPr>
              <w:spacing w:line="244"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150</w:t>
            </w:r>
          </w:p>
        </w:tc>
      </w:tr>
      <w:tr w:rsidR="009C4793" w:rsidRPr="009C4793" w:rsidTr="009C4793">
        <w:tblPrEx>
          <w:tblBorders>
            <w:bottom w:val="single" w:sz="4" w:space="0" w:color="auto"/>
          </w:tblBorders>
        </w:tblPrEx>
        <w:trPr>
          <w:trHeight w:val="272"/>
          <w:jc w:val="center"/>
        </w:trPr>
        <w:tc>
          <w:tcPr>
            <w:tcW w:w="4054" w:type="dxa"/>
            <w:shd w:val="clear" w:color="auto" w:fill="auto"/>
          </w:tcPr>
          <w:p w:rsidR="009C4793" w:rsidRPr="009C4793" w:rsidRDefault="009C4793" w:rsidP="009C4793">
            <w:pPr>
              <w:suppressAutoHyphens/>
              <w:spacing w:line="244" w:lineRule="auto"/>
              <w:ind w:left="191"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 xml:space="preserve">на оттяжках </w:t>
            </w:r>
          </w:p>
        </w:tc>
        <w:tc>
          <w:tcPr>
            <w:tcW w:w="5823" w:type="dxa"/>
            <w:shd w:val="clear" w:color="auto" w:fill="auto"/>
          </w:tcPr>
          <w:p w:rsidR="009C4793" w:rsidRPr="009C4793" w:rsidRDefault="009C4793" w:rsidP="009C4793">
            <w:pPr>
              <w:spacing w:line="244"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w:t>
            </w:r>
          </w:p>
        </w:tc>
      </w:tr>
      <w:tr w:rsidR="009C4793" w:rsidRPr="009C4793" w:rsidTr="009C4793">
        <w:tblPrEx>
          <w:tblBorders>
            <w:bottom w:val="single" w:sz="4" w:space="0" w:color="auto"/>
          </w:tblBorders>
        </w:tblPrEx>
        <w:trPr>
          <w:trHeight w:val="272"/>
          <w:jc w:val="center"/>
        </w:trPr>
        <w:tc>
          <w:tcPr>
            <w:tcW w:w="4054" w:type="dxa"/>
            <w:shd w:val="clear" w:color="auto" w:fill="auto"/>
          </w:tcPr>
          <w:p w:rsidR="009C4793" w:rsidRPr="009C4793" w:rsidRDefault="009C4793" w:rsidP="009C4793">
            <w:pPr>
              <w:spacing w:line="244" w:lineRule="auto"/>
              <w:ind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3. Деревянные</w:t>
            </w:r>
          </w:p>
        </w:tc>
        <w:tc>
          <w:tcPr>
            <w:tcW w:w="5823" w:type="dxa"/>
            <w:shd w:val="clear" w:color="auto" w:fill="auto"/>
          </w:tcPr>
          <w:p w:rsidR="009C4793" w:rsidRPr="009C4793" w:rsidRDefault="009C4793" w:rsidP="009C4793">
            <w:pPr>
              <w:spacing w:line="244"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150</w:t>
            </w:r>
          </w:p>
        </w:tc>
      </w:tr>
    </w:tbl>
    <w:p w:rsidR="009C4793" w:rsidRDefault="009C4793">
      <w:pPr>
        <w:spacing w:line="242" w:lineRule="auto"/>
        <w:ind w:firstLine="709"/>
        <w:rPr>
          <w:rFonts w:ascii="Times New Roman" w:hAnsi="Times New Roman" w:cs="Times New Roman"/>
          <w:b w:val="0"/>
          <w:bCs w:val="0"/>
          <w:spacing w:val="-2"/>
          <w:sz w:val="24"/>
          <w:szCs w:val="24"/>
        </w:rPr>
      </w:pPr>
    </w:p>
    <w:p w:rsidR="009C4793" w:rsidRDefault="009C4793">
      <w:pPr>
        <w:spacing w:line="242"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16.1.</w:t>
      </w:r>
      <w:r>
        <w:rPr>
          <w:rFonts w:ascii="Times New Roman" w:hAnsi="Times New Roman" w:cs="Times New Roman"/>
          <w:b w:val="0"/>
          <w:bCs w:val="0"/>
          <w:spacing w:val="-2"/>
          <w:sz w:val="24"/>
          <w:szCs w:val="24"/>
        </w:rPr>
        <w:t>5.</w:t>
      </w:r>
      <w:r>
        <w:rPr>
          <w:rFonts w:ascii="Times New Roman" w:hAnsi="Times New Roman" w:cs="Times New Roman"/>
          <w:b w:val="0"/>
          <w:bCs w:val="0"/>
          <w:sz w:val="24"/>
          <w:szCs w:val="24"/>
        </w:rPr>
        <w:t> </w:t>
      </w:r>
      <w:r>
        <w:rPr>
          <w:rFonts w:ascii="Times New Roman" w:hAnsi="Times New Roman" w:cs="Times New Roman"/>
          <w:b w:val="0"/>
          <w:bCs w:val="0"/>
          <w:spacing w:val="-2"/>
          <w:sz w:val="24"/>
          <w:szCs w:val="24"/>
        </w:rPr>
        <w:t>Ш</w:t>
      </w:r>
      <w:r>
        <w:rPr>
          <w:rFonts w:ascii="Times New Roman" w:hAnsi="Times New Roman" w:cs="Times New Roman"/>
          <w:b w:val="0"/>
          <w:sz w:val="24"/>
          <w:szCs w:val="24"/>
        </w:rPr>
        <w:t>ирину полос земель, предоставляемых во временное краткосрочное пользов</w:t>
      </w:r>
      <w:r>
        <w:rPr>
          <w:rFonts w:ascii="Times New Roman" w:hAnsi="Times New Roman" w:cs="Times New Roman"/>
          <w:b w:val="0"/>
          <w:sz w:val="24"/>
          <w:szCs w:val="24"/>
        </w:rPr>
        <w:t>а</w:t>
      </w:r>
      <w:r>
        <w:rPr>
          <w:rFonts w:ascii="Times New Roman" w:hAnsi="Times New Roman" w:cs="Times New Roman"/>
          <w:b w:val="0"/>
          <w:sz w:val="24"/>
          <w:szCs w:val="24"/>
        </w:rPr>
        <w:t xml:space="preserve">ние для кабельных линий электропередачи напряжением до 10 кВ на период строительства, следует принимать </w:t>
      </w:r>
      <w:r>
        <w:rPr>
          <w:rFonts w:ascii="Times New Roman" w:hAnsi="Times New Roman" w:cs="Times New Roman"/>
          <w:b w:val="0"/>
          <w:bCs w:val="0"/>
          <w:sz w:val="24"/>
          <w:szCs w:val="24"/>
          <w:shd w:val="clear" w:color="auto" w:fill="FFFFFF"/>
        </w:rPr>
        <w:t xml:space="preserve">не более </w:t>
      </w:r>
      <w:smartTag w:uri="urn:schemas-microsoft-com:office:smarttags" w:element="metricconverter">
        <w:smartTagPr>
          <w:attr w:name="ProductID" w:val="6 м"/>
        </w:smartTagPr>
        <w:r>
          <w:rPr>
            <w:rFonts w:ascii="Times New Roman" w:hAnsi="Times New Roman" w:cs="Times New Roman"/>
            <w:b w:val="0"/>
            <w:bCs w:val="0"/>
            <w:sz w:val="24"/>
            <w:szCs w:val="24"/>
            <w:shd w:val="clear" w:color="auto" w:fill="FFFFFF"/>
          </w:rPr>
          <w:t>6 м</w:t>
        </w:r>
      </w:smartTag>
      <w:r>
        <w:rPr>
          <w:rFonts w:ascii="Times New Roman" w:hAnsi="Times New Roman" w:cs="Times New Roman"/>
          <w:b w:val="0"/>
          <w:sz w:val="24"/>
          <w:szCs w:val="24"/>
        </w:rPr>
        <w:t>.</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16.1.</w:t>
      </w:r>
      <w:r>
        <w:rPr>
          <w:rFonts w:ascii="Times New Roman" w:hAnsi="Times New Roman" w:cs="Times New Roman"/>
          <w:b w:val="0"/>
          <w:bCs w:val="0"/>
          <w:spacing w:val="-2"/>
          <w:sz w:val="24"/>
          <w:szCs w:val="24"/>
        </w:rPr>
        <w:t>6.</w:t>
      </w:r>
      <w:r>
        <w:rPr>
          <w:rFonts w:ascii="Times New Roman" w:hAnsi="Times New Roman" w:cs="Times New Roman"/>
          <w:b w:val="0"/>
          <w:bCs w:val="0"/>
          <w:sz w:val="24"/>
          <w:szCs w:val="24"/>
        </w:rPr>
        <w:t> </w:t>
      </w:r>
      <w:r>
        <w:rPr>
          <w:rFonts w:ascii="Times New Roman" w:hAnsi="Times New Roman" w:cs="Times New Roman"/>
          <w:b w:val="0"/>
          <w:sz w:val="24"/>
          <w:szCs w:val="24"/>
        </w:rPr>
        <w:t xml:space="preserve">При </w:t>
      </w:r>
      <w:r>
        <w:rPr>
          <w:rFonts w:ascii="Times New Roman" w:hAnsi="Times New Roman" w:cs="Times New Roman"/>
          <w:b w:val="0"/>
          <w:bCs w:val="0"/>
          <w:sz w:val="24"/>
          <w:szCs w:val="24"/>
        </w:rPr>
        <w:t xml:space="preserve">подготовке генерального плана, документации по планировке территории   городского округа </w:t>
      </w:r>
      <w:r>
        <w:rPr>
          <w:rFonts w:ascii="Times New Roman" w:hAnsi="Times New Roman" w:cs="Times New Roman"/>
          <w:b w:val="0"/>
          <w:sz w:val="24"/>
          <w:szCs w:val="24"/>
        </w:rPr>
        <w:t xml:space="preserve">город Переславль-Залесский </w:t>
      </w:r>
      <w:r>
        <w:rPr>
          <w:rFonts w:ascii="Times New Roman" w:hAnsi="Times New Roman" w:cs="Times New Roman"/>
          <w:b w:val="0"/>
          <w:bCs w:val="0"/>
          <w:sz w:val="24"/>
          <w:szCs w:val="24"/>
        </w:rPr>
        <w:t>и внесении в них изменений</w:t>
      </w:r>
      <w:r>
        <w:rPr>
          <w:rFonts w:ascii="Times New Roman" w:hAnsi="Times New Roman" w:cs="Times New Roman"/>
          <w:b w:val="0"/>
          <w:sz w:val="24"/>
          <w:szCs w:val="24"/>
        </w:rPr>
        <w:t xml:space="preserve"> следует учит</w:t>
      </w:r>
      <w:r>
        <w:rPr>
          <w:rFonts w:ascii="Times New Roman" w:hAnsi="Times New Roman" w:cs="Times New Roman"/>
          <w:b w:val="0"/>
          <w:sz w:val="24"/>
          <w:szCs w:val="24"/>
        </w:rPr>
        <w:t>ы</w:t>
      </w:r>
      <w:r>
        <w:rPr>
          <w:rFonts w:ascii="Times New Roman" w:hAnsi="Times New Roman" w:cs="Times New Roman"/>
          <w:b w:val="0"/>
          <w:sz w:val="24"/>
          <w:szCs w:val="24"/>
        </w:rPr>
        <w:t xml:space="preserve">вать охранные зоны линий электропередачи, проходящих по территории городского округа. </w:t>
      </w:r>
    </w:p>
    <w:p w:rsidR="009C4793" w:rsidRDefault="009C4793">
      <w:pPr>
        <w:spacing w:line="242" w:lineRule="auto"/>
        <w:ind w:firstLine="709"/>
        <w:rPr>
          <w:rFonts w:ascii="Times New Roman" w:hAnsi="Times New Roman" w:cs="Times New Roman"/>
          <w:b w:val="0"/>
          <w:bCs w:val="0"/>
          <w:spacing w:val="-2"/>
          <w:sz w:val="24"/>
          <w:szCs w:val="24"/>
        </w:rPr>
      </w:pPr>
      <w:r>
        <w:rPr>
          <w:rFonts w:ascii="Times New Roman" w:hAnsi="Times New Roman" w:cs="Times New Roman"/>
          <w:b w:val="0"/>
          <w:sz w:val="24"/>
          <w:szCs w:val="24"/>
        </w:rPr>
        <w:t>Размеры охранных зон линий электропередачи</w:t>
      </w:r>
      <w:r>
        <w:rPr>
          <w:rFonts w:ascii="Times New Roman" w:hAnsi="Times New Roman" w:cs="Times New Roman"/>
          <w:b w:val="0"/>
          <w:spacing w:val="-2"/>
          <w:sz w:val="24"/>
          <w:szCs w:val="24"/>
        </w:rPr>
        <w:t xml:space="preserve"> приведены в та</w:t>
      </w:r>
      <w:r>
        <w:rPr>
          <w:rFonts w:ascii="Times New Roman" w:hAnsi="Times New Roman" w:cs="Times New Roman"/>
          <w:b w:val="0"/>
          <w:spacing w:val="-2"/>
          <w:sz w:val="24"/>
          <w:szCs w:val="24"/>
        </w:rPr>
        <w:t>б</w:t>
      </w:r>
      <w:r>
        <w:rPr>
          <w:rFonts w:ascii="Times New Roman" w:hAnsi="Times New Roman" w:cs="Times New Roman"/>
          <w:b w:val="0"/>
          <w:spacing w:val="-2"/>
          <w:sz w:val="24"/>
          <w:szCs w:val="24"/>
        </w:rPr>
        <w:t>лице 109.</w:t>
      </w:r>
    </w:p>
    <w:p w:rsidR="009C4793" w:rsidRDefault="009C4793">
      <w:pPr>
        <w:spacing w:line="242" w:lineRule="auto"/>
        <w:ind w:firstLine="709"/>
        <w:rPr>
          <w:rFonts w:ascii="Times New Roman" w:hAnsi="Times New Roman" w:cs="Times New Roman"/>
          <w:b w:val="0"/>
          <w:sz w:val="24"/>
          <w:szCs w:val="24"/>
        </w:rPr>
      </w:pPr>
    </w:p>
    <w:p w:rsidR="009C4793" w:rsidRDefault="009C4793">
      <w:pPr>
        <w:spacing w:line="242" w:lineRule="auto"/>
        <w:ind w:firstLine="709"/>
        <w:jc w:val="right"/>
        <w:rPr>
          <w:rFonts w:ascii="Times New Roman" w:hAnsi="Times New Roman" w:cs="Times New Roman"/>
          <w:b w:val="0"/>
          <w:bCs w:val="0"/>
          <w:sz w:val="24"/>
          <w:szCs w:val="24"/>
          <w:shd w:val="clear" w:color="auto" w:fill="FFFFFF"/>
        </w:rPr>
      </w:pPr>
      <w:r>
        <w:rPr>
          <w:rFonts w:ascii="Times New Roman" w:hAnsi="Times New Roman" w:cs="Times New Roman"/>
          <w:b w:val="0"/>
          <w:bCs w:val="0"/>
          <w:sz w:val="24"/>
          <w:szCs w:val="24"/>
          <w:shd w:val="clear" w:color="auto" w:fill="FFFFFF"/>
        </w:rPr>
        <w:t>Таблица 109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0"/>
        <w:gridCol w:w="4366"/>
      </w:tblGrid>
      <w:tr w:rsidR="009C4793">
        <w:trPr>
          <w:trHeight w:val="340"/>
          <w:jc w:val="center"/>
        </w:trPr>
        <w:tc>
          <w:tcPr>
            <w:tcW w:w="5500" w:type="dxa"/>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Линии электроперед</w:t>
            </w:r>
            <w:r>
              <w:rPr>
                <w:rFonts w:ascii="Times New Roman" w:hAnsi="Times New Roman" w:cs="Times New Roman"/>
                <w:b w:val="0"/>
                <w:bCs w:val="0"/>
                <w:sz w:val="22"/>
                <w:szCs w:val="22"/>
              </w:rPr>
              <w:t>а</w:t>
            </w:r>
            <w:r>
              <w:rPr>
                <w:rFonts w:ascii="Times New Roman" w:hAnsi="Times New Roman" w:cs="Times New Roman"/>
                <w:b w:val="0"/>
                <w:bCs w:val="0"/>
                <w:sz w:val="22"/>
                <w:szCs w:val="22"/>
              </w:rPr>
              <w:t>чи</w:t>
            </w:r>
          </w:p>
        </w:tc>
        <w:tc>
          <w:tcPr>
            <w:tcW w:w="4366" w:type="dxa"/>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Размеры охранных зон *, м</w:t>
            </w:r>
          </w:p>
        </w:tc>
      </w:tr>
      <w:tr w:rsidR="009C4793">
        <w:tblPrEx>
          <w:tblBorders>
            <w:bottom w:val="single" w:sz="4" w:space="0" w:color="auto"/>
          </w:tblBorders>
        </w:tblPrEx>
        <w:trPr>
          <w:trHeight w:val="533"/>
          <w:jc w:val="center"/>
        </w:trPr>
        <w:tc>
          <w:tcPr>
            <w:tcW w:w="5500" w:type="dxa"/>
            <w:tcBorders>
              <w:bottom w:val="nil"/>
            </w:tcBorders>
            <w:vAlign w:val="center"/>
          </w:tcPr>
          <w:p w:rsidR="009C4793" w:rsidRDefault="009C4793">
            <w:pPr>
              <w:suppressAutoHyphens/>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Воздушные линии электропередачи проектного номинального класса напряжения:</w:t>
            </w:r>
          </w:p>
        </w:tc>
        <w:tc>
          <w:tcPr>
            <w:tcW w:w="4366" w:type="dxa"/>
            <w:tcBorders>
              <w:bottom w:val="nil"/>
            </w:tcBorders>
            <w:vAlign w:val="center"/>
          </w:tcPr>
          <w:p w:rsidR="009C4793" w:rsidRDefault="009C4793">
            <w:pPr>
              <w:spacing w:line="244" w:lineRule="auto"/>
              <w:ind w:firstLine="0"/>
              <w:jc w:val="center"/>
              <w:rPr>
                <w:rFonts w:ascii="Times New Roman" w:hAnsi="Times New Roman" w:cs="Times New Roman"/>
                <w:b w:val="0"/>
                <w:bCs w:val="0"/>
                <w:sz w:val="22"/>
                <w:szCs w:val="22"/>
              </w:rPr>
            </w:pPr>
          </w:p>
        </w:tc>
      </w:tr>
      <w:tr w:rsidR="009C4793">
        <w:tblPrEx>
          <w:tblBorders>
            <w:bottom w:val="single" w:sz="4" w:space="0" w:color="auto"/>
          </w:tblBorders>
        </w:tblPrEx>
        <w:trPr>
          <w:trHeight w:val="272"/>
          <w:jc w:val="center"/>
        </w:trPr>
        <w:tc>
          <w:tcPr>
            <w:tcW w:w="5500" w:type="dxa"/>
            <w:tcBorders>
              <w:top w:val="nil"/>
              <w:bottom w:val="nil"/>
            </w:tcBorders>
            <w:vAlign w:val="center"/>
          </w:tcPr>
          <w:p w:rsidR="009C4793" w:rsidRDefault="009C4793">
            <w:pPr>
              <w:spacing w:line="244"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до 1 кВ</w:t>
            </w:r>
          </w:p>
        </w:tc>
        <w:tc>
          <w:tcPr>
            <w:tcW w:w="4366" w:type="dxa"/>
            <w:tcBorders>
              <w:top w:val="nil"/>
              <w:bottom w:val="nil"/>
            </w:tcBorders>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Borders>
            <w:bottom w:val="single" w:sz="4" w:space="0" w:color="auto"/>
          </w:tblBorders>
        </w:tblPrEx>
        <w:trPr>
          <w:trHeight w:val="272"/>
          <w:jc w:val="center"/>
        </w:trPr>
        <w:tc>
          <w:tcPr>
            <w:tcW w:w="5500" w:type="dxa"/>
            <w:tcBorders>
              <w:top w:val="nil"/>
              <w:bottom w:val="nil"/>
            </w:tcBorders>
            <w:vAlign w:val="center"/>
          </w:tcPr>
          <w:p w:rsidR="009C4793" w:rsidRDefault="009C4793">
            <w:pPr>
              <w:spacing w:line="244"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от 1 до 20 кВ</w:t>
            </w:r>
          </w:p>
        </w:tc>
        <w:tc>
          <w:tcPr>
            <w:tcW w:w="4366" w:type="dxa"/>
            <w:tcBorders>
              <w:top w:val="nil"/>
              <w:bottom w:val="nil"/>
            </w:tcBorders>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r>
      <w:tr w:rsidR="009C4793">
        <w:tblPrEx>
          <w:tblBorders>
            <w:bottom w:val="single" w:sz="4" w:space="0" w:color="auto"/>
          </w:tblBorders>
        </w:tblPrEx>
        <w:trPr>
          <w:trHeight w:val="272"/>
          <w:jc w:val="center"/>
        </w:trPr>
        <w:tc>
          <w:tcPr>
            <w:tcW w:w="5500" w:type="dxa"/>
            <w:tcBorders>
              <w:top w:val="nil"/>
              <w:bottom w:val="nil"/>
            </w:tcBorders>
            <w:vAlign w:val="center"/>
          </w:tcPr>
          <w:p w:rsidR="009C4793" w:rsidRDefault="009C4793">
            <w:pPr>
              <w:spacing w:line="244"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35 кВ</w:t>
            </w:r>
          </w:p>
        </w:tc>
        <w:tc>
          <w:tcPr>
            <w:tcW w:w="4366" w:type="dxa"/>
            <w:tcBorders>
              <w:top w:val="nil"/>
              <w:bottom w:val="nil"/>
            </w:tcBorders>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r>
      <w:tr w:rsidR="009C4793">
        <w:tblPrEx>
          <w:tblBorders>
            <w:bottom w:val="single" w:sz="4" w:space="0" w:color="auto"/>
          </w:tblBorders>
        </w:tblPrEx>
        <w:trPr>
          <w:trHeight w:val="272"/>
          <w:jc w:val="center"/>
        </w:trPr>
        <w:tc>
          <w:tcPr>
            <w:tcW w:w="5500" w:type="dxa"/>
            <w:tcBorders>
              <w:top w:val="nil"/>
              <w:bottom w:val="nil"/>
            </w:tcBorders>
            <w:vAlign w:val="center"/>
          </w:tcPr>
          <w:p w:rsidR="009C4793" w:rsidRDefault="009C4793">
            <w:pPr>
              <w:spacing w:line="244"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110 кВ</w:t>
            </w:r>
          </w:p>
        </w:tc>
        <w:tc>
          <w:tcPr>
            <w:tcW w:w="4366" w:type="dxa"/>
            <w:tcBorders>
              <w:top w:val="nil"/>
              <w:bottom w:val="nil"/>
            </w:tcBorders>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w:t>
            </w:r>
          </w:p>
        </w:tc>
      </w:tr>
      <w:tr w:rsidR="009C4793">
        <w:tblPrEx>
          <w:tblBorders>
            <w:bottom w:val="single" w:sz="4" w:space="0" w:color="auto"/>
          </w:tblBorders>
        </w:tblPrEx>
        <w:trPr>
          <w:trHeight w:val="272"/>
          <w:jc w:val="center"/>
        </w:trPr>
        <w:tc>
          <w:tcPr>
            <w:tcW w:w="5500" w:type="dxa"/>
            <w:tcBorders>
              <w:top w:val="nil"/>
              <w:bottom w:val="nil"/>
            </w:tcBorders>
            <w:vAlign w:val="center"/>
          </w:tcPr>
          <w:p w:rsidR="009C4793" w:rsidRDefault="009C4793">
            <w:pPr>
              <w:spacing w:line="244" w:lineRule="auto"/>
              <w:ind w:left="170" w:firstLine="0"/>
              <w:jc w:val="left"/>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 xml:space="preserve">150, 220 </w:t>
            </w:r>
            <w:r>
              <w:rPr>
                <w:rFonts w:ascii="Times New Roman" w:hAnsi="Times New Roman" w:cs="Times New Roman"/>
                <w:b w:val="0"/>
                <w:bCs w:val="0"/>
                <w:sz w:val="22"/>
                <w:szCs w:val="22"/>
              </w:rPr>
              <w:t>кВ</w:t>
            </w:r>
          </w:p>
        </w:tc>
        <w:tc>
          <w:tcPr>
            <w:tcW w:w="4366" w:type="dxa"/>
            <w:tcBorders>
              <w:top w:val="nil"/>
              <w:bottom w:val="nil"/>
            </w:tcBorders>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25</w:t>
            </w:r>
          </w:p>
        </w:tc>
      </w:tr>
      <w:tr w:rsidR="009C4793">
        <w:tblPrEx>
          <w:tblBorders>
            <w:bottom w:val="single" w:sz="4" w:space="0" w:color="auto"/>
          </w:tblBorders>
        </w:tblPrEx>
        <w:trPr>
          <w:trHeight w:val="272"/>
          <w:jc w:val="center"/>
        </w:trPr>
        <w:tc>
          <w:tcPr>
            <w:tcW w:w="5500" w:type="dxa"/>
            <w:tcBorders>
              <w:top w:val="nil"/>
              <w:bottom w:val="single" w:sz="4" w:space="0" w:color="auto"/>
            </w:tcBorders>
            <w:vAlign w:val="center"/>
          </w:tcPr>
          <w:p w:rsidR="009C4793" w:rsidRDefault="009C4793">
            <w:pPr>
              <w:spacing w:line="244" w:lineRule="auto"/>
              <w:ind w:left="170" w:firstLine="0"/>
              <w:jc w:val="left"/>
              <w:rPr>
                <w:rFonts w:ascii="Times New Roman" w:hAnsi="Times New Roman" w:cs="Times New Roman"/>
                <w:b w:val="0"/>
                <w:bCs w:val="0"/>
                <w:spacing w:val="-2"/>
                <w:sz w:val="22"/>
                <w:szCs w:val="22"/>
              </w:rPr>
            </w:pPr>
            <w:r>
              <w:rPr>
                <w:rFonts w:ascii="Times New Roman" w:hAnsi="Times New Roman" w:cs="Times New Roman"/>
                <w:b w:val="0"/>
                <w:bCs w:val="0"/>
                <w:sz w:val="22"/>
                <w:szCs w:val="22"/>
              </w:rPr>
              <w:t xml:space="preserve">300, 500 кВ </w:t>
            </w:r>
          </w:p>
        </w:tc>
        <w:tc>
          <w:tcPr>
            <w:tcW w:w="4366" w:type="dxa"/>
            <w:tcBorders>
              <w:top w:val="nil"/>
              <w:bottom w:val="single" w:sz="4" w:space="0" w:color="auto"/>
            </w:tcBorders>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30</w:t>
            </w:r>
          </w:p>
        </w:tc>
      </w:tr>
      <w:tr w:rsidR="009C4793">
        <w:tblPrEx>
          <w:tblBorders>
            <w:bottom w:val="single" w:sz="4" w:space="0" w:color="auto"/>
          </w:tblBorders>
        </w:tblPrEx>
        <w:trPr>
          <w:trHeight w:val="272"/>
          <w:jc w:val="center"/>
        </w:trPr>
        <w:tc>
          <w:tcPr>
            <w:tcW w:w="5500" w:type="dxa"/>
            <w:tcBorders>
              <w:top w:val="single" w:sz="4" w:space="0" w:color="auto"/>
              <w:bottom w:val="nil"/>
            </w:tcBorders>
            <w:vAlign w:val="center"/>
          </w:tcPr>
          <w:p w:rsidR="009C4793" w:rsidRDefault="009C4793">
            <w:pPr>
              <w:spacing w:line="244" w:lineRule="auto"/>
              <w:ind w:right="-57" w:firstLine="0"/>
              <w:jc w:val="left"/>
              <w:rPr>
                <w:rFonts w:ascii="Times New Roman" w:hAnsi="Times New Roman" w:cs="Times New Roman"/>
                <w:b w:val="0"/>
                <w:bCs w:val="0"/>
                <w:spacing w:val="-2"/>
                <w:sz w:val="22"/>
                <w:szCs w:val="22"/>
              </w:rPr>
            </w:pPr>
            <w:r>
              <w:rPr>
                <w:rFonts w:ascii="Times New Roman" w:hAnsi="Times New Roman" w:cs="Times New Roman"/>
                <w:b w:val="0"/>
                <w:spacing w:val="-2"/>
                <w:sz w:val="22"/>
                <w:szCs w:val="22"/>
              </w:rPr>
              <w:t>Переходы воздушных линий через водоемы:</w:t>
            </w:r>
          </w:p>
        </w:tc>
        <w:tc>
          <w:tcPr>
            <w:tcW w:w="4366" w:type="dxa"/>
            <w:tcBorders>
              <w:top w:val="single" w:sz="4" w:space="0" w:color="auto"/>
              <w:bottom w:val="nil"/>
            </w:tcBorders>
            <w:vAlign w:val="center"/>
          </w:tcPr>
          <w:p w:rsidR="009C4793" w:rsidRDefault="009C4793">
            <w:pPr>
              <w:spacing w:line="244" w:lineRule="auto"/>
              <w:ind w:firstLine="0"/>
              <w:jc w:val="center"/>
              <w:rPr>
                <w:rFonts w:ascii="Times New Roman" w:hAnsi="Times New Roman" w:cs="Times New Roman"/>
                <w:b w:val="0"/>
                <w:bCs w:val="0"/>
                <w:sz w:val="22"/>
                <w:szCs w:val="22"/>
              </w:rPr>
            </w:pPr>
          </w:p>
        </w:tc>
      </w:tr>
      <w:tr w:rsidR="009C4793">
        <w:tblPrEx>
          <w:tblBorders>
            <w:bottom w:val="single" w:sz="4" w:space="0" w:color="auto"/>
          </w:tblBorders>
        </w:tblPrEx>
        <w:trPr>
          <w:trHeight w:val="272"/>
          <w:jc w:val="center"/>
        </w:trPr>
        <w:tc>
          <w:tcPr>
            <w:tcW w:w="5500" w:type="dxa"/>
            <w:tcBorders>
              <w:top w:val="nil"/>
              <w:bottom w:val="nil"/>
            </w:tcBorders>
            <w:vAlign w:val="center"/>
          </w:tcPr>
          <w:p w:rsidR="009C4793" w:rsidRDefault="009C4793">
            <w:pPr>
              <w:spacing w:line="244"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для</w:t>
            </w:r>
            <w:r>
              <w:rPr>
                <w:rFonts w:ascii="Times New Roman" w:hAnsi="Times New Roman" w:cs="Times New Roman"/>
                <w:b w:val="0"/>
                <w:bCs w:val="0"/>
                <w:sz w:val="22"/>
                <w:szCs w:val="22"/>
              </w:rPr>
              <w:t xml:space="preserve"> судоходных водоемов</w:t>
            </w:r>
          </w:p>
        </w:tc>
        <w:tc>
          <w:tcPr>
            <w:tcW w:w="4366" w:type="dxa"/>
            <w:tcBorders>
              <w:top w:val="nil"/>
              <w:bottom w:val="nil"/>
            </w:tcBorders>
            <w:vAlign w:val="center"/>
          </w:tcPr>
          <w:p w:rsidR="009C4793" w:rsidRDefault="009C4793">
            <w:pPr>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100</w:t>
            </w:r>
          </w:p>
        </w:tc>
      </w:tr>
      <w:tr w:rsidR="009C4793">
        <w:tblPrEx>
          <w:tblBorders>
            <w:bottom w:val="single" w:sz="4" w:space="0" w:color="auto"/>
          </w:tblBorders>
        </w:tblPrEx>
        <w:trPr>
          <w:trHeight w:val="272"/>
          <w:jc w:val="center"/>
        </w:trPr>
        <w:tc>
          <w:tcPr>
            <w:tcW w:w="5500" w:type="dxa"/>
            <w:tcBorders>
              <w:top w:val="nil"/>
              <w:bottom w:val="single" w:sz="4" w:space="0" w:color="auto"/>
            </w:tcBorders>
          </w:tcPr>
          <w:p w:rsidR="009C4793" w:rsidRDefault="009C4793">
            <w:pPr>
              <w:spacing w:line="244" w:lineRule="auto"/>
              <w:ind w:left="170" w:firstLine="0"/>
              <w:jc w:val="left"/>
              <w:rPr>
                <w:rFonts w:ascii="Times New Roman" w:hAnsi="Times New Roman" w:cs="Times New Roman"/>
                <w:b w:val="0"/>
                <w:sz w:val="22"/>
                <w:szCs w:val="22"/>
              </w:rPr>
            </w:pPr>
            <w:r>
              <w:rPr>
                <w:rFonts w:ascii="Times New Roman" w:hAnsi="Times New Roman" w:cs="Times New Roman"/>
                <w:b w:val="0"/>
                <w:sz w:val="22"/>
                <w:szCs w:val="22"/>
              </w:rPr>
              <w:t>для</w:t>
            </w:r>
            <w:r>
              <w:rPr>
                <w:rFonts w:ascii="Times New Roman" w:hAnsi="Times New Roman" w:cs="Times New Roman"/>
                <w:b w:val="0"/>
                <w:bCs w:val="0"/>
                <w:sz w:val="22"/>
                <w:szCs w:val="22"/>
              </w:rPr>
              <w:t xml:space="preserve"> несудоходных водоемов</w:t>
            </w:r>
          </w:p>
        </w:tc>
        <w:tc>
          <w:tcPr>
            <w:tcW w:w="4366" w:type="dxa"/>
            <w:tcBorders>
              <w:top w:val="nil"/>
              <w:bottom w:val="single" w:sz="4" w:space="0" w:color="auto"/>
            </w:tcBorders>
            <w:vAlign w:val="center"/>
          </w:tcPr>
          <w:p w:rsidR="009C4793" w:rsidRDefault="009C4793">
            <w:pPr>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соответствии с размерами, </w:t>
            </w:r>
          </w:p>
          <w:p w:rsidR="009C4793" w:rsidRDefault="009C4793">
            <w:pPr>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установленными вдоль во</w:t>
            </w:r>
            <w:r>
              <w:rPr>
                <w:rFonts w:ascii="Times New Roman" w:hAnsi="Times New Roman" w:cs="Times New Roman"/>
                <w:b w:val="0"/>
                <w:bCs w:val="0"/>
                <w:sz w:val="22"/>
                <w:szCs w:val="22"/>
              </w:rPr>
              <w:t>з</w:t>
            </w:r>
            <w:r>
              <w:rPr>
                <w:rFonts w:ascii="Times New Roman" w:hAnsi="Times New Roman" w:cs="Times New Roman"/>
                <w:b w:val="0"/>
                <w:bCs w:val="0"/>
                <w:sz w:val="22"/>
                <w:szCs w:val="22"/>
              </w:rPr>
              <w:t>душной линии</w:t>
            </w:r>
          </w:p>
        </w:tc>
      </w:tr>
      <w:tr w:rsidR="009C4793">
        <w:tblPrEx>
          <w:tblBorders>
            <w:bottom w:val="single" w:sz="4" w:space="0" w:color="auto"/>
          </w:tblBorders>
        </w:tblPrEx>
        <w:trPr>
          <w:trHeight w:val="272"/>
          <w:jc w:val="center"/>
        </w:trPr>
        <w:tc>
          <w:tcPr>
            <w:tcW w:w="5500" w:type="dxa"/>
            <w:tcBorders>
              <w:top w:val="single" w:sz="4" w:space="0" w:color="auto"/>
              <w:bottom w:val="nil"/>
            </w:tcBorders>
            <w:vAlign w:val="center"/>
          </w:tcPr>
          <w:p w:rsidR="009C4793" w:rsidRDefault="009C4793">
            <w:pPr>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Кабельные линии электр</w:t>
            </w:r>
            <w:r>
              <w:rPr>
                <w:rFonts w:ascii="Times New Roman" w:hAnsi="Times New Roman" w:cs="Times New Roman"/>
                <w:b w:val="0"/>
                <w:bCs w:val="0"/>
                <w:sz w:val="22"/>
                <w:szCs w:val="22"/>
              </w:rPr>
              <w:t>о</w:t>
            </w:r>
            <w:r>
              <w:rPr>
                <w:rFonts w:ascii="Times New Roman" w:hAnsi="Times New Roman" w:cs="Times New Roman"/>
                <w:b w:val="0"/>
                <w:bCs w:val="0"/>
                <w:sz w:val="22"/>
                <w:szCs w:val="22"/>
              </w:rPr>
              <w:t>передачи:</w:t>
            </w:r>
          </w:p>
        </w:tc>
        <w:tc>
          <w:tcPr>
            <w:tcW w:w="4366" w:type="dxa"/>
            <w:tcBorders>
              <w:top w:val="single" w:sz="4" w:space="0" w:color="auto"/>
              <w:bottom w:val="nil"/>
            </w:tcBorders>
            <w:vAlign w:val="center"/>
          </w:tcPr>
          <w:p w:rsidR="009C4793" w:rsidRDefault="009C4793">
            <w:pPr>
              <w:spacing w:line="244" w:lineRule="auto"/>
              <w:ind w:firstLine="0"/>
              <w:jc w:val="center"/>
              <w:rPr>
                <w:rFonts w:ascii="Times New Roman" w:hAnsi="Times New Roman" w:cs="Times New Roman"/>
                <w:b w:val="0"/>
                <w:bCs w:val="0"/>
                <w:sz w:val="22"/>
                <w:szCs w:val="22"/>
              </w:rPr>
            </w:pPr>
          </w:p>
        </w:tc>
      </w:tr>
      <w:tr w:rsidR="009C4793">
        <w:tblPrEx>
          <w:tblBorders>
            <w:bottom w:val="single" w:sz="4" w:space="0" w:color="auto"/>
          </w:tblBorders>
        </w:tblPrEx>
        <w:trPr>
          <w:trHeight w:val="272"/>
          <w:jc w:val="center"/>
        </w:trPr>
        <w:tc>
          <w:tcPr>
            <w:tcW w:w="5500" w:type="dxa"/>
            <w:tcBorders>
              <w:top w:val="nil"/>
              <w:bottom w:val="nil"/>
            </w:tcBorders>
            <w:vAlign w:val="center"/>
          </w:tcPr>
          <w:p w:rsidR="009C4793" w:rsidRDefault="009C4793">
            <w:pPr>
              <w:spacing w:line="244"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подземные</w:t>
            </w:r>
          </w:p>
        </w:tc>
        <w:tc>
          <w:tcPr>
            <w:tcW w:w="4366" w:type="dxa"/>
            <w:tcBorders>
              <w:top w:val="nil"/>
              <w:bottom w:val="nil"/>
            </w:tcBorders>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r>
      <w:tr w:rsidR="009C4793">
        <w:tblPrEx>
          <w:tblBorders>
            <w:bottom w:val="single" w:sz="4" w:space="0" w:color="auto"/>
          </w:tblBorders>
        </w:tblPrEx>
        <w:trPr>
          <w:trHeight w:val="272"/>
          <w:jc w:val="center"/>
        </w:trPr>
        <w:tc>
          <w:tcPr>
            <w:tcW w:w="5500" w:type="dxa"/>
            <w:tcBorders>
              <w:top w:val="nil"/>
              <w:bottom w:val="single" w:sz="4" w:space="0" w:color="auto"/>
            </w:tcBorders>
            <w:vAlign w:val="center"/>
          </w:tcPr>
          <w:p w:rsidR="009C4793" w:rsidRDefault="009C4793">
            <w:pPr>
              <w:spacing w:line="244"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подводные</w:t>
            </w:r>
          </w:p>
        </w:tc>
        <w:tc>
          <w:tcPr>
            <w:tcW w:w="4366" w:type="dxa"/>
            <w:tcBorders>
              <w:top w:val="nil"/>
              <w:bottom w:val="single" w:sz="4" w:space="0" w:color="auto"/>
            </w:tcBorders>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100</w:t>
            </w:r>
          </w:p>
        </w:tc>
      </w:tr>
    </w:tbl>
    <w:p w:rsidR="009C4793" w:rsidRDefault="009C4793">
      <w:pPr>
        <w:spacing w:before="120" w:line="242" w:lineRule="auto"/>
        <w:ind w:firstLine="709"/>
        <w:rPr>
          <w:rFonts w:ascii="Times New Roman" w:hAnsi="Times New Roman" w:cs="Times New Roman"/>
          <w:b w:val="0"/>
          <w:bCs w:val="0"/>
          <w:spacing w:val="-2"/>
          <w:sz w:val="24"/>
          <w:szCs w:val="24"/>
        </w:rPr>
      </w:pPr>
      <w:r>
        <w:rPr>
          <w:rFonts w:ascii="Times New Roman" w:hAnsi="Times New Roman" w:cs="Times New Roman"/>
          <w:b w:val="0"/>
          <w:bCs w:val="0"/>
          <w:sz w:val="22"/>
          <w:szCs w:val="22"/>
        </w:rPr>
        <w:t>* В соответствии с постановлением Правительства Российской Федерации от 24.02.2009 № 160 «</w:t>
      </w:r>
      <w:r>
        <w:rPr>
          <w:rFonts w:ascii="Times New Roman" w:hAnsi="Times New Roman" w:cs="Times New Roman"/>
          <w:b w:val="0"/>
          <w:sz w:val="22"/>
          <w:szCs w:val="22"/>
          <w:shd w:val="clear" w:color="auto" w:fill="FFFFFF"/>
        </w:rPr>
        <w:t>О порядке установления охранных зон объектов электросетевого хозяйства и особых условий испол</w:t>
      </w:r>
      <w:r>
        <w:rPr>
          <w:rFonts w:ascii="Times New Roman" w:hAnsi="Times New Roman" w:cs="Times New Roman"/>
          <w:b w:val="0"/>
          <w:sz w:val="22"/>
          <w:szCs w:val="22"/>
          <w:shd w:val="clear" w:color="auto" w:fill="FFFFFF"/>
        </w:rPr>
        <w:t>ь</w:t>
      </w:r>
      <w:r>
        <w:rPr>
          <w:rFonts w:ascii="Times New Roman" w:hAnsi="Times New Roman" w:cs="Times New Roman"/>
          <w:b w:val="0"/>
          <w:sz w:val="22"/>
          <w:szCs w:val="22"/>
          <w:shd w:val="clear" w:color="auto" w:fill="FFFFFF"/>
        </w:rPr>
        <w:t>зования земельных участков, расположенных в границах т</w:t>
      </w:r>
      <w:r>
        <w:rPr>
          <w:rFonts w:ascii="Times New Roman" w:hAnsi="Times New Roman" w:cs="Times New Roman"/>
          <w:b w:val="0"/>
          <w:sz w:val="22"/>
          <w:szCs w:val="22"/>
          <w:shd w:val="clear" w:color="auto" w:fill="FFFFFF"/>
        </w:rPr>
        <w:t>а</w:t>
      </w:r>
      <w:r>
        <w:rPr>
          <w:rFonts w:ascii="Times New Roman" w:hAnsi="Times New Roman" w:cs="Times New Roman"/>
          <w:b w:val="0"/>
          <w:sz w:val="22"/>
          <w:szCs w:val="22"/>
          <w:shd w:val="clear" w:color="auto" w:fill="FFFFFF"/>
        </w:rPr>
        <w:t>ких зон».</w:t>
      </w:r>
    </w:p>
    <w:p w:rsidR="009C4793" w:rsidRDefault="009C4793">
      <w:pPr>
        <w:spacing w:line="242" w:lineRule="auto"/>
        <w:ind w:firstLine="709"/>
        <w:rPr>
          <w:rFonts w:ascii="Times New Roman" w:hAnsi="Times New Roman" w:cs="Times New Roman"/>
          <w:b w:val="0"/>
          <w:bCs w:val="0"/>
          <w:sz w:val="24"/>
          <w:szCs w:val="24"/>
        </w:rPr>
      </w:pP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16.1.7. </w:t>
      </w:r>
      <w:r>
        <w:rPr>
          <w:rFonts w:ascii="Times New Roman" w:hAnsi="Times New Roman" w:cs="Times New Roman"/>
          <w:b w:val="0"/>
          <w:sz w:val="24"/>
          <w:szCs w:val="24"/>
        </w:rPr>
        <w:t>Нормативные параметры градостроительного проектирования устройств для    преобразования и распределения электроэнергии в энергосистемах городского округа привед</w:t>
      </w:r>
      <w:r>
        <w:rPr>
          <w:rFonts w:ascii="Times New Roman" w:hAnsi="Times New Roman" w:cs="Times New Roman"/>
          <w:b w:val="0"/>
          <w:sz w:val="24"/>
          <w:szCs w:val="24"/>
        </w:rPr>
        <w:t>е</w:t>
      </w:r>
      <w:r>
        <w:rPr>
          <w:rFonts w:ascii="Times New Roman" w:hAnsi="Times New Roman" w:cs="Times New Roman"/>
          <w:b w:val="0"/>
          <w:sz w:val="24"/>
          <w:szCs w:val="24"/>
        </w:rPr>
        <w:t>ны в та</w:t>
      </w:r>
      <w:r>
        <w:rPr>
          <w:rFonts w:ascii="Times New Roman" w:hAnsi="Times New Roman" w:cs="Times New Roman"/>
          <w:b w:val="0"/>
          <w:sz w:val="24"/>
          <w:szCs w:val="24"/>
        </w:rPr>
        <w:t>б</w:t>
      </w:r>
      <w:r>
        <w:rPr>
          <w:rFonts w:ascii="Times New Roman" w:hAnsi="Times New Roman" w:cs="Times New Roman"/>
          <w:b w:val="0"/>
          <w:sz w:val="24"/>
          <w:szCs w:val="24"/>
        </w:rPr>
        <w:t>лице 110.</w:t>
      </w:r>
    </w:p>
    <w:p w:rsidR="009C4793" w:rsidRDefault="009C4793">
      <w:pPr>
        <w:spacing w:line="242" w:lineRule="auto"/>
        <w:ind w:firstLine="709"/>
        <w:rPr>
          <w:rFonts w:ascii="Times New Roman" w:hAnsi="Times New Roman" w:cs="Times New Roman"/>
          <w:b w:val="0"/>
          <w:sz w:val="24"/>
          <w:szCs w:val="24"/>
        </w:rPr>
      </w:pPr>
    </w:p>
    <w:p w:rsidR="009C4793" w:rsidRDefault="009C4793">
      <w:pPr>
        <w:spacing w:line="242"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Таблица 110</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832"/>
      </w:tblGrid>
      <w:tr w:rsidR="009C4793">
        <w:trPr>
          <w:trHeight w:val="340"/>
          <w:tblHeader/>
          <w:jc w:val="center"/>
        </w:trPr>
        <w:tc>
          <w:tcPr>
            <w:tcW w:w="3062" w:type="dxa"/>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Наименование показат</w:t>
            </w:r>
            <w:r>
              <w:rPr>
                <w:rFonts w:ascii="Times New Roman" w:hAnsi="Times New Roman" w:cs="Times New Roman"/>
                <w:b w:val="0"/>
                <w:sz w:val="22"/>
                <w:szCs w:val="22"/>
              </w:rPr>
              <w:t>е</w:t>
            </w:r>
            <w:r>
              <w:rPr>
                <w:rFonts w:ascii="Times New Roman" w:hAnsi="Times New Roman" w:cs="Times New Roman"/>
                <w:b w:val="0"/>
                <w:sz w:val="22"/>
                <w:szCs w:val="22"/>
              </w:rPr>
              <w:t>лей</w:t>
            </w:r>
          </w:p>
        </w:tc>
        <w:tc>
          <w:tcPr>
            <w:tcW w:w="6832"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Нормативные параметры</w:t>
            </w:r>
          </w:p>
        </w:tc>
      </w:tr>
      <w:tr w:rsidR="009C4793">
        <w:tblPrEx>
          <w:tblBorders>
            <w:bottom w:val="single" w:sz="4" w:space="0" w:color="auto"/>
          </w:tblBorders>
        </w:tblPrEx>
        <w:trPr>
          <w:jc w:val="center"/>
        </w:trPr>
        <w:tc>
          <w:tcPr>
            <w:tcW w:w="3062" w:type="dxa"/>
          </w:tcPr>
          <w:p w:rsidR="009C4793" w:rsidRDefault="009C4793">
            <w:pPr>
              <w:suppressAutoHyphens/>
              <w:spacing w:line="245"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Размеры земельных учас</w:t>
            </w:r>
            <w:r>
              <w:rPr>
                <w:rFonts w:ascii="Times New Roman" w:hAnsi="Times New Roman" w:cs="Times New Roman"/>
                <w:b w:val="0"/>
                <w:bCs w:val="0"/>
                <w:sz w:val="22"/>
                <w:szCs w:val="22"/>
              </w:rPr>
              <w:t>т</w:t>
            </w:r>
            <w:r>
              <w:rPr>
                <w:rFonts w:ascii="Times New Roman" w:hAnsi="Times New Roman" w:cs="Times New Roman"/>
                <w:b w:val="0"/>
                <w:bCs w:val="0"/>
                <w:sz w:val="22"/>
                <w:szCs w:val="22"/>
              </w:rPr>
              <w:t>ков для трансформаторных подстанций, распределительных и секционирующих пунктов</w:t>
            </w:r>
          </w:p>
        </w:tc>
        <w:tc>
          <w:tcPr>
            <w:tcW w:w="6832" w:type="dxa"/>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xml:space="preserve">Устанавливаются в соответствии с ВСН </w:t>
            </w:r>
            <w:r>
              <w:rPr>
                <w:rFonts w:ascii="Times New Roman" w:hAnsi="Times New Roman" w:cs="Times New Roman"/>
                <w:b w:val="0"/>
                <w:sz w:val="22"/>
                <w:szCs w:val="22"/>
                <w:shd w:val="clear" w:color="auto" w:fill="FFFFFF"/>
              </w:rPr>
              <w:t>14278тм-т1.</w:t>
            </w:r>
          </w:p>
        </w:tc>
      </w:tr>
      <w:tr w:rsidR="009C4793">
        <w:tblPrEx>
          <w:tblBorders>
            <w:bottom w:val="single" w:sz="4" w:space="0" w:color="auto"/>
          </w:tblBorders>
        </w:tblPrEx>
        <w:trPr>
          <w:jc w:val="center"/>
        </w:trPr>
        <w:tc>
          <w:tcPr>
            <w:tcW w:w="3062" w:type="dxa"/>
          </w:tcPr>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shd w:val="clear" w:color="auto" w:fill="FFFFFF"/>
              </w:rPr>
              <w:t>Р</w:t>
            </w:r>
            <w:r>
              <w:rPr>
                <w:rFonts w:ascii="Times New Roman" w:hAnsi="Times New Roman" w:cs="Times New Roman"/>
                <w:b w:val="0"/>
                <w:sz w:val="22"/>
                <w:szCs w:val="22"/>
              </w:rPr>
              <w:t>азмеры санитарно-защитных зон для электроподстанций</w:t>
            </w:r>
          </w:p>
        </w:tc>
        <w:tc>
          <w:tcPr>
            <w:tcW w:w="6832" w:type="dxa"/>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Устанавливаются в зависимости от типа (открытые, закрытые), мо</w:t>
            </w:r>
            <w:r>
              <w:rPr>
                <w:rFonts w:ascii="Times New Roman" w:hAnsi="Times New Roman" w:cs="Times New Roman"/>
                <w:b w:val="0"/>
                <w:sz w:val="22"/>
                <w:szCs w:val="22"/>
              </w:rPr>
              <w:t>щ</w:t>
            </w:r>
            <w:r>
              <w:rPr>
                <w:rFonts w:ascii="Times New Roman" w:hAnsi="Times New Roman" w:cs="Times New Roman"/>
                <w:b w:val="0"/>
                <w:sz w:val="22"/>
                <w:szCs w:val="22"/>
              </w:rPr>
              <w:t>ности на основании расчетов физического воздействия на атмосфе</w:t>
            </w:r>
            <w:r>
              <w:rPr>
                <w:rFonts w:ascii="Times New Roman" w:hAnsi="Times New Roman" w:cs="Times New Roman"/>
                <w:b w:val="0"/>
                <w:sz w:val="22"/>
                <w:szCs w:val="22"/>
              </w:rPr>
              <w:t>р</w:t>
            </w:r>
            <w:r>
              <w:rPr>
                <w:rFonts w:ascii="Times New Roman" w:hAnsi="Times New Roman" w:cs="Times New Roman"/>
                <w:b w:val="0"/>
                <w:sz w:val="22"/>
                <w:szCs w:val="22"/>
              </w:rPr>
              <w:t>ный воздух, а также результатов нату</w:t>
            </w:r>
            <w:r>
              <w:rPr>
                <w:rFonts w:ascii="Times New Roman" w:hAnsi="Times New Roman" w:cs="Times New Roman"/>
                <w:b w:val="0"/>
                <w:sz w:val="22"/>
                <w:szCs w:val="22"/>
              </w:rPr>
              <w:t>р</w:t>
            </w:r>
            <w:r>
              <w:rPr>
                <w:rFonts w:ascii="Times New Roman" w:hAnsi="Times New Roman" w:cs="Times New Roman"/>
                <w:b w:val="0"/>
                <w:sz w:val="22"/>
                <w:szCs w:val="22"/>
              </w:rPr>
              <w:t>ных измерений.</w:t>
            </w:r>
          </w:p>
        </w:tc>
      </w:tr>
      <w:tr w:rsidR="009C4793">
        <w:tblPrEx>
          <w:tblBorders>
            <w:bottom w:val="single" w:sz="4" w:space="0" w:color="auto"/>
          </w:tblBorders>
        </w:tblPrEx>
        <w:trPr>
          <w:jc w:val="center"/>
        </w:trPr>
        <w:tc>
          <w:tcPr>
            <w:tcW w:w="3062" w:type="dxa"/>
          </w:tcPr>
          <w:p w:rsidR="009C4793" w:rsidRDefault="009C4793">
            <w:pPr>
              <w:suppressAutoHyphens/>
              <w:spacing w:line="245" w:lineRule="auto"/>
              <w:ind w:firstLine="0"/>
              <w:jc w:val="left"/>
              <w:rPr>
                <w:rFonts w:ascii="Times New Roman" w:hAnsi="Times New Roman" w:cs="Times New Roman"/>
                <w:b w:val="0"/>
                <w:sz w:val="22"/>
                <w:szCs w:val="22"/>
                <w:shd w:val="clear" w:color="auto" w:fill="FFFFFF"/>
              </w:rPr>
            </w:pPr>
            <w:r>
              <w:rPr>
                <w:rFonts w:ascii="Times New Roman" w:hAnsi="Times New Roman" w:cs="Times New Roman"/>
                <w:b w:val="0"/>
                <w:bCs w:val="0"/>
                <w:sz w:val="22"/>
                <w:szCs w:val="22"/>
              </w:rPr>
              <w:t>Расстояние от распределительных пунктов    и трансформаторных подстанций</w:t>
            </w:r>
          </w:p>
        </w:tc>
        <w:tc>
          <w:tcPr>
            <w:tcW w:w="6832" w:type="dxa"/>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При размещении отдельно стоящих распределительных пунктов и трансформаторных подстанций напряжением 10(6)-20 кВ при чи</w:t>
            </w:r>
            <w:r>
              <w:rPr>
                <w:rFonts w:ascii="Times New Roman" w:hAnsi="Times New Roman" w:cs="Times New Roman"/>
                <w:b w:val="0"/>
                <w:sz w:val="22"/>
                <w:szCs w:val="22"/>
              </w:rPr>
              <w:t>с</w:t>
            </w:r>
            <w:r>
              <w:rPr>
                <w:rFonts w:ascii="Times New Roman" w:hAnsi="Times New Roman" w:cs="Times New Roman"/>
                <w:b w:val="0"/>
                <w:sz w:val="22"/>
                <w:szCs w:val="22"/>
              </w:rPr>
              <w:t>ле трансформаторов не более двух мощностью каждого до 1000 кВА и в</w:t>
            </w:r>
            <w:r>
              <w:rPr>
                <w:rFonts w:ascii="Times New Roman" w:hAnsi="Times New Roman" w:cs="Times New Roman"/>
                <w:b w:val="0"/>
                <w:sz w:val="22"/>
                <w:szCs w:val="22"/>
              </w:rPr>
              <w:t>ы</w:t>
            </w:r>
            <w:r>
              <w:rPr>
                <w:rFonts w:ascii="Times New Roman" w:hAnsi="Times New Roman" w:cs="Times New Roman"/>
                <w:b w:val="0"/>
                <w:sz w:val="22"/>
                <w:szCs w:val="22"/>
              </w:rPr>
              <w:t>полнении мер по шумозащите расстояние от них до окон жилых домов и общественных зданий следует принимать с учетом допуст</w:t>
            </w:r>
            <w:r>
              <w:rPr>
                <w:rFonts w:ascii="Times New Roman" w:hAnsi="Times New Roman" w:cs="Times New Roman"/>
                <w:b w:val="0"/>
                <w:sz w:val="22"/>
                <w:szCs w:val="22"/>
              </w:rPr>
              <w:t>и</w:t>
            </w:r>
            <w:r>
              <w:rPr>
                <w:rFonts w:ascii="Times New Roman" w:hAnsi="Times New Roman" w:cs="Times New Roman"/>
                <w:b w:val="0"/>
                <w:sz w:val="22"/>
                <w:szCs w:val="22"/>
              </w:rPr>
              <w:t>мых уровней шума и вибрации, но не м</w:t>
            </w:r>
            <w:r>
              <w:rPr>
                <w:rFonts w:ascii="Times New Roman" w:hAnsi="Times New Roman" w:cs="Times New Roman"/>
                <w:b w:val="0"/>
                <w:sz w:val="22"/>
                <w:szCs w:val="22"/>
              </w:rPr>
              <w:t>е</w:t>
            </w:r>
            <w:r>
              <w:rPr>
                <w:rFonts w:ascii="Times New Roman" w:hAnsi="Times New Roman" w:cs="Times New Roman"/>
                <w:b w:val="0"/>
                <w:sz w:val="22"/>
                <w:szCs w:val="22"/>
              </w:rPr>
              <w:t xml:space="preserve">нее </w:t>
            </w:r>
            <w:smartTag w:uri="urn:schemas-microsoft-com:office:smarttags" w:element="metricconverter">
              <w:smartTagPr>
                <w:attr w:name="ProductID" w:val="10 м"/>
              </w:smartTagPr>
              <w:smartTag w:uri="urn:schemas-microsoft-com:office:smarttags" w:element="metricconverter">
                <w:smartTagPr>
                  <w:attr w:name="ProductID" w:val="10 м"/>
                </w:smartTagPr>
                <w:r>
                  <w:rPr>
                    <w:rFonts w:ascii="Times New Roman" w:hAnsi="Times New Roman" w:cs="Times New Roman"/>
                    <w:b w:val="0"/>
                    <w:sz w:val="22"/>
                    <w:szCs w:val="22"/>
                  </w:rPr>
                  <w:t>10 м</w:t>
                </w:r>
              </w:smartTag>
              <w:r>
                <w:rPr>
                  <w:rFonts w:ascii="Times New Roman" w:hAnsi="Times New Roman" w:cs="Times New Roman"/>
                  <w:b w:val="0"/>
                  <w:sz w:val="22"/>
                  <w:szCs w:val="22"/>
                </w:rPr>
                <w:t>.</w:t>
              </w:r>
            </w:smartTag>
          </w:p>
        </w:tc>
      </w:tr>
      <w:tr w:rsidR="009C4793">
        <w:tblPrEx>
          <w:tblBorders>
            <w:bottom w:val="single" w:sz="4" w:space="0" w:color="auto"/>
          </w:tblBorders>
        </w:tblPrEx>
        <w:trPr>
          <w:jc w:val="center"/>
        </w:trPr>
        <w:tc>
          <w:tcPr>
            <w:tcW w:w="3062" w:type="dxa"/>
          </w:tcPr>
          <w:p w:rsidR="009C4793" w:rsidRDefault="009C4793">
            <w:pPr>
              <w:suppressAutoHyphens/>
              <w:spacing w:line="245" w:lineRule="auto"/>
              <w:ind w:firstLine="0"/>
              <w:jc w:val="left"/>
              <w:rPr>
                <w:rFonts w:ascii="Times New Roman" w:hAnsi="Times New Roman" w:cs="Times New Roman"/>
                <w:b w:val="0"/>
                <w:sz w:val="22"/>
                <w:szCs w:val="22"/>
                <w:shd w:val="clear" w:color="auto" w:fill="FFFFFF"/>
              </w:rPr>
            </w:pPr>
            <w:r>
              <w:rPr>
                <w:rFonts w:ascii="Times New Roman" w:hAnsi="Times New Roman" w:cs="Times New Roman"/>
                <w:b w:val="0"/>
                <w:sz w:val="22"/>
                <w:szCs w:val="22"/>
                <w:shd w:val="clear" w:color="auto" w:fill="FFFFFF"/>
              </w:rPr>
              <w:t>Охранные зоны подста</w:t>
            </w:r>
            <w:r>
              <w:rPr>
                <w:rFonts w:ascii="Times New Roman" w:hAnsi="Times New Roman" w:cs="Times New Roman"/>
                <w:b w:val="0"/>
                <w:sz w:val="22"/>
                <w:szCs w:val="22"/>
                <w:shd w:val="clear" w:color="auto" w:fill="FFFFFF"/>
              </w:rPr>
              <w:t>н</w:t>
            </w:r>
            <w:r>
              <w:rPr>
                <w:rFonts w:ascii="Times New Roman" w:hAnsi="Times New Roman" w:cs="Times New Roman"/>
                <w:b w:val="0"/>
                <w:sz w:val="22"/>
                <w:szCs w:val="22"/>
                <w:shd w:val="clear" w:color="auto" w:fill="FFFFFF"/>
              </w:rPr>
              <w:t>ций</w:t>
            </w:r>
          </w:p>
        </w:tc>
        <w:tc>
          <w:tcPr>
            <w:tcW w:w="6832" w:type="dxa"/>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xml:space="preserve">Устанавливаются </w:t>
            </w:r>
            <w:r>
              <w:rPr>
                <w:rFonts w:ascii="Times New Roman" w:hAnsi="Times New Roman" w:cs="Times New Roman"/>
                <w:b w:val="0"/>
                <w:sz w:val="22"/>
                <w:szCs w:val="22"/>
              </w:rPr>
              <w:t xml:space="preserve">вокруг </w:t>
            </w:r>
            <w:r>
              <w:rPr>
                <w:rFonts w:ascii="Times New Roman" w:hAnsi="Times New Roman" w:cs="Times New Roman"/>
                <w:b w:val="0"/>
                <w:bCs w:val="0"/>
                <w:sz w:val="22"/>
                <w:szCs w:val="22"/>
              </w:rPr>
              <w:t>подстанций в виде части поверхности уч</w:t>
            </w:r>
            <w:r>
              <w:rPr>
                <w:rFonts w:ascii="Times New Roman" w:hAnsi="Times New Roman" w:cs="Times New Roman"/>
                <w:b w:val="0"/>
                <w:bCs w:val="0"/>
                <w:sz w:val="22"/>
                <w:szCs w:val="22"/>
              </w:rPr>
              <w:t>а</w:t>
            </w:r>
            <w:r>
              <w:rPr>
                <w:rFonts w:ascii="Times New Roman" w:hAnsi="Times New Roman" w:cs="Times New Roman"/>
                <w:b w:val="0"/>
                <w:bCs w:val="0"/>
                <w:sz w:val="22"/>
                <w:szCs w:val="22"/>
              </w:rPr>
              <w:t xml:space="preserve">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таблице </w:t>
            </w:r>
            <w:r>
              <w:rPr>
                <w:rFonts w:ascii="Times New Roman" w:hAnsi="Times New Roman" w:cs="Times New Roman"/>
                <w:b w:val="0"/>
                <w:sz w:val="22"/>
                <w:szCs w:val="22"/>
              </w:rPr>
              <w:t>109</w:t>
            </w:r>
            <w:r>
              <w:rPr>
                <w:rFonts w:ascii="Times New Roman" w:hAnsi="Times New Roman" w:cs="Times New Roman"/>
                <w:b w:val="0"/>
                <w:sz w:val="24"/>
                <w:szCs w:val="24"/>
              </w:rPr>
              <w:t xml:space="preserve"> </w:t>
            </w:r>
            <w:r>
              <w:rPr>
                <w:rFonts w:ascii="Times New Roman" w:hAnsi="Times New Roman" w:cs="Times New Roman"/>
                <w:b w:val="0"/>
                <w:bCs w:val="0"/>
                <w:sz w:val="22"/>
                <w:szCs w:val="22"/>
              </w:rPr>
              <w:t>настоящих но</w:t>
            </w:r>
            <w:r>
              <w:rPr>
                <w:rFonts w:ascii="Times New Roman" w:hAnsi="Times New Roman" w:cs="Times New Roman"/>
                <w:b w:val="0"/>
                <w:bCs w:val="0"/>
                <w:sz w:val="22"/>
                <w:szCs w:val="22"/>
              </w:rPr>
              <w:t>р</w:t>
            </w:r>
            <w:r>
              <w:rPr>
                <w:rFonts w:ascii="Times New Roman" w:hAnsi="Times New Roman" w:cs="Times New Roman"/>
                <w:b w:val="0"/>
                <w:bCs w:val="0"/>
                <w:sz w:val="22"/>
                <w:szCs w:val="22"/>
              </w:rPr>
              <w:t>мативов, применительно к высшему классу напряжения подстанции.</w:t>
            </w:r>
          </w:p>
        </w:tc>
      </w:tr>
      <w:tr w:rsidR="009C4793">
        <w:tblPrEx>
          <w:tblBorders>
            <w:bottom w:val="single" w:sz="4" w:space="0" w:color="auto"/>
          </w:tblBorders>
        </w:tblPrEx>
        <w:trPr>
          <w:jc w:val="center"/>
        </w:trPr>
        <w:tc>
          <w:tcPr>
            <w:tcW w:w="3062" w:type="dxa"/>
          </w:tcPr>
          <w:p w:rsidR="009C4793" w:rsidRDefault="009C4793">
            <w:pPr>
              <w:suppressAutoHyphens/>
              <w:spacing w:line="245" w:lineRule="auto"/>
              <w:ind w:firstLine="0"/>
              <w:jc w:val="left"/>
              <w:rPr>
                <w:rFonts w:ascii="Times New Roman" w:hAnsi="Times New Roman" w:cs="Times New Roman"/>
                <w:b w:val="0"/>
                <w:sz w:val="22"/>
                <w:szCs w:val="22"/>
                <w:shd w:val="clear" w:color="auto" w:fill="FFFFFF"/>
              </w:rPr>
            </w:pPr>
            <w:r>
              <w:rPr>
                <w:rFonts w:ascii="Times New Roman" w:hAnsi="Times New Roman" w:cs="Times New Roman"/>
                <w:b w:val="0"/>
                <w:sz w:val="22"/>
                <w:szCs w:val="22"/>
                <w:shd w:val="clear" w:color="auto" w:fill="FFFFFF"/>
              </w:rPr>
              <w:t xml:space="preserve">Выбор типа </w:t>
            </w:r>
            <w:r>
              <w:rPr>
                <w:rFonts w:ascii="Times New Roman" w:hAnsi="Times New Roman" w:cs="Times New Roman"/>
                <w:b w:val="0"/>
                <w:bCs w:val="0"/>
                <w:sz w:val="22"/>
                <w:szCs w:val="22"/>
              </w:rPr>
              <w:t xml:space="preserve">трансформаторных подстанций, распределительных устройств, </w:t>
            </w:r>
            <w:r>
              <w:rPr>
                <w:rFonts w:ascii="Times New Roman" w:hAnsi="Times New Roman" w:cs="Times New Roman"/>
                <w:b w:val="0"/>
                <w:sz w:val="22"/>
                <w:szCs w:val="22"/>
              </w:rPr>
              <w:t>разм</w:t>
            </w:r>
            <w:r>
              <w:rPr>
                <w:rFonts w:ascii="Times New Roman" w:hAnsi="Times New Roman" w:cs="Times New Roman"/>
                <w:b w:val="0"/>
                <w:sz w:val="22"/>
                <w:szCs w:val="22"/>
              </w:rPr>
              <w:t>е</w:t>
            </w:r>
            <w:r>
              <w:rPr>
                <w:rFonts w:ascii="Times New Roman" w:hAnsi="Times New Roman" w:cs="Times New Roman"/>
                <w:b w:val="0"/>
                <w:sz w:val="22"/>
                <w:szCs w:val="22"/>
              </w:rPr>
              <w:t>щаемых на территории жилой застройки</w:t>
            </w:r>
          </w:p>
        </w:tc>
        <w:tc>
          <w:tcPr>
            <w:tcW w:w="6832" w:type="dxa"/>
          </w:tcPr>
          <w:p w:rsidR="009C4793" w:rsidRDefault="009C4793">
            <w:pPr>
              <w:spacing w:line="245" w:lineRule="auto"/>
              <w:ind w:left="142" w:hanging="142"/>
              <w:rPr>
                <w:rFonts w:ascii="Times New Roman" w:hAnsi="Times New Roman" w:cs="Times New Roman"/>
                <w:b w:val="0"/>
                <w:sz w:val="22"/>
                <w:szCs w:val="22"/>
              </w:rPr>
            </w:pPr>
            <w:r>
              <w:rPr>
                <w:rFonts w:ascii="Times New Roman" w:hAnsi="Times New Roman" w:cs="Times New Roman"/>
                <w:b w:val="0"/>
                <w:sz w:val="22"/>
                <w:szCs w:val="22"/>
              </w:rPr>
              <w:t>- закрытого типа – следует проектировать понизительные подста</w:t>
            </w:r>
            <w:r>
              <w:rPr>
                <w:rFonts w:ascii="Times New Roman" w:hAnsi="Times New Roman" w:cs="Times New Roman"/>
                <w:b w:val="0"/>
                <w:sz w:val="22"/>
                <w:szCs w:val="22"/>
              </w:rPr>
              <w:t>н</w:t>
            </w:r>
            <w:r>
              <w:rPr>
                <w:rFonts w:ascii="Times New Roman" w:hAnsi="Times New Roman" w:cs="Times New Roman"/>
                <w:b w:val="0"/>
                <w:sz w:val="22"/>
                <w:szCs w:val="22"/>
              </w:rPr>
              <w:t>ции с трансформаторами мощностью 16 тыс. кВ·А и выше, распредел</w:t>
            </w:r>
            <w:r>
              <w:rPr>
                <w:rFonts w:ascii="Times New Roman" w:hAnsi="Times New Roman" w:cs="Times New Roman"/>
                <w:b w:val="0"/>
                <w:sz w:val="22"/>
                <w:szCs w:val="22"/>
              </w:rPr>
              <w:t>и</w:t>
            </w:r>
            <w:r>
              <w:rPr>
                <w:rFonts w:ascii="Times New Roman" w:hAnsi="Times New Roman" w:cs="Times New Roman"/>
                <w:b w:val="0"/>
                <w:sz w:val="22"/>
                <w:szCs w:val="22"/>
              </w:rPr>
              <w:t>тельные устройства и пункты перехода воздушных линий в кабел</w:t>
            </w:r>
            <w:r>
              <w:rPr>
                <w:rFonts w:ascii="Times New Roman" w:hAnsi="Times New Roman" w:cs="Times New Roman"/>
                <w:b w:val="0"/>
                <w:sz w:val="22"/>
                <w:szCs w:val="22"/>
              </w:rPr>
              <w:t>ь</w:t>
            </w:r>
            <w:r>
              <w:rPr>
                <w:rFonts w:ascii="Times New Roman" w:hAnsi="Times New Roman" w:cs="Times New Roman"/>
                <w:b w:val="0"/>
                <w:sz w:val="22"/>
                <w:szCs w:val="22"/>
              </w:rPr>
              <w:t>ные, размещаемые на территории жилой  застройки. Закрытые по</w:t>
            </w:r>
            <w:r>
              <w:rPr>
                <w:rFonts w:ascii="Times New Roman" w:hAnsi="Times New Roman" w:cs="Times New Roman"/>
                <w:b w:val="0"/>
                <w:sz w:val="22"/>
                <w:szCs w:val="22"/>
              </w:rPr>
              <w:t>д</w:t>
            </w:r>
            <w:r>
              <w:rPr>
                <w:rFonts w:ascii="Times New Roman" w:hAnsi="Times New Roman" w:cs="Times New Roman"/>
                <w:b w:val="0"/>
                <w:sz w:val="22"/>
                <w:szCs w:val="22"/>
              </w:rPr>
              <w:t>станции могут размещаться в отдельно стоящих зданиях, быть встроенными и пристрое</w:t>
            </w:r>
            <w:r>
              <w:rPr>
                <w:rFonts w:ascii="Times New Roman" w:hAnsi="Times New Roman" w:cs="Times New Roman"/>
                <w:b w:val="0"/>
                <w:sz w:val="22"/>
                <w:szCs w:val="22"/>
              </w:rPr>
              <w:t>н</w:t>
            </w:r>
            <w:r>
              <w:rPr>
                <w:rFonts w:ascii="Times New Roman" w:hAnsi="Times New Roman" w:cs="Times New Roman"/>
                <w:b w:val="0"/>
                <w:sz w:val="22"/>
                <w:szCs w:val="22"/>
              </w:rPr>
              <w:t>ными;</w:t>
            </w:r>
          </w:p>
          <w:p w:rsidR="009C4793" w:rsidRDefault="009C4793">
            <w:pPr>
              <w:spacing w:line="245" w:lineRule="auto"/>
              <w:ind w:left="142" w:hanging="142"/>
              <w:rPr>
                <w:rFonts w:ascii="Times New Roman" w:hAnsi="Times New Roman" w:cs="Times New Roman"/>
                <w:b w:val="0"/>
                <w:sz w:val="22"/>
                <w:szCs w:val="22"/>
              </w:rPr>
            </w:pPr>
            <w:r>
              <w:rPr>
                <w:rFonts w:ascii="Times New Roman" w:hAnsi="Times New Roman" w:cs="Times New Roman"/>
                <w:b w:val="0"/>
                <w:sz w:val="22"/>
                <w:szCs w:val="22"/>
              </w:rPr>
              <w:t>- открытого типа – запрещается проектирование новых подста</w:t>
            </w:r>
            <w:r>
              <w:rPr>
                <w:rFonts w:ascii="Times New Roman" w:hAnsi="Times New Roman" w:cs="Times New Roman"/>
                <w:b w:val="0"/>
                <w:sz w:val="22"/>
                <w:szCs w:val="22"/>
              </w:rPr>
              <w:t>н</w:t>
            </w:r>
            <w:r>
              <w:rPr>
                <w:rFonts w:ascii="Times New Roman" w:hAnsi="Times New Roman" w:cs="Times New Roman"/>
                <w:b w:val="0"/>
                <w:sz w:val="22"/>
                <w:szCs w:val="22"/>
              </w:rPr>
              <w:t>ций в районах массового жилищного строительства и в существующих жилых районах. На существующих подстанциях открытого типа следует осуществлять шумозащитные мероприятия, обеспечива</w:t>
            </w:r>
            <w:r>
              <w:rPr>
                <w:rFonts w:ascii="Times New Roman" w:hAnsi="Times New Roman" w:cs="Times New Roman"/>
                <w:b w:val="0"/>
                <w:sz w:val="22"/>
                <w:szCs w:val="22"/>
              </w:rPr>
              <w:t>ю</w:t>
            </w:r>
            <w:r>
              <w:rPr>
                <w:rFonts w:ascii="Times New Roman" w:hAnsi="Times New Roman" w:cs="Times New Roman"/>
                <w:b w:val="0"/>
                <w:sz w:val="22"/>
                <w:szCs w:val="22"/>
              </w:rPr>
              <w:t>щие снижение уровня шума в жилых и культурно-бытовых зданиях до нормативного, и мероприятия по защите населения от электр</w:t>
            </w:r>
            <w:r>
              <w:rPr>
                <w:rFonts w:ascii="Times New Roman" w:hAnsi="Times New Roman" w:cs="Times New Roman"/>
                <w:b w:val="0"/>
                <w:sz w:val="22"/>
                <w:szCs w:val="22"/>
              </w:rPr>
              <w:t>о</w:t>
            </w:r>
            <w:r>
              <w:rPr>
                <w:rFonts w:ascii="Times New Roman" w:hAnsi="Times New Roman" w:cs="Times New Roman"/>
                <w:b w:val="0"/>
                <w:sz w:val="22"/>
                <w:szCs w:val="22"/>
              </w:rPr>
              <w:t>магнитного влияния.</w:t>
            </w:r>
          </w:p>
        </w:tc>
      </w:tr>
      <w:tr w:rsidR="009C4793">
        <w:tblPrEx>
          <w:tblBorders>
            <w:bottom w:val="single" w:sz="4" w:space="0" w:color="auto"/>
          </w:tblBorders>
        </w:tblPrEx>
        <w:trPr>
          <w:jc w:val="center"/>
        </w:trPr>
        <w:tc>
          <w:tcPr>
            <w:tcW w:w="3062" w:type="dxa"/>
          </w:tcPr>
          <w:p w:rsidR="009C4793" w:rsidRDefault="009C4793">
            <w:pPr>
              <w:suppressAutoHyphens/>
              <w:spacing w:line="245" w:lineRule="auto"/>
              <w:ind w:firstLine="0"/>
              <w:jc w:val="left"/>
              <w:rPr>
                <w:rFonts w:ascii="Times New Roman" w:hAnsi="Times New Roman" w:cs="Times New Roman"/>
                <w:b w:val="0"/>
                <w:sz w:val="22"/>
                <w:szCs w:val="22"/>
                <w:shd w:val="clear" w:color="auto" w:fill="FFFFFF"/>
              </w:rPr>
            </w:pPr>
            <w:r>
              <w:rPr>
                <w:rFonts w:ascii="Times New Roman" w:hAnsi="Times New Roman" w:cs="Times New Roman"/>
                <w:b w:val="0"/>
                <w:sz w:val="22"/>
                <w:szCs w:val="22"/>
                <w:shd w:val="clear" w:color="auto" w:fill="FFFFFF"/>
              </w:rPr>
              <w:t xml:space="preserve">Размещение встроенных и пристроенных </w:t>
            </w:r>
            <w:r>
              <w:rPr>
                <w:rFonts w:ascii="Times New Roman" w:hAnsi="Times New Roman" w:cs="Times New Roman"/>
                <w:b w:val="0"/>
                <w:bCs w:val="0"/>
                <w:sz w:val="22"/>
                <w:szCs w:val="22"/>
              </w:rPr>
              <w:t xml:space="preserve">трансформаторных подстанций </w:t>
            </w:r>
          </w:p>
        </w:tc>
        <w:tc>
          <w:tcPr>
            <w:tcW w:w="6832" w:type="dxa"/>
          </w:tcPr>
          <w:p w:rsidR="009C4793" w:rsidRDefault="009C4793">
            <w:pPr>
              <w:spacing w:line="245" w:lineRule="auto"/>
              <w:ind w:left="142" w:hanging="142"/>
              <w:rPr>
                <w:rFonts w:ascii="Times New Roman" w:hAnsi="Times New Roman" w:cs="Times New Roman"/>
                <w:b w:val="0"/>
                <w:sz w:val="22"/>
                <w:szCs w:val="22"/>
              </w:rPr>
            </w:pPr>
            <w:r>
              <w:rPr>
                <w:rFonts w:ascii="Times New Roman" w:hAnsi="Times New Roman" w:cs="Times New Roman"/>
                <w:b w:val="0"/>
                <w:sz w:val="22"/>
                <w:szCs w:val="22"/>
              </w:rPr>
              <w:t>- разрешается – в общественных зданиях при условии соблюд</w:t>
            </w:r>
            <w:r>
              <w:rPr>
                <w:rFonts w:ascii="Times New Roman" w:hAnsi="Times New Roman" w:cs="Times New Roman"/>
                <w:b w:val="0"/>
                <w:sz w:val="22"/>
                <w:szCs w:val="22"/>
              </w:rPr>
              <w:t>е</w:t>
            </w:r>
            <w:r>
              <w:rPr>
                <w:rFonts w:ascii="Times New Roman" w:hAnsi="Times New Roman" w:cs="Times New Roman"/>
                <w:b w:val="0"/>
                <w:sz w:val="22"/>
                <w:szCs w:val="22"/>
              </w:rPr>
              <w:t>ния требований ПУЭ, соответствующих санитарных и противопожа</w:t>
            </w:r>
            <w:r>
              <w:rPr>
                <w:rFonts w:ascii="Times New Roman" w:hAnsi="Times New Roman" w:cs="Times New Roman"/>
                <w:b w:val="0"/>
                <w:sz w:val="22"/>
                <w:szCs w:val="22"/>
              </w:rPr>
              <w:t>р</w:t>
            </w:r>
            <w:r>
              <w:rPr>
                <w:rFonts w:ascii="Times New Roman" w:hAnsi="Times New Roman" w:cs="Times New Roman"/>
                <w:b w:val="0"/>
                <w:sz w:val="22"/>
                <w:szCs w:val="22"/>
              </w:rPr>
              <w:t xml:space="preserve">ных норм, СП </w:t>
            </w:r>
            <w:r>
              <w:rPr>
                <w:rFonts w:ascii="Times New Roman" w:hAnsi="Times New Roman" w:cs="Times New Roman"/>
                <w:b w:val="0"/>
                <w:bCs w:val="0"/>
                <w:sz w:val="22"/>
                <w:szCs w:val="22"/>
              </w:rPr>
              <w:t>256.1325800.2016</w:t>
            </w:r>
            <w:r>
              <w:rPr>
                <w:rFonts w:ascii="Times New Roman" w:hAnsi="Times New Roman" w:cs="Times New Roman"/>
                <w:b w:val="0"/>
                <w:sz w:val="22"/>
                <w:szCs w:val="22"/>
              </w:rPr>
              <w:t>;</w:t>
            </w:r>
          </w:p>
          <w:p w:rsidR="009C4793" w:rsidRDefault="009C4793">
            <w:pPr>
              <w:spacing w:line="245" w:lineRule="auto"/>
              <w:ind w:left="142" w:hanging="142"/>
              <w:rPr>
                <w:rFonts w:ascii="Times New Roman" w:hAnsi="Times New Roman" w:cs="Times New Roman"/>
                <w:b w:val="0"/>
                <w:sz w:val="22"/>
                <w:szCs w:val="22"/>
              </w:rPr>
            </w:pPr>
            <w:r>
              <w:rPr>
                <w:rFonts w:ascii="Times New Roman" w:hAnsi="Times New Roman" w:cs="Times New Roman"/>
                <w:b w:val="0"/>
                <w:sz w:val="22"/>
                <w:szCs w:val="22"/>
              </w:rPr>
              <w:t>- не допускается – в жилых зданиях (квартирных домах и общежит</w:t>
            </w:r>
            <w:r>
              <w:rPr>
                <w:rFonts w:ascii="Times New Roman" w:hAnsi="Times New Roman" w:cs="Times New Roman"/>
                <w:b w:val="0"/>
                <w:sz w:val="22"/>
                <w:szCs w:val="22"/>
              </w:rPr>
              <w:t>и</w:t>
            </w:r>
            <w:r>
              <w:rPr>
                <w:rFonts w:ascii="Times New Roman" w:hAnsi="Times New Roman" w:cs="Times New Roman"/>
                <w:b w:val="0"/>
                <w:sz w:val="22"/>
                <w:szCs w:val="22"/>
              </w:rPr>
              <w:t xml:space="preserve">ях), спальных корпусах больничных, санаторно-курортных </w:t>
            </w:r>
            <w:r>
              <w:rPr>
                <w:rFonts w:ascii="Times New Roman" w:hAnsi="Times New Roman" w:cs="Times New Roman"/>
                <w:b w:val="0"/>
                <w:bCs w:val="0"/>
                <w:sz w:val="22"/>
                <w:szCs w:val="22"/>
              </w:rPr>
              <w:t>орган</w:t>
            </w:r>
            <w:r>
              <w:rPr>
                <w:rFonts w:ascii="Times New Roman" w:hAnsi="Times New Roman" w:cs="Times New Roman"/>
                <w:b w:val="0"/>
                <w:bCs w:val="0"/>
                <w:sz w:val="22"/>
                <w:szCs w:val="22"/>
              </w:rPr>
              <w:t>и</w:t>
            </w:r>
            <w:r>
              <w:rPr>
                <w:rFonts w:ascii="Times New Roman" w:hAnsi="Times New Roman" w:cs="Times New Roman"/>
                <w:b w:val="0"/>
                <w:bCs w:val="0"/>
                <w:sz w:val="22"/>
                <w:szCs w:val="22"/>
              </w:rPr>
              <w:t>заций</w:t>
            </w:r>
            <w:r>
              <w:rPr>
                <w:rFonts w:ascii="Times New Roman" w:hAnsi="Times New Roman" w:cs="Times New Roman"/>
                <w:b w:val="0"/>
                <w:sz w:val="22"/>
                <w:szCs w:val="22"/>
              </w:rPr>
              <w:t xml:space="preserve">, домов отдыха, учреждений социального обеспечения, а     также в учреждениях для матерей и детей, в общеобразовательных </w:t>
            </w:r>
            <w:r>
              <w:rPr>
                <w:rFonts w:ascii="Times New Roman" w:hAnsi="Times New Roman" w:cs="Times New Roman"/>
                <w:b w:val="0"/>
                <w:bCs w:val="0"/>
                <w:sz w:val="22"/>
                <w:szCs w:val="22"/>
              </w:rPr>
              <w:t xml:space="preserve">организациях </w:t>
            </w:r>
            <w:r>
              <w:rPr>
                <w:rFonts w:ascii="Times New Roman" w:hAnsi="Times New Roman" w:cs="Times New Roman"/>
                <w:b w:val="0"/>
                <w:sz w:val="22"/>
                <w:szCs w:val="22"/>
              </w:rPr>
              <w:t xml:space="preserve">и </w:t>
            </w:r>
            <w:r>
              <w:rPr>
                <w:rFonts w:ascii="Times New Roman" w:hAnsi="Times New Roman" w:cs="Times New Roman"/>
                <w:b w:val="0"/>
                <w:bCs w:val="0"/>
                <w:sz w:val="22"/>
                <w:szCs w:val="22"/>
              </w:rPr>
              <w:t xml:space="preserve">организациях </w:t>
            </w:r>
            <w:r>
              <w:rPr>
                <w:rFonts w:ascii="Times New Roman" w:hAnsi="Times New Roman" w:cs="Times New Roman"/>
                <w:b w:val="0"/>
                <w:sz w:val="22"/>
                <w:szCs w:val="22"/>
              </w:rPr>
              <w:t>по воспитанию детей, в образовател</w:t>
            </w:r>
            <w:r>
              <w:rPr>
                <w:rFonts w:ascii="Times New Roman" w:hAnsi="Times New Roman" w:cs="Times New Roman"/>
                <w:b w:val="0"/>
                <w:sz w:val="22"/>
                <w:szCs w:val="22"/>
              </w:rPr>
              <w:t>ь</w:t>
            </w:r>
            <w:r>
              <w:rPr>
                <w:rFonts w:ascii="Times New Roman" w:hAnsi="Times New Roman" w:cs="Times New Roman"/>
                <w:b w:val="0"/>
                <w:sz w:val="22"/>
                <w:szCs w:val="22"/>
              </w:rPr>
              <w:t>ных организациях по подготовке и повышению квалификации      рабочих и других работников, организациях среднего професси</w:t>
            </w:r>
            <w:r>
              <w:rPr>
                <w:rFonts w:ascii="Times New Roman" w:hAnsi="Times New Roman" w:cs="Times New Roman"/>
                <w:b w:val="0"/>
                <w:sz w:val="22"/>
                <w:szCs w:val="22"/>
              </w:rPr>
              <w:t>о</w:t>
            </w:r>
            <w:r>
              <w:rPr>
                <w:rFonts w:ascii="Times New Roman" w:hAnsi="Times New Roman" w:cs="Times New Roman"/>
                <w:b w:val="0"/>
                <w:sz w:val="22"/>
                <w:szCs w:val="22"/>
              </w:rPr>
              <w:t>нального образования и т.п.</w:t>
            </w:r>
          </w:p>
        </w:tc>
      </w:tr>
    </w:tbl>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5" w:lineRule="auto"/>
        <w:ind w:firstLine="720"/>
        <w:rPr>
          <w:rFonts w:ascii="Times New Roman" w:hAnsi="Times New Roman" w:cs="Times New Roman"/>
          <w:bCs w:val="0"/>
          <w:sz w:val="24"/>
          <w:szCs w:val="24"/>
        </w:rPr>
      </w:pPr>
      <w:r>
        <w:rPr>
          <w:rFonts w:ascii="Times New Roman" w:hAnsi="Times New Roman" w:cs="Times New Roman"/>
          <w:bCs w:val="0"/>
          <w:sz w:val="24"/>
          <w:szCs w:val="24"/>
        </w:rPr>
        <w:br w:type="page"/>
        <w:t>16.2.</w:t>
      </w:r>
      <w:r>
        <w:rPr>
          <w:rFonts w:ascii="Times New Roman" w:hAnsi="Times New Roman" w:cs="Times New Roman"/>
          <w:sz w:val="24"/>
          <w:szCs w:val="24"/>
        </w:rPr>
        <w:t> </w:t>
      </w:r>
      <w:r>
        <w:rPr>
          <w:rFonts w:ascii="Times New Roman" w:hAnsi="Times New Roman" w:cs="Times New Roman"/>
          <w:bCs w:val="0"/>
          <w:sz w:val="24"/>
          <w:szCs w:val="24"/>
        </w:rPr>
        <w:t>Объекты теплоснабжения</w:t>
      </w:r>
    </w:p>
    <w:p w:rsidR="009C4793" w:rsidRDefault="009C4793">
      <w:pPr>
        <w:spacing w:line="245" w:lineRule="auto"/>
        <w:ind w:firstLine="720"/>
        <w:rPr>
          <w:rFonts w:ascii="Times New Roman" w:hAnsi="Times New Roman" w:cs="Times New Roman"/>
          <w:b w:val="0"/>
          <w:bCs w:val="0"/>
          <w:sz w:val="24"/>
          <w:szCs w:val="24"/>
        </w:rPr>
      </w:pPr>
    </w:p>
    <w:p w:rsidR="009C4793" w:rsidRDefault="009C4793">
      <w:pPr>
        <w:spacing w:line="245" w:lineRule="auto"/>
        <w:ind w:firstLine="720"/>
        <w:rPr>
          <w:rFonts w:ascii="Times New Roman" w:hAnsi="Times New Roman" w:cs="Times New Roman"/>
          <w:b w:val="0"/>
          <w:bCs w:val="0"/>
          <w:spacing w:val="-3"/>
          <w:sz w:val="24"/>
          <w:szCs w:val="24"/>
        </w:rPr>
      </w:pPr>
      <w:r>
        <w:rPr>
          <w:rFonts w:ascii="Times New Roman" w:hAnsi="Times New Roman" w:cs="Times New Roman"/>
          <w:b w:val="0"/>
          <w:bCs w:val="0"/>
          <w:sz w:val="24"/>
          <w:szCs w:val="24"/>
        </w:rPr>
        <w:t xml:space="preserve">16.2.1. При определении потребности городского округа в источниках теплоснабжения </w:t>
      </w:r>
      <w:r>
        <w:rPr>
          <w:rFonts w:ascii="Times New Roman" w:hAnsi="Times New Roman" w:cs="Times New Roman"/>
          <w:b w:val="0"/>
          <w:bCs w:val="0"/>
          <w:spacing w:val="-3"/>
          <w:sz w:val="24"/>
          <w:szCs w:val="24"/>
        </w:rPr>
        <w:t>следует использовать расчетные показатели, приведенные в таблицах 7 - 9 настоящих нормат</w:t>
      </w:r>
      <w:r>
        <w:rPr>
          <w:rFonts w:ascii="Times New Roman" w:hAnsi="Times New Roman" w:cs="Times New Roman"/>
          <w:b w:val="0"/>
          <w:bCs w:val="0"/>
          <w:spacing w:val="-3"/>
          <w:sz w:val="24"/>
          <w:szCs w:val="24"/>
        </w:rPr>
        <w:t>и</w:t>
      </w:r>
      <w:r>
        <w:rPr>
          <w:rFonts w:ascii="Times New Roman" w:hAnsi="Times New Roman" w:cs="Times New Roman"/>
          <w:b w:val="0"/>
          <w:bCs w:val="0"/>
          <w:spacing w:val="-3"/>
          <w:sz w:val="24"/>
          <w:szCs w:val="24"/>
        </w:rPr>
        <w:t>вов.</w:t>
      </w:r>
    </w:p>
    <w:p w:rsidR="009C4793" w:rsidRDefault="009C4793">
      <w:pPr>
        <w:spacing w:line="245" w:lineRule="auto"/>
        <w:ind w:firstLine="720"/>
        <w:rPr>
          <w:rFonts w:ascii="Times New Roman" w:hAnsi="Times New Roman" w:cs="Times New Roman"/>
          <w:b w:val="0"/>
          <w:sz w:val="24"/>
          <w:szCs w:val="24"/>
        </w:rPr>
      </w:pPr>
      <w:r>
        <w:rPr>
          <w:rFonts w:ascii="Times New Roman" w:hAnsi="Times New Roman" w:cs="Times New Roman"/>
          <w:b w:val="0"/>
          <w:bCs w:val="0"/>
          <w:sz w:val="24"/>
          <w:szCs w:val="24"/>
        </w:rPr>
        <w:t>16.2.</w:t>
      </w:r>
      <w:r>
        <w:rPr>
          <w:rFonts w:ascii="Times New Roman" w:hAnsi="Times New Roman" w:cs="Times New Roman"/>
          <w:b w:val="0"/>
          <w:bCs w:val="0"/>
          <w:spacing w:val="-2"/>
          <w:sz w:val="24"/>
          <w:szCs w:val="24"/>
        </w:rPr>
        <w:t>2. </w:t>
      </w:r>
      <w:r>
        <w:rPr>
          <w:rFonts w:ascii="Times New Roman" w:hAnsi="Times New Roman" w:cs="Times New Roman"/>
          <w:b w:val="0"/>
          <w:spacing w:val="-2"/>
          <w:sz w:val="24"/>
          <w:szCs w:val="24"/>
        </w:rPr>
        <w:t xml:space="preserve">Нормативные параметры градостроительного проектирования источников </w:t>
      </w:r>
      <w:r>
        <w:rPr>
          <w:rFonts w:ascii="Times New Roman" w:hAnsi="Times New Roman" w:cs="Times New Roman"/>
          <w:b w:val="0"/>
          <w:bCs w:val="0"/>
          <w:spacing w:val="-2"/>
          <w:sz w:val="24"/>
          <w:szCs w:val="24"/>
        </w:rPr>
        <w:t>центр</w:t>
      </w:r>
      <w:r>
        <w:rPr>
          <w:rFonts w:ascii="Times New Roman" w:hAnsi="Times New Roman" w:cs="Times New Roman"/>
          <w:b w:val="0"/>
          <w:bCs w:val="0"/>
          <w:spacing w:val="-2"/>
          <w:sz w:val="24"/>
          <w:szCs w:val="24"/>
        </w:rPr>
        <w:t>а</w:t>
      </w:r>
      <w:r>
        <w:rPr>
          <w:rFonts w:ascii="Times New Roman" w:hAnsi="Times New Roman" w:cs="Times New Roman"/>
          <w:b w:val="0"/>
          <w:bCs w:val="0"/>
          <w:sz w:val="24"/>
          <w:szCs w:val="24"/>
        </w:rPr>
        <w:t>лиз</w:t>
      </w:r>
      <w:r>
        <w:rPr>
          <w:rFonts w:ascii="Times New Roman" w:hAnsi="Times New Roman" w:cs="Times New Roman"/>
          <w:b w:val="0"/>
          <w:bCs w:val="0"/>
          <w:sz w:val="24"/>
          <w:szCs w:val="24"/>
        </w:rPr>
        <w:t>о</w:t>
      </w:r>
      <w:r>
        <w:rPr>
          <w:rFonts w:ascii="Times New Roman" w:hAnsi="Times New Roman" w:cs="Times New Roman"/>
          <w:b w:val="0"/>
          <w:bCs w:val="0"/>
          <w:sz w:val="24"/>
          <w:szCs w:val="24"/>
        </w:rPr>
        <w:t xml:space="preserve">ванного </w:t>
      </w:r>
      <w:r>
        <w:rPr>
          <w:rFonts w:ascii="Times New Roman" w:hAnsi="Times New Roman" w:cs="Times New Roman"/>
          <w:b w:val="0"/>
          <w:sz w:val="24"/>
          <w:szCs w:val="24"/>
        </w:rPr>
        <w:t xml:space="preserve">теплоснабжения на территории городского </w:t>
      </w:r>
      <w:r>
        <w:rPr>
          <w:rFonts w:ascii="Times New Roman" w:hAnsi="Times New Roman" w:cs="Times New Roman"/>
          <w:b w:val="0"/>
          <w:bCs w:val="0"/>
          <w:sz w:val="24"/>
          <w:szCs w:val="24"/>
        </w:rPr>
        <w:t xml:space="preserve">округа </w:t>
      </w:r>
      <w:r>
        <w:rPr>
          <w:rFonts w:ascii="Times New Roman" w:hAnsi="Times New Roman" w:cs="Times New Roman"/>
          <w:b w:val="0"/>
          <w:sz w:val="24"/>
          <w:szCs w:val="24"/>
        </w:rPr>
        <w:t>приведены в таблице 111.</w:t>
      </w:r>
    </w:p>
    <w:p w:rsidR="009C4793" w:rsidRDefault="009C4793">
      <w:pPr>
        <w:spacing w:line="245" w:lineRule="auto"/>
        <w:ind w:firstLine="720"/>
        <w:rPr>
          <w:rFonts w:ascii="Times New Roman" w:hAnsi="Times New Roman" w:cs="Times New Roman"/>
          <w:b w:val="0"/>
          <w:sz w:val="24"/>
          <w:szCs w:val="24"/>
        </w:rPr>
      </w:pPr>
    </w:p>
    <w:p w:rsidR="009C4793" w:rsidRDefault="009C4793">
      <w:pPr>
        <w:spacing w:line="245" w:lineRule="auto"/>
        <w:ind w:firstLine="720"/>
        <w:jc w:val="right"/>
        <w:rPr>
          <w:rFonts w:ascii="Times New Roman" w:hAnsi="Times New Roman" w:cs="Times New Roman"/>
          <w:b w:val="0"/>
          <w:sz w:val="24"/>
          <w:szCs w:val="24"/>
        </w:rPr>
      </w:pPr>
      <w:r>
        <w:rPr>
          <w:rFonts w:ascii="Times New Roman" w:hAnsi="Times New Roman" w:cs="Times New Roman"/>
          <w:b w:val="0"/>
          <w:sz w:val="24"/>
          <w:szCs w:val="24"/>
        </w:rPr>
        <w:t>Таблица 111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3"/>
        <w:gridCol w:w="3048"/>
        <w:gridCol w:w="1933"/>
        <w:gridCol w:w="450"/>
        <w:gridCol w:w="2058"/>
      </w:tblGrid>
      <w:tr w:rsidR="009C4793">
        <w:trPr>
          <w:trHeight w:val="567"/>
          <w:jc w:val="center"/>
        </w:trPr>
        <w:tc>
          <w:tcPr>
            <w:tcW w:w="2353" w:type="dxa"/>
            <w:shd w:val="clear" w:color="auto" w:fill="auto"/>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 объектов</w:t>
            </w:r>
          </w:p>
        </w:tc>
        <w:tc>
          <w:tcPr>
            <w:tcW w:w="7489" w:type="dxa"/>
            <w:gridSpan w:val="4"/>
            <w:shd w:val="clear" w:color="auto" w:fill="auto"/>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Нормативные параметры </w:t>
            </w:r>
          </w:p>
        </w:tc>
      </w:tr>
      <w:tr w:rsidR="009C4793">
        <w:tblPrEx>
          <w:tblBorders>
            <w:bottom w:val="single" w:sz="4" w:space="0" w:color="auto"/>
          </w:tblBorders>
        </w:tblPrEx>
        <w:trPr>
          <w:jc w:val="center"/>
        </w:trPr>
        <w:tc>
          <w:tcPr>
            <w:tcW w:w="2353" w:type="dxa"/>
            <w:shd w:val="clear" w:color="auto" w:fill="auto"/>
          </w:tcPr>
          <w:p w:rsidR="009C4793" w:rsidRDefault="009C4793">
            <w:pPr>
              <w:suppressAutoHyphens/>
              <w:spacing w:line="245" w:lineRule="auto"/>
              <w:ind w:right="-57" w:firstLine="0"/>
              <w:jc w:val="left"/>
              <w:rPr>
                <w:rFonts w:ascii="Times New Roman" w:hAnsi="Times New Roman" w:cs="Times New Roman"/>
                <w:b w:val="0"/>
                <w:bCs w:val="0"/>
                <w:spacing w:val="-3"/>
                <w:sz w:val="22"/>
                <w:szCs w:val="22"/>
              </w:rPr>
            </w:pPr>
            <w:r>
              <w:rPr>
                <w:rFonts w:ascii="Times New Roman" w:hAnsi="Times New Roman" w:cs="Times New Roman"/>
                <w:b w:val="0"/>
                <w:bCs w:val="0"/>
                <w:sz w:val="22"/>
                <w:szCs w:val="22"/>
              </w:rPr>
              <w:t xml:space="preserve">Размещение источников централизованного теплоснабжения </w:t>
            </w:r>
          </w:p>
        </w:tc>
        <w:tc>
          <w:tcPr>
            <w:tcW w:w="7489" w:type="dxa"/>
            <w:gridSpan w:val="4"/>
            <w:shd w:val="clear" w:color="auto" w:fill="auto"/>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 соответствии с утвержденной схемой теплоснабжения</w:t>
            </w:r>
            <w:r>
              <w:rPr>
                <w:rFonts w:ascii="Times New Roman" w:hAnsi="Times New Roman" w:cs="Times New Roman"/>
                <w:b w:val="0"/>
                <w:sz w:val="22"/>
                <w:szCs w:val="22"/>
              </w:rPr>
              <w:t>. Предпочтител</w:t>
            </w:r>
            <w:r>
              <w:rPr>
                <w:rFonts w:ascii="Times New Roman" w:hAnsi="Times New Roman" w:cs="Times New Roman"/>
                <w:b w:val="0"/>
                <w:sz w:val="22"/>
                <w:szCs w:val="22"/>
              </w:rPr>
              <w:t>ь</w:t>
            </w:r>
            <w:r>
              <w:rPr>
                <w:rFonts w:ascii="Times New Roman" w:hAnsi="Times New Roman" w:cs="Times New Roman"/>
                <w:b w:val="0"/>
                <w:sz w:val="22"/>
                <w:szCs w:val="22"/>
              </w:rPr>
              <w:t>но в</w:t>
            </w:r>
            <w:r>
              <w:rPr>
                <w:rFonts w:ascii="Times New Roman" w:hAnsi="Times New Roman" w:cs="Times New Roman"/>
                <w:b w:val="0"/>
                <w:bCs w:val="0"/>
                <w:sz w:val="22"/>
                <w:szCs w:val="22"/>
              </w:rPr>
              <w:t xml:space="preserve"> коммунально-складских и производственных зонах, по возможности в це</w:t>
            </w:r>
            <w:r>
              <w:rPr>
                <w:rFonts w:ascii="Times New Roman" w:hAnsi="Times New Roman" w:cs="Times New Roman"/>
                <w:b w:val="0"/>
                <w:bCs w:val="0"/>
                <w:sz w:val="22"/>
                <w:szCs w:val="22"/>
              </w:rPr>
              <w:t>н</w:t>
            </w:r>
            <w:r>
              <w:rPr>
                <w:rFonts w:ascii="Times New Roman" w:hAnsi="Times New Roman" w:cs="Times New Roman"/>
                <w:b w:val="0"/>
                <w:bCs w:val="0"/>
                <w:sz w:val="22"/>
                <w:szCs w:val="22"/>
              </w:rPr>
              <w:t xml:space="preserve">тре тепловых нагрузок. </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Источниками централизованного теплоснабжения являются котельные и центральные тепловые пункты различных форм собс</w:t>
            </w:r>
            <w:r>
              <w:rPr>
                <w:rFonts w:ascii="Times New Roman" w:hAnsi="Times New Roman" w:cs="Times New Roman"/>
                <w:b w:val="0"/>
                <w:bCs w:val="0"/>
                <w:sz w:val="22"/>
                <w:szCs w:val="22"/>
              </w:rPr>
              <w:t>т</w:t>
            </w:r>
            <w:r>
              <w:rPr>
                <w:rFonts w:ascii="Times New Roman" w:hAnsi="Times New Roman" w:cs="Times New Roman"/>
                <w:b w:val="0"/>
                <w:bCs w:val="0"/>
                <w:sz w:val="22"/>
                <w:szCs w:val="22"/>
              </w:rPr>
              <w:t>венности.</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Для отдельных объектов жилого и общественного назначения допускае</w:t>
            </w:r>
            <w:r>
              <w:rPr>
                <w:rFonts w:ascii="Times New Roman" w:hAnsi="Times New Roman" w:cs="Times New Roman"/>
                <w:b w:val="0"/>
                <w:bCs w:val="0"/>
                <w:sz w:val="22"/>
                <w:szCs w:val="22"/>
              </w:rPr>
              <w:t>т</w:t>
            </w:r>
            <w:r>
              <w:rPr>
                <w:rFonts w:ascii="Times New Roman" w:hAnsi="Times New Roman" w:cs="Times New Roman"/>
                <w:b w:val="0"/>
                <w:bCs w:val="0"/>
                <w:sz w:val="22"/>
                <w:szCs w:val="22"/>
              </w:rPr>
              <w:t>ся проектирование индивидуальных котельных (отдельно стоящих, встрое</w:t>
            </w:r>
            <w:r>
              <w:rPr>
                <w:rFonts w:ascii="Times New Roman" w:hAnsi="Times New Roman" w:cs="Times New Roman"/>
                <w:b w:val="0"/>
                <w:bCs w:val="0"/>
                <w:sz w:val="22"/>
                <w:szCs w:val="22"/>
              </w:rPr>
              <w:t>н</w:t>
            </w:r>
            <w:r>
              <w:rPr>
                <w:rFonts w:ascii="Times New Roman" w:hAnsi="Times New Roman" w:cs="Times New Roman"/>
                <w:b w:val="0"/>
                <w:bCs w:val="0"/>
                <w:sz w:val="22"/>
                <w:szCs w:val="22"/>
              </w:rPr>
              <w:t>ных, пристроенных, крышных).</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должно быть обосновано акустическими расчетами с меропри</w:t>
            </w:r>
            <w:r>
              <w:rPr>
                <w:rFonts w:ascii="Times New Roman" w:hAnsi="Times New Roman" w:cs="Times New Roman"/>
                <w:b w:val="0"/>
                <w:bCs w:val="0"/>
                <w:sz w:val="22"/>
                <w:szCs w:val="22"/>
              </w:rPr>
              <w:t>я</w:t>
            </w:r>
            <w:r>
              <w:rPr>
                <w:rFonts w:ascii="Times New Roman" w:hAnsi="Times New Roman" w:cs="Times New Roman"/>
                <w:b w:val="0"/>
                <w:bCs w:val="0"/>
                <w:sz w:val="22"/>
                <w:szCs w:val="22"/>
              </w:rPr>
              <w:t>тиями по достижению нормативных уровней шума и вибрации и расчетами рассеивания вредных выбросов в атмосфере в соответствии с требов</w:t>
            </w:r>
            <w:r>
              <w:rPr>
                <w:rFonts w:ascii="Times New Roman" w:hAnsi="Times New Roman" w:cs="Times New Roman"/>
                <w:b w:val="0"/>
                <w:bCs w:val="0"/>
                <w:sz w:val="22"/>
                <w:szCs w:val="22"/>
              </w:rPr>
              <w:t>а</w:t>
            </w:r>
            <w:r>
              <w:rPr>
                <w:rFonts w:ascii="Times New Roman" w:hAnsi="Times New Roman" w:cs="Times New Roman"/>
                <w:b w:val="0"/>
                <w:bCs w:val="0"/>
                <w:sz w:val="22"/>
                <w:szCs w:val="22"/>
              </w:rPr>
              <w:t>ниями СП 124.13330.2012, СП 42.13330.2016, СП 60.13330.2016.</w:t>
            </w:r>
          </w:p>
        </w:tc>
      </w:tr>
      <w:tr w:rsidR="009C4793">
        <w:tblPrEx>
          <w:tblBorders>
            <w:bottom w:val="single" w:sz="4" w:space="0" w:color="auto"/>
          </w:tblBorders>
        </w:tblPrEx>
        <w:trPr>
          <w:trHeight w:val="567"/>
          <w:jc w:val="center"/>
        </w:trPr>
        <w:tc>
          <w:tcPr>
            <w:tcW w:w="2353" w:type="dxa"/>
            <w:vMerge w:val="restart"/>
            <w:shd w:val="clear" w:color="auto" w:fill="auto"/>
          </w:tcPr>
          <w:p w:rsidR="009C4793" w:rsidRDefault="009C4793">
            <w:pPr>
              <w:suppressAutoHyphens/>
              <w:spacing w:line="245" w:lineRule="auto"/>
              <w:ind w:firstLine="0"/>
              <w:jc w:val="left"/>
              <w:rPr>
                <w:rFonts w:ascii="Times New Roman" w:hAnsi="Times New Roman" w:cs="Times New Roman"/>
                <w:b w:val="0"/>
                <w:bCs w:val="0"/>
                <w:spacing w:val="-2"/>
                <w:sz w:val="22"/>
                <w:szCs w:val="22"/>
              </w:rPr>
            </w:pPr>
            <w:r>
              <w:rPr>
                <w:rFonts w:ascii="Times New Roman" w:hAnsi="Times New Roman" w:cs="Times New Roman"/>
                <w:b w:val="0"/>
                <w:bCs w:val="0"/>
                <w:sz w:val="22"/>
                <w:szCs w:val="22"/>
              </w:rPr>
              <w:t>Размеры земельных участков отдельно стоящих котельных</w:t>
            </w:r>
          </w:p>
        </w:tc>
        <w:tc>
          <w:tcPr>
            <w:tcW w:w="3048" w:type="dxa"/>
            <w:vMerge w:val="restart"/>
            <w:shd w:val="clear" w:color="auto" w:fill="auto"/>
            <w:vAlign w:val="center"/>
          </w:tcPr>
          <w:p w:rsidR="009C4793" w:rsidRDefault="009C4793">
            <w:pPr>
              <w:suppressAutoHyphens/>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Теплопроизводительность котельных, Гкал/ч (МВт)</w:t>
            </w:r>
          </w:p>
        </w:tc>
        <w:tc>
          <w:tcPr>
            <w:tcW w:w="4441" w:type="dxa"/>
            <w:gridSpan w:val="3"/>
            <w:shd w:val="clear" w:color="auto" w:fill="auto"/>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Размеры земельных участков котельных, га, работающих:</w:t>
            </w:r>
          </w:p>
        </w:tc>
      </w:tr>
      <w:tr w:rsidR="009C4793">
        <w:tblPrEx>
          <w:tblBorders>
            <w:bottom w:val="single" w:sz="4" w:space="0" w:color="auto"/>
          </w:tblBorders>
        </w:tblPrEx>
        <w:trPr>
          <w:trHeight w:val="539"/>
          <w:jc w:val="center"/>
        </w:trPr>
        <w:tc>
          <w:tcPr>
            <w:tcW w:w="2353" w:type="dxa"/>
            <w:vMerge/>
            <w:shd w:val="clear" w:color="auto" w:fill="auto"/>
          </w:tcPr>
          <w:p w:rsidR="009C4793" w:rsidRDefault="009C4793">
            <w:pPr>
              <w:suppressAutoHyphens/>
              <w:spacing w:line="245" w:lineRule="auto"/>
              <w:ind w:firstLine="0"/>
              <w:jc w:val="left"/>
              <w:rPr>
                <w:rFonts w:ascii="Times New Roman" w:hAnsi="Times New Roman" w:cs="Times New Roman"/>
                <w:b w:val="0"/>
                <w:bCs w:val="0"/>
                <w:sz w:val="22"/>
                <w:szCs w:val="22"/>
              </w:rPr>
            </w:pPr>
          </w:p>
        </w:tc>
        <w:tc>
          <w:tcPr>
            <w:tcW w:w="3048" w:type="dxa"/>
            <w:vMerge/>
            <w:shd w:val="clear" w:color="auto" w:fill="auto"/>
            <w:vAlign w:val="center"/>
          </w:tcPr>
          <w:p w:rsidR="009C4793" w:rsidRDefault="009C4793">
            <w:pPr>
              <w:suppressAutoHyphens/>
              <w:spacing w:line="245" w:lineRule="auto"/>
              <w:ind w:firstLine="0"/>
              <w:jc w:val="center"/>
              <w:rPr>
                <w:rFonts w:ascii="Times New Roman" w:hAnsi="Times New Roman" w:cs="Times New Roman"/>
                <w:b w:val="0"/>
                <w:sz w:val="22"/>
                <w:szCs w:val="22"/>
              </w:rPr>
            </w:pPr>
          </w:p>
        </w:tc>
        <w:tc>
          <w:tcPr>
            <w:tcW w:w="2383" w:type="dxa"/>
            <w:gridSpan w:val="2"/>
            <w:shd w:val="clear" w:color="auto" w:fill="auto"/>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 газомазутном топливе</w:t>
            </w:r>
          </w:p>
        </w:tc>
        <w:tc>
          <w:tcPr>
            <w:tcW w:w="2058" w:type="dxa"/>
            <w:shd w:val="clear" w:color="auto" w:fill="auto"/>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 твердом топливе</w:t>
            </w:r>
          </w:p>
        </w:tc>
      </w:tr>
      <w:tr w:rsidR="009C4793">
        <w:tblPrEx>
          <w:tblBorders>
            <w:bottom w:val="single" w:sz="4" w:space="0" w:color="auto"/>
          </w:tblBorders>
        </w:tblPrEx>
        <w:trPr>
          <w:trHeight w:val="272"/>
          <w:jc w:val="center"/>
        </w:trPr>
        <w:tc>
          <w:tcPr>
            <w:tcW w:w="2353" w:type="dxa"/>
            <w:vMerge/>
            <w:shd w:val="clear" w:color="auto" w:fill="auto"/>
          </w:tcPr>
          <w:p w:rsidR="009C4793" w:rsidRDefault="009C4793">
            <w:pPr>
              <w:suppressAutoHyphens/>
              <w:spacing w:line="245" w:lineRule="auto"/>
              <w:ind w:firstLine="0"/>
              <w:jc w:val="left"/>
              <w:rPr>
                <w:rFonts w:ascii="Times New Roman" w:hAnsi="Times New Roman" w:cs="Times New Roman"/>
                <w:b w:val="0"/>
                <w:bCs w:val="0"/>
                <w:spacing w:val="-2"/>
                <w:sz w:val="22"/>
                <w:szCs w:val="22"/>
              </w:rPr>
            </w:pPr>
          </w:p>
        </w:tc>
        <w:tc>
          <w:tcPr>
            <w:tcW w:w="3048" w:type="dxa"/>
            <w:shd w:val="clear" w:color="auto" w:fill="auto"/>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до 5 (до 6)</w:t>
            </w:r>
          </w:p>
        </w:tc>
        <w:tc>
          <w:tcPr>
            <w:tcW w:w="2383" w:type="dxa"/>
            <w:gridSpan w:val="2"/>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0,7</w:t>
            </w:r>
          </w:p>
        </w:tc>
        <w:tc>
          <w:tcPr>
            <w:tcW w:w="2058" w:type="dxa"/>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0,7</w:t>
            </w:r>
          </w:p>
        </w:tc>
      </w:tr>
      <w:tr w:rsidR="009C4793">
        <w:tblPrEx>
          <w:tblBorders>
            <w:bottom w:val="single" w:sz="4" w:space="0" w:color="auto"/>
          </w:tblBorders>
        </w:tblPrEx>
        <w:trPr>
          <w:trHeight w:val="272"/>
          <w:jc w:val="center"/>
        </w:trPr>
        <w:tc>
          <w:tcPr>
            <w:tcW w:w="2353" w:type="dxa"/>
            <w:vMerge/>
            <w:shd w:val="clear" w:color="auto" w:fill="auto"/>
          </w:tcPr>
          <w:p w:rsidR="009C4793" w:rsidRDefault="009C4793">
            <w:pPr>
              <w:suppressAutoHyphens/>
              <w:spacing w:line="245" w:lineRule="auto"/>
              <w:ind w:firstLine="0"/>
              <w:jc w:val="left"/>
              <w:rPr>
                <w:rFonts w:ascii="Times New Roman" w:hAnsi="Times New Roman" w:cs="Times New Roman"/>
                <w:b w:val="0"/>
                <w:bCs w:val="0"/>
                <w:spacing w:val="-2"/>
                <w:sz w:val="22"/>
                <w:szCs w:val="22"/>
              </w:rPr>
            </w:pPr>
          </w:p>
        </w:tc>
        <w:tc>
          <w:tcPr>
            <w:tcW w:w="3048" w:type="dxa"/>
            <w:shd w:val="clear" w:color="auto" w:fill="auto"/>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от 5 до 10 (от 6 до 12)</w:t>
            </w:r>
          </w:p>
        </w:tc>
        <w:tc>
          <w:tcPr>
            <w:tcW w:w="2383" w:type="dxa"/>
            <w:gridSpan w:val="2"/>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1,0</w:t>
            </w:r>
          </w:p>
        </w:tc>
        <w:tc>
          <w:tcPr>
            <w:tcW w:w="2058" w:type="dxa"/>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1,0</w:t>
            </w:r>
          </w:p>
        </w:tc>
      </w:tr>
      <w:tr w:rsidR="009C4793">
        <w:tblPrEx>
          <w:tblBorders>
            <w:bottom w:val="single" w:sz="4" w:space="0" w:color="auto"/>
          </w:tblBorders>
        </w:tblPrEx>
        <w:trPr>
          <w:trHeight w:val="272"/>
          <w:jc w:val="center"/>
        </w:trPr>
        <w:tc>
          <w:tcPr>
            <w:tcW w:w="2353" w:type="dxa"/>
            <w:vMerge/>
            <w:shd w:val="clear" w:color="auto" w:fill="auto"/>
          </w:tcPr>
          <w:p w:rsidR="009C4793" w:rsidRDefault="009C4793">
            <w:pPr>
              <w:suppressAutoHyphens/>
              <w:spacing w:line="245" w:lineRule="auto"/>
              <w:ind w:firstLine="0"/>
              <w:jc w:val="left"/>
              <w:rPr>
                <w:rFonts w:ascii="Times New Roman" w:hAnsi="Times New Roman" w:cs="Times New Roman"/>
                <w:b w:val="0"/>
                <w:bCs w:val="0"/>
                <w:spacing w:val="-2"/>
                <w:sz w:val="22"/>
                <w:szCs w:val="22"/>
              </w:rPr>
            </w:pPr>
          </w:p>
        </w:tc>
        <w:tc>
          <w:tcPr>
            <w:tcW w:w="3048" w:type="dxa"/>
            <w:shd w:val="clear" w:color="auto" w:fill="auto"/>
            <w:vAlign w:val="center"/>
          </w:tcPr>
          <w:p w:rsidR="009C4793" w:rsidRDefault="009C4793">
            <w:pPr>
              <w:suppressAutoHyphens/>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от 10 до 50 (от 12 до 58)</w:t>
            </w:r>
          </w:p>
        </w:tc>
        <w:tc>
          <w:tcPr>
            <w:tcW w:w="2383" w:type="dxa"/>
            <w:gridSpan w:val="2"/>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1,5</w:t>
            </w:r>
          </w:p>
        </w:tc>
        <w:tc>
          <w:tcPr>
            <w:tcW w:w="2058" w:type="dxa"/>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2,0</w:t>
            </w:r>
          </w:p>
        </w:tc>
      </w:tr>
      <w:tr w:rsidR="009C4793">
        <w:tblPrEx>
          <w:tblBorders>
            <w:bottom w:val="single" w:sz="4" w:space="0" w:color="auto"/>
          </w:tblBorders>
        </w:tblPrEx>
        <w:trPr>
          <w:trHeight w:val="272"/>
          <w:jc w:val="center"/>
        </w:trPr>
        <w:tc>
          <w:tcPr>
            <w:tcW w:w="2353" w:type="dxa"/>
            <w:vMerge/>
            <w:shd w:val="clear" w:color="auto" w:fill="auto"/>
          </w:tcPr>
          <w:p w:rsidR="009C4793" w:rsidRDefault="009C4793">
            <w:pPr>
              <w:suppressAutoHyphens/>
              <w:spacing w:line="245" w:lineRule="auto"/>
              <w:ind w:firstLine="0"/>
              <w:jc w:val="left"/>
              <w:rPr>
                <w:rFonts w:ascii="Times New Roman" w:hAnsi="Times New Roman" w:cs="Times New Roman"/>
                <w:b w:val="0"/>
                <w:bCs w:val="0"/>
                <w:spacing w:val="-2"/>
                <w:sz w:val="22"/>
                <w:szCs w:val="22"/>
              </w:rPr>
            </w:pPr>
          </w:p>
        </w:tc>
        <w:tc>
          <w:tcPr>
            <w:tcW w:w="3048" w:type="dxa"/>
            <w:shd w:val="clear" w:color="auto" w:fill="auto"/>
            <w:vAlign w:val="center"/>
          </w:tcPr>
          <w:p w:rsidR="009C4793" w:rsidRDefault="009C4793">
            <w:pPr>
              <w:suppressAutoHyphens/>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от 50 до 100 (от 58 до 116)</w:t>
            </w:r>
          </w:p>
        </w:tc>
        <w:tc>
          <w:tcPr>
            <w:tcW w:w="2383" w:type="dxa"/>
            <w:gridSpan w:val="2"/>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2,5</w:t>
            </w:r>
          </w:p>
        </w:tc>
        <w:tc>
          <w:tcPr>
            <w:tcW w:w="2058" w:type="dxa"/>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3,0</w:t>
            </w:r>
          </w:p>
        </w:tc>
      </w:tr>
      <w:tr w:rsidR="009C4793">
        <w:tblPrEx>
          <w:tblBorders>
            <w:bottom w:val="single" w:sz="4" w:space="0" w:color="auto"/>
          </w:tblBorders>
        </w:tblPrEx>
        <w:trPr>
          <w:trHeight w:val="272"/>
          <w:jc w:val="center"/>
        </w:trPr>
        <w:tc>
          <w:tcPr>
            <w:tcW w:w="2353" w:type="dxa"/>
            <w:vMerge/>
            <w:shd w:val="clear" w:color="auto" w:fill="auto"/>
          </w:tcPr>
          <w:p w:rsidR="009C4793" w:rsidRDefault="009C4793">
            <w:pPr>
              <w:suppressAutoHyphens/>
              <w:spacing w:line="245" w:lineRule="auto"/>
              <w:ind w:firstLine="0"/>
              <w:jc w:val="left"/>
              <w:rPr>
                <w:rFonts w:ascii="Times New Roman" w:hAnsi="Times New Roman" w:cs="Times New Roman"/>
                <w:b w:val="0"/>
                <w:bCs w:val="0"/>
                <w:spacing w:val="-2"/>
                <w:sz w:val="22"/>
                <w:szCs w:val="22"/>
              </w:rPr>
            </w:pPr>
          </w:p>
        </w:tc>
        <w:tc>
          <w:tcPr>
            <w:tcW w:w="3048" w:type="dxa"/>
            <w:shd w:val="clear" w:color="auto" w:fill="auto"/>
            <w:vAlign w:val="center"/>
          </w:tcPr>
          <w:p w:rsidR="009C4793" w:rsidRDefault="009C4793">
            <w:pPr>
              <w:suppressAutoHyphens/>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pacing w:val="-2"/>
                <w:sz w:val="22"/>
                <w:szCs w:val="22"/>
              </w:rPr>
              <w:t>от 100 до 200 (от 116 до 233)</w:t>
            </w:r>
          </w:p>
        </w:tc>
        <w:tc>
          <w:tcPr>
            <w:tcW w:w="2383" w:type="dxa"/>
            <w:gridSpan w:val="2"/>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3,0</w:t>
            </w:r>
          </w:p>
        </w:tc>
        <w:tc>
          <w:tcPr>
            <w:tcW w:w="2058" w:type="dxa"/>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3,7</w:t>
            </w:r>
          </w:p>
        </w:tc>
      </w:tr>
      <w:tr w:rsidR="009C4793">
        <w:tblPrEx>
          <w:tblBorders>
            <w:bottom w:val="single" w:sz="4" w:space="0" w:color="auto"/>
          </w:tblBorders>
        </w:tblPrEx>
        <w:trPr>
          <w:trHeight w:val="272"/>
          <w:jc w:val="center"/>
        </w:trPr>
        <w:tc>
          <w:tcPr>
            <w:tcW w:w="2353" w:type="dxa"/>
            <w:vMerge/>
            <w:shd w:val="clear" w:color="auto" w:fill="auto"/>
          </w:tcPr>
          <w:p w:rsidR="009C4793" w:rsidRDefault="009C4793">
            <w:pPr>
              <w:suppressAutoHyphens/>
              <w:spacing w:line="245" w:lineRule="auto"/>
              <w:ind w:firstLine="0"/>
              <w:jc w:val="left"/>
              <w:rPr>
                <w:rFonts w:ascii="Times New Roman" w:hAnsi="Times New Roman" w:cs="Times New Roman"/>
                <w:b w:val="0"/>
                <w:bCs w:val="0"/>
                <w:spacing w:val="-2"/>
                <w:sz w:val="22"/>
                <w:szCs w:val="22"/>
              </w:rPr>
            </w:pPr>
          </w:p>
        </w:tc>
        <w:tc>
          <w:tcPr>
            <w:tcW w:w="3048" w:type="dxa"/>
            <w:shd w:val="clear" w:color="auto" w:fill="auto"/>
            <w:vAlign w:val="center"/>
          </w:tcPr>
          <w:p w:rsidR="009C4793" w:rsidRDefault="009C4793">
            <w:pPr>
              <w:suppressAutoHyphens/>
              <w:spacing w:line="245" w:lineRule="auto"/>
              <w:ind w:firstLine="0"/>
              <w:jc w:val="center"/>
              <w:rPr>
                <w:rFonts w:ascii="Times New Roman" w:hAnsi="Times New Roman" w:cs="Times New Roman"/>
                <w:b w:val="0"/>
                <w:spacing w:val="-2"/>
                <w:sz w:val="22"/>
                <w:szCs w:val="22"/>
              </w:rPr>
            </w:pPr>
            <w:r>
              <w:rPr>
                <w:rFonts w:ascii="Times New Roman" w:hAnsi="Times New Roman" w:cs="Times New Roman"/>
                <w:b w:val="0"/>
                <w:spacing w:val="-2"/>
                <w:sz w:val="22"/>
                <w:szCs w:val="22"/>
              </w:rPr>
              <w:t>от 200 до 400 (от 233 до 466)</w:t>
            </w:r>
          </w:p>
        </w:tc>
        <w:tc>
          <w:tcPr>
            <w:tcW w:w="2383" w:type="dxa"/>
            <w:gridSpan w:val="2"/>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3,5</w:t>
            </w:r>
          </w:p>
        </w:tc>
        <w:tc>
          <w:tcPr>
            <w:tcW w:w="2058" w:type="dxa"/>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4,3</w:t>
            </w:r>
          </w:p>
        </w:tc>
      </w:tr>
      <w:tr w:rsidR="009C4793">
        <w:tblPrEx>
          <w:tblBorders>
            <w:bottom w:val="single" w:sz="4" w:space="0" w:color="auto"/>
          </w:tblBorders>
        </w:tblPrEx>
        <w:trPr>
          <w:trHeight w:val="251"/>
          <w:jc w:val="center"/>
        </w:trPr>
        <w:tc>
          <w:tcPr>
            <w:tcW w:w="2353" w:type="dxa"/>
            <w:vMerge w:val="restart"/>
            <w:shd w:val="clear" w:color="auto" w:fill="auto"/>
          </w:tcPr>
          <w:p w:rsidR="009C4793" w:rsidRDefault="009C4793">
            <w:pPr>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pacing w:val="-2"/>
                <w:sz w:val="22"/>
                <w:szCs w:val="22"/>
              </w:rPr>
              <w:t>Размеры санитарно-защитных зон</w:t>
            </w:r>
          </w:p>
        </w:tc>
        <w:tc>
          <w:tcPr>
            <w:tcW w:w="7489" w:type="dxa"/>
            <w:gridSpan w:val="4"/>
            <w:shd w:val="clear" w:color="auto" w:fill="auto"/>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pacing w:val="-2"/>
                <w:sz w:val="22"/>
                <w:szCs w:val="22"/>
              </w:rPr>
              <w:t xml:space="preserve">Устанавливаются в </w:t>
            </w:r>
            <w:r>
              <w:rPr>
                <w:rFonts w:ascii="Times New Roman" w:hAnsi="Times New Roman" w:cs="Times New Roman"/>
                <w:b w:val="0"/>
                <w:bCs w:val="0"/>
                <w:sz w:val="22"/>
                <w:szCs w:val="22"/>
              </w:rPr>
              <w:t xml:space="preserve">соответствии с СанПиН 2.2.1/2.1.1.1200-03. </w:t>
            </w:r>
          </w:p>
          <w:p w:rsidR="009C4793" w:rsidRDefault="009C4793">
            <w:pPr>
              <w:spacing w:after="60"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Ориент</w:t>
            </w:r>
            <w:r>
              <w:rPr>
                <w:rFonts w:ascii="Times New Roman" w:hAnsi="Times New Roman" w:cs="Times New Roman"/>
                <w:b w:val="0"/>
                <w:bCs w:val="0"/>
                <w:sz w:val="22"/>
                <w:szCs w:val="22"/>
              </w:rPr>
              <w:t>и</w:t>
            </w:r>
            <w:r>
              <w:rPr>
                <w:rFonts w:ascii="Times New Roman" w:hAnsi="Times New Roman" w:cs="Times New Roman"/>
                <w:b w:val="0"/>
                <w:bCs w:val="0"/>
                <w:sz w:val="22"/>
                <w:szCs w:val="22"/>
              </w:rPr>
              <w:t>ровочные размеры составляют:</w:t>
            </w:r>
          </w:p>
        </w:tc>
      </w:tr>
      <w:tr w:rsidR="009C4793">
        <w:tblPrEx>
          <w:tblBorders>
            <w:bottom w:val="single" w:sz="4" w:space="0" w:color="auto"/>
          </w:tblBorders>
        </w:tblPrEx>
        <w:trPr>
          <w:trHeight w:val="567"/>
          <w:jc w:val="center"/>
        </w:trPr>
        <w:tc>
          <w:tcPr>
            <w:tcW w:w="2353" w:type="dxa"/>
            <w:vMerge/>
            <w:shd w:val="clear" w:color="auto" w:fill="auto"/>
          </w:tcPr>
          <w:p w:rsidR="009C4793" w:rsidRDefault="009C4793">
            <w:pPr>
              <w:suppressAutoHyphens/>
              <w:spacing w:line="245" w:lineRule="auto"/>
              <w:ind w:firstLine="0"/>
              <w:jc w:val="left"/>
              <w:rPr>
                <w:rFonts w:ascii="Times New Roman" w:hAnsi="Times New Roman" w:cs="Times New Roman"/>
                <w:b w:val="0"/>
                <w:bCs w:val="0"/>
                <w:spacing w:val="-2"/>
                <w:sz w:val="22"/>
                <w:szCs w:val="22"/>
              </w:rPr>
            </w:pPr>
          </w:p>
        </w:tc>
        <w:tc>
          <w:tcPr>
            <w:tcW w:w="4981" w:type="dxa"/>
            <w:gridSpan w:val="2"/>
            <w:shd w:val="clear" w:color="auto" w:fill="auto"/>
            <w:vAlign w:val="center"/>
          </w:tcPr>
          <w:p w:rsidR="009C4793" w:rsidRDefault="009C4793">
            <w:pPr>
              <w:spacing w:line="245"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Объекты теплоснабж</w:t>
            </w:r>
            <w:r>
              <w:rPr>
                <w:rFonts w:ascii="Times New Roman" w:hAnsi="Times New Roman" w:cs="Times New Roman"/>
                <w:b w:val="0"/>
                <w:bCs w:val="0"/>
                <w:spacing w:val="-2"/>
                <w:sz w:val="22"/>
                <w:szCs w:val="22"/>
              </w:rPr>
              <w:t>е</w:t>
            </w:r>
            <w:r>
              <w:rPr>
                <w:rFonts w:ascii="Times New Roman" w:hAnsi="Times New Roman" w:cs="Times New Roman"/>
                <w:b w:val="0"/>
                <w:bCs w:val="0"/>
                <w:spacing w:val="-2"/>
                <w:sz w:val="22"/>
                <w:szCs w:val="22"/>
              </w:rPr>
              <w:t>ния</w:t>
            </w:r>
          </w:p>
        </w:tc>
        <w:tc>
          <w:tcPr>
            <w:tcW w:w="2508" w:type="dxa"/>
            <w:gridSpan w:val="2"/>
            <w:shd w:val="clear" w:color="auto" w:fill="auto"/>
            <w:vAlign w:val="center"/>
          </w:tcPr>
          <w:p w:rsidR="009C4793" w:rsidRDefault="009C4793">
            <w:pPr>
              <w:spacing w:line="245"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sz w:val="22"/>
                <w:szCs w:val="22"/>
              </w:rPr>
              <w:t>Размеры санитарно-з</w:t>
            </w:r>
            <w:r>
              <w:rPr>
                <w:rFonts w:ascii="Times New Roman" w:hAnsi="Times New Roman" w:cs="Times New Roman"/>
                <w:b w:val="0"/>
                <w:sz w:val="22"/>
                <w:szCs w:val="22"/>
              </w:rPr>
              <w:t>а</w:t>
            </w:r>
            <w:r>
              <w:rPr>
                <w:rFonts w:ascii="Times New Roman" w:hAnsi="Times New Roman" w:cs="Times New Roman"/>
                <w:b w:val="0"/>
                <w:sz w:val="22"/>
                <w:szCs w:val="22"/>
              </w:rPr>
              <w:t>щитных зон, м</w:t>
            </w:r>
          </w:p>
        </w:tc>
      </w:tr>
      <w:tr w:rsidR="009C4793">
        <w:tblPrEx>
          <w:tblBorders>
            <w:bottom w:val="single" w:sz="4" w:space="0" w:color="auto"/>
          </w:tblBorders>
        </w:tblPrEx>
        <w:trPr>
          <w:trHeight w:val="533"/>
          <w:jc w:val="center"/>
        </w:trPr>
        <w:tc>
          <w:tcPr>
            <w:tcW w:w="2353" w:type="dxa"/>
            <w:vMerge/>
            <w:shd w:val="clear" w:color="auto" w:fill="auto"/>
          </w:tcPr>
          <w:p w:rsidR="009C4793" w:rsidRDefault="009C4793">
            <w:pPr>
              <w:suppressAutoHyphens/>
              <w:spacing w:line="245" w:lineRule="auto"/>
              <w:ind w:firstLine="0"/>
              <w:jc w:val="left"/>
              <w:rPr>
                <w:rFonts w:ascii="Times New Roman" w:hAnsi="Times New Roman" w:cs="Times New Roman"/>
                <w:b w:val="0"/>
                <w:bCs w:val="0"/>
                <w:spacing w:val="-2"/>
                <w:sz w:val="22"/>
                <w:szCs w:val="22"/>
              </w:rPr>
            </w:pPr>
          </w:p>
        </w:tc>
        <w:tc>
          <w:tcPr>
            <w:tcW w:w="4981" w:type="dxa"/>
            <w:gridSpan w:val="2"/>
            <w:shd w:val="clear" w:color="auto" w:fill="auto"/>
            <w:vAlign w:val="center"/>
          </w:tcPr>
          <w:p w:rsidR="009C4793" w:rsidRDefault="009C4793">
            <w:pPr>
              <w:spacing w:line="245" w:lineRule="auto"/>
              <w:ind w:right="-57" w:firstLine="0"/>
              <w:jc w:val="left"/>
              <w:rPr>
                <w:rFonts w:ascii="Times New Roman" w:hAnsi="Times New Roman" w:cs="Times New Roman"/>
                <w:b w:val="0"/>
                <w:sz w:val="22"/>
                <w:szCs w:val="22"/>
              </w:rPr>
            </w:pPr>
            <w:r>
              <w:rPr>
                <w:rFonts w:ascii="Times New Roman" w:hAnsi="Times New Roman"/>
                <w:b w:val="0"/>
                <w:sz w:val="22"/>
                <w:szCs w:val="22"/>
              </w:rPr>
              <w:t>котельные тепловой мощностью 200 Гкал и в</w:t>
            </w:r>
            <w:r>
              <w:rPr>
                <w:rFonts w:ascii="Times New Roman" w:hAnsi="Times New Roman"/>
                <w:b w:val="0"/>
                <w:sz w:val="22"/>
                <w:szCs w:val="22"/>
              </w:rPr>
              <w:t>ы</w:t>
            </w:r>
            <w:r>
              <w:rPr>
                <w:rFonts w:ascii="Times New Roman" w:hAnsi="Times New Roman"/>
                <w:b w:val="0"/>
                <w:sz w:val="22"/>
                <w:szCs w:val="22"/>
              </w:rPr>
              <w:t>ше, работающие на угольном и мазутном топл</w:t>
            </w:r>
            <w:r>
              <w:rPr>
                <w:rFonts w:ascii="Times New Roman" w:hAnsi="Times New Roman"/>
                <w:b w:val="0"/>
                <w:sz w:val="22"/>
                <w:szCs w:val="22"/>
              </w:rPr>
              <w:t>и</w:t>
            </w:r>
            <w:r>
              <w:rPr>
                <w:rFonts w:ascii="Times New Roman" w:hAnsi="Times New Roman"/>
                <w:b w:val="0"/>
                <w:sz w:val="22"/>
                <w:szCs w:val="22"/>
              </w:rPr>
              <w:t>ве</w:t>
            </w:r>
          </w:p>
        </w:tc>
        <w:tc>
          <w:tcPr>
            <w:tcW w:w="2508" w:type="dxa"/>
            <w:gridSpan w:val="2"/>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500</w:t>
            </w:r>
          </w:p>
        </w:tc>
      </w:tr>
      <w:tr w:rsidR="009C4793">
        <w:tblPrEx>
          <w:tblBorders>
            <w:bottom w:val="single" w:sz="4" w:space="0" w:color="auto"/>
          </w:tblBorders>
        </w:tblPrEx>
        <w:trPr>
          <w:trHeight w:val="533"/>
          <w:jc w:val="center"/>
        </w:trPr>
        <w:tc>
          <w:tcPr>
            <w:tcW w:w="2353" w:type="dxa"/>
            <w:vMerge/>
            <w:shd w:val="clear" w:color="auto" w:fill="auto"/>
          </w:tcPr>
          <w:p w:rsidR="009C4793" w:rsidRDefault="009C4793">
            <w:pPr>
              <w:suppressAutoHyphens/>
              <w:spacing w:line="245" w:lineRule="auto"/>
              <w:ind w:firstLine="0"/>
              <w:jc w:val="left"/>
              <w:rPr>
                <w:rFonts w:ascii="Times New Roman" w:hAnsi="Times New Roman" w:cs="Times New Roman"/>
                <w:b w:val="0"/>
                <w:bCs w:val="0"/>
                <w:spacing w:val="-2"/>
                <w:sz w:val="22"/>
                <w:szCs w:val="22"/>
              </w:rPr>
            </w:pPr>
          </w:p>
        </w:tc>
        <w:tc>
          <w:tcPr>
            <w:tcW w:w="4981" w:type="dxa"/>
            <w:gridSpan w:val="2"/>
            <w:shd w:val="clear" w:color="auto" w:fill="auto"/>
            <w:vAlign w:val="center"/>
          </w:tcPr>
          <w:p w:rsidR="009C4793" w:rsidRDefault="009C4793">
            <w:pPr>
              <w:spacing w:line="245" w:lineRule="auto"/>
              <w:ind w:right="-57" w:firstLine="0"/>
              <w:jc w:val="left"/>
              <w:rPr>
                <w:rFonts w:ascii="Times New Roman" w:hAnsi="Times New Roman" w:cs="Times New Roman"/>
                <w:b w:val="0"/>
                <w:sz w:val="22"/>
                <w:szCs w:val="22"/>
              </w:rPr>
            </w:pPr>
            <w:r>
              <w:rPr>
                <w:rFonts w:ascii="Times New Roman" w:hAnsi="Times New Roman"/>
                <w:b w:val="0"/>
                <w:sz w:val="22"/>
                <w:szCs w:val="22"/>
              </w:rPr>
              <w:t>котельные тепловой мощностью 200 Гкал и в</w:t>
            </w:r>
            <w:r>
              <w:rPr>
                <w:rFonts w:ascii="Times New Roman" w:hAnsi="Times New Roman"/>
                <w:b w:val="0"/>
                <w:sz w:val="22"/>
                <w:szCs w:val="22"/>
              </w:rPr>
              <w:t>ы</w:t>
            </w:r>
            <w:r>
              <w:rPr>
                <w:rFonts w:ascii="Times New Roman" w:hAnsi="Times New Roman"/>
                <w:b w:val="0"/>
                <w:sz w:val="22"/>
                <w:szCs w:val="22"/>
              </w:rPr>
              <w:t>ше работающие на газовом и газомазутном то</w:t>
            </w:r>
            <w:r>
              <w:rPr>
                <w:rFonts w:ascii="Times New Roman" w:hAnsi="Times New Roman"/>
                <w:b w:val="0"/>
                <w:sz w:val="22"/>
                <w:szCs w:val="22"/>
              </w:rPr>
              <w:t>п</w:t>
            </w:r>
            <w:r>
              <w:rPr>
                <w:rFonts w:ascii="Times New Roman" w:hAnsi="Times New Roman"/>
                <w:b w:val="0"/>
                <w:sz w:val="22"/>
                <w:szCs w:val="22"/>
              </w:rPr>
              <w:t>ливе</w:t>
            </w:r>
          </w:p>
        </w:tc>
        <w:tc>
          <w:tcPr>
            <w:tcW w:w="2508" w:type="dxa"/>
            <w:gridSpan w:val="2"/>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300</w:t>
            </w:r>
          </w:p>
        </w:tc>
      </w:tr>
      <w:tr w:rsidR="009C4793">
        <w:tblPrEx>
          <w:tblBorders>
            <w:bottom w:val="single" w:sz="4" w:space="0" w:color="auto"/>
          </w:tblBorders>
        </w:tblPrEx>
        <w:trPr>
          <w:trHeight w:val="272"/>
          <w:jc w:val="center"/>
        </w:trPr>
        <w:tc>
          <w:tcPr>
            <w:tcW w:w="2353" w:type="dxa"/>
            <w:vMerge/>
            <w:shd w:val="clear" w:color="auto" w:fill="auto"/>
          </w:tcPr>
          <w:p w:rsidR="009C4793" w:rsidRDefault="009C4793">
            <w:pPr>
              <w:suppressAutoHyphens/>
              <w:spacing w:line="245" w:lineRule="auto"/>
              <w:ind w:firstLine="0"/>
              <w:jc w:val="left"/>
              <w:rPr>
                <w:rFonts w:ascii="Times New Roman" w:hAnsi="Times New Roman" w:cs="Times New Roman"/>
                <w:b w:val="0"/>
                <w:bCs w:val="0"/>
                <w:spacing w:val="-2"/>
                <w:sz w:val="22"/>
                <w:szCs w:val="22"/>
              </w:rPr>
            </w:pPr>
          </w:p>
        </w:tc>
        <w:tc>
          <w:tcPr>
            <w:tcW w:w="4981" w:type="dxa"/>
            <w:gridSpan w:val="2"/>
            <w:shd w:val="clear" w:color="auto" w:fill="auto"/>
            <w:vAlign w:val="center"/>
          </w:tcPr>
          <w:p w:rsidR="009C4793" w:rsidRDefault="009C4793">
            <w:pPr>
              <w:spacing w:line="245" w:lineRule="auto"/>
              <w:ind w:right="-57" w:firstLine="0"/>
              <w:jc w:val="left"/>
              <w:rPr>
                <w:rFonts w:ascii="Times New Roman" w:hAnsi="Times New Roman" w:cs="Times New Roman"/>
                <w:b w:val="0"/>
                <w:bCs w:val="0"/>
                <w:spacing w:val="-2"/>
                <w:sz w:val="22"/>
                <w:szCs w:val="22"/>
              </w:rPr>
            </w:pPr>
            <w:r>
              <w:rPr>
                <w:rFonts w:ascii="Times New Roman" w:hAnsi="Times New Roman" w:cs="Times New Roman"/>
                <w:b w:val="0"/>
                <w:sz w:val="22"/>
                <w:szCs w:val="22"/>
              </w:rPr>
              <w:t>котельные тепловой мощностью м</w:t>
            </w:r>
            <w:r>
              <w:rPr>
                <w:rFonts w:ascii="Times New Roman" w:hAnsi="Times New Roman" w:cs="Times New Roman"/>
                <w:b w:val="0"/>
                <w:sz w:val="22"/>
                <w:szCs w:val="22"/>
              </w:rPr>
              <w:t>е</w:t>
            </w:r>
            <w:r>
              <w:rPr>
                <w:rFonts w:ascii="Times New Roman" w:hAnsi="Times New Roman" w:cs="Times New Roman"/>
                <w:b w:val="0"/>
                <w:sz w:val="22"/>
                <w:szCs w:val="22"/>
              </w:rPr>
              <w:t>нее 200 Гкал</w:t>
            </w:r>
          </w:p>
        </w:tc>
        <w:tc>
          <w:tcPr>
            <w:tcW w:w="2508" w:type="dxa"/>
            <w:gridSpan w:val="2"/>
            <w:shd w:val="clear" w:color="auto" w:fill="auto"/>
            <w:vAlign w:val="center"/>
          </w:tcPr>
          <w:p w:rsidR="009C4793" w:rsidRDefault="009C4793">
            <w:pPr>
              <w:spacing w:line="245"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sz w:val="22"/>
                <w:szCs w:val="22"/>
              </w:rPr>
              <w:t>по расч</w:t>
            </w:r>
            <w:r>
              <w:rPr>
                <w:rFonts w:ascii="Times New Roman" w:hAnsi="Times New Roman" w:cs="Times New Roman"/>
                <w:b w:val="0"/>
                <w:sz w:val="22"/>
                <w:szCs w:val="22"/>
              </w:rPr>
              <w:t>е</w:t>
            </w:r>
            <w:r>
              <w:rPr>
                <w:rFonts w:ascii="Times New Roman" w:hAnsi="Times New Roman" w:cs="Times New Roman"/>
                <w:b w:val="0"/>
                <w:sz w:val="22"/>
                <w:szCs w:val="22"/>
              </w:rPr>
              <w:t>ту</w:t>
            </w:r>
          </w:p>
        </w:tc>
      </w:tr>
      <w:tr w:rsidR="009C4793">
        <w:tblPrEx>
          <w:tblBorders>
            <w:bottom w:val="single" w:sz="4" w:space="0" w:color="auto"/>
          </w:tblBorders>
        </w:tblPrEx>
        <w:trPr>
          <w:trHeight w:val="272"/>
          <w:jc w:val="center"/>
        </w:trPr>
        <w:tc>
          <w:tcPr>
            <w:tcW w:w="2353" w:type="dxa"/>
            <w:vMerge/>
            <w:shd w:val="clear" w:color="auto" w:fill="auto"/>
          </w:tcPr>
          <w:p w:rsidR="009C4793" w:rsidRDefault="009C4793">
            <w:pPr>
              <w:suppressAutoHyphens/>
              <w:spacing w:line="245" w:lineRule="auto"/>
              <w:ind w:firstLine="0"/>
              <w:jc w:val="left"/>
              <w:rPr>
                <w:rFonts w:ascii="Times New Roman" w:hAnsi="Times New Roman" w:cs="Times New Roman"/>
                <w:b w:val="0"/>
                <w:bCs w:val="0"/>
                <w:spacing w:val="-2"/>
                <w:sz w:val="22"/>
                <w:szCs w:val="22"/>
              </w:rPr>
            </w:pPr>
          </w:p>
        </w:tc>
        <w:tc>
          <w:tcPr>
            <w:tcW w:w="4981" w:type="dxa"/>
            <w:gridSpan w:val="2"/>
            <w:shd w:val="clear" w:color="auto" w:fill="auto"/>
            <w:vAlign w:val="center"/>
          </w:tcPr>
          <w:p w:rsidR="009C4793" w:rsidRDefault="009C4793">
            <w:pPr>
              <w:suppressAutoHyphens/>
              <w:spacing w:line="245" w:lineRule="auto"/>
              <w:ind w:firstLine="0"/>
              <w:jc w:val="left"/>
              <w:rPr>
                <w:rFonts w:ascii="Times New Roman" w:hAnsi="Times New Roman" w:cs="Times New Roman"/>
                <w:b w:val="0"/>
                <w:bCs w:val="0"/>
                <w:spacing w:val="-2"/>
                <w:sz w:val="22"/>
                <w:szCs w:val="22"/>
              </w:rPr>
            </w:pPr>
            <w:r>
              <w:rPr>
                <w:rFonts w:ascii="Times New Roman" w:hAnsi="Times New Roman" w:cs="Times New Roman"/>
                <w:b w:val="0"/>
                <w:bCs w:val="0"/>
                <w:sz w:val="22"/>
                <w:szCs w:val="22"/>
              </w:rPr>
              <w:t>крышные, встроенно-пристроенные котельные</w:t>
            </w:r>
          </w:p>
        </w:tc>
        <w:tc>
          <w:tcPr>
            <w:tcW w:w="2508" w:type="dxa"/>
            <w:gridSpan w:val="2"/>
            <w:shd w:val="clear" w:color="auto" w:fill="auto"/>
            <w:vAlign w:val="center"/>
          </w:tcPr>
          <w:p w:rsidR="009C4793" w:rsidRDefault="009C4793">
            <w:pPr>
              <w:spacing w:line="245"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sz w:val="22"/>
                <w:szCs w:val="22"/>
              </w:rPr>
              <w:t>не устанавлив</w:t>
            </w:r>
            <w:r>
              <w:rPr>
                <w:rFonts w:ascii="Times New Roman" w:hAnsi="Times New Roman" w:cs="Times New Roman"/>
                <w:b w:val="0"/>
                <w:sz w:val="22"/>
                <w:szCs w:val="22"/>
              </w:rPr>
              <w:t>а</w:t>
            </w:r>
            <w:r>
              <w:rPr>
                <w:rFonts w:ascii="Times New Roman" w:hAnsi="Times New Roman" w:cs="Times New Roman"/>
                <w:b w:val="0"/>
                <w:sz w:val="22"/>
                <w:szCs w:val="22"/>
              </w:rPr>
              <w:t>ются</w:t>
            </w:r>
          </w:p>
        </w:tc>
      </w:tr>
      <w:tr w:rsidR="009C4793">
        <w:tblPrEx>
          <w:tblBorders>
            <w:bottom w:val="single" w:sz="4" w:space="0" w:color="auto"/>
          </w:tblBorders>
        </w:tblPrEx>
        <w:trPr>
          <w:trHeight w:val="272"/>
          <w:jc w:val="center"/>
        </w:trPr>
        <w:tc>
          <w:tcPr>
            <w:tcW w:w="2353" w:type="dxa"/>
            <w:vMerge/>
            <w:shd w:val="clear" w:color="auto" w:fill="auto"/>
          </w:tcPr>
          <w:p w:rsidR="009C4793" w:rsidRDefault="009C4793">
            <w:pPr>
              <w:suppressAutoHyphens/>
              <w:spacing w:line="245" w:lineRule="auto"/>
              <w:ind w:firstLine="0"/>
              <w:jc w:val="left"/>
              <w:rPr>
                <w:rFonts w:ascii="Times New Roman" w:hAnsi="Times New Roman" w:cs="Times New Roman"/>
                <w:b w:val="0"/>
                <w:bCs w:val="0"/>
                <w:spacing w:val="-2"/>
                <w:sz w:val="22"/>
                <w:szCs w:val="22"/>
              </w:rPr>
            </w:pPr>
          </w:p>
        </w:tc>
        <w:tc>
          <w:tcPr>
            <w:tcW w:w="4981" w:type="dxa"/>
            <w:gridSpan w:val="2"/>
            <w:shd w:val="clear" w:color="auto" w:fill="auto"/>
            <w:vAlign w:val="center"/>
          </w:tcPr>
          <w:p w:rsidR="009C4793" w:rsidRDefault="009C4793">
            <w:pPr>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золоотвалы</w:t>
            </w:r>
          </w:p>
        </w:tc>
        <w:tc>
          <w:tcPr>
            <w:tcW w:w="2508" w:type="dxa"/>
            <w:gridSpan w:val="2"/>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300</w:t>
            </w:r>
          </w:p>
        </w:tc>
      </w:tr>
    </w:tbl>
    <w:p w:rsidR="009C4793" w:rsidRDefault="009C4793">
      <w:pPr>
        <w:spacing w:line="245" w:lineRule="auto"/>
        <w:ind w:firstLine="720"/>
        <w:rPr>
          <w:rFonts w:ascii="Times New Roman" w:hAnsi="Times New Roman" w:cs="Times New Roman"/>
          <w:b w:val="0"/>
          <w:bCs w:val="0"/>
          <w:sz w:val="24"/>
          <w:szCs w:val="24"/>
        </w:rPr>
      </w:pPr>
    </w:p>
    <w:p w:rsidR="009C4793" w:rsidRDefault="009C4793">
      <w:pPr>
        <w:spacing w:line="245" w:lineRule="auto"/>
        <w:ind w:firstLine="720"/>
        <w:rPr>
          <w:rFonts w:ascii="Times New Roman" w:hAnsi="Times New Roman" w:cs="Times New Roman"/>
          <w:b w:val="0"/>
          <w:bCs w:val="0"/>
          <w:sz w:val="24"/>
          <w:szCs w:val="24"/>
        </w:rPr>
      </w:pPr>
      <w:r>
        <w:rPr>
          <w:rFonts w:ascii="Times New Roman" w:hAnsi="Times New Roman" w:cs="Times New Roman"/>
          <w:b w:val="0"/>
          <w:bCs w:val="0"/>
          <w:sz w:val="24"/>
          <w:szCs w:val="24"/>
        </w:rPr>
        <w:t xml:space="preserve">16.2.3. Нормативные параметры градостроительного проектирования </w:t>
      </w:r>
      <w:r>
        <w:rPr>
          <w:rFonts w:ascii="Times New Roman" w:hAnsi="Times New Roman" w:cs="Times New Roman"/>
          <w:b w:val="0"/>
          <w:sz w:val="24"/>
          <w:szCs w:val="24"/>
        </w:rPr>
        <w:t xml:space="preserve">источников </w:t>
      </w:r>
      <w:r>
        <w:rPr>
          <w:rFonts w:ascii="Times New Roman" w:hAnsi="Times New Roman" w:cs="Times New Roman"/>
          <w:b w:val="0"/>
          <w:bCs w:val="0"/>
          <w:sz w:val="24"/>
          <w:szCs w:val="24"/>
        </w:rPr>
        <w:t>неце</w:t>
      </w:r>
      <w:r>
        <w:rPr>
          <w:rFonts w:ascii="Times New Roman" w:hAnsi="Times New Roman" w:cs="Times New Roman"/>
          <w:b w:val="0"/>
          <w:bCs w:val="0"/>
          <w:sz w:val="24"/>
          <w:szCs w:val="24"/>
        </w:rPr>
        <w:t>н</w:t>
      </w:r>
      <w:r>
        <w:rPr>
          <w:rFonts w:ascii="Times New Roman" w:hAnsi="Times New Roman" w:cs="Times New Roman"/>
          <w:b w:val="0"/>
          <w:bCs w:val="0"/>
          <w:sz w:val="24"/>
          <w:szCs w:val="24"/>
        </w:rPr>
        <w:t>тр</w:t>
      </w:r>
      <w:r>
        <w:rPr>
          <w:rFonts w:ascii="Times New Roman" w:hAnsi="Times New Roman" w:cs="Times New Roman"/>
          <w:b w:val="0"/>
          <w:bCs w:val="0"/>
          <w:sz w:val="24"/>
          <w:szCs w:val="24"/>
        </w:rPr>
        <w:t>а</w:t>
      </w:r>
      <w:r>
        <w:rPr>
          <w:rFonts w:ascii="Times New Roman" w:hAnsi="Times New Roman" w:cs="Times New Roman"/>
          <w:b w:val="0"/>
          <w:bCs w:val="0"/>
          <w:sz w:val="24"/>
          <w:szCs w:val="24"/>
        </w:rPr>
        <w:t>лизованного теплоснабжения приведены в таблице 112.</w:t>
      </w: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2" w:lineRule="auto"/>
        <w:ind w:firstLine="720"/>
        <w:jc w:val="right"/>
        <w:rPr>
          <w:rFonts w:ascii="Times New Roman" w:hAnsi="Times New Roman" w:cs="Times New Roman"/>
          <w:b w:val="0"/>
          <w:bCs w:val="0"/>
          <w:sz w:val="24"/>
          <w:szCs w:val="24"/>
        </w:rPr>
      </w:pPr>
      <w:r>
        <w:rPr>
          <w:rFonts w:ascii="Times New Roman" w:hAnsi="Times New Roman" w:cs="Times New Roman"/>
          <w:b w:val="0"/>
          <w:bCs w:val="0"/>
          <w:sz w:val="24"/>
          <w:szCs w:val="24"/>
        </w:rPr>
        <w:br w:type="page"/>
        <w:t>Таблица 112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832"/>
      </w:tblGrid>
      <w:tr w:rsidR="009C4793">
        <w:trPr>
          <w:trHeight w:val="567"/>
          <w:jc w:val="center"/>
        </w:trPr>
        <w:tc>
          <w:tcPr>
            <w:tcW w:w="3062" w:type="dxa"/>
            <w:shd w:val="clear" w:color="auto" w:fill="auto"/>
            <w:vAlign w:val="center"/>
          </w:tcPr>
          <w:p w:rsidR="009C4793" w:rsidRDefault="009C4793">
            <w:pPr>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 объектов</w:t>
            </w:r>
          </w:p>
        </w:tc>
        <w:tc>
          <w:tcPr>
            <w:tcW w:w="6832" w:type="dxa"/>
            <w:shd w:val="clear" w:color="auto" w:fill="auto"/>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Нормативные параметры </w:t>
            </w:r>
          </w:p>
        </w:tc>
      </w:tr>
      <w:tr w:rsidR="009C4793">
        <w:tblPrEx>
          <w:tblBorders>
            <w:bottom w:val="single" w:sz="4" w:space="0" w:color="auto"/>
          </w:tblBorders>
        </w:tblPrEx>
        <w:trPr>
          <w:jc w:val="center"/>
        </w:trPr>
        <w:tc>
          <w:tcPr>
            <w:tcW w:w="3062"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Обеспечение теплоснабжения территорий малоэтажной многоквартирной застройки</w:t>
            </w:r>
          </w:p>
        </w:tc>
        <w:tc>
          <w:tcPr>
            <w:tcW w:w="6832"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Допускается предусматривать от котельных на группу жилых и о</w:t>
            </w:r>
            <w:r>
              <w:rPr>
                <w:rFonts w:ascii="Times New Roman" w:hAnsi="Times New Roman" w:cs="Times New Roman"/>
                <w:b w:val="0"/>
                <w:bCs w:val="0"/>
                <w:sz w:val="22"/>
                <w:szCs w:val="22"/>
              </w:rPr>
              <w:t>б</w:t>
            </w:r>
            <w:r>
              <w:rPr>
                <w:rFonts w:ascii="Times New Roman" w:hAnsi="Times New Roman" w:cs="Times New Roman"/>
                <w:b w:val="0"/>
                <w:bCs w:val="0"/>
                <w:sz w:val="22"/>
                <w:szCs w:val="22"/>
              </w:rPr>
              <w:t>щественных зданий или от индивидуальных источников тепла (авт</w:t>
            </w:r>
            <w:r>
              <w:rPr>
                <w:rFonts w:ascii="Times New Roman" w:hAnsi="Times New Roman" w:cs="Times New Roman"/>
                <w:b w:val="0"/>
                <w:bCs w:val="0"/>
                <w:sz w:val="22"/>
                <w:szCs w:val="22"/>
              </w:rPr>
              <w:t>о</w:t>
            </w:r>
            <w:r>
              <w:rPr>
                <w:rFonts w:ascii="Times New Roman" w:hAnsi="Times New Roman" w:cs="Times New Roman"/>
                <w:b w:val="0"/>
                <w:bCs w:val="0"/>
                <w:sz w:val="22"/>
                <w:szCs w:val="22"/>
              </w:rPr>
              <w:t>номное теплоснабжение, в том числе от поквартирных генераторов, печное) при соблюдении требований технических регламентов, а также экологических, санитарно-гигиенических и противопожарных треб</w:t>
            </w:r>
            <w:r>
              <w:rPr>
                <w:rFonts w:ascii="Times New Roman" w:hAnsi="Times New Roman" w:cs="Times New Roman"/>
                <w:b w:val="0"/>
                <w:bCs w:val="0"/>
                <w:sz w:val="22"/>
                <w:szCs w:val="22"/>
              </w:rPr>
              <w:t>о</w:t>
            </w:r>
            <w:r>
              <w:rPr>
                <w:rFonts w:ascii="Times New Roman" w:hAnsi="Times New Roman" w:cs="Times New Roman"/>
                <w:b w:val="0"/>
                <w:bCs w:val="0"/>
                <w:sz w:val="22"/>
                <w:szCs w:val="22"/>
              </w:rPr>
              <w:t>ваний.</w:t>
            </w:r>
          </w:p>
        </w:tc>
      </w:tr>
      <w:tr w:rsidR="009C4793">
        <w:tblPrEx>
          <w:tblBorders>
            <w:bottom w:val="single" w:sz="4" w:space="0" w:color="auto"/>
          </w:tblBorders>
        </w:tblPrEx>
        <w:trPr>
          <w:jc w:val="center"/>
        </w:trPr>
        <w:tc>
          <w:tcPr>
            <w:tcW w:w="3062"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Обеспечение теплоснабжения территорий индивидуальной жилой застройки</w:t>
            </w:r>
          </w:p>
        </w:tc>
        <w:tc>
          <w:tcPr>
            <w:tcW w:w="6832"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Допускается предусматривать от индивидуальных источников те</w:t>
            </w:r>
            <w:r>
              <w:rPr>
                <w:rFonts w:ascii="Times New Roman" w:hAnsi="Times New Roman" w:cs="Times New Roman"/>
                <w:b w:val="0"/>
                <w:bCs w:val="0"/>
                <w:sz w:val="22"/>
                <w:szCs w:val="22"/>
              </w:rPr>
              <w:t>п</w:t>
            </w:r>
            <w:r>
              <w:rPr>
                <w:rFonts w:ascii="Times New Roman" w:hAnsi="Times New Roman" w:cs="Times New Roman"/>
                <w:b w:val="0"/>
                <w:bCs w:val="0"/>
                <w:sz w:val="22"/>
                <w:szCs w:val="22"/>
              </w:rPr>
              <w:t>ла при соблюдении требований технических регламентов, а также эк</w:t>
            </w:r>
            <w:r>
              <w:rPr>
                <w:rFonts w:ascii="Times New Roman" w:hAnsi="Times New Roman" w:cs="Times New Roman"/>
                <w:b w:val="0"/>
                <w:bCs w:val="0"/>
                <w:sz w:val="22"/>
                <w:szCs w:val="22"/>
              </w:rPr>
              <w:t>о</w:t>
            </w:r>
            <w:r>
              <w:rPr>
                <w:rFonts w:ascii="Times New Roman" w:hAnsi="Times New Roman" w:cs="Times New Roman"/>
                <w:b w:val="0"/>
                <w:bCs w:val="0"/>
                <w:sz w:val="22"/>
                <w:szCs w:val="22"/>
              </w:rPr>
              <w:t>логических, санитарно-гигиенических и противопожарных требов</w:t>
            </w:r>
            <w:r>
              <w:rPr>
                <w:rFonts w:ascii="Times New Roman" w:hAnsi="Times New Roman" w:cs="Times New Roman"/>
                <w:b w:val="0"/>
                <w:bCs w:val="0"/>
                <w:sz w:val="22"/>
                <w:szCs w:val="22"/>
              </w:rPr>
              <w:t>а</w:t>
            </w:r>
            <w:r>
              <w:rPr>
                <w:rFonts w:ascii="Times New Roman" w:hAnsi="Times New Roman" w:cs="Times New Roman"/>
                <w:b w:val="0"/>
                <w:bCs w:val="0"/>
                <w:sz w:val="22"/>
                <w:szCs w:val="22"/>
              </w:rPr>
              <w:t>ний.</w:t>
            </w:r>
          </w:p>
        </w:tc>
      </w:tr>
      <w:tr w:rsidR="009C4793">
        <w:tblPrEx>
          <w:tblBorders>
            <w:bottom w:val="single" w:sz="4" w:space="0" w:color="auto"/>
          </w:tblBorders>
        </w:tblPrEx>
        <w:trPr>
          <w:jc w:val="center"/>
        </w:trPr>
        <w:tc>
          <w:tcPr>
            <w:tcW w:w="3062"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индивидуальных встроенных, пристр</w:t>
            </w:r>
            <w:r>
              <w:rPr>
                <w:rFonts w:ascii="Times New Roman" w:hAnsi="Times New Roman" w:cs="Times New Roman"/>
                <w:b w:val="0"/>
                <w:bCs w:val="0"/>
                <w:sz w:val="22"/>
                <w:szCs w:val="22"/>
              </w:rPr>
              <w:t>о</w:t>
            </w:r>
            <w:r>
              <w:rPr>
                <w:rFonts w:ascii="Times New Roman" w:hAnsi="Times New Roman" w:cs="Times New Roman"/>
                <w:b w:val="0"/>
                <w:bCs w:val="0"/>
                <w:sz w:val="22"/>
                <w:szCs w:val="22"/>
              </w:rPr>
              <w:t>енных и крышных котел</w:t>
            </w:r>
            <w:r>
              <w:rPr>
                <w:rFonts w:ascii="Times New Roman" w:hAnsi="Times New Roman" w:cs="Times New Roman"/>
                <w:b w:val="0"/>
                <w:bCs w:val="0"/>
                <w:sz w:val="22"/>
                <w:szCs w:val="22"/>
              </w:rPr>
              <w:t>ь</w:t>
            </w:r>
            <w:r>
              <w:rPr>
                <w:rFonts w:ascii="Times New Roman" w:hAnsi="Times New Roman" w:cs="Times New Roman"/>
                <w:b w:val="0"/>
                <w:bCs w:val="0"/>
                <w:sz w:val="22"/>
                <w:szCs w:val="22"/>
              </w:rPr>
              <w:t>ных</w:t>
            </w:r>
          </w:p>
        </w:tc>
        <w:tc>
          <w:tcPr>
            <w:tcW w:w="6832"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Осуществляется в каждом конкретном случае на основании расч</w:t>
            </w:r>
            <w:r>
              <w:rPr>
                <w:rFonts w:ascii="Times New Roman" w:hAnsi="Times New Roman" w:cs="Times New Roman"/>
                <w:b w:val="0"/>
                <w:bCs w:val="0"/>
                <w:sz w:val="22"/>
                <w:szCs w:val="22"/>
              </w:rPr>
              <w:t>е</w:t>
            </w:r>
            <w:r>
              <w:rPr>
                <w:rFonts w:ascii="Times New Roman" w:hAnsi="Times New Roman" w:cs="Times New Roman"/>
                <w:b w:val="0"/>
                <w:bCs w:val="0"/>
                <w:sz w:val="22"/>
                <w:szCs w:val="22"/>
              </w:rPr>
              <w:t>тов рассеивания загрязнений атмосферного воздуха и физического во</w:t>
            </w:r>
            <w:r>
              <w:rPr>
                <w:rFonts w:ascii="Times New Roman" w:hAnsi="Times New Roman" w:cs="Times New Roman"/>
                <w:b w:val="0"/>
                <w:bCs w:val="0"/>
                <w:sz w:val="22"/>
                <w:szCs w:val="22"/>
              </w:rPr>
              <w:t>з</w:t>
            </w:r>
            <w:r>
              <w:rPr>
                <w:rFonts w:ascii="Times New Roman" w:hAnsi="Times New Roman" w:cs="Times New Roman"/>
                <w:b w:val="0"/>
                <w:bCs w:val="0"/>
                <w:sz w:val="22"/>
                <w:szCs w:val="22"/>
              </w:rPr>
              <w:t>действия на атмосферный воздух, а также на основании результатов натурных и</w:t>
            </w:r>
            <w:r>
              <w:rPr>
                <w:rFonts w:ascii="Times New Roman" w:hAnsi="Times New Roman" w:cs="Times New Roman"/>
                <w:b w:val="0"/>
                <w:bCs w:val="0"/>
                <w:sz w:val="22"/>
                <w:szCs w:val="22"/>
              </w:rPr>
              <w:t>с</w:t>
            </w:r>
            <w:r>
              <w:rPr>
                <w:rFonts w:ascii="Times New Roman" w:hAnsi="Times New Roman" w:cs="Times New Roman"/>
                <w:b w:val="0"/>
                <w:bCs w:val="0"/>
                <w:sz w:val="22"/>
                <w:szCs w:val="22"/>
              </w:rPr>
              <w:t>следований и измерений.</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Санитарно-защитные зоны для крышных, встроено-пристроенных к</w:t>
            </w:r>
            <w:r>
              <w:rPr>
                <w:rFonts w:ascii="Times New Roman" w:hAnsi="Times New Roman" w:cs="Times New Roman"/>
                <w:b w:val="0"/>
                <w:bCs w:val="0"/>
                <w:sz w:val="22"/>
                <w:szCs w:val="22"/>
              </w:rPr>
              <w:t>о</w:t>
            </w:r>
            <w:r>
              <w:rPr>
                <w:rFonts w:ascii="Times New Roman" w:hAnsi="Times New Roman" w:cs="Times New Roman"/>
                <w:b w:val="0"/>
                <w:bCs w:val="0"/>
                <w:sz w:val="22"/>
                <w:szCs w:val="22"/>
              </w:rPr>
              <w:t>тельных не устанавливаются.</w:t>
            </w:r>
          </w:p>
        </w:tc>
      </w:tr>
    </w:tbl>
    <w:p w:rsidR="009C4793" w:rsidRDefault="009C4793">
      <w:pPr>
        <w:spacing w:line="242" w:lineRule="auto"/>
        <w:ind w:firstLine="720"/>
        <w:rPr>
          <w:rFonts w:ascii="Times New Roman" w:hAnsi="Times New Roman" w:cs="Times New Roman"/>
          <w:b w:val="0"/>
          <w:bCs w:val="0"/>
          <w:spacing w:val="-2"/>
          <w:sz w:val="24"/>
          <w:szCs w:val="24"/>
        </w:rPr>
      </w:pPr>
    </w:p>
    <w:p w:rsidR="009C4793" w:rsidRDefault="009C4793">
      <w:pPr>
        <w:spacing w:line="242" w:lineRule="auto"/>
        <w:ind w:firstLine="720"/>
        <w:rPr>
          <w:rFonts w:ascii="Times New Roman" w:hAnsi="Times New Roman" w:cs="Times New Roman"/>
          <w:b w:val="0"/>
          <w:bCs w:val="0"/>
          <w:sz w:val="24"/>
          <w:szCs w:val="24"/>
        </w:rPr>
      </w:pPr>
      <w:r>
        <w:rPr>
          <w:rFonts w:ascii="Times New Roman" w:hAnsi="Times New Roman" w:cs="Times New Roman"/>
          <w:b w:val="0"/>
          <w:bCs w:val="0"/>
          <w:sz w:val="24"/>
          <w:szCs w:val="24"/>
        </w:rPr>
        <w:t>16.2.4. Нормативные параметры градостроительного проектирования тепловых сетей на те</w:t>
      </w:r>
      <w:r>
        <w:rPr>
          <w:rFonts w:ascii="Times New Roman" w:hAnsi="Times New Roman" w:cs="Times New Roman"/>
          <w:b w:val="0"/>
          <w:bCs w:val="0"/>
          <w:sz w:val="24"/>
          <w:szCs w:val="24"/>
        </w:rPr>
        <w:t>р</w:t>
      </w:r>
      <w:r>
        <w:rPr>
          <w:rFonts w:ascii="Times New Roman" w:hAnsi="Times New Roman" w:cs="Times New Roman"/>
          <w:b w:val="0"/>
          <w:bCs w:val="0"/>
          <w:sz w:val="24"/>
          <w:szCs w:val="24"/>
        </w:rPr>
        <w:t xml:space="preserve">ритории </w:t>
      </w:r>
      <w:r>
        <w:rPr>
          <w:rFonts w:ascii="Times New Roman" w:hAnsi="Times New Roman" w:cs="Times New Roman"/>
          <w:b w:val="0"/>
          <w:sz w:val="24"/>
          <w:szCs w:val="24"/>
        </w:rPr>
        <w:t>городского округа</w:t>
      </w:r>
      <w:r>
        <w:rPr>
          <w:rFonts w:ascii="Times New Roman" w:hAnsi="Times New Roman" w:cs="Times New Roman"/>
          <w:b w:val="0"/>
          <w:bCs w:val="0"/>
          <w:sz w:val="24"/>
          <w:szCs w:val="24"/>
        </w:rPr>
        <w:t xml:space="preserve"> приведены в таблице 113.</w:t>
      </w:r>
    </w:p>
    <w:p w:rsidR="009C4793" w:rsidRDefault="009C4793">
      <w:pPr>
        <w:spacing w:line="242" w:lineRule="auto"/>
        <w:ind w:firstLine="720"/>
        <w:rPr>
          <w:rFonts w:ascii="Times New Roman" w:hAnsi="Times New Roman" w:cs="Times New Roman"/>
          <w:b w:val="0"/>
          <w:bCs w:val="0"/>
          <w:sz w:val="24"/>
          <w:szCs w:val="24"/>
        </w:rPr>
      </w:pPr>
    </w:p>
    <w:p w:rsidR="009C4793" w:rsidRDefault="009C4793">
      <w:pPr>
        <w:spacing w:line="242" w:lineRule="auto"/>
        <w:ind w:firstLine="720"/>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113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3"/>
        <w:gridCol w:w="6804"/>
      </w:tblGrid>
      <w:tr w:rsidR="009C4793">
        <w:trPr>
          <w:trHeight w:val="567"/>
          <w:jc w:val="center"/>
        </w:trPr>
        <w:tc>
          <w:tcPr>
            <w:tcW w:w="3033" w:type="dxa"/>
            <w:shd w:val="clear" w:color="auto" w:fill="auto"/>
            <w:vAlign w:val="center"/>
          </w:tcPr>
          <w:p w:rsidR="009C4793" w:rsidRDefault="009C4793">
            <w:pPr>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 объектов</w:t>
            </w:r>
          </w:p>
        </w:tc>
        <w:tc>
          <w:tcPr>
            <w:tcW w:w="6804" w:type="dxa"/>
            <w:shd w:val="clear" w:color="auto" w:fill="auto"/>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Нормативные параметры </w:t>
            </w:r>
          </w:p>
        </w:tc>
      </w:tr>
      <w:tr w:rsidR="009C4793">
        <w:tblPrEx>
          <w:tblBorders>
            <w:bottom w:val="single" w:sz="4" w:space="0" w:color="auto"/>
          </w:tblBorders>
        </w:tblPrEx>
        <w:trPr>
          <w:jc w:val="center"/>
        </w:trPr>
        <w:tc>
          <w:tcPr>
            <w:tcW w:w="3033"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Тепловые сети для жилищно-коммунальной застройки и нежилых зон</w:t>
            </w:r>
          </w:p>
        </w:tc>
        <w:tc>
          <w:tcPr>
            <w:tcW w:w="6804"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Следует проектировать раздельные, идущие непосредственно от    и</w:t>
            </w:r>
            <w:r>
              <w:rPr>
                <w:rFonts w:ascii="Times New Roman" w:hAnsi="Times New Roman" w:cs="Times New Roman"/>
                <w:b w:val="0"/>
                <w:bCs w:val="0"/>
                <w:sz w:val="22"/>
                <w:szCs w:val="22"/>
              </w:rPr>
              <w:t>с</w:t>
            </w:r>
            <w:r>
              <w:rPr>
                <w:rFonts w:ascii="Times New Roman" w:hAnsi="Times New Roman" w:cs="Times New Roman"/>
                <w:b w:val="0"/>
                <w:bCs w:val="0"/>
                <w:sz w:val="22"/>
                <w:szCs w:val="22"/>
              </w:rPr>
              <w:t>точника теплоснабжения</w:t>
            </w:r>
          </w:p>
        </w:tc>
      </w:tr>
      <w:tr w:rsidR="009C4793">
        <w:tblPrEx>
          <w:tblBorders>
            <w:bottom w:val="single" w:sz="4" w:space="0" w:color="auto"/>
          </w:tblBorders>
        </w:tblPrEx>
        <w:trPr>
          <w:jc w:val="center"/>
        </w:trPr>
        <w:tc>
          <w:tcPr>
            <w:tcW w:w="3033"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Выводы тепловых сетей от источников теплоснабжения  к потреб</w:t>
            </w:r>
            <w:r>
              <w:rPr>
                <w:rFonts w:ascii="Times New Roman" w:hAnsi="Times New Roman" w:cs="Times New Roman"/>
                <w:b w:val="0"/>
                <w:bCs w:val="0"/>
                <w:sz w:val="22"/>
                <w:szCs w:val="22"/>
              </w:rPr>
              <w:t>и</w:t>
            </w:r>
            <w:r>
              <w:rPr>
                <w:rFonts w:ascii="Times New Roman" w:hAnsi="Times New Roman" w:cs="Times New Roman"/>
                <w:b w:val="0"/>
                <w:bCs w:val="0"/>
                <w:sz w:val="22"/>
                <w:szCs w:val="22"/>
              </w:rPr>
              <w:t>телям</w:t>
            </w:r>
          </w:p>
        </w:tc>
        <w:tc>
          <w:tcPr>
            <w:tcW w:w="6804"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От источника теплоснабжения следует проектировать не менее двух в</w:t>
            </w:r>
            <w:r>
              <w:rPr>
                <w:rFonts w:ascii="Times New Roman" w:hAnsi="Times New Roman" w:cs="Times New Roman"/>
                <w:b w:val="0"/>
                <w:bCs w:val="0"/>
                <w:sz w:val="22"/>
                <w:szCs w:val="22"/>
              </w:rPr>
              <w:t>ы</w:t>
            </w:r>
            <w:r>
              <w:rPr>
                <w:rFonts w:ascii="Times New Roman" w:hAnsi="Times New Roman" w:cs="Times New Roman"/>
                <w:b w:val="0"/>
                <w:bCs w:val="0"/>
                <w:sz w:val="22"/>
                <w:szCs w:val="22"/>
              </w:rPr>
              <w:t>водов тепловых сетей к потребителям.</w:t>
            </w:r>
          </w:p>
        </w:tc>
      </w:tr>
      <w:tr w:rsidR="009C4793">
        <w:tblPrEx>
          <w:tblBorders>
            <w:bottom w:val="single" w:sz="4" w:space="0" w:color="auto"/>
          </w:tblBorders>
        </w:tblPrEx>
        <w:trPr>
          <w:jc w:val="center"/>
        </w:trPr>
        <w:tc>
          <w:tcPr>
            <w:tcW w:w="3033"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Вводы тепловых сетей потребителям от источников теплоснабж</w:t>
            </w:r>
            <w:r>
              <w:rPr>
                <w:rFonts w:ascii="Times New Roman" w:hAnsi="Times New Roman" w:cs="Times New Roman"/>
                <w:b w:val="0"/>
                <w:bCs w:val="0"/>
                <w:sz w:val="22"/>
                <w:szCs w:val="22"/>
              </w:rPr>
              <w:t>е</w:t>
            </w:r>
            <w:r>
              <w:rPr>
                <w:rFonts w:ascii="Times New Roman" w:hAnsi="Times New Roman" w:cs="Times New Roman"/>
                <w:b w:val="0"/>
                <w:bCs w:val="0"/>
                <w:sz w:val="22"/>
                <w:szCs w:val="22"/>
              </w:rPr>
              <w:t>ния</w:t>
            </w:r>
          </w:p>
        </w:tc>
        <w:tc>
          <w:tcPr>
            <w:tcW w:w="6804"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При техническом обосновании следует проектировать по два ввода в каждый квартал от разных магистральных или распред</w:t>
            </w:r>
            <w:r>
              <w:rPr>
                <w:rFonts w:ascii="Times New Roman" w:hAnsi="Times New Roman" w:cs="Times New Roman"/>
                <w:b w:val="0"/>
                <w:bCs w:val="0"/>
                <w:sz w:val="22"/>
                <w:szCs w:val="22"/>
              </w:rPr>
              <w:t>е</w:t>
            </w:r>
            <w:r>
              <w:rPr>
                <w:rFonts w:ascii="Times New Roman" w:hAnsi="Times New Roman" w:cs="Times New Roman"/>
                <w:b w:val="0"/>
                <w:bCs w:val="0"/>
                <w:sz w:val="22"/>
                <w:szCs w:val="22"/>
              </w:rPr>
              <w:t>лительных тепловых сетей с взаимным внутриквартальным р</w:t>
            </w:r>
            <w:r>
              <w:rPr>
                <w:rFonts w:ascii="Times New Roman" w:hAnsi="Times New Roman" w:cs="Times New Roman"/>
                <w:b w:val="0"/>
                <w:bCs w:val="0"/>
                <w:sz w:val="22"/>
                <w:szCs w:val="22"/>
              </w:rPr>
              <w:t>е</w:t>
            </w:r>
            <w:r>
              <w:rPr>
                <w:rFonts w:ascii="Times New Roman" w:hAnsi="Times New Roman" w:cs="Times New Roman"/>
                <w:b w:val="0"/>
                <w:bCs w:val="0"/>
                <w:sz w:val="22"/>
                <w:szCs w:val="22"/>
              </w:rPr>
              <w:t>зервированием путем устройства перемычки между ними.</w:t>
            </w:r>
          </w:p>
        </w:tc>
      </w:tr>
      <w:tr w:rsidR="009C4793">
        <w:tblPrEx>
          <w:tblBorders>
            <w:bottom w:val="single" w:sz="4" w:space="0" w:color="auto"/>
          </w:tblBorders>
        </w:tblPrEx>
        <w:trPr>
          <w:jc w:val="center"/>
        </w:trPr>
        <w:tc>
          <w:tcPr>
            <w:tcW w:w="3033"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Обеспечение надежности при проектировании системы теплоснабжения</w:t>
            </w:r>
          </w:p>
        </w:tc>
        <w:tc>
          <w:tcPr>
            <w:tcW w:w="6804"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Для зданий, в которых не допускаются перерывы в подаче тепла (больницы, дошкольные организации с круглосуточным пребыван</w:t>
            </w:r>
            <w:r>
              <w:rPr>
                <w:rFonts w:ascii="Times New Roman" w:hAnsi="Times New Roman" w:cs="Times New Roman"/>
                <w:b w:val="0"/>
                <w:bCs w:val="0"/>
                <w:sz w:val="22"/>
                <w:szCs w:val="22"/>
              </w:rPr>
              <w:t>и</w:t>
            </w:r>
            <w:r>
              <w:rPr>
                <w:rFonts w:ascii="Times New Roman" w:hAnsi="Times New Roman" w:cs="Times New Roman"/>
                <w:b w:val="0"/>
                <w:bCs w:val="0"/>
                <w:sz w:val="22"/>
                <w:szCs w:val="22"/>
              </w:rPr>
              <w:t>ем детей и др.), надежность теплоснабжения должна обеспечиваться одним из следующих р</w:t>
            </w:r>
            <w:r>
              <w:rPr>
                <w:rFonts w:ascii="Times New Roman" w:hAnsi="Times New Roman" w:cs="Times New Roman"/>
                <w:b w:val="0"/>
                <w:bCs w:val="0"/>
                <w:sz w:val="22"/>
                <w:szCs w:val="22"/>
              </w:rPr>
              <w:t>е</w:t>
            </w:r>
            <w:r>
              <w:rPr>
                <w:rFonts w:ascii="Times New Roman" w:hAnsi="Times New Roman" w:cs="Times New Roman"/>
                <w:b w:val="0"/>
                <w:bCs w:val="0"/>
                <w:sz w:val="22"/>
                <w:szCs w:val="22"/>
              </w:rPr>
              <w:t>шений:</w:t>
            </w:r>
          </w:p>
          <w:p w:rsidR="009C4793" w:rsidRDefault="009C4793">
            <w:pPr>
              <w:spacing w:line="242"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двусторонним питанием (</w:t>
            </w:r>
            <w:r>
              <w:rPr>
                <w:rFonts w:ascii="Times New Roman" w:hAnsi="Times New Roman" w:cs="Times New Roman"/>
                <w:b w:val="0"/>
                <w:sz w:val="22"/>
                <w:szCs w:val="22"/>
              </w:rPr>
              <w:t>резервированием) от нескольких незав</w:t>
            </w:r>
            <w:r>
              <w:rPr>
                <w:rFonts w:ascii="Times New Roman" w:hAnsi="Times New Roman" w:cs="Times New Roman"/>
                <w:b w:val="0"/>
                <w:sz w:val="22"/>
                <w:szCs w:val="22"/>
              </w:rPr>
              <w:t>и</w:t>
            </w:r>
            <w:r>
              <w:rPr>
                <w:rFonts w:ascii="Times New Roman" w:hAnsi="Times New Roman" w:cs="Times New Roman"/>
                <w:b w:val="0"/>
                <w:sz w:val="22"/>
                <w:szCs w:val="22"/>
              </w:rPr>
              <w:t>симых источников тепла или те</w:t>
            </w:r>
            <w:r>
              <w:rPr>
                <w:rFonts w:ascii="Times New Roman" w:hAnsi="Times New Roman" w:cs="Times New Roman"/>
                <w:b w:val="0"/>
                <w:sz w:val="22"/>
                <w:szCs w:val="22"/>
              </w:rPr>
              <w:t>п</w:t>
            </w:r>
            <w:r>
              <w:rPr>
                <w:rFonts w:ascii="Times New Roman" w:hAnsi="Times New Roman" w:cs="Times New Roman"/>
                <w:b w:val="0"/>
                <w:sz w:val="22"/>
                <w:szCs w:val="22"/>
              </w:rPr>
              <w:t>ловых сетей;</w:t>
            </w:r>
          </w:p>
          <w:p w:rsidR="009C4793" w:rsidRDefault="009C4793">
            <w:pPr>
              <w:spacing w:line="242"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 xml:space="preserve">использованием </w:t>
            </w:r>
            <w:r>
              <w:rPr>
                <w:rFonts w:ascii="Times New Roman" w:hAnsi="Times New Roman" w:cs="Times New Roman"/>
                <w:b w:val="0"/>
                <w:sz w:val="22"/>
                <w:szCs w:val="22"/>
              </w:rPr>
              <w:t>местных резервных источников теплоты (стаци</w:t>
            </w:r>
            <w:r>
              <w:rPr>
                <w:rFonts w:ascii="Times New Roman" w:hAnsi="Times New Roman" w:cs="Times New Roman"/>
                <w:b w:val="0"/>
                <w:sz w:val="22"/>
                <w:szCs w:val="22"/>
              </w:rPr>
              <w:t>о</w:t>
            </w:r>
            <w:r>
              <w:rPr>
                <w:rFonts w:ascii="Times New Roman" w:hAnsi="Times New Roman" w:cs="Times New Roman"/>
                <w:b w:val="0"/>
                <w:sz w:val="22"/>
                <w:szCs w:val="22"/>
              </w:rPr>
              <w:t xml:space="preserve">нарных или передвижных), </w:t>
            </w:r>
            <w:r>
              <w:rPr>
                <w:rFonts w:ascii="Times New Roman" w:hAnsi="Times New Roman" w:cs="Times New Roman"/>
                <w:b w:val="0"/>
                <w:bCs w:val="0"/>
                <w:sz w:val="22"/>
                <w:szCs w:val="22"/>
              </w:rPr>
              <w:t>обеспечивающих отопление здания в полном объеме</w:t>
            </w:r>
            <w:r>
              <w:rPr>
                <w:rFonts w:ascii="Times New Roman" w:hAnsi="Times New Roman" w:cs="Times New Roman"/>
                <w:b w:val="0"/>
                <w:sz w:val="22"/>
                <w:szCs w:val="22"/>
              </w:rPr>
              <w:t>.</w:t>
            </w:r>
          </w:p>
        </w:tc>
      </w:tr>
      <w:tr w:rsidR="009C4793">
        <w:tblPrEx>
          <w:tblBorders>
            <w:bottom w:val="single" w:sz="4" w:space="0" w:color="auto"/>
          </w:tblBorders>
        </w:tblPrEx>
        <w:trPr>
          <w:jc w:val="center"/>
        </w:trPr>
        <w:tc>
          <w:tcPr>
            <w:tcW w:w="3033" w:type="dxa"/>
            <w:shd w:val="clear" w:color="auto" w:fill="auto"/>
          </w:tcPr>
          <w:p w:rsidR="009C4793" w:rsidRDefault="009C4793">
            <w:pPr>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тепловых сетей</w:t>
            </w:r>
          </w:p>
        </w:tc>
        <w:tc>
          <w:tcPr>
            <w:tcW w:w="6804"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Для проектирования тепловых сетей (теплотрасс) в заданных напра</w:t>
            </w:r>
            <w:r>
              <w:rPr>
                <w:rFonts w:ascii="Times New Roman" w:hAnsi="Times New Roman" w:cs="Times New Roman"/>
                <w:b w:val="0"/>
                <w:bCs w:val="0"/>
                <w:sz w:val="22"/>
                <w:szCs w:val="22"/>
              </w:rPr>
              <w:t>в</w:t>
            </w:r>
            <w:r>
              <w:rPr>
                <w:rFonts w:ascii="Times New Roman" w:hAnsi="Times New Roman" w:cs="Times New Roman"/>
                <w:b w:val="0"/>
                <w:bCs w:val="0"/>
                <w:sz w:val="22"/>
                <w:szCs w:val="22"/>
              </w:rPr>
              <w:t>лениях выделяются специальные коммуникационные коридоры, к</w:t>
            </w:r>
            <w:r>
              <w:rPr>
                <w:rFonts w:ascii="Times New Roman" w:hAnsi="Times New Roman" w:cs="Times New Roman"/>
                <w:b w:val="0"/>
                <w:bCs w:val="0"/>
                <w:sz w:val="22"/>
                <w:szCs w:val="22"/>
              </w:rPr>
              <w:t>о</w:t>
            </w:r>
            <w:r>
              <w:rPr>
                <w:rFonts w:ascii="Times New Roman" w:hAnsi="Times New Roman" w:cs="Times New Roman"/>
                <w:b w:val="0"/>
                <w:bCs w:val="0"/>
                <w:sz w:val="22"/>
                <w:szCs w:val="22"/>
              </w:rPr>
              <w:t>торые учитывают интересы прокладки других инженерных комм</w:t>
            </w:r>
            <w:r>
              <w:rPr>
                <w:rFonts w:ascii="Times New Roman" w:hAnsi="Times New Roman" w:cs="Times New Roman"/>
                <w:b w:val="0"/>
                <w:bCs w:val="0"/>
                <w:sz w:val="22"/>
                <w:szCs w:val="22"/>
              </w:rPr>
              <w:t>у</w:t>
            </w:r>
            <w:r>
              <w:rPr>
                <w:rFonts w:ascii="Times New Roman" w:hAnsi="Times New Roman" w:cs="Times New Roman"/>
                <w:b w:val="0"/>
                <w:bCs w:val="0"/>
                <w:sz w:val="22"/>
                <w:szCs w:val="22"/>
              </w:rPr>
              <w:t>никаций с целью исключения или минимизации участков их взаи</w:t>
            </w:r>
            <w:r>
              <w:rPr>
                <w:rFonts w:ascii="Times New Roman" w:hAnsi="Times New Roman" w:cs="Times New Roman"/>
                <w:b w:val="0"/>
                <w:bCs w:val="0"/>
                <w:sz w:val="22"/>
                <w:szCs w:val="22"/>
              </w:rPr>
              <w:t>м</w:t>
            </w:r>
            <w:r>
              <w:rPr>
                <w:rFonts w:ascii="Times New Roman" w:hAnsi="Times New Roman" w:cs="Times New Roman"/>
                <w:b w:val="0"/>
                <w:bCs w:val="0"/>
                <w:sz w:val="22"/>
                <w:szCs w:val="22"/>
              </w:rPr>
              <w:t>ных пересеч</w:t>
            </w:r>
            <w:r>
              <w:rPr>
                <w:rFonts w:ascii="Times New Roman" w:hAnsi="Times New Roman" w:cs="Times New Roman"/>
                <w:b w:val="0"/>
                <w:bCs w:val="0"/>
                <w:sz w:val="22"/>
                <w:szCs w:val="22"/>
              </w:rPr>
              <w:t>е</w:t>
            </w:r>
            <w:r>
              <w:rPr>
                <w:rFonts w:ascii="Times New Roman" w:hAnsi="Times New Roman" w:cs="Times New Roman"/>
                <w:b w:val="0"/>
                <w:bCs w:val="0"/>
                <w:sz w:val="22"/>
                <w:szCs w:val="22"/>
              </w:rPr>
              <w:t>ний.</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Условия размещения – в соответствии с подразделом «</w:t>
            </w:r>
            <w:r>
              <w:rPr>
                <w:rFonts w:ascii="Times New Roman" w:hAnsi="Times New Roman" w:cs="Times New Roman"/>
                <w:b w:val="0"/>
                <w:sz w:val="22"/>
                <w:szCs w:val="22"/>
              </w:rPr>
              <w:t>Размещ</w:t>
            </w:r>
            <w:r>
              <w:rPr>
                <w:rFonts w:ascii="Times New Roman" w:hAnsi="Times New Roman" w:cs="Times New Roman"/>
                <w:b w:val="0"/>
                <w:sz w:val="22"/>
                <w:szCs w:val="22"/>
              </w:rPr>
              <w:t>е</w:t>
            </w:r>
            <w:r>
              <w:rPr>
                <w:rFonts w:ascii="Times New Roman" w:hAnsi="Times New Roman" w:cs="Times New Roman"/>
                <w:b w:val="0"/>
                <w:sz w:val="22"/>
                <w:szCs w:val="22"/>
              </w:rPr>
              <w:t>ние линейных объектов (сетей) инженерного обеспечения</w:t>
            </w:r>
            <w:r>
              <w:rPr>
                <w:rFonts w:ascii="Times New Roman" w:hAnsi="Times New Roman" w:cs="Times New Roman"/>
                <w:b w:val="0"/>
                <w:bCs w:val="0"/>
                <w:sz w:val="22"/>
                <w:szCs w:val="22"/>
              </w:rPr>
              <w:t>» н</w:t>
            </w:r>
            <w:r>
              <w:rPr>
                <w:rFonts w:ascii="Times New Roman" w:hAnsi="Times New Roman" w:cs="Times New Roman"/>
                <w:b w:val="0"/>
                <w:bCs w:val="0"/>
                <w:sz w:val="22"/>
                <w:szCs w:val="22"/>
              </w:rPr>
              <w:t>а</w:t>
            </w:r>
            <w:r>
              <w:rPr>
                <w:rFonts w:ascii="Times New Roman" w:hAnsi="Times New Roman" w:cs="Times New Roman"/>
                <w:b w:val="0"/>
                <w:bCs w:val="0"/>
                <w:sz w:val="22"/>
                <w:szCs w:val="22"/>
              </w:rPr>
              <w:t>стоящего раздела.</w:t>
            </w:r>
          </w:p>
        </w:tc>
      </w:tr>
      <w:tr w:rsidR="009C4793">
        <w:tblPrEx>
          <w:tblBorders>
            <w:bottom w:val="single" w:sz="4" w:space="0" w:color="auto"/>
          </w:tblBorders>
        </w:tblPrEx>
        <w:trPr>
          <w:trHeight w:val="539"/>
          <w:jc w:val="center"/>
        </w:trPr>
        <w:tc>
          <w:tcPr>
            <w:tcW w:w="3033" w:type="dxa"/>
            <w:shd w:val="clear" w:color="auto" w:fill="auto"/>
            <w:vAlign w:val="center"/>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Трассы и способы прокладки тепловых сетей</w:t>
            </w:r>
          </w:p>
        </w:tc>
        <w:tc>
          <w:tcPr>
            <w:tcW w:w="6804" w:type="dxa"/>
            <w:shd w:val="clear" w:color="auto" w:fill="auto"/>
            <w:vAlign w:val="center"/>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 соответствии с СП 124.13330.2012, СП 42.13330.2016, СП 18.13330.2011.</w:t>
            </w:r>
          </w:p>
        </w:tc>
      </w:tr>
    </w:tbl>
    <w:p w:rsidR="009C4793" w:rsidRDefault="009C4793">
      <w:pPr>
        <w:spacing w:line="240" w:lineRule="auto"/>
        <w:ind w:firstLine="720"/>
        <w:rPr>
          <w:rFonts w:ascii="Times New Roman" w:hAnsi="Times New Roman" w:cs="Times New Roman"/>
          <w:b w:val="0"/>
          <w:bCs w:val="0"/>
          <w:sz w:val="24"/>
          <w:szCs w:val="24"/>
        </w:rPr>
      </w:pPr>
      <w:r>
        <w:rPr>
          <w:rFonts w:ascii="Times New Roman" w:hAnsi="Times New Roman" w:cs="Times New Roman"/>
          <w:bCs w:val="0"/>
          <w:sz w:val="24"/>
          <w:szCs w:val="24"/>
        </w:rPr>
        <w:t>16.3.</w:t>
      </w:r>
      <w:r>
        <w:rPr>
          <w:rFonts w:ascii="Times New Roman" w:hAnsi="Times New Roman" w:cs="Times New Roman"/>
          <w:sz w:val="24"/>
          <w:szCs w:val="24"/>
        </w:rPr>
        <w:t> </w:t>
      </w:r>
      <w:r>
        <w:rPr>
          <w:rFonts w:ascii="Times New Roman" w:hAnsi="Times New Roman" w:cs="Times New Roman"/>
          <w:bCs w:val="0"/>
          <w:sz w:val="24"/>
          <w:szCs w:val="24"/>
        </w:rPr>
        <w:t>Объекты газоснабжения</w:t>
      </w: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16.3.1.</w:t>
      </w:r>
      <w:r>
        <w:rPr>
          <w:rFonts w:ascii="Times New Roman" w:hAnsi="Times New Roman" w:cs="Times New Roman"/>
          <w:b w:val="0"/>
          <w:bCs w:val="0"/>
          <w:sz w:val="24"/>
          <w:szCs w:val="24"/>
        </w:rPr>
        <w:t> </w:t>
      </w:r>
      <w:r>
        <w:rPr>
          <w:rFonts w:ascii="Times New Roman" w:hAnsi="Times New Roman" w:cs="Times New Roman"/>
          <w:b w:val="0"/>
          <w:sz w:val="24"/>
          <w:szCs w:val="24"/>
        </w:rPr>
        <w:t xml:space="preserve">Газоснабжение </w:t>
      </w:r>
      <w:r>
        <w:rPr>
          <w:rFonts w:ascii="Times New Roman" w:hAnsi="Times New Roman" w:cs="Times New Roman"/>
          <w:b w:val="0"/>
          <w:bCs w:val="0"/>
          <w:sz w:val="24"/>
          <w:szCs w:val="24"/>
        </w:rPr>
        <w:t>городского округа город Переславль-Залесский</w:t>
      </w:r>
      <w:r>
        <w:rPr>
          <w:rFonts w:ascii="Times New Roman" w:hAnsi="Times New Roman" w:cs="Times New Roman"/>
          <w:b w:val="0"/>
          <w:sz w:val="24"/>
          <w:szCs w:val="24"/>
        </w:rPr>
        <w:t xml:space="preserve"> осуществляется природным и сжиженным углеводородным газом. На перспективу в качестве основного вида топлива следует предусматривать природный газ.</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Подача газа осуществляется от газораспределительных станций. Распределение газа осуществляется по трехступенчатой схеме газопроводами высокого, среднего и низкого давл</w:t>
      </w:r>
      <w:r>
        <w:rPr>
          <w:rFonts w:ascii="Times New Roman" w:hAnsi="Times New Roman" w:cs="Times New Roman"/>
          <w:b w:val="0"/>
          <w:sz w:val="24"/>
          <w:szCs w:val="24"/>
        </w:rPr>
        <w:t>е</w:t>
      </w:r>
      <w:r>
        <w:rPr>
          <w:rFonts w:ascii="Times New Roman" w:hAnsi="Times New Roman" w:cs="Times New Roman"/>
          <w:b w:val="0"/>
          <w:sz w:val="24"/>
          <w:szCs w:val="24"/>
        </w:rPr>
        <w:t>ния к конечным потребителям.</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Проектирование новых и развитие действующих объектов газоснабжения следует ос</w:t>
      </w:r>
      <w:r>
        <w:rPr>
          <w:rFonts w:ascii="Times New Roman" w:hAnsi="Times New Roman" w:cs="Times New Roman"/>
          <w:b w:val="0"/>
          <w:sz w:val="24"/>
          <w:szCs w:val="24"/>
        </w:rPr>
        <w:t>у</w:t>
      </w:r>
      <w:r>
        <w:rPr>
          <w:rFonts w:ascii="Times New Roman" w:hAnsi="Times New Roman" w:cs="Times New Roman"/>
          <w:b w:val="0"/>
          <w:sz w:val="24"/>
          <w:szCs w:val="24"/>
        </w:rPr>
        <w:t>ществлять на основе утвержден ной схемы газ</w:t>
      </w:r>
      <w:r>
        <w:rPr>
          <w:rFonts w:ascii="Times New Roman" w:hAnsi="Times New Roman" w:cs="Times New Roman"/>
          <w:b w:val="0"/>
          <w:sz w:val="24"/>
          <w:szCs w:val="24"/>
        </w:rPr>
        <w:t>о</w:t>
      </w:r>
      <w:r>
        <w:rPr>
          <w:rFonts w:ascii="Times New Roman" w:hAnsi="Times New Roman" w:cs="Times New Roman"/>
          <w:b w:val="0"/>
          <w:sz w:val="24"/>
          <w:szCs w:val="24"/>
        </w:rPr>
        <w:t>снабжения.</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16.3.2.</w:t>
      </w:r>
      <w:r>
        <w:rPr>
          <w:rFonts w:ascii="Times New Roman" w:hAnsi="Times New Roman" w:cs="Times New Roman"/>
          <w:b w:val="0"/>
          <w:bCs w:val="0"/>
          <w:sz w:val="24"/>
          <w:szCs w:val="24"/>
        </w:rPr>
        <w:t> </w:t>
      </w:r>
      <w:r>
        <w:rPr>
          <w:rFonts w:ascii="Times New Roman" w:hAnsi="Times New Roman" w:cs="Times New Roman"/>
          <w:b w:val="0"/>
          <w:sz w:val="24"/>
          <w:szCs w:val="24"/>
        </w:rPr>
        <w:t>По территории городского округа проходит магистральный газопровод.</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Размещение магистральных газопроводов и газораспределительных станций на террит</w:t>
      </w:r>
      <w:r>
        <w:rPr>
          <w:rFonts w:ascii="Times New Roman" w:hAnsi="Times New Roman" w:cs="Times New Roman"/>
          <w:b w:val="0"/>
          <w:bCs w:val="0"/>
          <w:sz w:val="24"/>
          <w:szCs w:val="24"/>
        </w:rPr>
        <w:t>о</w:t>
      </w:r>
      <w:r>
        <w:rPr>
          <w:rFonts w:ascii="Times New Roman" w:hAnsi="Times New Roman" w:cs="Times New Roman"/>
          <w:b w:val="0"/>
          <w:bCs w:val="0"/>
          <w:sz w:val="24"/>
          <w:szCs w:val="24"/>
        </w:rPr>
        <w:t xml:space="preserve">рии </w:t>
      </w:r>
      <w:r>
        <w:rPr>
          <w:rFonts w:ascii="Times New Roman" w:hAnsi="Times New Roman" w:cs="Times New Roman"/>
          <w:b w:val="0"/>
          <w:sz w:val="24"/>
          <w:szCs w:val="24"/>
        </w:rPr>
        <w:t xml:space="preserve">населенных пунктов </w:t>
      </w:r>
      <w:r>
        <w:rPr>
          <w:rFonts w:ascii="Times New Roman" w:hAnsi="Times New Roman" w:cs="Times New Roman"/>
          <w:b w:val="0"/>
          <w:bCs w:val="0"/>
          <w:sz w:val="24"/>
          <w:szCs w:val="24"/>
        </w:rPr>
        <w:t>не допуск</w:t>
      </w:r>
      <w:r>
        <w:rPr>
          <w:rFonts w:ascii="Times New Roman" w:hAnsi="Times New Roman" w:cs="Times New Roman"/>
          <w:b w:val="0"/>
          <w:bCs w:val="0"/>
          <w:sz w:val="24"/>
          <w:szCs w:val="24"/>
        </w:rPr>
        <w:t>а</w:t>
      </w:r>
      <w:r>
        <w:rPr>
          <w:rFonts w:ascii="Times New Roman" w:hAnsi="Times New Roman" w:cs="Times New Roman"/>
          <w:b w:val="0"/>
          <w:bCs w:val="0"/>
          <w:sz w:val="24"/>
          <w:szCs w:val="24"/>
        </w:rPr>
        <w:t>ется.</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При подготовке документов территориального планирования, документации по план</w:t>
      </w:r>
      <w:r>
        <w:rPr>
          <w:rFonts w:ascii="Times New Roman" w:hAnsi="Times New Roman" w:cs="Times New Roman"/>
          <w:b w:val="0"/>
          <w:sz w:val="24"/>
          <w:szCs w:val="24"/>
        </w:rPr>
        <w:t>и</w:t>
      </w:r>
      <w:r>
        <w:rPr>
          <w:rFonts w:ascii="Times New Roman" w:hAnsi="Times New Roman" w:cs="Times New Roman"/>
          <w:b w:val="0"/>
          <w:sz w:val="24"/>
          <w:szCs w:val="24"/>
        </w:rPr>
        <w:t xml:space="preserve">ровке территорий </w:t>
      </w:r>
      <w:r>
        <w:rPr>
          <w:rFonts w:ascii="Times New Roman" w:hAnsi="Times New Roman" w:cs="Times New Roman"/>
          <w:b w:val="0"/>
          <w:bCs w:val="0"/>
          <w:sz w:val="24"/>
          <w:szCs w:val="24"/>
        </w:rPr>
        <w:t>городского округа город Переславль-Залесский и внесении в них изменений</w:t>
      </w:r>
      <w:r>
        <w:rPr>
          <w:rFonts w:ascii="Times New Roman" w:hAnsi="Times New Roman" w:cs="Times New Roman"/>
          <w:b w:val="0"/>
          <w:sz w:val="24"/>
          <w:szCs w:val="24"/>
        </w:rPr>
        <w:t xml:space="preserve"> должны быть обеспечены </w:t>
      </w:r>
      <w:r>
        <w:rPr>
          <w:rFonts w:ascii="Times New Roman" w:hAnsi="Times New Roman" w:cs="Times New Roman"/>
          <w:b w:val="0"/>
          <w:bCs w:val="0"/>
          <w:sz w:val="24"/>
          <w:szCs w:val="24"/>
        </w:rPr>
        <w:t>расстояния:</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 xml:space="preserve">- от магистрального газопровода до жилой застройки и иных объектов – в соответствии с таблицей 4 </w:t>
      </w:r>
      <w:r>
        <w:rPr>
          <w:rFonts w:ascii="Times New Roman" w:hAnsi="Times New Roman" w:cs="Times New Roman"/>
          <w:b w:val="0"/>
          <w:sz w:val="24"/>
          <w:szCs w:val="24"/>
        </w:rPr>
        <w:t>СП 36.13330.2012;</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 xml:space="preserve">- </w:t>
      </w:r>
      <w:r>
        <w:rPr>
          <w:rFonts w:ascii="Times New Roman" w:hAnsi="Times New Roman" w:cs="Times New Roman"/>
          <w:b w:val="0"/>
          <w:bCs w:val="0"/>
          <w:sz w:val="24"/>
          <w:szCs w:val="24"/>
        </w:rPr>
        <w:t>от газораспределительных станций до населенных пунктов и иных объектов – в соо</w:t>
      </w:r>
      <w:r>
        <w:rPr>
          <w:rFonts w:ascii="Times New Roman" w:hAnsi="Times New Roman" w:cs="Times New Roman"/>
          <w:b w:val="0"/>
          <w:bCs w:val="0"/>
          <w:sz w:val="24"/>
          <w:szCs w:val="24"/>
        </w:rPr>
        <w:t>т</w:t>
      </w:r>
      <w:r>
        <w:rPr>
          <w:rFonts w:ascii="Times New Roman" w:hAnsi="Times New Roman" w:cs="Times New Roman"/>
          <w:b w:val="0"/>
          <w:bCs w:val="0"/>
          <w:sz w:val="24"/>
          <w:szCs w:val="24"/>
        </w:rPr>
        <w:t>ветствии с табл</w:t>
      </w:r>
      <w:r>
        <w:rPr>
          <w:rFonts w:ascii="Times New Roman" w:hAnsi="Times New Roman" w:cs="Times New Roman"/>
          <w:b w:val="0"/>
          <w:bCs w:val="0"/>
          <w:sz w:val="24"/>
          <w:szCs w:val="24"/>
        </w:rPr>
        <w:t>и</w:t>
      </w:r>
      <w:r>
        <w:rPr>
          <w:rFonts w:ascii="Times New Roman" w:hAnsi="Times New Roman" w:cs="Times New Roman"/>
          <w:b w:val="0"/>
          <w:bCs w:val="0"/>
          <w:sz w:val="24"/>
          <w:szCs w:val="24"/>
        </w:rPr>
        <w:t xml:space="preserve">цей 5 </w:t>
      </w:r>
      <w:r>
        <w:rPr>
          <w:rFonts w:ascii="Times New Roman" w:hAnsi="Times New Roman" w:cs="Times New Roman"/>
          <w:b w:val="0"/>
          <w:sz w:val="24"/>
          <w:szCs w:val="24"/>
        </w:rPr>
        <w:t>СП 36.13330.2012</w:t>
      </w:r>
      <w:r>
        <w:rPr>
          <w:rFonts w:ascii="Times New Roman" w:hAnsi="Times New Roman" w:cs="Times New Roman"/>
          <w:b w:val="0"/>
          <w:bCs w:val="0"/>
          <w:sz w:val="24"/>
          <w:szCs w:val="24"/>
        </w:rPr>
        <w:t>.</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16.3.3.</w:t>
      </w:r>
      <w:r>
        <w:rPr>
          <w:rFonts w:ascii="Times New Roman" w:hAnsi="Times New Roman" w:cs="Times New Roman"/>
          <w:b w:val="0"/>
          <w:bCs w:val="0"/>
          <w:sz w:val="24"/>
          <w:szCs w:val="24"/>
        </w:rPr>
        <w:t> Для регулирования давления газа в газораспределительной сети предусматривают пункты редуцирования газа</w:t>
      </w:r>
      <w:r>
        <w:rPr>
          <w:rFonts w:ascii="Times New Roman" w:hAnsi="Times New Roman" w:cs="Times New Roman"/>
          <w:bCs w:val="0"/>
          <w:sz w:val="24"/>
          <w:szCs w:val="24"/>
        </w:rPr>
        <w:t xml:space="preserve"> </w:t>
      </w:r>
      <w:r>
        <w:rPr>
          <w:rFonts w:ascii="Times New Roman" w:hAnsi="Times New Roman" w:cs="Times New Roman"/>
          <w:b w:val="0"/>
          <w:bCs w:val="0"/>
          <w:sz w:val="24"/>
          <w:szCs w:val="24"/>
        </w:rPr>
        <w:t xml:space="preserve">(ПРГ) следующих типов: </w:t>
      </w:r>
      <w:r>
        <w:rPr>
          <w:rFonts w:ascii="Times New Roman" w:hAnsi="Times New Roman" w:cs="Times New Roman"/>
          <w:b w:val="0"/>
          <w:sz w:val="24"/>
          <w:szCs w:val="24"/>
        </w:rPr>
        <w:t>газорегуляторные пункты (ГРП), газор</w:t>
      </w:r>
      <w:r>
        <w:rPr>
          <w:rFonts w:ascii="Times New Roman" w:hAnsi="Times New Roman" w:cs="Times New Roman"/>
          <w:b w:val="0"/>
          <w:sz w:val="24"/>
          <w:szCs w:val="24"/>
        </w:rPr>
        <w:t>е</w:t>
      </w:r>
      <w:r>
        <w:rPr>
          <w:rFonts w:ascii="Times New Roman" w:hAnsi="Times New Roman" w:cs="Times New Roman"/>
          <w:b w:val="0"/>
          <w:sz w:val="24"/>
          <w:szCs w:val="24"/>
        </w:rPr>
        <w:t>гуляторные пункты блочные (ГРПБ), газорегуляторные пункты шкафные (ГРПШ) и газорегул</w:t>
      </w:r>
      <w:r>
        <w:rPr>
          <w:rFonts w:ascii="Times New Roman" w:hAnsi="Times New Roman" w:cs="Times New Roman"/>
          <w:b w:val="0"/>
          <w:sz w:val="24"/>
          <w:szCs w:val="24"/>
        </w:rPr>
        <w:t>я</w:t>
      </w:r>
      <w:r>
        <w:rPr>
          <w:rFonts w:ascii="Times New Roman" w:hAnsi="Times New Roman" w:cs="Times New Roman"/>
          <w:b w:val="0"/>
          <w:sz w:val="24"/>
          <w:szCs w:val="24"/>
        </w:rPr>
        <w:t>торные у</w:t>
      </w:r>
      <w:r>
        <w:rPr>
          <w:rFonts w:ascii="Times New Roman" w:hAnsi="Times New Roman" w:cs="Times New Roman"/>
          <w:b w:val="0"/>
          <w:sz w:val="24"/>
          <w:szCs w:val="24"/>
        </w:rPr>
        <w:t>с</w:t>
      </w:r>
      <w:r>
        <w:rPr>
          <w:rFonts w:ascii="Times New Roman" w:hAnsi="Times New Roman" w:cs="Times New Roman"/>
          <w:b w:val="0"/>
          <w:sz w:val="24"/>
          <w:szCs w:val="24"/>
        </w:rPr>
        <w:t>тановки (ГРУ)</w:t>
      </w:r>
      <w:r>
        <w:rPr>
          <w:rFonts w:ascii="Times New Roman" w:hAnsi="Times New Roman" w:cs="Times New Roman"/>
          <w:b w:val="0"/>
          <w:bCs w:val="0"/>
          <w:sz w:val="24"/>
          <w:szCs w:val="24"/>
        </w:rPr>
        <w:t>.</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Отдельно стоящие ПРГ должны располагаться на расстояниях от зданий и сооружений (за исключением сетей инженерно-технического обеспечения) не менее указанных в таблице 114, а на территории промышленных предприятий и других предприятий пр</w:t>
      </w:r>
      <w:r>
        <w:rPr>
          <w:rFonts w:ascii="Times New Roman" w:hAnsi="Times New Roman" w:cs="Times New Roman"/>
        </w:rPr>
        <w:t>о</w:t>
      </w:r>
      <w:r>
        <w:rPr>
          <w:rFonts w:ascii="Times New Roman" w:hAnsi="Times New Roman" w:cs="Times New Roman"/>
        </w:rPr>
        <w:t>изводственного назначения – с</w:t>
      </w:r>
      <w:r>
        <w:rPr>
          <w:rFonts w:ascii="Times New Roman" w:hAnsi="Times New Roman" w:cs="Times New Roman"/>
        </w:rPr>
        <w:t>о</w:t>
      </w:r>
      <w:r>
        <w:rPr>
          <w:rFonts w:ascii="Times New Roman" w:hAnsi="Times New Roman" w:cs="Times New Roman"/>
        </w:rPr>
        <w:t xml:space="preserve">гласно требованиям </w:t>
      </w:r>
      <w:r>
        <w:rPr>
          <w:rFonts w:ascii="Times New Roman" w:hAnsi="Times New Roman" w:cs="Times New Roman"/>
          <w:bCs/>
        </w:rPr>
        <w:t>СП 4.13130.2013</w:t>
      </w:r>
      <w:r>
        <w:rPr>
          <w:rFonts w:ascii="Times New Roman" w:hAnsi="Times New Roman" w:cs="Times New Roman"/>
        </w:rPr>
        <w:t>.</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На территории городского округа в стесненных условиях разрешается уменьшение на 30 % ра</w:t>
      </w:r>
      <w:r>
        <w:rPr>
          <w:rFonts w:ascii="Times New Roman" w:hAnsi="Times New Roman" w:cs="Times New Roman"/>
        </w:rPr>
        <w:t>с</w:t>
      </w:r>
      <w:r>
        <w:rPr>
          <w:rFonts w:ascii="Times New Roman" w:hAnsi="Times New Roman" w:cs="Times New Roman"/>
        </w:rPr>
        <w:t>стояний от зданий и сооружений до ПРГ пропускной способностью до 10 000 м</w:t>
      </w:r>
      <w:r>
        <w:rPr>
          <w:rFonts w:ascii="Times New Roman" w:hAnsi="Times New Roman" w:cs="Times New Roman"/>
          <w:vertAlign w:val="superscript"/>
        </w:rPr>
        <w:t>3</w:t>
      </w:r>
      <w:r>
        <w:rPr>
          <w:rFonts w:ascii="Times New Roman" w:hAnsi="Times New Roman" w:cs="Times New Roman"/>
        </w:rPr>
        <w:t>/ч.</w:t>
      </w:r>
    </w:p>
    <w:p w:rsidR="009C4793" w:rsidRDefault="009C4793">
      <w:pPr>
        <w:pStyle w:val="af2"/>
        <w:widowControl w:val="0"/>
        <w:spacing w:before="0" w:beforeAutospacing="0" w:after="0" w:afterAutospacing="0"/>
        <w:ind w:firstLine="709"/>
        <w:jc w:val="both"/>
        <w:rPr>
          <w:rFonts w:ascii="Times New Roman" w:hAnsi="Times New Roman" w:cs="Times New Roman"/>
        </w:rPr>
      </w:pPr>
    </w:p>
    <w:p w:rsidR="009C4793" w:rsidRDefault="009C4793">
      <w:pPr>
        <w:pStyle w:val="af2"/>
        <w:widowControl w:val="0"/>
        <w:spacing w:before="0" w:beforeAutospacing="0" w:after="0" w:afterAutospacing="0"/>
        <w:ind w:firstLine="709"/>
        <w:jc w:val="right"/>
        <w:rPr>
          <w:rFonts w:ascii="Times New Roman" w:hAnsi="Times New Roman" w:cs="Times New Roman"/>
        </w:rPr>
      </w:pPr>
      <w:r>
        <w:rPr>
          <w:rFonts w:ascii="Times New Roman" w:hAnsi="Times New Roman" w:cs="Times New Roman"/>
        </w:rPr>
        <w:t>Таблица 114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1"/>
        <w:gridCol w:w="2269"/>
        <w:gridCol w:w="1945"/>
        <w:gridCol w:w="1757"/>
        <w:gridCol w:w="1735"/>
      </w:tblGrid>
      <w:tr w:rsidR="009C4793" w:rsidRPr="009C4793" w:rsidTr="009C4793">
        <w:trPr>
          <w:trHeight w:val="340"/>
          <w:jc w:val="center"/>
        </w:trPr>
        <w:tc>
          <w:tcPr>
            <w:tcW w:w="2211" w:type="dxa"/>
            <w:vMerge w:val="restart"/>
            <w:shd w:val="clear" w:color="auto" w:fill="auto"/>
            <w:vAlign w:val="center"/>
          </w:tcPr>
          <w:p w:rsidR="009C4793" w:rsidRPr="009C4793" w:rsidRDefault="009C4793" w:rsidP="009C4793">
            <w:pPr>
              <w:spacing w:line="242" w:lineRule="auto"/>
              <w:ind w:firstLine="0"/>
              <w:jc w:val="center"/>
              <w:rPr>
                <w:rFonts w:ascii="Times New Roman" w:hAnsi="Times New Roman" w:cs="Times New Roman"/>
                <w:b w:val="0"/>
                <w:sz w:val="22"/>
                <w:szCs w:val="22"/>
              </w:rPr>
            </w:pPr>
            <w:r w:rsidRPr="009C4793">
              <w:rPr>
                <w:rFonts w:ascii="Times New Roman" w:hAnsi="Times New Roman" w:cs="Times New Roman"/>
                <w:b w:val="0"/>
                <w:sz w:val="22"/>
                <w:szCs w:val="22"/>
              </w:rPr>
              <w:t>Давление газа на вводе в ГРП, ГРПБ, ГРПШ, МПа</w:t>
            </w:r>
          </w:p>
        </w:tc>
        <w:tc>
          <w:tcPr>
            <w:tcW w:w="7706" w:type="dxa"/>
            <w:gridSpan w:val="4"/>
            <w:shd w:val="clear" w:color="auto" w:fill="auto"/>
            <w:vAlign w:val="center"/>
          </w:tcPr>
          <w:p w:rsidR="009C4793" w:rsidRPr="009C4793" w:rsidRDefault="009C4793" w:rsidP="009C4793">
            <w:pPr>
              <w:spacing w:line="242" w:lineRule="auto"/>
              <w:ind w:firstLine="0"/>
              <w:jc w:val="center"/>
              <w:rPr>
                <w:rFonts w:ascii="Times New Roman" w:hAnsi="Times New Roman" w:cs="Times New Roman"/>
                <w:b w:val="0"/>
                <w:sz w:val="22"/>
                <w:szCs w:val="22"/>
              </w:rPr>
            </w:pPr>
            <w:r w:rsidRPr="009C4793">
              <w:rPr>
                <w:rFonts w:ascii="Times New Roman" w:hAnsi="Times New Roman" w:cs="Times New Roman"/>
                <w:b w:val="0"/>
                <w:sz w:val="22"/>
                <w:szCs w:val="22"/>
              </w:rPr>
              <w:t>Расстояния от отдельно стоящих ПРГ по горизонтали (в свету), м, до</w:t>
            </w:r>
          </w:p>
        </w:tc>
      </w:tr>
      <w:tr w:rsidR="009C4793" w:rsidRPr="009C4793" w:rsidTr="009C4793">
        <w:trPr>
          <w:trHeight w:val="1049"/>
          <w:jc w:val="center"/>
        </w:trPr>
        <w:tc>
          <w:tcPr>
            <w:tcW w:w="2211" w:type="dxa"/>
            <w:vMerge/>
            <w:shd w:val="clear" w:color="auto" w:fill="auto"/>
          </w:tcPr>
          <w:p w:rsidR="009C4793" w:rsidRPr="009C4793" w:rsidRDefault="009C4793" w:rsidP="009C4793">
            <w:pPr>
              <w:spacing w:line="242" w:lineRule="auto"/>
              <w:ind w:firstLine="0"/>
              <w:jc w:val="center"/>
              <w:rPr>
                <w:rFonts w:ascii="Times New Roman" w:hAnsi="Times New Roman" w:cs="Times New Roman"/>
                <w:b w:val="0"/>
                <w:bCs w:val="0"/>
                <w:sz w:val="22"/>
                <w:szCs w:val="22"/>
              </w:rPr>
            </w:pPr>
          </w:p>
        </w:tc>
        <w:tc>
          <w:tcPr>
            <w:tcW w:w="2269" w:type="dxa"/>
            <w:shd w:val="clear" w:color="auto" w:fill="auto"/>
            <w:vAlign w:val="center"/>
          </w:tcPr>
          <w:p w:rsidR="009C4793" w:rsidRPr="009C4793" w:rsidRDefault="009C4793" w:rsidP="009C4793">
            <w:pPr>
              <w:spacing w:line="242" w:lineRule="auto"/>
              <w:ind w:left="-57" w:right="-57"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зданий и сооружений,    за исключением сетей    и</w:t>
            </w:r>
            <w:r w:rsidRPr="009C4793">
              <w:rPr>
                <w:rFonts w:ascii="Times New Roman" w:hAnsi="Times New Roman" w:cs="Times New Roman"/>
                <w:b w:val="0"/>
                <w:bCs w:val="0"/>
                <w:sz w:val="22"/>
                <w:szCs w:val="22"/>
              </w:rPr>
              <w:t>н</w:t>
            </w:r>
            <w:r w:rsidRPr="009C4793">
              <w:rPr>
                <w:rFonts w:ascii="Times New Roman" w:hAnsi="Times New Roman" w:cs="Times New Roman"/>
                <w:b w:val="0"/>
                <w:bCs w:val="0"/>
                <w:sz w:val="22"/>
                <w:szCs w:val="22"/>
              </w:rPr>
              <w:t xml:space="preserve">женерно-технического </w:t>
            </w:r>
          </w:p>
          <w:p w:rsidR="009C4793" w:rsidRPr="009C4793" w:rsidRDefault="009C4793" w:rsidP="009C4793">
            <w:pPr>
              <w:spacing w:line="242" w:lineRule="auto"/>
              <w:ind w:left="-57" w:right="-57"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обеспеч</w:t>
            </w:r>
            <w:r w:rsidRPr="009C4793">
              <w:rPr>
                <w:rFonts w:ascii="Times New Roman" w:hAnsi="Times New Roman" w:cs="Times New Roman"/>
                <w:b w:val="0"/>
                <w:bCs w:val="0"/>
                <w:sz w:val="22"/>
                <w:szCs w:val="22"/>
              </w:rPr>
              <w:t>е</w:t>
            </w:r>
            <w:r w:rsidRPr="009C4793">
              <w:rPr>
                <w:rFonts w:ascii="Times New Roman" w:hAnsi="Times New Roman" w:cs="Times New Roman"/>
                <w:b w:val="0"/>
                <w:bCs w:val="0"/>
                <w:sz w:val="22"/>
                <w:szCs w:val="22"/>
              </w:rPr>
              <w:t>ния</w:t>
            </w:r>
          </w:p>
        </w:tc>
        <w:tc>
          <w:tcPr>
            <w:tcW w:w="1945" w:type="dxa"/>
            <w:shd w:val="clear" w:color="auto" w:fill="auto"/>
            <w:vAlign w:val="center"/>
          </w:tcPr>
          <w:p w:rsidR="009C4793" w:rsidRPr="009C4793" w:rsidRDefault="009C4793" w:rsidP="009C4793">
            <w:pPr>
              <w:spacing w:line="242" w:lineRule="auto"/>
              <w:ind w:left="-57" w:right="-57"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железнодоро</w:t>
            </w:r>
            <w:r w:rsidRPr="009C4793">
              <w:rPr>
                <w:rFonts w:ascii="Times New Roman" w:hAnsi="Times New Roman" w:cs="Times New Roman"/>
                <w:b w:val="0"/>
                <w:bCs w:val="0"/>
                <w:sz w:val="22"/>
                <w:szCs w:val="22"/>
              </w:rPr>
              <w:t>ж</w:t>
            </w:r>
            <w:r w:rsidRPr="009C4793">
              <w:rPr>
                <w:rFonts w:ascii="Times New Roman" w:hAnsi="Times New Roman" w:cs="Times New Roman"/>
                <w:b w:val="0"/>
                <w:bCs w:val="0"/>
                <w:sz w:val="22"/>
                <w:szCs w:val="22"/>
              </w:rPr>
              <w:t xml:space="preserve">ных путей </w:t>
            </w:r>
          </w:p>
          <w:p w:rsidR="009C4793" w:rsidRPr="009C4793" w:rsidRDefault="009C4793" w:rsidP="009C4793">
            <w:pPr>
              <w:spacing w:line="242" w:lineRule="auto"/>
              <w:ind w:left="-57" w:right="-57"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(до бл</w:t>
            </w:r>
            <w:r w:rsidRPr="009C4793">
              <w:rPr>
                <w:rFonts w:ascii="Times New Roman" w:hAnsi="Times New Roman" w:cs="Times New Roman"/>
                <w:b w:val="0"/>
                <w:bCs w:val="0"/>
                <w:sz w:val="22"/>
                <w:szCs w:val="22"/>
              </w:rPr>
              <w:t>и</w:t>
            </w:r>
            <w:r w:rsidRPr="009C4793">
              <w:rPr>
                <w:rFonts w:ascii="Times New Roman" w:hAnsi="Times New Roman" w:cs="Times New Roman"/>
                <w:b w:val="0"/>
                <w:bCs w:val="0"/>
                <w:sz w:val="22"/>
                <w:szCs w:val="22"/>
              </w:rPr>
              <w:t>жайшего рел</w:t>
            </w:r>
            <w:r w:rsidRPr="009C4793">
              <w:rPr>
                <w:rFonts w:ascii="Times New Roman" w:hAnsi="Times New Roman" w:cs="Times New Roman"/>
                <w:b w:val="0"/>
                <w:bCs w:val="0"/>
                <w:sz w:val="22"/>
                <w:szCs w:val="22"/>
              </w:rPr>
              <w:t>ь</w:t>
            </w:r>
            <w:r w:rsidRPr="009C4793">
              <w:rPr>
                <w:rFonts w:ascii="Times New Roman" w:hAnsi="Times New Roman" w:cs="Times New Roman"/>
                <w:b w:val="0"/>
                <w:bCs w:val="0"/>
                <w:sz w:val="22"/>
                <w:szCs w:val="22"/>
              </w:rPr>
              <w:t>са)</w:t>
            </w:r>
          </w:p>
        </w:tc>
        <w:tc>
          <w:tcPr>
            <w:tcW w:w="1757" w:type="dxa"/>
            <w:shd w:val="clear" w:color="auto" w:fill="auto"/>
            <w:vAlign w:val="center"/>
          </w:tcPr>
          <w:p w:rsidR="009C4793" w:rsidRPr="009C4793" w:rsidRDefault="009C4793" w:rsidP="009C4793">
            <w:pPr>
              <w:spacing w:line="242" w:lineRule="auto"/>
              <w:ind w:left="-57" w:right="-57"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автомобильных</w:t>
            </w:r>
          </w:p>
          <w:p w:rsidR="009C4793" w:rsidRPr="009C4793" w:rsidRDefault="009C4793" w:rsidP="009C4793">
            <w:pPr>
              <w:spacing w:line="242" w:lineRule="auto"/>
              <w:ind w:left="-57" w:right="-57"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 xml:space="preserve">дорог, </w:t>
            </w:r>
          </w:p>
          <w:p w:rsidR="009C4793" w:rsidRPr="009C4793" w:rsidRDefault="009C4793" w:rsidP="009C4793">
            <w:pPr>
              <w:spacing w:line="242" w:lineRule="auto"/>
              <w:ind w:left="-57" w:right="-57"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магистрал</w:t>
            </w:r>
            <w:r w:rsidRPr="009C4793">
              <w:rPr>
                <w:rFonts w:ascii="Times New Roman" w:hAnsi="Times New Roman" w:cs="Times New Roman"/>
                <w:b w:val="0"/>
                <w:bCs w:val="0"/>
                <w:sz w:val="22"/>
                <w:szCs w:val="22"/>
              </w:rPr>
              <w:t>ь</w:t>
            </w:r>
            <w:r w:rsidRPr="009C4793">
              <w:rPr>
                <w:rFonts w:ascii="Times New Roman" w:hAnsi="Times New Roman" w:cs="Times New Roman"/>
                <w:b w:val="0"/>
                <w:bCs w:val="0"/>
                <w:sz w:val="22"/>
                <w:szCs w:val="22"/>
              </w:rPr>
              <w:t xml:space="preserve">ных улиц и дорог </w:t>
            </w:r>
          </w:p>
          <w:p w:rsidR="009C4793" w:rsidRPr="009C4793" w:rsidRDefault="009C4793" w:rsidP="009C4793">
            <w:pPr>
              <w:spacing w:line="242" w:lineRule="auto"/>
              <w:ind w:left="-57" w:right="-57"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(до обоч</w:t>
            </w:r>
            <w:r w:rsidRPr="009C4793">
              <w:rPr>
                <w:rFonts w:ascii="Times New Roman" w:hAnsi="Times New Roman" w:cs="Times New Roman"/>
                <w:b w:val="0"/>
                <w:bCs w:val="0"/>
                <w:sz w:val="22"/>
                <w:szCs w:val="22"/>
              </w:rPr>
              <w:t>и</w:t>
            </w:r>
            <w:r w:rsidRPr="009C4793">
              <w:rPr>
                <w:rFonts w:ascii="Times New Roman" w:hAnsi="Times New Roman" w:cs="Times New Roman"/>
                <w:b w:val="0"/>
                <w:bCs w:val="0"/>
                <w:sz w:val="22"/>
                <w:szCs w:val="22"/>
              </w:rPr>
              <w:t>ны)</w:t>
            </w:r>
          </w:p>
        </w:tc>
        <w:tc>
          <w:tcPr>
            <w:tcW w:w="1735" w:type="dxa"/>
            <w:shd w:val="clear" w:color="auto" w:fill="auto"/>
            <w:vAlign w:val="center"/>
          </w:tcPr>
          <w:p w:rsidR="009C4793" w:rsidRPr="009C4793" w:rsidRDefault="009C4793" w:rsidP="009C4793">
            <w:pPr>
              <w:spacing w:line="242" w:lineRule="auto"/>
              <w:ind w:left="-57" w:right="-57"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 xml:space="preserve">воздушных </w:t>
            </w:r>
          </w:p>
          <w:p w:rsidR="009C4793" w:rsidRPr="009C4793" w:rsidRDefault="009C4793" w:rsidP="009C4793">
            <w:pPr>
              <w:spacing w:line="242" w:lineRule="auto"/>
              <w:ind w:left="-57" w:right="-57"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л</w:t>
            </w:r>
            <w:r w:rsidRPr="009C4793">
              <w:rPr>
                <w:rFonts w:ascii="Times New Roman" w:hAnsi="Times New Roman" w:cs="Times New Roman"/>
                <w:b w:val="0"/>
                <w:bCs w:val="0"/>
                <w:sz w:val="22"/>
                <w:szCs w:val="22"/>
              </w:rPr>
              <w:t>и</w:t>
            </w:r>
            <w:r w:rsidRPr="009C4793">
              <w:rPr>
                <w:rFonts w:ascii="Times New Roman" w:hAnsi="Times New Roman" w:cs="Times New Roman"/>
                <w:b w:val="0"/>
                <w:bCs w:val="0"/>
                <w:sz w:val="22"/>
                <w:szCs w:val="22"/>
              </w:rPr>
              <w:t xml:space="preserve">ний </w:t>
            </w:r>
          </w:p>
          <w:p w:rsidR="009C4793" w:rsidRPr="009C4793" w:rsidRDefault="009C4793" w:rsidP="009C4793">
            <w:pPr>
              <w:spacing w:line="242" w:lineRule="auto"/>
              <w:ind w:left="-57" w:right="-57"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электропер</w:t>
            </w:r>
            <w:r w:rsidRPr="009C4793">
              <w:rPr>
                <w:rFonts w:ascii="Times New Roman" w:hAnsi="Times New Roman" w:cs="Times New Roman"/>
                <w:b w:val="0"/>
                <w:bCs w:val="0"/>
                <w:sz w:val="22"/>
                <w:szCs w:val="22"/>
              </w:rPr>
              <w:t>е</w:t>
            </w:r>
            <w:r w:rsidRPr="009C4793">
              <w:rPr>
                <w:rFonts w:ascii="Times New Roman" w:hAnsi="Times New Roman" w:cs="Times New Roman"/>
                <w:b w:val="0"/>
                <w:bCs w:val="0"/>
                <w:sz w:val="22"/>
                <w:szCs w:val="22"/>
              </w:rPr>
              <w:t>дачи</w:t>
            </w:r>
          </w:p>
        </w:tc>
      </w:tr>
      <w:tr w:rsidR="009C4793" w:rsidRPr="009C4793" w:rsidTr="009C4793">
        <w:trPr>
          <w:trHeight w:val="284"/>
          <w:jc w:val="center"/>
        </w:trPr>
        <w:tc>
          <w:tcPr>
            <w:tcW w:w="2211" w:type="dxa"/>
            <w:shd w:val="clear" w:color="auto" w:fill="auto"/>
            <w:vAlign w:val="center"/>
          </w:tcPr>
          <w:p w:rsidR="009C4793" w:rsidRPr="009C4793" w:rsidRDefault="009C4793" w:rsidP="009C4793">
            <w:pPr>
              <w:spacing w:line="242" w:lineRule="auto"/>
              <w:ind w:right="-57"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До 0,6 включител</w:t>
            </w:r>
            <w:r w:rsidRPr="009C4793">
              <w:rPr>
                <w:rFonts w:ascii="Times New Roman" w:hAnsi="Times New Roman" w:cs="Times New Roman"/>
                <w:b w:val="0"/>
                <w:bCs w:val="0"/>
                <w:sz w:val="22"/>
                <w:szCs w:val="22"/>
              </w:rPr>
              <w:t>ь</w:t>
            </w:r>
            <w:r w:rsidRPr="009C4793">
              <w:rPr>
                <w:rFonts w:ascii="Times New Roman" w:hAnsi="Times New Roman" w:cs="Times New Roman"/>
                <w:b w:val="0"/>
                <w:bCs w:val="0"/>
                <w:sz w:val="22"/>
                <w:szCs w:val="22"/>
              </w:rPr>
              <w:t>но</w:t>
            </w:r>
          </w:p>
        </w:tc>
        <w:tc>
          <w:tcPr>
            <w:tcW w:w="2269" w:type="dxa"/>
            <w:shd w:val="clear" w:color="auto" w:fill="auto"/>
            <w:vAlign w:val="center"/>
          </w:tcPr>
          <w:p w:rsidR="009C4793" w:rsidRPr="009C4793" w:rsidRDefault="009C4793" w:rsidP="009C4793">
            <w:pPr>
              <w:spacing w:line="242" w:lineRule="auto"/>
              <w:ind w:left="-57" w:right="-57"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10</w:t>
            </w:r>
          </w:p>
        </w:tc>
        <w:tc>
          <w:tcPr>
            <w:tcW w:w="1945" w:type="dxa"/>
            <w:shd w:val="clear" w:color="auto" w:fill="auto"/>
            <w:vAlign w:val="center"/>
          </w:tcPr>
          <w:p w:rsidR="009C4793" w:rsidRPr="009C4793" w:rsidRDefault="009C4793" w:rsidP="009C4793">
            <w:pPr>
              <w:spacing w:line="242" w:lineRule="auto"/>
              <w:ind w:left="-57" w:right="-57"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10</w:t>
            </w:r>
          </w:p>
        </w:tc>
        <w:tc>
          <w:tcPr>
            <w:tcW w:w="1757" w:type="dxa"/>
            <w:shd w:val="clear" w:color="auto" w:fill="auto"/>
            <w:vAlign w:val="center"/>
          </w:tcPr>
          <w:p w:rsidR="009C4793" w:rsidRPr="009C4793" w:rsidRDefault="009C4793" w:rsidP="009C4793">
            <w:pPr>
              <w:spacing w:line="242" w:lineRule="auto"/>
              <w:ind w:left="-57" w:right="-57"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5</w:t>
            </w:r>
          </w:p>
        </w:tc>
        <w:tc>
          <w:tcPr>
            <w:tcW w:w="1735" w:type="dxa"/>
            <w:vMerge w:val="restart"/>
            <w:shd w:val="clear" w:color="auto" w:fill="auto"/>
          </w:tcPr>
          <w:p w:rsidR="009C4793" w:rsidRPr="009C4793" w:rsidRDefault="009C4793" w:rsidP="009C4793">
            <w:pPr>
              <w:spacing w:line="242" w:lineRule="auto"/>
              <w:ind w:left="-57" w:right="-57"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 xml:space="preserve">не менее 1,5 </w:t>
            </w:r>
          </w:p>
          <w:p w:rsidR="009C4793" w:rsidRPr="009C4793" w:rsidRDefault="009C4793" w:rsidP="009C4793">
            <w:pPr>
              <w:spacing w:line="242" w:lineRule="auto"/>
              <w:ind w:left="-57" w:right="-57"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высоты оп</w:t>
            </w:r>
            <w:r w:rsidRPr="009C4793">
              <w:rPr>
                <w:rFonts w:ascii="Times New Roman" w:hAnsi="Times New Roman" w:cs="Times New Roman"/>
                <w:b w:val="0"/>
                <w:bCs w:val="0"/>
                <w:sz w:val="22"/>
                <w:szCs w:val="22"/>
              </w:rPr>
              <w:t>о</w:t>
            </w:r>
            <w:r w:rsidRPr="009C4793">
              <w:rPr>
                <w:rFonts w:ascii="Times New Roman" w:hAnsi="Times New Roman" w:cs="Times New Roman"/>
                <w:b w:val="0"/>
                <w:bCs w:val="0"/>
                <w:sz w:val="22"/>
                <w:szCs w:val="22"/>
              </w:rPr>
              <w:t>ры</w:t>
            </w:r>
          </w:p>
        </w:tc>
      </w:tr>
      <w:tr w:rsidR="009C4793" w:rsidRPr="009C4793" w:rsidTr="009C4793">
        <w:trPr>
          <w:trHeight w:val="284"/>
          <w:jc w:val="center"/>
        </w:trPr>
        <w:tc>
          <w:tcPr>
            <w:tcW w:w="2211" w:type="dxa"/>
            <w:shd w:val="clear" w:color="auto" w:fill="auto"/>
            <w:vAlign w:val="center"/>
          </w:tcPr>
          <w:p w:rsidR="009C4793" w:rsidRPr="009C4793" w:rsidRDefault="009C4793" w:rsidP="009C4793">
            <w:pPr>
              <w:spacing w:line="242" w:lineRule="auto"/>
              <w:ind w:right="-57"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 xml:space="preserve">Свыше 0,6 </w:t>
            </w:r>
          </w:p>
        </w:tc>
        <w:tc>
          <w:tcPr>
            <w:tcW w:w="2269" w:type="dxa"/>
            <w:shd w:val="clear" w:color="auto" w:fill="auto"/>
            <w:vAlign w:val="center"/>
          </w:tcPr>
          <w:p w:rsidR="009C4793" w:rsidRPr="009C4793" w:rsidRDefault="009C4793" w:rsidP="009C4793">
            <w:pPr>
              <w:spacing w:line="242"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15</w:t>
            </w:r>
          </w:p>
        </w:tc>
        <w:tc>
          <w:tcPr>
            <w:tcW w:w="1945" w:type="dxa"/>
            <w:shd w:val="clear" w:color="auto" w:fill="auto"/>
            <w:vAlign w:val="center"/>
          </w:tcPr>
          <w:p w:rsidR="009C4793" w:rsidRPr="009C4793" w:rsidRDefault="009C4793" w:rsidP="009C4793">
            <w:pPr>
              <w:spacing w:line="242"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15</w:t>
            </w:r>
          </w:p>
        </w:tc>
        <w:tc>
          <w:tcPr>
            <w:tcW w:w="1757" w:type="dxa"/>
            <w:shd w:val="clear" w:color="auto" w:fill="auto"/>
            <w:vAlign w:val="center"/>
          </w:tcPr>
          <w:p w:rsidR="009C4793" w:rsidRPr="009C4793" w:rsidRDefault="009C4793" w:rsidP="009C4793">
            <w:pPr>
              <w:spacing w:line="242"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8</w:t>
            </w:r>
          </w:p>
        </w:tc>
        <w:tc>
          <w:tcPr>
            <w:tcW w:w="1735" w:type="dxa"/>
            <w:vMerge/>
            <w:shd w:val="clear" w:color="auto" w:fill="auto"/>
          </w:tcPr>
          <w:p w:rsidR="009C4793" w:rsidRPr="009C4793" w:rsidRDefault="009C4793" w:rsidP="009C4793">
            <w:pPr>
              <w:spacing w:line="242" w:lineRule="auto"/>
              <w:ind w:firstLine="0"/>
              <w:jc w:val="center"/>
              <w:rPr>
                <w:rFonts w:ascii="Times New Roman" w:hAnsi="Times New Roman" w:cs="Times New Roman"/>
                <w:b w:val="0"/>
                <w:bCs w:val="0"/>
                <w:sz w:val="22"/>
                <w:szCs w:val="22"/>
              </w:rPr>
            </w:pPr>
          </w:p>
        </w:tc>
      </w:tr>
    </w:tbl>
    <w:p w:rsidR="009C4793" w:rsidRDefault="009C4793">
      <w:pPr>
        <w:spacing w:before="100" w:line="242" w:lineRule="auto"/>
        <w:ind w:firstLine="709"/>
        <w:rPr>
          <w:rFonts w:ascii="Times New Roman" w:hAnsi="Times New Roman" w:cs="Times New Roman"/>
          <w:b w:val="0"/>
          <w:bCs w:val="0"/>
          <w:i/>
          <w:iCs/>
          <w:spacing w:val="40"/>
          <w:sz w:val="22"/>
          <w:szCs w:val="22"/>
        </w:rPr>
      </w:pPr>
      <w:r>
        <w:rPr>
          <w:rFonts w:ascii="Times New Roman" w:hAnsi="Times New Roman" w:cs="Times New Roman"/>
          <w:b w:val="0"/>
          <w:i/>
          <w:iCs/>
          <w:spacing w:val="40"/>
          <w:sz w:val="22"/>
          <w:szCs w:val="22"/>
        </w:rPr>
        <w:t>Примечания:</w:t>
      </w:r>
    </w:p>
    <w:p w:rsidR="009C4793" w:rsidRDefault="009C4793">
      <w:pPr>
        <w:spacing w:line="242"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1. При наличии выносных технических устройств, входящих в состав ГРП, ГРПБ и ГРПШ и    размещаемых в пределах их ограждений, расстояния от иных объектов следует принимать до огражд</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ний в соответствии с настоящей таблицей. </w:t>
      </w:r>
    </w:p>
    <w:p w:rsidR="009C4793" w:rsidRDefault="009C4793">
      <w:pPr>
        <w:spacing w:line="242"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2. Требования таблицы распространяются также на узлы учета расхода газа, располага</w:t>
      </w:r>
      <w:r>
        <w:rPr>
          <w:rFonts w:ascii="Times New Roman" w:hAnsi="Times New Roman" w:cs="Times New Roman"/>
          <w:b w:val="0"/>
          <w:bCs w:val="0"/>
          <w:sz w:val="22"/>
          <w:szCs w:val="22"/>
        </w:rPr>
        <w:t>ю</w:t>
      </w:r>
      <w:r>
        <w:rPr>
          <w:rFonts w:ascii="Times New Roman" w:hAnsi="Times New Roman" w:cs="Times New Roman"/>
          <w:b w:val="0"/>
          <w:bCs w:val="0"/>
          <w:sz w:val="22"/>
          <w:szCs w:val="22"/>
        </w:rPr>
        <w:t>щиеся в отдельно стоящих зданиях или в шкафах на о</w:t>
      </w:r>
      <w:r>
        <w:rPr>
          <w:rFonts w:ascii="Times New Roman" w:hAnsi="Times New Roman" w:cs="Times New Roman"/>
          <w:b w:val="0"/>
          <w:bCs w:val="0"/>
          <w:sz w:val="22"/>
          <w:szCs w:val="22"/>
        </w:rPr>
        <w:t>т</w:t>
      </w:r>
      <w:r>
        <w:rPr>
          <w:rFonts w:ascii="Times New Roman" w:hAnsi="Times New Roman" w:cs="Times New Roman"/>
          <w:b w:val="0"/>
          <w:bCs w:val="0"/>
          <w:sz w:val="22"/>
          <w:szCs w:val="22"/>
        </w:rPr>
        <w:t xml:space="preserve">дельно стоящих опорах. </w:t>
      </w:r>
    </w:p>
    <w:p w:rsidR="009C4793" w:rsidRDefault="009C4793">
      <w:pPr>
        <w:spacing w:line="242" w:lineRule="auto"/>
        <w:ind w:firstLine="709"/>
        <w:rPr>
          <w:rFonts w:ascii="Times New Roman" w:hAnsi="Times New Roman" w:cs="Times New Roman"/>
          <w:b w:val="0"/>
          <w:sz w:val="22"/>
          <w:szCs w:val="22"/>
        </w:rPr>
      </w:pPr>
      <w:r>
        <w:rPr>
          <w:rFonts w:ascii="Times New Roman" w:hAnsi="Times New Roman" w:cs="Times New Roman"/>
          <w:b w:val="0"/>
          <w:bCs w:val="0"/>
          <w:sz w:val="22"/>
          <w:szCs w:val="22"/>
        </w:rPr>
        <w:t>3. Расстояние от отдельно стоящего ГРПШ при давлении газа на вводе до 0,3 МПа вкл</w:t>
      </w:r>
      <w:r>
        <w:rPr>
          <w:rFonts w:ascii="Times New Roman" w:hAnsi="Times New Roman" w:cs="Times New Roman"/>
          <w:b w:val="0"/>
          <w:bCs w:val="0"/>
          <w:sz w:val="22"/>
          <w:szCs w:val="22"/>
        </w:rPr>
        <w:t>ю</w:t>
      </w:r>
      <w:r>
        <w:rPr>
          <w:rFonts w:ascii="Times New Roman" w:hAnsi="Times New Roman" w:cs="Times New Roman"/>
          <w:b w:val="0"/>
          <w:bCs w:val="0"/>
          <w:sz w:val="22"/>
          <w:szCs w:val="22"/>
        </w:rPr>
        <w:t xml:space="preserve">чительно до зданий и сооружений не нормируется, но должно приниматься не менее указанного в пункте 6.3.5 СП 62.13330.2011*. </w:t>
      </w:r>
    </w:p>
    <w:p w:rsidR="009C4793" w:rsidRDefault="009C4793">
      <w:pPr>
        <w:tabs>
          <w:tab w:val="left" w:pos="4536"/>
        </w:tabs>
        <w:spacing w:line="242" w:lineRule="auto"/>
        <w:ind w:firstLine="709"/>
        <w:rPr>
          <w:rFonts w:ascii="Times New Roman" w:hAnsi="Times New Roman" w:cs="Times New Roman"/>
          <w:b w:val="0"/>
          <w:sz w:val="22"/>
          <w:szCs w:val="22"/>
        </w:rPr>
      </w:pPr>
      <w:r>
        <w:rPr>
          <w:rFonts w:ascii="Times New Roman" w:hAnsi="Times New Roman" w:cs="Times New Roman"/>
          <w:b w:val="0"/>
          <w:sz w:val="22"/>
          <w:szCs w:val="22"/>
        </w:rPr>
        <w:t>4.</w:t>
      </w:r>
      <w:r>
        <w:rPr>
          <w:rFonts w:ascii="Times New Roman" w:hAnsi="Times New Roman" w:cs="Times New Roman"/>
          <w:b w:val="0"/>
          <w:bCs w:val="0"/>
          <w:sz w:val="22"/>
          <w:szCs w:val="22"/>
        </w:rPr>
        <w:t> </w:t>
      </w:r>
      <w:r>
        <w:rPr>
          <w:rFonts w:ascii="Times New Roman" w:hAnsi="Times New Roman" w:cs="Times New Roman"/>
          <w:b w:val="0"/>
          <w:sz w:val="22"/>
          <w:szCs w:val="22"/>
        </w:rPr>
        <w:t>Расстояния от подземных сетей инженерно-технического обеспечения при параллельной пр</w:t>
      </w:r>
      <w:r>
        <w:rPr>
          <w:rFonts w:ascii="Times New Roman" w:hAnsi="Times New Roman" w:cs="Times New Roman"/>
          <w:b w:val="0"/>
          <w:sz w:val="22"/>
          <w:szCs w:val="22"/>
        </w:rPr>
        <w:t>о</w:t>
      </w:r>
      <w:r>
        <w:rPr>
          <w:rFonts w:ascii="Times New Roman" w:hAnsi="Times New Roman" w:cs="Times New Roman"/>
          <w:b w:val="0"/>
          <w:sz w:val="22"/>
          <w:szCs w:val="22"/>
        </w:rPr>
        <w:t xml:space="preserve">кладке до ГРП, ГРПБ, ГРПШ и их ограждений при наличии </w:t>
      </w:r>
      <w:r>
        <w:rPr>
          <w:rFonts w:ascii="Times New Roman" w:hAnsi="Times New Roman" w:cs="Times New Roman"/>
          <w:b w:val="0"/>
          <w:bCs w:val="0"/>
          <w:sz w:val="22"/>
          <w:szCs w:val="22"/>
        </w:rPr>
        <w:t>выносных технических устройств, входящих в состав ГРП, ГРПБ и ГРПШ</w:t>
      </w:r>
      <w:r>
        <w:rPr>
          <w:rFonts w:ascii="Times New Roman" w:hAnsi="Times New Roman" w:cs="Times New Roman"/>
          <w:b w:val="0"/>
          <w:sz w:val="22"/>
          <w:szCs w:val="22"/>
        </w:rPr>
        <w:t xml:space="preserve"> </w:t>
      </w:r>
      <w:r>
        <w:rPr>
          <w:rFonts w:ascii="Times New Roman" w:hAnsi="Times New Roman" w:cs="Times New Roman"/>
          <w:b w:val="0"/>
          <w:bCs w:val="0"/>
          <w:sz w:val="22"/>
          <w:szCs w:val="22"/>
        </w:rPr>
        <w:t>и размещаемых в пределах их ограждений</w:t>
      </w:r>
      <w:r>
        <w:rPr>
          <w:rFonts w:ascii="Times New Roman" w:hAnsi="Times New Roman" w:cs="Times New Roman"/>
          <w:b w:val="0"/>
          <w:sz w:val="22"/>
          <w:szCs w:val="22"/>
        </w:rPr>
        <w:t>, следует принимать в соответс</w:t>
      </w:r>
      <w:r>
        <w:rPr>
          <w:rFonts w:ascii="Times New Roman" w:hAnsi="Times New Roman" w:cs="Times New Roman"/>
          <w:b w:val="0"/>
          <w:sz w:val="22"/>
          <w:szCs w:val="22"/>
        </w:rPr>
        <w:t>т</w:t>
      </w:r>
      <w:r>
        <w:rPr>
          <w:rFonts w:ascii="Times New Roman" w:hAnsi="Times New Roman" w:cs="Times New Roman"/>
          <w:b w:val="0"/>
          <w:sz w:val="22"/>
          <w:szCs w:val="22"/>
        </w:rPr>
        <w:t>вии с СП 42.13330.2016 и СП 18.13330.2011, а от подземных газопроводов – в соответствии с прилож</w:t>
      </w:r>
      <w:r>
        <w:rPr>
          <w:rFonts w:ascii="Times New Roman" w:hAnsi="Times New Roman" w:cs="Times New Roman"/>
          <w:b w:val="0"/>
          <w:sz w:val="22"/>
          <w:szCs w:val="22"/>
        </w:rPr>
        <w:t>е</w:t>
      </w:r>
      <w:r>
        <w:rPr>
          <w:rFonts w:ascii="Times New Roman" w:hAnsi="Times New Roman" w:cs="Times New Roman"/>
          <w:b w:val="0"/>
          <w:sz w:val="22"/>
          <w:szCs w:val="22"/>
        </w:rPr>
        <w:t>нием В СП 62.13330.2011*.</w:t>
      </w:r>
    </w:p>
    <w:p w:rsidR="009C4793" w:rsidRDefault="009C4793">
      <w:pPr>
        <w:spacing w:line="242" w:lineRule="auto"/>
        <w:ind w:firstLine="709"/>
        <w:rPr>
          <w:rFonts w:ascii="Times New Roman" w:hAnsi="Times New Roman" w:cs="Times New Roman"/>
          <w:b w:val="0"/>
          <w:sz w:val="22"/>
          <w:szCs w:val="22"/>
        </w:rPr>
      </w:pPr>
      <w:r>
        <w:rPr>
          <w:rFonts w:ascii="Times New Roman" w:hAnsi="Times New Roman" w:cs="Times New Roman"/>
          <w:b w:val="0"/>
          <w:sz w:val="22"/>
          <w:szCs w:val="22"/>
        </w:rPr>
        <w:t>5.</w:t>
      </w:r>
      <w:r>
        <w:rPr>
          <w:rFonts w:ascii="Times New Roman" w:hAnsi="Times New Roman" w:cs="Times New Roman"/>
          <w:b w:val="0"/>
          <w:bCs w:val="0"/>
          <w:sz w:val="22"/>
          <w:szCs w:val="22"/>
        </w:rPr>
        <w:t> </w:t>
      </w:r>
      <w:r>
        <w:rPr>
          <w:rFonts w:ascii="Times New Roman" w:hAnsi="Times New Roman" w:cs="Times New Roman"/>
          <w:b w:val="0"/>
          <w:sz w:val="22"/>
          <w:szCs w:val="22"/>
        </w:rPr>
        <w:t xml:space="preserve">Расстояния от надземных газопроводов до ГРП, ГРПБ, ГРПШ и их ограждений при наличии </w:t>
      </w:r>
      <w:r>
        <w:rPr>
          <w:rFonts w:ascii="Times New Roman" w:hAnsi="Times New Roman" w:cs="Times New Roman"/>
          <w:b w:val="0"/>
          <w:bCs w:val="0"/>
          <w:sz w:val="22"/>
          <w:szCs w:val="22"/>
        </w:rPr>
        <w:t>выносных технических устройств, входящих в состав ГРП, ГРПБ и ГРПШ</w:t>
      </w:r>
      <w:r>
        <w:rPr>
          <w:rFonts w:ascii="Times New Roman" w:hAnsi="Times New Roman" w:cs="Times New Roman"/>
          <w:b w:val="0"/>
          <w:sz w:val="22"/>
          <w:szCs w:val="22"/>
        </w:rPr>
        <w:t xml:space="preserve"> </w:t>
      </w:r>
      <w:r>
        <w:rPr>
          <w:rFonts w:ascii="Times New Roman" w:hAnsi="Times New Roman" w:cs="Times New Roman"/>
          <w:b w:val="0"/>
          <w:bCs w:val="0"/>
          <w:sz w:val="22"/>
          <w:szCs w:val="22"/>
        </w:rPr>
        <w:t>и размеща</w:t>
      </w:r>
      <w:r>
        <w:rPr>
          <w:rFonts w:ascii="Times New Roman" w:hAnsi="Times New Roman" w:cs="Times New Roman"/>
          <w:b w:val="0"/>
          <w:bCs w:val="0"/>
          <w:sz w:val="22"/>
          <w:szCs w:val="22"/>
        </w:rPr>
        <w:t>е</w:t>
      </w:r>
      <w:r>
        <w:rPr>
          <w:rFonts w:ascii="Times New Roman" w:hAnsi="Times New Roman" w:cs="Times New Roman"/>
          <w:b w:val="0"/>
          <w:bCs w:val="0"/>
          <w:sz w:val="22"/>
          <w:szCs w:val="22"/>
        </w:rPr>
        <w:t>мых в пределах их ограждений</w:t>
      </w:r>
      <w:r>
        <w:rPr>
          <w:rFonts w:ascii="Times New Roman" w:hAnsi="Times New Roman" w:cs="Times New Roman"/>
          <w:b w:val="0"/>
          <w:sz w:val="22"/>
          <w:szCs w:val="22"/>
        </w:rPr>
        <w:t>, следует принимать в соответствии с приложением Б СП 62.13330.2011*, а для остальных надземных сетей инженерно-технического обеспечения – в соответствии с пр</w:t>
      </w:r>
      <w:r>
        <w:rPr>
          <w:rFonts w:ascii="Times New Roman" w:hAnsi="Times New Roman" w:cs="Times New Roman"/>
          <w:b w:val="0"/>
          <w:sz w:val="22"/>
          <w:szCs w:val="22"/>
        </w:rPr>
        <w:t>о</w:t>
      </w:r>
      <w:r>
        <w:rPr>
          <w:rFonts w:ascii="Times New Roman" w:hAnsi="Times New Roman" w:cs="Times New Roman"/>
          <w:b w:val="0"/>
          <w:sz w:val="22"/>
          <w:szCs w:val="22"/>
        </w:rPr>
        <w:t xml:space="preserve">тивопожарными нормами, но не менее </w:t>
      </w:r>
      <w:smartTag w:uri="urn:schemas-microsoft-com:office:smarttags" w:element="metricconverter">
        <w:smartTagPr>
          <w:attr w:name="ProductID" w:val="2 м"/>
        </w:smartTagPr>
        <w:r>
          <w:rPr>
            <w:rFonts w:ascii="Times New Roman" w:hAnsi="Times New Roman" w:cs="Times New Roman"/>
            <w:b w:val="0"/>
            <w:sz w:val="22"/>
            <w:szCs w:val="22"/>
          </w:rPr>
          <w:t>2 м</w:t>
        </w:r>
      </w:smartTag>
      <w:r>
        <w:rPr>
          <w:rFonts w:ascii="Times New Roman" w:hAnsi="Times New Roman" w:cs="Times New Roman"/>
          <w:b w:val="0"/>
          <w:sz w:val="22"/>
          <w:szCs w:val="22"/>
        </w:rPr>
        <w:t>.</w:t>
      </w:r>
    </w:p>
    <w:p w:rsidR="009C4793" w:rsidRDefault="009C4793">
      <w:pPr>
        <w:spacing w:line="242" w:lineRule="auto"/>
        <w:ind w:firstLine="709"/>
        <w:rPr>
          <w:rFonts w:ascii="Times New Roman" w:hAnsi="Times New Roman" w:cs="Times New Roman"/>
          <w:b w:val="0"/>
          <w:sz w:val="22"/>
          <w:szCs w:val="22"/>
        </w:rPr>
      </w:pPr>
      <w:r>
        <w:rPr>
          <w:rFonts w:ascii="Times New Roman" w:hAnsi="Times New Roman" w:cs="Times New Roman"/>
          <w:b w:val="0"/>
          <w:sz w:val="22"/>
          <w:szCs w:val="22"/>
        </w:rPr>
        <w:t>6.</w:t>
      </w:r>
      <w:r>
        <w:rPr>
          <w:rFonts w:ascii="Times New Roman" w:hAnsi="Times New Roman" w:cs="Times New Roman"/>
          <w:b w:val="0"/>
          <w:bCs w:val="0"/>
          <w:sz w:val="22"/>
          <w:szCs w:val="22"/>
        </w:rPr>
        <w:t> </w:t>
      </w:r>
      <w:r>
        <w:rPr>
          <w:rFonts w:ascii="Times New Roman" w:hAnsi="Times New Roman" w:cs="Times New Roman"/>
          <w:b w:val="0"/>
          <w:sz w:val="22"/>
          <w:szCs w:val="22"/>
        </w:rPr>
        <w:t>Прокладка сетей инженерно-технического обеспечения, в том числе газопроводов, не относ</w:t>
      </w:r>
      <w:r>
        <w:rPr>
          <w:rFonts w:ascii="Times New Roman" w:hAnsi="Times New Roman" w:cs="Times New Roman"/>
          <w:b w:val="0"/>
          <w:sz w:val="22"/>
          <w:szCs w:val="22"/>
        </w:rPr>
        <w:t>я</w:t>
      </w:r>
      <w:r>
        <w:rPr>
          <w:rFonts w:ascii="Times New Roman" w:hAnsi="Times New Roman" w:cs="Times New Roman"/>
          <w:b w:val="0"/>
          <w:sz w:val="22"/>
          <w:szCs w:val="22"/>
        </w:rPr>
        <w:t xml:space="preserve">щихся к </w:t>
      </w:r>
      <w:r>
        <w:rPr>
          <w:rFonts w:ascii="Times New Roman" w:hAnsi="Times New Roman" w:cs="Times New Roman"/>
          <w:b w:val="0"/>
          <w:bCs w:val="0"/>
          <w:sz w:val="22"/>
          <w:szCs w:val="22"/>
        </w:rPr>
        <w:t>ГРП, ГРПБ и ГРПШ</w:t>
      </w:r>
      <w:r>
        <w:rPr>
          <w:rFonts w:ascii="Times New Roman" w:hAnsi="Times New Roman" w:cs="Times New Roman"/>
          <w:b w:val="0"/>
          <w:sz w:val="22"/>
          <w:szCs w:val="22"/>
        </w:rPr>
        <w:t>, в пределах огражд</w:t>
      </w:r>
      <w:r>
        <w:rPr>
          <w:rFonts w:ascii="Times New Roman" w:hAnsi="Times New Roman" w:cs="Times New Roman"/>
          <w:b w:val="0"/>
          <w:sz w:val="22"/>
          <w:szCs w:val="22"/>
        </w:rPr>
        <w:t>е</w:t>
      </w:r>
      <w:r>
        <w:rPr>
          <w:rFonts w:ascii="Times New Roman" w:hAnsi="Times New Roman" w:cs="Times New Roman"/>
          <w:b w:val="0"/>
          <w:sz w:val="22"/>
          <w:szCs w:val="22"/>
        </w:rPr>
        <w:t>ний не допускается.</w:t>
      </w:r>
    </w:p>
    <w:p w:rsidR="009C4793" w:rsidRDefault="009C4793">
      <w:pPr>
        <w:spacing w:line="242" w:lineRule="auto"/>
        <w:ind w:firstLine="709"/>
        <w:rPr>
          <w:rFonts w:ascii="Times New Roman" w:hAnsi="Times New Roman" w:cs="Times New Roman"/>
          <w:b w:val="0"/>
          <w:sz w:val="22"/>
          <w:szCs w:val="22"/>
        </w:rPr>
      </w:pPr>
      <w:r>
        <w:rPr>
          <w:rFonts w:ascii="Times New Roman" w:hAnsi="Times New Roman" w:cs="Times New Roman"/>
          <w:b w:val="0"/>
          <w:sz w:val="22"/>
          <w:szCs w:val="22"/>
        </w:rPr>
        <w:t>7.</w:t>
      </w:r>
      <w:r>
        <w:rPr>
          <w:rFonts w:ascii="Times New Roman" w:hAnsi="Times New Roman" w:cs="Times New Roman"/>
          <w:b w:val="0"/>
          <w:bCs w:val="0"/>
          <w:sz w:val="22"/>
          <w:szCs w:val="22"/>
        </w:rPr>
        <w:t> </w:t>
      </w:r>
      <w:r>
        <w:rPr>
          <w:rFonts w:ascii="Times New Roman" w:hAnsi="Times New Roman" w:cs="Times New Roman"/>
          <w:b w:val="0"/>
          <w:sz w:val="22"/>
          <w:szCs w:val="22"/>
        </w:rPr>
        <w:t>Следует предусматривать подъезды к ГРП и ГРПБ автотранспорта.</w:t>
      </w:r>
    </w:p>
    <w:p w:rsidR="009C4793" w:rsidRDefault="009C4793">
      <w:pPr>
        <w:spacing w:line="242" w:lineRule="auto"/>
        <w:ind w:firstLine="709"/>
        <w:rPr>
          <w:rFonts w:ascii="Times New Roman" w:hAnsi="Times New Roman" w:cs="Times New Roman"/>
          <w:b w:val="0"/>
          <w:sz w:val="22"/>
          <w:szCs w:val="22"/>
        </w:rPr>
      </w:pPr>
      <w:r>
        <w:rPr>
          <w:rFonts w:ascii="Times New Roman" w:hAnsi="Times New Roman" w:cs="Times New Roman"/>
          <w:b w:val="0"/>
          <w:sz w:val="22"/>
          <w:szCs w:val="22"/>
        </w:rPr>
        <w:t>8.</w:t>
      </w:r>
      <w:r>
        <w:rPr>
          <w:rFonts w:ascii="Times New Roman" w:hAnsi="Times New Roman" w:cs="Times New Roman"/>
          <w:b w:val="0"/>
          <w:bCs w:val="0"/>
          <w:sz w:val="22"/>
          <w:szCs w:val="22"/>
        </w:rPr>
        <w:t> </w:t>
      </w:r>
      <w:r>
        <w:rPr>
          <w:rFonts w:ascii="Times New Roman" w:hAnsi="Times New Roman" w:cs="Times New Roman"/>
          <w:b w:val="0"/>
          <w:sz w:val="22"/>
          <w:szCs w:val="22"/>
        </w:rPr>
        <w:t xml:space="preserve">Расстояния от наружных стен ГРП, ГРПБ, ГРПШ или их ограждений при наличии </w:t>
      </w:r>
      <w:r>
        <w:rPr>
          <w:rFonts w:ascii="Times New Roman" w:hAnsi="Times New Roman" w:cs="Times New Roman"/>
          <w:b w:val="0"/>
          <w:bCs w:val="0"/>
          <w:sz w:val="22"/>
          <w:szCs w:val="22"/>
        </w:rPr>
        <w:t>выносных технических устройств, входящих в состав ГРП, ГРПБ и ГРПШ</w:t>
      </w:r>
      <w:r>
        <w:rPr>
          <w:rFonts w:ascii="Times New Roman" w:hAnsi="Times New Roman" w:cs="Times New Roman"/>
          <w:b w:val="0"/>
          <w:sz w:val="22"/>
          <w:szCs w:val="22"/>
        </w:rPr>
        <w:t xml:space="preserve"> </w:t>
      </w:r>
      <w:r>
        <w:rPr>
          <w:rFonts w:ascii="Times New Roman" w:hAnsi="Times New Roman" w:cs="Times New Roman"/>
          <w:b w:val="0"/>
          <w:bCs w:val="0"/>
          <w:sz w:val="22"/>
          <w:szCs w:val="22"/>
        </w:rPr>
        <w:t>и размещаемых в пределах их огражд</w:t>
      </w:r>
      <w:r>
        <w:rPr>
          <w:rFonts w:ascii="Times New Roman" w:hAnsi="Times New Roman" w:cs="Times New Roman"/>
          <w:b w:val="0"/>
          <w:bCs w:val="0"/>
          <w:sz w:val="22"/>
          <w:szCs w:val="22"/>
        </w:rPr>
        <w:t>е</w:t>
      </w:r>
      <w:r>
        <w:rPr>
          <w:rFonts w:ascii="Times New Roman" w:hAnsi="Times New Roman" w:cs="Times New Roman"/>
          <w:b w:val="0"/>
          <w:bCs w:val="0"/>
          <w:sz w:val="22"/>
          <w:szCs w:val="22"/>
        </w:rPr>
        <w:t>ний</w:t>
      </w:r>
      <w:r>
        <w:rPr>
          <w:rFonts w:ascii="Times New Roman" w:hAnsi="Times New Roman" w:cs="Times New Roman"/>
          <w:b w:val="0"/>
          <w:sz w:val="22"/>
          <w:szCs w:val="22"/>
        </w:rPr>
        <w:t xml:space="preserve">, до стволов деревьев с диаметром кроны не более </w:t>
      </w:r>
      <w:smartTag w:uri="urn:schemas-microsoft-com:office:smarttags" w:element="metricconverter">
        <w:smartTagPr>
          <w:attr w:name="ProductID" w:val="5 м"/>
        </w:smartTagPr>
        <w:r>
          <w:rPr>
            <w:rFonts w:ascii="Times New Roman" w:hAnsi="Times New Roman" w:cs="Times New Roman"/>
            <w:b w:val="0"/>
            <w:sz w:val="22"/>
            <w:szCs w:val="22"/>
          </w:rPr>
          <w:t>5 м</w:t>
        </w:r>
      </w:smartTag>
      <w:r>
        <w:rPr>
          <w:rFonts w:ascii="Times New Roman" w:hAnsi="Times New Roman" w:cs="Times New Roman"/>
          <w:b w:val="0"/>
          <w:sz w:val="22"/>
          <w:szCs w:val="22"/>
        </w:rPr>
        <w:t xml:space="preserve"> сл</w:t>
      </w:r>
      <w:r>
        <w:rPr>
          <w:rFonts w:ascii="Times New Roman" w:hAnsi="Times New Roman" w:cs="Times New Roman"/>
          <w:b w:val="0"/>
          <w:sz w:val="22"/>
          <w:szCs w:val="22"/>
        </w:rPr>
        <w:t>е</w:t>
      </w:r>
      <w:r>
        <w:rPr>
          <w:rFonts w:ascii="Times New Roman" w:hAnsi="Times New Roman" w:cs="Times New Roman"/>
          <w:b w:val="0"/>
          <w:sz w:val="22"/>
          <w:szCs w:val="22"/>
        </w:rPr>
        <w:t xml:space="preserve">дует принимать не менее </w:t>
      </w:r>
      <w:smartTag w:uri="urn:schemas-microsoft-com:office:smarttags" w:element="metricconverter">
        <w:smartTagPr>
          <w:attr w:name="ProductID" w:val="4 м"/>
        </w:smartTagPr>
        <w:r>
          <w:rPr>
            <w:rFonts w:ascii="Times New Roman" w:hAnsi="Times New Roman" w:cs="Times New Roman"/>
            <w:b w:val="0"/>
            <w:sz w:val="22"/>
            <w:szCs w:val="22"/>
          </w:rPr>
          <w:t>4 м</w:t>
        </w:r>
      </w:smartTag>
      <w:r>
        <w:rPr>
          <w:rFonts w:ascii="Times New Roman" w:hAnsi="Times New Roman" w:cs="Times New Roman"/>
          <w:b w:val="0"/>
          <w:sz w:val="22"/>
          <w:szCs w:val="22"/>
        </w:rPr>
        <w:t>.</w:t>
      </w:r>
    </w:p>
    <w:p w:rsidR="009C4793" w:rsidRDefault="009C4793">
      <w:pPr>
        <w:spacing w:line="242" w:lineRule="auto"/>
        <w:ind w:firstLine="709"/>
        <w:rPr>
          <w:rFonts w:ascii="Times New Roman" w:hAnsi="Times New Roman" w:cs="Times New Roman"/>
          <w:b w:val="0"/>
          <w:sz w:val="22"/>
          <w:szCs w:val="22"/>
        </w:rPr>
      </w:pPr>
      <w:r>
        <w:rPr>
          <w:rFonts w:ascii="Times New Roman" w:hAnsi="Times New Roman" w:cs="Times New Roman"/>
          <w:b w:val="0"/>
          <w:sz w:val="22"/>
          <w:szCs w:val="22"/>
        </w:rPr>
        <w:t>9. Расстояние от газопровода, относящегося к ПРГ, не регламентируется.</w:t>
      </w:r>
    </w:p>
    <w:p w:rsidR="009C4793" w:rsidRDefault="009C4793">
      <w:pPr>
        <w:spacing w:line="242" w:lineRule="auto"/>
        <w:ind w:firstLine="720"/>
        <w:rPr>
          <w:rFonts w:ascii="Times New Roman" w:hAnsi="Times New Roman" w:cs="Times New Roman"/>
          <w:b w:val="0"/>
          <w:bCs w:val="0"/>
          <w:spacing w:val="-2"/>
          <w:sz w:val="24"/>
          <w:szCs w:val="24"/>
        </w:rPr>
      </w:pPr>
    </w:p>
    <w:p w:rsidR="009C4793" w:rsidRDefault="009C4793">
      <w:pPr>
        <w:spacing w:line="242" w:lineRule="auto"/>
        <w:ind w:firstLine="720"/>
        <w:rPr>
          <w:rFonts w:ascii="Times New Roman" w:hAnsi="Times New Roman" w:cs="Times New Roman"/>
          <w:b w:val="0"/>
          <w:sz w:val="24"/>
          <w:szCs w:val="24"/>
        </w:rPr>
      </w:pPr>
      <w:r>
        <w:rPr>
          <w:rFonts w:ascii="Times New Roman" w:hAnsi="Times New Roman" w:cs="Times New Roman"/>
          <w:b w:val="0"/>
          <w:sz w:val="24"/>
          <w:szCs w:val="24"/>
        </w:rPr>
        <w:t>16.3.4.</w:t>
      </w:r>
      <w:r>
        <w:rPr>
          <w:rFonts w:ascii="Times New Roman" w:hAnsi="Times New Roman" w:cs="Times New Roman"/>
          <w:b w:val="0"/>
          <w:bCs w:val="0"/>
          <w:sz w:val="24"/>
          <w:szCs w:val="24"/>
        </w:rPr>
        <w:t> </w:t>
      </w:r>
      <w:r>
        <w:rPr>
          <w:rFonts w:ascii="Times New Roman" w:hAnsi="Times New Roman" w:cs="Times New Roman"/>
          <w:b w:val="0"/>
          <w:sz w:val="24"/>
          <w:szCs w:val="24"/>
        </w:rPr>
        <w:t xml:space="preserve">Автогазозаправочные станции, технологические участки СУГ на многотопливных АЗС проектируются в соответствии с </w:t>
      </w:r>
      <w:r>
        <w:rPr>
          <w:rFonts w:ascii="Times New Roman" w:hAnsi="Times New Roman" w:cs="Times New Roman"/>
          <w:b w:val="0"/>
          <w:sz w:val="24"/>
          <w:szCs w:val="24"/>
          <w:shd w:val="clear" w:color="auto" w:fill="FFFFFF"/>
        </w:rPr>
        <w:t>СП 156.13130.2014</w:t>
      </w:r>
      <w:r>
        <w:rPr>
          <w:rFonts w:ascii="Times New Roman" w:hAnsi="Times New Roman" w:cs="Times New Roman"/>
          <w:b w:val="0"/>
          <w:sz w:val="24"/>
          <w:szCs w:val="24"/>
        </w:rPr>
        <w:t>, СП 62.13330.2011* и другими норм</w:t>
      </w:r>
      <w:r>
        <w:rPr>
          <w:rFonts w:ascii="Times New Roman" w:hAnsi="Times New Roman" w:cs="Times New Roman"/>
          <w:b w:val="0"/>
          <w:sz w:val="24"/>
          <w:szCs w:val="24"/>
        </w:rPr>
        <w:t>а</w:t>
      </w:r>
      <w:r>
        <w:rPr>
          <w:rFonts w:ascii="Times New Roman" w:hAnsi="Times New Roman" w:cs="Times New Roman"/>
          <w:b w:val="0"/>
          <w:sz w:val="24"/>
          <w:szCs w:val="24"/>
        </w:rPr>
        <w:t>тивными документами, которые регламентируют проектирование данных об</w:t>
      </w:r>
      <w:r>
        <w:rPr>
          <w:rFonts w:ascii="Times New Roman" w:hAnsi="Times New Roman" w:cs="Times New Roman"/>
          <w:b w:val="0"/>
          <w:sz w:val="24"/>
          <w:szCs w:val="24"/>
        </w:rPr>
        <w:t>ъ</w:t>
      </w:r>
      <w:r>
        <w:rPr>
          <w:rFonts w:ascii="Times New Roman" w:hAnsi="Times New Roman" w:cs="Times New Roman"/>
          <w:b w:val="0"/>
          <w:sz w:val="24"/>
          <w:szCs w:val="24"/>
        </w:rPr>
        <w:t>ектов.</w:t>
      </w:r>
    </w:p>
    <w:p w:rsidR="009C4793" w:rsidRDefault="009C4793">
      <w:pPr>
        <w:spacing w:line="242"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16.3.5.</w:t>
      </w:r>
      <w:r>
        <w:rPr>
          <w:rFonts w:ascii="Times New Roman" w:hAnsi="Times New Roman" w:cs="Times New Roman"/>
          <w:b w:val="0"/>
          <w:bCs w:val="0"/>
          <w:sz w:val="24"/>
          <w:szCs w:val="24"/>
        </w:rPr>
        <w:t> Размещение газопроводов следует осуществлять в соответствии с СП 62.13330.2011*.</w:t>
      </w:r>
    </w:p>
    <w:p w:rsidR="009C4793" w:rsidRDefault="009C4793">
      <w:pPr>
        <w:spacing w:line="242"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16.3.6.</w:t>
      </w:r>
      <w:r>
        <w:rPr>
          <w:rFonts w:ascii="Times New Roman" w:hAnsi="Times New Roman" w:cs="Times New Roman"/>
          <w:b w:val="0"/>
          <w:bCs w:val="0"/>
          <w:sz w:val="24"/>
          <w:szCs w:val="24"/>
        </w:rPr>
        <w:t> Противопожарные расстояния от газопроводов и объектов газораспределительной с</w:t>
      </w:r>
      <w:r>
        <w:rPr>
          <w:rFonts w:ascii="Times New Roman" w:hAnsi="Times New Roman" w:cs="Times New Roman"/>
          <w:b w:val="0"/>
          <w:bCs w:val="0"/>
          <w:sz w:val="24"/>
          <w:szCs w:val="24"/>
        </w:rPr>
        <w:t>е</w:t>
      </w:r>
      <w:r>
        <w:rPr>
          <w:rFonts w:ascii="Times New Roman" w:hAnsi="Times New Roman" w:cs="Times New Roman"/>
          <w:b w:val="0"/>
          <w:bCs w:val="0"/>
          <w:sz w:val="24"/>
          <w:szCs w:val="24"/>
        </w:rPr>
        <w:t>ти до объектов, не относящихся к ним, определяются в соответствии с СП 4.13130.2013.</w:t>
      </w:r>
    </w:p>
    <w:p w:rsidR="009C4793" w:rsidRDefault="009C4793">
      <w:pPr>
        <w:spacing w:line="242" w:lineRule="auto"/>
        <w:ind w:firstLine="720"/>
        <w:rPr>
          <w:rFonts w:ascii="Times New Roman" w:hAnsi="Times New Roman" w:cs="Times New Roman"/>
          <w:b w:val="0"/>
          <w:bCs w:val="0"/>
          <w:spacing w:val="-2"/>
          <w:sz w:val="24"/>
          <w:szCs w:val="24"/>
        </w:rPr>
      </w:pPr>
    </w:p>
    <w:p w:rsidR="009C4793" w:rsidRDefault="009C4793">
      <w:pPr>
        <w:spacing w:line="242" w:lineRule="auto"/>
        <w:ind w:firstLine="720"/>
        <w:rPr>
          <w:rFonts w:ascii="Times New Roman" w:hAnsi="Times New Roman" w:cs="Times New Roman"/>
          <w:b w:val="0"/>
          <w:bCs w:val="0"/>
          <w:spacing w:val="-2"/>
          <w:sz w:val="24"/>
          <w:szCs w:val="24"/>
        </w:rPr>
      </w:pPr>
    </w:p>
    <w:p w:rsidR="009C4793" w:rsidRDefault="009C4793">
      <w:pPr>
        <w:spacing w:line="242" w:lineRule="auto"/>
        <w:ind w:firstLine="720"/>
        <w:rPr>
          <w:rFonts w:ascii="Times New Roman" w:hAnsi="Times New Roman" w:cs="Times New Roman"/>
          <w:bCs w:val="0"/>
          <w:spacing w:val="-2"/>
          <w:sz w:val="24"/>
          <w:szCs w:val="24"/>
        </w:rPr>
      </w:pPr>
      <w:r>
        <w:rPr>
          <w:rFonts w:ascii="Times New Roman" w:hAnsi="Times New Roman" w:cs="Times New Roman"/>
          <w:bCs w:val="0"/>
          <w:spacing w:val="-2"/>
          <w:sz w:val="24"/>
          <w:szCs w:val="24"/>
        </w:rPr>
        <w:t xml:space="preserve">16.4. </w:t>
      </w:r>
      <w:r>
        <w:rPr>
          <w:rFonts w:ascii="Times New Roman" w:hAnsi="Times New Roman" w:cs="Times New Roman"/>
          <w:bCs w:val="0"/>
          <w:sz w:val="24"/>
          <w:szCs w:val="24"/>
        </w:rPr>
        <w:t>Объекты в</w:t>
      </w:r>
      <w:r>
        <w:rPr>
          <w:rFonts w:ascii="Times New Roman" w:hAnsi="Times New Roman" w:cs="Times New Roman"/>
          <w:sz w:val="24"/>
          <w:szCs w:val="24"/>
        </w:rPr>
        <w:t>одоснабжения</w:t>
      </w:r>
    </w:p>
    <w:p w:rsidR="009C4793" w:rsidRDefault="009C4793">
      <w:pPr>
        <w:spacing w:line="242" w:lineRule="auto"/>
        <w:ind w:firstLine="720"/>
        <w:rPr>
          <w:rFonts w:ascii="Times New Roman" w:hAnsi="Times New Roman" w:cs="Times New Roman"/>
          <w:b w:val="0"/>
          <w:bCs w:val="0"/>
          <w:spacing w:val="-2"/>
          <w:sz w:val="24"/>
          <w:szCs w:val="24"/>
        </w:rPr>
      </w:pPr>
    </w:p>
    <w:p w:rsidR="009C4793" w:rsidRDefault="009C4793">
      <w:pPr>
        <w:spacing w:line="242"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16.4.1.</w:t>
      </w:r>
      <w:r>
        <w:rPr>
          <w:rFonts w:ascii="Times New Roman" w:hAnsi="Times New Roman" w:cs="Times New Roman"/>
          <w:b w:val="0"/>
          <w:bCs w:val="0"/>
          <w:sz w:val="24"/>
          <w:szCs w:val="24"/>
        </w:rPr>
        <w:t> Жилая и общественная застройка, включая застройку индивидуальными отдельно стоящими и блокированными жилыми домами с земельными участками, а также производс</w:t>
      </w:r>
      <w:r>
        <w:rPr>
          <w:rFonts w:ascii="Times New Roman" w:hAnsi="Times New Roman" w:cs="Times New Roman"/>
          <w:b w:val="0"/>
          <w:bCs w:val="0"/>
          <w:sz w:val="24"/>
          <w:szCs w:val="24"/>
        </w:rPr>
        <w:t>т</w:t>
      </w:r>
      <w:r>
        <w:rPr>
          <w:rFonts w:ascii="Times New Roman" w:hAnsi="Times New Roman" w:cs="Times New Roman"/>
          <w:b w:val="0"/>
          <w:bCs w:val="0"/>
          <w:sz w:val="24"/>
          <w:szCs w:val="24"/>
        </w:rPr>
        <w:t>венные объекты должны быть обеспечены централизованными или локальными системами в</w:t>
      </w:r>
      <w:r>
        <w:rPr>
          <w:rFonts w:ascii="Times New Roman" w:hAnsi="Times New Roman" w:cs="Times New Roman"/>
          <w:b w:val="0"/>
          <w:bCs w:val="0"/>
          <w:sz w:val="24"/>
          <w:szCs w:val="24"/>
        </w:rPr>
        <w:t>о</w:t>
      </w:r>
      <w:r>
        <w:rPr>
          <w:rFonts w:ascii="Times New Roman" w:hAnsi="Times New Roman" w:cs="Times New Roman"/>
          <w:b w:val="0"/>
          <w:bCs w:val="0"/>
          <w:sz w:val="24"/>
          <w:szCs w:val="24"/>
        </w:rPr>
        <w:t>доснабжения. В жилых зонах, не обеспеченных централизованным водоснабжением, размещ</w:t>
      </w:r>
      <w:r>
        <w:rPr>
          <w:rFonts w:ascii="Times New Roman" w:hAnsi="Times New Roman" w:cs="Times New Roman"/>
          <w:b w:val="0"/>
          <w:bCs w:val="0"/>
          <w:sz w:val="24"/>
          <w:szCs w:val="24"/>
        </w:rPr>
        <w:t>е</w:t>
      </w:r>
      <w:r>
        <w:rPr>
          <w:rFonts w:ascii="Times New Roman" w:hAnsi="Times New Roman" w:cs="Times New Roman"/>
          <w:b w:val="0"/>
          <w:bCs w:val="0"/>
          <w:sz w:val="24"/>
          <w:szCs w:val="24"/>
        </w:rPr>
        <w:t xml:space="preserve">ние </w:t>
      </w:r>
      <w:r>
        <w:rPr>
          <w:rFonts w:ascii="Times New Roman" w:hAnsi="Times New Roman" w:cs="Times New Roman"/>
          <w:b w:val="0"/>
          <w:sz w:val="24"/>
          <w:szCs w:val="24"/>
        </w:rPr>
        <w:t>многоэтажных</w:t>
      </w:r>
      <w:r>
        <w:rPr>
          <w:rFonts w:ascii="Times New Roman" w:hAnsi="Times New Roman" w:cs="Times New Roman"/>
          <w:b w:val="0"/>
          <w:sz w:val="22"/>
          <w:szCs w:val="22"/>
        </w:rPr>
        <w:t xml:space="preserve"> </w:t>
      </w:r>
      <w:r>
        <w:rPr>
          <w:rFonts w:ascii="Times New Roman" w:hAnsi="Times New Roman" w:cs="Times New Roman"/>
          <w:b w:val="0"/>
          <w:bCs w:val="0"/>
          <w:sz w:val="24"/>
          <w:szCs w:val="24"/>
        </w:rPr>
        <w:t>жилых домов не допускается.</w:t>
      </w:r>
    </w:p>
    <w:p w:rsidR="009C4793" w:rsidRDefault="009C4793">
      <w:pPr>
        <w:spacing w:line="242"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В случае нецелесообразности или невозможности устройства системы централизованн</w:t>
      </w:r>
      <w:r>
        <w:rPr>
          <w:rFonts w:ascii="Times New Roman" w:hAnsi="Times New Roman" w:cs="Times New Roman"/>
          <w:b w:val="0"/>
          <w:bCs w:val="0"/>
          <w:sz w:val="24"/>
          <w:szCs w:val="24"/>
        </w:rPr>
        <w:t>о</w:t>
      </w:r>
      <w:r>
        <w:rPr>
          <w:rFonts w:ascii="Times New Roman" w:hAnsi="Times New Roman" w:cs="Times New Roman"/>
          <w:b w:val="0"/>
          <w:bCs w:val="0"/>
          <w:sz w:val="24"/>
          <w:szCs w:val="24"/>
        </w:rPr>
        <w:t xml:space="preserve">го </w:t>
      </w:r>
      <w:r>
        <w:rPr>
          <w:rFonts w:ascii="Times New Roman" w:hAnsi="Times New Roman" w:cs="Times New Roman"/>
          <w:b w:val="0"/>
          <w:bCs w:val="0"/>
          <w:spacing w:val="-3"/>
          <w:sz w:val="24"/>
          <w:szCs w:val="24"/>
        </w:rPr>
        <w:t xml:space="preserve">водоснабжения </w:t>
      </w:r>
      <w:r>
        <w:rPr>
          <w:rFonts w:ascii="Times New Roman" w:hAnsi="Times New Roman" w:cs="Times New Roman"/>
          <w:b w:val="0"/>
          <w:spacing w:val="-3"/>
          <w:sz w:val="24"/>
          <w:szCs w:val="24"/>
        </w:rPr>
        <w:t>отдельных кварталов (микрорайонов) или групп жилой малоэтажной застройки</w:t>
      </w:r>
      <w:r>
        <w:rPr>
          <w:rFonts w:ascii="Times New Roman" w:hAnsi="Times New Roman" w:cs="Times New Roman"/>
          <w:b w:val="0"/>
          <w:bCs w:val="0"/>
          <w:spacing w:val="-3"/>
          <w:sz w:val="24"/>
          <w:szCs w:val="24"/>
        </w:rPr>
        <w:t xml:space="preserve">, водоснабжение допускается проектировать </w:t>
      </w:r>
      <w:r>
        <w:rPr>
          <w:rFonts w:ascii="Times New Roman" w:hAnsi="Times New Roman" w:cs="Times New Roman"/>
          <w:b w:val="0"/>
          <w:bCs w:val="0"/>
          <w:sz w:val="24"/>
          <w:szCs w:val="24"/>
        </w:rPr>
        <w:t xml:space="preserve">по децентрализованной схеме по согласованию с </w:t>
      </w:r>
      <w:r>
        <w:rPr>
          <w:rFonts w:ascii="Times New Roman" w:hAnsi="Times New Roman" w:cs="Times New Roman"/>
          <w:b w:val="0"/>
          <w:sz w:val="24"/>
          <w:szCs w:val="24"/>
        </w:rPr>
        <w:t xml:space="preserve">   о</w:t>
      </w:r>
      <w:r>
        <w:rPr>
          <w:rFonts w:ascii="Times New Roman" w:hAnsi="Times New Roman" w:cs="Times New Roman"/>
          <w:b w:val="0"/>
          <w:sz w:val="24"/>
          <w:szCs w:val="24"/>
        </w:rPr>
        <w:t>р</w:t>
      </w:r>
      <w:r>
        <w:rPr>
          <w:rFonts w:ascii="Times New Roman" w:hAnsi="Times New Roman" w:cs="Times New Roman"/>
          <w:b w:val="0"/>
          <w:sz w:val="24"/>
          <w:szCs w:val="24"/>
        </w:rPr>
        <w:t>ганами санитарно-эпидемиологической службы</w:t>
      </w:r>
      <w:r>
        <w:rPr>
          <w:rFonts w:ascii="Times New Roman" w:hAnsi="Times New Roman" w:cs="Times New Roman"/>
          <w:b w:val="0"/>
          <w:bCs w:val="0"/>
          <w:sz w:val="24"/>
          <w:szCs w:val="24"/>
        </w:rPr>
        <w:t>.</w:t>
      </w:r>
    </w:p>
    <w:p w:rsidR="009C4793" w:rsidRDefault="009C4793">
      <w:pPr>
        <w:spacing w:line="242"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При проектировании сооружений водоснабжения следует учитывать требования бесп</w:t>
      </w:r>
      <w:r>
        <w:rPr>
          <w:rFonts w:ascii="Times New Roman" w:hAnsi="Times New Roman" w:cs="Times New Roman"/>
          <w:b w:val="0"/>
          <w:bCs w:val="0"/>
          <w:sz w:val="24"/>
          <w:szCs w:val="24"/>
        </w:rPr>
        <w:t>е</w:t>
      </w:r>
      <w:r>
        <w:rPr>
          <w:rFonts w:ascii="Times New Roman" w:hAnsi="Times New Roman" w:cs="Times New Roman"/>
          <w:b w:val="0"/>
          <w:bCs w:val="0"/>
          <w:sz w:val="24"/>
          <w:szCs w:val="24"/>
        </w:rPr>
        <w:t>ребойности водоснабжения.</w:t>
      </w:r>
    </w:p>
    <w:p w:rsidR="009C4793" w:rsidRDefault="009C4793">
      <w:pPr>
        <w:spacing w:line="242"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16.4.2.</w:t>
      </w:r>
      <w:r>
        <w:rPr>
          <w:rFonts w:ascii="Times New Roman" w:hAnsi="Times New Roman" w:cs="Times New Roman"/>
          <w:b w:val="0"/>
          <w:bCs w:val="0"/>
          <w:sz w:val="24"/>
          <w:szCs w:val="24"/>
        </w:rPr>
        <w:t> Нормативные параметры источн</w:t>
      </w:r>
      <w:r>
        <w:rPr>
          <w:rFonts w:ascii="Times New Roman" w:hAnsi="Times New Roman" w:cs="Times New Roman"/>
          <w:b w:val="0"/>
          <w:bCs w:val="0"/>
          <w:sz w:val="24"/>
          <w:szCs w:val="24"/>
        </w:rPr>
        <w:t>и</w:t>
      </w:r>
      <w:r>
        <w:rPr>
          <w:rFonts w:ascii="Times New Roman" w:hAnsi="Times New Roman" w:cs="Times New Roman"/>
          <w:b w:val="0"/>
          <w:bCs w:val="0"/>
          <w:sz w:val="24"/>
          <w:szCs w:val="24"/>
        </w:rPr>
        <w:t>ков водоснабжения приведены в таблице 115.</w:t>
      </w:r>
    </w:p>
    <w:p w:rsidR="009C4793" w:rsidRDefault="009C4793">
      <w:pPr>
        <w:spacing w:line="242" w:lineRule="auto"/>
        <w:ind w:firstLine="709"/>
        <w:rPr>
          <w:rFonts w:ascii="Times New Roman" w:hAnsi="Times New Roman" w:cs="Times New Roman"/>
          <w:b w:val="0"/>
          <w:bCs w:val="0"/>
          <w:sz w:val="24"/>
          <w:szCs w:val="24"/>
        </w:rPr>
      </w:pPr>
    </w:p>
    <w:p w:rsidR="009C4793" w:rsidRDefault="009C4793">
      <w:pPr>
        <w:spacing w:line="242"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115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7044"/>
      </w:tblGrid>
      <w:tr w:rsidR="009C4793">
        <w:trPr>
          <w:trHeight w:val="567"/>
          <w:jc w:val="center"/>
        </w:trPr>
        <w:tc>
          <w:tcPr>
            <w:tcW w:w="2830" w:type="dxa"/>
            <w:shd w:val="clear" w:color="auto" w:fill="auto"/>
            <w:vAlign w:val="center"/>
          </w:tcPr>
          <w:p w:rsidR="009C4793" w:rsidRDefault="009C4793">
            <w:pPr>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 объектов</w:t>
            </w:r>
          </w:p>
        </w:tc>
        <w:tc>
          <w:tcPr>
            <w:tcW w:w="7044" w:type="dxa"/>
            <w:shd w:val="clear" w:color="auto" w:fill="auto"/>
            <w:vAlign w:val="center"/>
          </w:tcPr>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7044"/>
      </w:tblGrid>
      <w:tr w:rsidR="009C4793">
        <w:trPr>
          <w:trHeight w:val="170"/>
          <w:tblHeader/>
          <w:jc w:val="center"/>
        </w:trPr>
        <w:tc>
          <w:tcPr>
            <w:tcW w:w="2830" w:type="dxa"/>
            <w:shd w:val="clear" w:color="auto" w:fill="auto"/>
            <w:vAlign w:val="center"/>
          </w:tcPr>
          <w:p w:rsidR="009C4793" w:rsidRDefault="009C4793">
            <w:pPr>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7044" w:type="dxa"/>
            <w:shd w:val="clear" w:color="auto" w:fill="auto"/>
            <w:vAlign w:val="center"/>
          </w:tcPr>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Borders>
            <w:bottom w:val="single" w:sz="4" w:space="0" w:color="auto"/>
          </w:tblBorders>
        </w:tblPrEx>
        <w:trPr>
          <w:jc w:val="center"/>
        </w:trPr>
        <w:tc>
          <w:tcPr>
            <w:tcW w:w="2830"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Выбор источника водоснабжения</w:t>
            </w:r>
          </w:p>
        </w:tc>
        <w:tc>
          <w:tcPr>
            <w:tcW w:w="7044" w:type="dxa"/>
            <w:shd w:val="clear" w:color="auto" w:fill="auto"/>
          </w:tcPr>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В системе водоснабжения допускается использование нескольких     источников с различными гидрологическими и гидрогеологическими х</w:t>
            </w:r>
            <w:r>
              <w:rPr>
                <w:rFonts w:ascii="Times New Roman" w:hAnsi="Times New Roman" w:cs="Times New Roman"/>
                <w:b w:val="0"/>
                <w:sz w:val="22"/>
                <w:szCs w:val="22"/>
              </w:rPr>
              <w:t>а</w:t>
            </w:r>
            <w:r>
              <w:rPr>
                <w:rFonts w:ascii="Times New Roman" w:hAnsi="Times New Roman" w:cs="Times New Roman"/>
                <w:b w:val="0"/>
                <w:sz w:val="22"/>
                <w:szCs w:val="22"/>
              </w:rPr>
              <w:t xml:space="preserve">рактеристиками. </w:t>
            </w:r>
          </w:p>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xml:space="preserve">Выбор источника </w:t>
            </w:r>
            <w:r>
              <w:rPr>
                <w:rFonts w:ascii="Times New Roman" w:hAnsi="Times New Roman" w:cs="Times New Roman"/>
                <w:b w:val="0"/>
                <w:sz w:val="22"/>
                <w:szCs w:val="22"/>
              </w:rPr>
              <w:t>хозяйственно-питьевого водоснабжения</w:t>
            </w:r>
            <w:r>
              <w:rPr>
                <w:rFonts w:ascii="Times New Roman" w:hAnsi="Times New Roman" w:cs="Times New Roman"/>
                <w:b w:val="0"/>
                <w:bCs w:val="0"/>
                <w:sz w:val="22"/>
                <w:szCs w:val="22"/>
              </w:rPr>
              <w:t xml:space="preserve"> </w:t>
            </w:r>
            <w:r>
              <w:rPr>
                <w:rFonts w:ascii="Times New Roman" w:hAnsi="Times New Roman" w:cs="Times New Roman"/>
                <w:b w:val="0"/>
                <w:sz w:val="22"/>
                <w:szCs w:val="22"/>
              </w:rPr>
              <w:t>следует пр</w:t>
            </w:r>
            <w:r>
              <w:rPr>
                <w:rFonts w:ascii="Times New Roman" w:hAnsi="Times New Roman" w:cs="Times New Roman"/>
                <w:b w:val="0"/>
                <w:sz w:val="22"/>
                <w:szCs w:val="22"/>
              </w:rPr>
              <w:t>о</w:t>
            </w:r>
            <w:r>
              <w:rPr>
                <w:rFonts w:ascii="Times New Roman" w:hAnsi="Times New Roman" w:cs="Times New Roman"/>
                <w:b w:val="0"/>
                <w:spacing w:val="-2"/>
                <w:sz w:val="22"/>
                <w:szCs w:val="22"/>
              </w:rPr>
              <w:t xml:space="preserve">изводить </w:t>
            </w:r>
            <w:r>
              <w:rPr>
                <w:rFonts w:ascii="Times New Roman" w:hAnsi="Times New Roman" w:cs="Times New Roman"/>
                <w:b w:val="0"/>
                <w:bCs w:val="0"/>
                <w:spacing w:val="-2"/>
                <w:sz w:val="22"/>
                <w:szCs w:val="22"/>
              </w:rPr>
              <w:t>в</w:t>
            </w:r>
            <w:r>
              <w:rPr>
                <w:rFonts w:ascii="Times New Roman" w:hAnsi="Times New Roman" w:cs="Times New Roman"/>
                <w:b w:val="0"/>
                <w:spacing w:val="-2"/>
                <w:sz w:val="22"/>
                <w:szCs w:val="22"/>
              </w:rPr>
              <w:t xml:space="preserve"> соответствии с требованиями</w:t>
            </w:r>
            <w:r>
              <w:rPr>
                <w:rStyle w:val="apple-converted-space"/>
                <w:rFonts w:ascii="Times New Roman" w:hAnsi="Times New Roman" w:cs="Times New Roman"/>
                <w:b w:val="0"/>
                <w:spacing w:val="-2"/>
                <w:sz w:val="22"/>
                <w:szCs w:val="22"/>
              </w:rPr>
              <w:t xml:space="preserve"> </w:t>
            </w:r>
            <w:r>
              <w:rPr>
                <w:rFonts w:ascii="Times New Roman" w:hAnsi="Times New Roman" w:cs="Times New Roman"/>
                <w:b w:val="0"/>
                <w:spacing w:val="-2"/>
                <w:sz w:val="22"/>
                <w:szCs w:val="22"/>
                <w:shd w:val="clear" w:color="auto" w:fill="FFFFFF"/>
              </w:rPr>
              <w:t>ГОСТ 17.1.1.04</w:t>
            </w:r>
            <w:r>
              <w:rPr>
                <w:rFonts w:ascii="Times New Roman" w:hAnsi="Times New Roman" w:cs="Times New Roman"/>
                <w:b w:val="0"/>
                <w:spacing w:val="-2"/>
                <w:sz w:val="22"/>
                <w:szCs w:val="22"/>
              </w:rPr>
              <w:t>-80, ГОСТ 2761-</w:t>
            </w:r>
            <w:r>
              <w:rPr>
                <w:rFonts w:ascii="Times New Roman" w:hAnsi="Times New Roman" w:cs="Times New Roman"/>
                <w:b w:val="0"/>
                <w:sz w:val="22"/>
                <w:szCs w:val="22"/>
              </w:rPr>
              <w:t xml:space="preserve">84, с учетом </w:t>
            </w:r>
            <w:r>
              <w:rPr>
                <w:rFonts w:ascii="Times New Roman" w:hAnsi="Times New Roman" w:cs="Times New Roman"/>
                <w:b w:val="0"/>
                <w:bCs w:val="0"/>
                <w:sz w:val="22"/>
                <w:szCs w:val="22"/>
              </w:rPr>
              <w:t xml:space="preserve">СанПиН 2.1.4.1074-01, </w:t>
            </w:r>
            <w:r>
              <w:rPr>
                <w:rStyle w:val="visited"/>
                <w:rFonts w:ascii="Times New Roman" w:hAnsi="Times New Roman" w:cs="Times New Roman"/>
                <w:b w:val="0"/>
                <w:bCs w:val="0"/>
                <w:sz w:val="22"/>
                <w:szCs w:val="22"/>
              </w:rPr>
              <w:t xml:space="preserve">ГН 2.1.5.2307-07, </w:t>
            </w:r>
            <w:r>
              <w:rPr>
                <w:rFonts w:ascii="Times New Roman" w:hAnsi="Times New Roman" w:cs="Times New Roman"/>
                <w:b w:val="0"/>
                <w:bCs w:val="0"/>
                <w:sz w:val="22"/>
                <w:szCs w:val="22"/>
              </w:rPr>
              <w:t>ГН 2.1.5.1315-03</w:t>
            </w:r>
            <w:r>
              <w:rPr>
                <w:rFonts w:ascii="Times New Roman" w:hAnsi="Times New Roman" w:cs="Times New Roman"/>
                <w:b w:val="0"/>
                <w:sz w:val="22"/>
                <w:szCs w:val="22"/>
              </w:rPr>
              <w:t>.</w:t>
            </w:r>
          </w:p>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xml:space="preserve">Выбор источника </w:t>
            </w:r>
            <w:r>
              <w:rPr>
                <w:rFonts w:ascii="Times New Roman" w:hAnsi="Times New Roman" w:cs="Times New Roman"/>
                <w:b w:val="0"/>
                <w:sz w:val="22"/>
                <w:szCs w:val="22"/>
              </w:rPr>
              <w:t>производственного водоснабжения следует произв</w:t>
            </w:r>
            <w:r>
              <w:rPr>
                <w:rFonts w:ascii="Times New Roman" w:hAnsi="Times New Roman" w:cs="Times New Roman"/>
                <w:b w:val="0"/>
                <w:sz w:val="22"/>
                <w:szCs w:val="22"/>
              </w:rPr>
              <w:t>о</w:t>
            </w:r>
            <w:r>
              <w:rPr>
                <w:rFonts w:ascii="Times New Roman" w:hAnsi="Times New Roman" w:cs="Times New Roman"/>
                <w:b w:val="0"/>
                <w:sz w:val="22"/>
                <w:szCs w:val="22"/>
              </w:rPr>
              <w:t>дить с учетом требований, предъявляемых потребителями к качеству воды. Для промышленных предприятий следует рассматривать во</w:t>
            </w:r>
            <w:r>
              <w:rPr>
                <w:rFonts w:ascii="Times New Roman" w:hAnsi="Times New Roman" w:cs="Times New Roman"/>
                <w:b w:val="0"/>
                <w:sz w:val="22"/>
                <w:szCs w:val="22"/>
              </w:rPr>
              <w:t>з</w:t>
            </w:r>
            <w:r>
              <w:rPr>
                <w:rFonts w:ascii="Times New Roman" w:hAnsi="Times New Roman" w:cs="Times New Roman"/>
                <w:b w:val="0"/>
                <w:sz w:val="22"/>
                <w:szCs w:val="22"/>
              </w:rPr>
              <w:t>можность и</w:t>
            </w:r>
            <w:r>
              <w:rPr>
                <w:rFonts w:ascii="Times New Roman" w:hAnsi="Times New Roman" w:cs="Times New Roman"/>
                <w:b w:val="0"/>
                <w:sz w:val="22"/>
                <w:szCs w:val="22"/>
              </w:rPr>
              <w:t>с</w:t>
            </w:r>
            <w:r>
              <w:rPr>
                <w:rFonts w:ascii="Times New Roman" w:hAnsi="Times New Roman" w:cs="Times New Roman"/>
                <w:b w:val="0"/>
                <w:sz w:val="22"/>
                <w:szCs w:val="22"/>
              </w:rPr>
              <w:t>пользования очищенных сточных вод.</w:t>
            </w:r>
          </w:p>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Использование подземных вод питьевого качества для нужд, не связа</w:t>
            </w:r>
            <w:r>
              <w:rPr>
                <w:rFonts w:ascii="Times New Roman" w:hAnsi="Times New Roman" w:cs="Times New Roman"/>
                <w:b w:val="0"/>
                <w:sz w:val="22"/>
                <w:szCs w:val="22"/>
              </w:rPr>
              <w:t>н</w:t>
            </w:r>
            <w:r>
              <w:rPr>
                <w:rFonts w:ascii="Times New Roman" w:hAnsi="Times New Roman" w:cs="Times New Roman"/>
                <w:b w:val="0"/>
                <w:sz w:val="22"/>
                <w:szCs w:val="22"/>
              </w:rPr>
              <w:t>ных с хозяйственно-питьевым водоснабжением, как правило, не допу</w:t>
            </w:r>
            <w:r>
              <w:rPr>
                <w:rFonts w:ascii="Times New Roman" w:hAnsi="Times New Roman" w:cs="Times New Roman"/>
                <w:b w:val="0"/>
                <w:sz w:val="22"/>
                <w:szCs w:val="22"/>
              </w:rPr>
              <w:t>с</w:t>
            </w:r>
            <w:r>
              <w:rPr>
                <w:rFonts w:ascii="Times New Roman" w:hAnsi="Times New Roman" w:cs="Times New Roman"/>
                <w:b w:val="0"/>
                <w:sz w:val="22"/>
                <w:szCs w:val="22"/>
              </w:rPr>
              <w:t>кается. При наличии достаточных запасов подземных вод питьевого качества, допускается использование этих вод на производственные и поливочные нужды с разрешения органов по регулированию использ</w:t>
            </w:r>
            <w:r>
              <w:rPr>
                <w:rFonts w:ascii="Times New Roman" w:hAnsi="Times New Roman" w:cs="Times New Roman"/>
                <w:b w:val="0"/>
                <w:sz w:val="22"/>
                <w:szCs w:val="22"/>
              </w:rPr>
              <w:t>о</w:t>
            </w:r>
            <w:r>
              <w:rPr>
                <w:rFonts w:ascii="Times New Roman" w:hAnsi="Times New Roman" w:cs="Times New Roman"/>
                <w:b w:val="0"/>
                <w:sz w:val="22"/>
                <w:szCs w:val="22"/>
              </w:rPr>
              <w:t>вания и охр</w:t>
            </w:r>
            <w:r>
              <w:rPr>
                <w:rFonts w:ascii="Times New Roman" w:hAnsi="Times New Roman" w:cs="Times New Roman"/>
                <w:b w:val="0"/>
                <w:sz w:val="22"/>
                <w:szCs w:val="22"/>
              </w:rPr>
              <w:t>а</w:t>
            </w:r>
            <w:r>
              <w:rPr>
                <w:rFonts w:ascii="Times New Roman" w:hAnsi="Times New Roman" w:cs="Times New Roman"/>
                <w:b w:val="0"/>
                <w:sz w:val="22"/>
                <w:szCs w:val="22"/>
              </w:rPr>
              <w:t>не вод.</w:t>
            </w:r>
          </w:p>
        </w:tc>
      </w:tr>
      <w:tr w:rsidR="009C4793">
        <w:tblPrEx>
          <w:tblBorders>
            <w:bottom w:val="single" w:sz="4" w:space="0" w:color="auto"/>
          </w:tblBorders>
        </w:tblPrEx>
        <w:trPr>
          <w:trHeight w:val="539"/>
          <w:jc w:val="center"/>
        </w:trPr>
        <w:tc>
          <w:tcPr>
            <w:tcW w:w="2830" w:type="dxa"/>
            <w:shd w:val="clear" w:color="auto" w:fill="auto"/>
            <w:vAlign w:val="center"/>
          </w:tcPr>
          <w:p w:rsidR="009C4793" w:rsidRDefault="009C4793">
            <w:pPr>
              <w:suppressAutoHyphens/>
              <w:spacing w:line="242"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Зоны санитарной охраны источников водоснабжения</w:t>
            </w:r>
          </w:p>
        </w:tc>
        <w:tc>
          <w:tcPr>
            <w:tcW w:w="7044" w:type="dxa"/>
            <w:shd w:val="clear" w:color="auto" w:fill="auto"/>
          </w:tcPr>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Проектируются в соответствии с СанПиН 2.1.4.1110-02.</w:t>
            </w:r>
          </w:p>
        </w:tc>
      </w:tr>
    </w:tbl>
    <w:p w:rsidR="009C4793" w:rsidRDefault="009C4793">
      <w:pPr>
        <w:autoSpaceDE w:val="0"/>
        <w:autoSpaceDN w:val="0"/>
        <w:adjustRightInd w:val="0"/>
        <w:spacing w:line="242" w:lineRule="auto"/>
        <w:ind w:firstLine="720"/>
        <w:rPr>
          <w:rFonts w:ascii="Times New Roman" w:hAnsi="Times New Roman" w:cs="Times New Roman"/>
          <w:b w:val="0"/>
          <w:bCs w:val="0"/>
          <w:sz w:val="24"/>
          <w:szCs w:val="24"/>
        </w:rPr>
      </w:pPr>
    </w:p>
    <w:p w:rsidR="009C4793" w:rsidRDefault="009C4793">
      <w:pPr>
        <w:autoSpaceDE w:val="0"/>
        <w:autoSpaceDN w:val="0"/>
        <w:adjustRightInd w:val="0"/>
        <w:spacing w:line="242" w:lineRule="auto"/>
        <w:ind w:firstLine="720"/>
        <w:rPr>
          <w:rFonts w:ascii="Times New Roman" w:hAnsi="Times New Roman" w:cs="Times New Roman"/>
          <w:b w:val="0"/>
          <w:bCs w:val="0"/>
          <w:sz w:val="24"/>
          <w:szCs w:val="24"/>
        </w:rPr>
      </w:pPr>
      <w:r>
        <w:rPr>
          <w:rFonts w:ascii="Times New Roman" w:hAnsi="Times New Roman" w:cs="Times New Roman"/>
          <w:b w:val="0"/>
          <w:sz w:val="24"/>
          <w:szCs w:val="24"/>
        </w:rPr>
        <w:t>16.4.3.</w:t>
      </w:r>
      <w:r>
        <w:rPr>
          <w:rFonts w:ascii="Times New Roman" w:hAnsi="Times New Roman" w:cs="Times New Roman"/>
          <w:b w:val="0"/>
          <w:bCs w:val="0"/>
          <w:sz w:val="24"/>
          <w:szCs w:val="24"/>
        </w:rPr>
        <w:t xml:space="preserve"> Нормативные параметры градостроительного проектирования </w:t>
      </w:r>
      <w:r>
        <w:rPr>
          <w:rFonts w:ascii="Times New Roman" w:hAnsi="Times New Roman" w:cs="Times New Roman"/>
          <w:b w:val="0"/>
          <w:sz w:val="24"/>
          <w:szCs w:val="24"/>
        </w:rPr>
        <w:t>водозаборных     сооружений</w:t>
      </w:r>
      <w:r>
        <w:rPr>
          <w:rFonts w:ascii="Times New Roman" w:hAnsi="Times New Roman" w:cs="Times New Roman"/>
          <w:b w:val="0"/>
          <w:bCs w:val="0"/>
          <w:sz w:val="24"/>
          <w:szCs w:val="24"/>
        </w:rPr>
        <w:t xml:space="preserve"> приведены в таблице 116.</w:t>
      </w:r>
    </w:p>
    <w:p w:rsidR="009C4793" w:rsidRDefault="009C4793">
      <w:pPr>
        <w:autoSpaceDE w:val="0"/>
        <w:autoSpaceDN w:val="0"/>
        <w:adjustRightInd w:val="0"/>
        <w:spacing w:line="242" w:lineRule="auto"/>
        <w:ind w:firstLine="720"/>
        <w:rPr>
          <w:rFonts w:ascii="Times New Roman" w:hAnsi="Times New Roman" w:cs="Times New Roman"/>
          <w:b w:val="0"/>
          <w:bCs w:val="0"/>
          <w:sz w:val="24"/>
          <w:szCs w:val="24"/>
        </w:rPr>
      </w:pPr>
    </w:p>
    <w:p w:rsidR="009C4793" w:rsidRDefault="009C4793">
      <w:pPr>
        <w:autoSpaceDE w:val="0"/>
        <w:autoSpaceDN w:val="0"/>
        <w:adjustRightInd w:val="0"/>
        <w:spacing w:line="242" w:lineRule="auto"/>
        <w:ind w:firstLine="720"/>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116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59"/>
      </w:tblGrid>
      <w:tr w:rsidR="009C4793">
        <w:trPr>
          <w:trHeight w:val="567"/>
          <w:jc w:val="center"/>
        </w:trPr>
        <w:tc>
          <w:tcPr>
            <w:tcW w:w="2835" w:type="dxa"/>
            <w:shd w:val="clear" w:color="auto" w:fill="auto"/>
            <w:vAlign w:val="center"/>
          </w:tcPr>
          <w:p w:rsidR="009C4793" w:rsidRDefault="009C4793">
            <w:pPr>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 объектов</w:t>
            </w:r>
          </w:p>
        </w:tc>
        <w:tc>
          <w:tcPr>
            <w:tcW w:w="7059" w:type="dxa"/>
            <w:shd w:val="clear" w:color="auto" w:fill="auto"/>
            <w:vAlign w:val="center"/>
          </w:tcPr>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r w:rsidR="009C4793">
        <w:tblPrEx>
          <w:tblBorders>
            <w:bottom w:val="single" w:sz="4" w:space="0" w:color="auto"/>
          </w:tblBorders>
        </w:tblPrEx>
        <w:trPr>
          <w:jc w:val="center"/>
        </w:trPr>
        <w:tc>
          <w:tcPr>
            <w:tcW w:w="2835"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Типы водозаборных сооружений</w:t>
            </w:r>
          </w:p>
        </w:tc>
        <w:tc>
          <w:tcPr>
            <w:tcW w:w="7059" w:type="dxa"/>
            <w:shd w:val="clear" w:color="auto" w:fill="auto"/>
          </w:tcPr>
          <w:p w:rsidR="009C4793" w:rsidRDefault="009C4793">
            <w:pPr>
              <w:spacing w:line="242"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сооружения для забора поверхностных вод;</w:t>
            </w:r>
          </w:p>
          <w:p w:rsidR="009C4793" w:rsidRDefault="009C4793">
            <w:pPr>
              <w:spacing w:line="242"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bCs w:val="0"/>
                <w:sz w:val="24"/>
                <w:szCs w:val="24"/>
              </w:rPr>
              <w:t> </w:t>
            </w:r>
            <w:r>
              <w:rPr>
                <w:rFonts w:ascii="Times New Roman" w:hAnsi="Times New Roman" w:cs="Times New Roman"/>
                <w:b w:val="0"/>
                <w:bCs w:val="0"/>
                <w:sz w:val="22"/>
                <w:szCs w:val="22"/>
              </w:rPr>
              <w:t>сооружения для забора подземных вод (водозаборные скважины, шахтные колодцы, горизонтальные водозаборы, комбинированные     в</w:t>
            </w:r>
            <w:r>
              <w:rPr>
                <w:rFonts w:ascii="Times New Roman" w:hAnsi="Times New Roman" w:cs="Times New Roman"/>
                <w:b w:val="0"/>
                <w:bCs w:val="0"/>
                <w:sz w:val="22"/>
                <w:szCs w:val="22"/>
              </w:rPr>
              <w:t>о</w:t>
            </w:r>
            <w:r>
              <w:rPr>
                <w:rFonts w:ascii="Times New Roman" w:hAnsi="Times New Roman" w:cs="Times New Roman"/>
                <w:b w:val="0"/>
                <w:bCs w:val="0"/>
                <w:sz w:val="22"/>
                <w:szCs w:val="22"/>
              </w:rPr>
              <w:t>дозаборы, каптажи родников).</w:t>
            </w:r>
          </w:p>
        </w:tc>
      </w:tr>
      <w:tr w:rsidR="009C4793">
        <w:tblPrEx>
          <w:tblBorders>
            <w:bottom w:val="single" w:sz="4" w:space="0" w:color="auto"/>
          </w:tblBorders>
        </w:tblPrEx>
        <w:trPr>
          <w:jc w:val="center"/>
        </w:trPr>
        <w:tc>
          <w:tcPr>
            <w:tcW w:w="2835"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Требования к водозаборным сооружениям</w:t>
            </w:r>
          </w:p>
        </w:tc>
        <w:tc>
          <w:tcPr>
            <w:tcW w:w="7059"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Проектирование типа и схемы размещения водозаборных сооруж</w:t>
            </w:r>
            <w:r>
              <w:rPr>
                <w:rFonts w:ascii="Times New Roman" w:hAnsi="Times New Roman" w:cs="Times New Roman"/>
                <w:b w:val="0"/>
                <w:bCs w:val="0"/>
                <w:sz w:val="22"/>
                <w:szCs w:val="22"/>
              </w:rPr>
              <w:t>е</w:t>
            </w:r>
            <w:r>
              <w:rPr>
                <w:rFonts w:ascii="Times New Roman" w:hAnsi="Times New Roman" w:cs="Times New Roman"/>
                <w:b w:val="0"/>
                <w:bCs w:val="0"/>
                <w:sz w:val="22"/>
                <w:szCs w:val="22"/>
              </w:rPr>
              <w:t>ний следует осуществлять исходя из геологических, гидрогеолог</w:t>
            </w:r>
            <w:r>
              <w:rPr>
                <w:rFonts w:ascii="Times New Roman" w:hAnsi="Times New Roman" w:cs="Times New Roman"/>
                <w:b w:val="0"/>
                <w:bCs w:val="0"/>
                <w:sz w:val="22"/>
                <w:szCs w:val="22"/>
              </w:rPr>
              <w:t>и</w:t>
            </w:r>
            <w:r>
              <w:rPr>
                <w:rFonts w:ascii="Times New Roman" w:hAnsi="Times New Roman" w:cs="Times New Roman"/>
                <w:b w:val="0"/>
                <w:bCs w:val="0"/>
                <w:sz w:val="22"/>
                <w:szCs w:val="22"/>
              </w:rPr>
              <w:t>ческих и санитарных условий территории с учетом перспективного развития    в</w:t>
            </w:r>
            <w:r>
              <w:rPr>
                <w:rFonts w:ascii="Times New Roman" w:hAnsi="Times New Roman" w:cs="Times New Roman"/>
                <w:b w:val="0"/>
                <w:bCs w:val="0"/>
                <w:sz w:val="22"/>
                <w:szCs w:val="22"/>
              </w:rPr>
              <w:t>о</w:t>
            </w:r>
            <w:r>
              <w:rPr>
                <w:rFonts w:ascii="Times New Roman" w:hAnsi="Times New Roman" w:cs="Times New Roman"/>
                <w:b w:val="0"/>
                <w:bCs w:val="0"/>
                <w:sz w:val="22"/>
                <w:szCs w:val="22"/>
              </w:rPr>
              <w:t>допотребления.</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Водозаборные сооружения следует проектировать в соответствии с тр</w:t>
            </w:r>
            <w:r>
              <w:rPr>
                <w:rFonts w:ascii="Times New Roman" w:hAnsi="Times New Roman" w:cs="Times New Roman"/>
                <w:b w:val="0"/>
                <w:bCs w:val="0"/>
                <w:sz w:val="22"/>
                <w:szCs w:val="22"/>
              </w:rPr>
              <w:t>е</w:t>
            </w:r>
            <w:r>
              <w:rPr>
                <w:rFonts w:ascii="Times New Roman" w:hAnsi="Times New Roman" w:cs="Times New Roman"/>
                <w:b w:val="0"/>
                <w:bCs w:val="0"/>
                <w:sz w:val="22"/>
                <w:szCs w:val="22"/>
              </w:rPr>
              <w:t>бованиями СП 31.13330.2012.</w:t>
            </w:r>
          </w:p>
        </w:tc>
      </w:tr>
      <w:tr w:rsidR="009C4793">
        <w:tblPrEx>
          <w:tblBorders>
            <w:bottom w:val="single" w:sz="4" w:space="0" w:color="auto"/>
          </w:tblBorders>
        </w:tblPrEx>
        <w:trPr>
          <w:jc w:val="center"/>
        </w:trPr>
        <w:tc>
          <w:tcPr>
            <w:tcW w:w="2835"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сооружений для забора поверхностных вод</w:t>
            </w:r>
          </w:p>
        </w:tc>
        <w:tc>
          <w:tcPr>
            <w:tcW w:w="7059" w:type="dxa"/>
            <w:shd w:val="clear" w:color="auto" w:fill="auto"/>
          </w:tcPr>
          <w:p w:rsidR="009C4793" w:rsidRDefault="009C4793">
            <w:pPr>
              <w:autoSpaceDE w:val="0"/>
              <w:autoSpaceDN w:val="0"/>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Водоприемники водозаборов следует проектировать на берегах во</w:t>
            </w:r>
            <w:r>
              <w:rPr>
                <w:rFonts w:ascii="Times New Roman" w:hAnsi="Times New Roman" w:cs="Times New Roman"/>
                <w:b w:val="0"/>
                <w:bCs w:val="0"/>
                <w:sz w:val="22"/>
                <w:szCs w:val="22"/>
              </w:rPr>
              <w:t>д</w:t>
            </w:r>
            <w:r>
              <w:rPr>
                <w:rFonts w:ascii="Times New Roman" w:hAnsi="Times New Roman" w:cs="Times New Roman"/>
                <w:b w:val="0"/>
                <w:bCs w:val="0"/>
                <w:sz w:val="22"/>
                <w:szCs w:val="22"/>
              </w:rPr>
              <w:t>ных объектов (реки, крупные озера, водохранилища) с учетом ож</w:t>
            </w:r>
            <w:r>
              <w:rPr>
                <w:rFonts w:ascii="Times New Roman" w:hAnsi="Times New Roman" w:cs="Times New Roman"/>
                <w:b w:val="0"/>
                <w:bCs w:val="0"/>
                <w:sz w:val="22"/>
                <w:szCs w:val="22"/>
              </w:rPr>
              <w:t>и</w:t>
            </w:r>
            <w:r>
              <w:rPr>
                <w:rFonts w:ascii="Times New Roman" w:hAnsi="Times New Roman" w:cs="Times New Roman"/>
                <w:b w:val="0"/>
                <w:bCs w:val="0"/>
                <w:sz w:val="22"/>
                <w:szCs w:val="22"/>
              </w:rPr>
              <w:t>даемой переработки прилегающего берега и прибрежного скл</w:t>
            </w:r>
            <w:r>
              <w:rPr>
                <w:rFonts w:ascii="Times New Roman" w:hAnsi="Times New Roman" w:cs="Times New Roman"/>
                <w:b w:val="0"/>
                <w:bCs w:val="0"/>
                <w:sz w:val="22"/>
                <w:szCs w:val="22"/>
              </w:rPr>
              <w:t>о</w:t>
            </w:r>
            <w:r>
              <w:rPr>
                <w:rFonts w:ascii="Times New Roman" w:hAnsi="Times New Roman" w:cs="Times New Roman"/>
                <w:b w:val="0"/>
                <w:bCs w:val="0"/>
                <w:sz w:val="22"/>
                <w:szCs w:val="22"/>
              </w:rPr>
              <w:t>на:</w:t>
            </w:r>
          </w:p>
          <w:p w:rsidR="009C4793" w:rsidRDefault="009C4793">
            <w:pPr>
              <w:autoSpaceDE w:val="0"/>
              <w:autoSpaceDN w:val="0"/>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за пределами прибойных зон при наинизших уровнях воды; </w:t>
            </w:r>
          </w:p>
          <w:p w:rsidR="009C4793" w:rsidRDefault="009C4793">
            <w:pPr>
              <w:autoSpaceDE w:val="0"/>
              <w:autoSpaceDN w:val="0"/>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в местах, укрытых от волнения; </w:t>
            </w:r>
          </w:p>
          <w:p w:rsidR="009C4793" w:rsidRDefault="009C4793">
            <w:pPr>
              <w:autoSpaceDE w:val="0"/>
              <w:autoSpaceDN w:val="0"/>
              <w:adjustRightInd w:val="0"/>
              <w:spacing w:line="242" w:lineRule="auto"/>
              <w:ind w:left="142" w:hanging="142"/>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 за пределами сосредоточенных течений, выходящих из пр</w:t>
            </w:r>
            <w:r>
              <w:rPr>
                <w:rFonts w:ascii="Times New Roman" w:hAnsi="Times New Roman" w:cs="Times New Roman"/>
                <w:b w:val="0"/>
                <w:bCs w:val="0"/>
                <w:spacing w:val="-2"/>
                <w:sz w:val="22"/>
                <w:szCs w:val="22"/>
              </w:rPr>
              <w:t>и</w:t>
            </w:r>
            <w:r>
              <w:rPr>
                <w:rFonts w:ascii="Times New Roman" w:hAnsi="Times New Roman" w:cs="Times New Roman"/>
                <w:b w:val="0"/>
                <w:bCs w:val="0"/>
                <w:spacing w:val="-2"/>
                <w:sz w:val="22"/>
                <w:szCs w:val="22"/>
              </w:rPr>
              <w:t>бойных зон.</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Место расположения водоприемников для водозаборов хозяйстве</w:t>
            </w:r>
            <w:r>
              <w:rPr>
                <w:rFonts w:ascii="Times New Roman" w:hAnsi="Times New Roman" w:cs="Times New Roman"/>
                <w:b w:val="0"/>
                <w:bCs w:val="0"/>
                <w:sz w:val="22"/>
                <w:szCs w:val="22"/>
              </w:rPr>
              <w:t>н</w:t>
            </w:r>
            <w:r>
              <w:rPr>
                <w:rFonts w:ascii="Times New Roman" w:hAnsi="Times New Roman" w:cs="Times New Roman"/>
                <w:b w:val="0"/>
                <w:bCs w:val="0"/>
                <w:sz w:val="22"/>
                <w:szCs w:val="22"/>
              </w:rPr>
              <w:t>но-питьевого водоснабжения должно проектироваться выше по т</w:t>
            </w:r>
            <w:r>
              <w:rPr>
                <w:rFonts w:ascii="Times New Roman" w:hAnsi="Times New Roman" w:cs="Times New Roman"/>
                <w:b w:val="0"/>
                <w:bCs w:val="0"/>
                <w:sz w:val="22"/>
                <w:szCs w:val="22"/>
              </w:rPr>
              <w:t>е</w:t>
            </w:r>
            <w:r>
              <w:rPr>
                <w:rFonts w:ascii="Times New Roman" w:hAnsi="Times New Roman" w:cs="Times New Roman"/>
                <w:b w:val="0"/>
                <w:bCs w:val="0"/>
                <w:sz w:val="22"/>
                <w:szCs w:val="22"/>
              </w:rPr>
              <w:t>чению водотока выпусков сточных вод, населенных пунктов, а также това</w:t>
            </w:r>
            <w:r>
              <w:rPr>
                <w:rFonts w:ascii="Times New Roman" w:hAnsi="Times New Roman" w:cs="Times New Roman"/>
                <w:b w:val="0"/>
                <w:bCs w:val="0"/>
                <w:sz w:val="22"/>
                <w:szCs w:val="22"/>
              </w:rPr>
              <w:t>р</w:t>
            </w:r>
            <w:r>
              <w:rPr>
                <w:rFonts w:ascii="Times New Roman" w:hAnsi="Times New Roman" w:cs="Times New Roman"/>
                <w:b w:val="0"/>
                <w:bCs w:val="0"/>
                <w:sz w:val="22"/>
                <w:szCs w:val="22"/>
              </w:rPr>
              <w:t>но-транспортных баз и складов на территории, обеспечивающей организ</w:t>
            </w:r>
            <w:r>
              <w:rPr>
                <w:rFonts w:ascii="Times New Roman" w:hAnsi="Times New Roman" w:cs="Times New Roman"/>
                <w:b w:val="0"/>
                <w:bCs w:val="0"/>
                <w:sz w:val="22"/>
                <w:szCs w:val="22"/>
              </w:rPr>
              <w:t>а</w:t>
            </w:r>
            <w:r>
              <w:rPr>
                <w:rFonts w:ascii="Times New Roman" w:hAnsi="Times New Roman" w:cs="Times New Roman"/>
                <w:b w:val="0"/>
                <w:bCs w:val="0"/>
                <w:sz w:val="22"/>
                <w:szCs w:val="22"/>
              </w:rPr>
              <w:t>цию зон сан</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тарной охраны. </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Не допускается размещать водоприемники водозаборов в пределах зон </w:t>
            </w:r>
            <w:r>
              <w:rPr>
                <w:rFonts w:ascii="Times New Roman" w:hAnsi="Times New Roman" w:cs="Times New Roman"/>
                <w:b w:val="0"/>
                <w:bCs w:val="0"/>
                <w:spacing w:val="-1"/>
                <w:sz w:val="22"/>
                <w:szCs w:val="22"/>
              </w:rPr>
              <w:t>движения маломерных судов в местах зимовья и нереста рыб, на учас</w:t>
            </w:r>
            <w:r>
              <w:rPr>
                <w:rFonts w:ascii="Times New Roman" w:hAnsi="Times New Roman" w:cs="Times New Roman"/>
                <w:b w:val="0"/>
                <w:bCs w:val="0"/>
                <w:spacing w:val="-1"/>
                <w:sz w:val="22"/>
                <w:szCs w:val="22"/>
              </w:rPr>
              <w:t>т</w:t>
            </w:r>
            <w:r>
              <w:rPr>
                <w:rFonts w:ascii="Times New Roman" w:hAnsi="Times New Roman" w:cs="Times New Roman"/>
                <w:b w:val="0"/>
                <w:bCs w:val="0"/>
                <w:spacing w:val="-1"/>
                <w:sz w:val="22"/>
                <w:szCs w:val="22"/>
              </w:rPr>
              <w:t>ке</w:t>
            </w:r>
            <w:r>
              <w:rPr>
                <w:rFonts w:ascii="Times New Roman" w:hAnsi="Times New Roman" w:cs="Times New Roman"/>
                <w:b w:val="0"/>
                <w:bCs w:val="0"/>
                <w:sz w:val="22"/>
                <w:szCs w:val="22"/>
              </w:rPr>
              <w:t xml:space="preserve"> возможного разрушения берега, а также возникновения шугозас</w:t>
            </w:r>
            <w:r>
              <w:rPr>
                <w:rFonts w:ascii="Times New Roman" w:hAnsi="Times New Roman" w:cs="Times New Roman"/>
                <w:b w:val="0"/>
                <w:bCs w:val="0"/>
                <w:sz w:val="22"/>
                <w:szCs w:val="22"/>
              </w:rPr>
              <w:t>о</w:t>
            </w:r>
            <w:r>
              <w:rPr>
                <w:rFonts w:ascii="Times New Roman" w:hAnsi="Times New Roman" w:cs="Times New Roman"/>
                <w:b w:val="0"/>
                <w:bCs w:val="0"/>
                <w:sz w:val="22"/>
                <w:szCs w:val="22"/>
              </w:rPr>
              <w:t>ров и заторов.</w:t>
            </w:r>
          </w:p>
        </w:tc>
      </w:tr>
      <w:tr w:rsidR="009C4793">
        <w:tblPrEx>
          <w:tblBorders>
            <w:bottom w:val="single" w:sz="4" w:space="0" w:color="auto"/>
          </w:tblBorders>
        </w:tblPrEx>
        <w:trPr>
          <w:jc w:val="center"/>
        </w:trPr>
        <w:tc>
          <w:tcPr>
            <w:tcW w:w="2835"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сооружений для забора подземных вод</w:t>
            </w:r>
          </w:p>
        </w:tc>
        <w:tc>
          <w:tcPr>
            <w:tcW w:w="7059"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Вне территории промышленных предприятий и жилой з</w:t>
            </w:r>
            <w:r>
              <w:rPr>
                <w:rFonts w:ascii="Times New Roman" w:hAnsi="Times New Roman" w:cs="Times New Roman"/>
                <w:b w:val="0"/>
                <w:bCs w:val="0"/>
                <w:sz w:val="22"/>
                <w:szCs w:val="22"/>
              </w:rPr>
              <w:t>а</w:t>
            </w:r>
            <w:r>
              <w:rPr>
                <w:rFonts w:ascii="Times New Roman" w:hAnsi="Times New Roman" w:cs="Times New Roman"/>
                <w:b w:val="0"/>
                <w:bCs w:val="0"/>
                <w:sz w:val="22"/>
                <w:szCs w:val="22"/>
              </w:rPr>
              <w:t xml:space="preserve">стройки. </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Расположение на территории промышленного предприятия или ж</w:t>
            </w:r>
            <w:r>
              <w:rPr>
                <w:rFonts w:ascii="Times New Roman" w:hAnsi="Times New Roman" w:cs="Times New Roman"/>
                <w:b w:val="0"/>
                <w:bCs w:val="0"/>
                <w:sz w:val="22"/>
                <w:szCs w:val="22"/>
              </w:rPr>
              <w:t>и</w:t>
            </w:r>
            <w:r>
              <w:rPr>
                <w:rFonts w:ascii="Times New Roman" w:hAnsi="Times New Roman" w:cs="Times New Roman"/>
                <w:b w:val="0"/>
                <w:bCs w:val="0"/>
                <w:sz w:val="22"/>
                <w:szCs w:val="22"/>
              </w:rPr>
              <w:t>лой застройки возможно при соответствующем обоснов</w:t>
            </w:r>
            <w:r>
              <w:rPr>
                <w:rFonts w:ascii="Times New Roman" w:hAnsi="Times New Roman" w:cs="Times New Roman"/>
                <w:b w:val="0"/>
                <w:bCs w:val="0"/>
                <w:sz w:val="22"/>
                <w:szCs w:val="22"/>
              </w:rPr>
              <w:t>а</w:t>
            </w:r>
            <w:r>
              <w:rPr>
                <w:rFonts w:ascii="Times New Roman" w:hAnsi="Times New Roman" w:cs="Times New Roman"/>
                <w:b w:val="0"/>
                <w:bCs w:val="0"/>
                <w:sz w:val="22"/>
                <w:szCs w:val="22"/>
              </w:rPr>
              <w:t>нии.</w:t>
            </w:r>
          </w:p>
        </w:tc>
      </w:tr>
    </w:tbl>
    <w:p w:rsidR="009C4793" w:rsidRDefault="009C4793">
      <w:pPr>
        <w:autoSpaceDE w:val="0"/>
        <w:autoSpaceDN w:val="0"/>
        <w:adjustRightInd w:val="0"/>
        <w:spacing w:line="242" w:lineRule="auto"/>
        <w:ind w:firstLine="720"/>
        <w:rPr>
          <w:rFonts w:ascii="Times New Roman" w:hAnsi="Times New Roman" w:cs="Times New Roman"/>
          <w:b w:val="0"/>
          <w:bCs w:val="0"/>
          <w:sz w:val="24"/>
          <w:szCs w:val="24"/>
        </w:rPr>
      </w:pPr>
    </w:p>
    <w:p w:rsidR="009C4793" w:rsidRDefault="009C4793">
      <w:pPr>
        <w:spacing w:line="242" w:lineRule="auto"/>
        <w:ind w:firstLine="709"/>
        <w:rPr>
          <w:rFonts w:ascii="Times New Roman" w:hAnsi="Times New Roman" w:cs="Times New Roman"/>
          <w:b w:val="0"/>
          <w:bCs w:val="0"/>
          <w:sz w:val="24"/>
          <w:szCs w:val="24"/>
        </w:rPr>
      </w:pPr>
      <w:r>
        <w:rPr>
          <w:rFonts w:ascii="Times New Roman" w:hAnsi="Times New Roman" w:cs="Times New Roman"/>
          <w:b w:val="0"/>
          <w:bCs w:val="0"/>
          <w:spacing w:val="-2"/>
          <w:sz w:val="24"/>
          <w:szCs w:val="24"/>
        </w:rPr>
        <w:t>16.4.4. При использовании вод на хозяйственно-бытовые нужды должны проектироват</w:t>
      </w:r>
      <w:r>
        <w:rPr>
          <w:rFonts w:ascii="Times New Roman" w:hAnsi="Times New Roman" w:cs="Times New Roman"/>
          <w:b w:val="0"/>
          <w:bCs w:val="0"/>
          <w:spacing w:val="-2"/>
          <w:sz w:val="24"/>
          <w:szCs w:val="24"/>
        </w:rPr>
        <w:t>ь</w:t>
      </w:r>
      <w:r>
        <w:rPr>
          <w:rFonts w:ascii="Times New Roman" w:hAnsi="Times New Roman" w:cs="Times New Roman"/>
          <w:b w:val="0"/>
          <w:bCs w:val="0"/>
          <w:spacing w:val="-2"/>
          <w:sz w:val="24"/>
          <w:szCs w:val="24"/>
        </w:rPr>
        <w:t>ся</w:t>
      </w:r>
      <w:r>
        <w:rPr>
          <w:rFonts w:ascii="Times New Roman" w:hAnsi="Times New Roman" w:cs="Times New Roman"/>
          <w:b w:val="0"/>
          <w:bCs w:val="0"/>
          <w:sz w:val="24"/>
          <w:szCs w:val="24"/>
        </w:rPr>
        <w:t xml:space="preserve"> </w:t>
      </w:r>
      <w:r>
        <w:rPr>
          <w:rFonts w:ascii="Times New Roman" w:hAnsi="Times New Roman" w:cs="Times New Roman"/>
          <w:b w:val="0"/>
          <w:sz w:val="24"/>
          <w:szCs w:val="24"/>
        </w:rPr>
        <w:t>сооружения водоподготовки</w:t>
      </w:r>
      <w:r>
        <w:rPr>
          <w:rFonts w:ascii="Times New Roman" w:hAnsi="Times New Roman" w:cs="Times New Roman"/>
          <w:b w:val="0"/>
          <w:bCs w:val="0"/>
          <w:sz w:val="24"/>
          <w:szCs w:val="24"/>
        </w:rPr>
        <w:t>. Нормативные параметры градостроительного проектирования       с</w:t>
      </w:r>
      <w:r>
        <w:rPr>
          <w:rFonts w:ascii="Times New Roman" w:hAnsi="Times New Roman" w:cs="Times New Roman"/>
          <w:b w:val="0"/>
          <w:bCs w:val="0"/>
          <w:sz w:val="24"/>
          <w:szCs w:val="24"/>
        </w:rPr>
        <w:t>о</w:t>
      </w:r>
      <w:r>
        <w:rPr>
          <w:rFonts w:ascii="Times New Roman" w:hAnsi="Times New Roman" w:cs="Times New Roman"/>
          <w:b w:val="0"/>
          <w:bCs w:val="0"/>
          <w:sz w:val="24"/>
          <w:szCs w:val="24"/>
        </w:rPr>
        <w:t xml:space="preserve">оружений водоподготовки приведены </w:t>
      </w:r>
      <w:r>
        <w:rPr>
          <w:rFonts w:ascii="Times New Roman" w:hAnsi="Times New Roman" w:cs="Times New Roman"/>
          <w:b w:val="0"/>
          <w:bCs w:val="0"/>
          <w:spacing w:val="-2"/>
          <w:sz w:val="24"/>
          <w:szCs w:val="24"/>
        </w:rPr>
        <w:t>в</w:t>
      </w:r>
      <w:r>
        <w:rPr>
          <w:rFonts w:ascii="Times New Roman" w:hAnsi="Times New Roman" w:cs="Times New Roman"/>
          <w:b w:val="0"/>
          <w:bCs w:val="0"/>
          <w:sz w:val="24"/>
          <w:szCs w:val="24"/>
        </w:rPr>
        <w:t xml:space="preserve"> таблице 117.</w:t>
      </w:r>
    </w:p>
    <w:p w:rsidR="009C4793" w:rsidRDefault="009C4793">
      <w:pPr>
        <w:spacing w:line="242" w:lineRule="auto"/>
        <w:ind w:firstLine="709"/>
        <w:rPr>
          <w:rFonts w:ascii="Times New Roman" w:hAnsi="Times New Roman" w:cs="Times New Roman"/>
          <w:b w:val="0"/>
          <w:bCs w:val="0"/>
          <w:sz w:val="24"/>
          <w:szCs w:val="24"/>
        </w:rPr>
      </w:pPr>
    </w:p>
    <w:p w:rsidR="009C4793" w:rsidRDefault="009C4793">
      <w:pPr>
        <w:spacing w:line="242"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117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2"/>
        <w:gridCol w:w="7088"/>
      </w:tblGrid>
      <w:tr w:rsidR="009C4793">
        <w:trPr>
          <w:trHeight w:val="567"/>
          <w:jc w:val="center"/>
        </w:trPr>
        <w:tc>
          <w:tcPr>
            <w:tcW w:w="2822" w:type="dxa"/>
            <w:shd w:val="clear" w:color="auto" w:fill="auto"/>
            <w:vAlign w:val="center"/>
          </w:tcPr>
          <w:p w:rsidR="009C4793" w:rsidRDefault="009C4793">
            <w:pPr>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 объектов</w:t>
            </w:r>
          </w:p>
        </w:tc>
        <w:tc>
          <w:tcPr>
            <w:tcW w:w="7088" w:type="dxa"/>
            <w:shd w:val="clear" w:color="auto" w:fill="auto"/>
            <w:vAlign w:val="center"/>
          </w:tcPr>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22"/>
        <w:gridCol w:w="3544"/>
        <w:gridCol w:w="3544"/>
      </w:tblGrid>
      <w:tr w:rsidR="009C4793">
        <w:trPr>
          <w:trHeight w:val="113"/>
          <w:tblHeader/>
          <w:jc w:val="center"/>
        </w:trPr>
        <w:tc>
          <w:tcPr>
            <w:tcW w:w="2822"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7088" w:type="dxa"/>
            <w:gridSpan w:val="2"/>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Borders>
            <w:bottom w:val="single" w:sz="4" w:space="0" w:color="auto"/>
          </w:tblBorders>
        </w:tblPrEx>
        <w:trPr>
          <w:trHeight w:val="794"/>
          <w:jc w:val="center"/>
        </w:trPr>
        <w:tc>
          <w:tcPr>
            <w:tcW w:w="2822"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Размещение сооружений </w:t>
            </w:r>
            <w:r>
              <w:rPr>
                <w:rFonts w:ascii="Times New Roman" w:hAnsi="Times New Roman" w:cs="Times New Roman"/>
                <w:b w:val="0"/>
                <w:bCs w:val="0"/>
                <w:spacing w:val="-2"/>
                <w:sz w:val="22"/>
                <w:szCs w:val="22"/>
              </w:rPr>
              <w:t>водоподготовки</w:t>
            </w:r>
          </w:p>
        </w:tc>
        <w:tc>
          <w:tcPr>
            <w:tcW w:w="7088" w:type="dxa"/>
            <w:gridSpan w:val="2"/>
            <w:shd w:val="clear" w:color="auto" w:fill="auto"/>
            <w:vAlign w:val="center"/>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pacing w:val="-2"/>
                <w:sz w:val="22"/>
                <w:szCs w:val="22"/>
              </w:rPr>
              <w:t>Следует располагать по естественн</w:t>
            </w:r>
            <w:r>
              <w:rPr>
                <w:rFonts w:ascii="Times New Roman" w:hAnsi="Times New Roman" w:cs="Times New Roman"/>
                <w:b w:val="0"/>
                <w:bCs w:val="0"/>
                <w:spacing w:val="-2"/>
                <w:sz w:val="22"/>
                <w:szCs w:val="22"/>
              </w:rPr>
              <w:t>о</w:t>
            </w:r>
            <w:r>
              <w:rPr>
                <w:rFonts w:ascii="Times New Roman" w:hAnsi="Times New Roman" w:cs="Times New Roman"/>
                <w:b w:val="0"/>
                <w:bCs w:val="0"/>
                <w:spacing w:val="-2"/>
                <w:sz w:val="22"/>
                <w:szCs w:val="22"/>
              </w:rPr>
              <w:t>му склону местности с учетом потерь напора в сооружениях, с</w:t>
            </w:r>
            <w:r>
              <w:rPr>
                <w:rFonts w:ascii="Times New Roman" w:hAnsi="Times New Roman" w:cs="Times New Roman"/>
                <w:b w:val="0"/>
                <w:bCs w:val="0"/>
                <w:spacing w:val="-2"/>
                <w:sz w:val="22"/>
                <w:szCs w:val="22"/>
              </w:rPr>
              <w:t>о</w:t>
            </w:r>
            <w:r>
              <w:rPr>
                <w:rFonts w:ascii="Times New Roman" w:hAnsi="Times New Roman" w:cs="Times New Roman"/>
                <w:b w:val="0"/>
                <w:bCs w:val="0"/>
                <w:spacing w:val="-2"/>
                <w:sz w:val="22"/>
                <w:szCs w:val="22"/>
              </w:rPr>
              <w:t>единительных коммуникациях и измерительных устройствах.</w:t>
            </w:r>
          </w:p>
        </w:tc>
      </w:tr>
      <w:tr w:rsidR="009C4793">
        <w:tblPrEx>
          <w:tblBorders>
            <w:bottom w:val="single" w:sz="4" w:space="0" w:color="auto"/>
          </w:tblBorders>
        </w:tblPrEx>
        <w:trPr>
          <w:trHeight w:val="96"/>
          <w:jc w:val="center"/>
        </w:trPr>
        <w:tc>
          <w:tcPr>
            <w:tcW w:w="2822" w:type="dxa"/>
            <w:vMerge w:val="restart"/>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Размеры земельных участков для размещения сооружений водоподготовки</w:t>
            </w:r>
          </w:p>
        </w:tc>
        <w:tc>
          <w:tcPr>
            <w:tcW w:w="7088" w:type="dxa"/>
            <w:gridSpan w:val="2"/>
            <w:shd w:val="clear" w:color="auto" w:fill="auto"/>
          </w:tcPr>
          <w:p w:rsidR="009C4793" w:rsidRDefault="009C4793">
            <w:pPr>
              <w:spacing w:after="60"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Следует принимать в зависимости от производительности сооруж</w:t>
            </w:r>
            <w:r>
              <w:rPr>
                <w:rFonts w:ascii="Times New Roman" w:hAnsi="Times New Roman" w:cs="Times New Roman"/>
                <w:b w:val="0"/>
                <w:sz w:val="22"/>
                <w:szCs w:val="22"/>
              </w:rPr>
              <w:t>е</w:t>
            </w:r>
            <w:r>
              <w:rPr>
                <w:rFonts w:ascii="Times New Roman" w:hAnsi="Times New Roman" w:cs="Times New Roman"/>
                <w:b w:val="0"/>
                <w:sz w:val="22"/>
                <w:szCs w:val="22"/>
              </w:rPr>
              <w:t>ний:</w:t>
            </w:r>
          </w:p>
        </w:tc>
      </w:tr>
      <w:tr w:rsidR="009C4793">
        <w:tblPrEx>
          <w:tblBorders>
            <w:bottom w:val="single" w:sz="4" w:space="0" w:color="auto"/>
          </w:tblBorders>
        </w:tblPrEx>
        <w:trPr>
          <w:trHeight w:val="567"/>
          <w:jc w:val="center"/>
        </w:trPr>
        <w:tc>
          <w:tcPr>
            <w:tcW w:w="2822" w:type="dxa"/>
            <w:vMerge/>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p>
        </w:tc>
        <w:tc>
          <w:tcPr>
            <w:tcW w:w="3544" w:type="dxa"/>
            <w:shd w:val="clear" w:color="auto" w:fill="auto"/>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Производительность сооруж</w:t>
            </w:r>
            <w:r>
              <w:rPr>
                <w:rFonts w:ascii="Times New Roman" w:hAnsi="Times New Roman" w:cs="Times New Roman"/>
                <w:b w:val="0"/>
                <w:sz w:val="22"/>
                <w:szCs w:val="22"/>
              </w:rPr>
              <w:t>е</w:t>
            </w:r>
            <w:r>
              <w:rPr>
                <w:rFonts w:ascii="Times New Roman" w:hAnsi="Times New Roman" w:cs="Times New Roman"/>
                <w:b w:val="0"/>
                <w:sz w:val="22"/>
                <w:szCs w:val="22"/>
              </w:rPr>
              <w:t>ний водоподготовки, тыс. м</w:t>
            </w:r>
            <w:r>
              <w:rPr>
                <w:rFonts w:ascii="Times New Roman" w:hAnsi="Times New Roman" w:cs="Times New Roman"/>
                <w:b w:val="0"/>
                <w:sz w:val="22"/>
                <w:szCs w:val="22"/>
                <w:vertAlign w:val="superscript"/>
              </w:rPr>
              <w:t>3</w:t>
            </w:r>
            <w:r>
              <w:rPr>
                <w:rFonts w:ascii="Times New Roman" w:hAnsi="Times New Roman" w:cs="Times New Roman"/>
                <w:b w:val="0"/>
                <w:sz w:val="22"/>
                <w:szCs w:val="22"/>
              </w:rPr>
              <w:t>/сут.</w:t>
            </w:r>
          </w:p>
        </w:tc>
        <w:tc>
          <w:tcPr>
            <w:tcW w:w="3544" w:type="dxa"/>
            <w:shd w:val="clear" w:color="auto" w:fill="auto"/>
            <w:vAlign w:val="center"/>
          </w:tcPr>
          <w:p w:rsidR="009C4793" w:rsidRDefault="009C4793">
            <w:pPr>
              <w:spacing w:line="242" w:lineRule="auto"/>
              <w:ind w:left="142" w:hanging="142"/>
              <w:jc w:val="center"/>
              <w:rPr>
                <w:rFonts w:ascii="Times New Roman" w:hAnsi="Times New Roman" w:cs="Times New Roman"/>
                <w:b w:val="0"/>
                <w:sz w:val="22"/>
                <w:szCs w:val="22"/>
              </w:rPr>
            </w:pPr>
            <w:r>
              <w:rPr>
                <w:rFonts w:ascii="Times New Roman" w:hAnsi="Times New Roman" w:cs="Times New Roman"/>
                <w:b w:val="0"/>
                <w:sz w:val="22"/>
                <w:szCs w:val="22"/>
              </w:rPr>
              <w:t>Размеры</w:t>
            </w:r>
          </w:p>
          <w:p w:rsidR="009C4793" w:rsidRDefault="009C4793">
            <w:pPr>
              <w:spacing w:line="242" w:lineRule="auto"/>
              <w:ind w:left="142" w:hanging="142"/>
              <w:jc w:val="center"/>
              <w:rPr>
                <w:rFonts w:ascii="Times New Roman" w:hAnsi="Times New Roman" w:cs="Times New Roman"/>
                <w:b w:val="0"/>
                <w:bCs w:val="0"/>
                <w:sz w:val="22"/>
                <w:szCs w:val="22"/>
              </w:rPr>
            </w:pPr>
            <w:r>
              <w:rPr>
                <w:rFonts w:ascii="Times New Roman" w:hAnsi="Times New Roman" w:cs="Times New Roman"/>
                <w:b w:val="0"/>
                <w:sz w:val="22"/>
                <w:szCs w:val="22"/>
              </w:rPr>
              <w:t>земельных участков, га</w:t>
            </w:r>
          </w:p>
        </w:tc>
      </w:tr>
      <w:tr w:rsidR="009C4793">
        <w:tblPrEx>
          <w:tblBorders>
            <w:bottom w:val="single" w:sz="4" w:space="0" w:color="auto"/>
          </w:tblBorders>
        </w:tblPrEx>
        <w:trPr>
          <w:trHeight w:val="272"/>
          <w:jc w:val="center"/>
        </w:trPr>
        <w:tc>
          <w:tcPr>
            <w:tcW w:w="2822" w:type="dxa"/>
            <w:vMerge/>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p>
        </w:tc>
        <w:tc>
          <w:tcPr>
            <w:tcW w:w="3544" w:type="dxa"/>
            <w:shd w:val="clear" w:color="auto" w:fill="auto"/>
            <w:vAlign w:val="center"/>
          </w:tcPr>
          <w:p w:rsidR="009C4793" w:rsidRDefault="009C4793">
            <w:pPr>
              <w:spacing w:line="242" w:lineRule="auto"/>
              <w:ind w:left="142" w:hanging="142"/>
              <w:jc w:val="center"/>
              <w:rPr>
                <w:rFonts w:ascii="Times New Roman" w:hAnsi="Times New Roman" w:cs="Times New Roman"/>
                <w:b w:val="0"/>
                <w:bCs w:val="0"/>
                <w:sz w:val="22"/>
                <w:szCs w:val="22"/>
              </w:rPr>
            </w:pPr>
            <w:r>
              <w:rPr>
                <w:rFonts w:ascii="Times New Roman" w:hAnsi="Times New Roman" w:cs="Times New Roman"/>
                <w:b w:val="0"/>
                <w:bCs w:val="0"/>
                <w:sz w:val="22"/>
                <w:szCs w:val="22"/>
              </w:rPr>
              <w:t>до 0,8</w:t>
            </w:r>
          </w:p>
        </w:tc>
        <w:tc>
          <w:tcPr>
            <w:tcW w:w="3544" w:type="dxa"/>
            <w:shd w:val="clear" w:color="auto" w:fill="auto"/>
            <w:vAlign w:val="center"/>
          </w:tcPr>
          <w:p w:rsidR="009C4793" w:rsidRDefault="009C4793">
            <w:pPr>
              <w:spacing w:line="242" w:lineRule="auto"/>
              <w:ind w:left="142" w:hanging="142"/>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r>
      <w:tr w:rsidR="009C4793">
        <w:tblPrEx>
          <w:tblBorders>
            <w:bottom w:val="single" w:sz="4" w:space="0" w:color="auto"/>
          </w:tblBorders>
        </w:tblPrEx>
        <w:trPr>
          <w:trHeight w:val="272"/>
          <w:jc w:val="center"/>
        </w:trPr>
        <w:tc>
          <w:tcPr>
            <w:tcW w:w="2822" w:type="dxa"/>
            <w:vMerge/>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p>
        </w:tc>
        <w:tc>
          <w:tcPr>
            <w:tcW w:w="3544" w:type="dxa"/>
            <w:shd w:val="clear" w:color="auto" w:fill="auto"/>
            <w:vAlign w:val="center"/>
          </w:tcPr>
          <w:p w:rsidR="009C4793" w:rsidRDefault="009C4793">
            <w:pPr>
              <w:spacing w:line="242" w:lineRule="auto"/>
              <w:ind w:left="142" w:hanging="142"/>
              <w:jc w:val="center"/>
              <w:rPr>
                <w:rFonts w:ascii="Times New Roman" w:hAnsi="Times New Roman" w:cs="Times New Roman"/>
                <w:b w:val="0"/>
                <w:bCs w:val="0"/>
                <w:sz w:val="22"/>
                <w:szCs w:val="22"/>
              </w:rPr>
            </w:pPr>
            <w:r>
              <w:rPr>
                <w:rFonts w:ascii="Times New Roman" w:hAnsi="Times New Roman" w:cs="Times New Roman"/>
                <w:b w:val="0"/>
                <w:bCs w:val="0"/>
                <w:sz w:val="22"/>
                <w:szCs w:val="22"/>
              </w:rPr>
              <w:t>свыше 0,8 до 12</w:t>
            </w:r>
          </w:p>
        </w:tc>
        <w:tc>
          <w:tcPr>
            <w:tcW w:w="3544" w:type="dxa"/>
            <w:shd w:val="clear" w:color="auto" w:fill="auto"/>
            <w:vAlign w:val="center"/>
          </w:tcPr>
          <w:p w:rsidR="009C4793" w:rsidRDefault="009C4793">
            <w:pPr>
              <w:spacing w:line="242" w:lineRule="auto"/>
              <w:ind w:left="142" w:hanging="142"/>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Borders>
            <w:bottom w:val="single" w:sz="4" w:space="0" w:color="auto"/>
          </w:tblBorders>
        </w:tblPrEx>
        <w:trPr>
          <w:trHeight w:val="272"/>
          <w:jc w:val="center"/>
        </w:trPr>
        <w:tc>
          <w:tcPr>
            <w:tcW w:w="2822" w:type="dxa"/>
            <w:vMerge/>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p>
        </w:tc>
        <w:tc>
          <w:tcPr>
            <w:tcW w:w="3544" w:type="dxa"/>
            <w:shd w:val="clear" w:color="auto" w:fill="auto"/>
            <w:vAlign w:val="center"/>
          </w:tcPr>
          <w:p w:rsidR="009C4793" w:rsidRDefault="009C4793">
            <w:pPr>
              <w:spacing w:line="242" w:lineRule="auto"/>
              <w:ind w:left="142" w:hanging="142"/>
              <w:jc w:val="center"/>
              <w:rPr>
                <w:rFonts w:ascii="Times New Roman" w:hAnsi="Times New Roman" w:cs="Times New Roman"/>
                <w:b w:val="0"/>
                <w:bCs w:val="0"/>
                <w:sz w:val="22"/>
                <w:szCs w:val="22"/>
              </w:rPr>
            </w:pPr>
            <w:r>
              <w:rPr>
                <w:rFonts w:ascii="Times New Roman" w:hAnsi="Times New Roman" w:cs="Times New Roman"/>
                <w:b w:val="0"/>
                <w:bCs w:val="0"/>
                <w:sz w:val="22"/>
                <w:szCs w:val="22"/>
              </w:rPr>
              <w:t>свыше 12 до 32</w:t>
            </w:r>
          </w:p>
        </w:tc>
        <w:tc>
          <w:tcPr>
            <w:tcW w:w="3544" w:type="dxa"/>
            <w:shd w:val="clear" w:color="auto" w:fill="auto"/>
            <w:vAlign w:val="center"/>
          </w:tcPr>
          <w:p w:rsidR="009C4793" w:rsidRDefault="009C4793">
            <w:pPr>
              <w:spacing w:line="242" w:lineRule="auto"/>
              <w:ind w:left="142" w:hanging="142"/>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r>
      <w:tr w:rsidR="009C4793">
        <w:tblPrEx>
          <w:tblBorders>
            <w:bottom w:val="single" w:sz="4" w:space="0" w:color="auto"/>
          </w:tblBorders>
        </w:tblPrEx>
        <w:trPr>
          <w:trHeight w:val="272"/>
          <w:jc w:val="center"/>
        </w:trPr>
        <w:tc>
          <w:tcPr>
            <w:tcW w:w="2822" w:type="dxa"/>
            <w:vMerge/>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p>
        </w:tc>
        <w:tc>
          <w:tcPr>
            <w:tcW w:w="3544" w:type="dxa"/>
            <w:shd w:val="clear" w:color="auto" w:fill="auto"/>
            <w:vAlign w:val="center"/>
          </w:tcPr>
          <w:p w:rsidR="009C4793" w:rsidRDefault="009C4793">
            <w:pPr>
              <w:spacing w:line="242" w:lineRule="auto"/>
              <w:ind w:left="142" w:hanging="142"/>
              <w:jc w:val="center"/>
              <w:rPr>
                <w:rFonts w:ascii="Times New Roman" w:hAnsi="Times New Roman" w:cs="Times New Roman"/>
                <w:b w:val="0"/>
                <w:bCs w:val="0"/>
                <w:sz w:val="22"/>
                <w:szCs w:val="22"/>
              </w:rPr>
            </w:pPr>
            <w:r>
              <w:rPr>
                <w:rFonts w:ascii="Times New Roman" w:hAnsi="Times New Roman" w:cs="Times New Roman"/>
                <w:b w:val="0"/>
                <w:bCs w:val="0"/>
                <w:sz w:val="22"/>
                <w:szCs w:val="22"/>
              </w:rPr>
              <w:t>свыше 32 до 80</w:t>
            </w:r>
          </w:p>
        </w:tc>
        <w:tc>
          <w:tcPr>
            <w:tcW w:w="3544" w:type="dxa"/>
            <w:shd w:val="clear" w:color="auto" w:fill="auto"/>
            <w:vAlign w:val="center"/>
          </w:tcPr>
          <w:p w:rsidR="009C4793" w:rsidRDefault="009C4793">
            <w:pPr>
              <w:spacing w:line="242" w:lineRule="auto"/>
              <w:ind w:left="142" w:hanging="142"/>
              <w:jc w:val="center"/>
              <w:rPr>
                <w:rFonts w:ascii="Times New Roman" w:hAnsi="Times New Roman" w:cs="Times New Roman"/>
                <w:b w:val="0"/>
                <w:bCs w:val="0"/>
                <w:sz w:val="22"/>
                <w:szCs w:val="22"/>
              </w:rPr>
            </w:pPr>
            <w:r>
              <w:rPr>
                <w:rFonts w:ascii="Times New Roman" w:hAnsi="Times New Roman" w:cs="Times New Roman"/>
                <w:b w:val="0"/>
                <w:bCs w:val="0"/>
                <w:sz w:val="22"/>
                <w:szCs w:val="22"/>
              </w:rPr>
              <w:t>4</w:t>
            </w:r>
          </w:p>
        </w:tc>
      </w:tr>
    </w:tbl>
    <w:p w:rsidR="009C4793" w:rsidRDefault="009C4793">
      <w:pPr>
        <w:spacing w:line="242" w:lineRule="auto"/>
        <w:ind w:firstLine="720"/>
        <w:rPr>
          <w:rFonts w:ascii="Times New Roman" w:hAnsi="Times New Roman" w:cs="Times New Roman"/>
          <w:b w:val="0"/>
          <w:sz w:val="24"/>
          <w:szCs w:val="24"/>
        </w:rPr>
      </w:pPr>
    </w:p>
    <w:p w:rsidR="009C4793" w:rsidRDefault="009C4793">
      <w:pPr>
        <w:spacing w:line="242" w:lineRule="auto"/>
        <w:ind w:firstLine="720"/>
        <w:rPr>
          <w:rFonts w:ascii="Times New Roman" w:hAnsi="Times New Roman" w:cs="Times New Roman"/>
          <w:b w:val="0"/>
          <w:bCs w:val="0"/>
          <w:sz w:val="24"/>
          <w:szCs w:val="24"/>
        </w:rPr>
      </w:pPr>
      <w:r>
        <w:rPr>
          <w:rFonts w:ascii="Times New Roman" w:hAnsi="Times New Roman" w:cs="Times New Roman"/>
          <w:b w:val="0"/>
          <w:sz w:val="24"/>
          <w:szCs w:val="24"/>
        </w:rPr>
        <w:t>16.4.5.</w:t>
      </w:r>
      <w:r>
        <w:rPr>
          <w:rFonts w:ascii="Times New Roman" w:hAnsi="Times New Roman" w:cs="Times New Roman"/>
          <w:b w:val="0"/>
          <w:bCs w:val="0"/>
          <w:sz w:val="24"/>
          <w:szCs w:val="24"/>
        </w:rPr>
        <w:t> Нормативные параметры градостроительного проектирования магистральных    водоводов и водопр</w:t>
      </w:r>
      <w:r>
        <w:rPr>
          <w:rFonts w:ascii="Times New Roman" w:hAnsi="Times New Roman" w:cs="Times New Roman"/>
          <w:b w:val="0"/>
          <w:bCs w:val="0"/>
          <w:sz w:val="24"/>
          <w:szCs w:val="24"/>
        </w:rPr>
        <w:t>о</w:t>
      </w:r>
      <w:r>
        <w:rPr>
          <w:rFonts w:ascii="Times New Roman" w:hAnsi="Times New Roman" w:cs="Times New Roman"/>
          <w:b w:val="0"/>
          <w:bCs w:val="0"/>
          <w:sz w:val="24"/>
          <w:szCs w:val="24"/>
        </w:rPr>
        <w:t>водных сетей приведены в таблице 118.</w:t>
      </w:r>
    </w:p>
    <w:p w:rsidR="009C4793" w:rsidRDefault="009C4793">
      <w:pPr>
        <w:spacing w:line="242" w:lineRule="auto"/>
        <w:ind w:firstLine="720"/>
        <w:rPr>
          <w:rFonts w:ascii="Times New Roman" w:hAnsi="Times New Roman" w:cs="Times New Roman"/>
          <w:b w:val="0"/>
          <w:bCs w:val="0"/>
          <w:sz w:val="24"/>
          <w:szCs w:val="24"/>
        </w:rPr>
      </w:pPr>
    </w:p>
    <w:p w:rsidR="009C4793" w:rsidRDefault="009C4793">
      <w:pPr>
        <w:autoSpaceDE w:val="0"/>
        <w:autoSpaceDN w:val="0"/>
        <w:adjustRightInd w:val="0"/>
        <w:spacing w:line="242" w:lineRule="auto"/>
        <w:ind w:firstLine="720"/>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118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3"/>
        <w:gridCol w:w="6602"/>
      </w:tblGrid>
      <w:tr w:rsidR="009C4793">
        <w:trPr>
          <w:trHeight w:val="567"/>
          <w:jc w:val="center"/>
        </w:trPr>
        <w:tc>
          <w:tcPr>
            <w:tcW w:w="3263" w:type="dxa"/>
            <w:shd w:val="clear" w:color="auto" w:fill="auto"/>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показателей, объектов</w:t>
            </w:r>
          </w:p>
        </w:tc>
        <w:tc>
          <w:tcPr>
            <w:tcW w:w="6602" w:type="dxa"/>
            <w:shd w:val="clear" w:color="auto" w:fill="auto"/>
            <w:vAlign w:val="center"/>
          </w:tcPr>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r w:rsidR="009C4793">
        <w:tblPrEx>
          <w:tblBorders>
            <w:bottom w:val="single" w:sz="4" w:space="0" w:color="auto"/>
          </w:tblBorders>
        </w:tblPrEx>
        <w:trPr>
          <w:trHeight w:val="340"/>
          <w:jc w:val="center"/>
        </w:trPr>
        <w:tc>
          <w:tcPr>
            <w:tcW w:w="9865" w:type="dxa"/>
            <w:gridSpan w:val="2"/>
            <w:shd w:val="clear" w:color="auto" w:fill="auto"/>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Магистральные водоводы:</w:t>
            </w:r>
          </w:p>
        </w:tc>
      </w:tr>
      <w:tr w:rsidR="009C4793">
        <w:tblPrEx>
          <w:tblBorders>
            <w:bottom w:val="single" w:sz="4" w:space="0" w:color="auto"/>
          </w:tblBorders>
        </w:tblPrEx>
        <w:trPr>
          <w:jc w:val="center"/>
        </w:trPr>
        <w:tc>
          <w:tcPr>
            <w:tcW w:w="3263"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Количество линий водоводов</w:t>
            </w:r>
          </w:p>
        </w:tc>
        <w:tc>
          <w:tcPr>
            <w:tcW w:w="6602"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Следует проектировать с учетом категории системы водоснабж</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ния </w:t>
            </w:r>
            <w:r>
              <w:rPr>
                <w:rFonts w:ascii="Times New Roman" w:hAnsi="Times New Roman" w:cs="Times New Roman"/>
                <w:b w:val="0"/>
                <w:bCs w:val="0"/>
                <w:spacing w:val="-2"/>
                <w:sz w:val="22"/>
                <w:szCs w:val="22"/>
              </w:rPr>
              <w:t>по степени обеспеченности подачи воды и очередности стро</w:t>
            </w:r>
            <w:r>
              <w:rPr>
                <w:rFonts w:ascii="Times New Roman" w:hAnsi="Times New Roman" w:cs="Times New Roman"/>
                <w:b w:val="0"/>
                <w:bCs w:val="0"/>
                <w:spacing w:val="-2"/>
                <w:sz w:val="22"/>
                <w:szCs w:val="22"/>
              </w:rPr>
              <w:t>и</w:t>
            </w:r>
            <w:r>
              <w:rPr>
                <w:rFonts w:ascii="Times New Roman" w:hAnsi="Times New Roman" w:cs="Times New Roman"/>
                <w:b w:val="0"/>
                <w:bCs w:val="0"/>
                <w:spacing w:val="-2"/>
                <w:sz w:val="22"/>
                <w:szCs w:val="22"/>
              </w:rPr>
              <w:t>тельс</w:t>
            </w:r>
            <w:r>
              <w:rPr>
                <w:rFonts w:ascii="Times New Roman" w:hAnsi="Times New Roman" w:cs="Times New Roman"/>
                <w:b w:val="0"/>
                <w:bCs w:val="0"/>
                <w:spacing w:val="-2"/>
                <w:sz w:val="22"/>
                <w:szCs w:val="22"/>
              </w:rPr>
              <w:t>т</w:t>
            </w:r>
            <w:r>
              <w:rPr>
                <w:rFonts w:ascii="Times New Roman" w:hAnsi="Times New Roman" w:cs="Times New Roman"/>
                <w:b w:val="0"/>
                <w:bCs w:val="0"/>
                <w:spacing w:val="-2"/>
                <w:sz w:val="22"/>
                <w:szCs w:val="22"/>
              </w:rPr>
              <w:t>ва.</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Категории систем водоснабжения, условия прокладки – в соотве</w:t>
            </w:r>
            <w:r>
              <w:rPr>
                <w:rFonts w:ascii="Times New Roman" w:hAnsi="Times New Roman" w:cs="Times New Roman"/>
                <w:b w:val="0"/>
                <w:bCs w:val="0"/>
                <w:sz w:val="22"/>
                <w:szCs w:val="22"/>
              </w:rPr>
              <w:t>т</w:t>
            </w:r>
            <w:r>
              <w:rPr>
                <w:rFonts w:ascii="Times New Roman" w:hAnsi="Times New Roman" w:cs="Times New Roman"/>
                <w:b w:val="0"/>
                <w:bCs w:val="0"/>
                <w:sz w:val="22"/>
                <w:szCs w:val="22"/>
              </w:rPr>
              <w:t>ствии с требов</w:t>
            </w:r>
            <w:r>
              <w:rPr>
                <w:rFonts w:ascii="Times New Roman" w:hAnsi="Times New Roman" w:cs="Times New Roman"/>
                <w:b w:val="0"/>
                <w:bCs w:val="0"/>
                <w:sz w:val="22"/>
                <w:szCs w:val="22"/>
              </w:rPr>
              <w:t>а</w:t>
            </w:r>
            <w:r>
              <w:rPr>
                <w:rFonts w:ascii="Times New Roman" w:hAnsi="Times New Roman" w:cs="Times New Roman"/>
                <w:b w:val="0"/>
                <w:bCs w:val="0"/>
                <w:sz w:val="22"/>
                <w:szCs w:val="22"/>
              </w:rPr>
              <w:t>ниями СП 31.13330.2012.</w:t>
            </w:r>
          </w:p>
        </w:tc>
      </w:tr>
      <w:tr w:rsidR="009C4793">
        <w:tblPrEx>
          <w:tblBorders>
            <w:bottom w:val="single" w:sz="4" w:space="0" w:color="auto"/>
          </w:tblBorders>
        </w:tblPrEx>
        <w:trPr>
          <w:trHeight w:val="794"/>
          <w:jc w:val="center"/>
        </w:trPr>
        <w:tc>
          <w:tcPr>
            <w:tcW w:w="3263" w:type="dxa"/>
            <w:shd w:val="clear" w:color="auto" w:fill="auto"/>
            <w:vAlign w:val="center"/>
          </w:tcPr>
          <w:p w:rsidR="009C4793" w:rsidRDefault="009C4793">
            <w:pPr>
              <w:spacing w:line="242" w:lineRule="auto"/>
              <w:ind w:right="-57" w:firstLine="0"/>
              <w:jc w:val="left"/>
              <w:rPr>
                <w:rFonts w:ascii="Times New Roman" w:hAnsi="Times New Roman" w:cs="Times New Roman"/>
                <w:b w:val="0"/>
                <w:bCs w:val="0"/>
                <w:sz w:val="22"/>
                <w:szCs w:val="22"/>
              </w:rPr>
            </w:pPr>
            <w:r>
              <w:rPr>
                <w:rFonts w:ascii="Times New Roman" w:hAnsi="Times New Roman" w:cs="Times New Roman"/>
                <w:b w:val="0"/>
                <w:spacing w:val="-2"/>
                <w:sz w:val="22"/>
                <w:szCs w:val="22"/>
              </w:rPr>
              <w:t>Проектирование сопроводител</w:t>
            </w:r>
            <w:r>
              <w:rPr>
                <w:rFonts w:ascii="Times New Roman" w:hAnsi="Times New Roman" w:cs="Times New Roman"/>
                <w:b w:val="0"/>
                <w:spacing w:val="-2"/>
                <w:sz w:val="22"/>
                <w:szCs w:val="22"/>
              </w:rPr>
              <w:t>ь</w:t>
            </w:r>
            <w:r>
              <w:rPr>
                <w:rFonts w:ascii="Times New Roman" w:hAnsi="Times New Roman" w:cs="Times New Roman"/>
                <w:b w:val="0"/>
                <w:sz w:val="22"/>
                <w:szCs w:val="22"/>
              </w:rPr>
              <w:t>ных линий для присоединения попутных потребителей</w:t>
            </w:r>
          </w:p>
        </w:tc>
        <w:tc>
          <w:tcPr>
            <w:tcW w:w="6602" w:type="dxa"/>
            <w:shd w:val="clear" w:color="auto" w:fill="auto"/>
            <w:vAlign w:val="center"/>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Допускается при диаметре магистральных линий и водов</w:t>
            </w:r>
            <w:r>
              <w:rPr>
                <w:rFonts w:ascii="Times New Roman" w:hAnsi="Times New Roman" w:cs="Times New Roman"/>
                <w:b w:val="0"/>
                <w:sz w:val="22"/>
                <w:szCs w:val="22"/>
              </w:rPr>
              <w:t>о</w:t>
            </w:r>
            <w:r>
              <w:rPr>
                <w:rFonts w:ascii="Times New Roman" w:hAnsi="Times New Roman" w:cs="Times New Roman"/>
                <w:b w:val="0"/>
                <w:sz w:val="22"/>
                <w:szCs w:val="22"/>
              </w:rPr>
              <w:t xml:space="preserve">дов </w:t>
            </w:r>
            <w:smartTag w:uri="urn:schemas-microsoft-com:office:smarttags" w:element="metricconverter">
              <w:smartTagPr>
                <w:attr w:name="ProductID" w:val="800 мм"/>
              </w:smartTagPr>
              <w:r>
                <w:rPr>
                  <w:rFonts w:ascii="Times New Roman" w:hAnsi="Times New Roman" w:cs="Times New Roman"/>
                  <w:b w:val="0"/>
                  <w:sz w:val="22"/>
                  <w:szCs w:val="22"/>
                </w:rPr>
                <w:t>800 мм</w:t>
              </w:r>
            </w:smartTag>
            <w:r>
              <w:rPr>
                <w:rFonts w:ascii="Times New Roman" w:hAnsi="Times New Roman" w:cs="Times New Roman"/>
                <w:b w:val="0"/>
                <w:sz w:val="22"/>
                <w:szCs w:val="22"/>
              </w:rPr>
              <w:t xml:space="preserve"> и более и транзитом расходе не менее 80 % </w:t>
            </w:r>
            <w:r>
              <w:rPr>
                <w:rFonts w:ascii="Times New Roman" w:hAnsi="Times New Roman" w:cs="Times New Roman"/>
                <w:b w:val="0"/>
                <w:spacing w:val="-1"/>
                <w:sz w:val="22"/>
                <w:szCs w:val="22"/>
              </w:rPr>
              <w:t>суммарного расх</w:t>
            </w:r>
            <w:r>
              <w:rPr>
                <w:rFonts w:ascii="Times New Roman" w:hAnsi="Times New Roman" w:cs="Times New Roman"/>
                <w:b w:val="0"/>
                <w:spacing w:val="-1"/>
                <w:sz w:val="22"/>
                <w:szCs w:val="22"/>
              </w:rPr>
              <w:t>о</w:t>
            </w:r>
            <w:r>
              <w:rPr>
                <w:rFonts w:ascii="Times New Roman" w:hAnsi="Times New Roman" w:cs="Times New Roman"/>
                <w:b w:val="0"/>
                <w:spacing w:val="-1"/>
                <w:sz w:val="22"/>
                <w:szCs w:val="22"/>
              </w:rPr>
              <w:t>да; для меньших диаметров – при обоснов</w:t>
            </w:r>
            <w:r>
              <w:rPr>
                <w:rFonts w:ascii="Times New Roman" w:hAnsi="Times New Roman" w:cs="Times New Roman"/>
                <w:b w:val="0"/>
                <w:spacing w:val="-1"/>
                <w:sz w:val="22"/>
                <w:szCs w:val="22"/>
              </w:rPr>
              <w:t>а</w:t>
            </w:r>
            <w:r>
              <w:rPr>
                <w:rFonts w:ascii="Times New Roman" w:hAnsi="Times New Roman" w:cs="Times New Roman"/>
                <w:b w:val="0"/>
                <w:spacing w:val="-1"/>
                <w:sz w:val="22"/>
                <w:szCs w:val="22"/>
              </w:rPr>
              <w:t>нии.</w:t>
            </w:r>
          </w:p>
        </w:tc>
      </w:tr>
      <w:tr w:rsidR="009C4793">
        <w:tblPrEx>
          <w:tblBorders>
            <w:bottom w:val="single" w:sz="4" w:space="0" w:color="auto"/>
          </w:tblBorders>
        </w:tblPrEx>
        <w:trPr>
          <w:trHeight w:val="794"/>
          <w:jc w:val="center"/>
        </w:trPr>
        <w:tc>
          <w:tcPr>
            <w:tcW w:w="3263" w:type="dxa"/>
            <w:shd w:val="clear" w:color="auto" w:fill="auto"/>
            <w:vAlign w:val="center"/>
          </w:tcPr>
          <w:p w:rsidR="009C4793" w:rsidRDefault="009C4793">
            <w:pPr>
              <w:suppressAutoHyphens/>
              <w:spacing w:line="242" w:lineRule="auto"/>
              <w:ind w:firstLine="0"/>
              <w:jc w:val="left"/>
              <w:rPr>
                <w:rFonts w:ascii="Times New Roman" w:hAnsi="Times New Roman" w:cs="Times New Roman"/>
                <w:b w:val="0"/>
                <w:bCs w:val="0"/>
                <w:spacing w:val="-3"/>
                <w:sz w:val="22"/>
                <w:szCs w:val="22"/>
              </w:rPr>
            </w:pPr>
            <w:r>
              <w:rPr>
                <w:rFonts w:ascii="Times New Roman" w:hAnsi="Times New Roman" w:cs="Times New Roman"/>
                <w:b w:val="0"/>
                <w:sz w:val="22"/>
                <w:szCs w:val="22"/>
              </w:rPr>
              <w:t>Ширина полосы отвода земель и площадь земельных участков для магистральных водоводов</w:t>
            </w:r>
          </w:p>
        </w:tc>
        <w:tc>
          <w:tcPr>
            <w:tcW w:w="6602" w:type="dxa"/>
            <w:shd w:val="clear" w:color="auto" w:fill="auto"/>
          </w:tcPr>
          <w:p w:rsidR="009C4793" w:rsidRDefault="009C4793">
            <w:pPr>
              <w:spacing w:line="242" w:lineRule="auto"/>
              <w:ind w:firstLine="0"/>
              <w:rPr>
                <w:rFonts w:ascii="Times New Roman" w:hAnsi="Times New Roman" w:cs="Times New Roman"/>
                <w:b w:val="0"/>
                <w:bCs w:val="0"/>
                <w:spacing w:val="-3"/>
                <w:sz w:val="22"/>
                <w:szCs w:val="22"/>
              </w:rPr>
            </w:pPr>
            <w:r>
              <w:rPr>
                <w:rFonts w:ascii="Times New Roman" w:hAnsi="Times New Roman" w:cs="Times New Roman"/>
                <w:b w:val="0"/>
                <w:sz w:val="22"/>
                <w:szCs w:val="22"/>
              </w:rPr>
              <w:t>В соответствии с требованиями СН 456-73.</w:t>
            </w:r>
          </w:p>
        </w:tc>
      </w:tr>
      <w:tr w:rsidR="009C4793">
        <w:tblPrEx>
          <w:tblBorders>
            <w:bottom w:val="single" w:sz="4" w:space="0" w:color="auto"/>
          </w:tblBorders>
        </w:tblPrEx>
        <w:trPr>
          <w:trHeight w:val="340"/>
          <w:jc w:val="center"/>
        </w:trPr>
        <w:tc>
          <w:tcPr>
            <w:tcW w:w="9865" w:type="dxa"/>
            <w:gridSpan w:val="2"/>
            <w:shd w:val="clear" w:color="auto" w:fill="auto"/>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Водопроводные сети:</w:t>
            </w:r>
          </w:p>
        </w:tc>
      </w:tr>
      <w:tr w:rsidR="009C4793">
        <w:tblPrEx>
          <w:tblBorders>
            <w:bottom w:val="single" w:sz="4" w:space="0" w:color="auto"/>
          </w:tblBorders>
        </w:tblPrEx>
        <w:trPr>
          <w:jc w:val="center"/>
        </w:trPr>
        <w:tc>
          <w:tcPr>
            <w:tcW w:w="3263" w:type="dxa"/>
            <w:shd w:val="clear" w:color="auto" w:fill="auto"/>
          </w:tcPr>
          <w:p w:rsidR="009C4793" w:rsidRDefault="009C4793">
            <w:pPr>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Проектирование водопроводных сетей </w:t>
            </w:r>
          </w:p>
        </w:tc>
        <w:tc>
          <w:tcPr>
            <w:tcW w:w="6602"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Водопроводные сети</w:t>
            </w:r>
            <w:r>
              <w:rPr>
                <w:rFonts w:ascii="Times New Roman" w:hAnsi="Times New Roman" w:cs="Times New Roman"/>
                <w:b w:val="0"/>
                <w:bCs w:val="0"/>
                <w:sz w:val="22"/>
                <w:szCs w:val="22"/>
              </w:rPr>
              <w:t xml:space="preserve"> проектируются кольцевыми.</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Кольцевание наружных водопроводных сетей внутренними </w:t>
            </w:r>
            <w:r>
              <w:rPr>
                <w:rFonts w:ascii="Times New Roman" w:hAnsi="Times New Roman" w:cs="Times New Roman"/>
                <w:b w:val="0"/>
                <w:bCs w:val="0"/>
                <w:spacing w:val="-2"/>
                <w:sz w:val="22"/>
                <w:szCs w:val="22"/>
              </w:rPr>
              <w:t>вод</w:t>
            </w:r>
            <w:r>
              <w:rPr>
                <w:rFonts w:ascii="Times New Roman" w:hAnsi="Times New Roman" w:cs="Times New Roman"/>
                <w:b w:val="0"/>
                <w:bCs w:val="0"/>
                <w:spacing w:val="-2"/>
                <w:sz w:val="22"/>
                <w:szCs w:val="22"/>
              </w:rPr>
              <w:t>о</w:t>
            </w:r>
            <w:r>
              <w:rPr>
                <w:rFonts w:ascii="Times New Roman" w:hAnsi="Times New Roman" w:cs="Times New Roman"/>
                <w:b w:val="0"/>
                <w:bCs w:val="0"/>
                <w:spacing w:val="-2"/>
                <w:sz w:val="22"/>
                <w:szCs w:val="22"/>
              </w:rPr>
              <w:t>проводными сетями зданий и сооружений не допускае</w:t>
            </w:r>
            <w:r>
              <w:rPr>
                <w:rFonts w:ascii="Times New Roman" w:hAnsi="Times New Roman" w:cs="Times New Roman"/>
                <w:b w:val="0"/>
                <w:bCs w:val="0"/>
                <w:spacing w:val="-2"/>
                <w:sz w:val="22"/>
                <w:szCs w:val="22"/>
              </w:rPr>
              <w:t>т</w:t>
            </w:r>
            <w:r>
              <w:rPr>
                <w:rFonts w:ascii="Times New Roman" w:hAnsi="Times New Roman" w:cs="Times New Roman"/>
                <w:b w:val="0"/>
                <w:bCs w:val="0"/>
                <w:spacing w:val="-2"/>
                <w:sz w:val="22"/>
                <w:szCs w:val="22"/>
              </w:rPr>
              <w:t>ся.</w:t>
            </w:r>
          </w:p>
          <w:p w:rsidR="009C4793" w:rsidRDefault="009C4793">
            <w:pPr>
              <w:spacing w:line="242" w:lineRule="auto"/>
              <w:ind w:firstLine="0"/>
              <w:rPr>
                <w:rFonts w:ascii="Times New Roman" w:hAnsi="Times New Roman" w:cs="Times New Roman"/>
                <w:b w:val="0"/>
                <w:bCs w:val="0"/>
                <w:spacing w:val="-3"/>
                <w:sz w:val="22"/>
                <w:szCs w:val="22"/>
              </w:rPr>
            </w:pPr>
            <w:r>
              <w:rPr>
                <w:rFonts w:ascii="Times New Roman" w:hAnsi="Times New Roman" w:cs="Times New Roman"/>
                <w:b w:val="0"/>
                <w:bCs w:val="0"/>
                <w:sz w:val="22"/>
                <w:szCs w:val="22"/>
              </w:rPr>
              <w:t>Соединение сетей хозяйственно-питьевых водопроводов с с</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тями </w:t>
            </w:r>
            <w:r>
              <w:rPr>
                <w:rFonts w:ascii="Times New Roman" w:hAnsi="Times New Roman" w:cs="Times New Roman"/>
                <w:b w:val="0"/>
                <w:bCs w:val="0"/>
                <w:spacing w:val="-3"/>
                <w:sz w:val="22"/>
                <w:szCs w:val="22"/>
              </w:rPr>
              <w:t>водопроводов, подающих воду непитьевого качества, не допускае</w:t>
            </w:r>
            <w:r>
              <w:rPr>
                <w:rFonts w:ascii="Times New Roman" w:hAnsi="Times New Roman" w:cs="Times New Roman"/>
                <w:b w:val="0"/>
                <w:bCs w:val="0"/>
                <w:spacing w:val="-3"/>
                <w:sz w:val="22"/>
                <w:szCs w:val="22"/>
              </w:rPr>
              <w:t>т</w:t>
            </w:r>
            <w:r>
              <w:rPr>
                <w:rFonts w:ascii="Times New Roman" w:hAnsi="Times New Roman" w:cs="Times New Roman"/>
                <w:b w:val="0"/>
                <w:bCs w:val="0"/>
                <w:spacing w:val="-3"/>
                <w:sz w:val="22"/>
                <w:szCs w:val="22"/>
              </w:rPr>
              <w:t>ся.</w:t>
            </w:r>
          </w:p>
          <w:p w:rsidR="009C4793" w:rsidRDefault="009C4793">
            <w:pPr>
              <w:spacing w:line="242" w:lineRule="auto"/>
              <w:ind w:firstLine="0"/>
              <w:rPr>
                <w:rFonts w:ascii="Times New Roman" w:hAnsi="Times New Roman" w:cs="Times New Roman"/>
                <w:b w:val="0"/>
                <w:spacing w:val="-2"/>
                <w:sz w:val="22"/>
                <w:szCs w:val="22"/>
              </w:rPr>
            </w:pPr>
            <w:r>
              <w:rPr>
                <w:rFonts w:ascii="Times New Roman" w:hAnsi="Times New Roman" w:cs="Times New Roman"/>
                <w:b w:val="0"/>
                <w:spacing w:val="-2"/>
                <w:sz w:val="22"/>
                <w:szCs w:val="22"/>
              </w:rPr>
              <w:t>Проектирование тупиковых линий водопроводов допускае</w:t>
            </w:r>
            <w:r>
              <w:rPr>
                <w:rFonts w:ascii="Times New Roman" w:hAnsi="Times New Roman" w:cs="Times New Roman"/>
                <w:b w:val="0"/>
                <w:spacing w:val="-2"/>
                <w:sz w:val="22"/>
                <w:szCs w:val="22"/>
              </w:rPr>
              <w:t>т</w:t>
            </w:r>
            <w:r>
              <w:rPr>
                <w:rFonts w:ascii="Times New Roman" w:hAnsi="Times New Roman" w:cs="Times New Roman"/>
                <w:b w:val="0"/>
                <w:spacing w:val="-2"/>
                <w:sz w:val="22"/>
                <w:szCs w:val="22"/>
              </w:rPr>
              <w:t>ся:</w:t>
            </w:r>
          </w:p>
          <w:p w:rsidR="009C4793" w:rsidRDefault="009C4793">
            <w:pPr>
              <w:spacing w:line="242"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для подачи воды на производственные нужды</w:t>
            </w:r>
            <w:r>
              <w:rPr>
                <w:rFonts w:ascii="Times New Roman" w:hAnsi="Times New Roman" w:cs="Times New Roman"/>
                <w:b w:val="0"/>
                <w:bCs w:val="0"/>
                <w:noProof/>
                <w:sz w:val="22"/>
                <w:szCs w:val="22"/>
              </w:rPr>
              <w:t xml:space="preserve"> –</w:t>
            </w:r>
            <w:r>
              <w:rPr>
                <w:rFonts w:ascii="Times New Roman" w:hAnsi="Times New Roman" w:cs="Times New Roman"/>
                <w:b w:val="0"/>
                <w:bCs w:val="0"/>
                <w:sz w:val="22"/>
                <w:szCs w:val="22"/>
              </w:rPr>
              <w:t xml:space="preserve"> при допустим</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 перерыва в водоснабжении на время ликвидации аварии;</w:t>
            </w:r>
          </w:p>
          <w:p w:rsidR="009C4793" w:rsidRDefault="009C4793">
            <w:pPr>
              <w:spacing w:line="242"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для подачи воды на хозяйственно-питьевые нужды</w:t>
            </w:r>
            <w:r>
              <w:rPr>
                <w:rFonts w:ascii="Times New Roman" w:hAnsi="Times New Roman" w:cs="Times New Roman"/>
                <w:b w:val="0"/>
                <w:bCs w:val="0"/>
                <w:noProof/>
                <w:sz w:val="22"/>
                <w:szCs w:val="22"/>
              </w:rPr>
              <w:t xml:space="preserve"> –</w:t>
            </w:r>
            <w:r>
              <w:rPr>
                <w:rFonts w:ascii="Times New Roman" w:hAnsi="Times New Roman" w:cs="Times New Roman"/>
                <w:b w:val="0"/>
                <w:bCs w:val="0"/>
                <w:sz w:val="22"/>
                <w:szCs w:val="22"/>
              </w:rPr>
              <w:t xml:space="preserve"> при диаме</w:t>
            </w:r>
            <w:r>
              <w:rPr>
                <w:rFonts w:ascii="Times New Roman" w:hAnsi="Times New Roman" w:cs="Times New Roman"/>
                <w:b w:val="0"/>
                <w:bCs w:val="0"/>
                <w:sz w:val="22"/>
                <w:szCs w:val="22"/>
              </w:rPr>
              <w:t>т</w:t>
            </w:r>
            <w:r>
              <w:rPr>
                <w:rFonts w:ascii="Times New Roman" w:hAnsi="Times New Roman" w:cs="Times New Roman"/>
                <w:b w:val="0"/>
                <w:bCs w:val="0"/>
                <w:sz w:val="22"/>
                <w:szCs w:val="22"/>
              </w:rPr>
              <w:t>ре труб не более</w:t>
            </w:r>
            <w:r>
              <w:rPr>
                <w:rFonts w:ascii="Times New Roman" w:hAnsi="Times New Roman" w:cs="Times New Roman"/>
                <w:b w:val="0"/>
                <w:bCs w:val="0"/>
                <w:noProof/>
                <w:sz w:val="22"/>
                <w:szCs w:val="22"/>
              </w:rPr>
              <w:t xml:space="preserve"> </w:t>
            </w:r>
            <w:smartTag w:uri="urn:schemas-microsoft-com:office:smarttags" w:element="metricconverter">
              <w:smartTagPr>
                <w:attr w:name="ProductID" w:val="100 мм"/>
              </w:smartTagPr>
              <w:r>
                <w:rPr>
                  <w:rFonts w:ascii="Times New Roman" w:hAnsi="Times New Roman" w:cs="Times New Roman"/>
                  <w:b w:val="0"/>
                  <w:bCs w:val="0"/>
                  <w:noProof/>
                  <w:sz w:val="22"/>
                  <w:szCs w:val="22"/>
                </w:rPr>
                <w:t>100</w:t>
              </w:r>
              <w:r>
                <w:rPr>
                  <w:rFonts w:ascii="Times New Roman" w:hAnsi="Times New Roman" w:cs="Times New Roman"/>
                  <w:b w:val="0"/>
                  <w:bCs w:val="0"/>
                  <w:sz w:val="22"/>
                  <w:szCs w:val="22"/>
                </w:rPr>
                <w:t xml:space="preserve"> мм</w:t>
              </w:r>
            </w:smartTag>
            <w:r>
              <w:rPr>
                <w:rFonts w:ascii="Times New Roman" w:hAnsi="Times New Roman" w:cs="Times New Roman"/>
                <w:b w:val="0"/>
                <w:bCs w:val="0"/>
                <w:sz w:val="22"/>
                <w:szCs w:val="22"/>
              </w:rPr>
              <w:t>;</w:t>
            </w:r>
          </w:p>
          <w:p w:rsidR="009C4793" w:rsidRDefault="009C4793">
            <w:pPr>
              <w:spacing w:line="242" w:lineRule="auto"/>
              <w:ind w:left="142" w:hanging="142"/>
              <w:rPr>
                <w:rFonts w:ascii="Times New Roman" w:hAnsi="Times New Roman" w:cs="Times New Roman"/>
                <w:b w:val="0"/>
                <w:sz w:val="22"/>
                <w:szCs w:val="22"/>
              </w:rPr>
            </w:pPr>
            <w:r>
              <w:rPr>
                <w:rFonts w:ascii="Times New Roman" w:hAnsi="Times New Roman" w:cs="Times New Roman"/>
                <w:b w:val="0"/>
                <w:bCs w:val="0"/>
                <w:spacing w:val="-2"/>
                <w:sz w:val="22"/>
                <w:szCs w:val="22"/>
              </w:rPr>
              <w:t>-</w:t>
            </w:r>
            <w:r>
              <w:rPr>
                <w:rFonts w:ascii="Times New Roman" w:hAnsi="Times New Roman" w:cs="Times New Roman"/>
                <w:b w:val="0"/>
                <w:bCs w:val="0"/>
                <w:sz w:val="22"/>
                <w:szCs w:val="22"/>
              </w:rPr>
              <w:t> </w:t>
            </w:r>
            <w:r>
              <w:rPr>
                <w:rFonts w:ascii="Times New Roman" w:hAnsi="Times New Roman" w:cs="Times New Roman"/>
                <w:b w:val="0"/>
                <w:bCs w:val="0"/>
                <w:spacing w:val="-2"/>
                <w:sz w:val="22"/>
                <w:szCs w:val="22"/>
              </w:rPr>
              <w:t>для подачи воды на противопожарные или на хозя</w:t>
            </w:r>
            <w:r>
              <w:rPr>
                <w:rFonts w:ascii="Times New Roman" w:hAnsi="Times New Roman" w:cs="Times New Roman"/>
                <w:b w:val="0"/>
                <w:bCs w:val="0"/>
                <w:spacing w:val="-2"/>
                <w:sz w:val="22"/>
                <w:szCs w:val="22"/>
              </w:rPr>
              <w:t>й</w:t>
            </w:r>
            <w:r>
              <w:rPr>
                <w:rFonts w:ascii="Times New Roman" w:hAnsi="Times New Roman" w:cs="Times New Roman"/>
                <w:b w:val="0"/>
                <w:bCs w:val="0"/>
                <w:spacing w:val="-2"/>
                <w:sz w:val="22"/>
                <w:szCs w:val="22"/>
              </w:rPr>
              <w:t>ственно-противопожарные</w:t>
            </w:r>
            <w:r>
              <w:rPr>
                <w:rFonts w:ascii="Times New Roman" w:hAnsi="Times New Roman" w:cs="Times New Roman"/>
                <w:b w:val="0"/>
                <w:bCs w:val="0"/>
                <w:sz w:val="22"/>
                <w:szCs w:val="22"/>
              </w:rPr>
              <w:t xml:space="preserve"> нужды независимо от расхода воды на пожар</w:t>
            </w:r>
            <w:r>
              <w:rPr>
                <w:rFonts w:ascii="Times New Roman" w:hAnsi="Times New Roman" w:cs="Times New Roman"/>
                <w:b w:val="0"/>
                <w:bCs w:val="0"/>
                <w:sz w:val="22"/>
                <w:szCs w:val="22"/>
              </w:rPr>
              <w:t>о</w:t>
            </w:r>
            <w:r>
              <w:rPr>
                <w:rFonts w:ascii="Times New Roman" w:hAnsi="Times New Roman" w:cs="Times New Roman"/>
                <w:b w:val="0"/>
                <w:bCs w:val="0"/>
                <w:sz w:val="22"/>
                <w:szCs w:val="22"/>
              </w:rPr>
              <w:t>тушение</w:t>
            </w:r>
            <w:r>
              <w:rPr>
                <w:rFonts w:ascii="Times New Roman" w:hAnsi="Times New Roman" w:cs="Times New Roman"/>
                <w:b w:val="0"/>
                <w:bCs w:val="0"/>
                <w:noProof/>
                <w:sz w:val="22"/>
                <w:szCs w:val="22"/>
              </w:rPr>
              <w:t xml:space="preserve"> – </w:t>
            </w:r>
            <w:r>
              <w:rPr>
                <w:rFonts w:ascii="Times New Roman" w:hAnsi="Times New Roman" w:cs="Times New Roman"/>
                <w:b w:val="0"/>
                <w:bCs w:val="0"/>
                <w:sz w:val="22"/>
                <w:szCs w:val="22"/>
              </w:rPr>
              <w:t>при длине линий не более</w:t>
            </w:r>
            <w:r>
              <w:rPr>
                <w:rFonts w:ascii="Times New Roman" w:hAnsi="Times New Roman" w:cs="Times New Roman"/>
                <w:b w:val="0"/>
                <w:bCs w:val="0"/>
                <w:noProof/>
                <w:sz w:val="22"/>
                <w:szCs w:val="22"/>
              </w:rPr>
              <w:t xml:space="preserve"> </w:t>
            </w:r>
            <w:smartTag w:uri="urn:schemas-microsoft-com:office:smarttags" w:element="metricconverter">
              <w:smartTagPr>
                <w:attr w:name="ProductID" w:val="200 м"/>
              </w:smartTagPr>
              <w:r>
                <w:rPr>
                  <w:rFonts w:ascii="Times New Roman" w:hAnsi="Times New Roman" w:cs="Times New Roman"/>
                  <w:b w:val="0"/>
                  <w:bCs w:val="0"/>
                  <w:noProof/>
                  <w:sz w:val="22"/>
                  <w:szCs w:val="22"/>
                </w:rPr>
                <w:t>200</w:t>
              </w:r>
              <w:r>
                <w:rPr>
                  <w:rFonts w:ascii="Times New Roman" w:hAnsi="Times New Roman" w:cs="Times New Roman"/>
                  <w:b w:val="0"/>
                  <w:bCs w:val="0"/>
                  <w:sz w:val="22"/>
                  <w:szCs w:val="22"/>
                </w:rPr>
                <w:t xml:space="preserve"> м</w:t>
              </w:r>
            </w:smartTag>
            <w:r>
              <w:rPr>
                <w:rFonts w:ascii="Times New Roman" w:hAnsi="Times New Roman" w:cs="Times New Roman"/>
                <w:b w:val="0"/>
                <w:bCs w:val="0"/>
                <w:sz w:val="22"/>
                <w:szCs w:val="22"/>
              </w:rPr>
              <w:t xml:space="preserve">. </w:t>
            </w:r>
          </w:p>
        </w:tc>
      </w:tr>
      <w:tr w:rsidR="009C4793">
        <w:tblPrEx>
          <w:tblBorders>
            <w:bottom w:val="single" w:sz="4" w:space="0" w:color="auto"/>
          </w:tblBorders>
        </w:tblPrEx>
        <w:trPr>
          <w:trHeight w:val="794"/>
          <w:jc w:val="center"/>
        </w:trPr>
        <w:tc>
          <w:tcPr>
            <w:tcW w:w="3263" w:type="dxa"/>
            <w:shd w:val="clear" w:color="auto" w:fill="auto"/>
          </w:tcPr>
          <w:p w:rsidR="009C4793" w:rsidRDefault="009C4793">
            <w:pPr>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Проектирование </w:t>
            </w:r>
            <w:r>
              <w:rPr>
                <w:rFonts w:ascii="Times New Roman" w:hAnsi="Times New Roman" w:cs="Times New Roman"/>
                <w:b w:val="0"/>
                <w:bCs w:val="0"/>
                <w:noProof/>
                <w:sz w:val="22"/>
                <w:szCs w:val="22"/>
              </w:rPr>
              <w:t>противопожарного водопровода</w:t>
            </w:r>
          </w:p>
        </w:tc>
        <w:tc>
          <w:tcPr>
            <w:tcW w:w="6602" w:type="dxa"/>
            <w:shd w:val="clear" w:color="auto" w:fill="auto"/>
            <w:vAlign w:val="center"/>
          </w:tcPr>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bCs w:val="0"/>
                <w:noProof/>
                <w:spacing w:val="-2"/>
                <w:sz w:val="22"/>
                <w:szCs w:val="22"/>
              </w:rPr>
              <w:t>В соответствии с требованиями Федерального закона от 22.07.2008</w:t>
            </w:r>
            <w:r>
              <w:rPr>
                <w:rFonts w:ascii="Times New Roman" w:hAnsi="Times New Roman" w:cs="Times New Roman"/>
                <w:b w:val="0"/>
                <w:bCs w:val="0"/>
                <w:noProof/>
                <w:sz w:val="22"/>
                <w:szCs w:val="22"/>
              </w:rPr>
              <w:t xml:space="preserve"> № 123-ФЗ «Технический регламент о требованиях пожарной </w:t>
            </w:r>
            <w:r>
              <w:rPr>
                <w:rFonts w:ascii="Times New Roman" w:hAnsi="Times New Roman" w:cs="Times New Roman"/>
                <w:b w:val="0"/>
                <w:bCs w:val="0"/>
                <w:noProof/>
                <w:spacing w:val="-3"/>
                <w:sz w:val="22"/>
                <w:szCs w:val="22"/>
              </w:rPr>
              <w:t xml:space="preserve">безопасности», </w:t>
            </w:r>
            <w:r>
              <w:rPr>
                <w:rFonts w:ascii="Times New Roman" w:hAnsi="Times New Roman" w:cs="Times New Roman"/>
                <w:b w:val="0"/>
                <w:bCs w:val="0"/>
                <w:spacing w:val="-3"/>
                <w:sz w:val="22"/>
                <w:szCs w:val="22"/>
              </w:rPr>
              <w:t>СП 8.13130.2009,</w:t>
            </w:r>
            <w:r>
              <w:rPr>
                <w:rFonts w:ascii="Times New Roman" w:hAnsi="Times New Roman" w:cs="Times New Roman"/>
                <w:b w:val="0"/>
                <w:bCs w:val="0"/>
                <w:spacing w:val="-3"/>
              </w:rPr>
              <w:t xml:space="preserve"> </w:t>
            </w:r>
            <w:r>
              <w:rPr>
                <w:rFonts w:ascii="Times New Roman" w:hAnsi="Times New Roman" w:cs="Times New Roman"/>
                <w:b w:val="0"/>
                <w:bCs w:val="0"/>
                <w:spacing w:val="-3"/>
                <w:sz w:val="22"/>
                <w:szCs w:val="22"/>
              </w:rPr>
              <w:t xml:space="preserve">СП 31.13330.2012, </w:t>
            </w:r>
            <w:r>
              <w:rPr>
                <w:rFonts w:ascii="Times New Roman" w:hAnsi="Times New Roman" w:cs="Times New Roman"/>
                <w:b w:val="0"/>
                <w:bCs w:val="0"/>
                <w:noProof/>
                <w:spacing w:val="-3"/>
                <w:sz w:val="22"/>
                <w:szCs w:val="22"/>
              </w:rPr>
              <w:t>СП 4.13130.2013.</w:t>
            </w:r>
          </w:p>
        </w:tc>
      </w:tr>
      <w:tr w:rsidR="009C4793">
        <w:tblPrEx>
          <w:tblBorders>
            <w:bottom w:val="single" w:sz="4" w:space="0" w:color="auto"/>
          </w:tblBorders>
        </w:tblPrEx>
        <w:trPr>
          <w:trHeight w:val="538"/>
          <w:jc w:val="center"/>
        </w:trPr>
        <w:tc>
          <w:tcPr>
            <w:tcW w:w="3263" w:type="dxa"/>
            <w:shd w:val="clear" w:color="auto" w:fill="auto"/>
          </w:tcPr>
          <w:p w:rsidR="009C4793" w:rsidRDefault="009C4793">
            <w:pPr>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Размещение линий водопровода</w:t>
            </w:r>
          </w:p>
        </w:tc>
        <w:tc>
          <w:tcPr>
            <w:tcW w:w="6602" w:type="dxa"/>
            <w:shd w:val="clear" w:color="auto" w:fill="auto"/>
            <w:vAlign w:val="center"/>
          </w:tcPr>
          <w:p w:rsidR="009C4793" w:rsidRDefault="009C4793">
            <w:pPr>
              <w:spacing w:line="242" w:lineRule="auto"/>
              <w:ind w:firstLine="0"/>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 xml:space="preserve">В соответствии с </w:t>
            </w:r>
            <w:r>
              <w:rPr>
                <w:rFonts w:ascii="Times New Roman" w:hAnsi="Times New Roman" w:cs="Times New Roman"/>
                <w:b w:val="0"/>
                <w:bCs w:val="0"/>
                <w:sz w:val="22"/>
                <w:szCs w:val="22"/>
              </w:rPr>
              <w:t>подразделом «</w:t>
            </w:r>
            <w:r>
              <w:rPr>
                <w:rFonts w:ascii="Times New Roman" w:hAnsi="Times New Roman" w:cs="Times New Roman"/>
                <w:b w:val="0"/>
                <w:sz w:val="22"/>
                <w:szCs w:val="22"/>
              </w:rPr>
              <w:t>Размещ</w:t>
            </w:r>
            <w:r>
              <w:rPr>
                <w:rFonts w:ascii="Times New Roman" w:hAnsi="Times New Roman" w:cs="Times New Roman"/>
                <w:b w:val="0"/>
                <w:sz w:val="22"/>
                <w:szCs w:val="22"/>
              </w:rPr>
              <w:t>е</w:t>
            </w:r>
            <w:r>
              <w:rPr>
                <w:rFonts w:ascii="Times New Roman" w:hAnsi="Times New Roman" w:cs="Times New Roman"/>
                <w:b w:val="0"/>
                <w:sz w:val="22"/>
                <w:szCs w:val="22"/>
              </w:rPr>
              <w:t>ние линейных объектов (сетей) инженерного обеспечения</w:t>
            </w:r>
            <w:r>
              <w:rPr>
                <w:rFonts w:ascii="Times New Roman" w:hAnsi="Times New Roman" w:cs="Times New Roman"/>
                <w:b w:val="0"/>
                <w:bCs w:val="0"/>
                <w:sz w:val="22"/>
                <w:szCs w:val="22"/>
              </w:rPr>
              <w:t>» н</w:t>
            </w:r>
            <w:r>
              <w:rPr>
                <w:rFonts w:ascii="Times New Roman" w:hAnsi="Times New Roman" w:cs="Times New Roman"/>
                <w:b w:val="0"/>
                <w:bCs w:val="0"/>
                <w:sz w:val="22"/>
                <w:szCs w:val="22"/>
              </w:rPr>
              <w:t>а</w:t>
            </w:r>
            <w:r>
              <w:rPr>
                <w:rFonts w:ascii="Times New Roman" w:hAnsi="Times New Roman" w:cs="Times New Roman"/>
                <w:b w:val="0"/>
                <w:bCs w:val="0"/>
                <w:sz w:val="22"/>
                <w:szCs w:val="22"/>
              </w:rPr>
              <w:t>стоящего раздела.</w:t>
            </w:r>
            <w:r>
              <w:rPr>
                <w:rFonts w:ascii="Times New Roman" w:hAnsi="Times New Roman" w:cs="Times New Roman"/>
                <w:b w:val="0"/>
                <w:spacing w:val="-2"/>
                <w:sz w:val="22"/>
                <w:szCs w:val="22"/>
              </w:rPr>
              <w:t xml:space="preserve"> </w:t>
            </w:r>
          </w:p>
        </w:tc>
      </w:tr>
      <w:tr w:rsidR="009C4793">
        <w:tblPrEx>
          <w:tblBorders>
            <w:bottom w:val="single" w:sz="4" w:space="0" w:color="auto"/>
          </w:tblBorders>
        </w:tblPrEx>
        <w:trPr>
          <w:jc w:val="center"/>
        </w:trPr>
        <w:tc>
          <w:tcPr>
            <w:tcW w:w="3263" w:type="dxa"/>
            <w:shd w:val="clear" w:color="auto" w:fill="auto"/>
          </w:tcPr>
          <w:p w:rsidR="009C4793" w:rsidRDefault="009C4793">
            <w:pPr>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Проектирование зон санитарной охраны водоводов и водопроводных сооружений</w:t>
            </w:r>
          </w:p>
        </w:tc>
        <w:tc>
          <w:tcPr>
            <w:tcW w:w="6602" w:type="dxa"/>
            <w:shd w:val="clear" w:color="auto" w:fill="auto"/>
          </w:tcPr>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bCs w:val="0"/>
                <w:spacing w:val="-1"/>
                <w:sz w:val="22"/>
                <w:szCs w:val="22"/>
              </w:rPr>
              <w:t>Должны быть предусмотрены в проектах хозяйственно-питье</w:t>
            </w:r>
            <w:r>
              <w:rPr>
                <w:rFonts w:ascii="Times New Roman" w:hAnsi="Times New Roman" w:cs="Times New Roman"/>
                <w:b w:val="0"/>
                <w:bCs w:val="0"/>
                <w:sz w:val="22"/>
                <w:szCs w:val="22"/>
              </w:rPr>
              <w:t>вых и объединенных производственно-питьевых водопроводов в соо</w:t>
            </w:r>
            <w:r>
              <w:rPr>
                <w:rFonts w:ascii="Times New Roman" w:hAnsi="Times New Roman" w:cs="Times New Roman"/>
                <w:b w:val="0"/>
                <w:bCs w:val="0"/>
                <w:sz w:val="22"/>
                <w:szCs w:val="22"/>
              </w:rPr>
              <w:t>т</w:t>
            </w:r>
            <w:r>
              <w:rPr>
                <w:rFonts w:ascii="Times New Roman" w:hAnsi="Times New Roman" w:cs="Times New Roman"/>
                <w:b w:val="0"/>
                <w:bCs w:val="0"/>
                <w:sz w:val="22"/>
                <w:szCs w:val="22"/>
              </w:rPr>
              <w:t>ветствии с требованиями СанПиН 2.1.4.1110-02.</w:t>
            </w:r>
          </w:p>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Организуются на всех водопроводах, вне зависимости от   ведо</w:t>
            </w:r>
            <w:r>
              <w:rPr>
                <w:rFonts w:ascii="Times New Roman" w:hAnsi="Times New Roman" w:cs="Times New Roman"/>
                <w:b w:val="0"/>
                <w:sz w:val="22"/>
                <w:szCs w:val="22"/>
              </w:rPr>
              <w:t>м</w:t>
            </w:r>
            <w:r>
              <w:rPr>
                <w:rFonts w:ascii="Times New Roman" w:hAnsi="Times New Roman" w:cs="Times New Roman"/>
                <w:b w:val="0"/>
                <w:sz w:val="22"/>
                <w:szCs w:val="22"/>
              </w:rPr>
              <w:t xml:space="preserve">ственной принадлежности. </w:t>
            </w:r>
          </w:p>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Границы зон санитарной охраны определяются </w:t>
            </w:r>
            <w:r>
              <w:rPr>
                <w:rFonts w:ascii="Times New Roman" w:hAnsi="Times New Roman" w:cs="Times New Roman"/>
                <w:b w:val="0"/>
                <w:bCs w:val="0"/>
                <w:sz w:val="22"/>
                <w:szCs w:val="22"/>
              </w:rPr>
              <w:t>соответствии с СанПиН 2.1.4.1110-02.</w:t>
            </w:r>
          </w:p>
        </w:tc>
      </w:tr>
    </w:tbl>
    <w:p w:rsidR="009C4793" w:rsidRDefault="009C4793">
      <w:pPr>
        <w:autoSpaceDE w:val="0"/>
        <w:autoSpaceDN w:val="0"/>
        <w:adjustRightInd w:val="0"/>
        <w:spacing w:line="244" w:lineRule="auto"/>
        <w:ind w:firstLine="709"/>
        <w:rPr>
          <w:rFonts w:ascii="Times New Roman" w:hAnsi="Times New Roman" w:cs="Times New Roman"/>
          <w:sz w:val="24"/>
          <w:szCs w:val="24"/>
        </w:rPr>
      </w:pPr>
      <w:r>
        <w:rPr>
          <w:rFonts w:ascii="Times New Roman" w:hAnsi="Times New Roman" w:cs="Times New Roman"/>
          <w:bCs w:val="0"/>
          <w:spacing w:val="-2"/>
          <w:sz w:val="24"/>
          <w:szCs w:val="24"/>
        </w:rPr>
        <w:t>16.5</w:t>
      </w:r>
      <w:r>
        <w:rPr>
          <w:rFonts w:ascii="Times New Roman" w:hAnsi="Times New Roman" w:cs="Times New Roman"/>
          <w:bCs w:val="0"/>
          <w:sz w:val="24"/>
          <w:szCs w:val="24"/>
        </w:rPr>
        <w:t>. Объекты в</w:t>
      </w:r>
      <w:r>
        <w:rPr>
          <w:rFonts w:ascii="Times New Roman" w:hAnsi="Times New Roman" w:cs="Times New Roman"/>
          <w:sz w:val="24"/>
          <w:szCs w:val="24"/>
        </w:rPr>
        <w:t>одоотведения (канализации)</w:t>
      </w:r>
    </w:p>
    <w:p w:rsidR="009C4793" w:rsidRDefault="009C4793">
      <w:pPr>
        <w:autoSpaceDE w:val="0"/>
        <w:autoSpaceDN w:val="0"/>
        <w:adjustRightInd w:val="0"/>
        <w:spacing w:line="244" w:lineRule="auto"/>
        <w:ind w:firstLine="709"/>
        <w:rPr>
          <w:rFonts w:ascii="Times New Roman" w:hAnsi="Times New Roman" w:cs="Times New Roman"/>
          <w:b w:val="0"/>
          <w:sz w:val="24"/>
          <w:szCs w:val="24"/>
        </w:rPr>
      </w:pPr>
    </w:p>
    <w:p w:rsidR="009C4793" w:rsidRDefault="009C4793">
      <w:pPr>
        <w:spacing w:line="244"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16.5.1.</w:t>
      </w:r>
      <w:r>
        <w:rPr>
          <w:rFonts w:ascii="Times New Roman" w:hAnsi="Times New Roman" w:cs="Times New Roman"/>
          <w:b w:val="0"/>
          <w:bCs w:val="0"/>
          <w:sz w:val="24"/>
          <w:szCs w:val="24"/>
        </w:rPr>
        <w:t> Жилая и общественная застройка городского округа, включая застройку индив</w:t>
      </w:r>
      <w:r>
        <w:rPr>
          <w:rFonts w:ascii="Times New Roman" w:hAnsi="Times New Roman" w:cs="Times New Roman"/>
          <w:b w:val="0"/>
          <w:bCs w:val="0"/>
          <w:sz w:val="24"/>
          <w:szCs w:val="24"/>
        </w:rPr>
        <w:t>и</w:t>
      </w:r>
      <w:r>
        <w:rPr>
          <w:rFonts w:ascii="Times New Roman" w:hAnsi="Times New Roman" w:cs="Times New Roman"/>
          <w:b w:val="0"/>
          <w:bCs w:val="0"/>
          <w:sz w:val="24"/>
          <w:szCs w:val="24"/>
        </w:rPr>
        <w:t>дуальными отдельно стоящими и блокированными жилыми домами с земельными участками, а также производственные объекты должны быть обеспечены централизованными или локал</w:t>
      </w:r>
      <w:r>
        <w:rPr>
          <w:rFonts w:ascii="Times New Roman" w:hAnsi="Times New Roman" w:cs="Times New Roman"/>
          <w:b w:val="0"/>
          <w:bCs w:val="0"/>
          <w:sz w:val="24"/>
          <w:szCs w:val="24"/>
        </w:rPr>
        <w:t>ь</w:t>
      </w:r>
      <w:r>
        <w:rPr>
          <w:rFonts w:ascii="Times New Roman" w:hAnsi="Times New Roman" w:cs="Times New Roman"/>
          <w:b w:val="0"/>
          <w:bCs w:val="0"/>
          <w:sz w:val="24"/>
          <w:szCs w:val="24"/>
        </w:rPr>
        <w:t>ными системами канализации. В жилых зонах, не обеспеченных централизованной канализац</w:t>
      </w:r>
      <w:r>
        <w:rPr>
          <w:rFonts w:ascii="Times New Roman" w:hAnsi="Times New Roman" w:cs="Times New Roman"/>
          <w:b w:val="0"/>
          <w:bCs w:val="0"/>
          <w:sz w:val="24"/>
          <w:szCs w:val="24"/>
        </w:rPr>
        <w:t>и</w:t>
      </w:r>
      <w:r>
        <w:rPr>
          <w:rFonts w:ascii="Times New Roman" w:hAnsi="Times New Roman" w:cs="Times New Roman"/>
          <w:b w:val="0"/>
          <w:bCs w:val="0"/>
          <w:sz w:val="24"/>
          <w:szCs w:val="24"/>
        </w:rPr>
        <w:t xml:space="preserve">ей, размещение </w:t>
      </w:r>
      <w:r>
        <w:rPr>
          <w:rFonts w:ascii="Times New Roman" w:hAnsi="Times New Roman" w:cs="Times New Roman"/>
          <w:b w:val="0"/>
          <w:sz w:val="24"/>
          <w:szCs w:val="24"/>
        </w:rPr>
        <w:t>многоэтажных</w:t>
      </w:r>
      <w:r>
        <w:rPr>
          <w:rFonts w:ascii="Times New Roman" w:hAnsi="Times New Roman" w:cs="Times New Roman"/>
          <w:b w:val="0"/>
          <w:sz w:val="22"/>
          <w:szCs w:val="22"/>
        </w:rPr>
        <w:t xml:space="preserve"> </w:t>
      </w:r>
      <w:r>
        <w:rPr>
          <w:rFonts w:ascii="Times New Roman" w:hAnsi="Times New Roman" w:cs="Times New Roman"/>
          <w:b w:val="0"/>
          <w:bCs w:val="0"/>
          <w:sz w:val="24"/>
          <w:szCs w:val="24"/>
        </w:rPr>
        <w:t>жилых домов не д</w:t>
      </w:r>
      <w:r>
        <w:rPr>
          <w:rFonts w:ascii="Times New Roman" w:hAnsi="Times New Roman" w:cs="Times New Roman"/>
          <w:b w:val="0"/>
          <w:bCs w:val="0"/>
          <w:sz w:val="24"/>
          <w:szCs w:val="24"/>
        </w:rPr>
        <w:t>о</w:t>
      </w:r>
      <w:r>
        <w:rPr>
          <w:rFonts w:ascii="Times New Roman" w:hAnsi="Times New Roman" w:cs="Times New Roman"/>
          <w:b w:val="0"/>
          <w:bCs w:val="0"/>
          <w:sz w:val="24"/>
          <w:szCs w:val="24"/>
        </w:rPr>
        <w:t>пускается.</w:t>
      </w:r>
    </w:p>
    <w:p w:rsidR="009C4793" w:rsidRDefault="009C4793">
      <w:pPr>
        <w:spacing w:line="244" w:lineRule="auto"/>
        <w:ind w:firstLine="720"/>
        <w:rPr>
          <w:rFonts w:ascii="Times New Roman" w:hAnsi="Times New Roman" w:cs="Times New Roman"/>
          <w:b w:val="0"/>
          <w:bCs w:val="0"/>
          <w:sz w:val="24"/>
          <w:szCs w:val="24"/>
        </w:rPr>
      </w:pPr>
      <w:r>
        <w:rPr>
          <w:rFonts w:ascii="Times New Roman" w:hAnsi="Times New Roman" w:cs="Times New Roman"/>
          <w:b w:val="0"/>
          <w:sz w:val="24"/>
          <w:szCs w:val="24"/>
        </w:rPr>
        <w:t>16.5.2.</w:t>
      </w:r>
      <w:r>
        <w:rPr>
          <w:rFonts w:ascii="Times New Roman" w:hAnsi="Times New Roman" w:cs="Times New Roman"/>
          <w:b w:val="0"/>
          <w:bCs w:val="0"/>
          <w:sz w:val="24"/>
          <w:szCs w:val="24"/>
        </w:rPr>
        <w:t> Нормативные параметры градостроительного проектирования систем водоотв</w:t>
      </w:r>
      <w:r>
        <w:rPr>
          <w:rFonts w:ascii="Times New Roman" w:hAnsi="Times New Roman" w:cs="Times New Roman"/>
          <w:b w:val="0"/>
          <w:bCs w:val="0"/>
          <w:sz w:val="24"/>
          <w:szCs w:val="24"/>
        </w:rPr>
        <w:t>е</w:t>
      </w:r>
      <w:r>
        <w:rPr>
          <w:rFonts w:ascii="Times New Roman" w:hAnsi="Times New Roman" w:cs="Times New Roman"/>
          <w:b w:val="0"/>
          <w:bCs w:val="0"/>
          <w:sz w:val="24"/>
          <w:szCs w:val="24"/>
        </w:rPr>
        <w:t>дения (канализации) приведены в таблице 119.</w:t>
      </w:r>
    </w:p>
    <w:p w:rsidR="009C4793" w:rsidRDefault="009C4793">
      <w:pPr>
        <w:spacing w:line="244" w:lineRule="auto"/>
        <w:ind w:firstLine="720"/>
        <w:rPr>
          <w:rFonts w:ascii="Times New Roman" w:hAnsi="Times New Roman" w:cs="Times New Roman"/>
          <w:b w:val="0"/>
          <w:bCs w:val="0"/>
          <w:sz w:val="24"/>
          <w:szCs w:val="24"/>
        </w:rPr>
      </w:pPr>
    </w:p>
    <w:p w:rsidR="009C4793" w:rsidRDefault="009C4793">
      <w:pPr>
        <w:autoSpaceDE w:val="0"/>
        <w:autoSpaceDN w:val="0"/>
        <w:adjustRightInd w:val="0"/>
        <w:spacing w:line="244"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119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8"/>
        <w:gridCol w:w="7258"/>
      </w:tblGrid>
      <w:tr w:rsidR="009C4793">
        <w:trPr>
          <w:trHeight w:val="340"/>
          <w:tblHeader/>
          <w:jc w:val="center"/>
        </w:trPr>
        <w:tc>
          <w:tcPr>
            <w:tcW w:w="2608"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об</w:t>
            </w:r>
            <w:r>
              <w:rPr>
                <w:rFonts w:ascii="Times New Roman" w:hAnsi="Times New Roman" w:cs="Times New Roman"/>
                <w:b w:val="0"/>
                <w:bCs w:val="0"/>
                <w:sz w:val="22"/>
                <w:szCs w:val="22"/>
              </w:rPr>
              <w:t>ъ</w:t>
            </w:r>
            <w:r>
              <w:rPr>
                <w:rFonts w:ascii="Times New Roman" w:hAnsi="Times New Roman" w:cs="Times New Roman"/>
                <w:b w:val="0"/>
                <w:bCs w:val="0"/>
                <w:sz w:val="22"/>
                <w:szCs w:val="22"/>
              </w:rPr>
              <w:t>ектов</w:t>
            </w:r>
          </w:p>
        </w:tc>
        <w:tc>
          <w:tcPr>
            <w:tcW w:w="7258" w:type="dxa"/>
            <w:shd w:val="clear" w:color="auto" w:fill="auto"/>
            <w:vAlign w:val="center"/>
          </w:tcPr>
          <w:p w:rsidR="009C4793" w:rsidRDefault="009C4793">
            <w:pPr>
              <w:suppressAutoHyphens/>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r w:rsidR="009C4793">
        <w:tblPrEx>
          <w:tblBorders>
            <w:bottom w:val="single" w:sz="4" w:space="0" w:color="auto"/>
          </w:tblBorders>
        </w:tblPrEx>
        <w:trPr>
          <w:jc w:val="center"/>
        </w:trPr>
        <w:tc>
          <w:tcPr>
            <w:tcW w:w="2608" w:type="dxa"/>
            <w:shd w:val="clear" w:color="auto" w:fill="auto"/>
          </w:tcPr>
          <w:p w:rsidR="009C4793" w:rsidRDefault="009C4793">
            <w:pPr>
              <w:suppressAutoHyphens/>
              <w:spacing w:line="244"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Проектирование централизованной системы водоотведения (канализации) </w:t>
            </w:r>
          </w:p>
        </w:tc>
        <w:tc>
          <w:tcPr>
            <w:tcW w:w="7258" w:type="dxa"/>
            <w:shd w:val="clear" w:color="auto" w:fill="auto"/>
          </w:tcPr>
          <w:p w:rsidR="009C4793" w:rsidRDefault="009C4793">
            <w:pPr>
              <w:autoSpaceDE w:val="0"/>
              <w:autoSpaceDN w:val="0"/>
              <w:adjustRightInd w:val="0"/>
              <w:spacing w:line="244"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Выбор системы (общесплавная, раздельная, полураздельная) следует    ос</w:t>
            </w:r>
            <w:r>
              <w:rPr>
                <w:rFonts w:ascii="Times New Roman" w:hAnsi="Times New Roman" w:cs="Times New Roman"/>
                <w:b w:val="0"/>
                <w:bCs w:val="0"/>
                <w:sz w:val="22"/>
                <w:szCs w:val="22"/>
              </w:rPr>
              <w:t>у</w:t>
            </w:r>
            <w:r>
              <w:rPr>
                <w:rFonts w:ascii="Times New Roman" w:hAnsi="Times New Roman" w:cs="Times New Roman"/>
                <w:b w:val="0"/>
                <w:bCs w:val="0"/>
                <w:sz w:val="22"/>
                <w:szCs w:val="22"/>
              </w:rPr>
              <w:t>ществлять на основе технико-экономического сравнения вариантов с учетом климатических условий, требований к очистке поверхностных сточных вод, рельефа местности и других факт</w:t>
            </w:r>
            <w:r>
              <w:rPr>
                <w:rFonts w:ascii="Times New Roman" w:hAnsi="Times New Roman" w:cs="Times New Roman"/>
                <w:b w:val="0"/>
                <w:bCs w:val="0"/>
                <w:sz w:val="22"/>
                <w:szCs w:val="22"/>
              </w:rPr>
              <w:t>о</w:t>
            </w:r>
            <w:r>
              <w:rPr>
                <w:rFonts w:ascii="Times New Roman" w:hAnsi="Times New Roman" w:cs="Times New Roman"/>
                <w:b w:val="0"/>
                <w:bCs w:val="0"/>
                <w:sz w:val="22"/>
                <w:szCs w:val="22"/>
              </w:rPr>
              <w:t>ров.</w:t>
            </w:r>
          </w:p>
          <w:p w:rsidR="009C4793" w:rsidRDefault="009C4793">
            <w:pPr>
              <w:autoSpaceDE w:val="0"/>
              <w:autoSpaceDN w:val="0"/>
              <w:adjustRightInd w:val="0"/>
              <w:spacing w:line="244" w:lineRule="auto"/>
              <w:ind w:firstLine="0"/>
              <w:rPr>
                <w:rFonts w:ascii="Times New Roman" w:hAnsi="Times New Roman" w:cs="Times New Roman"/>
                <w:b w:val="0"/>
                <w:sz w:val="22"/>
                <w:szCs w:val="22"/>
              </w:rPr>
            </w:pPr>
            <w:r>
              <w:rPr>
                <w:rFonts w:ascii="Times New Roman" w:hAnsi="Times New Roman" w:cs="Times New Roman"/>
                <w:b w:val="0"/>
                <w:sz w:val="22"/>
                <w:szCs w:val="22"/>
              </w:rPr>
              <w:t>Раздельная система канализации проектируется с отводом отдел</w:t>
            </w:r>
            <w:r>
              <w:rPr>
                <w:rFonts w:ascii="Times New Roman" w:hAnsi="Times New Roman" w:cs="Times New Roman"/>
                <w:b w:val="0"/>
                <w:sz w:val="22"/>
                <w:szCs w:val="22"/>
              </w:rPr>
              <w:t>ь</w:t>
            </w:r>
            <w:r>
              <w:rPr>
                <w:rFonts w:ascii="Times New Roman" w:hAnsi="Times New Roman" w:cs="Times New Roman"/>
                <w:b w:val="0"/>
                <w:sz w:val="22"/>
                <w:szCs w:val="22"/>
              </w:rPr>
              <w:t>ными сетями хозяйственно-бытовых и производственных сточных вод, повер</w:t>
            </w:r>
            <w:r>
              <w:rPr>
                <w:rFonts w:ascii="Times New Roman" w:hAnsi="Times New Roman" w:cs="Times New Roman"/>
                <w:b w:val="0"/>
                <w:sz w:val="22"/>
                <w:szCs w:val="22"/>
              </w:rPr>
              <w:t>х</w:t>
            </w:r>
            <w:r>
              <w:rPr>
                <w:rFonts w:ascii="Times New Roman" w:hAnsi="Times New Roman" w:cs="Times New Roman"/>
                <w:b w:val="0"/>
                <w:sz w:val="22"/>
                <w:szCs w:val="22"/>
              </w:rPr>
              <w:t>ностных (талых и дождевых) стоков.</w:t>
            </w:r>
          </w:p>
          <w:p w:rsidR="009C4793" w:rsidRDefault="009C4793">
            <w:pPr>
              <w:spacing w:line="244"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Канализование промышленных предприятий следует проектировать по полной раздельной системе. Количество сетей производственной канал</w:t>
            </w:r>
            <w:r>
              <w:rPr>
                <w:rFonts w:ascii="Times New Roman" w:hAnsi="Times New Roman" w:cs="Times New Roman"/>
                <w:b w:val="0"/>
                <w:bCs w:val="0"/>
                <w:sz w:val="22"/>
                <w:szCs w:val="22"/>
              </w:rPr>
              <w:t>и</w:t>
            </w:r>
            <w:r>
              <w:rPr>
                <w:rFonts w:ascii="Times New Roman" w:hAnsi="Times New Roman" w:cs="Times New Roman"/>
                <w:b w:val="0"/>
                <w:bCs w:val="0"/>
                <w:sz w:val="22"/>
                <w:szCs w:val="22"/>
              </w:rPr>
              <w:t>зации на промышленной площадке необходимо определять исходя из с</w:t>
            </w:r>
            <w:r>
              <w:rPr>
                <w:rFonts w:ascii="Times New Roman" w:hAnsi="Times New Roman" w:cs="Times New Roman"/>
                <w:b w:val="0"/>
                <w:bCs w:val="0"/>
                <w:sz w:val="22"/>
                <w:szCs w:val="22"/>
              </w:rPr>
              <w:t>о</w:t>
            </w:r>
            <w:r>
              <w:rPr>
                <w:rFonts w:ascii="Times New Roman" w:hAnsi="Times New Roman" w:cs="Times New Roman"/>
                <w:b w:val="0"/>
                <w:bCs w:val="0"/>
                <w:sz w:val="22"/>
                <w:szCs w:val="22"/>
              </w:rPr>
              <w:t>става сточных вод, их расхода и температуры, возможности повторного использования воды, необходимости локальной очистки и строительства бессточных систем водообеспечения.</w:t>
            </w:r>
          </w:p>
        </w:tc>
      </w:tr>
      <w:tr w:rsidR="009C4793">
        <w:tblPrEx>
          <w:tblBorders>
            <w:bottom w:val="single" w:sz="4" w:space="0" w:color="auto"/>
          </w:tblBorders>
        </w:tblPrEx>
        <w:trPr>
          <w:jc w:val="center"/>
        </w:trPr>
        <w:tc>
          <w:tcPr>
            <w:tcW w:w="2608" w:type="dxa"/>
            <w:shd w:val="clear" w:color="auto" w:fill="auto"/>
          </w:tcPr>
          <w:p w:rsidR="009C4793" w:rsidRDefault="009C4793">
            <w:pPr>
              <w:suppressAutoHyphens/>
              <w:spacing w:line="244"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Проектирование локальных систем водоотведения (канализации) </w:t>
            </w:r>
          </w:p>
        </w:tc>
        <w:tc>
          <w:tcPr>
            <w:tcW w:w="7258" w:type="dxa"/>
            <w:shd w:val="clear" w:color="auto" w:fill="auto"/>
          </w:tcPr>
          <w:p w:rsidR="009C4793" w:rsidRDefault="009C4793">
            <w:pPr>
              <w:spacing w:line="244"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Допускается устройство локальной системы канализации для отдел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 стоящих зданий или их групп. При этом проектируется сбор, совмес</w:t>
            </w:r>
            <w:r>
              <w:rPr>
                <w:rFonts w:ascii="Times New Roman" w:hAnsi="Times New Roman" w:cs="Times New Roman"/>
                <w:b w:val="0"/>
                <w:bCs w:val="0"/>
                <w:sz w:val="22"/>
                <w:szCs w:val="22"/>
              </w:rPr>
              <w:t>т</w:t>
            </w:r>
            <w:r>
              <w:rPr>
                <w:rFonts w:ascii="Times New Roman" w:hAnsi="Times New Roman" w:cs="Times New Roman"/>
                <w:b w:val="0"/>
                <w:bCs w:val="0"/>
                <w:sz w:val="22"/>
                <w:szCs w:val="22"/>
              </w:rPr>
              <w:t>ный отвод и биологическая очистка сточных вод в искусственных усл</w:t>
            </w:r>
            <w:r>
              <w:rPr>
                <w:rFonts w:ascii="Times New Roman" w:hAnsi="Times New Roman" w:cs="Times New Roman"/>
                <w:b w:val="0"/>
                <w:bCs w:val="0"/>
                <w:sz w:val="22"/>
                <w:szCs w:val="22"/>
              </w:rPr>
              <w:t>о</w:t>
            </w:r>
            <w:r>
              <w:rPr>
                <w:rFonts w:ascii="Times New Roman" w:hAnsi="Times New Roman" w:cs="Times New Roman"/>
                <w:b w:val="0"/>
                <w:bCs w:val="0"/>
                <w:sz w:val="22"/>
                <w:szCs w:val="22"/>
              </w:rPr>
              <w:t>виях (сооружение для очистки может находиться за пределами застрое</w:t>
            </w:r>
            <w:r>
              <w:rPr>
                <w:rFonts w:ascii="Times New Roman" w:hAnsi="Times New Roman" w:cs="Times New Roman"/>
                <w:b w:val="0"/>
                <w:bCs w:val="0"/>
                <w:sz w:val="22"/>
                <w:szCs w:val="22"/>
              </w:rPr>
              <w:t>н</w:t>
            </w:r>
            <w:r>
              <w:rPr>
                <w:rFonts w:ascii="Times New Roman" w:hAnsi="Times New Roman" w:cs="Times New Roman"/>
                <w:b w:val="0"/>
                <w:bCs w:val="0"/>
                <w:sz w:val="22"/>
                <w:szCs w:val="22"/>
              </w:rPr>
              <w:t xml:space="preserve">ной территории). </w:t>
            </w:r>
          </w:p>
          <w:p w:rsidR="009C4793" w:rsidRDefault="009C4793">
            <w:pPr>
              <w:spacing w:line="244"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Стоки на очистные сооружения могут транспортироваться по трубопр</w:t>
            </w:r>
            <w:r>
              <w:rPr>
                <w:rFonts w:ascii="Times New Roman" w:hAnsi="Times New Roman" w:cs="Times New Roman"/>
                <w:b w:val="0"/>
                <w:bCs w:val="0"/>
                <w:sz w:val="22"/>
                <w:szCs w:val="22"/>
              </w:rPr>
              <w:t>о</w:t>
            </w:r>
            <w:r>
              <w:rPr>
                <w:rFonts w:ascii="Times New Roman" w:hAnsi="Times New Roman" w:cs="Times New Roman"/>
                <w:b w:val="0"/>
                <w:bCs w:val="0"/>
                <w:sz w:val="22"/>
                <w:szCs w:val="22"/>
              </w:rPr>
              <w:t>воду или вывозиться транспортом.</w:t>
            </w:r>
          </w:p>
          <w:p w:rsidR="009C4793" w:rsidRDefault="009C4793">
            <w:pPr>
              <w:pStyle w:val="33"/>
              <w:widowControl w:val="0"/>
              <w:spacing w:line="244" w:lineRule="auto"/>
              <w:ind w:left="0" w:firstLine="0"/>
              <w:jc w:val="both"/>
              <w:rPr>
                <w:rFonts w:ascii="Times New Roman" w:hAnsi="Times New Roman" w:cs="Times New Roman"/>
                <w:sz w:val="22"/>
                <w:szCs w:val="22"/>
              </w:rPr>
            </w:pPr>
            <w:r>
              <w:rPr>
                <w:rFonts w:ascii="Times New Roman" w:hAnsi="Times New Roman" w:cs="Times New Roman"/>
                <w:sz w:val="22"/>
                <w:szCs w:val="22"/>
              </w:rPr>
              <w:t>Устройство общего сборника сточных вод на одно здание или группу    зданий допускается, как искл</w:t>
            </w:r>
            <w:r>
              <w:rPr>
                <w:rFonts w:ascii="Times New Roman" w:hAnsi="Times New Roman" w:cs="Times New Roman"/>
                <w:sz w:val="22"/>
                <w:szCs w:val="22"/>
              </w:rPr>
              <w:t>ю</w:t>
            </w:r>
            <w:r>
              <w:rPr>
                <w:rFonts w:ascii="Times New Roman" w:hAnsi="Times New Roman" w:cs="Times New Roman"/>
                <w:sz w:val="22"/>
                <w:szCs w:val="22"/>
              </w:rPr>
              <w:t>чение:</w:t>
            </w:r>
          </w:p>
          <w:p w:rsidR="009C4793" w:rsidRDefault="009C4793">
            <w:pPr>
              <w:pStyle w:val="36"/>
              <w:widowControl w:val="0"/>
              <w:spacing w:after="0" w:line="244"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
                <w:sz w:val="22"/>
                <w:szCs w:val="22"/>
              </w:rPr>
              <w:t> </w:t>
            </w:r>
            <w:r>
              <w:rPr>
                <w:rFonts w:ascii="Times New Roman" w:hAnsi="Times New Roman" w:cs="Times New Roman"/>
                <w:sz w:val="22"/>
                <w:szCs w:val="22"/>
              </w:rPr>
              <w:t>при отсутствии централизованной системы канализации;</w:t>
            </w:r>
          </w:p>
          <w:p w:rsidR="009C4793" w:rsidRDefault="009C4793">
            <w:pPr>
              <w:pStyle w:val="afa"/>
              <w:widowControl w:val="0"/>
              <w:spacing w:after="0" w:line="244"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
                <w:sz w:val="22"/>
                <w:szCs w:val="22"/>
              </w:rPr>
              <w:t> </w:t>
            </w:r>
            <w:r>
              <w:rPr>
                <w:rFonts w:ascii="Times New Roman" w:hAnsi="Times New Roman" w:cs="Times New Roman"/>
                <w:sz w:val="22"/>
                <w:szCs w:val="22"/>
              </w:rPr>
              <w:t>при расположении зданий на значительном удалении от действу</w:t>
            </w:r>
            <w:r>
              <w:rPr>
                <w:rFonts w:ascii="Times New Roman" w:hAnsi="Times New Roman" w:cs="Times New Roman"/>
                <w:sz w:val="22"/>
                <w:szCs w:val="22"/>
              </w:rPr>
              <w:t>ю</w:t>
            </w:r>
            <w:r>
              <w:rPr>
                <w:rFonts w:ascii="Times New Roman" w:hAnsi="Times New Roman" w:cs="Times New Roman"/>
                <w:sz w:val="22"/>
                <w:szCs w:val="22"/>
              </w:rPr>
              <w:t>щих основных канал</w:t>
            </w:r>
            <w:r>
              <w:rPr>
                <w:rFonts w:ascii="Times New Roman" w:hAnsi="Times New Roman" w:cs="Times New Roman"/>
                <w:sz w:val="22"/>
                <w:szCs w:val="22"/>
              </w:rPr>
              <w:t>и</w:t>
            </w:r>
            <w:r>
              <w:rPr>
                <w:rFonts w:ascii="Times New Roman" w:hAnsi="Times New Roman" w:cs="Times New Roman"/>
                <w:sz w:val="22"/>
                <w:szCs w:val="22"/>
              </w:rPr>
              <w:t>зационных сетей;</w:t>
            </w:r>
          </w:p>
          <w:p w:rsidR="009C4793" w:rsidRDefault="009C4793">
            <w:pPr>
              <w:spacing w:line="244"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при невозможности в ближайшее время присоединения к общей канал</w:t>
            </w:r>
            <w:r>
              <w:rPr>
                <w:rFonts w:ascii="Times New Roman" w:hAnsi="Times New Roman" w:cs="Times New Roman"/>
                <w:b w:val="0"/>
                <w:bCs w:val="0"/>
                <w:sz w:val="22"/>
                <w:szCs w:val="22"/>
              </w:rPr>
              <w:t>и</w:t>
            </w:r>
            <w:r>
              <w:rPr>
                <w:rFonts w:ascii="Times New Roman" w:hAnsi="Times New Roman" w:cs="Times New Roman"/>
                <w:b w:val="0"/>
                <w:bCs w:val="0"/>
                <w:sz w:val="22"/>
                <w:szCs w:val="22"/>
              </w:rPr>
              <w:t>зационной сети.</w:t>
            </w:r>
          </w:p>
        </w:tc>
      </w:tr>
    </w:tbl>
    <w:p w:rsidR="009C4793" w:rsidRDefault="009C4793">
      <w:pPr>
        <w:autoSpaceDE w:val="0"/>
        <w:autoSpaceDN w:val="0"/>
        <w:adjustRightInd w:val="0"/>
        <w:spacing w:line="244" w:lineRule="auto"/>
        <w:ind w:firstLine="709"/>
        <w:rPr>
          <w:rFonts w:ascii="Times New Roman" w:hAnsi="Times New Roman" w:cs="Times New Roman"/>
          <w:b w:val="0"/>
          <w:bCs w:val="0"/>
          <w:sz w:val="24"/>
          <w:szCs w:val="24"/>
        </w:rPr>
      </w:pPr>
    </w:p>
    <w:p w:rsidR="009C4793" w:rsidRDefault="009C4793">
      <w:pPr>
        <w:spacing w:line="244" w:lineRule="auto"/>
        <w:ind w:firstLine="720"/>
        <w:rPr>
          <w:rFonts w:ascii="Times New Roman" w:hAnsi="Times New Roman" w:cs="Times New Roman"/>
          <w:b w:val="0"/>
          <w:bCs w:val="0"/>
          <w:sz w:val="24"/>
          <w:szCs w:val="24"/>
        </w:rPr>
      </w:pPr>
      <w:r>
        <w:rPr>
          <w:rFonts w:ascii="Times New Roman" w:hAnsi="Times New Roman" w:cs="Times New Roman"/>
          <w:b w:val="0"/>
          <w:sz w:val="24"/>
          <w:szCs w:val="24"/>
        </w:rPr>
        <w:t>16.5.3.</w:t>
      </w:r>
      <w:r>
        <w:rPr>
          <w:rFonts w:ascii="Times New Roman" w:hAnsi="Times New Roman" w:cs="Times New Roman"/>
          <w:b w:val="0"/>
          <w:bCs w:val="0"/>
          <w:sz w:val="24"/>
          <w:szCs w:val="24"/>
        </w:rPr>
        <w:t> Нормативные параметры градостроительного проектирования канализационных сооружений прив</w:t>
      </w:r>
      <w:r>
        <w:rPr>
          <w:rFonts w:ascii="Times New Roman" w:hAnsi="Times New Roman" w:cs="Times New Roman"/>
          <w:b w:val="0"/>
          <w:bCs w:val="0"/>
          <w:sz w:val="24"/>
          <w:szCs w:val="24"/>
        </w:rPr>
        <w:t>е</w:t>
      </w:r>
      <w:r>
        <w:rPr>
          <w:rFonts w:ascii="Times New Roman" w:hAnsi="Times New Roman" w:cs="Times New Roman"/>
          <w:b w:val="0"/>
          <w:bCs w:val="0"/>
          <w:sz w:val="24"/>
          <w:szCs w:val="24"/>
        </w:rPr>
        <w:t>дены в таблице 120.</w:t>
      </w:r>
    </w:p>
    <w:p w:rsidR="009C4793" w:rsidRDefault="009C4793">
      <w:pPr>
        <w:spacing w:line="244" w:lineRule="auto"/>
        <w:ind w:firstLine="720"/>
        <w:rPr>
          <w:rFonts w:ascii="Times New Roman" w:hAnsi="Times New Roman" w:cs="Times New Roman"/>
          <w:b w:val="0"/>
          <w:bCs w:val="0"/>
          <w:sz w:val="24"/>
          <w:szCs w:val="24"/>
        </w:rPr>
      </w:pPr>
    </w:p>
    <w:p w:rsidR="009C4793" w:rsidRDefault="009C4793">
      <w:pPr>
        <w:spacing w:line="244" w:lineRule="auto"/>
        <w:ind w:firstLine="720"/>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120</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5"/>
        <w:gridCol w:w="6551"/>
      </w:tblGrid>
      <w:tr w:rsidR="009C4793">
        <w:trPr>
          <w:trHeight w:val="567"/>
          <w:jc w:val="center"/>
        </w:trPr>
        <w:tc>
          <w:tcPr>
            <w:tcW w:w="3345" w:type="dxa"/>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показателей, </w:t>
            </w:r>
          </w:p>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w:t>
            </w:r>
            <w:r>
              <w:rPr>
                <w:rFonts w:ascii="Times New Roman" w:hAnsi="Times New Roman" w:cs="Times New Roman"/>
                <w:b w:val="0"/>
                <w:bCs w:val="0"/>
                <w:sz w:val="22"/>
                <w:szCs w:val="22"/>
              </w:rPr>
              <w:t>ъ</w:t>
            </w:r>
            <w:r>
              <w:rPr>
                <w:rFonts w:ascii="Times New Roman" w:hAnsi="Times New Roman" w:cs="Times New Roman"/>
                <w:b w:val="0"/>
                <w:bCs w:val="0"/>
                <w:sz w:val="22"/>
                <w:szCs w:val="22"/>
              </w:rPr>
              <w:t>ектов</w:t>
            </w:r>
          </w:p>
        </w:tc>
        <w:tc>
          <w:tcPr>
            <w:tcW w:w="6551" w:type="dxa"/>
            <w:shd w:val="clear" w:color="auto" w:fill="auto"/>
            <w:vAlign w:val="center"/>
          </w:tcPr>
          <w:p w:rsidR="009C4793" w:rsidRDefault="009C4793">
            <w:pPr>
              <w:suppressAutoHyphens/>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5"/>
        <w:gridCol w:w="2155"/>
        <w:gridCol w:w="1270"/>
        <w:gridCol w:w="358"/>
        <w:gridCol w:w="507"/>
        <w:gridCol w:w="173"/>
        <w:gridCol w:w="1044"/>
        <w:gridCol w:w="1044"/>
      </w:tblGrid>
      <w:tr w:rsidR="009C4793">
        <w:trPr>
          <w:trHeight w:val="227"/>
          <w:tblHeader/>
          <w:jc w:val="center"/>
        </w:trPr>
        <w:tc>
          <w:tcPr>
            <w:tcW w:w="3345" w:type="dxa"/>
            <w:tcBorders>
              <w:bottom w:val="single" w:sz="4" w:space="0" w:color="auto"/>
            </w:tcBorders>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6551" w:type="dxa"/>
            <w:gridSpan w:val="7"/>
            <w:tcBorders>
              <w:bottom w:val="single" w:sz="4" w:space="0" w:color="auto"/>
            </w:tcBorders>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Borders>
            <w:bottom w:val="single" w:sz="4" w:space="0" w:color="auto"/>
          </w:tblBorders>
        </w:tblPrEx>
        <w:trPr>
          <w:trHeight w:val="340"/>
          <w:jc w:val="center"/>
        </w:trPr>
        <w:tc>
          <w:tcPr>
            <w:tcW w:w="9896" w:type="dxa"/>
            <w:gridSpan w:val="8"/>
            <w:tcBorders>
              <w:top w:val="single" w:sz="4" w:space="0" w:color="auto"/>
            </w:tcBorders>
            <w:shd w:val="clear" w:color="auto" w:fill="auto"/>
            <w:vAlign w:val="center"/>
          </w:tcPr>
          <w:p w:rsidR="009C4793" w:rsidRDefault="009C4793">
            <w:pPr>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Аккумулирующие резервуары:</w:t>
            </w:r>
          </w:p>
        </w:tc>
      </w:tr>
      <w:tr w:rsidR="009C4793">
        <w:tblPrEx>
          <w:tblBorders>
            <w:bottom w:val="single" w:sz="4" w:space="0" w:color="auto"/>
          </w:tblBorders>
        </w:tblPrEx>
        <w:trPr>
          <w:jc w:val="center"/>
        </w:trPr>
        <w:tc>
          <w:tcPr>
            <w:tcW w:w="3345" w:type="dxa"/>
            <w:shd w:val="clear" w:color="auto" w:fill="auto"/>
          </w:tcPr>
          <w:p w:rsidR="009C4793" w:rsidRDefault="009C4793">
            <w:pPr>
              <w:suppressAutoHyphens/>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Проектирование сборников сточных вод</w:t>
            </w:r>
          </w:p>
        </w:tc>
        <w:tc>
          <w:tcPr>
            <w:tcW w:w="6551" w:type="dxa"/>
            <w:gridSpan w:val="7"/>
            <w:shd w:val="clear" w:color="auto" w:fill="auto"/>
          </w:tcPr>
          <w:p w:rsidR="009C4793" w:rsidRDefault="009C4793">
            <w:pPr>
              <w:spacing w:line="244" w:lineRule="auto"/>
              <w:ind w:firstLine="0"/>
              <w:rPr>
                <w:rFonts w:ascii="Times New Roman" w:hAnsi="Times New Roman" w:cs="Times New Roman"/>
                <w:b w:val="0"/>
                <w:sz w:val="22"/>
                <w:szCs w:val="22"/>
              </w:rPr>
            </w:pPr>
            <w:r>
              <w:rPr>
                <w:rFonts w:ascii="Times New Roman" w:hAnsi="Times New Roman" w:cs="Times New Roman"/>
                <w:b w:val="0"/>
                <w:sz w:val="22"/>
                <w:szCs w:val="22"/>
              </w:rPr>
              <w:t>Аккумулирующие резервуары проектируются в качестве сборн</w:t>
            </w:r>
            <w:r>
              <w:rPr>
                <w:rFonts w:ascii="Times New Roman" w:hAnsi="Times New Roman" w:cs="Times New Roman"/>
                <w:b w:val="0"/>
                <w:sz w:val="22"/>
                <w:szCs w:val="22"/>
              </w:rPr>
              <w:t>и</w:t>
            </w:r>
            <w:r>
              <w:rPr>
                <w:rFonts w:ascii="Times New Roman" w:hAnsi="Times New Roman" w:cs="Times New Roman"/>
                <w:b w:val="0"/>
                <w:sz w:val="22"/>
                <w:szCs w:val="22"/>
              </w:rPr>
              <w:t>ка сточных вод по согласованию с органами санита</w:t>
            </w:r>
            <w:r>
              <w:rPr>
                <w:rFonts w:ascii="Times New Roman" w:hAnsi="Times New Roman" w:cs="Times New Roman"/>
                <w:b w:val="0"/>
                <w:sz w:val="22"/>
                <w:szCs w:val="22"/>
              </w:rPr>
              <w:t>р</w:t>
            </w:r>
            <w:r>
              <w:rPr>
                <w:rFonts w:ascii="Times New Roman" w:hAnsi="Times New Roman" w:cs="Times New Roman"/>
                <w:b w:val="0"/>
                <w:sz w:val="22"/>
                <w:szCs w:val="22"/>
              </w:rPr>
              <w:t xml:space="preserve">но-эпидемиоло-гического надзора и охраны природы. </w:t>
            </w:r>
          </w:p>
          <w:p w:rsidR="009C4793" w:rsidRDefault="009C4793">
            <w:pPr>
              <w:spacing w:line="244"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В зависимости от количества сточных вод и принятого пери</w:t>
            </w:r>
            <w:r>
              <w:rPr>
                <w:rFonts w:ascii="Times New Roman" w:hAnsi="Times New Roman" w:cs="Times New Roman"/>
                <w:b w:val="0"/>
                <w:sz w:val="22"/>
                <w:szCs w:val="22"/>
              </w:rPr>
              <w:t>о</w:t>
            </w:r>
            <w:r>
              <w:rPr>
                <w:rFonts w:ascii="Times New Roman" w:hAnsi="Times New Roman" w:cs="Times New Roman"/>
                <w:b w:val="0"/>
                <w:sz w:val="22"/>
                <w:szCs w:val="22"/>
              </w:rPr>
              <w:t>да накопления емкость резервуара может принимат</w:t>
            </w:r>
            <w:r>
              <w:rPr>
                <w:rFonts w:ascii="Times New Roman" w:hAnsi="Times New Roman" w:cs="Times New Roman"/>
                <w:b w:val="0"/>
                <w:sz w:val="22"/>
                <w:szCs w:val="22"/>
              </w:rPr>
              <w:t>ь</w:t>
            </w:r>
            <w:r>
              <w:rPr>
                <w:rFonts w:ascii="Times New Roman" w:hAnsi="Times New Roman" w:cs="Times New Roman"/>
                <w:b w:val="0"/>
                <w:sz w:val="22"/>
                <w:szCs w:val="22"/>
              </w:rPr>
              <w:t xml:space="preserve">ся до </w:t>
            </w:r>
            <w:smartTag w:uri="urn:schemas-microsoft-com:office:smarttags" w:element="metricconverter">
              <w:smartTagPr>
                <w:attr w:name="ProductID" w:val="150 м3"/>
              </w:smartTagPr>
              <w:r>
                <w:rPr>
                  <w:rFonts w:ascii="Times New Roman" w:hAnsi="Times New Roman" w:cs="Times New Roman"/>
                  <w:b w:val="0"/>
                  <w:sz w:val="22"/>
                  <w:szCs w:val="22"/>
                </w:rPr>
                <w:t>150 м</w:t>
              </w:r>
              <w:r>
                <w:rPr>
                  <w:rFonts w:ascii="Times New Roman" w:hAnsi="Times New Roman" w:cs="Times New Roman"/>
                  <w:b w:val="0"/>
                  <w:sz w:val="22"/>
                  <w:szCs w:val="22"/>
                  <w:vertAlign w:val="superscript"/>
                </w:rPr>
                <w:t>3</w:t>
              </w:r>
            </w:smartTag>
            <w:r>
              <w:rPr>
                <w:rFonts w:ascii="Times New Roman" w:hAnsi="Times New Roman" w:cs="Times New Roman"/>
                <w:b w:val="0"/>
                <w:sz w:val="22"/>
                <w:szCs w:val="22"/>
              </w:rPr>
              <w:t>.</w:t>
            </w:r>
          </w:p>
        </w:tc>
      </w:tr>
      <w:tr w:rsidR="009C4793">
        <w:tblPrEx>
          <w:tblBorders>
            <w:bottom w:val="single" w:sz="4" w:space="0" w:color="auto"/>
          </w:tblBorders>
        </w:tblPrEx>
        <w:trPr>
          <w:trHeight w:val="340"/>
          <w:jc w:val="center"/>
        </w:trPr>
        <w:tc>
          <w:tcPr>
            <w:tcW w:w="9896" w:type="dxa"/>
            <w:gridSpan w:val="8"/>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Сливные станции:</w:t>
            </w:r>
          </w:p>
        </w:tc>
      </w:tr>
      <w:tr w:rsidR="009C4793">
        <w:tblPrEx>
          <w:tblBorders>
            <w:bottom w:val="single" w:sz="4" w:space="0" w:color="auto"/>
          </w:tblBorders>
        </w:tblPrEx>
        <w:trPr>
          <w:jc w:val="center"/>
        </w:trPr>
        <w:tc>
          <w:tcPr>
            <w:tcW w:w="3345" w:type="dxa"/>
            <w:shd w:val="clear" w:color="auto" w:fill="auto"/>
          </w:tcPr>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Проектирование сливных станций</w:t>
            </w:r>
          </w:p>
        </w:tc>
        <w:tc>
          <w:tcPr>
            <w:tcW w:w="6551" w:type="dxa"/>
            <w:gridSpan w:val="7"/>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pacing w:val="-2"/>
                <w:sz w:val="22"/>
                <w:szCs w:val="22"/>
              </w:rPr>
              <w:t>Проектируются при отсутствии централизованной системы канал</w:t>
            </w:r>
            <w:r>
              <w:rPr>
                <w:rFonts w:ascii="Times New Roman" w:hAnsi="Times New Roman" w:cs="Times New Roman"/>
                <w:b w:val="0"/>
                <w:bCs w:val="0"/>
                <w:spacing w:val="-2"/>
                <w:sz w:val="22"/>
                <w:szCs w:val="22"/>
              </w:rPr>
              <w:t>и</w:t>
            </w:r>
            <w:r>
              <w:rPr>
                <w:rFonts w:ascii="Times New Roman" w:hAnsi="Times New Roman" w:cs="Times New Roman"/>
                <w:b w:val="0"/>
                <w:bCs w:val="0"/>
                <w:spacing w:val="-2"/>
                <w:sz w:val="22"/>
                <w:szCs w:val="22"/>
              </w:rPr>
              <w:t xml:space="preserve">зации по согласованию с </w:t>
            </w:r>
            <w:r>
              <w:rPr>
                <w:rFonts w:ascii="Times New Roman" w:hAnsi="Times New Roman" w:cs="Times New Roman"/>
                <w:b w:val="0"/>
                <w:spacing w:val="-2"/>
                <w:sz w:val="22"/>
                <w:szCs w:val="22"/>
              </w:rPr>
              <w:t>органами санитарно-эпидемиологического</w:t>
            </w:r>
            <w:r>
              <w:rPr>
                <w:rFonts w:ascii="Times New Roman" w:hAnsi="Times New Roman" w:cs="Times New Roman"/>
                <w:b w:val="0"/>
                <w:sz w:val="22"/>
                <w:szCs w:val="22"/>
              </w:rPr>
              <w:t xml:space="preserve"> надзора</w:t>
            </w:r>
            <w:r>
              <w:rPr>
                <w:rFonts w:ascii="Times New Roman" w:hAnsi="Times New Roman" w:cs="Times New Roman"/>
                <w:b w:val="0"/>
                <w:bCs w:val="0"/>
                <w:sz w:val="22"/>
                <w:szCs w:val="22"/>
              </w:rPr>
              <w:t xml:space="preserve"> для п</w:t>
            </w:r>
            <w:r>
              <w:rPr>
                <w:rFonts w:ascii="Times New Roman" w:hAnsi="Times New Roman" w:cs="Times New Roman"/>
                <w:b w:val="0"/>
                <w:sz w:val="22"/>
                <w:szCs w:val="22"/>
              </w:rPr>
              <w:t xml:space="preserve">риема жидких отбросов (нечистот, помоев и т.п.), доставляемых из неканализированных зданий ассенизационным </w:t>
            </w:r>
            <w:r>
              <w:rPr>
                <w:rFonts w:ascii="Times New Roman" w:hAnsi="Times New Roman" w:cs="Times New Roman"/>
                <w:b w:val="0"/>
                <w:spacing w:val="-4"/>
                <w:sz w:val="22"/>
                <w:szCs w:val="22"/>
              </w:rPr>
              <w:t>транспортом, и обработки их перед сбросом в канализацио</w:t>
            </w:r>
            <w:r>
              <w:rPr>
                <w:rFonts w:ascii="Times New Roman" w:hAnsi="Times New Roman" w:cs="Times New Roman"/>
                <w:b w:val="0"/>
                <w:spacing w:val="-4"/>
                <w:sz w:val="22"/>
                <w:szCs w:val="22"/>
              </w:rPr>
              <w:t>н</w:t>
            </w:r>
            <w:r>
              <w:rPr>
                <w:rFonts w:ascii="Times New Roman" w:hAnsi="Times New Roman" w:cs="Times New Roman"/>
                <w:b w:val="0"/>
                <w:spacing w:val="-4"/>
                <w:sz w:val="22"/>
                <w:szCs w:val="22"/>
              </w:rPr>
              <w:t>ную сеть.</w:t>
            </w:r>
          </w:p>
        </w:tc>
      </w:tr>
      <w:tr w:rsidR="009C4793">
        <w:tblPrEx>
          <w:tblBorders>
            <w:bottom w:val="single" w:sz="4" w:space="0" w:color="auto"/>
          </w:tblBorders>
        </w:tblPrEx>
        <w:trPr>
          <w:jc w:val="center"/>
        </w:trPr>
        <w:tc>
          <w:tcPr>
            <w:tcW w:w="3345" w:type="dxa"/>
            <w:shd w:val="clear" w:color="auto" w:fill="auto"/>
          </w:tcPr>
          <w:p w:rsidR="009C4793" w:rsidRDefault="009C4793">
            <w:pPr>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сливных станций</w:t>
            </w:r>
          </w:p>
        </w:tc>
        <w:tc>
          <w:tcPr>
            <w:tcW w:w="6551" w:type="dxa"/>
            <w:gridSpan w:val="7"/>
            <w:shd w:val="clear" w:color="auto" w:fill="auto"/>
          </w:tcPr>
          <w:p w:rsidR="009C4793" w:rsidRDefault="009C4793">
            <w:pPr>
              <w:autoSpaceDE w:val="0"/>
              <w:autoSpaceDN w:val="0"/>
              <w:adjustRightInd w:val="0"/>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Следует размещать на территории очистных сооружений хозяйс</w:t>
            </w:r>
            <w:r>
              <w:rPr>
                <w:rFonts w:ascii="Times New Roman" w:hAnsi="Times New Roman" w:cs="Times New Roman"/>
                <w:b w:val="0"/>
                <w:sz w:val="22"/>
                <w:szCs w:val="22"/>
              </w:rPr>
              <w:t>т</w:t>
            </w:r>
            <w:r>
              <w:rPr>
                <w:rFonts w:ascii="Times New Roman" w:hAnsi="Times New Roman" w:cs="Times New Roman"/>
                <w:b w:val="0"/>
                <w:sz w:val="22"/>
                <w:szCs w:val="22"/>
              </w:rPr>
              <w:t>венно-бытовых стоков или в непосредственной близ</w:t>
            </w:r>
            <w:r>
              <w:rPr>
                <w:rFonts w:ascii="Times New Roman" w:hAnsi="Times New Roman" w:cs="Times New Roman"/>
                <w:b w:val="0"/>
                <w:sz w:val="22"/>
                <w:szCs w:val="22"/>
              </w:rPr>
              <w:t>о</w:t>
            </w:r>
            <w:r>
              <w:rPr>
                <w:rFonts w:ascii="Times New Roman" w:hAnsi="Times New Roman" w:cs="Times New Roman"/>
                <w:b w:val="0"/>
                <w:sz w:val="22"/>
                <w:szCs w:val="22"/>
              </w:rPr>
              <w:t>сти от них.</w:t>
            </w:r>
          </w:p>
          <w:p w:rsidR="009C4793" w:rsidRDefault="009C4793">
            <w:pPr>
              <w:autoSpaceDE w:val="0"/>
              <w:autoSpaceDN w:val="0"/>
              <w:adjustRightInd w:val="0"/>
              <w:spacing w:line="240" w:lineRule="auto"/>
              <w:ind w:firstLine="0"/>
              <w:rPr>
                <w:rFonts w:ascii="Times New Roman" w:hAnsi="Times New Roman" w:cs="Times New Roman"/>
                <w:b w:val="0"/>
                <w:bCs w:val="0"/>
                <w:spacing w:val="-2"/>
                <w:sz w:val="22"/>
                <w:szCs w:val="22"/>
              </w:rPr>
            </w:pPr>
            <w:r>
              <w:rPr>
                <w:rFonts w:ascii="Times New Roman" w:hAnsi="Times New Roman" w:cs="Times New Roman"/>
                <w:b w:val="0"/>
                <w:sz w:val="22"/>
                <w:szCs w:val="22"/>
              </w:rPr>
              <w:t>Допускается размещать вблизи канализационных коллект</w:t>
            </w:r>
            <w:r>
              <w:rPr>
                <w:rFonts w:ascii="Times New Roman" w:hAnsi="Times New Roman" w:cs="Times New Roman"/>
                <w:b w:val="0"/>
                <w:sz w:val="22"/>
                <w:szCs w:val="22"/>
              </w:rPr>
              <w:t>о</w:t>
            </w:r>
            <w:r>
              <w:rPr>
                <w:rFonts w:ascii="Times New Roman" w:hAnsi="Times New Roman" w:cs="Times New Roman"/>
                <w:b w:val="0"/>
                <w:sz w:val="22"/>
                <w:szCs w:val="22"/>
              </w:rPr>
              <w:t xml:space="preserve">ров с диаметрами не менее </w:t>
            </w:r>
            <w:smartTag w:uri="urn:schemas-microsoft-com:office:smarttags" w:element="metricconverter">
              <w:smartTagPr>
                <w:attr w:name="ProductID" w:val="400 мм"/>
              </w:smartTagPr>
              <w:r>
                <w:rPr>
                  <w:rFonts w:ascii="Times New Roman" w:hAnsi="Times New Roman" w:cs="Times New Roman"/>
                  <w:b w:val="0"/>
                  <w:sz w:val="22"/>
                  <w:szCs w:val="22"/>
                </w:rPr>
                <w:t>400 мм</w:t>
              </w:r>
            </w:smartTag>
            <w:r>
              <w:rPr>
                <w:rFonts w:ascii="Times New Roman" w:hAnsi="Times New Roman" w:cs="Times New Roman"/>
                <w:b w:val="0"/>
                <w:sz w:val="22"/>
                <w:szCs w:val="22"/>
              </w:rPr>
              <w:t xml:space="preserve"> при этом количество сточных вод, поступающих от сливной станции, не должно превышать 20 % общего расчетного расхода по коллектору.</w:t>
            </w:r>
          </w:p>
        </w:tc>
      </w:tr>
      <w:tr w:rsidR="009C4793">
        <w:tblPrEx>
          <w:tblBorders>
            <w:bottom w:val="single" w:sz="4" w:space="0" w:color="auto"/>
          </w:tblBorders>
        </w:tblPrEx>
        <w:trPr>
          <w:trHeight w:val="454"/>
          <w:jc w:val="center"/>
        </w:trPr>
        <w:tc>
          <w:tcPr>
            <w:tcW w:w="3345" w:type="dxa"/>
            <w:shd w:val="clear" w:color="auto" w:fill="auto"/>
          </w:tcPr>
          <w:p w:rsidR="009C4793" w:rsidRDefault="009C4793">
            <w:pPr>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noProof/>
                <w:sz w:val="22"/>
                <w:szCs w:val="22"/>
              </w:rPr>
              <w:t xml:space="preserve">Размеры санитарно-защитных  зон </w:t>
            </w:r>
            <w:r>
              <w:rPr>
                <w:rFonts w:ascii="Times New Roman" w:hAnsi="Times New Roman" w:cs="Times New Roman"/>
                <w:b w:val="0"/>
                <w:bCs w:val="0"/>
                <w:sz w:val="22"/>
                <w:szCs w:val="22"/>
              </w:rPr>
              <w:t>сливных станций</w:t>
            </w:r>
          </w:p>
        </w:tc>
        <w:tc>
          <w:tcPr>
            <w:tcW w:w="6551" w:type="dxa"/>
            <w:gridSpan w:val="7"/>
            <w:shd w:val="clear" w:color="auto" w:fill="auto"/>
          </w:tcPr>
          <w:p w:rsidR="009C4793" w:rsidRDefault="009C4793">
            <w:pPr>
              <w:spacing w:line="240" w:lineRule="auto"/>
              <w:ind w:firstLine="0"/>
              <w:rPr>
                <w:rFonts w:ascii="Times New Roman" w:hAnsi="Times New Roman" w:cs="Times New Roman"/>
                <w:b w:val="0"/>
                <w:bCs w:val="0"/>
                <w:noProof/>
                <w:sz w:val="22"/>
                <w:szCs w:val="22"/>
              </w:rPr>
            </w:pPr>
            <w:r>
              <w:rPr>
                <w:rFonts w:ascii="Times New Roman" w:hAnsi="Times New Roman" w:cs="Times New Roman"/>
                <w:b w:val="0"/>
                <w:bCs w:val="0"/>
                <w:noProof/>
                <w:sz w:val="22"/>
                <w:szCs w:val="22"/>
              </w:rPr>
              <w:t>В соовтетствии с СанПиН 2.2.1/2.1.1.1200-03.</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noProof/>
                <w:sz w:val="22"/>
                <w:szCs w:val="22"/>
              </w:rPr>
              <w:t xml:space="preserve">Ориентировочный размер – </w:t>
            </w:r>
            <w:smartTag w:uri="urn:schemas-microsoft-com:office:smarttags" w:element="metricconverter">
              <w:smartTagPr>
                <w:attr w:name="ProductID" w:val="500 м"/>
              </w:smartTagPr>
              <w:r>
                <w:rPr>
                  <w:rFonts w:ascii="Times New Roman" w:hAnsi="Times New Roman" w:cs="Times New Roman"/>
                  <w:b w:val="0"/>
                  <w:bCs w:val="0"/>
                  <w:noProof/>
                  <w:sz w:val="22"/>
                  <w:szCs w:val="22"/>
                </w:rPr>
                <w:t>500 м</w:t>
              </w:r>
            </w:smartTag>
            <w:r>
              <w:rPr>
                <w:rFonts w:ascii="Times New Roman" w:hAnsi="Times New Roman" w:cs="Times New Roman"/>
                <w:b w:val="0"/>
                <w:bCs w:val="0"/>
                <w:noProof/>
                <w:sz w:val="22"/>
                <w:szCs w:val="22"/>
              </w:rPr>
              <w:t>.</w:t>
            </w:r>
          </w:p>
        </w:tc>
      </w:tr>
      <w:tr w:rsidR="009C4793">
        <w:tblPrEx>
          <w:tblBorders>
            <w:bottom w:val="single" w:sz="4" w:space="0" w:color="auto"/>
          </w:tblBorders>
        </w:tblPrEx>
        <w:trPr>
          <w:trHeight w:val="454"/>
          <w:jc w:val="center"/>
        </w:trPr>
        <w:tc>
          <w:tcPr>
            <w:tcW w:w="3345" w:type="dxa"/>
            <w:shd w:val="clear" w:color="auto" w:fill="auto"/>
          </w:tcPr>
          <w:p w:rsidR="009C4793" w:rsidRDefault="009C4793">
            <w:pPr>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Размеры земельных участков,  отводимых под сливные ста</w:t>
            </w:r>
            <w:r>
              <w:rPr>
                <w:rFonts w:ascii="Times New Roman" w:hAnsi="Times New Roman" w:cs="Times New Roman"/>
                <w:b w:val="0"/>
                <w:bCs w:val="0"/>
                <w:sz w:val="22"/>
                <w:szCs w:val="22"/>
              </w:rPr>
              <w:t>н</w:t>
            </w:r>
            <w:r>
              <w:rPr>
                <w:rFonts w:ascii="Times New Roman" w:hAnsi="Times New Roman" w:cs="Times New Roman"/>
                <w:b w:val="0"/>
                <w:bCs w:val="0"/>
                <w:sz w:val="22"/>
                <w:szCs w:val="22"/>
              </w:rPr>
              <w:t>ции</w:t>
            </w:r>
          </w:p>
        </w:tc>
        <w:tc>
          <w:tcPr>
            <w:tcW w:w="6551" w:type="dxa"/>
            <w:gridSpan w:val="7"/>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 соо</w:t>
            </w:r>
            <w:r>
              <w:rPr>
                <w:rFonts w:ascii="Times New Roman" w:hAnsi="Times New Roman" w:cs="Times New Roman"/>
                <w:b w:val="0"/>
                <w:bCs w:val="0"/>
                <w:sz w:val="22"/>
                <w:szCs w:val="22"/>
              </w:rPr>
              <w:t>т</w:t>
            </w:r>
            <w:r>
              <w:rPr>
                <w:rFonts w:ascii="Times New Roman" w:hAnsi="Times New Roman" w:cs="Times New Roman"/>
                <w:b w:val="0"/>
                <w:bCs w:val="0"/>
                <w:sz w:val="22"/>
                <w:szCs w:val="22"/>
              </w:rPr>
              <w:t>ветствии с требованиями СП 32.13330.2012</w:t>
            </w:r>
            <w:r>
              <w:rPr>
                <w:rFonts w:ascii="Times New Roman" w:hAnsi="Times New Roman" w:cs="Times New Roman"/>
                <w:b w:val="0"/>
                <w:bCs w:val="0"/>
                <w:noProof/>
                <w:sz w:val="22"/>
                <w:szCs w:val="22"/>
              </w:rPr>
              <w:t>.</w:t>
            </w:r>
          </w:p>
        </w:tc>
      </w:tr>
      <w:tr w:rsidR="009C4793">
        <w:tblPrEx>
          <w:tblBorders>
            <w:bottom w:val="single" w:sz="4" w:space="0" w:color="auto"/>
          </w:tblBorders>
        </w:tblPrEx>
        <w:trPr>
          <w:trHeight w:val="340"/>
          <w:jc w:val="center"/>
        </w:trPr>
        <w:tc>
          <w:tcPr>
            <w:tcW w:w="9896" w:type="dxa"/>
            <w:gridSpan w:val="8"/>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Очистные сооружения:</w:t>
            </w:r>
          </w:p>
        </w:tc>
      </w:tr>
      <w:tr w:rsidR="009C4793">
        <w:tblPrEx>
          <w:tblBorders>
            <w:bottom w:val="single" w:sz="4" w:space="0" w:color="auto"/>
          </w:tblBorders>
        </w:tblPrEx>
        <w:trPr>
          <w:jc w:val="center"/>
        </w:trPr>
        <w:tc>
          <w:tcPr>
            <w:tcW w:w="3345" w:type="dxa"/>
            <w:tcBorders>
              <w:bottom w:val="single" w:sz="4" w:space="0" w:color="auto"/>
            </w:tcBorders>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очистных сооружений</w:t>
            </w:r>
          </w:p>
        </w:tc>
        <w:tc>
          <w:tcPr>
            <w:tcW w:w="6551" w:type="dxa"/>
            <w:gridSpan w:val="7"/>
            <w:tcBorders>
              <w:bottom w:val="single" w:sz="4" w:space="0" w:color="auto"/>
            </w:tcBorders>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Площадку очистных сооружений сточных вод следует распол</w:t>
            </w:r>
            <w:r>
              <w:rPr>
                <w:rFonts w:ascii="Times New Roman" w:hAnsi="Times New Roman" w:cs="Times New Roman"/>
                <w:b w:val="0"/>
                <w:bCs w:val="0"/>
                <w:sz w:val="22"/>
                <w:szCs w:val="22"/>
              </w:rPr>
              <w:t>а</w:t>
            </w:r>
            <w:r>
              <w:rPr>
                <w:rFonts w:ascii="Times New Roman" w:hAnsi="Times New Roman" w:cs="Times New Roman"/>
                <w:b w:val="0"/>
                <w:bCs w:val="0"/>
                <w:sz w:val="22"/>
                <w:szCs w:val="22"/>
              </w:rPr>
              <w:t>гать с подветренной стороны для ветров преобладающего в теплый  период года направления по отношению к жилой застройке нас</w:t>
            </w:r>
            <w:r>
              <w:rPr>
                <w:rFonts w:ascii="Times New Roman" w:hAnsi="Times New Roman" w:cs="Times New Roman"/>
                <w:b w:val="0"/>
                <w:bCs w:val="0"/>
                <w:sz w:val="22"/>
                <w:szCs w:val="22"/>
              </w:rPr>
              <w:t>е</w:t>
            </w:r>
            <w:r>
              <w:rPr>
                <w:rFonts w:ascii="Times New Roman" w:hAnsi="Times New Roman" w:cs="Times New Roman"/>
                <w:b w:val="0"/>
                <w:bCs w:val="0"/>
                <w:sz w:val="22"/>
                <w:szCs w:val="22"/>
              </w:rPr>
              <w:t>ленных пунктов ниже по течению водотока. Очистные сооружения производственной и дождевой канализации следует, как правило, размещать на территории промышленных предприятий.</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Не допускается размещать очистные сооружения поверхнос</w:t>
            </w:r>
            <w:r>
              <w:rPr>
                <w:rFonts w:ascii="Times New Roman" w:hAnsi="Times New Roman" w:cs="Times New Roman"/>
                <w:b w:val="0"/>
                <w:bCs w:val="0"/>
                <w:sz w:val="22"/>
                <w:szCs w:val="22"/>
              </w:rPr>
              <w:t>т</w:t>
            </w:r>
            <w:r>
              <w:rPr>
                <w:rFonts w:ascii="Times New Roman" w:hAnsi="Times New Roman" w:cs="Times New Roman"/>
                <w:b w:val="0"/>
                <w:bCs w:val="0"/>
                <w:sz w:val="22"/>
                <w:szCs w:val="22"/>
              </w:rPr>
              <w:t xml:space="preserve">ных сточных вод в жилых </w:t>
            </w:r>
            <w:r>
              <w:rPr>
                <w:rFonts w:ascii="Times New Roman" w:hAnsi="Times New Roman" w:cs="Times New Roman"/>
                <w:b w:val="0"/>
                <w:sz w:val="22"/>
                <w:szCs w:val="22"/>
              </w:rPr>
              <w:t>кварталах (микрорайонах)</w:t>
            </w:r>
            <w:r>
              <w:rPr>
                <w:rFonts w:ascii="Times New Roman" w:hAnsi="Times New Roman" w:cs="Times New Roman"/>
                <w:b w:val="0"/>
                <w:bCs w:val="0"/>
                <w:sz w:val="22"/>
                <w:szCs w:val="22"/>
              </w:rPr>
              <w:t xml:space="preserve">, а накопители    </w:t>
            </w:r>
            <w:r>
              <w:rPr>
                <w:rFonts w:ascii="Times New Roman" w:hAnsi="Times New Roman" w:cs="Times New Roman"/>
                <w:b w:val="0"/>
                <w:bCs w:val="0"/>
                <w:spacing w:val="-2"/>
                <w:sz w:val="22"/>
                <w:szCs w:val="22"/>
              </w:rPr>
              <w:t>канализационных осадков – на территориях жилых и обществе</w:t>
            </w:r>
            <w:r>
              <w:rPr>
                <w:rFonts w:ascii="Times New Roman" w:hAnsi="Times New Roman" w:cs="Times New Roman"/>
                <w:b w:val="0"/>
                <w:bCs w:val="0"/>
                <w:spacing w:val="-2"/>
                <w:sz w:val="22"/>
                <w:szCs w:val="22"/>
              </w:rPr>
              <w:t>н</w:t>
            </w:r>
            <w:r>
              <w:rPr>
                <w:rFonts w:ascii="Times New Roman" w:hAnsi="Times New Roman" w:cs="Times New Roman"/>
                <w:b w:val="0"/>
                <w:bCs w:val="0"/>
                <w:spacing w:val="-2"/>
                <w:sz w:val="22"/>
                <w:szCs w:val="22"/>
              </w:rPr>
              <w:t>но-</w:t>
            </w:r>
            <w:r>
              <w:rPr>
                <w:rFonts w:ascii="Times New Roman" w:hAnsi="Times New Roman" w:cs="Times New Roman"/>
                <w:b w:val="0"/>
                <w:bCs w:val="0"/>
                <w:sz w:val="22"/>
                <w:szCs w:val="22"/>
              </w:rPr>
              <w:t xml:space="preserve">деловых зон. </w:t>
            </w:r>
          </w:p>
        </w:tc>
      </w:tr>
      <w:tr w:rsidR="009C4793">
        <w:tblPrEx>
          <w:tblBorders>
            <w:bottom w:val="single" w:sz="4" w:space="0" w:color="auto"/>
          </w:tblBorders>
        </w:tblPrEx>
        <w:trPr>
          <w:trHeight w:val="145"/>
          <w:jc w:val="center"/>
        </w:trPr>
        <w:tc>
          <w:tcPr>
            <w:tcW w:w="3345" w:type="dxa"/>
            <w:vMerge w:val="restart"/>
            <w:shd w:val="clear" w:color="auto" w:fill="auto"/>
          </w:tcPr>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noProof/>
                <w:sz w:val="22"/>
                <w:szCs w:val="22"/>
              </w:rPr>
              <w:t xml:space="preserve">Размеры санитарно-защитных зон </w:t>
            </w:r>
            <w:r>
              <w:rPr>
                <w:rFonts w:ascii="Times New Roman" w:hAnsi="Times New Roman" w:cs="Times New Roman"/>
                <w:b w:val="0"/>
                <w:sz w:val="22"/>
                <w:szCs w:val="22"/>
              </w:rPr>
              <w:t>канализационных очистных сооружений</w:t>
            </w:r>
          </w:p>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rPr>
              <w:br w:type="page"/>
            </w:r>
          </w:p>
        </w:tc>
        <w:tc>
          <w:tcPr>
            <w:tcW w:w="6551" w:type="dxa"/>
            <w:gridSpan w:val="7"/>
            <w:shd w:val="clear" w:color="auto" w:fill="auto"/>
          </w:tcPr>
          <w:p w:rsidR="009C4793" w:rsidRDefault="009C4793">
            <w:pPr>
              <w:spacing w:after="60" w:line="240" w:lineRule="auto"/>
              <w:ind w:firstLine="0"/>
              <w:rPr>
                <w:rFonts w:ascii="Times New Roman" w:hAnsi="Times New Roman" w:cs="Times New Roman"/>
                <w:b w:val="0"/>
                <w:bCs w:val="0"/>
                <w:sz w:val="22"/>
                <w:szCs w:val="22"/>
              </w:rPr>
            </w:pPr>
            <w:r>
              <w:rPr>
                <w:rFonts w:ascii="Times New Roman" w:hAnsi="Times New Roman" w:cs="Times New Roman"/>
                <w:b w:val="0"/>
                <w:bCs w:val="0"/>
                <w:noProof/>
                <w:sz w:val="22"/>
                <w:szCs w:val="22"/>
              </w:rPr>
              <w:t>В соовтетствии с СанПиН 2.2.1/2.1.1.1200-03, в том числе:</w:t>
            </w:r>
          </w:p>
        </w:tc>
      </w:tr>
      <w:tr w:rsidR="009C4793">
        <w:tblPrEx>
          <w:tblBorders>
            <w:bottom w:val="single" w:sz="4" w:space="0" w:color="auto"/>
          </w:tblBorders>
        </w:tblPrEx>
        <w:trPr>
          <w:trHeight w:val="794"/>
          <w:jc w:val="center"/>
        </w:trPr>
        <w:tc>
          <w:tcPr>
            <w:tcW w:w="3345" w:type="dxa"/>
            <w:vMerge/>
            <w:shd w:val="clear" w:color="auto" w:fill="auto"/>
          </w:tcPr>
          <w:p w:rsidR="009C4793" w:rsidRDefault="009C4793">
            <w:pPr>
              <w:suppressAutoHyphens/>
              <w:ind w:right="-57"/>
              <w:jc w:val="left"/>
              <w:rPr>
                <w:rFonts w:ascii="Times New Roman" w:hAnsi="Times New Roman" w:cs="Times New Roman"/>
                <w:b w:val="0"/>
                <w:bCs w:val="0"/>
                <w:noProof/>
                <w:sz w:val="22"/>
                <w:szCs w:val="22"/>
              </w:rPr>
            </w:pPr>
          </w:p>
        </w:tc>
        <w:tc>
          <w:tcPr>
            <w:tcW w:w="3783" w:type="dxa"/>
            <w:gridSpan w:val="3"/>
            <w:vMerge w:val="restart"/>
            <w:shd w:val="clear" w:color="auto" w:fill="auto"/>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Сооружения для очистки </w:t>
            </w:r>
          </w:p>
          <w:p w:rsidR="009C4793" w:rsidRDefault="009C4793">
            <w:pPr>
              <w:suppressAutoHyphens/>
              <w:spacing w:line="240" w:lineRule="auto"/>
              <w:ind w:firstLine="0"/>
              <w:jc w:val="center"/>
              <w:rPr>
                <w:rFonts w:ascii="Times New Roman" w:hAnsi="Times New Roman" w:cs="Times New Roman"/>
                <w:b w:val="0"/>
                <w:bCs w:val="0"/>
                <w:noProof/>
                <w:sz w:val="22"/>
                <w:szCs w:val="22"/>
              </w:rPr>
            </w:pPr>
            <w:r>
              <w:rPr>
                <w:rFonts w:ascii="Times New Roman" w:hAnsi="Times New Roman" w:cs="Times New Roman"/>
                <w:b w:val="0"/>
                <w:sz w:val="22"/>
                <w:szCs w:val="22"/>
              </w:rPr>
              <w:t>сточных вод</w:t>
            </w:r>
          </w:p>
        </w:tc>
        <w:tc>
          <w:tcPr>
            <w:tcW w:w="2768" w:type="dxa"/>
            <w:gridSpan w:val="4"/>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Расстояние, </w:t>
            </w:r>
            <w:r>
              <w:rPr>
                <w:rStyle w:val="grame"/>
                <w:rFonts w:ascii="Times New Roman" w:hAnsi="Times New Roman" w:cs="Times New Roman"/>
                <w:b w:val="0"/>
                <w:sz w:val="22"/>
                <w:szCs w:val="22"/>
              </w:rPr>
              <w:t>м,</w:t>
            </w:r>
            <w:r>
              <w:rPr>
                <w:rFonts w:ascii="Times New Roman" w:hAnsi="Times New Roman" w:cs="Times New Roman"/>
                <w:b w:val="0"/>
                <w:sz w:val="22"/>
                <w:szCs w:val="22"/>
              </w:rPr>
              <w:t xml:space="preserve"> </w:t>
            </w:r>
          </w:p>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при расчетной производ</w:t>
            </w:r>
            <w:r>
              <w:rPr>
                <w:rFonts w:ascii="Times New Roman" w:hAnsi="Times New Roman" w:cs="Times New Roman"/>
                <w:b w:val="0"/>
                <w:sz w:val="22"/>
                <w:szCs w:val="22"/>
              </w:rPr>
              <w:t>и</w:t>
            </w:r>
            <w:r>
              <w:rPr>
                <w:rFonts w:ascii="Times New Roman" w:hAnsi="Times New Roman" w:cs="Times New Roman"/>
                <w:b w:val="0"/>
                <w:sz w:val="22"/>
                <w:szCs w:val="22"/>
              </w:rPr>
              <w:t xml:space="preserve">тельности очистных </w:t>
            </w:r>
          </w:p>
          <w:p w:rsidR="009C4793" w:rsidRDefault="009C4793">
            <w:pPr>
              <w:spacing w:line="240" w:lineRule="auto"/>
              <w:ind w:left="-57" w:right="-57" w:firstLine="0"/>
              <w:jc w:val="center"/>
              <w:rPr>
                <w:rFonts w:ascii="Times New Roman" w:hAnsi="Times New Roman" w:cs="Times New Roman"/>
                <w:b w:val="0"/>
                <w:bCs w:val="0"/>
                <w:noProof/>
                <w:sz w:val="22"/>
                <w:szCs w:val="22"/>
              </w:rPr>
            </w:pPr>
            <w:r>
              <w:rPr>
                <w:rFonts w:ascii="Times New Roman" w:hAnsi="Times New Roman" w:cs="Times New Roman"/>
                <w:b w:val="0"/>
                <w:sz w:val="22"/>
                <w:szCs w:val="22"/>
              </w:rPr>
              <w:t>сооружений, тыс. м</w:t>
            </w:r>
            <w:r>
              <w:rPr>
                <w:rFonts w:ascii="Times New Roman" w:hAnsi="Times New Roman" w:cs="Times New Roman"/>
                <w:b w:val="0"/>
                <w:sz w:val="22"/>
                <w:szCs w:val="22"/>
                <w:vertAlign w:val="superscript"/>
              </w:rPr>
              <w:t>3</w:t>
            </w:r>
            <w:r>
              <w:rPr>
                <w:rFonts w:ascii="Times New Roman" w:hAnsi="Times New Roman" w:cs="Times New Roman"/>
                <w:b w:val="0"/>
                <w:sz w:val="22"/>
                <w:szCs w:val="22"/>
              </w:rPr>
              <w:t xml:space="preserve"> / с</w:t>
            </w:r>
            <w:r>
              <w:rPr>
                <w:rFonts w:ascii="Times New Roman" w:hAnsi="Times New Roman" w:cs="Times New Roman"/>
                <w:b w:val="0"/>
                <w:sz w:val="22"/>
                <w:szCs w:val="22"/>
              </w:rPr>
              <w:t>у</w:t>
            </w:r>
            <w:r>
              <w:rPr>
                <w:rFonts w:ascii="Times New Roman" w:hAnsi="Times New Roman" w:cs="Times New Roman"/>
                <w:b w:val="0"/>
                <w:sz w:val="22"/>
                <w:szCs w:val="22"/>
              </w:rPr>
              <w:t>т</w:t>
            </w:r>
          </w:p>
        </w:tc>
      </w:tr>
      <w:tr w:rsidR="009C4793">
        <w:tblPrEx>
          <w:tblBorders>
            <w:bottom w:val="single" w:sz="4" w:space="0" w:color="auto"/>
          </w:tblBorders>
        </w:tblPrEx>
        <w:trPr>
          <w:trHeight w:val="567"/>
          <w:jc w:val="center"/>
        </w:trPr>
        <w:tc>
          <w:tcPr>
            <w:tcW w:w="3345" w:type="dxa"/>
            <w:vMerge/>
            <w:shd w:val="clear" w:color="auto" w:fill="auto"/>
          </w:tcPr>
          <w:p w:rsidR="009C4793" w:rsidRDefault="009C4793">
            <w:pPr>
              <w:suppressAutoHyphens/>
              <w:ind w:right="-57"/>
              <w:jc w:val="left"/>
              <w:rPr>
                <w:rFonts w:ascii="Times New Roman" w:hAnsi="Times New Roman" w:cs="Times New Roman"/>
                <w:b w:val="0"/>
                <w:bCs w:val="0"/>
                <w:noProof/>
                <w:sz w:val="22"/>
                <w:szCs w:val="22"/>
              </w:rPr>
            </w:pPr>
          </w:p>
        </w:tc>
        <w:tc>
          <w:tcPr>
            <w:tcW w:w="3783" w:type="dxa"/>
            <w:gridSpan w:val="3"/>
            <w:vMerge/>
            <w:shd w:val="clear" w:color="auto" w:fill="auto"/>
          </w:tcPr>
          <w:p w:rsidR="009C4793" w:rsidRDefault="009C4793">
            <w:pPr>
              <w:spacing w:line="240" w:lineRule="auto"/>
              <w:ind w:firstLine="0"/>
              <w:rPr>
                <w:rFonts w:ascii="Times New Roman" w:hAnsi="Times New Roman" w:cs="Times New Roman"/>
                <w:b w:val="0"/>
                <w:bCs w:val="0"/>
                <w:noProof/>
                <w:sz w:val="22"/>
                <w:szCs w:val="22"/>
              </w:rPr>
            </w:pPr>
          </w:p>
        </w:tc>
        <w:tc>
          <w:tcPr>
            <w:tcW w:w="680" w:type="dxa"/>
            <w:gridSpan w:val="2"/>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noProof/>
                <w:sz w:val="22"/>
                <w:szCs w:val="22"/>
              </w:rPr>
            </w:pPr>
            <w:r>
              <w:rPr>
                <w:rFonts w:ascii="Times New Roman" w:hAnsi="Times New Roman" w:cs="Times New Roman"/>
                <w:b w:val="0"/>
                <w:bCs w:val="0"/>
                <w:noProof/>
                <w:sz w:val="22"/>
                <w:szCs w:val="22"/>
              </w:rPr>
              <w:t xml:space="preserve">до </w:t>
            </w:r>
          </w:p>
          <w:p w:rsidR="009C4793" w:rsidRDefault="009C4793">
            <w:pPr>
              <w:spacing w:line="240" w:lineRule="auto"/>
              <w:ind w:left="-57" w:right="-57" w:firstLine="0"/>
              <w:jc w:val="center"/>
              <w:rPr>
                <w:rFonts w:ascii="Times New Roman" w:hAnsi="Times New Roman" w:cs="Times New Roman"/>
                <w:b w:val="0"/>
                <w:bCs w:val="0"/>
                <w:noProof/>
                <w:sz w:val="22"/>
                <w:szCs w:val="22"/>
              </w:rPr>
            </w:pPr>
            <w:r>
              <w:rPr>
                <w:rFonts w:ascii="Times New Roman" w:hAnsi="Times New Roman" w:cs="Times New Roman"/>
                <w:b w:val="0"/>
                <w:bCs w:val="0"/>
                <w:noProof/>
                <w:sz w:val="22"/>
                <w:szCs w:val="22"/>
              </w:rPr>
              <w:t>0,2</w:t>
            </w:r>
            <w:r>
              <w:rPr>
                <w:rFonts w:ascii="Times New Roman" w:hAnsi="Times New Roman" w:cs="Times New Roman"/>
                <w:b w:val="0"/>
                <w:bCs w:val="0"/>
                <w:noProof/>
                <w:spacing w:val="-2"/>
                <w:sz w:val="22"/>
                <w:szCs w:val="22"/>
              </w:rPr>
              <w:t xml:space="preserve"> </w:t>
            </w:r>
          </w:p>
        </w:tc>
        <w:tc>
          <w:tcPr>
            <w:tcW w:w="104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noProof/>
                <w:spacing w:val="-2"/>
                <w:sz w:val="22"/>
                <w:szCs w:val="22"/>
              </w:rPr>
            </w:pPr>
            <w:r>
              <w:rPr>
                <w:rFonts w:ascii="Times New Roman" w:hAnsi="Times New Roman" w:cs="Times New Roman"/>
                <w:b w:val="0"/>
                <w:bCs w:val="0"/>
                <w:noProof/>
                <w:spacing w:val="-2"/>
                <w:sz w:val="22"/>
                <w:szCs w:val="22"/>
              </w:rPr>
              <w:t xml:space="preserve">более 0,2 </w:t>
            </w:r>
          </w:p>
          <w:p w:rsidR="009C4793" w:rsidRDefault="009C4793">
            <w:pPr>
              <w:spacing w:line="240" w:lineRule="auto"/>
              <w:ind w:left="-57" w:right="-57" w:firstLine="0"/>
              <w:jc w:val="center"/>
              <w:rPr>
                <w:rFonts w:ascii="Times New Roman" w:hAnsi="Times New Roman" w:cs="Times New Roman"/>
                <w:b w:val="0"/>
                <w:bCs w:val="0"/>
                <w:noProof/>
                <w:sz w:val="22"/>
                <w:szCs w:val="22"/>
              </w:rPr>
            </w:pPr>
            <w:r>
              <w:rPr>
                <w:rFonts w:ascii="Times New Roman" w:hAnsi="Times New Roman" w:cs="Times New Roman"/>
                <w:b w:val="0"/>
                <w:bCs w:val="0"/>
                <w:noProof/>
                <w:spacing w:val="-2"/>
                <w:sz w:val="22"/>
                <w:szCs w:val="22"/>
              </w:rPr>
              <w:t>до 5</w:t>
            </w:r>
          </w:p>
        </w:tc>
        <w:tc>
          <w:tcPr>
            <w:tcW w:w="104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noProof/>
                <w:spacing w:val="-2"/>
                <w:sz w:val="22"/>
                <w:szCs w:val="22"/>
              </w:rPr>
            </w:pPr>
            <w:r>
              <w:rPr>
                <w:rFonts w:ascii="Times New Roman" w:hAnsi="Times New Roman" w:cs="Times New Roman"/>
                <w:b w:val="0"/>
                <w:bCs w:val="0"/>
                <w:noProof/>
                <w:spacing w:val="-2"/>
                <w:sz w:val="22"/>
                <w:szCs w:val="22"/>
              </w:rPr>
              <w:t xml:space="preserve">более 5 </w:t>
            </w:r>
          </w:p>
          <w:p w:rsidR="009C4793" w:rsidRDefault="009C4793">
            <w:pPr>
              <w:spacing w:line="240" w:lineRule="auto"/>
              <w:ind w:left="-57" w:right="-57" w:firstLine="0"/>
              <w:jc w:val="center"/>
              <w:rPr>
                <w:rFonts w:ascii="Times New Roman" w:hAnsi="Times New Roman" w:cs="Times New Roman"/>
                <w:b w:val="0"/>
                <w:bCs w:val="0"/>
                <w:noProof/>
                <w:sz w:val="22"/>
                <w:szCs w:val="22"/>
              </w:rPr>
            </w:pPr>
            <w:r>
              <w:rPr>
                <w:rFonts w:ascii="Times New Roman" w:hAnsi="Times New Roman" w:cs="Times New Roman"/>
                <w:b w:val="0"/>
                <w:bCs w:val="0"/>
                <w:noProof/>
                <w:sz w:val="22"/>
                <w:szCs w:val="22"/>
              </w:rPr>
              <w:t>до 50</w:t>
            </w:r>
          </w:p>
        </w:tc>
      </w:tr>
      <w:tr w:rsidR="009C4793">
        <w:tblPrEx>
          <w:tblBorders>
            <w:bottom w:val="single" w:sz="4" w:space="0" w:color="auto"/>
          </w:tblBorders>
        </w:tblPrEx>
        <w:trPr>
          <w:trHeight w:val="20"/>
          <w:jc w:val="center"/>
        </w:trPr>
        <w:tc>
          <w:tcPr>
            <w:tcW w:w="3345" w:type="dxa"/>
            <w:vMerge/>
            <w:shd w:val="clear" w:color="auto" w:fill="auto"/>
          </w:tcPr>
          <w:p w:rsidR="009C4793" w:rsidRDefault="009C4793">
            <w:pPr>
              <w:suppressAutoHyphens/>
              <w:ind w:right="-57"/>
              <w:jc w:val="left"/>
              <w:rPr>
                <w:rFonts w:ascii="Times New Roman" w:hAnsi="Times New Roman" w:cs="Times New Roman"/>
                <w:b w:val="0"/>
                <w:bCs w:val="0"/>
                <w:noProof/>
                <w:sz w:val="22"/>
                <w:szCs w:val="22"/>
              </w:rPr>
            </w:pPr>
          </w:p>
        </w:tc>
        <w:tc>
          <w:tcPr>
            <w:tcW w:w="3783" w:type="dxa"/>
            <w:gridSpan w:val="3"/>
            <w:shd w:val="clear" w:color="auto" w:fill="auto"/>
            <w:vAlign w:val="center"/>
          </w:tcPr>
          <w:p w:rsidR="009C4793" w:rsidRDefault="009C4793">
            <w:pPr>
              <w:suppressAutoHyphens/>
              <w:spacing w:line="240" w:lineRule="auto"/>
              <w:ind w:right="-57" w:firstLine="0"/>
              <w:jc w:val="left"/>
              <w:rPr>
                <w:rFonts w:ascii="Times New Roman" w:hAnsi="Times New Roman" w:cs="Times New Roman"/>
                <w:b w:val="0"/>
                <w:bCs w:val="0"/>
                <w:noProof/>
                <w:sz w:val="22"/>
                <w:szCs w:val="22"/>
              </w:rPr>
            </w:pPr>
            <w:r>
              <w:rPr>
                <w:rFonts w:ascii="Times New Roman" w:hAnsi="Times New Roman" w:cs="Times New Roman"/>
                <w:b w:val="0"/>
                <w:bCs w:val="0"/>
                <w:sz w:val="22"/>
                <w:szCs w:val="22"/>
              </w:rPr>
              <w:t>Насосные станции и авари</w:t>
            </w:r>
            <w:r>
              <w:rPr>
                <w:rFonts w:ascii="Times New Roman" w:hAnsi="Times New Roman" w:cs="Times New Roman"/>
                <w:b w:val="0"/>
                <w:bCs w:val="0"/>
                <w:sz w:val="22"/>
                <w:szCs w:val="22"/>
              </w:rPr>
              <w:t>й</w:t>
            </w:r>
            <w:r>
              <w:rPr>
                <w:rFonts w:ascii="Times New Roman" w:hAnsi="Times New Roman" w:cs="Times New Roman"/>
                <w:b w:val="0"/>
                <w:bCs w:val="0"/>
                <w:sz w:val="22"/>
                <w:szCs w:val="22"/>
              </w:rPr>
              <w:t>но-регулирующие резервуары, локальные очистные сооружения</w:t>
            </w:r>
          </w:p>
        </w:tc>
        <w:tc>
          <w:tcPr>
            <w:tcW w:w="680" w:type="dxa"/>
            <w:gridSpan w:val="2"/>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noProof/>
                <w:sz w:val="22"/>
                <w:szCs w:val="22"/>
              </w:rPr>
            </w:pPr>
            <w:r>
              <w:rPr>
                <w:rFonts w:ascii="Times New Roman" w:hAnsi="Times New Roman" w:cs="Times New Roman"/>
                <w:b w:val="0"/>
                <w:bCs w:val="0"/>
                <w:noProof/>
                <w:sz w:val="22"/>
                <w:szCs w:val="22"/>
              </w:rPr>
              <w:t>15</w:t>
            </w:r>
          </w:p>
        </w:tc>
        <w:tc>
          <w:tcPr>
            <w:tcW w:w="104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noProof/>
                <w:sz w:val="22"/>
                <w:szCs w:val="22"/>
              </w:rPr>
            </w:pPr>
            <w:r>
              <w:rPr>
                <w:rFonts w:ascii="Times New Roman" w:hAnsi="Times New Roman" w:cs="Times New Roman"/>
                <w:b w:val="0"/>
                <w:bCs w:val="0"/>
                <w:noProof/>
                <w:spacing w:val="-2"/>
                <w:sz w:val="22"/>
                <w:szCs w:val="22"/>
              </w:rPr>
              <w:t>20</w:t>
            </w:r>
          </w:p>
        </w:tc>
        <w:tc>
          <w:tcPr>
            <w:tcW w:w="104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noProof/>
                <w:sz w:val="22"/>
                <w:szCs w:val="22"/>
              </w:rPr>
            </w:pPr>
            <w:r>
              <w:rPr>
                <w:rFonts w:ascii="Times New Roman" w:hAnsi="Times New Roman" w:cs="Times New Roman"/>
                <w:b w:val="0"/>
                <w:bCs w:val="0"/>
                <w:noProof/>
                <w:sz w:val="22"/>
                <w:szCs w:val="22"/>
              </w:rPr>
              <w:t>20</w:t>
            </w:r>
          </w:p>
        </w:tc>
      </w:tr>
      <w:tr w:rsidR="009C4793">
        <w:tblPrEx>
          <w:tblBorders>
            <w:bottom w:val="single" w:sz="4" w:space="0" w:color="auto"/>
          </w:tblBorders>
        </w:tblPrEx>
        <w:trPr>
          <w:trHeight w:val="20"/>
          <w:jc w:val="center"/>
        </w:trPr>
        <w:tc>
          <w:tcPr>
            <w:tcW w:w="3345" w:type="dxa"/>
            <w:vMerge/>
            <w:shd w:val="clear" w:color="auto" w:fill="auto"/>
          </w:tcPr>
          <w:p w:rsidR="009C4793" w:rsidRDefault="009C4793">
            <w:pPr>
              <w:suppressAutoHyphens/>
              <w:ind w:right="-57"/>
              <w:jc w:val="left"/>
              <w:rPr>
                <w:rFonts w:ascii="Times New Roman" w:hAnsi="Times New Roman" w:cs="Times New Roman"/>
                <w:b w:val="0"/>
                <w:bCs w:val="0"/>
                <w:noProof/>
                <w:sz w:val="22"/>
                <w:szCs w:val="22"/>
              </w:rPr>
            </w:pPr>
          </w:p>
        </w:tc>
        <w:tc>
          <w:tcPr>
            <w:tcW w:w="3783" w:type="dxa"/>
            <w:gridSpan w:val="3"/>
            <w:shd w:val="clear" w:color="auto" w:fill="auto"/>
            <w:vAlign w:val="center"/>
          </w:tcPr>
          <w:p w:rsidR="009C4793" w:rsidRDefault="009C4793">
            <w:pPr>
              <w:suppressAutoHyphens/>
              <w:spacing w:line="240" w:lineRule="auto"/>
              <w:ind w:right="-57" w:firstLine="0"/>
              <w:jc w:val="left"/>
              <w:rPr>
                <w:rFonts w:ascii="Times New Roman" w:hAnsi="Times New Roman" w:cs="Times New Roman"/>
                <w:b w:val="0"/>
                <w:bCs w:val="0"/>
                <w:noProof/>
                <w:sz w:val="22"/>
                <w:szCs w:val="22"/>
              </w:rPr>
            </w:pPr>
            <w:r>
              <w:rPr>
                <w:rFonts w:ascii="Times New Roman" w:hAnsi="Times New Roman" w:cs="Times New Roman"/>
                <w:b w:val="0"/>
                <w:bCs w:val="0"/>
                <w:sz w:val="22"/>
                <w:szCs w:val="22"/>
              </w:rPr>
              <w:t xml:space="preserve">Сооружения для механической и биологической очистки с иловыми площадками для </w:t>
            </w:r>
            <w:r>
              <w:rPr>
                <w:rStyle w:val="spelle"/>
                <w:rFonts w:ascii="Times New Roman" w:hAnsi="Times New Roman" w:cs="Times New Roman"/>
                <w:b w:val="0"/>
                <w:bCs w:val="0"/>
                <w:sz w:val="22"/>
                <w:szCs w:val="22"/>
              </w:rPr>
              <w:t>сброженных</w:t>
            </w:r>
            <w:r>
              <w:rPr>
                <w:rFonts w:ascii="Times New Roman" w:hAnsi="Times New Roman" w:cs="Times New Roman"/>
                <w:b w:val="0"/>
                <w:bCs w:val="0"/>
                <w:sz w:val="22"/>
                <w:szCs w:val="22"/>
              </w:rPr>
              <w:t xml:space="preserve"> осадков</w:t>
            </w:r>
          </w:p>
        </w:tc>
        <w:tc>
          <w:tcPr>
            <w:tcW w:w="680" w:type="dxa"/>
            <w:gridSpan w:val="2"/>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noProof/>
                <w:sz w:val="22"/>
                <w:szCs w:val="22"/>
              </w:rPr>
            </w:pPr>
            <w:r>
              <w:rPr>
                <w:rFonts w:ascii="Times New Roman" w:hAnsi="Times New Roman" w:cs="Times New Roman"/>
                <w:b w:val="0"/>
                <w:bCs w:val="0"/>
                <w:noProof/>
                <w:sz w:val="22"/>
                <w:szCs w:val="22"/>
              </w:rPr>
              <w:t>150</w:t>
            </w:r>
          </w:p>
        </w:tc>
        <w:tc>
          <w:tcPr>
            <w:tcW w:w="104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noProof/>
                <w:sz w:val="22"/>
                <w:szCs w:val="22"/>
              </w:rPr>
            </w:pPr>
            <w:r>
              <w:rPr>
                <w:rFonts w:ascii="Times New Roman" w:hAnsi="Times New Roman" w:cs="Times New Roman"/>
                <w:b w:val="0"/>
                <w:bCs w:val="0"/>
                <w:noProof/>
                <w:spacing w:val="-2"/>
                <w:sz w:val="22"/>
                <w:szCs w:val="22"/>
              </w:rPr>
              <w:t>200</w:t>
            </w:r>
          </w:p>
        </w:tc>
        <w:tc>
          <w:tcPr>
            <w:tcW w:w="104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noProof/>
                <w:sz w:val="22"/>
                <w:szCs w:val="22"/>
              </w:rPr>
            </w:pPr>
            <w:r>
              <w:rPr>
                <w:rFonts w:ascii="Times New Roman" w:hAnsi="Times New Roman" w:cs="Times New Roman"/>
                <w:b w:val="0"/>
                <w:bCs w:val="0"/>
                <w:noProof/>
                <w:sz w:val="22"/>
                <w:szCs w:val="22"/>
              </w:rPr>
              <w:t>400</w:t>
            </w:r>
          </w:p>
        </w:tc>
      </w:tr>
      <w:tr w:rsidR="009C4793">
        <w:tblPrEx>
          <w:tblBorders>
            <w:bottom w:val="single" w:sz="4" w:space="0" w:color="auto"/>
          </w:tblBorders>
        </w:tblPrEx>
        <w:trPr>
          <w:trHeight w:val="20"/>
          <w:jc w:val="center"/>
        </w:trPr>
        <w:tc>
          <w:tcPr>
            <w:tcW w:w="3345" w:type="dxa"/>
            <w:vMerge/>
            <w:shd w:val="clear" w:color="auto" w:fill="auto"/>
          </w:tcPr>
          <w:p w:rsidR="009C4793" w:rsidRDefault="009C4793">
            <w:pPr>
              <w:suppressAutoHyphens/>
              <w:ind w:right="-57"/>
              <w:jc w:val="left"/>
              <w:rPr>
                <w:rFonts w:ascii="Times New Roman" w:hAnsi="Times New Roman" w:cs="Times New Roman"/>
                <w:b w:val="0"/>
                <w:bCs w:val="0"/>
                <w:noProof/>
                <w:sz w:val="22"/>
                <w:szCs w:val="22"/>
              </w:rPr>
            </w:pPr>
          </w:p>
        </w:tc>
        <w:tc>
          <w:tcPr>
            <w:tcW w:w="3783" w:type="dxa"/>
            <w:gridSpan w:val="3"/>
            <w:shd w:val="clear" w:color="auto" w:fill="auto"/>
            <w:vAlign w:val="center"/>
          </w:tcPr>
          <w:p w:rsidR="009C4793" w:rsidRDefault="009C4793">
            <w:pPr>
              <w:suppressAutoHyphens/>
              <w:spacing w:line="240" w:lineRule="auto"/>
              <w:ind w:right="-57" w:firstLine="0"/>
              <w:jc w:val="left"/>
              <w:rPr>
                <w:rFonts w:ascii="Times New Roman" w:hAnsi="Times New Roman" w:cs="Times New Roman"/>
                <w:b w:val="0"/>
                <w:bCs w:val="0"/>
                <w:noProof/>
                <w:sz w:val="22"/>
                <w:szCs w:val="22"/>
              </w:rPr>
            </w:pPr>
            <w:r>
              <w:rPr>
                <w:rFonts w:ascii="Times New Roman" w:hAnsi="Times New Roman" w:cs="Times New Roman"/>
                <w:b w:val="0"/>
                <w:bCs w:val="0"/>
                <w:sz w:val="22"/>
                <w:szCs w:val="22"/>
              </w:rPr>
              <w:t xml:space="preserve">Сооружения для механической и биологической очистки с термомеханической обработкой осадка в закрытых </w:t>
            </w:r>
            <w:r>
              <w:rPr>
                <w:rStyle w:val="grame"/>
                <w:rFonts w:ascii="Times New Roman" w:hAnsi="Times New Roman" w:cs="Times New Roman"/>
                <w:b w:val="0"/>
                <w:bCs w:val="0"/>
                <w:sz w:val="22"/>
                <w:szCs w:val="22"/>
              </w:rPr>
              <w:t>пом</w:t>
            </w:r>
            <w:r>
              <w:rPr>
                <w:rStyle w:val="grame"/>
                <w:rFonts w:ascii="Times New Roman" w:hAnsi="Times New Roman" w:cs="Times New Roman"/>
                <w:b w:val="0"/>
                <w:bCs w:val="0"/>
                <w:sz w:val="22"/>
                <w:szCs w:val="22"/>
              </w:rPr>
              <w:t>е</w:t>
            </w:r>
            <w:r>
              <w:rPr>
                <w:rStyle w:val="grame"/>
                <w:rFonts w:ascii="Times New Roman" w:hAnsi="Times New Roman" w:cs="Times New Roman"/>
                <w:b w:val="0"/>
                <w:bCs w:val="0"/>
                <w:sz w:val="22"/>
                <w:szCs w:val="22"/>
              </w:rPr>
              <w:t>щениях</w:t>
            </w:r>
          </w:p>
        </w:tc>
        <w:tc>
          <w:tcPr>
            <w:tcW w:w="680" w:type="dxa"/>
            <w:gridSpan w:val="2"/>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noProof/>
                <w:sz w:val="22"/>
                <w:szCs w:val="22"/>
              </w:rPr>
            </w:pPr>
            <w:r>
              <w:rPr>
                <w:rFonts w:ascii="Times New Roman" w:hAnsi="Times New Roman" w:cs="Times New Roman"/>
                <w:b w:val="0"/>
                <w:bCs w:val="0"/>
                <w:noProof/>
                <w:sz w:val="22"/>
                <w:szCs w:val="22"/>
              </w:rPr>
              <w:t>100</w:t>
            </w:r>
          </w:p>
        </w:tc>
        <w:tc>
          <w:tcPr>
            <w:tcW w:w="104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noProof/>
                <w:sz w:val="22"/>
                <w:szCs w:val="22"/>
              </w:rPr>
            </w:pPr>
            <w:r>
              <w:rPr>
                <w:rFonts w:ascii="Times New Roman" w:hAnsi="Times New Roman" w:cs="Times New Roman"/>
                <w:b w:val="0"/>
                <w:bCs w:val="0"/>
                <w:noProof/>
                <w:spacing w:val="-2"/>
                <w:sz w:val="22"/>
                <w:szCs w:val="22"/>
              </w:rPr>
              <w:t>150</w:t>
            </w:r>
          </w:p>
        </w:tc>
        <w:tc>
          <w:tcPr>
            <w:tcW w:w="104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noProof/>
                <w:sz w:val="22"/>
                <w:szCs w:val="22"/>
              </w:rPr>
            </w:pPr>
            <w:r>
              <w:rPr>
                <w:rFonts w:ascii="Times New Roman" w:hAnsi="Times New Roman" w:cs="Times New Roman"/>
                <w:b w:val="0"/>
                <w:bCs w:val="0"/>
                <w:noProof/>
                <w:sz w:val="22"/>
                <w:szCs w:val="22"/>
              </w:rPr>
              <w:t>300</w:t>
            </w:r>
          </w:p>
        </w:tc>
      </w:tr>
      <w:tr w:rsidR="009C4793">
        <w:tblPrEx>
          <w:tblBorders>
            <w:bottom w:val="single" w:sz="4" w:space="0" w:color="auto"/>
          </w:tblBorders>
        </w:tblPrEx>
        <w:trPr>
          <w:trHeight w:val="272"/>
          <w:jc w:val="center"/>
        </w:trPr>
        <w:tc>
          <w:tcPr>
            <w:tcW w:w="3345" w:type="dxa"/>
            <w:vMerge/>
            <w:shd w:val="clear" w:color="auto" w:fill="auto"/>
          </w:tcPr>
          <w:p w:rsidR="009C4793" w:rsidRDefault="009C4793">
            <w:pPr>
              <w:suppressAutoHyphens/>
              <w:ind w:right="-57"/>
              <w:jc w:val="left"/>
              <w:rPr>
                <w:rFonts w:ascii="Times New Roman" w:hAnsi="Times New Roman" w:cs="Times New Roman"/>
                <w:b w:val="0"/>
                <w:bCs w:val="0"/>
                <w:noProof/>
                <w:sz w:val="22"/>
                <w:szCs w:val="22"/>
              </w:rPr>
            </w:pPr>
          </w:p>
        </w:tc>
        <w:tc>
          <w:tcPr>
            <w:tcW w:w="3783" w:type="dxa"/>
            <w:gridSpan w:val="3"/>
            <w:shd w:val="clear" w:color="auto" w:fill="auto"/>
            <w:vAlign w:val="center"/>
          </w:tcPr>
          <w:p w:rsidR="009C4793" w:rsidRDefault="009C4793">
            <w:pPr>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Биологические пруды</w:t>
            </w:r>
          </w:p>
        </w:tc>
        <w:tc>
          <w:tcPr>
            <w:tcW w:w="680" w:type="dxa"/>
            <w:gridSpan w:val="2"/>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noProof/>
                <w:spacing w:val="-2"/>
                <w:sz w:val="22"/>
                <w:szCs w:val="22"/>
              </w:rPr>
            </w:pPr>
            <w:r>
              <w:rPr>
                <w:rFonts w:ascii="Times New Roman" w:hAnsi="Times New Roman" w:cs="Times New Roman"/>
                <w:b w:val="0"/>
                <w:bCs w:val="0"/>
                <w:noProof/>
                <w:sz w:val="22"/>
                <w:szCs w:val="22"/>
              </w:rPr>
              <w:t>200</w:t>
            </w:r>
          </w:p>
        </w:tc>
        <w:tc>
          <w:tcPr>
            <w:tcW w:w="104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noProof/>
                <w:spacing w:val="-2"/>
                <w:sz w:val="22"/>
                <w:szCs w:val="22"/>
              </w:rPr>
            </w:pPr>
            <w:r>
              <w:rPr>
                <w:rFonts w:ascii="Times New Roman" w:hAnsi="Times New Roman" w:cs="Times New Roman"/>
                <w:b w:val="0"/>
                <w:bCs w:val="0"/>
                <w:noProof/>
                <w:spacing w:val="-2"/>
                <w:sz w:val="22"/>
                <w:szCs w:val="22"/>
              </w:rPr>
              <w:t>200</w:t>
            </w:r>
          </w:p>
        </w:tc>
        <w:tc>
          <w:tcPr>
            <w:tcW w:w="1044"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noProof/>
                <w:sz w:val="22"/>
                <w:szCs w:val="22"/>
              </w:rPr>
            </w:pPr>
            <w:r>
              <w:rPr>
                <w:rFonts w:ascii="Times New Roman" w:hAnsi="Times New Roman" w:cs="Times New Roman"/>
                <w:b w:val="0"/>
                <w:bCs w:val="0"/>
                <w:noProof/>
                <w:sz w:val="22"/>
                <w:szCs w:val="22"/>
              </w:rPr>
              <w:t>300</w:t>
            </w:r>
          </w:p>
        </w:tc>
      </w:tr>
      <w:tr w:rsidR="009C4793">
        <w:tblPrEx>
          <w:tblBorders>
            <w:bottom w:val="single" w:sz="4" w:space="0" w:color="auto"/>
          </w:tblBorders>
        </w:tblPrEx>
        <w:trPr>
          <w:trHeight w:val="206"/>
          <w:jc w:val="center"/>
        </w:trPr>
        <w:tc>
          <w:tcPr>
            <w:tcW w:w="3345" w:type="dxa"/>
            <w:vMerge/>
            <w:shd w:val="clear" w:color="auto" w:fill="auto"/>
          </w:tcPr>
          <w:p w:rsidR="009C4793" w:rsidRDefault="009C4793">
            <w:pPr>
              <w:suppressAutoHyphens/>
              <w:spacing w:line="240" w:lineRule="auto"/>
              <w:ind w:right="-57" w:firstLine="0"/>
              <w:jc w:val="left"/>
              <w:rPr>
                <w:rFonts w:ascii="Times New Roman" w:hAnsi="Times New Roman" w:cs="Times New Roman"/>
                <w:b w:val="0"/>
                <w:bCs w:val="0"/>
                <w:noProof/>
                <w:sz w:val="22"/>
                <w:szCs w:val="22"/>
              </w:rPr>
            </w:pPr>
          </w:p>
        </w:tc>
        <w:tc>
          <w:tcPr>
            <w:tcW w:w="6551" w:type="dxa"/>
            <w:gridSpan w:val="7"/>
            <w:shd w:val="clear" w:color="auto" w:fill="auto"/>
          </w:tcPr>
          <w:p w:rsidR="009C4793" w:rsidRDefault="009C4793">
            <w:pPr>
              <w:adjustRightInd w:val="0"/>
              <w:spacing w:before="80" w:line="240" w:lineRule="auto"/>
              <w:ind w:firstLine="0"/>
              <w:rPr>
                <w:rFonts w:ascii="Times New Roman" w:hAnsi="Times New Roman" w:cs="Times New Roman"/>
                <w:b w:val="0"/>
                <w:bCs w:val="0"/>
                <w:i/>
                <w:iCs/>
                <w:spacing w:val="40"/>
                <w:sz w:val="22"/>
                <w:szCs w:val="22"/>
              </w:rPr>
            </w:pPr>
            <w:r>
              <w:rPr>
                <w:rFonts w:ascii="Times New Roman" w:hAnsi="Times New Roman" w:cs="Times New Roman"/>
                <w:b w:val="0"/>
                <w:i/>
                <w:iCs/>
                <w:spacing w:val="40"/>
                <w:sz w:val="22"/>
                <w:szCs w:val="22"/>
              </w:rPr>
              <w:t>Примечания:</w:t>
            </w:r>
          </w:p>
          <w:p w:rsidR="009C4793" w:rsidRDefault="009C4793">
            <w:pPr>
              <w:adjustRightInd w:val="0"/>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1. Для сооружений механической и биологической очистки сто</w:t>
            </w:r>
            <w:r>
              <w:rPr>
                <w:rFonts w:ascii="Times New Roman" w:hAnsi="Times New Roman" w:cs="Times New Roman"/>
                <w:b w:val="0"/>
                <w:sz w:val="22"/>
                <w:szCs w:val="22"/>
              </w:rPr>
              <w:t>ч</w:t>
            </w:r>
            <w:r>
              <w:rPr>
                <w:rFonts w:ascii="Times New Roman" w:hAnsi="Times New Roman" w:cs="Times New Roman"/>
                <w:b w:val="0"/>
                <w:sz w:val="22"/>
                <w:szCs w:val="22"/>
              </w:rPr>
              <w:t>ных вод производительностью до 50 м</w:t>
            </w:r>
            <w:r>
              <w:rPr>
                <w:rFonts w:ascii="Times New Roman" w:hAnsi="Times New Roman" w:cs="Times New Roman"/>
                <w:b w:val="0"/>
                <w:sz w:val="22"/>
                <w:szCs w:val="22"/>
                <w:vertAlign w:val="superscript"/>
              </w:rPr>
              <w:t>3</w:t>
            </w:r>
            <w:r>
              <w:rPr>
                <w:rFonts w:ascii="Times New Roman" w:hAnsi="Times New Roman" w:cs="Times New Roman"/>
                <w:b w:val="0"/>
                <w:sz w:val="22"/>
                <w:szCs w:val="22"/>
              </w:rPr>
              <w:t xml:space="preserve">/сутки размер санитарно-защитных зон следует принимать </w:t>
            </w:r>
            <w:smartTag w:uri="urn:schemas-microsoft-com:office:smarttags" w:element="metricconverter">
              <w:smartTagPr>
                <w:attr w:name="ProductID" w:val="100 м"/>
              </w:smartTagPr>
              <w:r>
                <w:rPr>
                  <w:rFonts w:ascii="Times New Roman" w:hAnsi="Times New Roman" w:cs="Times New Roman"/>
                  <w:b w:val="0"/>
                  <w:sz w:val="22"/>
                  <w:szCs w:val="22"/>
                </w:rPr>
                <w:t>100 м</w:t>
              </w:r>
            </w:smartTag>
            <w:r>
              <w:rPr>
                <w:rFonts w:ascii="Times New Roman" w:hAnsi="Times New Roman" w:cs="Times New Roman"/>
                <w:b w:val="0"/>
                <w:sz w:val="22"/>
                <w:szCs w:val="22"/>
              </w:rPr>
              <w:t>.</w:t>
            </w:r>
          </w:p>
          <w:p w:rsidR="009C4793" w:rsidRDefault="009C4793">
            <w:pPr>
              <w:adjustRightInd w:val="0"/>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2. Размер санитарно-защитных зон от очистных сооружений п</w:t>
            </w:r>
            <w:r>
              <w:rPr>
                <w:rFonts w:ascii="Times New Roman" w:hAnsi="Times New Roman" w:cs="Times New Roman"/>
                <w:b w:val="0"/>
                <w:sz w:val="22"/>
                <w:szCs w:val="22"/>
              </w:rPr>
              <w:t>о</w:t>
            </w:r>
            <w:r>
              <w:rPr>
                <w:rFonts w:ascii="Times New Roman" w:hAnsi="Times New Roman" w:cs="Times New Roman"/>
                <w:b w:val="0"/>
                <w:sz w:val="22"/>
                <w:szCs w:val="22"/>
              </w:rPr>
              <w:t>верхностного стока открытого типа до жилой территории следует прин</w:t>
            </w:r>
            <w:r>
              <w:rPr>
                <w:rFonts w:ascii="Times New Roman" w:hAnsi="Times New Roman" w:cs="Times New Roman"/>
                <w:b w:val="0"/>
                <w:sz w:val="22"/>
                <w:szCs w:val="22"/>
              </w:rPr>
              <w:t>и</w:t>
            </w:r>
            <w:r>
              <w:rPr>
                <w:rFonts w:ascii="Times New Roman" w:hAnsi="Times New Roman" w:cs="Times New Roman"/>
                <w:b w:val="0"/>
                <w:sz w:val="22"/>
                <w:szCs w:val="22"/>
              </w:rPr>
              <w:t xml:space="preserve">мать </w:t>
            </w:r>
            <w:smartTag w:uri="urn:schemas-microsoft-com:office:smarttags" w:element="metricconverter">
              <w:smartTagPr>
                <w:attr w:name="ProductID" w:val="100 м"/>
              </w:smartTagPr>
              <w:r>
                <w:rPr>
                  <w:rFonts w:ascii="Times New Roman" w:hAnsi="Times New Roman" w:cs="Times New Roman"/>
                  <w:b w:val="0"/>
                  <w:sz w:val="22"/>
                  <w:szCs w:val="22"/>
                </w:rPr>
                <w:t>100 м</w:t>
              </w:r>
            </w:smartTag>
            <w:r>
              <w:rPr>
                <w:rFonts w:ascii="Times New Roman" w:hAnsi="Times New Roman" w:cs="Times New Roman"/>
                <w:b w:val="0"/>
                <w:sz w:val="22"/>
                <w:szCs w:val="22"/>
              </w:rPr>
              <w:t xml:space="preserve">, закрытого типа – </w:t>
            </w:r>
            <w:smartTag w:uri="urn:schemas-microsoft-com:office:smarttags" w:element="metricconverter">
              <w:smartTagPr>
                <w:attr w:name="ProductID" w:val="50 м"/>
              </w:smartTagPr>
              <w:r>
                <w:rPr>
                  <w:rFonts w:ascii="Times New Roman" w:hAnsi="Times New Roman" w:cs="Times New Roman"/>
                  <w:b w:val="0"/>
                  <w:sz w:val="22"/>
                  <w:szCs w:val="22"/>
                </w:rPr>
                <w:t>50 м</w:t>
              </w:r>
            </w:smartTag>
            <w:r>
              <w:rPr>
                <w:rFonts w:ascii="Times New Roman" w:hAnsi="Times New Roman" w:cs="Times New Roman"/>
                <w:b w:val="0"/>
                <w:sz w:val="22"/>
                <w:szCs w:val="22"/>
              </w:rPr>
              <w:t>.</w:t>
            </w:r>
          </w:p>
          <w:p w:rsidR="009C4793" w:rsidRDefault="009C4793">
            <w:pPr>
              <w:spacing w:line="240" w:lineRule="auto"/>
              <w:ind w:firstLine="0"/>
              <w:rPr>
                <w:rFonts w:ascii="Times New Roman" w:hAnsi="Times New Roman" w:cs="Times New Roman"/>
                <w:b w:val="0"/>
                <w:bCs w:val="0"/>
                <w:noProof/>
                <w:sz w:val="22"/>
                <w:szCs w:val="22"/>
              </w:rPr>
            </w:pPr>
            <w:r>
              <w:rPr>
                <w:rFonts w:ascii="Times New Roman" w:hAnsi="Times New Roman" w:cs="Times New Roman"/>
                <w:b w:val="0"/>
                <w:sz w:val="22"/>
                <w:szCs w:val="22"/>
              </w:rPr>
              <w:t>3. От очистных сооружений и насосных станций производстве</w:t>
            </w:r>
            <w:r>
              <w:rPr>
                <w:rFonts w:ascii="Times New Roman" w:hAnsi="Times New Roman" w:cs="Times New Roman"/>
                <w:b w:val="0"/>
                <w:sz w:val="22"/>
                <w:szCs w:val="22"/>
              </w:rPr>
              <w:t>н</w:t>
            </w:r>
            <w:r>
              <w:rPr>
                <w:rFonts w:ascii="Times New Roman" w:hAnsi="Times New Roman" w:cs="Times New Roman"/>
                <w:b w:val="0"/>
                <w:sz w:val="22"/>
                <w:szCs w:val="22"/>
              </w:rPr>
              <w:t>ной канализации, не расположенных на территории промышле</w:t>
            </w:r>
            <w:r>
              <w:rPr>
                <w:rFonts w:ascii="Times New Roman" w:hAnsi="Times New Roman" w:cs="Times New Roman"/>
                <w:b w:val="0"/>
                <w:sz w:val="22"/>
                <w:szCs w:val="22"/>
              </w:rPr>
              <w:t>н</w:t>
            </w:r>
            <w:r>
              <w:rPr>
                <w:rFonts w:ascii="Times New Roman" w:hAnsi="Times New Roman" w:cs="Times New Roman"/>
                <w:b w:val="0"/>
                <w:sz w:val="22"/>
                <w:szCs w:val="22"/>
              </w:rPr>
              <w:t>ных предприятий, как при самостоятельной очистке и перекачке прои</w:t>
            </w:r>
            <w:r>
              <w:rPr>
                <w:rFonts w:ascii="Times New Roman" w:hAnsi="Times New Roman" w:cs="Times New Roman"/>
                <w:b w:val="0"/>
                <w:sz w:val="22"/>
                <w:szCs w:val="22"/>
              </w:rPr>
              <w:t>з</w:t>
            </w:r>
            <w:r>
              <w:rPr>
                <w:rFonts w:ascii="Times New Roman" w:hAnsi="Times New Roman" w:cs="Times New Roman"/>
                <w:b w:val="0"/>
                <w:sz w:val="22"/>
                <w:szCs w:val="22"/>
              </w:rPr>
              <w:t>водственных сточных вод, так и при совместной их очистке с б</w:t>
            </w:r>
            <w:r>
              <w:rPr>
                <w:rFonts w:ascii="Times New Roman" w:hAnsi="Times New Roman" w:cs="Times New Roman"/>
                <w:b w:val="0"/>
                <w:sz w:val="22"/>
                <w:szCs w:val="22"/>
              </w:rPr>
              <w:t>ы</w:t>
            </w:r>
            <w:r>
              <w:rPr>
                <w:rFonts w:ascii="Times New Roman" w:hAnsi="Times New Roman" w:cs="Times New Roman"/>
                <w:b w:val="0"/>
                <w:sz w:val="22"/>
                <w:szCs w:val="22"/>
              </w:rPr>
              <w:t>товыми, размеры санитарно-защитных зон следует принимать такими же, как для производств, от которых поступают сточные воды, но не менее ук</w:t>
            </w:r>
            <w:r>
              <w:rPr>
                <w:rFonts w:ascii="Times New Roman" w:hAnsi="Times New Roman" w:cs="Times New Roman"/>
                <w:b w:val="0"/>
                <w:sz w:val="22"/>
                <w:szCs w:val="22"/>
              </w:rPr>
              <w:t>а</w:t>
            </w:r>
            <w:r>
              <w:rPr>
                <w:rFonts w:ascii="Times New Roman" w:hAnsi="Times New Roman" w:cs="Times New Roman"/>
                <w:b w:val="0"/>
                <w:sz w:val="22"/>
                <w:szCs w:val="22"/>
              </w:rPr>
              <w:t>занных.</w:t>
            </w:r>
          </w:p>
        </w:tc>
      </w:tr>
      <w:tr w:rsidR="009C4793">
        <w:tblPrEx>
          <w:tblBorders>
            <w:bottom w:val="single" w:sz="4" w:space="0" w:color="auto"/>
          </w:tblBorders>
        </w:tblPrEx>
        <w:trPr>
          <w:trHeight w:val="251"/>
          <w:jc w:val="center"/>
        </w:trPr>
        <w:tc>
          <w:tcPr>
            <w:tcW w:w="3345" w:type="dxa"/>
            <w:vMerge w:val="restart"/>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Размеры земельных участков    очистных сооружений</w:t>
            </w:r>
          </w:p>
        </w:tc>
        <w:tc>
          <w:tcPr>
            <w:tcW w:w="6551" w:type="dxa"/>
            <w:gridSpan w:val="7"/>
            <w:tcBorders>
              <w:bottom w:val="single" w:sz="4" w:space="0" w:color="auto"/>
            </w:tcBorders>
            <w:shd w:val="clear" w:color="auto" w:fill="auto"/>
          </w:tcPr>
          <w:p w:rsidR="009C4793" w:rsidRDefault="009C4793">
            <w:pPr>
              <w:spacing w:after="60"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Следует пр</w:t>
            </w:r>
            <w:r>
              <w:rPr>
                <w:rFonts w:ascii="Times New Roman" w:hAnsi="Times New Roman" w:cs="Times New Roman"/>
                <w:b w:val="0"/>
                <w:bCs w:val="0"/>
                <w:sz w:val="22"/>
                <w:szCs w:val="22"/>
              </w:rPr>
              <w:t>и</w:t>
            </w:r>
            <w:r>
              <w:rPr>
                <w:rFonts w:ascii="Times New Roman" w:hAnsi="Times New Roman" w:cs="Times New Roman"/>
                <w:b w:val="0"/>
                <w:bCs w:val="0"/>
                <w:sz w:val="22"/>
                <w:szCs w:val="22"/>
              </w:rPr>
              <w:t>нимать не более:</w:t>
            </w:r>
          </w:p>
        </w:tc>
      </w:tr>
      <w:tr w:rsidR="009C4793">
        <w:tblPrEx>
          <w:tblBorders>
            <w:bottom w:val="single" w:sz="4" w:space="0" w:color="auto"/>
          </w:tblBorders>
        </w:tblPrEx>
        <w:trPr>
          <w:trHeight w:val="340"/>
          <w:jc w:val="center"/>
        </w:trPr>
        <w:tc>
          <w:tcPr>
            <w:tcW w:w="3345" w:type="dxa"/>
            <w:vMerge/>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p>
        </w:tc>
        <w:tc>
          <w:tcPr>
            <w:tcW w:w="2155" w:type="dxa"/>
            <w:vMerge w:val="restart"/>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Производительность</w:t>
            </w:r>
          </w:p>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очистных </w:t>
            </w:r>
          </w:p>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сооруж</w:t>
            </w:r>
            <w:r>
              <w:rPr>
                <w:rFonts w:ascii="Times New Roman" w:hAnsi="Times New Roman" w:cs="Times New Roman"/>
                <w:b w:val="0"/>
                <w:sz w:val="22"/>
                <w:szCs w:val="22"/>
              </w:rPr>
              <w:t>е</w:t>
            </w:r>
            <w:r>
              <w:rPr>
                <w:rFonts w:ascii="Times New Roman" w:hAnsi="Times New Roman" w:cs="Times New Roman"/>
                <w:b w:val="0"/>
                <w:sz w:val="22"/>
                <w:szCs w:val="22"/>
              </w:rPr>
              <w:t xml:space="preserve">ний,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тыс. м</w:t>
            </w:r>
            <w:r>
              <w:rPr>
                <w:rFonts w:ascii="Times New Roman" w:hAnsi="Times New Roman" w:cs="Times New Roman"/>
                <w:b w:val="0"/>
                <w:sz w:val="22"/>
                <w:szCs w:val="22"/>
                <w:vertAlign w:val="superscript"/>
              </w:rPr>
              <w:t>3</w:t>
            </w:r>
            <w:r>
              <w:rPr>
                <w:rFonts w:ascii="Times New Roman" w:hAnsi="Times New Roman" w:cs="Times New Roman"/>
                <w:b w:val="0"/>
                <w:sz w:val="22"/>
                <w:szCs w:val="22"/>
              </w:rPr>
              <w:t>/сут.</w:t>
            </w:r>
          </w:p>
        </w:tc>
        <w:tc>
          <w:tcPr>
            <w:tcW w:w="4396" w:type="dxa"/>
            <w:gridSpan w:val="6"/>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Размеры земельных учас</w:t>
            </w:r>
            <w:r>
              <w:rPr>
                <w:rFonts w:ascii="Times New Roman" w:hAnsi="Times New Roman" w:cs="Times New Roman"/>
                <w:b w:val="0"/>
                <w:bCs w:val="0"/>
                <w:sz w:val="22"/>
                <w:szCs w:val="22"/>
              </w:rPr>
              <w:t>т</w:t>
            </w:r>
            <w:r>
              <w:rPr>
                <w:rFonts w:ascii="Times New Roman" w:hAnsi="Times New Roman" w:cs="Times New Roman"/>
                <w:b w:val="0"/>
                <w:bCs w:val="0"/>
                <w:sz w:val="22"/>
                <w:szCs w:val="22"/>
              </w:rPr>
              <w:t>ков, га</w:t>
            </w:r>
          </w:p>
        </w:tc>
      </w:tr>
      <w:tr w:rsidR="009C4793">
        <w:tblPrEx>
          <w:tblBorders>
            <w:bottom w:val="single" w:sz="4" w:space="0" w:color="auto"/>
          </w:tblBorders>
        </w:tblPrEx>
        <w:trPr>
          <w:trHeight w:val="794"/>
          <w:jc w:val="center"/>
        </w:trPr>
        <w:tc>
          <w:tcPr>
            <w:tcW w:w="3345" w:type="dxa"/>
            <w:vMerge/>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p>
        </w:tc>
        <w:tc>
          <w:tcPr>
            <w:tcW w:w="2155" w:type="dxa"/>
            <w:vMerge/>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p>
        </w:tc>
        <w:tc>
          <w:tcPr>
            <w:tcW w:w="1270" w:type="dxa"/>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очистных </w:t>
            </w:r>
          </w:p>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сооруж</w:t>
            </w:r>
            <w:r>
              <w:rPr>
                <w:rFonts w:ascii="Times New Roman" w:hAnsi="Times New Roman" w:cs="Times New Roman"/>
                <w:b w:val="0"/>
                <w:bCs w:val="0"/>
                <w:sz w:val="22"/>
                <w:szCs w:val="22"/>
              </w:rPr>
              <w:t>е</w:t>
            </w:r>
            <w:r>
              <w:rPr>
                <w:rFonts w:ascii="Times New Roman" w:hAnsi="Times New Roman" w:cs="Times New Roman"/>
                <w:b w:val="0"/>
                <w:bCs w:val="0"/>
                <w:sz w:val="22"/>
                <w:szCs w:val="22"/>
              </w:rPr>
              <w:t>ний</w:t>
            </w:r>
          </w:p>
        </w:tc>
        <w:tc>
          <w:tcPr>
            <w:tcW w:w="865" w:type="dxa"/>
            <w:gridSpan w:val="2"/>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иловых площ</w:t>
            </w:r>
            <w:r>
              <w:rPr>
                <w:rFonts w:ascii="Times New Roman" w:hAnsi="Times New Roman" w:cs="Times New Roman"/>
                <w:b w:val="0"/>
                <w:bCs w:val="0"/>
                <w:sz w:val="22"/>
                <w:szCs w:val="22"/>
              </w:rPr>
              <w:t>а</w:t>
            </w:r>
            <w:r>
              <w:rPr>
                <w:rFonts w:ascii="Times New Roman" w:hAnsi="Times New Roman" w:cs="Times New Roman"/>
                <w:b w:val="0"/>
                <w:bCs w:val="0"/>
                <w:sz w:val="22"/>
                <w:szCs w:val="22"/>
              </w:rPr>
              <w:t>док</w:t>
            </w:r>
          </w:p>
        </w:tc>
        <w:tc>
          <w:tcPr>
            <w:tcW w:w="2261" w:type="dxa"/>
            <w:gridSpan w:val="3"/>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биологических пр</w:t>
            </w:r>
            <w:r>
              <w:rPr>
                <w:rFonts w:ascii="Times New Roman" w:hAnsi="Times New Roman" w:cs="Times New Roman"/>
                <w:b w:val="0"/>
                <w:bCs w:val="0"/>
                <w:sz w:val="22"/>
                <w:szCs w:val="22"/>
              </w:rPr>
              <w:t>у</w:t>
            </w:r>
            <w:r>
              <w:rPr>
                <w:rFonts w:ascii="Times New Roman" w:hAnsi="Times New Roman" w:cs="Times New Roman"/>
                <w:b w:val="0"/>
                <w:bCs w:val="0"/>
                <w:sz w:val="22"/>
                <w:szCs w:val="22"/>
              </w:rPr>
              <w:t>дов глубокой очистки сточных вод</w:t>
            </w:r>
          </w:p>
        </w:tc>
      </w:tr>
      <w:tr w:rsidR="009C4793">
        <w:tblPrEx>
          <w:tblBorders>
            <w:bottom w:val="single" w:sz="4" w:space="0" w:color="auto"/>
          </w:tblBorders>
        </w:tblPrEx>
        <w:trPr>
          <w:trHeight w:val="272"/>
          <w:jc w:val="center"/>
        </w:trPr>
        <w:tc>
          <w:tcPr>
            <w:tcW w:w="3345" w:type="dxa"/>
            <w:vMerge/>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p>
        </w:tc>
        <w:tc>
          <w:tcPr>
            <w:tcW w:w="2155" w:type="dxa"/>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до 0,1</w:t>
            </w:r>
          </w:p>
        </w:tc>
        <w:tc>
          <w:tcPr>
            <w:tcW w:w="1270"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0,1</w:t>
            </w:r>
          </w:p>
        </w:tc>
        <w:tc>
          <w:tcPr>
            <w:tcW w:w="865" w:type="dxa"/>
            <w:gridSpan w:val="2"/>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w:t>
            </w:r>
          </w:p>
        </w:tc>
        <w:tc>
          <w:tcPr>
            <w:tcW w:w="2261" w:type="dxa"/>
            <w:gridSpan w:val="3"/>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w:t>
            </w:r>
          </w:p>
        </w:tc>
      </w:tr>
      <w:tr w:rsidR="009C4793">
        <w:tblPrEx>
          <w:tblBorders>
            <w:bottom w:val="single" w:sz="4" w:space="0" w:color="auto"/>
          </w:tblBorders>
        </w:tblPrEx>
        <w:trPr>
          <w:trHeight w:val="272"/>
          <w:jc w:val="center"/>
        </w:trPr>
        <w:tc>
          <w:tcPr>
            <w:tcW w:w="3345" w:type="dxa"/>
            <w:vMerge/>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p>
        </w:tc>
        <w:tc>
          <w:tcPr>
            <w:tcW w:w="2155" w:type="dxa"/>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свыше 0,1 до 0,2</w:t>
            </w:r>
          </w:p>
        </w:tc>
        <w:tc>
          <w:tcPr>
            <w:tcW w:w="1270"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0,25</w:t>
            </w:r>
          </w:p>
        </w:tc>
        <w:tc>
          <w:tcPr>
            <w:tcW w:w="865" w:type="dxa"/>
            <w:gridSpan w:val="2"/>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w:t>
            </w:r>
          </w:p>
        </w:tc>
        <w:tc>
          <w:tcPr>
            <w:tcW w:w="2261" w:type="dxa"/>
            <w:gridSpan w:val="3"/>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w:t>
            </w:r>
          </w:p>
        </w:tc>
      </w:tr>
      <w:tr w:rsidR="009C4793">
        <w:tblPrEx>
          <w:tblBorders>
            <w:bottom w:val="single" w:sz="4" w:space="0" w:color="auto"/>
          </w:tblBorders>
        </w:tblPrEx>
        <w:trPr>
          <w:trHeight w:val="272"/>
          <w:jc w:val="center"/>
        </w:trPr>
        <w:tc>
          <w:tcPr>
            <w:tcW w:w="3345" w:type="dxa"/>
            <w:vMerge/>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p>
        </w:tc>
        <w:tc>
          <w:tcPr>
            <w:tcW w:w="2155" w:type="dxa"/>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свыше 0,2 до 0,4</w:t>
            </w:r>
          </w:p>
        </w:tc>
        <w:tc>
          <w:tcPr>
            <w:tcW w:w="1270"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0,4</w:t>
            </w:r>
          </w:p>
        </w:tc>
        <w:tc>
          <w:tcPr>
            <w:tcW w:w="865" w:type="dxa"/>
            <w:gridSpan w:val="2"/>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w:t>
            </w:r>
          </w:p>
        </w:tc>
        <w:tc>
          <w:tcPr>
            <w:tcW w:w="2261" w:type="dxa"/>
            <w:gridSpan w:val="3"/>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w:t>
            </w:r>
          </w:p>
        </w:tc>
      </w:tr>
      <w:tr w:rsidR="009C4793">
        <w:tblPrEx>
          <w:tblBorders>
            <w:bottom w:val="single" w:sz="4" w:space="0" w:color="auto"/>
          </w:tblBorders>
        </w:tblPrEx>
        <w:trPr>
          <w:trHeight w:val="272"/>
          <w:jc w:val="center"/>
        </w:trPr>
        <w:tc>
          <w:tcPr>
            <w:tcW w:w="3345" w:type="dxa"/>
            <w:vMerge/>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p>
        </w:tc>
        <w:tc>
          <w:tcPr>
            <w:tcW w:w="2155" w:type="dxa"/>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свыше 0,4 до 0,8</w:t>
            </w:r>
          </w:p>
        </w:tc>
        <w:tc>
          <w:tcPr>
            <w:tcW w:w="1270"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0,8</w:t>
            </w:r>
          </w:p>
        </w:tc>
        <w:tc>
          <w:tcPr>
            <w:tcW w:w="865" w:type="dxa"/>
            <w:gridSpan w:val="2"/>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w:t>
            </w:r>
          </w:p>
        </w:tc>
        <w:tc>
          <w:tcPr>
            <w:tcW w:w="2261" w:type="dxa"/>
            <w:gridSpan w:val="3"/>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w:t>
            </w:r>
          </w:p>
        </w:tc>
      </w:tr>
      <w:tr w:rsidR="009C4793">
        <w:tblPrEx>
          <w:tblBorders>
            <w:bottom w:val="single" w:sz="4" w:space="0" w:color="auto"/>
          </w:tblBorders>
        </w:tblPrEx>
        <w:trPr>
          <w:trHeight w:val="272"/>
          <w:jc w:val="center"/>
        </w:trPr>
        <w:tc>
          <w:tcPr>
            <w:tcW w:w="3345" w:type="dxa"/>
            <w:vMerge/>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p>
        </w:tc>
        <w:tc>
          <w:tcPr>
            <w:tcW w:w="2155" w:type="dxa"/>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свыше 0,8 до 17</w:t>
            </w:r>
          </w:p>
        </w:tc>
        <w:tc>
          <w:tcPr>
            <w:tcW w:w="1270" w:type="dxa"/>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w:t>
            </w:r>
          </w:p>
        </w:tc>
        <w:tc>
          <w:tcPr>
            <w:tcW w:w="865" w:type="dxa"/>
            <w:gridSpan w:val="2"/>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c>
          <w:tcPr>
            <w:tcW w:w="2261" w:type="dxa"/>
            <w:gridSpan w:val="3"/>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r>
      <w:tr w:rsidR="009C4793">
        <w:tblPrEx>
          <w:tblBorders>
            <w:bottom w:val="single" w:sz="4" w:space="0" w:color="auto"/>
          </w:tblBorders>
        </w:tblPrEx>
        <w:trPr>
          <w:trHeight w:val="272"/>
          <w:jc w:val="center"/>
        </w:trPr>
        <w:tc>
          <w:tcPr>
            <w:tcW w:w="3345" w:type="dxa"/>
            <w:vMerge/>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p>
        </w:tc>
        <w:tc>
          <w:tcPr>
            <w:tcW w:w="2155" w:type="dxa"/>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свыше 17 до 40</w:t>
            </w:r>
          </w:p>
        </w:tc>
        <w:tc>
          <w:tcPr>
            <w:tcW w:w="1270" w:type="dxa"/>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6</w:t>
            </w:r>
          </w:p>
        </w:tc>
        <w:tc>
          <w:tcPr>
            <w:tcW w:w="865" w:type="dxa"/>
            <w:gridSpan w:val="2"/>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9</w:t>
            </w:r>
          </w:p>
        </w:tc>
        <w:tc>
          <w:tcPr>
            <w:tcW w:w="2261" w:type="dxa"/>
            <w:gridSpan w:val="3"/>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6</w:t>
            </w:r>
          </w:p>
        </w:tc>
      </w:tr>
      <w:tr w:rsidR="009C4793">
        <w:tblPrEx>
          <w:tblBorders>
            <w:bottom w:val="single" w:sz="4" w:space="0" w:color="auto"/>
          </w:tblBorders>
        </w:tblPrEx>
        <w:trPr>
          <w:trHeight w:val="272"/>
          <w:jc w:val="center"/>
        </w:trPr>
        <w:tc>
          <w:tcPr>
            <w:tcW w:w="3345" w:type="dxa"/>
            <w:vMerge/>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p>
        </w:tc>
        <w:tc>
          <w:tcPr>
            <w:tcW w:w="2155" w:type="dxa"/>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свыше 40 до 130</w:t>
            </w:r>
          </w:p>
        </w:tc>
        <w:tc>
          <w:tcPr>
            <w:tcW w:w="1270" w:type="dxa"/>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12</w:t>
            </w:r>
          </w:p>
        </w:tc>
        <w:tc>
          <w:tcPr>
            <w:tcW w:w="865" w:type="dxa"/>
            <w:gridSpan w:val="2"/>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25</w:t>
            </w:r>
          </w:p>
        </w:tc>
        <w:tc>
          <w:tcPr>
            <w:tcW w:w="2261" w:type="dxa"/>
            <w:gridSpan w:val="3"/>
            <w:tcBorders>
              <w:bottom w:val="single" w:sz="4" w:space="0" w:color="auto"/>
            </w:tcBorders>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w:t>
            </w:r>
          </w:p>
        </w:tc>
      </w:tr>
      <w:tr w:rsidR="009C4793">
        <w:tblPrEx>
          <w:tblBorders>
            <w:bottom w:val="single" w:sz="4" w:space="0" w:color="auto"/>
          </w:tblBorders>
        </w:tblPrEx>
        <w:trPr>
          <w:jc w:val="center"/>
        </w:trPr>
        <w:tc>
          <w:tcPr>
            <w:tcW w:w="3345" w:type="dxa"/>
            <w:vMerge/>
            <w:tcBorders>
              <w:bottom w:val="single" w:sz="4" w:space="0" w:color="auto"/>
            </w:tcBorders>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p>
        </w:tc>
        <w:tc>
          <w:tcPr>
            <w:tcW w:w="6551" w:type="dxa"/>
            <w:gridSpan w:val="7"/>
            <w:tcBorders>
              <w:bottom w:val="single" w:sz="4" w:space="0" w:color="auto"/>
            </w:tcBorders>
            <w:shd w:val="clear" w:color="auto" w:fill="auto"/>
          </w:tcPr>
          <w:p w:rsidR="009C4793" w:rsidRDefault="009C4793">
            <w:pPr>
              <w:spacing w:before="80" w:line="240" w:lineRule="auto"/>
              <w:ind w:firstLine="0"/>
              <w:rPr>
                <w:rFonts w:ascii="Times New Roman" w:hAnsi="Times New Roman" w:cs="Times New Roman"/>
                <w:b w:val="0"/>
                <w:bCs w:val="0"/>
                <w:sz w:val="22"/>
                <w:szCs w:val="22"/>
              </w:rPr>
            </w:pPr>
            <w:r>
              <w:rPr>
                <w:rFonts w:ascii="Times New Roman" w:hAnsi="Times New Roman" w:cs="Times New Roman"/>
                <w:b w:val="0"/>
                <w:i/>
                <w:iCs/>
                <w:spacing w:val="40"/>
                <w:sz w:val="22"/>
                <w:szCs w:val="22"/>
              </w:rPr>
              <w:t>Примечание:</w:t>
            </w:r>
            <w:r>
              <w:rPr>
                <w:rFonts w:ascii="Times New Roman" w:hAnsi="Times New Roman" w:cs="Times New Roman"/>
                <w:b w:val="0"/>
                <w:bCs w:val="0"/>
                <w:sz w:val="22"/>
                <w:szCs w:val="22"/>
              </w:rPr>
              <w:t xml:space="preserve"> Для очистных сооружений локальных си</w:t>
            </w:r>
            <w:r>
              <w:rPr>
                <w:rFonts w:ascii="Times New Roman" w:hAnsi="Times New Roman" w:cs="Times New Roman"/>
                <w:b w:val="0"/>
                <w:bCs w:val="0"/>
                <w:sz w:val="22"/>
                <w:szCs w:val="22"/>
              </w:rPr>
              <w:t>с</w:t>
            </w:r>
            <w:r>
              <w:rPr>
                <w:rFonts w:ascii="Times New Roman" w:hAnsi="Times New Roman" w:cs="Times New Roman"/>
                <w:b w:val="0"/>
                <w:bCs w:val="0"/>
                <w:sz w:val="22"/>
                <w:szCs w:val="22"/>
              </w:rPr>
              <w:t>тем канализации размеры земельных участков следует прин</w:t>
            </w:r>
            <w:r>
              <w:rPr>
                <w:rFonts w:ascii="Times New Roman" w:hAnsi="Times New Roman" w:cs="Times New Roman"/>
                <w:b w:val="0"/>
                <w:bCs w:val="0"/>
                <w:sz w:val="22"/>
                <w:szCs w:val="22"/>
              </w:rPr>
              <w:t>и</w:t>
            </w:r>
            <w:r>
              <w:rPr>
                <w:rFonts w:ascii="Times New Roman" w:hAnsi="Times New Roman" w:cs="Times New Roman"/>
                <w:b w:val="0"/>
                <w:bCs w:val="0"/>
                <w:sz w:val="22"/>
                <w:szCs w:val="22"/>
              </w:rPr>
              <w:t>мать в зависимости от грунтовых условий и количества сто</w:t>
            </w:r>
            <w:r>
              <w:rPr>
                <w:rFonts w:ascii="Times New Roman" w:hAnsi="Times New Roman" w:cs="Times New Roman"/>
                <w:b w:val="0"/>
                <w:bCs w:val="0"/>
                <w:sz w:val="22"/>
                <w:szCs w:val="22"/>
              </w:rPr>
              <w:t>ч</w:t>
            </w:r>
            <w:r>
              <w:rPr>
                <w:rFonts w:ascii="Times New Roman" w:hAnsi="Times New Roman" w:cs="Times New Roman"/>
                <w:b w:val="0"/>
                <w:bCs w:val="0"/>
                <w:sz w:val="22"/>
                <w:szCs w:val="22"/>
              </w:rPr>
              <w:t>ных вод, но не б</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лее </w:t>
            </w:r>
            <w:smartTag w:uri="urn:schemas-microsoft-com:office:smarttags" w:element="metricconverter">
              <w:smartTagPr>
                <w:attr w:name="ProductID" w:val="0,25 га"/>
              </w:smartTagPr>
              <w:r>
                <w:rPr>
                  <w:rFonts w:ascii="Times New Roman" w:hAnsi="Times New Roman" w:cs="Times New Roman"/>
                  <w:b w:val="0"/>
                  <w:bCs w:val="0"/>
                  <w:sz w:val="22"/>
                  <w:szCs w:val="22"/>
                </w:rPr>
                <w:t>0,25 га</w:t>
              </w:r>
            </w:smartTag>
            <w:r>
              <w:rPr>
                <w:rFonts w:ascii="Times New Roman" w:hAnsi="Times New Roman" w:cs="Times New Roman"/>
                <w:b w:val="0"/>
                <w:bCs w:val="0"/>
                <w:sz w:val="22"/>
                <w:szCs w:val="22"/>
              </w:rPr>
              <w:t>.</w:t>
            </w:r>
          </w:p>
        </w:tc>
      </w:tr>
      <w:tr w:rsidR="009C4793">
        <w:tblPrEx>
          <w:tblBorders>
            <w:bottom w:val="single" w:sz="4" w:space="0" w:color="auto"/>
          </w:tblBorders>
        </w:tblPrEx>
        <w:trPr>
          <w:trHeight w:val="340"/>
          <w:jc w:val="center"/>
        </w:trPr>
        <w:tc>
          <w:tcPr>
            <w:tcW w:w="9896" w:type="dxa"/>
            <w:gridSpan w:val="8"/>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Насосные станции:</w:t>
            </w:r>
          </w:p>
        </w:tc>
      </w:tr>
      <w:tr w:rsidR="009C4793">
        <w:tblPrEx>
          <w:tblBorders>
            <w:bottom w:val="single" w:sz="4" w:space="0" w:color="auto"/>
          </w:tblBorders>
        </w:tblPrEx>
        <w:trPr>
          <w:jc w:val="center"/>
        </w:trPr>
        <w:tc>
          <w:tcPr>
            <w:tcW w:w="3345" w:type="dxa"/>
            <w:shd w:val="clear" w:color="auto" w:fill="auto"/>
          </w:tcPr>
          <w:p w:rsidR="009C4793" w:rsidRDefault="009C4793">
            <w:pPr>
              <w:suppressAutoHyphens/>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Планировочные отметки площадок канализационных сооружений и насосных станций,           разм</w:t>
            </w:r>
            <w:r>
              <w:rPr>
                <w:rFonts w:ascii="Times New Roman" w:hAnsi="Times New Roman" w:cs="Times New Roman"/>
                <w:b w:val="0"/>
                <w:bCs w:val="0"/>
                <w:sz w:val="22"/>
                <w:szCs w:val="22"/>
              </w:rPr>
              <w:t>е</w:t>
            </w:r>
            <w:r>
              <w:rPr>
                <w:rFonts w:ascii="Times New Roman" w:hAnsi="Times New Roman" w:cs="Times New Roman"/>
                <w:b w:val="0"/>
                <w:bCs w:val="0"/>
                <w:sz w:val="22"/>
                <w:szCs w:val="22"/>
              </w:rPr>
              <w:t>щаемых на прибрежных участках водотоков и водоемов</w:t>
            </w:r>
          </w:p>
        </w:tc>
        <w:tc>
          <w:tcPr>
            <w:tcW w:w="6551" w:type="dxa"/>
            <w:gridSpan w:val="7"/>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Следует принимать не менее чем на </w:t>
            </w:r>
            <w:smartTag w:uri="urn:schemas-microsoft-com:office:smarttags" w:element="metricconverter">
              <w:smartTagPr>
                <w:attr w:name="ProductID" w:val="0,5 м"/>
              </w:smartTagPr>
              <w:r>
                <w:rPr>
                  <w:rFonts w:ascii="Times New Roman" w:hAnsi="Times New Roman" w:cs="Times New Roman"/>
                  <w:b w:val="0"/>
                  <w:bCs w:val="0"/>
                  <w:sz w:val="22"/>
                  <w:szCs w:val="22"/>
                </w:rPr>
                <w:t>0,5 м</w:t>
              </w:r>
            </w:smartTag>
            <w:r>
              <w:rPr>
                <w:rFonts w:ascii="Times New Roman" w:hAnsi="Times New Roman" w:cs="Times New Roman"/>
                <w:b w:val="0"/>
                <w:bCs w:val="0"/>
                <w:sz w:val="22"/>
                <w:szCs w:val="22"/>
              </w:rPr>
              <w:t xml:space="preserve"> выше максимального горизонта паводковых вод с обеспеченностью 3 % с учетом ветр</w:t>
            </w:r>
            <w:r>
              <w:rPr>
                <w:rFonts w:ascii="Times New Roman" w:hAnsi="Times New Roman" w:cs="Times New Roman"/>
                <w:b w:val="0"/>
                <w:bCs w:val="0"/>
                <w:sz w:val="22"/>
                <w:szCs w:val="22"/>
              </w:rPr>
              <w:t>о</w:t>
            </w:r>
            <w:r>
              <w:rPr>
                <w:rFonts w:ascii="Times New Roman" w:hAnsi="Times New Roman" w:cs="Times New Roman"/>
                <w:b w:val="0"/>
                <w:bCs w:val="0"/>
                <w:sz w:val="22"/>
                <w:szCs w:val="22"/>
              </w:rPr>
              <w:t>вого нагона воды и высоты наката ветр</w:t>
            </w:r>
            <w:r>
              <w:rPr>
                <w:rFonts w:ascii="Times New Roman" w:hAnsi="Times New Roman" w:cs="Times New Roman"/>
                <w:b w:val="0"/>
                <w:bCs w:val="0"/>
                <w:sz w:val="22"/>
                <w:szCs w:val="22"/>
              </w:rPr>
              <w:t>о</w:t>
            </w:r>
            <w:r>
              <w:rPr>
                <w:rFonts w:ascii="Times New Roman" w:hAnsi="Times New Roman" w:cs="Times New Roman"/>
                <w:b w:val="0"/>
                <w:bCs w:val="0"/>
                <w:sz w:val="22"/>
                <w:szCs w:val="22"/>
              </w:rPr>
              <w:t>вой волны</w:t>
            </w:r>
          </w:p>
        </w:tc>
      </w:tr>
      <w:tr w:rsidR="009C4793">
        <w:tblPrEx>
          <w:tblBorders>
            <w:bottom w:val="single" w:sz="4" w:space="0" w:color="auto"/>
          </w:tblBorders>
        </w:tblPrEx>
        <w:trPr>
          <w:jc w:val="center"/>
        </w:trPr>
        <w:tc>
          <w:tcPr>
            <w:tcW w:w="3345" w:type="dxa"/>
            <w:shd w:val="clear" w:color="auto" w:fill="auto"/>
          </w:tcPr>
          <w:p w:rsidR="009C4793" w:rsidRDefault="009C4793">
            <w:pPr>
              <w:spacing w:line="240" w:lineRule="auto"/>
              <w:ind w:right="-85"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внутриквартал</w:t>
            </w:r>
            <w:r>
              <w:rPr>
                <w:rFonts w:ascii="Times New Roman" w:hAnsi="Times New Roman" w:cs="Times New Roman"/>
                <w:b w:val="0"/>
                <w:bCs w:val="0"/>
                <w:sz w:val="22"/>
                <w:szCs w:val="22"/>
              </w:rPr>
              <w:t>ь</w:t>
            </w:r>
            <w:r>
              <w:rPr>
                <w:rFonts w:ascii="Times New Roman" w:hAnsi="Times New Roman" w:cs="Times New Roman"/>
                <w:b w:val="0"/>
                <w:bCs w:val="0"/>
                <w:sz w:val="22"/>
                <w:szCs w:val="22"/>
              </w:rPr>
              <w:t xml:space="preserve">ных </w:t>
            </w:r>
            <w:r>
              <w:rPr>
                <w:rFonts w:ascii="Times New Roman" w:hAnsi="Times New Roman" w:cs="Times New Roman"/>
                <w:b w:val="0"/>
                <w:bCs w:val="0"/>
                <w:spacing w:val="-5"/>
                <w:sz w:val="22"/>
                <w:szCs w:val="22"/>
              </w:rPr>
              <w:t>насосных ста</w:t>
            </w:r>
            <w:r>
              <w:rPr>
                <w:rFonts w:ascii="Times New Roman" w:hAnsi="Times New Roman" w:cs="Times New Roman"/>
                <w:b w:val="0"/>
                <w:bCs w:val="0"/>
                <w:spacing w:val="-5"/>
                <w:sz w:val="22"/>
                <w:szCs w:val="22"/>
              </w:rPr>
              <w:t>н</w:t>
            </w:r>
            <w:r>
              <w:rPr>
                <w:rFonts w:ascii="Times New Roman" w:hAnsi="Times New Roman" w:cs="Times New Roman"/>
                <w:b w:val="0"/>
                <w:bCs w:val="0"/>
                <w:spacing w:val="-5"/>
                <w:sz w:val="22"/>
                <w:szCs w:val="22"/>
              </w:rPr>
              <w:t>ций</w:t>
            </w:r>
          </w:p>
        </w:tc>
        <w:tc>
          <w:tcPr>
            <w:tcW w:w="6551" w:type="dxa"/>
            <w:gridSpan w:val="7"/>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Ориентировочные размеры земельных участков – 10 × </w:t>
            </w:r>
            <w:smartTag w:uri="urn:schemas-microsoft-com:office:smarttags" w:element="metricconverter">
              <w:smartTagPr>
                <w:attr w:name="ProductID" w:val="10 м"/>
              </w:smartTagPr>
              <w:r>
                <w:rPr>
                  <w:rFonts w:ascii="Times New Roman" w:hAnsi="Times New Roman" w:cs="Times New Roman"/>
                  <w:b w:val="0"/>
                  <w:bCs w:val="0"/>
                  <w:sz w:val="22"/>
                  <w:szCs w:val="22"/>
                </w:rPr>
                <w:t>10 м</w:t>
              </w:r>
            </w:smartTag>
            <w:r>
              <w:rPr>
                <w:rFonts w:ascii="Times New Roman" w:hAnsi="Times New Roman" w:cs="Times New Roman"/>
                <w:b w:val="0"/>
                <w:bCs w:val="0"/>
                <w:sz w:val="22"/>
                <w:szCs w:val="22"/>
              </w:rPr>
              <w:t>.</w:t>
            </w:r>
          </w:p>
          <w:p w:rsidR="009C4793" w:rsidRDefault="009C4793">
            <w:pPr>
              <w:spacing w:line="240" w:lineRule="auto"/>
              <w:ind w:firstLine="0"/>
              <w:rPr>
                <w:rFonts w:ascii="Times New Roman" w:hAnsi="Times New Roman" w:cs="Times New Roman"/>
                <w:b w:val="0"/>
                <w:bCs w:val="0"/>
                <w:spacing w:val="-2"/>
                <w:sz w:val="22"/>
                <w:szCs w:val="22"/>
              </w:rPr>
            </w:pPr>
            <w:r>
              <w:rPr>
                <w:rFonts w:ascii="Times New Roman" w:hAnsi="Times New Roman" w:cs="Times New Roman"/>
                <w:b w:val="0"/>
                <w:bCs w:val="0"/>
                <w:sz w:val="22"/>
                <w:szCs w:val="22"/>
              </w:rPr>
              <w:t>Расстояние до жилых и обществе</w:t>
            </w:r>
            <w:r>
              <w:rPr>
                <w:rFonts w:ascii="Times New Roman" w:hAnsi="Times New Roman" w:cs="Times New Roman"/>
                <w:b w:val="0"/>
                <w:bCs w:val="0"/>
                <w:sz w:val="22"/>
                <w:szCs w:val="22"/>
              </w:rPr>
              <w:t>н</w:t>
            </w:r>
            <w:r>
              <w:rPr>
                <w:rFonts w:ascii="Times New Roman" w:hAnsi="Times New Roman" w:cs="Times New Roman"/>
                <w:b w:val="0"/>
                <w:bCs w:val="0"/>
                <w:sz w:val="22"/>
                <w:szCs w:val="22"/>
              </w:rPr>
              <w:t xml:space="preserve">ных зданий – не менее </w:t>
            </w:r>
            <w:smartTag w:uri="urn:schemas-microsoft-com:office:smarttags" w:element="metricconverter">
              <w:smartTagPr>
                <w:attr w:name="ProductID" w:val="20 м"/>
              </w:smartTagPr>
              <w:r>
                <w:rPr>
                  <w:rFonts w:ascii="Times New Roman" w:hAnsi="Times New Roman" w:cs="Times New Roman"/>
                  <w:b w:val="0"/>
                  <w:bCs w:val="0"/>
                  <w:sz w:val="22"/>
                  <w:szCs w:val="22"/>
                </w:rPr>
                <w:t>20 м</w:t>
              </w:r>
            </w:smartTag>
            <w:r>
              <w:rPr>
                <w:rFonts w:ascii="Times New Roman" w:hAnsi="Times New Roman" w:cs="Times New Roman"/>
                <w:b w:val="0"/>
                <w:bCs w:val="0"/>
                <w:sz w:val="22"/>
                <w:szCs w:val="22"/>
              </w:rPr>
              <w:t>.</w:t>
            </w:r>
          </w:p>
        </w:tc>
      </w:tr>
      <w:tr w:rsidR="009C4793">
        <w:tblPrEx>
          <w:tblBorders>
            <w:bottom w:val="single" w:sz="4" w:space="0" w:color="auto"/>
          </w:tblBorders>
        </w:tblPrEx>
        <w:trPr>
          <w:trHeight w:val="340"/>
          <w:jc w:val="center"/>
        </w:trPr>
        <w:tc>
          <w:tcPr>
            <w:tcW w:w="9896" w:type="dxa"/>
            <w:gridSpan w:val="8"/>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Снегоплавильные пункты:</w:t>
            </w:r>
          </w:p>
        </w:tc>
      </w:tr>
      <w:tr w:rsidR="009C4793">
        <w:tblPrEx>
          <w:tblBorders>
            <w:bottom w:val="single" w:sz="4" w:space="0" w:color="auto"/>
          </w:tblBorders>
        </w:tblPrEx>
        <w:trPr>
          <w:jc w:val="center"/>
        </w:trPr>
        <w:tc>
          <w:tcPr>
            <w:tcW w:w="3345" w:type="dxa"/>
            <w:shd w:val="clear" w:color="auto" w:fill="auto"/>
          </w:tcPr>
          <w:p w:rsidR="009C4793" w:rsidRDefault="009C4793">
            <w:pPr>
              <w:spacing w:line="240" w:lineRule="auto"/>
              <w:ind w:right="-85" w:firstLine="0"/>
              <w:jc w:val="left"/>
              <w:rPr>
                <w:rFonts w:ascii="Times New Roman" w:hAnsi="Times New Roman" w:cs="Times New Roman"/>
                <w:b w:val="0"/>
                <w:bCs w:val="0"/>
                <w:sz w:val="22"/>
                <w:szCs w:val="22"/>
              </w:rPr>
            </w:pPr>
            <w:r>
              <w:rPr>
                <w:rFonts w:ascii="Times New Roman" w:hAnsi="Times New Roman" w:cs="Times New Roman"/>
                <w:b w:val="0"/>
                <w:sz w:val="22"/>
                <w:szCs w:val="22"/>
              </w:rPr>
              <w:t>Проектирование и р</w:t>
            </w:r>
            <w:r>
              <w:rPr>
                <w:rFonts w:ascii="Times New Roman" w:hAnsi="Times New Roman" w:cs="Times New Roman"/>
                <w:b w:val="0"/>
                <w:bCs w:val="0"/>
                <w:sz w:val="22"/>
                <w:szCs w:val="22"/>
              </w:rPr>
              <w:t>азмещение снегоплавильных пунктов</w:t>
            </w:r>
          </w:p>
        </w:tc>
        <w:tc>
          <w:tcPr>
            <w:tcW w:w="6551" w:type="dxa"/>
            <w:gridSpan w:val="7"/>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Допускается размещать п</w:t>
            </w:r>
            <w:r>
              <w:rPr>
                <w:rFonts w:ascii="Times New Roman" w:hAnsi="Times New Roman" w:cs="Times New Roman"/>
                <w:b w:val="0"/>
                <w:sz w:val="22"/>
                <w:szCs w:val="22"/>
              </w:rPr>
              <w:t>ри канализационных сооружениях с уч</w:t>
            </w:r>
            <w:r>
              <w:rPr>
                <w:rFonts w:ascii="Times New Roman" w:hAnsi="Times New Roman" w:cs="Times New Roman"/>
                <w:b w:val="0"/>
                <w:sz w:val="22"/>
                <w:szCs w:val="22"/>
              </w:rPr>
              <w:t>е</w:t>
            </w:r>
            <w:r>
              <w:rPr>
                <w:rFonts w:ascii="Times New Roman" w:hAnsi="Times New Roman" w:cs="Times New Roman"/>
                <w:b w:val="0"/>
                <w:sz w:val="22"/>
                <w:szCs w:val="22"/>
              </w:rPr>
              <w:t>том близости расположения основных убираемых от снега терр</w:t>
            </w:r>
            <w:r>
              <w:rPr>
                <w:rFonts w:ascii="Times New Roman" w:hAnsi="Times New Roman" w:cs="Times New Roman"/>
                <w:b w:val="0"/>
                <w:sz w:val="22"/>
                <w:szCs w:val="22"/>
              </w:rPr>
              <w:t>и</w:t>
            </w:r>
            <w:r>
              <w:rPr>
                <w:rFonts w:ascii="Times New Roman" w:hAnsi="Times New Roman" w:cs="Times New Roman"/>
                <w:b w:val="0"/>
                <w:sz w:val="22"/>
                <w:szCs w:val="22"/>
              </w:rPr>
              <w:t>торий, наличия точек подачи сточной воды и отвода талой,       доступности относительно дорожной сети, удобства подъездов и организации движения, уд</w:t>
            </w:r>
            <w:r>
              <w:rPr>
                <w:rFonts w:ascii="Times New Roman" w:hAnsi="Times New Roman" w:cs="Times New Roman"/>
                <w:b w:val="0"/>
                <w:sz w:val="22"/>
                <w:szCs w:val="22"/>
              </w:rPr>
              <w:t>а</w:t>
            </w:r>
            <w:r>
              <w:rPr>
                <w:rFonts w:ascii="Times New Roman" w:hAnsi="Times New Roman" w:cs="Times New Roman"/>
                <w:b w:val="0"/>
                <w:sz w:val="22"/>
                <w:szCs w:val="22"/>
              </w:rPr>
              <w:t>ленности от жилья и т.п.</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Проектирование – в соответствии с СП 32.13330.2012.</w:t>
            </w:r>
          </w:p>
        </w:tc>
      </w:tr>
      <w:tr w:rsidR="009C4793">
        <w:tblPrEx>
          <w:tblBorders>
            <w:bottom w:val="single" w:sz="4" w:space="0" w:color="auto"/>
          </w:tblBorders>
        </w:tblPrEx>
        <w:trPr>
          <w:jc w:val="center"/>
        </w:trPr>
        <w:tc>
          <w:tcPr>
            <w:tcW w:w="3345" w:type="dxa"/>
            <w:shd w:val="clear" w:color="auto" w:fill="auto"/>
          </w:tcPr>
          <w:p w:rsidR="009C4793" w:rsidRDefault="009C4793">
            <w:pPr>
              <w:spacing w:line="240" w:lineRule="auto"/>
              <w:ind w:right="-85"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Размеры санитарно-защитных зон </w:t>
            </w:r>
            <w:r>
              <w:rPr>
                <w:rFonts w:ascii="Times New Roman" w:hAnsi="Times New Roman" w:cs="Times New Roman"/>
                <w:b w:val="0"/>
                <w:bCs w:val="0"/>
                <w:sz w:val="22"/>
                <w:szCs w:val="22"/>
              </w:rPr>
              <w:t>снегоплавильных пунктов</w:t>
            </w:r>
          </w:p>
        </w:tc>
        <w:tc>
          <w:tcPr>
            <w:tcW w:w="6551" w:type="dxa"/>
            <w:gridSpan w:val="7"/>
            <w:shd w:val="clear" w:color="auto" w:fill="auto"/>
          </w:tcPr>
          <w:p w:rsidR="009C4793" w:rsidRDefault="009C4793">
            <w:pPr>
              <w:spacing w:line="240" w:lineRule="auto"/>
              <w:ind w:firstLine="0"/>
              <w:rPr>
                <w:rFonts w:ascii="Times New Roman" w:hAnsi="Times New Roman" w:cs="Times New Roman"/>
                <w:b w:val="0"/>
                <w:bCs w:val="0"/>
                <w:noProof/>
                <w:sz w:val="22"/>
                <w:szCs w:val="22"/>
              </w:rPr>
            </w:pPr>
            <w:r>
              <w:rPr>
                <w:rFonts w:ascii="Times New Roman" w:hAnsi="Times New Roman" w:cs="Times New Roman"/>
                <w:b w:val="0"/>
                <w:bCs w:val="0"/>
                <w:noProof/>
                <w:sz w:val="22"/>
                <w:szCs w:val="22"/>
              </w:rPr>
              <w:t>В соответствии с СанПиН 2.2.1/2.1.1.1200-03.</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noProof/>
                <w:sz w:val="22"/>
                <w:szCs w:val="22"/>
              </w:rPr>
              <w:t xml:space="preserve">Ориентировочный размер – </w:t>
            </w:r>
            <w:smartTag w:uri="urn:schemas-microsoft-com:office:smarttags" w:element="metricconverter">
              <w:smartTagPr>
                <w:attr w:name="ProductID" w:val="100 м"/>
              </w:smartTagPr>
              <w:r>
                <w:rPr>
                  <w:rFonts w:ascii="Times New Roman" w:hAnsi="Times New Roman" w:cs="Times New Roman"/>
                  <w:b w:val="0"/>
                  <w:bCs w:val="0"/>
                  <w:noProof/>
                  <w:sz w:val="22"/>
                  <w:szCs w:val="22"/>
                </w:rPr>
                <w:t>100 м</w:t>
              </w:r>
            </w:smartTag>
            <w:r>
              <w:rPr>
                <w:rFonts w:ascii="Times New Roman" w:hAnsi="Times New Roman" w:cs="Times New Roman"/>
                <w:b w:val="0"/>
                <w:bCs w:val="0"/>
                <w:noProof/>
                <w:sz w:val="22"/>
                <w:szCs w:val="22"/>
              </w:rPr>
              <w:t>.</w:t>
            </w:r>
          </w:p>
        </w:tc>
      </w:tr>
    </w:tbl>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20"/>
        <w:rPr>
          <w:rFonts w:ascii="Times New Roman" w:hAnsi="Times New Roman" w:cs="Times New Roman"/>
          <w:b w:val="0"/>
          <w:bCs w:val="0"/>
          <w:sz w:val="24"/>
          <w:szCs w:val="24"/>
        </w:rPr>
      </w:pPr>
      <w:r>
        <w:rPr>
          <w:rFonts w:ascii="Times New Roman" w:hAnsi="Times New Roman" w:cs="Times New Roman"/>
          <w:b w:val="0"/>
          <w:sz w:val="24"/>
          <w:szCs w:val="24"/>
        </w:rPr>
        <w:t>16.5.4.</w:t>
      </w:r>
      <w:r>
        <w:rPr>
          <w:rFonts w:ascii="Times New Roman" w:hAnsi="Times New Roman" w:cs="Times New Roman"/>
          <w:b w:val="0"/>
          <w:bCs w:val="0"/>
          <w:sz w:val="24"/>
          <w:szCs w:val="24"/>
        </w:rPr>
        <w:t> Нормативные параметры градостроительного проектирования ливневой канал</w:t>
      </w:r>
      <w:r>
        <w:rPr>
          <w:rFonts w:ascii="Times New Roman" w:hAnsi="Times New Roman" w:cs="Times New Roman"/>
          <w:b w:val="0"/>
          <w:bCs w:val="0"/>
          <w:sz w:val="24"/>
          <w:szCs w:val="24"/>
        </w:rPr>
        <w:t>и</w:t>
      </w:r>
      <w:r>
        <w:rPr>
          <w:rFonts w:ascii="Times New Roman" w:hAnsi="Times New Roman" w:cs="Times New Roman"/>
          <w:b w:val="0"/>
          <w:bCs w:val="0"/>
          <w:sz w:val="24"/>
          <w:szCs w:val="24"/>
        </w:rPr>
        <w:t>зации приведены в таблице 121.</w:t>
      </w: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20"/>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121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6984"/>
      </w:tblGrid>
      <w:tr w:rsidR="009C4793">
        <w:trPr>
          <w:trHeight w:val="567"/>
          <w:jc w:val="center"/>
        </w:trPr>
        <w:tc>
          <w:tcPr>
            <w:tcW w:w="2892"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 объектов</w:t>
            </w:r>
          </w:p>
        </w:tc>
        <w:tc>
          <w:tcPr>
            <w:tcW w:w="6984" w:type="dxa"/>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3492"/>
        <w:gridCol w:w="3492"/>
      </w:tblGrid>
      <w:tr w:rsidR="009C4793">
        <w:trPr>
          <w:trHeight w:val="227"/>
          <w:tblHeader/>
          <w:jc w:val="center"/>
        </w:trPr>
        <w:tc>
          <w:tcPr>
            <w:tcW w:w="2892" w:type="dxa"/>
            <w:shd w:val="clear" w:color="auto" w:fill="auto"/>
            <w:vAlign w:val="center"/>
          </w:tcPr>
          <w:p w:rsidR="009C4793" w:rsidRDefault="009C4793">
            <w:pPr>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6984" w:type="dxa"/>
            <w:gridSpan w:val="2"/>
            <w:shd w:val="clear" w:color="auto" w:fill="auto"/>
            <w:vAlign w:val="center"/>
          </w:tcPr>
          <w:p w:rsidR="009C4793" w:rsidRDefault="009C4793">
            <w:pPr>
              <w:suppressAutoHyphen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Общие требования к ливневой канализации</w:t>
            </w:r>
          </w:p>
        </w:tc>
        <w:tc>
          <w:tcPr>
            <w:tcW w:w="6984" w:type="dxa"/>
            <w:gridSpan w:val="2"/>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Проектирование ливневой канализации на территории городского    округа следует проектировать по раздельной системе. При проектир</w:t>
            </w:r>
            <w:r>
              <w:rPr>
                <w:rFonts w:ascii="Times New Roman" w:hAnsi="Times New Roman" w:cs="Times New Roman"/>
                <w:b w:val="0"/>
                <w:bCs w:val="0"/>
                <w:sz w:val="22"/>
                <w:szCs w:val="22"/>
              </w:rPr>
              <w:t>о</w:t>
            </w:r>
            <w:r>
              <w:rPr>
                <w:rFonts w:ascii="Times New Roman" w:hAnsi="Times New Roman" w:cs="Times New Roman"/>
                <w:b w:val="0"/>
                <w:bCs w:val="0"/>
                <w:sz w:val="22"/>
                <w:szCs w:val="22"/>
              </w:rPr>
              <w:t>вании необходимо предусматривать максимальное сохранение естес</w:t>
            </w:r>
            <w:r>
              <w:rPr>
                <w:rFonts w:ascii="Times New Roman" w:hAnsi="Times New Roman" w:cs="Times New Roman"/>
                <w:b w:val="0"/>
                <w:bCs w:val="0"/>
                <w:sz w:val="22"/>
                <w:szCs w:val="22"/>
              </w:rPr>
              <w:t>т</w:t>
            </w:r>
            <w:r>
              <w:rPr>
                <w:rFonts w:ascii="Times New Roman" w:hAnsi="Times New Roman" w:cs="Times New Roman"/>
                <w:b w:val="0"/>
                <w:bCs w:val="0"/>
                <w:sz w:val="22"/>
                <w:szCs w:val="22"/>
              </w:rPr>
              <w:t>венных условий стока поверхностных вод. Размещение зданий и      сооружений, затрудняющих отвод поверхностных вод, не допускае</w:t>
            </w:r>
            <w:r>
              <w:rPr>
                <w:rFonts w:ascii="Times New Roman" w:hAnsi="Times New Roman" w:cs="Times New Roman"/>
                <w:b w:val="0"/>
                <w:bCs w:val="0"/>
                <w:sz w:val="22"/>
                <w:szCs w:val="22"/>
              </w:rPr>
              <w:t>т</w:t>
            </w:r>
            <w:r>
              <w:rPr>
                <w:rFonts w:ascii="Times New Roman" w:hAnsi="Times New Roman" w:cs="Times New Roman"/>
                <w:b w:val="0"/>
                <w:bCs w:val="0"/>
                <w:sz w:val="22"/>
                <w:szCs w:val="22"/>
              </w:rPr>
              <w:t>ся.</w:t>
            </w:r>
          </w:p>
          <w:p w:rsidR="009C4793" w:rsidRDefault="009C4793">
            <w:pPr>
              <w:spacing w:line="242" w:lineRule="auto"/>
              <w:ind w:firstLine="0"/>
              <w:rPr>
                <w:rFonts w:ascii="Times New Roman" w:hAnsi="Times New Roman" w:cs="Times New Roman"/>
                <w:b w:val="0"/>
                <w:bCs w:val="0"/>
                <w:spacing w:val="-2"/>
                <w:sz w:val="22"/>
                <w:szCs w:val="22"/>
              </w:rPr>
            </w:pPr>
            <w:r>
              <w:rPr>
                <w:rFonts w:ascii="Times New Roman" w:hAnsi="Times New Roman" w:cs="Times New Roman"/>
                <w:b w:val="0"/>
                <w:bCs w:val="0"/>
                <w:sz w:val="22"/>
                <w:szCs w:val="22"/>
              </w:rPr>
              <w:t>Отведение поверхностных сточных вод на очистные сооруж</w:t>
            </w:r>
            <w:r>
              <w:rPr>
                <w:rFonts w:ascii="Times New Roman" w:hAnsi="Times New Roman" w:cs="Times New Roman"/>
                <w:b w:val="0"/>
                <w:bCs w:val="0"/>
                <w:sz w:val="22"/>
                <w:szCs w:val="22"/>
              </w:rPr>
              <w:t>е</w:t>
            </w:r>
            <w:r>
              <w:rPr>
                <w:rFonts w:ascii="Times New Roman" w:hAnsi="Times New Roman" w:cs="Times New Roman"/>
                <w:b w:val="0"/>
                <w:bCs w:val="0"/>
                <w:sz w:val="22"/>
                <w:szCs w:val="22"/>
              </w:rPr>
              <w:t>ния и в водные объекты с</w:t>
            </w:r>
            <w:r>
              <w:rPr>
                <w:rFonts w:ascii="Times New Roman" w:hAnsi="Times New Roman" w:cs="Times New Roman"/>
                <w:b w:val="0"/>
                <w:bCs w:val="0"/>
                <w:spacing w:val="-2"/>
                <w:sz w:val="22"/>
                <w:szCs w:val="22"/>
              </w:rPr>
              <w:t xml:space="preserve">ледует проектировать, </w:t>
            </w:r>
            <w:r>
              <w:rPr>
                <w:rFonts w:ascii="Times New Roman" w:hAnsi="Times New Roman" w:cs="Times New Roman"/>
                <w:b w:val="0"/>
                <w:sz w:val="22"/>
                <w:szCs w:val="22"/>
              </w:rPr>
              <w:t>по возможности, в самоте</w:t>
            </w:r>
            <w:r>
              <w:rPr>
                <w:rFonts w:ascii="Times New Roman" w:hAnsi="Times New Roman" w:cs="Times New Roman"/>
                <w:b w:val="0"/>
                <w:sz w:val="22"/>
                <w:szCs w:val="22"/>
              </w:rPr>
              <w:t>ч</w:t>
            </w:r>
            <w:r>
              <w:rPr>
                <w:rFonts w:ascii="Times New Roman" w:hAnsi="Times New Roman" w:cs="Times New Roman"/>
                <w:b w:val="0"/>
                <w:sz w:val="22"/>
                <w:szCs w:val="22"/>
              </w:rPr>
              <w:t>ном режиме по пониженным участкам площади стока. Перекачка повер</w:t>
            </w:r>
            <w:r>
              <w:rPr>
                <w:rFonts w:ascii="Times New Roman" w:hAnsi="Times New Roman" w:cs="Times New Roman"/>
                <w:b w:val="0"/>
                <w:sz w:val="22"/>
                <w:szCs w:val="22"/>
              </w:rPr>
              <w:t>х</w:t>
            </w:r>
            <w:r>
              <w:rPr>
                <w:rFonts w:ascii="Times New Roman" w:hAnsi="Times New Roman" w:cs="Times New Roman"/>
                <w:b w:val="0"/>
                <w:sz w:val="22"/>
                <w:szCs w:val="22"/>
              </w:rPr>
              <w:t>ностного стока на очистные сооружения допускается в исключител</w:t>
            </w:r>
            <w:r>
              <w:rPr>
                <w:rFonts w:ascii="Times New Roman" w:hAnsi="Times New Roman" w:cs="Times New Roman"/>
                <w:b w:val="0"/>
                <w:sz w:val="22"/>
                <w:szCs w:val="22"/>
              </w:rPr>
              <w:t>ь</w:t>
            </w:r>
            <w:r>
              <w:rPr>
                <w:rFonts w:ascii="Times New Roman" w:hAnsi="Times New Roman" w:cs="Times New Roman"/>
                <w:b w:val="0"/>
                <w:sz w:val="22"/>
                <w:szCs w:val="22"/>
              </w:rPr>
              <w:t>ных случаях при соответствующем обосн</w:t>
            </w:r>
            <w:r>
              <w:rPr>
                <w:rFonts w:ascii="Times New Roman" w:hAnsi="Times New Roman" w:cs="Times New Roman"/>
                <w:b w:val="0"/>
                <w:sz w:val="22"/>
                <w:szCs w:val="22"/>
              </w:rPr>
              <w:t>о</w:t>
            </w:r>
            <w:r>
              <w:rPr>
                <w:rFonts w:ascii="Times New Roman" w:hAnsi="Times New Roman" w:cs="Times New Roman"/>
                <w:b w:val="0"/>
                <w:sz w:val="22"/>
                <w:szCs w:val="22"/>
              </w:rPr>
              <w:t xml:space="preserve">вании. </w:t>
            </w:r>
            <w:r>
              <w:rPr>
                <w:rFonts w:ascii="Times New Roman" w:hAnsi="Times New Roman" w:cs="Times New Roman"/>
                <w:b w:val="0"/>
                <w:bCs w:val="0"/>
                <w:spacing w:val="-2"/>
                <w:sz w:val="22"/>
                <w:szCs w:val="22"/>
              </w:rPr>
              <w:t xml:space="preserve"> </w:t>
            </w:r>
          </w:p>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На очистные сооружения должен отводиться поверхностный сток с территории городского округа, в том числе от промышленных </w:t>
            </w:r>
            <w:r>
              <w:rPr>
                <w:rFonts w:ascii="Times New Roman" w:hAnsi="Times New Roman" w:cs="Times New Roman"/>
                <w:b w:val="0"/>
                <w:bCs w:val="0"/>
                <w:sz w:val="22"/>
                <w:szCs w:val="22"/>
              </w:rPr>
              <w:t>зон, терр</w:t>
            </w:r>
            <w:r>
              <w:rPr>
                <w:rFonts w:ascii="Times New Roman" w:hAnsi="Times New Roman" w:cs="Times New Roman"/>
                <w:b w:val="0"/>
                <w:bCs w:val="0"/>
                <w:sz w:val="22"/>
                <w:szCs w:val="22"/>
              </w:rPr>
              <w:t>и</w:t>
            </w:r>
            <w:r>
              <w:rPr>
                <w:rFonts w:ascii="Times New Roman" w:hAnsi="Times New Roman" w:cs="Times New Roman"/>
                <w:b w:val="0"/>
                <w:bCs w:val="0"/>
                <w:sz w:val="22"/>
                <w:szCs w:val="22"/>
              </w:rPr>
              <w:t>торий многоэтажной жилой застройки с интенсивным движением автотранспорта и пешеходов, крупных транспортных магистралей, торговых центров</w:t>
            </w:r>
            <w:r>
              <w:rPr>
                <w:rFonts w:ascii="Times New Roman" w:hAnsi="Times New Roman" w:cs="Times New Roman"/>
                <w:b w:val="0"/>
                <w:sz w:val="22"/>
                <w:szCs w:val="22"/>
              </w:rPr>
              <w:t>.</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pacing w:val="-2"/>
                <w:sz w:val="22"/>
                <w:szCs w:val="22"/>
              </w:rPr>
              <w:t>Очистку поверхностного стока следует осуществлять в соответс</w:t>
            </w:r>
            <w:r>
              <w:rPr>
                <w:rFonts w:ascii="Times New Roman" w:hAnsi="Times New Roman" w:cs="Times New Roman"/>
                <w:b w:val="0"/>
                <w:bCs w:val="0"/>
                <w:spacing w:val="-2"/>
                <w:sz w:val="22"/>
                <w:szCs w:val="22"/>
              </w:rPr>
              <w:t>т</w:t>
            </w:r>
            <w:r>
              <w:rPr>
                <w:rFonts w:ascii="Times New Roman" w:hAnsi="Times New Roman" w:cs="Times New Roman"/>
                <w:b w:val="0"/>
                <w:bCs w:val="0"/>
                <w:spacing w:val="-2"/>
                <w:sz w:val="22"/>
                <w:szCs w:val="22"/>
              </w:rPr>
              <w:t xml:space="preserve">вии с требованиями </w:t>
            </w:r>
            <w:r>
              <w:rPr>
                <w:rFonts w:ascii="Times New Roman" w:hAnsi="Times New Roman" w:cs="Times New Roman"/>
                <w:b w:val="0"/>
                <w:bCs w:val="0"/>
                <w:sz w:val="22"/>
                <w:szCs w:val="22"/>
              </w:rPr>
              <w:t>в соответствии с СП 32.13330.2012.</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Проектирование систем отведения поверхностных сточных вод</w:t>
            </w:r>
          </w:p>
        </w:tc>
        <w:tc>
          <w:tcPr>
            <w:tcW w:w="6984" w:type="dxa"/>
            <w:gridSpan w:val="2"/>
            <w:shd w:val="clear" w:color="auto" w:fill="auto"/>
          </w:tcPr>
          <w:p w:rsidR="009C4793" w:rsidRDefault="009C4793">
            <w:pPr>
              <w:pStyle w:val="formattexttopleveltext"/>
              <w:shd w:val="clear" w:color="auto" w:fill="FFFFFF"/>
              <w:spacing w:before="0" w:beforeAutospacing="0" w:after="0" w:afterAutospacing="0" w:line="244" w:lineRule="auto"/>
              <w:ind w:left="142" w:hanging="142"/>
              <w:jc w:val="both"/>
              <w:rPr>
                <w:sz w:val="22"/>
                <w:szCs w:val="22"/>
              </w:rPr>
            </w:pPr>
            <w:r>
              <w:rPr>
                <w:sz w:val="22"/>
                <w:szCs w:val="22"/>
              </w:rPr>
              <w:t>- на территориях жилой, общественно-деловой застройки горо</w:t>
            </w:r>
            <w:r>
              <w:rPr>
                <w:sz w:val="22"/>
                <w:szCs w:val="22"/>
              </w:rPr>
              <w:t>д</w:t>
            </w:r>
            <w:r>
              <w:rPr>
                <w:sz w:val="22"/>
                <w:szCs w:val="22"/>
              </w:rPr>
              <w:t>ского округа и промышленных предприятий – следует предусматривать   закрытые системы отведения поверхностных сто</w:t>
            </w:r>
            <w:r>
              <w:rPr>
                <w:sz w:val="22"/>
                <w:szCs w:val="22"/>
              </w:rPr>
              <w:t>ч</w:t>
            </w:r>
            <w:r>
              <w:rPr>
                <w:sz w:val="22"/>
                <w:szCs w:val="22"/>
              </w:rPr>
              <w:t>ных вод;</w:t>
            </w:r>
          </w:p>
          <w:p w:rsidR="009C4793" w:rsidRDefault="009C4793">
            <w:pPr>
              <w:pStyle w:val="formattexttopleveltext"/>
              <w:shd w:val="clear" w:color="auto" w:fill="FFFFFF"/>
              <w:spacing w:before="0" w:beforeAutospacing="0" w:after="0" w:afterAutospacing="0" w:line="244" w:lineRule="auto"/>
              <w:ind w:left="142" w:hanging="142"/>
              <w:jc w:val="both"/>
              <w:rPr>
                <w:sz w:val="22"/>
                <w:szCs w:val="22"/>
              </w:rPr>
            </w:pPr>
            <w:r>
              <w:rPr>
                <w:sz w:val="22"/>
                <w:szCs w:val="22"/>
              </w:rPr>
              <w:t xml:space="preserve">- на </w:t>
            </w:r>
            <w:r>
              <w:rPr>
                <w:bCs/>
                <w:sz w:val="22"/>
                <w:szCs w:val="22"/>
              </w:rPr>
              <w:t>территориях малоэтажной индивидуальной жилой застро</w:t>
            </w:r>
            <w:r>
              <w:rPr>
                <w:bCs/>
                <w:sz w:val="22"/>
                <w:szCs w:val="22"/>
              </w:rPr>
              <w:t>й</w:t>
            </w:r>
            <w:r>
              <w:rPr>
                <w:bCs/>
                <w:sz w:val="22"/>
                <w:szCs w:val="22"/>
              </w:rPr>
              <w:t xml:space="preserve">ки, </w:t>
            </w:r>
            <w:r>
              <w:rPr>
                <w:bCs/>
                <w:spacing w:val="-1"/>
                <w:sz w:val="22"/>
                <w:szCs w:val="22"/>
              </w:rPr>
              <w:t xml:space="preserve">на рекреационных территориях </w:t>
            </w:r>
            <w:r>
              <w:rPr>
                <w:spacing w:val="-1"/>
                <w:sz w:val="22"/>
                <w:szCs w:val="22"/>
              </w:rPr>
              <w:t>– допускается применять откры</w:t>
            </w:r>
            <w:r>
              <w:rPr>
                <w:sz w:val="22"/>
                <w:szCs w:val="22"/>
              </w:rPr>
              <w:t xml:space="preserve">тые        (с использованием лотков, канав, кюветов, оврагов, ручьев и малых рек) системы отведения поверхностных сточных вод </w:t>
            </w:r>
            <w:r>
              <w:rPr>
                <w:bCs/>
                <w:sz w:val="22"/>
                <w:szCs w:val="22"/>
              </w:rPr>
              <w:t>с устройством мо</w:t>
            </w:r>
            <w:r>
              <w:rPr>
                <w:bCs/>
                <w:sz w:val="22"/>
                <w:szCs w:val="22"/>
              </w:rPr>
              <w:t>с</w:t>
            </w:r>
            <w:r>
              <w:rPr>
                <w:bCs/>
                <w:sz w:val="22"/>
                <w:szCs w:val="22"/>
              </w:rPr>
              <w:t>тов или труб на пересечениях с дорогами</w:t>
            </w:r>
            <w:r>
              <w:rPr>
                <w:sz w:val="22"/>
                <w:szCs w:val="22"/>
              </w:rPr>
              <w:t xml:space="preserve">;  </w:t>
            </w:r>
          </w:p>
          <w:p w:rsidR="009C4793" w:rsidRDefault="009C4793">
            <w:pPr>
              <w:pStyle w:val="formattexttopleveltext"/>
              <w:shd w:val="clear" w:color="auto" w:fill="FFFFFF"/>
              <w:spacing w:before="0" w:beforeAutospacing="0" w:after="0" w:afterAutospacing="0" w:line="244" w:lineRule="auto"/>
              <w:ind w:left="142" w:hanging="142"/>
              <w:jc w:val="both"/>
              <w:rPr>
                <w:sz w:val="22"/>
                <w:szCs w:val="22"/>
              </w:rPr>
            </w:pPr>
            <w:r>
              <w:rPr>
                <w:sz w:val="22"/>
                <w:szCs w:val="22"/>
              </w:rPr>
              <w:t>- отведение поверхностного стока с автомобильных дорог и объе</w:t>
            </w:r>
            <w:r>
              <w:rPr>
                <w:sz w:val="22"/>
                <w:szCs w:val="22"/>
              </w:rPr>
              <w:t>к</w:t>
            </w:r>
            <w:r>
              <w:rPr>
                <w:sz w:val="22"/>
                <w:szCs w:val="22"/>
              </w:rPr>
              <w:t>тов дорожного сервиса, расположенных вне застроенных территорий, – допускается выполнять лотками и кювет</w:t>
            </w:r>
            <w:r>
              <w:rPr>
                <w:sz w:val="22"/>
                <w:szCs w:val="22"/>
              </w:rPr>
              <w:t>а</w:t>
            </w:r>
            <w:r>
              <w:rPr>
                <w:sz w:val="22"/>
                <w:szCs w:val="22"/>
              </w:rPr>
              <w:t>ми;</w:t>
            </w:r>
          </w:p>
          <w:p w:rsidR="009C4793" w:rsidRDefault="009C4793">
            <w:pPr>
              <w:spacing w:line="244" w:lineRule="auto"/>
              <w:ind w:left="142" w:hanging="142"/>
              <w:rPr>
                <w:rFonts w:ascii="Times New Roman" w:hAnsi="Times New Roman" w:cs="Times New Roman"/>
                <w:b w:val="0"/>
                <w:bCs w:val="0"/>
                <w:spacing w:val="-2"/>
                <w:sz w:val="22"/>
                <w:szCs w:val="22"/>
              </w:rPr>
            </w:pPr>
            <w:r>
              <w:rPr>
                <w:rFonts w:ascii="Times New Roman" w:hAnsi="Times New Roman" w:cs="Times New Roman"/>
                <w:b w:val="0"/>
                <w:sz w:val="22"/>
                <w:szCs w:val="22"/>
              </w:rPr>
              <w:t>-</w:t>
            </w:r>
            <w:r>
              <w:rPr>
                <w:rFonts w:ascii="Times New Roman" w:hAnsi="Times New Roman" w:cs="Times New Roman"/>
                <w:sz w:val="22"/>
                <w:szCs w:val="22"/>
              </w:rPr>
              <w:t> </w:t>
            </w:r>
            <w:r>
              <w:rPr>
                <w:rFonts w:ascii="Times New Roman" w:hAnsi="Times New Roman" w:cs="Times New Roman"/>
                <w:b w:val="0"/>
                <w:sz w:val="22"/>
                <w:szCs w:val="22"/>
              </w:rPr>
              <w:t>во всех остальных случаях – требуется соответствующее обоснов</w:t>
            </w:r>
            <w:r>
              <w:rPr>
                <w:rFonts w:ascii="Times New Roman" w:hAnsi="Times New Roman" w:cs="Times New Roman"/>
                <w:b w:val="0"/>
                <w:sz w:val="22"/>
                <w:szCs w:val="22"/>
              </w:rPr>
              <w:t>а</w:t>
            </w:r>
            <w:r>
              <w:rPr>
                <w:rFonts w:ascii="Times New Roman" w:hAnsi="Times New Roman" w:cs="Times New Roman"/>
                <w:b w:val="0"/>
                <w:sz w:val="22"/>
                <w:szCs w:val="22"/>
              </w:rPr>
              <w:t>ние и согласование с органами исполнительной власти, уполномоченн</w:t>
            </w:r>
            <w:r>
              <w:rPr>
                <w:rFonts w:ascii="Times New Roman" w:hAnsi="Times New Roman" w:cs="Times New Roman"/>
                <w:b w:val="0"/>
                <w:sz w:val="22"/>
                <w:szCs w:val="22"/>
              </w:rPr>
              <w:t>ы</w:t>
            </w:r>
            <w:r>
              <w:rPr>
                <w:rFonts w:ascii="Times New Roman" w:hAnsi="Times New Roman" w:cs="Times New Roman"/>
                <w:b w:val="0"/>
                <w:sz w:val="22"/>
                <w:szCs w:val="22"/>
              </w:rPr>
              <w:t>ми в области охраны окружающей среды и обеспечения санитарно-эпидемиологического на</w:t>
            </w:r>
            <w:r>
              <w:rPr>
                <w:rFonts w:ascii="Times New Roman" w:hAnsi="Times New Roman" w:cs="Times New Roman"/>
                <w:b w:val="0"/>
                <w:sz w:val="22"/>
                <w:szCs w:val="22"/>
              </w:rPr>
              <w:t>д</w:t>
            </w:r>
            <w:r>
              <w:rPr>
                <w:rFonts w:ascii="Times New Roman" w:hAnsi="Times New Roman" w:cs="Times New Roman"/>
                <w:b w:val="0"/>
                <w:sz w:val="22"/>
                <w:szCs w:val="22"/>
              </w:rPr>
              <w:t>зора.</w:t>
            </w:r>
          </w:p>
        </w:tc>
      </w:tr>
      <w:tr w:rsidR="009C4793">
        <w:tblPrEx>
          <w:tblBorders>
            <w:bottom w:val="single" w:sz="4" w:space="0" w:color="auto"/>
          </w:tblBorders>
        </w:tblPrEx>
        <w:trPr>
          <w:jc w:val="center"/>
        </w:trPr>
        <w:tc>
          <w:tcPr>
            <w:tcW w:w="2892" w:type="dxa"/>
            <w:shd w:val="clear" w:color="auto" w:fill="auto"/>
          </w:tcPr>
          <w:p w:rsidR="009C4793" w:rsidRDefault="009C4793">
            <w:pPr>
              <w:spacing w:line="244"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Размер санитарно-защитных зон очис</w:t>
            </w:r>
            <w:r>
              <w:rPr>
                <w:rFonts w:ascii="Times New Roman" w:hAnsi="Times New Roman" w:cs="Times New Roman"/>
                <w:b w:val="0"/>
                <w:bCs w:val="0"/>
                <w:sz w:val="22"/>
                <w:szCs w:val="22"/>
              </w:rPr>
              <w:t>т</w:t>
            </w:r>
            <w:r>
              <w:rPr>
                <w:rFonts w:ascii="Times New Roman" w:hAnsi="Times New Roman" w:cs="Times New Roman"/>
                <w:b w:val="0"/>
                <w:bCs w:val="0"/>
                <w:sz w:val="22"/>
                <w:szCs w:val="22"/>
              </w:rPr>
              <w:t>ных сооружений поверхностн</w:t>
            </w:r>
            <w:r>
              <w:rPr>
                <w:rFonts w:ascii="Times New Roman" w:hAnsi="Times New Roman" w:cs="Times New Roman"/>
                <w:b w:val="0"/>
                <w:bCs w:val="0"/>
                <w:sz w:val="22"/>
                <w:szCs w:val="22"/>
              </w:rPr>
              <w:t>о</w:t>
            </w:r>
            <w:r>
              <w:rPr>
                <w:rFonts w:ascii="Times New Roman" w:hAnsi="Times New Roman" w:cs="Times New Roman"/>
                <w:b w:val="0"/>
                <w:bCs w:val="0"/>
                <w:sz w:val="22"/>
                <w:szCs w:val="22"/>
              </w:rPr>
              <w:t>го стока</w:t>
            </w:r>
          </w:p>
        </w:tc>
        <w:tc>
          <w:tcPr>
            <w:tcW w:w="6984" w:type="dxa"/>
            <w:gridSpan w:val="2"/>
            <w:shd w:val="clear" w:color="auto" w:fill="auto"/>
          </w:tcPr>
          <w:p w:rsidR="009C4793" w:rsidRDefault="009C4793">
            <w:pPr>
              <w:spacing w:line="244"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От очистных сооружений поверхностного стока до жилой террит</w:t>
            </w:r>
            <w:r>
              <w:rPr>
                <w:rFonts w:ascii="Times New Roman" w:hAnsi="Times New Roman" w:cs="Times New Roman"/>
                <w:b w:val="0"/>
                <w:bCs w:val="0"/>
                <w:sz w:val="22"/>
                <w:szCs w:val="22"/>
              </w:rPr>
              <w:t>о</w:t>
            </w:r>
            <w:r>
              <w:rPr>
                <w:rFonts w:ascii="Times New Roman" w:hAnsi="Times New Roman" w:cs="Times New Roman"/>
                <w:b w:val="0"/>
                <w:bCs w:val="0"/>
                <w:sz w:val="22"/>
                <w:szCs w:val="22"/>
              </w:rPr>
              <w:t>рии:</w:t>
            </w:r>
          </w:p>
          <w:p w:rsidR="009C4793" w:rsidRDefault="009C4793">
            <w:pPr>
              <w:spacing w:line="244"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от сооружений о</w:t>
            </w:r>
            <w:r>
              <w:rPr>
                <w:rFonts w:ascii="Times New Roman" w:hAnsi="Times New Roman" w:cs="Times New Roman"/>
                <w:b w:val="0"/>
                <w:bCs w:val="0"/>
                <w:sz w:val="22"/>
                <w:szCs w:val="22"/>
              </w:rPr>
              <w:t>т</w:t>
            </w:r>
            <w:r>
              <w:rPr>
                <w:rFonts w:ascii="Times New Roman" w:hAnsi="Times New Roman" w:cs="Times New Roman"/>
                <w:b w:val="0"/>
                <w:bCs w:val="0"/>
                <w:sz w:val="22"/>
                <w:szCs w:val="22"/>
              </w:rPr>
              <w:t xml:space="preserve">крытого типа – </w:t>
            </w:r>
            <w:smartTag w:uri="urn:schemas-microsoft-com:office:smarttags" w:element="metricconverter">
              <w:smartTagPr>
                <w:attr w:name="ProductID" w:val="100 м"/>
              </w:smartTagPr>
              <w:r>
                <w:rPr>
                  <w:rFonts w:ascii="Times New Roman" w:hAnsi="Times New Roman" w:cs="Times New Roman"/>
                  <w:b w:val="0"/>
                  <w:bCs w:val="0"/>
                  <w:sz w:val="22"/>
                  <w:szCs w:val="22"/>
                </w:rPr>
                <w:t>100 м</w:t>
              </w:r>
            </w:smartTag>
            <w:r>
              <w:rPr>
                <w:rFonts w:ascii="Times New Roman" w:hAnsi="Times New Roman" w:cs="Times New Roman"/>
                <w:b w:val="0"/>
                <w:bCs w:val="0"/>
                <w:sz w:val="22"/>
                <w:szCs w:val="22"/>
              </w:rPr>
              <w:t xml:space="preserve">; </w:t>
            </w:r>
          </w:p>
          <w:p w:rsidR="009C4793" w:rsidRDefault="009C4793">
            <w:pPr>
              <w:spacing w:line="244" w:lineRule="auto"/>
              <w:ind w:firstLine="0"/>
              <w:rPr>
                <w:rFonts w:ascii="Times New Roman" w:hAnsi="Times New Roman" w:cs="Times New Roman"/>
                <w:b w:val="0"/>
                <w:spacing w:val="-2"/>
                <w:sz w:val="22"/>
                <w:szCs w:val="22"/>
              </w:rPr>
            </w:pPr>
            <w:r>
              <w:rPr>
                <w:rFonts w:ascii="Times New Roman" w:hAnsi="Times New Roman" w:cs="Times New Roman"/>
                <w:b w:val="0"/>
                <w:bCs w:val="0"/>
                <w:sz w:val="22"/>
                <w:szCs w:val="22"/>
              </w:rPr>
              <w:t xml:space="preserve">- от сооружений закрытого типа – </w:t>
            </w:r>
            <w:smartTag w:uri="urn:schemas-microsoft-com:office:smarttags" w:element="metricconverter">
              <w:smartTagPr>
                <w:attr w:name="ProductID" w:val="50 м"/>
              </w:smartTagPr>
              <w:r>
                <w:rPr>
                  <w:rFonts w:ascii="Times New Roman" w:hAnsi="Times New Roman" w:cs="Times New Roman"/>
                  <w:b w:val="0"/>
                  <w:bCs w:val="0"/>
                  <w:sz w:val="22"/>
                  <w:szCs w:val="22"/>
                </w:rPr>
                <w:t>50 м</w:t>
              </w:r>
            </w:smartTag>
            <w:r>
              <w:rPr>
                <w:rFonts w:ascii="Times New Roman" w:hAnsi="Times New Roman" w:cs="Times New Roman"/>
                <w:b w:val="0"/>
                <w:bCs w:val="0"/>
                <w:sz w:val="22"/>
                <w:szCs w:val="22"/>
              </w:rPr>
              <w:t>.</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4"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Приемники талых, дождевых и грунтовых вод</w:t>
            </w:r>
          </w:p>
        </w:tc>
        <w:tc>
          <w:tcPr>
            <w:tcW w:w="6984" w:type="dxa"/>
            <w:gridSpan w:val="2"/>
            <w:shd w:val="clear" w:color="auto" w:fill="auto"/>
          </w:tcPr>
          <w:p w:rsidR="009C4793" w:rsidRDefault="009C4793">
            <w:pPr>
              <w:spacing w:line="244"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Следует проектировать:</w:t>
            </w:r>
          </w:p>
          <w:p w:rsidR="009C4793" w:rsidRDefault="009C4793">
            <w:pPr>
              <w:spacing w:line="244" w:lineRule="auto"/>
              <w:ind w:left="142" w:hanging="142"/>
              <w:rPr>
                <w:rFonts w:ascii="Times New Roman" w:hAnsi="Times New Roman" w:cs="Times New Roman"/>
                <w:b w:val="0"/>
                <w:bCs w:val="0"/>
                <w:sz w:val="22"/>
                <w:szCs w:val="22"/>
              </w:rPr>
            </w:pPr>
            <w:r>
              <w:rPr>
                <w:rFonts w:ascii="Times New Roman" w:hAnsi="Times New Roman" w:cs="Times New Roman"/>
                <w:b w:val="0"/>
                <w:sz w:val="22"/>
                <w:szCs w:val="22"/>
              </w:rPr>
              <w:t>- в лотках улиц с продольным уклоном – на затяжных участках спу</w:t>
            </w:r>
            <w:r>
              <w:rPr>
                <w:rFonts w:ascii="Times New Roman" w:hAnsi="Times New Roman" w:cs="Times New Roman"/>
                <w:b w:val="0"/>
                <w:sz w:val="22"/>
                <w:szCs w:val="22"/>
              </w:rPr>
              <w:t>с</w:t>
            </w:r>
            <w:r>
              <w:rPr>
                <w:rFonts w:ascii="Times New Roman" w:hAnsi="Times New Roman" w:cs="Times New Roman"/>
                <w:b w:val="0"/>
                <w:sz w:val="22"/>
                <w:szCs w:val="22"/>
              </w:rPr>
              <w:t>ков, на перекрестках и пешеходных переходах со стороны притока повер</w:t>
            </w:r>
            <w:r>
              <w:rPr>
                <w:rFonts w:ascii="Times New Roman" w:hAnsi="Times New Roman" w:cs="Times New Roman"/>
                <w:b w:val="0"/>
                <w:sz w:val="22"/>
                <w:szCs w:val="22"/>
              </w:rPr>
              <w:t>х</w:t>
            </w:r>
            <w:r>
              <w:rPr>
                <w:rFonts w:ascii="Times New Roman" w:hAnsi="Times New Roman" w:cs="Times New Roman"/>
                <w:b w:val="0"/>
                <w:sz w:val="22"/>
                <w:szCs w:val="22"/>
              </w:rPr>
              <w:t>ностных вод;</w:t>
            </w:r>
          </w:p>
          <w:p w:rsidR="009C4793" w:rsidRDefault="009C4793">
            <w:pPr>
              <w:spacing w:line="244" w:lineRule="auto"/>
              <w:ind w:left="142" w:hanging="142"/>
              <w:rPr>
                <w:rFonts w:ascii="Times New Roman" w:hAnsi="Times New Roman" w:cs="Times New Roman"/>
                <w:b w:val="0"/>
                <w:spacing w:val="-2"/>
                <w:sz w:val="22"/>
                <w:szCs w:val="22"/>
              </w:rPr>
            </w:pPr>
            <w:r>
              <w:rPr>
                <w:rFonts w:ascii="Times New Roman" w:hAnsi="Times New Roman" w:cs="Times New Roman"/>
                <w:b w:val="0"/>
                <w:sz w:val="22"/>
                <w:szCs w:val="22"/>
              </w:rPr>
              <w:t>- в пониженных местах, не имеющих свободного стока поверхнос</w:t>
            </w:r>
            <w:r>
              <w:rPr>
                <w:rFonts w:ascii="Times New Roman" w:hAnsi="Times New Roman" w:cs="Times New Roman"/>
                <w:b w:val="0"/>
                <w:sz w:val="22"/>
                <w:szCs w:val="22"/>
              </w:rPr>
              <w:t>т</w:t>
            </w:r>
            <w:r>
              <w:rPr>
                <w:rFonts w:ascii="Times New Roman" w:hAnsi="Times New Roman" w:cs="Times New Roman"/>
                <w:b w:val="0"/>
                <w:sz w:val="22"/>
                <w:szCs w:val="22"/>
              </w:rPr>
              <w:t>ных вод, – при пилооб</w:t>
            </w:r>
            <w:r>
              <w:rPr>
                <w:rFonts w:ascii="Times New Roman" w:hAnsi="Times New Roman" w:cs="Times New Roman"/>
                <w:b w:val="0"/>
                <w:spacing w:val="-2"/>
                <w:sz w:val="22"/>
                <w:szCs w:val="22"/>
              </w:rPr>
              <w:t>разном профиле лотков улиц, в конце затяжных уч</w:t>
            </w:r>
            <w:r>
              <w:rPr>
                <w:rFonts w:ascii="Times New Roman" w:hAnsi="Times New Roman" w:cs="Times New Roman"/>
                <w:b w:val="0"/>
                <w:spacing w:val="-2"/>
                <w:sz w:val="22"/>
                <w:szCs w:val="22"/>
              </w:rPr>
              <w:t>а</w:t>
            </w:r>
            <w:r>
              <w:rPr>
                <w:rFonts w:ascii="Times New Roman" w:hAnsi="Times New Roman" w:cs="Times New Roman"/>
                <w:b w:val="0"/>
                <w:spacing w:val="-2"/>
                <w:sz w:val="22"/>
                <w:szCs w:val="22"/>
              </w:rPr>
              <w:t>стков спусков на территориях дворов и парков.</w:t>
            </w:r>
          </w:p>
        </w:tc>
      </w:tr>
      <w:tr w:rsidR="009C4793">
        <w:tblPrEx>
          <w:tblBorders>
            <w:bottom w:val="single" w:sz="4" w:space="0" w:color="auto"/>
          </w:tblBorders>
        </w:tblPrEx>
        <w:trPr>
          <w:trHeight w:val="291"/>
          <w:jc w:val="center"/>
        </w:trPr>
        <w:tc>
          <w:tcPr>
            <w:tcW w:w="2892" w:type="dxa"/>
            <w:vMerge w:val="restart"/>
            <w:shd w:val="clear" w:color="auto" w:fill="auto"/>
          </w:tcPr>
          <w:p w:rsidR="009C4793" w:rsidRDefault="009C4793">
            <w:pPr>
              <w:suppressAutoHyphens/>
              <w:spacing w:line="244"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Наибольшие расстояния между дождеприемниками</w:t>
            </w:r>
          </w:p>
        </w:tc>
        <w:tc>
          <w:tcPr>
            <w:tcW w:w="6984" w:type="dxa"/>
            <w:gridSpan w:val="2"/>
            <w:shd w:val="clear" w:color="auto" w:fill="auto"/>
          </w:tcPr>
          <w:p w:rsidR="009C4793" w:rsidRDefault="009C4793">
            <w:pPr>
              <w:shd w:val="clear" w:color="auto" w:fill="FFFFFF"/>
              <w:spacing w:line="244"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Допускается проектировать:</w:t>
            </w:r>
          </w:p>
          <w:p w:rsidR="009C4793" w:rsidRDefault="009C4793">
            <w:pPr>
              <w:shd w:val="clear" w:color="auto" w:fill="FFFFFF"/>
              <w:spacing w:after="80" w:line="244"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при ширине улиц до </w:t>
            </w:r>
            <w:smartTag w:uri="urn:schemas-microsoft-com:office:smarttags" w:element="metricconverter">
              <w:smartTagPr>
                <w:attr w:name="ProductID" w:val="30 м"/>
              </w:smartTagPr>
              <w:r>
                <w:rPr>
                  <w:rFonts w:ascii="Times New Roman" w:hAnsi="Times New Roman" w:cs="Times New Roman"/>
                  <w:b w:val="0"/>
                  <w:bCs w:val="0"/>
                  <w:sz w:val="22"/>
                  <w:szCs w:val="22"/>
                </w:rPr>
                <w:t>30 м</w:t>
              </w:r>
            </w:smartTag>
            <w:r>
              <w:rPr>
                <w:rFonts w:ascii="Times New Roman" w:hAnsi="Times New Roman" w:cs="Times New Roman"/>
                <w:b w:val="0"/>
                <w:bCs w:val="0"/>
                <w:sz w:val="22"/>
                <w:szCs w:val="22"/>
              </w:rPr>
              <w:t xml:space="preserve"> и отсутствии поступления д</w:t>
            </w:r>
            <w:r>
              <w:rPr>
                <w:rFonts w:ascii="Times New Roman" w:hAnsi="Times New Roman" w:cs="Times New Roman"/>
                <w:b w:val="0"/>
                <w:bCs w:val="0"/>
                <w:sz w:val="22"/>
                <w:szCs w:val="22"/>
              </w:rPr>
              <w:t>о</w:t>
            </w:r>
            <w:r>
              <w:rPr>
                <w:rFonts w:ascii="Times New Roman" w:hAnsi="Times New Roman" w:cs="Times New Roman"/>
                <w:b w:val="0"/>
                <w:bCs w:val="0"/>
                <w:sz w:val="22"/>
                <w:szCs w:val="22"/>
              </w:rPr>
              <w:t>ждевых вод с территории кварт</w:t>
            </w:r>
            <w:r>
              <w:rPr>
                <w:rFonts w:ascii="Times New Roman" w:hAnsi="Times New Roman" w:cs="Times New Roman"/>
                <w:b w:val="0"/>
                <w:bCs w:val="0"/>
                <w:sz w:val="22"/>
                <w:szCs w:val="22"/>
              </w:rPr>
              <w:t>а</w:t>
            </w:r>
            <w:r>
              <w:rPr>
                <w:rFonts w:ascii="Times New Roman" w:hAnsi="Times New Roman" w:cs="Times New Roman"/>
                <w:b w:val="0"/>
                <w:bCs w:val="0"/>
                <w:sz w:val="22"/>
                <w:szCs w:val="22"/>
              </w:rPr>
              <w:t>лов – не более:</w:t>
            </w:r>
          </w:p>
        </w:tc>
      </w:tr>
      <w:tr w:rsidR="009C4793">
        <w:tblPrEx>
          <w:tblBorders>
            <w:bottom w:val="single" w:sz="4" w:space="0" w:color="auto"/>
          </w:tblBorders>
        </w:tblPrEx>
        <w:trPr>
          <w:trHeight w:val="340"/>
          <w:jc w:val="center"/>
        </w:trPr>
        <w:tc>
          <w:tcPr>
            <w:tcW w:w="2892" w:type="dxa"/>
            <w:vMerge/>
            <w:shd w:val="clear" w:color="auto" w:fill="auto"/>
          </w:tcPr>
          <w:p w:rsidR="009C4793" w:rsidRDefault="009C4793">
            <w:pPr>
              <w:suppressAutoHyphens/>
              <w:spacing w:line="244" w:lineRule="auto"/>
              <w:ind w:firstLine="0"/>
              <w:jc w:val="left"/>
              <w:rPr>
                <w:rFonts w:ascii="Times New Roman" w:hAnsi="Times New Roman" w:cs="Times New Roman"/>
                <w:b w:val="0"/>
                <w:sz w:val="22"/>
                <w:szCs w:val="22"/>
              </w:rPr>
            </w:pPr>
          </w:p>
        </w:tc>
        <w:tc>
          <w:tcPr>
            <w:tcW w:w="3492" w:type="dxa"/>
            <w:shd w:val="clear" w:color="auto" w:fill="auto"/>
            <w:vAlign w:val="center"/>
          </w:tcPr>
          <w:p w:rsidR="009C4793" w:rsidRDefault="009C4793">
            <w:pPr>
              <w:shd w:val="clear" w:color="auto" w:fill="FFFFFF"/>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при уклоне улицы</w:t>
            </w:r>
          </w:p>
        </w:tc>
        <w:tc>
          <w:tcPr>
            <w:tcW w:w="3492" w:type="dxa"/>
            <w:shd w:val="clear" w:color="auto" w:fill="auto"/>
            <w:vAlign w:val="center"/>
          </w:tcPr>
          <w:p w:rsidR="009C4793" w:rsidRDefault="009C4793">
            <w:pPr>
              <w:shd w:val="clear" w:color="auto" w:fill="FFFFFF"/>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расстояние, м</w:t>
            </w:r>
          </w:p>
        </w:tc>
      </w:tr>
      <w:tr w:rsidR="009C4793">
        <w:tblPrEx>
          <w:tblBorders>
            <w:bottom w:val="single" w:sz="4" w:space="0" w:color="auto"/>
          </w:tblBorders>
        </w:tblPrEx>
        <w:trPr>
          <w:trHeight w:val="135"/>
          <w:jc w:val="center"/>
        </w:trPr>
        <w:tc>
          <w:tcPr>
            <w:tcW w:w="2892" w:type="dxa"/>
            <w:vMerge/>
            <w:shd w:val="clear" w:color="auto" w:fill="auto"/>
          </w:tcPr>
          <w:p w:rsidR="009C4793" w:rsidRDefault="009C4793">
            <w:pPr>
              <w:suppressAutoHyphens/>
              <w:spacing w:line="244" w:lineRule="auto"/>
              <w:ind w:firstLine="0"/>
              <w:jc w:val="left"/>
              <w:rPr>
                <w:rFonts w:ascii="Times New Roman" w:hAnsi="Times New Roman" w:cs="Times New Roman"/>
                <w:b w:val="0"/>
                <w:sz w:val="22"/>
                <w:szCs w:val="22"/>
              </w:rPr>
            </w:pPr>
          </w:p>
        </w:tc>
        <w:tc>
          <w:tcPr>
            <w:tcW w:w="3492" w:type="dxa"/>
            <w:shd w:val="clear" w:color="auto" w:fill="auto"/>
          </w:tcPr>
          <w:p w:rsidR="009C4793" w:rsidRDefault="009C4793">
            <w:pPr>
              <w:shd w:val="clear" w:color="auto" w:fill="FFFFFF"/>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до 0,004</w:t>
            </w:r>
          </w:p>
        </w:tc>
        <w:tc>
          <w:tcPr>
            <w:tcW w:w="3492" w:type="dxa"/>
            <w:shd w:val="clear" w:color="auto" w:fill="auto"/>
          </w:tcPr>
          <w:p w:rsidR="009C4793" w:rsidRDefault="009C4793">
            <w:pPr>
              <w:shd w:val="clear" w:color="auto" w:fill="FFFFFF"/>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50</w:t>
            </w:r>
          </w:p>
        </w:tc>
      </w:tr>
      <w:tr w:rsidR="009C4793">
        <w:tblPrEx>
          <w:tblBorders>
            <w:bottom w:val="single" w:sz="4" w:space="0" w:color="auto"/>
          </w:tblBorders>
        </w:tblPrEx>
        <w:trPr>
          <w:trHeight w:val="135"/>
          <w:jc w:val="center"/>
        </w:trPr>
        <w:tc>
          <w:tcPr>
            <w:tcW w:w="2892" w:type="dxa"/>
            <w:vMerge/>
            <w:shd w:val="clear" w:color="auto" w:fill="auto"/>
          </w:tcPr>
          <w:p w:rsidR="009C4793" w:rsidRDefault="009C4793">
            <w:pPr>
              <w:suppressAutoHyphens/>
              <w:spacing w:line="244" w:lineRule="auto"/>
              <w:ind w:firstLine="0"/>
              <w:jc w:val="left"/>
              <w:rPr>
                <w:rFonts w:ascii="Times New Roman" w:hAnsi="Times New Roman" w:cs="Times New Roman"/>
                <w:b w:val="0"/>
                <w:sz w:val="22"/>
                <w:szCs w:val="22"/>
              </w:rPr>
            </w:pPr>
          </w:p>
        </w:tc>
        <w:tc>
          <w:tcPr>
            <w:tcW w:w="3492" w:type="dxa"/>
            <w:shd w:val="clear" w:color="auto" w:fill="auto"/>
          </w:tcPr>
          <w:p w:rsidR="009C4793" w:rsidRDefault="009C4793">
            <w:pPr>
              <w:shd w:val="clear" w:color="auto" w:fill="FFFFFF"/>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более 0,004 до 0,006</w:t>
            </w:r>
          </w:p>
        </w:tc>
        <w:tc>
          <w:tcPr>
            <w:tcW w:w="3492" w:type="dxa"/>
            <w:shd w:val="clear" w:color="auto" w:fill="auto"/>
          </w:tcPr>
          <w:p w:rsidR="009C4793" w:rsidRDefault="009C4793">
            <w:pPr>
              <w:shd w:val="clear" w:color="auto" w:fill="FFFFFF"/>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60</w:t>
            </w:r>
          </w:p>
        </w:tc>
      </w:tr>
      <w:tr w:rsidR="009C4793">
        <w:tblPrEx>
          <w:tblBorders>
            <w:bottom w:val="single" w:sz="4" w:space="0" w:color="auto"/>
          </w:tblBorders>
        </w:tblPrEx>
        <w:trPr>
          <w:trHeight w:val="135"/>
          <w:jc w:val="center"/>
        </w:trPr>
        <w:tc>
          <w:tcPr>
            <w:tcW w:w="2892" w:type="dxa"/>
            <w:vMerge/>
            <w:shd w:val="clear" w:color="auto" w:fill="auto"/>
          </w:tcPr>
          <w:p w:rsidR="009C4793" w:rsidRDefault="009C4793">
            <w:pPr>
              <w:suppressAutoHyphens/>
              <w:spacing w:line="244" w:lineRule="auto"/>
              <w:ind w:firstLine="0"/>
              <w:jc w:val="left"/>
              <w:rPr>
                <w:rFonts w:ascii="Times New Roman" w:hAnsi="Times New Roman" w:cs="Times New Roman"/>
                <w:b w:val="0"/>
                <w:sz w:val="22"/>
                <w:szCs w:val="22"/>
              </w:rPr>
            </w:pPr>
          </w:p>
        </w:tc>
        <w:tc>
          <w:tcPr>
            <w:tcW w:w="3492" w:type="dxa"/>
            <w:shd w:val="clear" w:color="auto" w:fill="auto"/>
          </w:tcPr>
          <w:p w:rsidR="009C4793" w:rsidRDefault="009C4793">
            <w:pPr>
              <w:shd w:val="clear" w:color="auto" w:fill="FFFFFF"/>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более 0,006 до 0,01</w:t>
            </w:r>
          </w:p>
        </w:tc>
        <w:tc>
          <w:tcPr>
            <w:tcW w:w="3492" w:type="dxa"/>
            <w:shd w:val="clear" w:color="auto" w:fill="auto"/>
          </w:tcPr>
          <w:p w:rsidR="009C4793" w:rsidRDefault="009C4793">
            <w:pPr>
              <w:shd w:val="clear" w:color="auto" w:fill="FFFFFF"/>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70</w:t>
            </w:r>
          </w:p>
        </w:tc>
      </w:tr>
      <w:tr w:rsidR="009C4793">
        <w:tblPrEx>
          <w:tblBorders>
            <w:bottom w:val="single" w:sz="4" w:space="0" w:color="auto"/>
          </w:tblBorders>
        </w:tblPrEx>
        <w:trPr>
          <w:trHeight w:val="135"/>
          <w:jc w:val="center"/>
        </w:trPr>
        <w:tc>
          <w:tcPr>
            <w:tcW w:w="2892" w:type="dxa"/>
            <w:vMerge/>
            <w:shd w:val="clear" w:color="auto" w:fill="auto"/>
          </w:tcPr>
          <w:p w:rsidR="009C4793" w:rsidRDefault="009C4793">
            <w:pPr>
              <w:suppressAutoHyphens/>
              <w:spacing w:line="244" w:lineRule="auto"/>
              <w:ind w:firstLine="0"/>
              <w:jc w:val="left"/>
              <w:rPr>
                <w:rFonts w:ascii="Times New Roman" w:hAnsi="Times New Roman" w:cs="Times New Roman"/>
                <w:b w:val="0"/>
                <w:sz w:val="22"/>
                <w:szCs w:val="22"/>
              </w:rPr>
            </w:pPr>
          </w:p>
        </w:tc>
        <w:tc>
          <w:tcPr>
            <w:tcW w:w="3492" w:type="dxa"/>
            <w:shd w:val="clear" w:color="auto" w:fill="auto"/>
          </w:tcPr>
          <w:p w:rsidR="009C4793" w:rsidRDefault="009C4793">
            <w:pPr>
              <w:shd w:val="clear" w:color="auto" w:fill="FFFFFF"/>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более 0,01 до 0,03</w:t>
            </w:r>
          </w:p>
        </w:tc>
        <w:tc>
          <w:tcPr>
            <w:tcW w:w="3492" w:type="dxa"/>
            <w:shd w:val="clear" w:color="auto" w:fill="auto"/>
          </w:tcPr>
          <w:p w:rsidR="009C4793" w:rsidRDefault="009C4793">
            <w:pPr>
              <w:shd w:val="clear" w:color="auto" w:fill="FFFFFF"/>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80</w:t>
            </w:r>
          </w:p>
        </w:tc>
      </w:tr>
      <w:tr w:rsidR="009C4793">
        <w:tblPrEx>
          <w:tblBorders>
            <w:bottom w:val="single" w:sz="4" w:space="0" w:color="auto"/>
          </w:tblBorders>
        </w:tblPrEx>
        <w:trPr>
          <w:trHeight w:val="135"/>
          <w:jc w:val="center"/>
        </w:trPr>
        <w:tc>
          <w:tcPr>
            <w:tcW w:w="2892" w:type="dxa"/>
            <w:vMerge/>
            <w:shd w:val="clear" w:color="auto" w:fill="auto"/>
          </w:tcPr>
          <w:p w:rsidR="009C4793" w:rsidRDefault="009C4793">
            <w:pPr>
              <w:suppressAutoHyphens/>
              <w:spacing w:line="244" w:lineRule="auto"/>
              <w:ind w:firstLine="0"/>
              <w:jc w:val="left"/>
              <w:rPr>
                <w:rFonts w:ascii="Times New Roman" w:hAnsi="Times New Roman" w:cs="Times New Roman"/>
                <w:b w:val="0"/>
                <w:sz w:val="22"/>
                <w:szCs w:val="22"/>
              </w:rPr>
            </w:pPr>
          </w:p>
        </w:tc>
        <w:tc>
          <w:tcPr>
            <w:tcW w:w="6984" w:type="dxa"/>
            <w:gridSpan w:val="2"/>
            <w:shd w:val="clear" w:color="auto" w:fill="auto"/>
          </w:tcPr>
          <w:p w:rsidR="009C4793" w:rsidRDefault="009C4793">
            <w:pPr>
              <w:shd w:val="clear" w:color="auto" w:fill="FFFFFF"/>
              <w:spacing w:before="60" w:after="40" w:line="244"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при ширине улиц более </w:t>
            </w:r>
            <w:smartTag w:uri="urn:schemas-microsoft-com:office:smarttags" w:element="metricconverter">
              <w:smartTagPr>
                <w:attr w:name="ProductID" w:val="30 м"/>
              </w:smartTagPr>
              <w:r>
                <w:rPr>
                  <w:rFonts w:ascii="Times New Roman" w:hAnsi="Times New Roman" w:cs="Times New Roman"/>
                  <w:b w:val="0"/>
                  <w:bCs w:val="0"/>
                  <w:sz w:val="22"/>
                  <w:szCs w:val="22"/>
                </w:rPr>
                <w:t>30 м</w:t>
              </w:r>
            </w:smartTag>
            <w:r>
              <w:rPr>
                <w:rFonts w:ascii="Times New Roman" w:hAnsi="Times New Roman" w:cs="Times New Roman"/>
                <w:b w:val="0"/>
                <w:bCs w:val="0"/>
                <w:sz w:val="22"/>
                <w:szCs w:val="22"/>
              </w:rPr>
              <w:t xml:space="preserve"> – не более </w:t>
            </w:r>
            <w:smartTag w:uri="urn:schemas-microsoft-com:office:smarttags" w:element="metricconverter">
              <w:smartTagPr>
                <w:attr w:name="ProductID" w:val="60 м"/>
              </w:smartTagPr>
              <w:r>
                <w:rPr>
                  <w:rFonts w:ascii="Times New Roman" w:hAnsi="Times New Roman" w:cs="Times New Roman"/>
                  <w:b w:val="0"/>
                  <w:bCs w:val="0"/>
                  <w:sz w:val="22"/>
                  <w:szCs w:val="22"/>
                </w:rPr>
                <w:t>60 м</w:t>
              </w:r>
            </w:smartTag>
            <w:r>
              <w:rPr>
                <w:rFonts w:ascii="Times New Roman" w:hAnsi="Times New Roman" w:cs="Times New Roman"/>
                <w:b w:val="0"/>
                <w:bCs w:val="0"/>
                <w:sz w:val="22"/>
                <w:szCs w:val="22"/>
              </w:rPr>
              <w:t>.</w:t>
            </w:r>
          </w:p>
        </w:tc>
      </w:tr>
      <w:tr w:rsidR="009C4793">
        <w:tblPrEx>
          <w:tblBorders>
            <w:bottom w:val="single" w:sz="4" w:space="0" w:color="auto"/>
          </w:tblBorders>
        </w:tblPrEx>
        <w:trPr>
          <w:trHeight w:val="135"/>
          <w:jc w:val="center"/>
        </w:trPr>
        <w:tc>
          <w:tcPr>
            <w:tcW w:w="2892" w:type="dxa"/>
            <w:shd w:val="clear" w:color="auto" w:fill="auto"/>
          </w:tcPr>
          <w:p w:rsidR="009C4793" w:rsidRDefault="009C4793">
            <w:pPr>
              <w:suppressAutoHyphens/>
              <w:spacing w:line="244"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Суточный объем поверхностного стока, поступающий на очистные сооружения с территорий жилых и общес</w:t>
            </w:r>
            <w:r>
              <w:rPr>
                <w:rFonts w:ascii="Times New Roman" w:hAnsi="Times New Roman" w:cs="Times New Roman"/>
                <w:b w:val="0"/>
                <w:bCs w:val="0"/>
                <w:sz w:val="22"/>
                <w:szCs w:val="22"/>
              </w:rPr>
              <w:t>т</w:t>
            </w:r>
            <w:r>
              <w:rPr>
                <w:rFonts w:ascii="Times New Roman" w:hAnsi="Times New Roman" w:cs="Times New Roman"/>
                <w:b w:val="0"/>
                <w:bCs w:val="0"/>
                <w:sz w:val="22"/>
                <w:szCs w:val="22"/>
              </w:rPr>
              <w:t>венно-деловых зон</w:t>
            </w:r>
          </w:p>
        </w:tc>
        <w:tc>
          <w:tcPr>
            <w:tcW w:w="6984" w:type="dxa"/>
            <w:gridSpan w:val="2"/>
            <w:shd w:val="clear" w:color="auto" w:fill="auto"/>
          </w:tcPr>
          <w:p w:rsidR="009C4793" w:rsidRDefault="009C4793">
            <w:pPr>
              <w:shd w:val="clear" w:color="auto" w:fill="FFFFFF"/>
              <w:spacing w:line="244"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Для ориентировочных расчетов рекомендуется принимать в зависим</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 от структурной части территории, м</w:t>
            </w:r>
            <w:r>
              <w:rPr>
                <w:rFonts w:ascii="Times New Roman" w:hAnsi="Times New Roman" w:cs="Times New Roman"/>
                <w:b w:val="0"/>
                <w:bCs w:val="0"/>
                <w:sz w:val="22"/>
                <w:szCs w:val="22"/>
                <w:vertAlign w:val="superscript"/>
              </w:rPr>
              <w:t>3</w:t>
            </w:r>
            <w:r>
              <w:rPr>
                <w:rFonts w:ascii="Times New Roman" w:hAnsi="Times New Roman" w:cs="Times New Roman"/>
                <w:b w:val="0"/>
                <w:bCs w:val="0"/>
                <w:sz w:val="22"/>
                <w:szCs w:val="22"/>
              </w:rPr>
              <w:t xml:space="preserve">/сут с </w:t>
            </w:r>
            <w:smartTag w:uri="urn:schemas-microsoft-com:office:smarttags" w:element="metricconverter">
              <w:smartTagPr>
                <w:attr w:name="ProductID" w:val="1 га"/>
              </w:smartTagPr>
              <w:r>
                <w:rPr>
                  <w:rFonts w:ascii="Times New Roman" w:hAnsi="Times New Roman" w:cs="Times New Roman"/>
                  <w:b w:val="0"/>
                  <w:bCs w:val="0"/>
                  <w:sz w:val="22"/>
                  <w:szCs w:val="22"/>
                </w:rPr>
                <w:t>1 га</w:t>
              </w:r>
            </w:smartTag>
            <w:r>
              <w:rPr>
                <w:rFonts w:ascii="Times New Roman" w:hAnsi="Times New Roman" w:cs="Times New Roman"/>
                <w:b w:val="0"/>
                <w:bCs w:val="0"/>
                <w:sz w:val="22"/>
                <w:szCs w:val="22"/>
              </w:rPr>
              <w:t xml:space="preserve">  территории:</w:t>
            </w:r>
          </w:p>
          <w:p w:rsidR="009C4793" w:rsidRDefault="009C4793">
            <w:pPr>
              <w:shd w:val="clear" w:color="auto" w:fill="FFFFFF"/>
              <w:spacing w:line="244"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городской градостроительный узел – более 60;</w:t>
            </w:r>
          </w:p>
          <w:p w:rsidR="009C4793" w:rsidRDefault="009C4793">
            <w:pPr>
              <w:shd w:val="clear" w:color="auto" w:fill="FFFFFF"/>
              <w:spacing w:line="244"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примагистральные территории – 50 - 60;</w:t>
            </w:r>
          </w:p>
          <w:p w:rsidR="009C4793" w:rsidRDefault="009C4793">
            <w:pPr>
              <w:shd w:val="clear" w:color="auto" w:fill="FFFFFF"/>
              <w:spacing w:line="244"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межмагистральные территории с размером кварт</w:t>
            </w:r>
            <w:r>
              <w:rPr>
                <w:rFonts w:ascii="Times New Roman" w:hAnsi="Times New Roman" w:cs="Times New Roman"/>
                <w:b w:val="0"/>
                <w:bCs w:val="0"/>
                <w:sz w:val="22"/>
                <w:szCs w:val="22"/>
              </w:rPr>
              <w:t>а</w:t>
            </w:r>
            <w:r>
              <w:rPr>
                <w:rFonts w:ascii="Times New Roman" w:hAnsi="Times New Roman" w:cs="Times New Roman"/>
                <w:b w:val="0"/>
                <w:bCs w:val="0"/>
                <w:sz w:val="22"/>
                <w:szCs w:val="22"/>
              </w:rPr>
              <w:t>ла:</w:t>
            </w:r>
          </w:p>
          <w:p w:rsidR="009C4793" w:rsidRDefault="009C4793">
            <w:pPr>
              <w:shd w:val="clear" w:color="auto" w:fill="FFFFFF"/>
              <w:spacing w:line="244" w:lineRule="auto"/>
              <w:ind w:left="170"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до </w:t>
            </w:r>
            <w:smartTag w:uri="urn:schemas-microsoft-com:office:smarttags" w:element="metricconverter">
              <w:smartTagPr>
                <w:attr w:name="ProductID" w:val="5 га"/>
              </w:smartTagPr>
              <w:r>
                <w:rPr>
                  <w:rFonts w:ascii="Times New Roman" w:hAnsi="Times New Roman" w:cs="Times New Roman"/>
                  <w:b w:val="0"/>
                  <w:bCs w:val="0"/>
                  <w:sz w:val="22"/>
                  <w:szCs w:val="22"/>
                </w:rPr>
                <w:t>5 га</w:t>
              </w:r>
            </w:smartTag>
            <w:r>
              <w:rPr>
                <w:rFonts w:ascii="Times New Roman" w:hAnsi="Times New Roman" w:cs="Times New Roman"/>
                <w:b w:val="0"/>
                <w:bCs w:val="0"/>
                <w:sz w:val="22"/>
                <w:szCs w:val="22"/>
              </w:rPr>
              <w:t xml:space="preserve"> – 45 - 50;</w:t>
            </w:r>
          </w:p>
          <w:p w:rsidR="009C4793" w:rsidRDefault="009C4793">
            <w:pPr>
              <w:shd w:val="clear" w:color="auto" w:fill="FFFFFF"/>
              <w:spacing w:line="244" w:lineRule="auto"/>
              <w:ind w:left="170"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от 5 до </w:t>
            </w:r>
            <w:smartTag w:uri="urn:schemas-microsoft-com:office:smarttags" w:element="metricconverter">
              <w:smartTagPr>
                <w:attr w:name="ProductID" w:val="10 га"/>
              </w:smartTagPr>
              <w:r>
                <w:rPr>
                  <w:rFonts w:ascii="Times New Roman" w:hAnsi="Times New Roman" w:cs="Times New Roman"/>
                  <w:b w:val="0"/>
                  <w:bCs w:val="0"/>
                  <w:sz w:val="22"/>
                  <w:szCs w:val="22"/>
                </w:rPr>
                <w:t>10 га</w:t>
              </w:r>
            </w:smartTag>
            <w:r>
              <w:rPr>
                <w:rFonts w:ascii="Times New Roman" w:hAnsi="Times New Roman" w:cs="Times New Roman"/>
                <w:b w:val="0"/>
                <w:bCs w:val="0"/>
                <w:sz w:val="22"/>
                <w:szCs w:val="22"/>
              </w:rPr>
              <w:t xml:space="preserve"> – 40 - 45;</w:t>
            </w:r>
          </w:p>
          <w:p w:rsidR="009C4793" w:rsidRDefault="009C4793">
            <w:pPr>
              <w:shd w:val="clear" w:color="auto" w:fill="FFFFFF"/>
              <w:spacing w:line="244"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от 10 до </w:t>
            </w:r>
            <w:smartTag w:uri="urn:schemas-microsoft-com:office:smarttags" w:element="metricconverter">
              <w:smartTagPr>
                <w:attr w:name="ProductID" w:val="50 га"/>
              </w:smartTagPr>
              <w:r>
                <w:rPr>
                  <w:rFonts w:ascii="Times New Roman" w:hAnsi="Times New Roman" w:cs="Times New Roman"/>
                  <w:b w:val="0"/>
                  <w:bCs w:val="0"/>
                  <w:sz w:val="22"/>
                  <w:szCs w:val="22"/>
                </w:rPr>
                <w:t>50 га</w:t>
              </w:r>
            </w:smartTag>
            <w:r>
              <w:rPr>
                <w:rFonts w:ascii="Times New Roman" w:hAnsi="Times New Roman" w:cs="Times New Roman"/>
                <w:b w:val="0"/>
                <w:bCs w:val="0"/>
                <w:sz w:val="22"/>
                <w:szCs w:val="22"/>
              </w:rPr>
              <w:t xml:space="preserve"> – 35 - 40.</w:t>
            </w:r>
          </w:p>
        </w:tc>
      </w:tr>
    </w:tbl>
    <w:p w:rsidR="009C4793" w:rsidRDefault="009C4793">
      <w:pPr>
        <w:spacing w:line="240" w:lineRule="auto"/>
        <w:ind w:firstLine="709"/>
        <w:rPr>
          <w:rFonts w:ascii="Times New Roman" w:hAnsi="Times New Roman" w:cs="Times New Roman"/>
          <w:b w:val="0"/>
          <w:bCs w:val="0"/>
          <w:sz w:val="24"/>
          <w:szCs w:val="24"/>
        </w:rPr>
      </w:pPr>
    </w:p>
    <w:p w:rsidR="009C4793" w:rsidRDefault="009C4793">
      <w:pPr>
        <w:autoSpaceDE w:val="0"/>
        <w:autoSpaceDN w:val="0"/>
        <w:adjustRightInd w:val="0"/>
        <w:spacing w:line="240" w:lineRule="auto"/>
        <w:ind w:firstLine="709"/>
        <w:rPr>
          <w:rFonts w:ascii="Times New Roman" w:hAnsi="Times New Roman" w:cs="Times New Roman"/>
          <w:bCs w:val="0"/>
          <w:sz w:val="24"/>
          <w:szCs w:val="24"/>
        </w:rPr>
      </w:pPr>
      <w:r>
        <w:rPr>
          <w:rFonts w:ascii="Times New Roman" w:hAnsi="Times New Roman" w:cs="Times New Roman"/>
          <w:bCs w:val="0"/>
          <w:sz w:val="24"/>
          <w:szCs w:val="24"/>
        </w:rPr>
        <w:t>16.6. Объекты св</w:t>
      </w:r>
      <w:r>
        <w:rPr>
          <w:rFonts w:ascii="Times New Roman" w:hAnsi="Times New Roman" w:cs="Times New Roman"/>
          <w:sz w:val="24"/>
          <w:szCs w:val="24"/>
        </w:rPr>
        <w:t>язи</w:t>
      </w:r>
    </w:p>
    <w:p w:rsidR="009C4793" w:rsidRDefault="009C4793">
      <w:pPr>
        <w:autoSpaceDE w:val="0"/>
        <w:autoSpaceDN w:val="0"/>
        <w:adjustRightInd w:val="0"/>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16.6.1. П</w:t>
      </w:r>
      <w:r>
        <w:rPr>
          <w:rFonts w:ascii="Times New Roman" w:hAnsi="Times New Roman" w:cs="Times New Roman"/>
          <w:b w:val="0"/>
          <w:sz w:val="24"/>
          <w:szCs w:val="24"/>
        </w:rPr>
        <w:t xml:space="preserve">оказатели минимально допустимого уровня обеспеченности городского </w:t>
      </w:r>
      <w:r>
        <w:rPr>
          <w:rFonts w:ascii="Times New Roman" w:hAnsi="Times New Roman" w:cs="Times New Roman"/>
          <w:b w:val="0"/>
          <w:bCs w:val="0"/>
          <w:spacing w:val="-2"/>
          <w:sz w:val="24"/>
          <w:szCs w:val="24"/>
        </w:rPr>
        <w:t>округа</w:t>
      </w:r>
      <w:r>
        <w:rPr>
          <w:rFonts w:ascii="Times New Roman" w:hAnsi="Times New Roman" w:cs="Times New Roman"/>
          <w:b w:val="0"/>
          <w:spacing w:val="-2"/>
          <w:sz w:val="24"/>
          <w:szCs w:val="24"/>
        </w:rPr>
        <w:t xml:space="preserve"> техническими объектами связи, а также максимально допустимого </w:t>
      </w:r>
      <w:r>
        <w:rPr>
          <w:rFonts w:ascii="Times New Roman" w:hAnsi="Times New Roman" w:cs="Times New Roman"/>
          <w:b w:val="0"/>
          <w:sz w:val="24"/>
          <w:szCs w:val="24"/>
        </w:rPr>
        <w:t>уровня территориальной    доступности таких объектов для населения городского округа не норм</w:t>
      </w:r>
      <w:r>
        <w:rPr>
          <w:rFonts w:ascii="Times New Roman" w:hAnsi="Times New Roman" w:cs="Times New Roman"/>
          <w:b w:val="0"/>
          <w:sz w:val="24"/>
          <w:szCs w:val="24"/>
        </w:rPr>
        <w:t>и</w:t>
      </w:r>
      <w:r>
        <w:rPr>
          <w:rFonts w:ascii="Times New Roman" w:hAnsi="Times New Roman" w:cs="Times New Roman"/>
          <w:b w:val="0"/>
          <w:sz w:val="24"/>
          <w:szCs w:val="24"/>
        </w:rPr>
        <w:t>руются.</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Р</w:t>
      </w:r>
      <w:r>
        <w:rPr>
          <w:rFonts w:ascii="Times New Roman" w:hAnsi="Times New Roman" w:cs="Times New Roman"/>
          <w:b w:val="0"/>
          <w:sz w:val="24"/>
          <w:szCs w:val="24"/>
        </w:rPr>
        <w:t xml:space="preserve">асчетные показатели минимально допустимого уровня обеспеченности </w:t>
      </w:r>
      <w:r>
        <w:rPr>
          <w:rFonts w:ascii="Times New Roman" w:hAnsi="Times New Roman" w:cs="Times New Roman"/>
          <w:b w:val="0"/>
          <w:spacing w:val="-2"/>
          <w:sz w:val="24"/>
          <w:szCs w:val="24"/>
        </w:rPr>
        <w:t>объектами,     необходимыми для обеспечения населения услугами связи, и максимально допустимого уровня терр</w:t>
      </w:r>
      <w:r>
        <w:rPr>
          <w:rFonts w:ascii="Times New Roman" w:hAnsi="Times New Roman" w:cs="Times New Roman"/>
          <w:b w:val="0"/>
          <w:spacing w:val="-2"/>
          <w:sz w:val="24"/>
          <w:szCs w:val="24"/>
        </w:rPr>
        <w:t>и</w:t>
      </w:r>
      <w:r>
        <w:rPr>
          <w:rFonts w:ascii="Times New Roman" w:hAnsi="Times New Roman" w:cs="Times New Roman"/>
          <w:b w:val="0"/>
          <w:spacing w:val="-2"/>
          <w:sz w:val="24"/>
          <w:szCs w:val="24"/>
        </w:rPr>
        <w:t>ториальной доступности таких объектов для населения приведены в таблице 36 настоящих норм</w:t>
      </w:r>
      <w:r>
        <w:rPr>
          <w:rFonts w:ascii="Times New Roman" w:hAnsi="Times New Roman" w:cs="Times New Roman"/>
          <w:b w:val="0"/>
          <w:spacing w:val="-2"/>
          <w:sz w:val="24"/>
          <w:szCs w:val="24"/>
        </w:rPr>
        <w:t>а</w:t>
      </w:r>
      <w:r>
        <w:rPr>
          <w:rFonts w:ascii="Times New Roman" w:hAnsi="Times New Roman" w:cs="Times New Roman"/>
          <w:b w:val="0"/>
          <w:spacing w:val="-2"/>
          <w:sz w:val="24"/>
          <w:szCs w:val="24"/>
        </w:rPr>
        <w:t>тивов.</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16.6.2. Ш</w:t>
      </w:r>
      <w:r>
        <w:rPr>
          <w:rFonts w:ascii="Times New Roman" w:hAnsi="Times New Roman" w:cs="Times New Roman"/>
          <w:b w:val="0"/>
          <w:sz w:val="24"/>
          <w:szCs w:val="24"/>
        </w:rPr>
        <w:t xml:space="preserve">ирину полос земель для кабельных и воздушных линий связи </w:t>
      </w:r>
      <w:r>
        <w:rPr>
          <w:rFonts w:ascii="Times New Roman" w:hAnsi="Times New Roman" w:cs="Times New Roman"/>
          <w:b w:val="0"/>
          <w:bCs w:val="0"/>
          <w:sz w:val="24"/>
          <w:szCs w:val="24"/>
        </w:rPr>
        <w:t>следует прин</w:t>
      </w:r>
      <w:r>
        <w:rPr>
          <w:rFonts w:ascii="Times New Roman" w:hAnsi="Times New Roman" w:cs="Times New Roman"/>
          <w:b w:val="0"/>
          <w:bCs w:val="0"/>
          <w:sz w:val="24"/>
          <w:szCs w:val="24"/>
        </w:rPr>
        <w:t>и</w:t>
      </w:r>
      <w:r>
        <w:rPr>
          <w:rFonts w:ascii="Times New Roman" w:hAnsi="Times New Roman" w:cs="Times New Roman"/>
          <w:b w:val="0"/>
          <w:bCs w:val="0"/>
          <w:sz w:val="24"/>
          <w:szCs w:val="24"/>
        </w:rPr>
        <w:t xml:space="preserve">мать </w:t>
      </w:r>
      <w:r>
        <w:rPr>
          <w:rFonts w:ascii="Times New Roman" w:hAnsi="Times New Roman" w:cs="Times New Roman"/>
          <w:b w:val="0"/>
          <w:sz w:val="24"/>
          <w:szCs w:val="24"/>
        </w:rPr>
        <w:t>по таблице 122.</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6"/>
        <w:gridCol w:w="2892"/>
      </w:tblGrid>
      <w:tr w:rsidR="009C4793">
        <w:trPr>
          <w:trHeight w:val="340"/>
          <w:jc w:val="center"/>
        </w:trPr>
        <w:tc>
          <w:tcPr>
            <w:tcW w:w="6996" w:type="dxa"/>
            <w:shd w:val="clear" w:color="auto" w:fill="auto"/>
            <w:vAlign w:val="center"/>
          </w:tcPr>
          <w:p w:rsidR="009C4793" w:rsidRDefault="009C4793">
            <w:pPr>
              <w:widowControl/>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Линии связи</w:t>
            </w:r>
          </w:p>
        </w:tc>
        <w:tc>
          <w:tcPr>
            <w:tcW w:w="2892" w:type="dxa"/>
            <w:shd w:val="clear" w:color="auto" w:fill="auto"/>
            <w:vAlign w:val="center"/>
          </w:tcPr>
          <w:p w:rsidR="009C4793" w:rsidRDefault="009C4793">
            <w:pPr>
              <w:widowControl/>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Ширина полос з</w:t>
            </w:r>
            <w:r>
              <w:rPr>
                <w:rFonts w:ascii="Times New Roman" w:hAnsi="Times New Roman" w:cs="Times New Roman"/>
                <w:b w:val="0"/>
                <w:bCs w:val="0"/>
                <w:sz w:val="22"/>
                <w:szCs w:val="22"/>
              </w:rPr>
              <w:t>е</w:t>
            </w:r>
            <w:r>
              <w:rPr>
                <w:rFonts w:ascii="Times New Roman" w:hAnsi="Times New Roman" w:cs="Times New Roman"/>
                <w:b w:val="0"/>
                <w:bCs w:val="0"/>
                <w:sz w:val="22"/>
                <w:szCs w:val="22"/>
              </w:rPr>
              <w:t>мель, м</w:t>
            </w:r>
          </w:p>
        </w:tc>
      </w:tr>
      <w:tr w:rsidR="009C4793">
        <w:trPr>
          <w:trHeight w:val="272"/>
          <w:jc w:val="center"/>
        </w:trPr>
        <w:tc>
          <w:tcPr>
            <w:tcW w:w="6996" w:type="dxa"/>
            <w:shd w:val="clear" w:color="auto" w:fill="auto"/>
          </w:tcPr>
          <w:p w:rsidR="009C4793" w:rsidRDefault="009C4793">
            <w:pPr>
              <w:widowControl/>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Кабели (по всей длине трассы):</w:t>
            </w:r>
          </w:p>
        </w:tc>
        <w:tc>
          <w:tcPr>
            <w:tcW w:w="2892" w:type="dxa"/>
            <w:shd w:val="clear" w:color="auto" w:fill="auto"/>
          </w:tcPr>
          <w:p w:rsidR="009C4793" w:rsidRDefault="009C4793">
            <w:pPr>
              <w:widowControl/>
              <w:spacing w:line="240" w:lineRule="auto"/>
              <w:ind w:firstLine="0"/>
              <w:jc w:val="center"/>
              <w:rPr>
                <w:rFonts w:ascii="Times New Roman" w:hAnsi="Times New Roman" w:cs="Times New Roman"/>
                <w:b w:val="0"/>
                <w:bCs w:val="0"/>
                <w:sz w:val="22"/>
                <w:szCs w:val="22"/>
              </w:rPr>
            </w:pPr>
          </w:p>
        </w:tc>
      </w:tr>
      <w:tr w:rsidR="009C4793">
        <w:trPr>
          <w:trHeight w:val="272"/>
          <w:jc w:val="center"/>
        </w:trPr>
        <w:tc>
          <w:tcPr>
            <w:tcW w:w="6996" w:type="dxa"/>
            <w:shd w:val="clear" w:color="auto" w:fill="auto"/>
          </w:tcPr>
          <w:p w:rsidR="009C4793" w:rsidRDefault="009C4793">
            <w:pPr>
              <w:widowControl/>
              <w:spacing w:line="240" w:lineRule="auto"/>
              <w:ind w:left="191"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для линий связи (кроме линий радиофикации)</w:t>
            </w:r>
          </w:p>
        </w:tc>
        <w:tc>
          <w:tcPr>
            <w:tcW w:w="2892" w:type="dxa"/>
            <w:shd w:val="clear" w:color="auto" w:fill="auto"/>
          </w:tcPr>
          <w:p w:rsidR="009C4793" w:rsidRDefault="009C4793">
            <w:pPr>
              <w:widowControl/>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6</w:t>
            </w:r>
          </w:p>
        </w:tc>
      </w:tr>
      <w:tr w:rsidR="009C4793">
        <w:trPr>
          <w:trHeight w:val="272"/>
          <w:jc w:val="center"/>
        </w:trPr>
        <w:tc>
          <w:tcPr>
            <w:tcW w:w="6996" w:type="dxa"/>
            <w:shd w:val="clear" w:color="auto" w:fill="auto"/>
          </w:tcPr>
          <w:p w:rsidR="009C4793" w:rsidRDefault="009C4793">
            <w:pPr>
              <w:widowControl/>
              <w:spacing w:line="240" w:lineRule="auto"/>
              <w:ind w:left="191"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для линий радиофикации</w:t>
            </w:r>
          </w:p>
        </w:tc>
        <w:tc>
          <w:tcPr>
            <w:tcW w:w="2892" w:type="dxa"/>
            <w:shd w:val="clear" w:color="auto" w:fill="auto"/>
          </w:tcPr>
          <w:p w:rsidR="009C4793" w:rsidRDefault="009C4793">
            <w:pPr>
              <w:widowControl/>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w:t>
            </w:r>
          </w:p>
        </w:tc>
      </w:tr>
      <w:tr w:rsidR="009C4793">
        <w:trPr>
          <w:trHeight w:val="272"/>
          <w:jc w:val="center"/>
        </w:trPr>
        <w:tc>
          <w:tcPr>
            <w:tcW w:w="6996" w:type="dxa"/>
            <w:shd w:val="clear" w:color="auto" w:fill="auto"/>
          </w:tcPr>
          <w:p w:rsidR="009C4793" w:rsidRDefault="009C4793">
            <w:pPr>
              <w:widowControl/>
              <w:spacing w:line="240" w:lineRule="auto"/>
              <w:ind w:right="-57" w:firstLine="0"/>
              <w:jc w:val="left"/>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Опоры и подвески проводов воздушных линий (по всей длине тра</w:t>
            </w:r>
            <w:r>
              <w:rPr>
                <w:rFonts w:ascii="Times New Roman" w:hAnsi="Times New Roman" w:cs="Times New Roman"/>
                <w:b w:val="0"/>
                <w:bCs w:val="0"/>
                <w:spacing w:val="-2"/>
                <w:sz w:val="22"/>
                <w:szCs w:val="22"/>
              </w:rPr>
              <w:t>с</w:t>
            </w:r>
            <w:r>
              <w:rPr>
                <w:rFonts w:ascii="Times New Roman" w:hAnsi="Times New Roman" w:cs="Times New Roman"/>
                <w:b w:val="0"/>
                <w:bCs w:val="0"/>
                <w:spacing w:val="-2"/>
                <w:sz w:val="22"/>
                <w:szCs w:val="22"/>
              </w:rPr>
              <w:t>сы)</w:t>
            </w:r>
          </w:p>
        </w:tc>
        <w:tc>
          <w:tcPr>
            <w:tcW w:w="2892" w:type="dxa"/>
            <w:shd w:val="clear" w:color="auto" w:fill="auto"/>
          </w:tcPr>
          <w:p w:rsidR="009C4793" w:rsidRDefault="009C4793">
            <w:pPr>
              <w:widowControl/>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6</w:t>
            </w:r>
          </w:p>
        </w:tc>
      </w:tr>
    </w:tbl>
    <w:p w:rsidR="009C4793" w:rsidRDefault="009C4793">
      <w:pPr>
        <w:spacing w:before="120" w:line="240" w:lineRule="auto"/>
        <w:ind w:firstLine="709"/>
        <w:rPr>
          <w:rFonts w:ascii="Times New Roman" w:hAnsi="Times New Roman" w:cs="Times New Roman"/>
          <w:b w:val="0"/>
          <w:bCs w:val="0"/>
          <w:spacing w:val="-2"/>
          <w:sz w:val="24"/>
          <w:szCs w:val="24"/>
        </w:rPr>
      </w:pPr>
      <w:r>
        <w:rPr>
          <w:rFonts w:ascii="Times New Roman" w:hAnsi="Times New Roman" w:cs="Times New Roman"/>
          <w:b w:val="0"/>
          <w:i/>
          <w:iCs/>
          <w:spacing w:val="40"/>
          <w:sz w:val="22"/>
          <w:szCs w:val="22"/>
        </w:rPr>
        <w:t>Примечание:</w:t>
      </w:r>
      <w:r>
        <w:rPr>
          <w:rFonts w:ascii="Times New Roman" w:hAnsi="Times New Roman" w:cs="Times New Roman"/>
          <w:b w:val="0"/>
          <w:bCs w:val="0"/>
          <w:sz w:val="22"/>
          <w:szCs w:val="22"/>
        </w:rPr>
        <w:t xml:space="preserve"> Ширина полос для линий связи, размещаемых на землях населенных пунктов, территориях предприятий и в труднопроходимой местности (в болотах и т.п.), а также размеры земел</w:t>
      </w:r>
      <w:r>
        <w:rPr>
          <w:rFonts w:ascii="Times New Roman" w:hAnsi="Times New Roman" w:cs="Times New Roman"/>
          <w:b w:val="0"/>
          <w:bCs w:val="0"/>
          <w:sz w:val="22"/>
          <w:szCs w:val="22"/>
        </w:rPr>
        <w:t>ь</w:t>
      </w:r>
      <w:r>
        <w:rPr>
          <w:rFonts w:ascii="Times New Roman" w:hAnsi="Times New Roman" w:cs="Times New Roman"/>
          <w:b w:val="0"/>
          <w:bCs w:val="0"/>
          <w:sz w:val="22"/>
          <w:szCs w:val="22"/>
        </w:rPr>
        <w:t>ных участков для временных сооружений, сборки конструкций, размещения строительно-монтажных механизмов, подвоза и складирования оборудования и материалов определяются проектами, утвержде</w:t>
      </w:r>
      <w:r>
        <w:rPr>
          <w:rFonts w:ascii="Times New Roman" w:hAnsi="Times New Roman" w:cs="Times New Roman"/>
          <w:b w:val="0"/>
          <w:bCs w:val="0"/>
          <w:sz w:val="22"/>
          <w:szCs w:val="22"/>
        </w:rPr>
        <w:t>н</w:t>
      </w:r>
      <w:r>
        <w:rPr>
          <w:rFonts w:ascii="Times New Roman" w:hAnsi="Times New Roman" w:cs="Times New Roman"/>
          <w:b w:val="0"/>
          <w:bCs w:val="0"/>
          <w:sz w:val="22"/>
          <w:szCs w:val="22"/>
        </w:rPr>
        <w:t>ными в устано</w:t>
      </w:r>
      <w:r>
        <w:rPr>
          <w:rFonts w:ascii="Times New Roman" w:hAnsi="Times New Roman" w:cs="Times New Roman"/>
          <w:b w:val="0"/>
          <w:bCs w:val="0"/>
          <w:sz w:val="22"/>
          <w:szCs w:val="22"/>
        </w:rPr>
        <w:t>в</w:t>
      </w:r>
      <w:r>
        <w:rPr>
          <w:rFonts w:ascii="Times New Roman" w:hAnsi="Times New Roman" w:cs="Times New Roman"/>
          <w:b w:val="0"/>
          <w:bCs w:val="0"/>
          <w:sz w:val="22"/>
          <w:szCs w:val="22"/>
        </w:rPr>
        <w:t>ленном порядке.</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16.6.3. Размеры земельных участков для сооружений связи приведены в таблице 123.</w:t>
      </w:r>
    </w:p>
    <w:p w:rsidR="009C4793" w:rsidRDefault="009C4793">
      <w:pPr>
        <w:tabs>
          <w:tab w:val="left" w:pos="2229"/>
        </w:tabs>
        <w:spacing w:line="240" w:lineRule="auto"/>
        <w:ind w:firstLine="709"/>
        <w:rPr>
          <w:rFonts w:ascii="Times New Roman" w:hAnsi="Times New Roman" w:cs="Times New Roman"/>
          <w:b w:val="0"/>
          <w:bCs w:val="0"/>
          <w:spacing w:val="-2"/>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123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3"/>
        <w:gridCol w:w="2325"/>
      </w:tblGrid>
      <w:tr w:rsidR="009C4793">
        <w:trPr>
          <w:trHeight w:val="567"/>
          <w:jc w:val="center"/>
        </w:trPr>
        <w:tc>
          <w:tcPr>
            <w:tcW w:w="7523" w:type="dxa"/>
            <w:vAlign w:val="center"/>
          </w:tcPr>
          <w:p w:rsidR="009C4793" w:rsidRDefault="009C4793">
            <w:pPr>
              <w:pStyle w:val="af2"/>
              <w:widowControl w:val="0"/>
              <w:spacing w:before="0" w:beforeAutospacing="0" w:after="0" w:afterAutospacing="0"/>
              <w:jc w:val="center"/>
              <w:rPr>
                <w:rFonts w:ascii="Times New Roman" w:hAnsi="Times New Roman" w:cs="Times New Roman"/>
                <w:bCs/>
                <w:sz w:val="22"/>
                <w:szCs w:val="22"/>
              </w:rPr>
            </w:pPr>
            <w:r>
              <w:rPr>
                <w:rFonts w:ascii="Times New Roman" w:hAnsi="Times New Roman" w:cs="Times New Roman"/>
                <w:bCs/>
                <w:sz w:val="22"/>
                <w:szCs w:val="22"/>
              </w:rPr>
              <w:t>Сооружения связи</w:t>
            </w:r>
          </w:p>
        </w:tc>
        <w:tc>
          <w:tcPr>
            <w:tcW w:w="2325" w:type="dxa"/>
            <w:vAlign w:val="center"/>
          </w:tcPr>
          <w:p w:rsidR="009C4793" w:rsidRDefault="009C4793">
            <w:pPr>
              <w:pStyle w:val="af2"/>
              <w:widowControl w:val="0"/>
              <w:spacing w:before="0" w:beforeAutospacing="0" w:after="0" w:afterAutospacing="0"/>
              <w:ind w:left="-113" w:right="-113"/>
              <w:jc w:val="center"/>
              <w:rPr>
                <w:rFonts w:ascii="Times New Roman" w:hAnsi="Times New Roman" w:cs="Times New Roman"/>
                <w:bCs/>
                <w:spacing w:val="-4"/>
                <w:sz w:val="22"/>
                <w:szCs w:val="22"/>
              </w:rPr>
            </w:pPr>
            <w:r>
              <w:rPr>
                <w:rFonts w:ascii="Times New Roman" w:hAnsi="Times New Roman" w:cs="Times New Roman"/>
                <w:bCs/>
                <w:sz w:val="22"/>
                <w:szCs w:val="22"/>
              </w:rPr>
              <w:t>Размеры земельных</w:t>
            </w:r>
            <w:r>
              <w:rPr>
                <w:rFonts w:ascii="Times New Roman" w:hAnsi="Times New Roman" w:cs="Times New Roman"/>
                <w:bCs/>
                <w:spacing w:val="-4"/>
                <w:sz w:val="22"/>
                <w:szCs w:val="22"/>
              </w:rPr>
              <w:t xml:space="preserve"> уч</w:t>
            </w:r>
            <w:r>
              <w:rPr>
                <w:rFonts w:ascii="Times New Roman" w:hAnsi="Times New Roman" w:cs="Times New Roman"/>
                <w:bCs/>
                <w:spacing w:val="-4"/>
                <w:sz w:val="22"/>
                <w:szCs w:val="22"/>
              </w:rPr>
              <w:t>а</w:t>
            </w:r>
            <w:r>
              <w:rPr>
                <w:rFonts w:ascii="Times New Roman" w:hAnsi="Times New Roman" w:cs="Times New Roman"/>
                <w:bCs/>
                <w:spacing w:val="-4"/>
                <w:sz w:val="22"/>
                <w:szCs w:val="22"/>
              </w:rPr>
              <w:t>стков, га</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23"/>
        <w:gridCol w:w="2325"/>
      </w:tblGrid>
      <w:tr w:rsidR="009C4793">
        <w:trPr>
          <w:trHeight w:val="113"/>
          <w:tblHeader/>
          <w:jc w:val="center"/>
        </w:trPr>
        <w:tc>
          <w:tcPr>
            <w:tcW w:w="7523" w:type="dxa"/>
            <w:vAlign w:val="center"/>
          </w:tcPr>
          <w:p w:rsidR="009C4793" w:rsidRDefault="009C4793">
            <w:pPr>
              <w:pStyle w:val="af2"/>
              <w:widowControl w:val="0"/>
              <w:spacing w:before="0" w:beforeAutospacing="0" w:after="0" w:afterAutospacing="0"/>
              <w:jc w:val="center"/>
              <w:rPr>
                <w:rFonts w:ascii="Times New Roman" w:hAnsi="Times New Roman" w:cs="Times New Roman"/>
                <w:bCs/>
                <w:sz w:val="22"/>
                <w:szCs w:val="22"/>
              </w:rPr>
            </w:pPr>
            <w:r>
              <w:rPr>
                <w:rFonts w:ascii="Times New Roman" w:hAnsi="Times New Roman" w:cs="Times New Roman"/>
                <w:bCs/>
                <w:sz w:val="22"/>
                <w:szCs w:val="22"/>
              </w:rPr>
              <w:t>1</w:t>
            </w:r>
          </w:p>
        </w:tc>
        <w:tc>
          <w:tcPr>
            <w:tcW w:w="2325" w:type="dxa"/>
            <w:vAlign w:val="center"/>
          </w:tcPr>
          <w:p w:rsidR="009C4793" w:rsidRDefault="009C4793">
            <w:pPr>
              <w:pStyle w:val="af2"/>
              <w:widowControl w:val="0"/>
              <w:spacing w:before="0" w:beforeAutospacing="0" w:after="0" w:afterAutospacing="0"/>
              <w:ind w:left="-113" w:right="-113"/>
              <w:jc w:val="center"/>
              <w:rPr>
                <w:rFonts w:ascii="Times New Roman" w:hAnsi="Times New Roman" w:cs="Times New Roman"/>
                <w:bCs/>
                <w:sz w:val="22"/>
                <w:szCs w:val="22"/>
              </w:rPr>
            </w:pPr>
            <w:r>
              <w:rPr>
                <w:rFonts w:ascii="Times New Roman" w:hAnsi="Times New Roman" w:cs="Times New Roman"/>
                <w:bCs/>
                <w:sz w:val="22"/>
                <w:szCs w:val="22"/>
              </w:rPr>
              <w:t>2</w:t>
            </w:r>
          </w:p>
        </w:tc>
      </w:tr>
      <w:tr w:rsidR="009C4793">
        <w:tblPrEx>
          <w:tblBorders>
            <w:bottom w:val="single" w:sz="4" w:space="0" w:color="auto"/>
          </w:tblBorders>
        </w:tblPrEx>
        <w:trPr>
          <w:trHeight w:val="340"/>
          <w:jc w:val="center"/>
        </w:trPr>
        <w:tc>
          <w:tcPr>
            <w:tcW w:w="9848" w:type="dxa"/>
            <w:gridSpan w:val="2"/>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bCs/>
                <w:sz w:val="22"/>
                <w:szCs w:val="22"/>
              </w:rPr>
              <w:t>Кабельные линии:</w:t>
            </w:r>
          </w:p>
        </w:tc>
      </w:tr>
      <w:tr w:rsidR="009C4793">
        <w:tblPrEx>
          <w:tblBorders>
            <w:bottom w:val="single" w:sz="4" w:space="0" w:color="auto"/>
          </w:tblBorders>
        </w:tblPrEx>
        <w:trPr>
          <w:trHeight w:val="272"/>
          <w:jc w:val="center"/>
        </w:trPr>
        <w:tc>
          <w:tcPr>
            <w:tcW w:w="7523" w:type="dxa"/>
            <w:tcBorders>
              <w:bottom w:val="nil"/>
            </w:tcBorders>
            <w:vAlign w:val="center"/>
          </w:tcPr>
          <w:p w:rsidR="009C4793" w:rsidRDefault="009C4793">
            <w:pPr>
              <w:pStyle w:val="af2"/>
              <w:widowControl w:val="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Необслуживаемые усилительные пункты в металлических цистернах:</w:t>
            </w:r>
          </w:p>
        </w:tc>
        <w:tc>
          <w:tcPr>
            <w:tcW w:w="2325" w:type="dxa"/>
            <w:tcBorders>
              <w:bottom w:val="nil"/>
            </w:tcBorders>
          </w:tcPr>
          <w:p w:rsidR="009C4793" w:rsidRDefault="009C4793">
            <w:pPr>
              <w:pStyle w:val="af2"/>
              <w:widowControl w:val="0"/>
              <w:spacing w:before="0" w:beforeAutospacing="0" w:after="0" w:afterAutospacing="0"/>
              <w:jc w:val="center"/>
              <w:rPr>
                <w:rFonts w:ascii="Times New Roman" w:hAnsi="Times New Roman" w:cs="Times New Roman"/>
                <w:sz w:val="22"/>
                <w:szCs w:val="22"/>
              </w:rPr>
            </w:pPr>
          </w:p>
        </w:tc>
      </w:tr>
      <w:tr w:rsidR="009C4793">
        <w:tblPrEx>
          <w:tblBorders>
            <w:bottom w:val="single" w:sz="4" w:space="0" w:color="auto"/>
          </w:tblBorders>
        </w:tblPrEx>
        <w:trPr>
          <w:trHeight w:val="272"/>
          <w:jc w:val="center"/>
        </w:trPr>
        <w:tc>
          <w:tcPr>
            <w:tcW w:w="7523" w:type="dxa"/>
            <w:tcBorders>
              <w:top w:val="nil"/>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 xml:space="preserve">при уровне грунтовых вод на глубине до </w:t>
            </w:r>
            <w:smartTag w:uri="urn:schemas-microsoft-com:office:smarttags" w:element="metricconverter">
              <w:smartTagPr>
                <w:attr w:name="ProductID" w:val="0,4 м"/>
              </w:smartTagPr>
              <w:r>
                <w:rPr>
                  <w:rFonts w:ascii="Times New Roman" w:hAnsi="Times New Roman" w:cs="Times New Roman"/>
                  <w:sz w:val="22"/>
                  <w:szCs w:val="22"/>
                </w:rPr>
                <w:t>0,4 м</w:t>
              </w:r>
            </w:smartTag>
          </w:p>
        </w:tc>
        <w:tc>
          <w:tcPr>
            <w:tcW w:w="2325" w:type="dxa"/>
            <w:tcBorders>
              <w:top w:val="nil"/>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0,021</w:t>
            </w:r>
          </w:p>
        </w:tc>
      </w:tr>
      <w:tr w:rsidR="009C4793">
        <w:tblPrEx>
          <w:tblBorders>
            <w:bottom w:val="single" w:sz="4" w:space="0" w:color="auto"/>
          </w:tblBorders>
        </w:tblPrEx>
        <w:trPr>
          <w:trHeight w:val="272"/>
          <w:jc w:val="center"/>
        </w:trPr>
        <w:tc>
          <w:tcPr>
            <w:tcW w:w="7523" w:type="dxa"/>
            <w:tcBorders>
              <w:top w:val="nil"/>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br w:type="page"/>
              <w:t xml:space="preserve">при уровне грунтовых вод на глубине от 0,4 до </w:t>
            </w:r>
            <w:smartTag w:uri="urn:schemas-microsoft-com:office:smarttags" w:element="metricconverter">
              <w:smartTagPr>
                <w:attr w:name="ProductID" w:val="1,3 м"/>
              </w:smartTagPr>
              <w:r>
                <w:rPr>
                  <w:rFonts w:ascii="Times New Roman" w:hAnsi="Times New Roman" w:cs="Times New Roman"/>
                  <w:sz w:val="22"/>
                  <w:szCs w:val="22"/>
                </w:rPr>
                <w:t>1,3 м</w:t>
              </w:r>
            </w:smartTag>
          </w:p>
        </w:tc>
        <w:tc>
          <w:tcPr>
            <w:tcW w:w="2325" w:type="dxa"/>
            <w:tcBorders>
              <w:top w:val="nil"/>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0,013</w:t>
            </w:r>
          </w:p>
        </w:tc>
      </w:tr>
      <w:tr w:rsidR="009C4793">
        <w:tblPrEx>
          <w:tblBorders>
            <w:bottom w:val="single" w:sz="4" w:space="0" w:color="auto"/>
          </w:tblBorders>
        </w:tblPrEx>
        <w:trPr>
          <w:trHeight w:val="272"/>
          <w:jc w:val="center"/>
        </w:trPr>
        <w:tc>
          <w:tcPr>
            <w:tcW w:w="7523" w:type="dxa"/>
            <w:tcBorders>
              <w:top w:val="nil"/>
              <w:bottom w:val="single" w:sz="4" w:space="0" w:color="auto"/>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 xml:space="preserve">при уровне грунтовых вод на глубине более </w:t>
            </w:r>
            <w:smartTag w:uri="urn:schemas-microsoft-com:office:smarttags" w:element="metricconverter">
              <w:smartTagPr>
                <w:attr w:name="ProductID" w:val="1,3 м"/>
              </w:smartTagPr>
              <w:r>
                <w:rPr>
                  <w:rFonts w:ascii="Times New Roman" w:hAnsi="Times New Roman" w:cs="Times New Roman"/>
                  <w:sz w:val="22"/>
                  <w:szCs w:val="22"/>
                </w:rPr>
                <w:t>1,3 м</w:t>
              </w:r>
            </w:smartTag>
          </w:p>
        </w:tc>
        <w:tc>
          <w:tcPr>
            <w:tcW w:w="2325" w:type="dxa"/>
            <w:tcBorders>
              <w:top w:val="nil"/>
              <w:bottom w:val="single" w:sz="4" w:space="0" w:color="auto"/>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0,006</w:t>
            </w:r>
          </w:p>
        </w:tc>
      </w:tr>
      <w:tr w:rsidR="009C4793">
        <w:tblPrEx>
          <w:tblBorders>
            <w:bottom w:val="single" w:sz="4" w:space="0" w:color="auto"/>
          </w:tblBorders>
        </w:tblPrEx>
        <w:trPr>
          <w:trHeight w:val="272"/>
          <w:jc w:val="center"/>
        </w:trPr>
        <w:tc>
          <w:tcPr>
            <w:tcW w:w="7523" w:type="dxa"/>
            <w:tcBorders>
              <w:top w:val="single" w:sz="4" w:space="0" w:color="auto"/>
            </w:tcBorders>
            <w:vAlign w:val="center"/>
          </w:tcPr>
          <w:p w:rsidR="009C4793" w:rsidRDefault="009C4793">
            <w:pPr>
              <w:pStyle w:val="af2"/>
              <w:widowControl w:val="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Необслуживаемые усилительные пункты в контейнерах</w:t>
            </w:r>
          </w:p>
        </w:tc>
        <w:tc>
          <w:tcPr>
            <w:tcW w:w="2325" w:type="dxa"/>
            <w:tcBorders>
              <w:top w:val="single" w:sz="4" w:space="0" w:color="auto"/>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0,001</w:t>
            </w:r>
          </w:p>
        </w:tc>
      </w:tr>
      <w:tr w:rsidR="009C4793">
        <w:tblPrEx>
          <w:tblBorders>
            <w:bottom w:val="single" w:sz="4" w:space="0" w:color="auto"/>
          </w:tblBorders>
        </w:tblPrEx>
        <w:trPr>
          <w:trHeight w:val="272"/>
          <w:jc w:val="center"/>
        </w:trPr>
        <w:tc>
          <w:tcPr>
            <w:tcW w:w="7523" w:type="dxa"/>
            <w:vAlign w:val="center"/>
          </w:tcPr>
          <w:p w:rsidR="009C4793" w:rsidRDefault="009C4793">
            <w:pPr>
              <w:pStyle w:val="af2"/>
              <w:widowControl w:val="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Обслуживаемые усилительные пункты и сетевые узлы выделения</w:t>
            </w:r>
          </w:p>
        </w:tc>
        <w:tc>
          <w:tcPr>
            <w:tcW w:w="2325" w:type="dxa"/>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0,29</w:t>
            </w:r>
          </w:p>
        </w:tc>
      </w:tr>
      <w:tr w:rsidR="009C4793">
        <w:tblPrEx>
          <w:tblBorders>
            <w:bottom w:val="single" w:sz="4" w:space="0" w:color="auto"/>
          </w:tblBorders>
        </w:tblPrEx>
        <w:trPr>
          <w:trHeight w:val="272"/>
          <w:jc w:val="center"/>
        </w:trPr>
        <w:tc>
          <w:tcPr>
            <w:tcW w:w="7523" w:type="dxa"/>
            <w:vAlign w:val="center"/>
          </w:tcPr>
          <w:p w:rsidR="009C4793" w:rsidRDefault="009C4793">
            <w:pPr>
              <w:pStyle w:val="af2"/>
              <w:widowControl w:val="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Вспомогательные осевые узлы выделения</w:t>
            </w:r>
          </w:p>
        </w:tc>
        <w:tc>
          <w:tcPr>
            <w:tcW w:w="2325" w:type="dxa"/>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1,55</w:t>
            </w:r>
          </w:p>
        </w:tc>
      </w:tr>
      <w:tr w:rsidR="009C4793">
        <w:tblPrEx>
          <w:tblBorders>
            <w:bottom w:val="single" w:sz="4" w:space="0" w:color="auto"/>
          </w:tblBorders>
        </w:tblPrEx>
        <w:trPr>
          <w:trHeight w:val="272"/>
          <w:jc w:val="center"/>
        </w:trPr>
        <w:tc>
          <w:tcPr>
            <w:tcW w:w="7523" w:type="dxa"/>
            <w:vAlign w:val="center"/>
          </w:tcPr>
          <w:p w:rsidR="009C4793" w:rsidRDefault="009C4793">
            <w:pPr>
              <w:pStyle w:val="af2"/>
              <w:widowControl w:val="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Технические службы кабельных участков</w:t>
            </w:r>
          </w:p>
        </w:tc>
        <w:tc>
          <w:tcPr>
            <w:tcW w:w="2325" w:type="dxa"/>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0,15</w:t>
            </w:r>
          </w:p>
        </w:tc>
      </w:tr>
      <w:tr w:rsidR="009C4793">
        <w:tblPrEx>
          <w:tblBorders>
            <w:bottom w:val="single" w:sz="4" w:space="0" w:color="auto"/>
          </w:tblBorders>
        </w:tblPrEx>
        <w:trPr>
          <w:trHeight w:val="340"/>
          <w:jc w:val="center"/>
        </w:trPr>
        <w:tc>
          <w:tcPr>
            <w:tcW w:w="9848" w:type="dxa"/>
            <w:gridSpan w:val="2"/>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bCs/>
                <w:sz w:val="22"/>
                <w:szCs w:val="22"/>
              </w:rPr>
              <w:t>Воздушные линии:</w:t>
            </w:r>
          </w:p>
        </w:tc>
      </w:tr>
      <w:tr w:rsidR="009C4793">
        <w:tblPrEx>
          <w:tblBorders>
            <w:bottom w:val="single" w:sz="4" w:space="0" w:color="auto"/>
          </w:tblBorders>
        </w:tblPrEx>
        <w:trPr>
          <w:trHeight w:val="272"/>
          <w:jc w:val="center"/>
        </w:trPr>
        <w:tc>
          <w:tcPr>
            <w:tcW w:w="7523" w:type="dxa"/>
          </w:tcPr>
          <w:p w:rsidR="009C4793" w:rsidRDefault="009C4793">
            <w:pPr>
              <w:pStyle w:val="af2"/>
              <w:widowControl w:val="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Основные усилительные пункты</w:t>
            </w:r>
          </w:p>
        </w:tc>
        <w:tc>
          <w:tcPr>
            <w:tcW w:w="2325" w:type="dxa"/>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0,29</w:t>
            </w:r>
          </w:p>
        </w:tc>
      </w:tr>
      <w:tr w:rsidR="009C4793">
        <w:tblPrEx>
          <w:tblBorders>
            <w:bottom w:val="single" w:sz="4" w:space="0" w:color="auto"/>
          </w:tblBorders>
        </w:tblPrEx>
        <w:trPr>
          <w:trHeight w:val="272"/>
          <w:jc w:val="center"/>
        </w:trPr>
        <w:tc>
          <w:tcPr>
            <w:tcW w:w="7523" w:type="dxa"/>
          </w:tcPr>
          <w:p w:rsidR="009C4793" w:rsidRDefault="009C4793">
            <w:pPr>
              <w:pStyle w:val="af2"/>
              <w:widowControl w:val="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Дополнительные усилительные пункты</w:t>
            </w:r>
          </w:p>
        </w:tc>
        <w:tc>
          <w:tcPr>
            <w:tcW w:w="2325" w:type="dxa"/>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0,06</w:t>
            </w:r>
          </w:p>
        </w:tc>
      </w:tr>
      <w:tr w:rsidR="009C4793">
        <w:tblPrEx>
          <w:tblBorders>
            <w:bottom w:val="single" w:sz="4" w:space="0" w:color="auto"/>
          </w:tblBorders>
        </w:tblPrEx>
        <w:trPr>
          <w:trHeight w:val="454"/>
          <w:jc w:val="center"/>
        </w:trPr>
        <w:tc>
          <w:tcPr>
            <w:tcW w:w="7523" w:type="dxa"/>
          </w:tcPr>
          <w:p w:rsidR="009C4793" w:rsidRDefault="009C4793">
            <w:pPr>
              <w:pStyle w:val="af2"/>
              <w:widowControl w:val="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Вспомогательные усилительные пункты (со служебной жилой площадью)</w:t>
            </w:r>
          </w:p>
        </w:tc>
        <w:tc>
          <w:tcPr>
            <w:tcW w:w="2325" w:type="dxa"/>
            <w:vAlign w:val="center"/>
          </w:tcPr>
          <w:p w:rsidR="009C4793" w:rsidRDefault="009C4793">
            <w:pPr>
              <w:pStyle w:val="af2"/>
              <w:widowControl w:val="0"/>
              <w:spacing w:before="0" w:beforeAutospacing="0" w:after="0" w:afterAutospacing="0"/>
              <w:ind w:left="-57" w:right="-57"/>
              <w:jc w:val="center"/>
              <w:rPr>
                <w:rFonts w:ascii="Times New Roman" w:hAnsi="Times New Roman" w:cs="Times New Roman"/>
                <w:spacing w:val="-4"/>
                <w:sz w:val="22"/>
                <w:szCs w:val="22"/>
              </w:rPr>
            </w:pPr>
            <w:r>
              <w:rPr>
                <w:rFonts w:ascii="Times New Roman" w:hAnsi="Times New Roman" w:cs="Times New Roman"/>
                <w:spacing w:val="-4"/>
                <w:sz w:val="22"/>
                <w:szCs w:val="22"/>
              </w:rPr>
              <w:t>по заданию на</w:t>
            </w:r>
          </w:p>
          <w:p w:rsidR="009C4793" w:rsidRDefault="009C4793">
            <w:pPr>
              <w:pStyle w:val="af2"/>
              <w:widowControl w:val="0"/>
              <w:spacing w:before="0" w:beforeAutospacing="0" w:after="0" w:afterAutospacing="0"/>
              <w:ind w:left="-57" w:right="-57"/>
              <w:jc w:val="center"/>
              <w:rPr>
                <w:rFonts w:ascii="Times New Roman" w:hAnsi="Times New Roman" w:cs="Times New Roman"/>
                <w:spacing w:val="-4"/>
                <w:sz w:val="22"/>
                <w:szCs w:val="22"/>
              </w:rPr>
            </w:pPr>
            <w:r>
              <w:rPr>
                <w:rFonts w:ascii="Times New Roman" w:hAnsi="Times New Roman" w:cs="Times New Roman"/>
                <w:spacing w:val="-4"/>
                <w:sz w:val="22"/>
                <w:szCs w:val="22"/>
              </w:rPr>
              <w:t>прое</w:t>
            </w:r>
            <w:r>
              <w:rPr>
                <w:rFonts w:ascii="Times New Roman" w:hAnsi="Times New Roman" w:cs="Times New Roman"/>
                <w:spacing w:val="-4"/>
                <w:sz w:val="22"/>
                <w:szCs w:val="22"/>
              </w:rPr>
              <w:t>к</w:t>
            </w:r>
            <w:r>
              <w:rPr>
                <w:rFonts w:ascii="Times New Roman" w:hAnsi="Times New Roman" w:cs="Times New Roman"/>
                <w:spacing w:val="-4"/>
                <w:sz w:val="22"/>
                <w:szCs w:val="22"/>
              </w:rPr>
              <w:t>тирование</w:t>
            </w:r>
          </w:p>
        </w:tc>
      </w:tr>
      <w:tr w:rsidR="009C4793">
        <w:tblPrEx>
          <w:tblBorders>
            <w:bottom w:val="single" w:sz="4" w:space="0" w:color="auto"/>
          </w:tblBorders>
        </w:tblPrEx>
        <w:trPr>
          <w:trHeight w:val="340"/>
          <w:jc w:val="center"/>
        </w:trPr>
        <w:tc>
          <w:tcPr>
            <w:tcW w:w="9848" w:type="dxa"/>
            <w:gridSpan w:val="2"/>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br w:type="page"/>
            </w:r>
            <w:r>
              <w:rPr>
                <w:rFonts w:ascii="Times New Roman" w:hAnsi="Times New Roman" w:cs="Times New Roman"/>
                <w:sz w:val="22"/>
                <w:szCs w:val="22"/>
              </w:rPr>
              <w:br w:type="page"/>
            </w:r>
            <w:r>
              <w:rPr>
                <w:rFonts w:ascii="Times New Roman" w:hAnsi="Times New Roman" w:cs="Times New Roman"/>
                <w:bCs/>
                <w:sz w:val="22"/>
                <w:szCs w:val="22"/>
              </w:rPr>
              <w:t>Радиорелейные линии:</w:t>
            </w:r>
          </w:p>
        </w:tc>
      </w:tr>
      <w:tr w:rsidR="009C4793">
        <w:tblPrEx>
          <w:tblBorders>
            <w:bottom w:val="single" w:sz="4" w:space="0" w:color="auto"/>
          </w:tblBorders>
        </w:tblPrEx>
        <w:trPr>
          <w:trHeight w:val="272"/>
          <w:jc w:val="center"/>
        </w:trPr>
        <w:tc>
          <w:tcPr>
            <w:tcW w:w="7523" w:type="dxa"/>
            <w:tcBorders>
              <w:bottom w:val="nil"/>
            </w:tcBorders>
            <w:vAlign w:val="center"/>
          </w:tcPr>
          <w:p w:rsidR="009C4793" w:rsidRDefault="009C4793">
            <w:pPr>
              <w:pStyle w:val="af2"/>
              <w:widowControl w:val="0"/>
              <w:spacing w:before="0" w:beforeAutospacing="0" w:after="0" w:afterAutospacing="0"/>
              <w:ind w:right="-57"/>
              <w:rPr>
                <w:rFonts w:ascii="Times New Roman" w:hAnsi="Times New Roman" w:cs="Times New Roman"/>
                <w:spacing w:val="-2"/>
                <w:sz w:val="22"/>
                <w:szCs w:val="22"/>
              </w:rPr>
            </w:pPr>
            <w:r>
              <w:rPr>
                <w:rFonts w:ascii="Times New Roman" w:hAnsi="Times New Roman" w:cs="Times New Roman"/>
                <w:spacing w:val="-2"/>
                <w:sz w:val="22"/>
                <w:szCs w:val="22"/>
              </w:rPr>
              <w:t>Узловые радиорелейные станции с мачтой или башней высотой, м:</w:t>
            </w:r>
          </w:p>
        </w:tc>
        <w:tc>
          <w:tcPr>
            <w:tcW w:w="2325" w:type="dxa"/>
            <w:tcBorders>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p>
        </w:tc>
      </w:tr>
      <w:tr w:rsidR="009C4793">
        <w:tblPrEx>
          <w:tblBorders>
            <w:bottom w:val="single" w:sz="4" w:space="0" w:color="auto"/>
          </w:tblBorders>
        </w:tblPrEx>
        <w:trPr>
          <w:trHeight w:val="272"/>
          <w:jc w:val="center"/>
        </w:trPr>
        <w:tc>
          <w:tcPr>
            <w:tcW w:w="7523" w:type="dxa"/>
            <w:tcBorders>
              <w:top w:val="nil"/>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40</w:t>
            </w:r>
          </w:p>
        </w:tc>
        <w:tc>
          <w:tcPr>
            <w:tcW w:w="2325" w:type="dxa"/>
            <w:tcBorders>
              <w:top w:val="nil"/>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0,80 / 0,30</w:t>
            </w:r>
          </w:p>
        </w:tc>
      </w:tr>
      <w:tr w:rsidR="009C4793">
        <w:tblPrEx>
          <w:tblBorders>
            <w:bottom w:val="single" w:sz="4" w:space="0" w:color="auto"/>
          </w:tblBorders>
        </w:tblPrEx>
        <w:trPr>
          <w:trHeight w:val="272"/>
          <w:jc w:val="center"/>
        </w:trPr>
        <w:tc>
          <w:tcPr>
            <w:tcW w:w="7523" w:type="dxa"/>
            <w:tcBorders>
              <w:top w:val="nil"/>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50</w:t>
            </w:r>
          </w:p>
        </w:tc>
        <w:tc>
          <w:tcPr>
            <w:tcW w:w="2325" w:type="dxa"/>
            <w:tcBorders>
              <w:top w:val="nil"/>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1,00 / 0,40</w:t>
            </w:r>
          </w:p>
        </w:tc>
      </w:tr>
      <w:tr w:rsidR="009C4793">
        <w:tblPrEx>
          <w:tblBorders>
            <w:bottom w:val="single" w:sz="4" w:space="0" w:color="auto"/>
          </w:tblBorders>
        </w:tblPrEx>
        <w:trPr>
          <w:trHeight w:val="272"/>
          <w:jc w:val="center"/>
        </w:trPr>
        <w:tc>
          <w:tcPr>
            <w:tcW w:w="7523" w:type="dxa"/>
            <w:tcBorders>
              <w:top w:val="nil"/>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60</w:t>
            </w:r>
          </w:p>
        </w:tc>
        <w:tc>
          <w:tcPr>
            <w:tcW w:w="2325" w:type="dxa"/>
            <w:tcBorders>
              <w:top w:val="nil"/>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1,10 / 0,45</w:t>
            </w:r>
          </w:p>
        </w:tc>
      </w:tr>
      <w:tr w:rsidR="009C4793">
        <w:tblPrEx>
          <w:tblBorders>
            <w:bottom w:val="single" w:sz="4" w:space="0" w:color="auto"/>
          </w:tblBorders>
        </w:tblPrEx>
        <w:trPr>
          <w:trHeight w:val="272"/>
          <w:jc w:val="center"/>
        </w:trPr>
        <w:tc>
          <w:tcPr>
            <w:tcW w:w="7523" w:type="dxa"/>
            <w:tcBorders>
              <w:top w:val="nil"/>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70</w:t>
            </w:r>
          </w:p>
        </w:tc>
        <w:tc>
          <w:tcPr>
            <w:tcW w:w="2325" w:type="dxa"/>
            <w:tcBorders>
              <w:top w:val="nil"/>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1,30 / 0,50</w:t>
            </w:r>
          </w:p>
        </w:tc>
      </w:tr>
      <w:tr w:rsidR="009C4793">
        <w:tblPrEx>
          <w:tblBorders>
            <w:bottom w:val="single" w:sz="4" w:space="0" w:color="auto"/>
          </w:tblBorders>
        </w:tblPrEx>
        <w:trPr>
          <w:trHeight w:val="272"/>
          <w:jc w:val="center"/>
        </w:trPr>
        <w:tc>
          <w:tcPr>
            <w:tcW w:w="7523" w:type="dxa"/>
            <w:tcBorders>
              <w:top w:val="nil"/>
              <w:bottom w:val="single" w:sz="4" w:space="0" w:color="auto"/>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80</w:t>
            </w:r>
          </w:p>
        </w:tc>
        <w:tc>
          <w:tcPr>
            <w:tcW w:w="2325" w:type="dxa"/>
            <w:tcBorders>
              <w:top w:val="nil"/>
              <w:bottom w:val="single" w:sz="4" w:space="0" w:color="auto"/>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1,40 / 0,55</w:t>
            </w:r>
          </w:p>
        </w:tc>
      </w:tr>
      <w:tr w:rsidR="009C4793">
        <w:tblPrEx>
          <w:tblBorders>
            <w:bottom w:val="single" w:sz="4" w:space="0" w:color="auto"/>
          </w:tblBorders>
        </w:tblPrEx>
        <w:trPr>
          <w:trHeight w:val="272"/>
          <w:jc w:val="center"/>
        </w:trPr>
        <w:tc>
          <w:tcPr>
            <w:tcW w:w="7523" w:type="dxa"/>
            <w:tcBorders>
              <w:top w:val="single" w:sz="4" w:space="0" w:color="auto"/>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90</w:t>
            </w:r>
          </w:p>
        </w:tc>
        <w:tc>
          <w:tcPr>
            <w:tcW w:w="2325" w:type="dxa"/>
            <w:tcBorders>
              <w:top w:val="single" w:sz="4" w:space="0" w:color="auto"/>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1,50 / 0,60</w:t>
            </w:r>
          </w:p>
        </w:tc>
      </w:tr>
      <w:tr w:rsidR="009C4793">
        <w:tblPrEx>
          <w:tblBorders>
            <w:bottom w:val="single" w:sz="4" w:space="0" w:color="auto"/>
          </w:tblBorders>
        </w:tblPrEx>
        <w:trPr>
          <w:trHeight w:val="272"/>
          <w:jc w:val="center"/>
        </w:trPr>
        <w:tc>
          <w:tcPr>
            <w:tcW w:w="7523" w:type="dxa"/>
            <w:tcBorders>
              <w:top w:val="nil"/>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100</w:t>
            </w:r>
          </w:p>
        </w:tc>
        <w:tc>
          <w:tcPr>
            <w:tcW w:w="2325" w:type="dxa"/>
            <w:tcBorders>
              <w:top w:val="nil"/>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1,65 / 0,70</w:t>
            </w:r>
          </w:p>
        </w:tc>
      </w:tr>
      <w:tr w:rsidR="009C4793">
        <w:tblPrEx>
          <w:tblBorders>
            <w:bottom w:val="single" w:sz="4" w:space="0" w:color="auto"/>
          </w:tblBorders>
        </w:tblPrEx>
        <w:trPr>
          <w:trHeight w:val="272"/>
          <w:jc w:val="center"/>
        </w:trPr>
        <w:tc>
          <w:tcPr>
            <w:tcW w:w="7523" w:type="dxa"/>
            <w:tcBorders>
              <w:top w:val="nil"/>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110</w:t>
            </w:r>
          </w:p>
        </w:tc>
        <w:tc>
          <w:tcPr>
            <w:tcW w:w="2325" w:type="dxa"/>
            <w:tcBorders>
              <w:top w:val="nil"/>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1,90 / 0,80</w:t>
            </w:r>
          </w:p>
        </w:tc>
      </w:tr>
      <w:tr w:rsidR="009C4793">
        <w:tblPrEx>
          <w:tblBorders>
            <w:bottom w:val="single" w:sz="4" w:space="0" w:color="auto"/>
          </w:tblBorders>
        </w:tblPrEx>
        <w:trPr>
          <w:trHeight w:val="272"/>
          <w:jc w:val="center"/>
        </w:trPr>
        <w:tc>
          <w:tcPr>
            <w:tcW w:w="7523" w:type="dxa"/>
            <w:tcBorders>
              <w:top w:val="nil"/>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120</w:t>
            </w:r>
          </w:p>
        </w:tc>
        <w:tc>
          <w:tcPr>
            <w:tcW w:w="2325" w:type="dxa"/>
            <w:tcBorders>
              <w:top w:val="nil"/>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2,10 / 0,90</w:t>
            </w:r>
          </w:p>
        </w:tc>
      </w:tr>
      <w:tr w:rsidR="009C4793">
        <w:tblPrEx>
          <w:tblBorders>
            <w:bottom w:val="single" w:sz="4" w:space="0" w:color="auto"/>
          </w:tblBorders>
        </w:tblPrEx>
        <w:trPr>
          <w:trHeight w:val="272"/>
          <w:jc w:val="center"/>
        </w:trPr>
        <w:tc>
          <w:tcPr>
            <w:tcW w:w="7523" w:type="dxa"/>
            <w:tcBorders>
              <w:top w:val="single" w:sz="4" w:space="0" w:color="auto"/>
              <w:bottom w:val="nil"/>
            </w:tcBorders>
            <w:vAlign w:val="center"/>
          </w:tcPr>
          <w:p w:rsidR="009C4793" w:rsidRDefault="009C4793">
            <w:pPr>
              <w:pStyle w:val="af2"/>
              <w:widowControl w:val="0"/>
              <w:spacing w:before="0" w:beforeAutospacing="0" w:after="0" w:afterAutospacing="0"/>
              <w:ind w:right="-57"/>
              <w:rPr>
                <w:rFonts w:ascii="Times New Roman" w:hAnsi="Times New Roman" w:cs="Times New Roman"/>
                <w:sz w:val="22"/>
                <w:szCs w:val="22"/>
              </w:rPr>
            </w:pPr>
            <w:r>
              <w:rPr>
                <w:rFonts w:ascii="Times New Roman" w:hAnsi="Times New Roman" w:cs="Times New Roman"/>
                <w:sz w:val="22"/>
                <w:szCs w:val="22"/>
              </w:rPr>
              <w:t>Промежуточные радиорелейные станции с мачтой или башней высотой, м:</w:t>
            </w:r>
          </w:p>
        </w:tc>
        <w:tc>
          <w:tcPr>
            <w:tcW w:w="2325" w:type="dxa"/>
            <w:tcBorders>
              <w:top w:val="single" w:sz="4" w:space="0" w:color="auto"/>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p>
        </w:tc>
      </w:tr>
      <w:tr w:rsidR="009C4793">
        <w:tblPrEx>
          <w:tblBorders>
            <w:bottom w:val="single" w:sz="4" w:space="0" w:color="auto"/>
          </w:tblBorders>
        </w:tblPrEx>
        <w:trPr>
          <w:trHeight w:val="272"/>
          <w:jc w:val="center"/>
        </w:trPr>
        <w:tc>
          <w:tcPr>
            <w:tcW w:w="7523" w:type="dxa"/>
            <w:tcBorders>
              <w:top w:val="nil"/>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30</w:t>
            </w:r>
          </w:p>
        </w:tc>
        <w:tc>
          <w:tcPr>
            <w:tcW w:w="2325" w:type="dxa"/>
            <w:tcBorders>
              <w:top w:val="nil"/>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0,80 / 0,40</w:t>
            </w:r>
          </w:p>
        </w:tc>
      </w:tr>
      <w:tr w:rsidR="009C4793">
        <w:tblPrEx>
          <w:tblBorders>
            <w:bottom w:val="single" w:sz="4" w:space="0" w:color="auto"/>
          </w:tblBorders>
        </w:tblPrEx>
        <w:trPr>
          <w:trHeight w:val="272"/>
          <w:jc w:val="center"/>
        </w:trPr>
        <w:tc>
          <w:tcPr>
            <w:tcW w:w="7523" w:type="dxa"/>
            <w:tcBorders>
              <w:top w:val="nil"/>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40</w:t>
            </w:r>
          </w:p>
        </w:tc>
        <w:tc>
          <w:tcPr>
            <w:tcW w:w="2325" w:type="dxa"/>
            <w:tcBorders>
              <w:top w:val="nil"/>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0,85 / 0,45</w:t>
            </w:r>
          </w:p>
        </w:tc>
      </w:tr>
      <w:tr w:rsidR="009C4793">
        <w:tblPrEx>
          <w:tblBorders>
            <w:bottom w:val="single" w:sz="4" w:space="0" w:color="auto"/>
          </w:tblBorders>
        </w:tblPrEx>
        <w:trPr>
          <w:trHeight w:val="272"/>
          <w:jc w:val="center"/>
        </w:trPr>
        <w:tc>
          <w:tcPr>
            <w:tcW w:w="7523" w:type="dxa"/>
            <w:tcBorders>
              <w:top w:val="nil"/>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50</w:t>
            </w:r>
          </w:p>
        </w:tc>
        <w:tc>
          <w:tcPr>
            <w:tcW w:w="2325" w:type="dxa"/>
            <w:tcBorders>
              <w:top w:val="nil"/>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1,00 / 0,50</w:t>
            </w:r>
          </w:p>
        </w:tc>
      </w:tr>
      <w:tr w:rsidR="009C4793">
        <w:tblPrEx>
          <w:tblBorders>
            <w:bottom w:val="single" w:sz="4" w:space="0" w:color="auto"/>
          </w:tblBorders>
        </w:tblPrEx>
        <w:trPr>
          <w:trHeight w:val="272"/>
          <w:jc w:val="center"/>
        </w:trPr>
        <w:tc>
          <w:tcPr>
            <w:tcW w:w="7523" w:type="dxa"/>
            <w:tcBorders>
              <w:top w:val="nil"/>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60</w:t>
            </w:r>
          </w:p>
        </w:tc>
        <w:tc>
          <w:tcPr>
            <w:tcW w:w="2325" w:type="dxa"/>
            <w:tcBorders>
              <w:top w:val="nil"/>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1,10 / 0,55</w:t>
            </w:r>
          </w:p>
        </w:tc>
      </w:tr>
      <w:tr w:rsidR="009C4793">
        <w:tblPrEx>
          <w:tblBorders>
            <w:bottom w:val="single" w:sz="4" w:space="0" w:color="auto"/>
          </w:tblBorders>
        </w:tblPrEx>
        <w:trPr>
          <w:trHeight w:val="272"/>
          <w:jc w:val="center"/>
        </w:trPr>
        <w:tc>
          <w:tcPr>
            <w:tcW w:w="7523" w:type="dxa"/>
            <w:tcBorders>
              <w:top w:val="nil"/>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70</w:t>
            </w:r>
          </w:p>
        </w:tc>
        <w:tc>
          <w:tcPr>
            <w:tcW w:w="2325" w:type="dxa"/>
            <w:tcBorders>
              <w:top w:val="nil"/>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1,30 / 0,60</w:t>
            </w:r>
          </w:p>
        </w:tc>
      </w:tr>
      <w:tr w:rsidR="009C4793">
        <w:tblPrEx>
          <w:tblBorders>
            <w:bottom w:val="single" w:sz="4" w:space="0" w:color="auto"/>
          </w:tblBorders>
        </w:tblPrEx>
        <w:trPr>
          <w:trHeight w:val="272"/>
          <w:jc w:val="center"/>
        </w:trPr>
        <w:tc>
          <w:tcPr>
            <w:tcW w:w="7523" w:type="dxa"/>
            <w:tcBorders>
              <w:top w:val="nil"/>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80</w:t>
            </w:r>
          </w:p>
        </w:tc>
        <w:tc>
          <w:tcPr>
            <w:tcW w:w="2325" w:type="dxa"/>
            <w:tcBorders>
              <w:top w:val="nil"/>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1,40 / 0,65</w:t>
            </w:r>
          </w:p>
        </w:tc>
      </w:tr>
      <w:tr w:rsidR="009C4793">
        <w:tblPrEx>
          <w:tblBorders>
            <w:bottom w:val="single" w:sz="4" w:space="0" w:color="auto"/>
          </w:tblBorders>
        </w:tblPrEx>
        <w:trPr>
          <w:trHeight w:val="272"/>
          <w:jc w:val="center"/>
        </w:trPr>
        <w:tc>
          <w:tcPr>
            <w:tcW w:w="7523" w:type="dxa"/>
            <w:tcBorders>
              <w:top w:val="nil"/>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90</w:t>
            </w:r>
          </w:p>
        </w:tc>
        <w:tc>
          <w:tcPr>
            <w:tcW w:w="2325" w:type="dxa"/>
            <w:tcBorders>
              <w:top w:val="nil"/>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1,50 / 0,70</w:t>
            </w:r>
          </w:p>
        </w:tc>
      </w:tr>
      <w:tr w:rsidR="009C4793">
        <w:tblPrEx>
          <w:tblBorders>
            <w:bottom w:val="single" w:sz="4" w:space="0" w:color="auto"/>
          </w:tblBorders>
        </w:tblPrEx>
        <w:trPr>
          <w:trHeight w:val="272"/>
          <w:jc w:val="center"/>
        </w:trPr>
        <w:tc>
          <w:tcPr>
            <w:tcW w:w="7523" w:type="dxa"/>
            <w:tcBorders>
              <w:top w:val="nil"/>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100</w:t>
            </w:r>
          </w:p>
        </w:tc>
        <w:tc>
          <w:tcPr>
            <w:tcW w:w="2325" w:type="dxa"/>
            <w:tcBorders>
              <w:top w:val="nil"/>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1,65 / 0,80</w:t>
            </w:r>
          </w:p>
        </w:tc>
      </w:tr>
      <w:tr w:rsidR="009C4793">
        <w:tblPrEx>
          <w:tblBorders>
            <w:bottom w:val="single" w:sz="4" w:space="0" w:color="auto"/>
          </w:tblBorders>
        </w:tblPrEx>
        <w:trPr>
          <w:trHeight w:val="272"/>
          <w:jc w:val="center"/>
        </w:trPr>
        <w:tc>
          <w:tcPr>
            <w:tcW w:w="7523" w:type="dxa"/>
            <w:tcBorders>
              <w:top w:val="nil"/>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110</w:t>
            </w:r>
          </w:p>
        </w:tc>
        <w:tc>
          <w:tcPr>
            <w:tcW w:w="2325" w:type="dxa"/>
            <w:tcBorders>
              <w:top w:val="nil"/>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1,90 / 0,90</w:t>
            </w:r>
          </w:p>
        </w:tc>
      </w:tr>
      <w:tr w:rsidR="009C4793">
        <w:tblPrEx>
          <w:tblBorders>
            <w:bottom w:val="single" w:sz="4" w:space="0" w:color="auto"/>
          </w:tblBorders>
        </w:tblPrEx>
        <w:trPr>
          <w:trHeight w:val="272"/>
          <w:jc w:val="center"/>
        </w:trPr>
        <w:tc>
          <w:tcPr>
            <w:tcW w:w="7523" w:type="dxa"/>
            <w:tcBorders>
              <w:top w:val="nil"/>
              <w:bottom w:val="nil"/>
            </w:tcBorders>
            <w:vAlign w:val="center"/>
          </w:tcPr>
          <w:p w:rsidR="009C4793" w:rsidRDefault="009C4793">
            <w:pPr>
              <w:pStyle w:val="af2"/>
              <w:widowControl w:val="0"/>
              <w:spacing w:before="0" w:beforeAutospacing="0" w:after="0" w:afterAutospacing="0"/>
              <w:ind w:left="170"/>
              <w:rPr>
                <w:rFonts w:ascii="Times New Roman" w:hAnsi="Times New Roman" w:cs="Times New Roman"/>
                <w:sz w:val="22"/>
                <w:szCs w:val="22"/>
              </w:rPr>
            </w:pPr>
            <w:r>
              <w:rPr>
                <w:rFonts w:ascii="Times New Roman" w:hAnsi="Times New Roman" w:cs="Times New Roman"/>
                <w:sz w:val="22"/>
                <w:szCs w:val="22"/>
              </w:rPr>
              <w:t>120</w:t>
            </w:r>
          </w:p>
        </w:tc>
        <w:tc>
          <w:tcPr>
            <w:tcW w:w="2325" w:type="dxa"/>
            <w:tcBorders>
              <w:top w:val="nil"/>
              <w:bottom w:val="nil"/>
            </w:tcBorders>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2,10 / 1,00</w:t>
            </w:r>
          </w:p>
        </w:tc>
      </w:tr>
      <w:tr w:rsidR="009C4793">
        <w:tblPrEx>
          <w:tblBorders>
            <w:bottom w:val="single" w:sz="4" w:space="0" w:color="auto"/>
          </w:tblBorders>
        </w:tblPrEx>
        <w:trPr>
          <w:trHeight w:val="272"/>
          <w:jc w:val="center"/>
        </w:trPr>
        <w:tc>
          <w:tcPr>
            <w:tcW w:w="7523" w:type="dxa"/>
            <w:vAlign w:val="center"/>
          </w:tcPr>
          <w:p w:rsidR="009C4793" w:rsidRDefault="009C4793">
            <w:pPr>
              <w:pStyle w:val="af2"/>
              <w:widowControl w:val="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Аварийно-профилактические службы</w:t>
            </w:r>
          </w:p>
        </w:tc>
        <w:tc>
          <w:tcPr>
            <w:tcW w:w="2325" w:type="dxa"/>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0,4</w:t>
            </w:r>
          </w:p>
        </w:tc>
      </w:tr>
    </w:tbl>
    <w:p w:rsidR="009C4793" w:rsidRDefault="009C4793">
      <w:pPr>
        <w:spacing w:before="120" w:line="240" w:lineRule="auto"/>
        <w:ind w:firstLine="709"/>
        <w:rPr>
          <w:rFonts w:ascii="Times New Roman" w:hAnsi="Times New Roman" w:cs="Times New Roman"/>
          <w:b w:val="0"/>
          <w:bCs w:val="0"/>
          <w:i/>
          <w:iCs/>
          <w:spacing w:val="40"/>
          <w:sz w:val="22"/>
          <w:szCs w:val="22"/>
        </w:rPr>
      </w:pPr>
      <w:r>
        <w:rPr>
          <w:rFonts w:ascii="Times New Roman" w:hAnsi="Times New Roman" w:cs="Times New Roman"/>
          <w:b w:val="0"/>
          <w:i/>
          <w:iCs/>
          <w:spacing w:val="40"/>
          <w:sz w:val="22"/>
          <w:szCs w:val="22"/>
        </w:rPr>
        <w:t>Примечания:</w:t>
      </w:r>
    </w:p>
    <w:p w:rsidR="009C4793" w:rsidRDefault="009C4793">
      <w:pPr>
        <w:pStyle w:val="af2"/>
        <w:widowControl w:val="0"/>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b/>
          <w:bCs/>
          <w:sz w:val="22"/>
          <w:szCs w:val="22"/>
        </w:rPr>
        <w:t> </w:t>
      </w:r>
      <w:r>
        <w:rPr>
          <w:rFonts w:ascii="Times New Roman" w:hAnsi="Times New Roman" w:cs="Times New Roman"/>
          <w:spacing w:val="1"/>
          <w:sz w:val="22"/>
          <w:szCs w:val="22"/>
        </w:rPr>
        <w:t>Размеры земельных участков для сооружений на радиорелейных линиях приведены</w:t>
      </w:r>
      <w:r>
        <w:rPr>
          <w:rFonts w:ascii="Times New Roman" w:hAnsi="Times New Roman" w:cs="Times New Roman"/>
          <w:sz w:val="22"/>
          <w:szCs w:val="22"/>
        </w:rPr>
        <w:t>: в числ</w:t>
      </w:r>
      <w:r>
        <w:rPr>
          <w:rFonts w:ascii="Times New Roman" w:hAnsi="Times New Roman" w:cs="Times New Roman"/>
          <w:sz w:val="22"/>
          <w:szCs w:val="22"/>
        </w:rPr>
        <w:t>и</w:t>
      </w:r>
      <w:r>
        <w:rPr>
          <w:rFonts w:ascii="Times New Roman" w:hAnsi="Times New Roman" w:cs="Times New Roman"/>
          <w:sz w:val="22"/>
          <w:szCs w:val="22"/>
        </w:rPr>
        <w:t>теле – для радиорелейных станций с мачтами, в зн</w:t>
      </w:r>
      <w:r>
        <w:rPr>
          <w:rFonts w:ascii="Times New Roman" w:hAnsi="Times New Roman" w:cs="Times New Roman"/>
          <w:sz w:val="22"/>
          <w:szCs w:val="22"/>
        </w:rPr>
        <w:t>а</w:t>
      </w:r>
      <w:r>
        <w:rPr>
          <w:rFonts w:ascii="Times New Roman" w:hAnsi="Times New Roman" w:cs="Times New Roman"/>
          <w:sz w:val="22"/>
          <w:szCs w:val="22"/>
        </w:rPr>
        <w:t>менателе – для станций с башнями.</w:t>
      </w:r>
    </w:p>
    <w:p w:rsidR="009C4793" w:rsidRDefault="009C4793">
      <w:pPr>
        <w:pStyle w:val="af2"/>
        <w:widowControl w:val="0"/>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b/>
          <w:bCs/>
          <w:sz w:val="22"/>
          <w:szCs w:val="22"/>
        </w:rPr>
        <w:t> </w:t>
      </w:r>
      <w:r>
        <w:rPr>
          <w:rFonts w:ascii="Times New Roman" w:hAnsi="Times New Roman" w:cs="Times New Roman"/>
          <w:sz w:val="22"/>
          <w:szCs w:val="22"/>
        </w:rPr>
        <w:t xml:space="preserve">При высоте мачты или башни более </w:t>
      </w:r>
      <w:smartTag w:uri="urn:schemas-microsoft-com:office:smarttags" w:element="metricconverter">
        <w:smartTagPr>
          <w:attr w:name="ProductID" w:val="120 м"/>
        </w:smartTagPr>
        <w:r>
          <w:rPr>
            <w:rFonts w:ascii="Times New Roman" w:hAnsi="Times New Roman" w:cs="Times New Roman"/>
            <w:sz w:val="22"/>
            <w:szCs w:val="22"/>
          </w:rPr>
          <w:t>120 м</w:t>
        </w:r>
      </w:smartTag>
      <w:r>
        <w:rPr>
          <w:rFonts w:ascii="Times New Roman" w:hAnsi="Times New Roman" w:cs="Times New Roman"/>
          <w:sz w:val="22"/>
          <w:szCs w:val="22"/>
        </w:rPr>
        <w:t>, при уклонах рельефа местности более 0,05, а также при пересеченной местности размеры земельных участков определяются в соответствии с проектами.</w:t>
      </w:r>
    </w:p>
    <w:p w:rsidR="009C4793" w:rsidRDefault="009C4793">
      <w:pPr>
        <w:pStyle w:val="af2"/>
        <w:widowControl w:val="0"/>
        <w:spacing w:before="0" w:beforeAutospacing="0" w:after="0" w:afterAutospacing="0"/>
        <w:ind w:firstLine="720"/>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b/>
          <w:bCs/>
          <w:sz w:val="22"/>
          <w:szCs w:val="22"/>
        </w:rPr>
        <w:t> </w:t>
      </w:r>
      <w:r>
        <w:rPr>
          <w:rFonts w:ascii="Times New Roman" w:hAnsi="Times New Roman" w:cs="Times New Roman"/>
          <w:sz w:val="22"/>
          <w:szCs w:val="22"/>
        </w:rPr>
        <w:t>Использование земель над кабельными линиями и под проводами и опорами воздушных л</w:t>
      </w:r>
      <w:r>
        <w:rPr>
          <w:rFonts w:ascii="Times New Roman" w:hAnsi="Times New Roman" w:cs="Times New Roman"/>
          <w:sz w:val="22"/>
          <w:szCs w:val="22"/>
        </w:rPr>
        <w:t>и</w:t>
      </w:r>
      <w:r>
        <w:rPr>
          <w:rFonts w:ascii="Times New Roman" w:hAnsi="Times New Roman" w:cs="Times New Roman"/>
          <w:sz w:val="22"/>
          <w:szCs w:val="22"/>
        </w:rPr>
        <w:t>ний связи, а также в створе радиорелейных станций должно осуществляться с соблюдением мер по обеспеч</w:t>
      </w:r>
      <w:r>
        <w:rPr>
          <w:rFonts w:ascii="Times New Roman" w:hAnsi="Times New Roman" w:cs="Times New Roman"/>
          <w:sz w:val="22"/>
          <w:szCs w:val="22"/>
        </w:rPr>
        <w:t>е</w:t>
      </w:r>
      <w:r>
        <w:rPr>
          <w:rFonts w:ascii="Times New Roman" w:hAnsi="Times New Roman" w:cs="Times New Roman"/>
          <w:sz w:val="22"/>
          <w:szCs w:val="22"/>
        </w:rPr>
        <w:t>нию сохранности линий связи.</w:t>
      </w: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bCs w:val="0"/>
          <w:sz w:val="24"/>
          <w:szCs w:val="24"/>
        </w:rPr>
        <w:t>16.6.4. </w:t>
      </w:r>
      <w:r>
        <w:rPr>
          <w:rFonts w:ascii="Times New Roman" w:hAnsi="Times New Roman" w:cs="Times New Roman"/>
          <w:b w:val="0"/>
          <w:sz w:val="24"/>
          <w:szCs w:val="24"/>
        </w:rPr>
        <w:t xml:space="preserve">При </w:t>
      </w:r>
      <w:r>
        <w:rPr>
          <w:rFonts w:ascii="Times New Roman" w:hAnsi="Times New Roman" w:cs="Times New Roman"/>
          <w:b w:val="0"/>
          <w:bCs w:val="0"/>
          <w:sz w:val="24"/>
          <w:szCs w:val="24"/>
        </w:rPr>
        <w:t>подготовке генерального плана, документации по планировке территории городского округа и внесении в них изменений</w:t>
      </w:r>
      <w:r>
        <w:rPr>
          <w:rFonts w:ascii="Times New Roman" w:hAnsi="Times New Roman" w:cs="Times New Roman"/>
          <w:b w:val="0"/>
          <w:sz w:val="24"/>
          <w:szCs w:val="24"/>
        </w:rPr>
        <w:t xml:space="preserve"> следует учитывать охранные зоны линий и     с</w:t>
      </w:r>
      <w:r>
        <w:rPr>
          <w:rFonts w:ascii="Times New Roman" w:hAnsi="Times New Roman" w:cs="Times New Roman"/>
          <w:b w:val="0"/>
          <w:sz w:val="24"/>
          <w:szCs w:val="24"/>
        </w:rPr>
        <w:t>о</w:t>
      </w:r>
      <w:r>
        <w:rPr>
          <w:rFonts w:ascii="Times New Roman" w:hAnsi="Times New Roman" w:cs="Times New Roman"/>
          <w:b w:val="0"/>
          <w:sz w:val="24"/>
          <w:szCs w:val="24"/>
        </w:rPr>
        <w:t>оружений связи, проходящих по территории городского округа.</w:t>
      </w:r>
    </w:p>
    <w:p w:rsidR="009C4793" w:rsidRDefault="009C4793">
      <w:pPr>
        <w:spacing w:line="240" w:lineRule="auto"/>
        <w:ind w:firstLine="720"/>
        <w:rPr>
          <w:rFonts w:ascii="Times New Roman" w:hAnsi="Times New Roman" w:cs="Times New Roman"/>
          <w:b w:val="0"/>
          <w:bCs w:val="0"/>
          <w:sz w:val="24"/>
          <w:szCs w:val="24"/>
        </w:rPr>
      </w:pPr>
      <w:r>
        <w:rPr>
          <w:rFonts w:ascii="Times New Roman" w:hAnsi="Times New Roman" w:cs="Times New Roman"/>
          <w:b w:val="0"/>
          <w:sz w:val="24"/>
          <w:szCs w:val="24"/>
        </w:rPr>
        <w:t xml:space="preserve">Размеры охранных зон </w:t>
      </w:r>
      <w:r>
        <w:rPr>
          <w:rFonts w:ascii="Times New Roman" w:hAnsi="Times New Roman" w:cs="Times New Roman"/>
          <w:b w:val="0"/>
          <w:spacing w:val="-2"/>
          <w:sz w:val="24"/>
          <w:szCs w:val="24"/>
        </w:rPr>
        <w:t xml:space="preserve">приведены </w:t>
      </w:r>
      <w:r>
        <w:rPr>
          <w:rFonts w:ascii="Times New Roman" w:hAnsi="Times New Roman" w:cs="Times New Roman"/>
          <w:b w:val="0"/>
          <w:bCs w:val="0"/>
          <w:sz w:val="24"/>
          <w:szCs w:val="24"/>
        </w:rPr>
        <w:t>в таблице 124.</w:t>
      </w: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spacing w:line="240" w:lineRule="auto"/>
        <w:ind w:firstLine="720"/>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124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8"/>
        <w:gridCol w:w="3005"/>
        <w:gridCol w:w="3941"/>
      </w:tblGrid>
      <w:tr w:rsidR="009C4793">
        <w:trPr>
          <w:trHeight w:val="340"/>
          <w:jc w:val="center"/>
        </w:trPr>
        <w:tc>
          <w:tcPr>
            <w:tcW w:w="2948" w:type="dxa"/>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Линии и сооружения связи</w:t>
            </w:r>
          </w:p>
        </w:tc>
        <w:tc>
          <w:tcPr>
            <w:tcW w:w="3005" w:type="dxa"/>
            <w:shd w:val="clear" w:color="auto" w:fill="auto"/>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Размеры охранных зон *</w:t>
            </w:r>
          </w:p>
        </w:tc>
        <w:tc>
          <w:tcPr>
            <w:tcW w:w="3941"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Порядок установления</w:t>
            </w:r>
          </w:p>
        </w:tc>
      </w:tr>
      <w:tr w:rsidR="009C4793">
        <w:tblPrEx>
          <w:tblBorders>
            <w:bottom w:val="single" w:sz="4" w:space="0" w:color="auto"/>
          </w:tblBorders>
        </w:tblPrEx>
        <w:trPr>
          <w:jc w:val="center"/>
        </w:trPr>
        <w:tc>
          <w:tcPr>
            <w:tcW w:w="2948"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Подземные кабельные и воздушные линии связи вне населенных пунктов на безлесных учас</w:t>
            </w:r>
            <w:r>
              <w:rPr>
                <w:rFonts w:ascii="Times New Roman" w:hAnsi="Times New Roman" w:cs="Times New Roman"/>
                <w:b w:val="0"/>
                <w:sz w:val="22"/>
                <w:szCs w:val="22"/>
              </w:rPr>
              <w:t>т</w:t>
            </w:r>
            <w:r>
              <w:rPr>
                <w:rFonts w:ascii="Times New Roman" w:hAnsi="Times New Roman" w:cs="Times New Roman"/>
                <w:b w:val="0"/>
                <w:sz w:val="22"/>
                <w:szCs w:val="22"/>
              </w:rPr>
              <w:t>ках</w:t>
            </w:r>
          </w:p>
        </w:tc>
        <w:tc>
          <w:tcPr>
            <w:tcW w:w="3005" w:type="dxa"/>
            <w:shd w:val="clear" w:color="auto" w:fill="auto"/>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не м</w:t>
            </w:r>
            <w:r>
              <w:rPr>
                <w:rFonts w:ascii="Times New Roman" w:hAnsi="Times New Roman" w:cs="Times New Roman"/>
                <w:b w:val="0"/>
                <w:bCs w:val="0"/>
                <w:sz w:val="22"/>
                <w:szCs w:val="22"/>
              </w:rPr>
              <w:t>е</w:t>
            </w:r>
            <w:r>
              <w:rPr>
                <w:rFonts w:ascii="Times New Roman" w:hAnsi="Times New Roman" w:cs="Times New Roman"/>
                <w:b w:val="0"/>
                <w:bCs w:val="0"/>
                <w:sz w:val="22"/>
                <w:szCs w:val="22"/>
              </w:rPr>
              <w:t>нее</w:t>
            </w:r>
            <w:r>
              <w:rPr>
                <w:rFonts w:ascii="Times New Roman" w:hAnsi="Times New Roman" w:cs="Times New Roman"/>
                <w:b w:val="0"/>
                <w:sz w:val="22"/>
                <w:szCs w:val="22"/>
              </w:rPr>
              <w:t xml:space="preserve"> </w:t>
            </w:r>
            <w:smartTag w:uri="urn:schemas-microsoft-com:office:smarttags" w:element="metricconverter">
              <w:smartTagPr>
                <w:attr w:name="ProductID" w:val="2 м"/>
              </w:smartTagPr>
              <w:r>
                <w:rPr>
                  <w:rFonts w:ascii="Times New Roman" w:hAnsi="Times New Roman" w:cs="Times New Roman"/>
                  <w:b w:val="0"/>
                  <w:sz w:val="22"/>
                  <w:szCs w:val="22"/>
                </w:rPr>
                <w:t>2 м</w:t>
              </w:r>
            </w:smartTag>
          </w:p>
        </w:tc>
        <w:tc>
          <w:tcPr>
            <w:tcW w:w="3941"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с каждой стороны от трассы подземн</w:t>
            </w:r>
            <w:r>
              <w:rPr>
                <w:rFonts w:ascii="Times New Roman" w:hAnsi="Times New Roman" w:cs="Times New Roman"/>
                <w:b w:val="0"/>
                <w:sz w:val="22"/>
                <w:szCs w:val="22"/>
              </w:rPr>
              <w:t>о</w:t>
            </w:r>
            <w:r>
              <w:rPr>
                <w:rFonts w:ascii="Times New Roman" w:hAnsi="Times New Roman" w:cs="Times New Roman"/>
                <w:b w:val="0"/>
                <w:sz w:val="22"/>
                <w:szCs w:val="22"/>
              </w:rPr>
              <w:t>го кабеля связи или от крайних пров</w:t>
            </w:r>
            <w:r>
              <w:rPr>
                <w:rFonts w:ascii="Times New Roman" w:hAnsi="Times New Roman" w:cs="Times New Roman"/>
                <w:b w:val="0"/>
                <w:sz w:val="22"/>
                <w:szCs w:val="22"/>
              </w:rPr>
              <w:t>о</w:t>
            </w:r>
            <w:r>
              <w:rPr>
                <w:rFonts w:ascii="Times New Roman" w:hAnsi="Times New Roman" w:cs="Times New Roman"/>
                <w:b w:val="0"/>
                <w:sz w:val="22"/>
                <w:szCs w:val="22"/>
              </w:rPr>
              <w:t>дов воздушных линий связи в виде участков земли вдоль этих л</w:t>
            </w:r>
            <w:r>
              <w:rPr>
                <w:rFonts w:ascii="Times New Roman" w:hAnsi="Times New Roman" w:cs="Times New Roman"/>
                <w:b w:val="0"/>
                <w:sz w:val="22"/>
                <w:szCs w:val="22"/>
              </w:rPr>
              <w:t>и</w:t>
            </w:r>
            <w:r>
              <w:rPr>
                <w:rFonts w:ascii="Times New Roman" w:hAnsi="Times New Roman" w:cs="Times New Roman"/>
                <w:b w:val="0"/>
                <w:sz w:val="22"/>
                <w:szCs w:val="22"/>
              </w:rPr>
              <w:t>ний</w:t>
            </w:r>
          </w:p>
        </w:tc>
      </w:tr>
      <w:tr w:rsidR="009C4793">
        <w:tblPrEx>
          <w:tblBorders>
            <w:bottom w:val="single" w:sz="4" w:space="0" w:color="auto"/>
          </w:tblBorders>
        </w:tblPrEx>
        <w:trPr>
          <w:jc w:val="center"/>
        </w:trPr>
        <w:tc>
          <w:tcPr>
            <w:tcW w:w="2948"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Кабели связи при переходах через судоходные и сплавные реки, озера, водохранилища и каналы</w:t>
            </w:r>
          </w:p>
        </w:tc>
        <w:tc>
          <w:tcPr>
            <w:tcW w:w="3005" w:type="dxa"/>
            <w:shd w:val="clear" w:color="auto" w:fill="auto"/>
          </w:tcPr>
          <w:p w:rsidR="009C4793" w:rsidRDefault="009C4793">
            <w:pPr>
              <w:spacing w:line="240" w:lineRule="auto"/>
              <w:ind w:firstLine="0"/>
              <w:jc w:val="center"/>
              <w:rPr>
                <w:rFonts w:ascii="Times New Roman" w:hAnsi="Times New Roman" w:cs="Times New Roman"/>
                <w:b w:val="0"/>
                <w:sz w:val="22"/>
                <w:szCs w:val="22"/>
              </w:rPr>
            </w:pPr>
            <w:smartTag w:uri="urn:schemas-microsoft-com:office:smarttags" w:element="metricconverter">
              <w:smartTagPr>
                <w:attr w:name="ProductID" w:val="100 м"/>
              </w:smartTagPr>
              <w:r>
                <w:rPr>
                  <w:rFonts w:ascii="Times New Roman" w:hAnsi="Times New Roman" w:cs="Times New Roman"/>
                  <w:b w:val="0"/>
                  <w:sz w:val="22"/>
                  <w:szCs w:val="22"/>
                </w:rPr>
                <w:t>100 м</w:t>
              </w:r>
            </w:smartTag>
          </w:p>
        </w:tc>
        <w:tc>
          <w:tcPr>
            <w:tcW w:w="3941"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с каждой стороны от трассы каб</w:t>
            </w:r>
            <w:r>
              <w:rPr>
                <w:rFonts w:ascii="Times New Roman" w:hAnsi="Times New Roman" w:cs="Times New Roman"/>
                <w:b w:val="0"/>
                <w:sz w:val="22"/>
                <w:szCs w:val="22"/>
              </w:rPr>
              <w:t>е</w:t>
            </w:r>
            <w:r>
              <w:rPr>
                <w:rFonts w:ascii="Times New Roman" w:hAnsi="Times New Roman" w:cs="Times New Roman"/>
                <w:b w:val="0"/>
                <w:sz w:val="22"/>
                <w:szCs w:val="22"/>
              </w:rPr>
              <w:t>ля при переходах через реки, озера, вод</w:t>
            </w:r>
            <w:r>
              <w:rPr>
                <w:rFonts w:ascii="Times New Roman" w:hAnsi="Times New Roman" w:cs="Times New Roman"/>
                <w:b w:val="0"/>
                <w:sz w:val="22"/>
                <w:szCs w:val="22"/>
              </w:rPr>
              <w:t>о</w:t>
            </w:r>
            <w:r>
              <w:rPr>
                <w:rFonts w:ascii="Times New Roman" w:hAnsi="Times New Roman" w:cs="Times New Roman"/>
                <w:b w:val="0"/>
                <w:sz w:val="22"/>
                <w:szCs w:val="22"/>
              </w:rPr>
              <w:t>хранилища и каналы в виде участков водного простра</w:t>
            </w:r>
            <w:r>
              <w:rPr>
                <w:rFonts w:ascii="Times New Roman" w:hAnsi="Times New Roman" w:cs="Times New Roman"/>
                <w:b w:val="0"/>
                <w:sz w:val="22"/>
                <w:szCs w:val="22"/>
              </w:rPr>
              <w:t>н</w:t>
            </w:r>
            <w:r>
              <w:rPr>
                <w:rFonts w:ascii="Times New Roman" w:hAnsi="Times New Roman" w:cs="Times New Roman"/>
                <w:b w:val="0"/>
                <w:sz w:val="22"/>
                <w:szCs w:val="22"/>
              </w:rPr>
              <w:t>ства по всей глубине от водной поверхн</w:t>
            </w:r>
            <w:r>
              <w:rPr>
                <w:rFonts w:ascii="Times New Roman" w:hAnsi="Times New Roman" w:cs="Times New Roman"/>
                <w:b w:val="0"/>
                <w:sz w:val="22"/>
                <w:szCs w:val="22"/>
              </w:rPr>
              <w:t>о</w:t>
            </w:r>
            <w:r>
              <w:rPr>
                <w:rFonts w:ascii="Times New Roman" w:hAnsi="Times New Roman" w:cs="Times New Roman"/>
                <w:b w:val="0"/>
                <w:sz w:val="22"/>
                <w:szCs w:val="22"/>
              </w:rPr>
              <w:t>сти до дна</w:t>
            </w:r>
          </w:p>
        </w:tc>
      </w:tr>
      <w:tr w:rsidR="009C4793">
        <w:tblPrEx>
          <w:tblBorders>
            <w:bottom w:val="single" w:sz="4" w:space="0" w:color="auto"/>
          </w:tblBorders>
        </w:tblPrEx>
        <w:trPr>
          <w:jc w:val="center"/>
        </w:trPr>
        <w:tc>
          <w:tcPr>
            <w:tcW w:w="2948"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Наземные и подземные необслуживаемые усилительные и регенерационные пункты на кабельных линиях связи</w:t>
            </w:r>
          </w:p>
        </w:tc>
        <w:tc>
          <w:tcPr>
            <w:tcW w:w="3005"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от центра установки усил</w:t>
            </w:r>
            <w:r>
              <w:rPr>
                <w:rFonts w:ascii="Times New Roman" w:hAnsi="Times New Roman" w:cs="Times New Roman"/>
                <w:b w:val="0"/>
                <w:sz w:val="22"/>
                <w:szCs w:val="22"/>
              </w:rPr>
              <w:t>и</w:t>
            </w:r>
            <w:r>
              <w:rPr>
                <w:rFonts w:ascii="Times New Roman" w:hAnsi="Times New Roman" w:cs="Times New Roman"/>
                <w:b w:val="0"/>
                <w:sz w:val="22"/>
                <w:szCs w:val="22"/>
              </w:rPr>
              <w:t>тельных и регенерационных пун</w:t>
            </w:r>
            <w:r>
              <w:rPr>
                <w:rFonts w:ascii="Times New Roman" w:hAnsi="Times New Roman" w:cs="Times New Roman"/>
                <w:b w:val="0"/>
                <w:sz w:val="22"/>
                <w:szCs w:val="22"/>
              </w:rPr>
              <w:t>к</w:t>
            </w:r>
            <w:r>
              <w:rPr>
                <w:rFonts w:ascii="Times New Roman" w:hAnsi="Times New Roman" w:cs="Times New Roman"/>
                <w:b w:val="0"/>
                <w:sz w:val="22"/>
                <w:szCs w:val="22"/>
              </w:rPr>
              <w:t xml:space="preserve">тов или от границы их обвалования – </w:t>
            </w:r>
            <w:r>
              <w:rPr>
                <w:rFonts w:ascii="Times New Roman" w:hAnsi="Times New Roman" w:cs="Times New Roman"/>
                <w:b w:val="0"/>
                <w:bCs w:val="0"/>
                <w:sz w:val="22"/>
                <w:szCs w:val="22"/>
              </w:rPr>
              <w:t>не м</w:t>
            </w:r>
            <w:r>
              <w:rPr>
                <w:rFonts w:ascii="Times New Roman" w:hAnsi="Times New Roman" w:cs="Times New Roman"/>
                <w:b w:val="0"/>
                <w:bCs w:val="0"/>
                <w:sz w:val="22"/>
                <w:szCs w:val="22"/>
              </w:rPr>
              <w:t>е</w:t>
            </w:r>
            <w:r>
              <w:rPr>
                <w:rFonts w:ascii="Times New Roman" w:hAnsi="Times New Roman" w:cs="Times New Roman"/>
                <w:b w:val="0"/>
                <w:bCs w:val="0"/>
                <w:sz w:val="22"/>
                <w:szCs w:val="22"/>
              </w:rPr>
              <w:t>нее</w:t>
            </w:r>
            <w:r>
              <w:rPr>
                <w:rFonts w:ascii="Times New Roman" w:hAnsi="Times New Roman" w:cs="Times New Roman"/>
                <w:b w:val="0"/>
                <w:sz w:val="22"/>
                <w:szCs w:val="22"/>
              </w:rPr>
              <w:t xml:space="preserve"> </w:t>
            </w:r>
            <w:smartTag w:uri="urn:schemas-microsoft-com:office:smarttags" w:element="metricconverter">
              <w:smartTagPr>
                <w:attr w:name="ProductID" w:val="3 м"/>
              </w:smartTagPr>
              <w:r>
                <w:rPr>
                  <w:rFonts w:ascii="Times New Roman" w:hAnsi="Times New Roman" w:cs="Times New Roman"/>
                  <w:b w:val="0"/>
                  <w:sz w:val="22"/>
                  <w:szCs w:val="22"/>
                </w:rPr>
                <w:t>3 м</w:t>
              </w:r>
            </w:smartTag>
            <w:r>
              <w:rPr>
                <w:rFonts w:ascii="Times New Roman" w:hAnsi="Times New Roman" w:cs="Times New Roman"/>
                <w:b w:val="0"/>
                <w:sz w:val="22"/>
                <w:szCs w:val="22"/>
              </w:rPr>
              <w:t>;</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 xml:space="preserve">от контуров заземления – </w:t>
            </w:r>
            <w:r>
              <w:rPr>
                <w:rFonts w:ascii="Times New Roman" w:hAnsi="Times New Roman" w:cs="Times New Roman"/>
                <w:b w:val="0"/>
                <w:bCs w:val="0"/>
                <w:sz w:val="22"/>
                <w:szCs w:val="22"/>
              </w:rPr>
              <w:t>не м</w:t>
            </w:r>
            <w:r>
              <w:rPr>
                <w:rFonts w:ascii="Times New Roman" w:hAnsi="Times New Roman" w:cs="Times New Roman"/>
                <w:b w:val="0"/>
                <w:bCs w:val="0"/>
                <w:sz w:val="22"/>
                <w:szCs w:val="22"/>
              </w:rPr>
              <w:t>е</w:t>
            </w:r>
            <w:r>
              <w:rPr>
                <w:rFonts w:ascii="Times New Roman" w:hAnsi="Times New Roman" w:cs="Times New Roman"/>
                <w:b w:val="0"/>
                <w:bCs w:val="0"/>
                <w:sz w:val="22"/>
                <w:szCs w:val="22"/>
              </w:rPr>
              <w:t>нее</w:t>
            </w:r>
            <w:r>
              <w:rPr>
                <w:rFonts w:ascii="Times New Roman" w:hAnsi="Times New Roman" w:cs="Times New Roman"/>
                <w:b w:val="0"/>
                <w:sz w:val="22"/>
                <w:szCs w:val="22"/>
              </w:rPr>
              <w:t xml:space="preserve"> </w:t>
            </w:r>
            <w:smartTag w:uri="urn:schemas-microsoft-com:office:smarttags" w:element="metricconverter">
              <w:smartTagPr>
                <w:attr w:name="ProductID" w:val="2 м"/>
              </w:smartTagPr>
              <w:r>
                <w:rPr>
                  <w:rFonts w:ascii="Times New Roman" w:hAnsi="Times New Roman" w:cs="Times New Roman"/>
                  <w:b w:val="0"/>
                  <w:sz w:val="22"/>
                  <w:szCs w:val="22"/>
                </w:rPr>
                <w:t>2 м</w:t>
              </w:r>
            </w:smartTag>
            <w:r>
              <w:rPr>
                <w:rFonts w:ascii="Times New Roman" w:hAnsi="Times New Roman" w:cs="Times New Roman"/>
                <w:b w:val="0"/>
                <w:sz w:val="22"/>
                <w:szCs w:val="22"/>
              </w:rPr>
              <w:t xml:space="preserve"> </w:t>
            </w:r>
          </w:p>
        </w:tc>
        <w:tc>
          <w:tcPr>
            <w:tcW w:w="3941"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в виде участков земли, определя</w:t>
            </w:r>
            <w:r>
              <w:rPr>
                <w:rFonts w:ascii="Times New Roman" w:hAnsi="Times New Roman" w:cs="Times New Roman"/>
                <w:b w:val="0"/>
                <w:sz w:val="22"/>
                <w:szCs w:val="22"/>
              </w:rPr>
              <w:t>е</w:t>
            </w:r>
            <w:r>
              <w:rPr>
                <w:rFonts w:ascii="Times New Roman" w:hAnsi="Times New Roman" w:cs="Times New Roman"/>
                <w:b w:val="0"/>
                <w:sz w:val="22"/>
                <w:szCs w:val="22"/>
              </w:rPr>
              <w:t>мых зам</w:t>
            </w:r>
            <w:r>
              <w:rPr>
                <w:rFonts w:ascii="Times New Roman" w:hAnsi="Times New Roman" w:cs="Times New Roman"/>
                <w:b w:val="0"/>
                <w:sz w:val="22"/>
                <w:szCs w:val="22"/>
              </w:rPr>
              <w:t>к</w:t>
            </w:r>
            <w:r>
              <w:rPr>
                <w:rFonts w:ascii="Times New Roman" w:hAnsi="Times New Roman" w:cs="Times New Roman"/>
                <w:b w:val="0"/>
                <w:sz w:val="22"/>
                <w:szCs w:val="22"/>
              </w:rPr>
              <w:t>нутой линией</w:t>
            </w:r>
          </w:p>
        </w:tc>
      </w:tr>
    </w:tbl>
    <w:p w:rsidR="009C4793" w:rsidRDefault="009C4793">
      <w:pPr>
        <w:spacing w:before="120" w:line="240" w:lineRule="auto"/>
        <w:ind w:firstLine="709"/>
        <w:rPr>
          <w:rFonts w:ascii="Times New Roman" w:hAnsi="Times New Roman" w:cs="Times New Roman"/>
          <w:b w:val="0"/>
          <w:bCs w:val="0"/>
          <w:sz w:val="24"/>
          <w:szCs w:val="24"/>
        </w:rPr>
      </w:pPr>
      <w:r>
        <w:rPr>
          <w:rFonts w:ascii="Times New Roman" w:hAnsi="Times New Roman" w:cs="Times New Roman"/>
          <w:b w:val="0"/>
          <w:bCs w:val="0"/>
          <w:spacing w:val="-1"/>
          <w:sz w:val="22"/>
          <w:szCs w:val="22"/>
        </w:rPr>
        <w:t xml:space="preserve">* В соответствии с постановлением Правительства Российской Федерации от 09.06.1995 </w:t>
      </w:r>
      <w:r>
        <w:rPr>
          <w:rFonts w:ascii="Times New Roman" w:hAnsi="Times New Roman" w:cs="Times New Roman"/>
          <w:b w:val="0"/>
          <w:bCs w:val="0"/>
          <w:sz w:val="22"/>
          <w:szCs w:val="22"/>
        </w:rPr>
        <w:t>№ 578 «Об утверждении Правил охраны линий и сооружений связи Российской Федер</w:t>
      </w:r>
      <w:r>
        <w:rPr>
          <w:rFonts w:ascii="Times New Roman" w:hAnsi="Times New Roman" w:cs="Times New Roman"/>
          <w:b w:val="0"/>
          <w:bCs w:val="0"/>
          <w:sz w:val="22"/>
          <w:szCs w:val="22"/>
        </w:rPr>
        <w:t>а</w:t>
      </w:r>
      <w:r>
        <w:rPr>
          <w:rFonts w:ascii="Times New Roman" w:hAnsi="Times New Roman" w:cs="Times New Roman"/>
          <w:b w:val="0"/>
          <w:bCs w:val="0"/>
          <w:sz w:val="22"/>
          <w:szCs w:val="22"/>
        </w:rPr>
        <w:t>ции».</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16.6.5. </w:t>
      </w:r>
      <w:r>
        <w:rPr>
          <w:rFonts w:ascii="Times New Roman" w:hAnsi="Times New Roman" w:cs="Times New Roman"/>
          <w:b w:val="0"/>
          <w:sz w:val="24"/>
          <w:szCs w:val="24"/>
        </w:rPr>
        <w:t>Нормативные параметры градостроительного проектирования технических      объектов связи приведены в таблице 125.</w:t>
      </w: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sz w:val="24"/>
          <w:szCs w:val="24"/>
        </w:rPr>
        <w:t>Таблица 125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2"/>
        <w:gridCol w:w="6124"/>
      </w:tblGrid>
      <w:tr w:rsidR="009C4793">
        <w:trPr>
          <w:trHeight w:val="340"/>
          <w:jc w:val="center"/>
        </w:trPr>
        <w:tc>
          <w:tcPr>
            <w:tcW w:w="3742" w:type="dxa"/>
            <w:vAlign w:val="center"/>
          </w:tcPr>
          <w:p w:rsidR="009C4793" w:rsidRDefault="009C4793">
            <w:pPr>
              <w:spacing w:line="240" w:lineRule="auto"/>
              <w:ind w:left="-57" w:right="-57" w:firstLine="0"/>
              <w:jc w:val="center"/>
              <w:rPr>
                <w:rFonts w:ascii="Times New Roman" w:hAnsi="Times New Roman" w:cs="Times New Roman"/>
                <w:b w:val="0"/>
                <w:spacing w:val="-2"/>
              </w:rPr>
            </w:pPr>
            <w:r>
              <w:rPr>
                <w:rFonts w:ascii="Times New Roman" w:hAnsi="Times New Roman" w:cs="Times New Roman"/>
                <w:b w:val="0"/>
                <w:spacing w:val="-2"/>
                <w:sz w:val="22"/>
                <w:szCs w:val="22"/>
              </w:rPr>
              <w:t>Наименование показателей, объе</w:t>
            </w:r>
            <w:r>
              <w:rPr>
                <w:rFonts w:ascii="Times New Roman" w:hAnsi="Times New Roman" w:cs="Times New Roman"/>
                <w:b w:val="0"/>
                <w:spacing w:val="-2"/>
                <w:sz w:val="22"/>
                <w:szCs w:val="22"/>
              </w:rPr>
              <w:t>к</w:t>
            </w:r>
            <w:r>
              <w:rPr>
                <w:rFonts w:ascii="Times New Roman" w:hAnsi="Times New Roman" w:cs="Times New Roman"/>
                <w:b w:val="0"/>
                <w:spacing w:val="-2"/>
                <w:sz w:val="22"/>
                <w:szCs w:val="22"/>
              </w:rPr>
              <w:t>тов</w:t>
            </w:r>
          </w:p>
        </w:tc>
        <w:tc>
          <w:tcPr>
            <w:tcW w:w="6124" w:type="dxa"/>
            <w:vAlign w:val="center"/>
          </w:tcPr>
          <w:p w:rsidR="009C4793" w:rsidRDefault="009C4793">
            <w:pPr>
              <w:suppressAutoHyphens/>
              <w:spacing w:line="240" w:lineRule="auto"/>
              <w:ind w:left="-57" w:right="-57" w:firstLine="0"/>
              <w:jc w:val="center"/>
              <w:rPr>
                <w:rFonts w:ascii="Times New Roman" w:hAnsi="Times New Roman" w:cs="Times New Roman"/>
                <w:b w:val="0"/>
              </w:rPr>
            </w:pPr>
            <w:r>
              <w:rPr>
                <w:rFonts w:ascii="Times New Roman" w:hAnsi="Times New Roman" w:cs="Times New Roman"/>
                <w:b w:val="0"/>
                <w:sz w:val="22"/>
                <w:szCs w:val="22"/>
              </w:rPr>
              <w:t xml:space="preserve">Нормативные параметры </w:t>
            </w:r>
          </w:p>
        </w:tc>
      </w:tr>
      <w:tr w:rsidR="009C4793">
        <w:tblPrEx>
          <w:tblBorders>
            <w:bottom w:val="single" w:sz="4" w:space="0" w:color="auto"/>
          </w:tblBorders>
        </w:tblPrEx>
        <w:trPr>
          <w:jc w:val="center"/>
        </w:trPr>
        <w:tc>
          <w:tcPr>
            <w:tcW w:w="3742" w:type="dxa"/>
          </w:tcPr>
          <w:p w:rsidR="009C4793" w:rsidRDefault="009C4793">
            <w:pPr>
              <w:suppressAutoHyphens/>
              <w:spacing w:line="240" w:lineRule="auto"/>
              <w:ind w:firstLine="0"/>
              <w:jc w:val="left"/>
              <w:rPr>
                <w:rFonts w:ascii="Times New Roman" w:hAnsi="Times New Roman" w:cs="Times New Roman"/>
                <w:b w:val="0"/>
              </w:rPr>
            </w:pPr>
            <w:r>
              <w:rPr>
                <w:rFonts w:ascii="Times New Roman" w:hAnsi="Times New Roman" w:cs="Times New Roman"/>
                <w:b w:val="0"/>
                <w:sz w:val="22"/>
                <w:szCs w:val="22"/>
              </w:rPr>
              <w:t>Размещение трасс (площадок) для линий связи (кабельных, возду</w:t>
            </w:r>
            <w:r>
              <w:rPr>
                <w:rFonts w:ascii="Times New Roman" w:hAnsi="Times New Roman" w:cs="Times New Roman"/>
                <w:b w:val="0"/>
                <w:sz w:val="22"/>
                <w:szCs w:val="22"/>
              </w:rPr>
              <w:t>ш</w:t>
            </w:r>
            <w:r>
              <w:rPr>
                <w:rFonts w:ascii="Times New Roman" w:hAnsi="Times New Roman" w:cs="Times New Roman"/>
                <w:b w:val="0"/>
                <w:sz w:val="22"/>
                <w:szCs w:val="22"/>
              </w:rPr>
              <w:t xml:space="preserve">ных и др.) </w:t>
            </w:r>
            <w:r>
              <w:rPr>
                <w:rFonts w:ascii="Times New Roman" w:hAnsi="Times New Roman" w:cs="Times New Roman"/>
                <w:b w:val="0"/>
                <w:bCs w:val="0"/>
                <w:sz w:val="22"/>
                <w:szCs w:val="22"/>
              </w:rPr>
              <w:t>и сооружений связи (приемо-передающих станций спутн</w:t>
            </w:r>
            <w:r>
              <w:rPr>
                <w:rFonts w:ascii="Times New Roman" w:hAnsi="Times New Roman" w:cs="Times New Roman"/>
                <w:b w:val="0"/>
                <w:bCs w:val="0"/>
                <w:sz w:val="22"/>
                <w:szCs w:val="22"/>
              </w:rPr>
              <w:t>и</w:t>
            </w:r>
            <w:r>
              <w:rPr>
                <w:rFonts w:ascii="Times New Roman" w:hAnsi="Times New Roman" w:cs="Times New Roman"/>
                <w:b w:val="0"/>
                <w:bCs w:val="0"/>
                <w:sz w:val="22"/>
                <w:szCs w:val="22"/>
              </w:rPr>
              <w:t>ковой связи)</w:t>
            </w:r>
          </w:p>
        </w:tc>
        <w:tc>
          <w:tcPr>
            <w:tcW w:w="6124" w:type="dxa"/>
          </w:tcPr>
          <w:p w:rsidR="009C4793" w:rsidRDefault="009C4793">
            <w:pPr>
              <w:spacing w:line="240" w:lineRule="auto"/>
              <w:ind w:left="142" w:hanging="142"/>
              <w:rPr>
                <w:rFonts w:ascii="Times New Roman" w:hAnsi="Times New Roman" w:cs="Times New Roman"/>
                <w:b w:val="0"/>
                <w:sz w:val="22"/>
                <w:szCs w:val="22"/>
              </w:rPr>
            </w:pPr>
            <w:r>
              <w:rPr>
                <w:rFonts w:ascii="Times New Roman" w:hAnsi="Times New Roman" w:cs="Times New Roman"/>
                <w:b w:val="0"/>
                <w:sz w:val="22"/>
                <w:szCs w:val="22"/>
              </w:rPr>
              <w:t>- вне населенных пунктов – на землях связи (</w:t>
            </w:r>
            <w:r>
              <w:rPr>
                <w:rFonts w:ascii="Times New Roman" w:hAnsi="Times New Roman" w:cs="Times New Roman"/>
                <w:b w:val="0"/>
                <w:bCs w:val="0"/>
                <w:sz w:val="22"/>
                <w:szCs w:val="22"/>
              </w:rPr>
              <w:t>вдоль автом</w:t>
            </w:r>
            <w:r>
              <w:rPr>
                <w:rFonts w:ascii="Times New Roman" w:hAnsi="Times New Roman" w:cs="Times New Roman"/>
                <w:b w:val="0"/>
                <w:bCs w:val="0"/>
                <w:sz w:val="22"/>
                <w:szCs w:val="22"/>
              </w:rPr>
              <w:t>о</w:t>
            </w:r>
            <w:r>
              <w:rPr>
                <w:rFonts w:ascii="Times New Roman" w:hAnsi="Times New Roman" w:cs="Times New Roman"/>
                <w:b w:val="0"/>
                <w:bCs w:val="0"/>
                <w:sz w:val="22"/>
                <w:szCs w:val="22"/>
              </w:rPr>
              <w:t>бильных дорог и существующих транспортных коммуник</w:t>
            </w:r>
            <w:r>
              <w:rPr>
                <w:rFonts w:ascii="Times New Roman" w:hAnsi="Times New Roman" w:cs="Times New Roman"/>
                <w:b w:val="0"/>
                <w:bCs w:val="0"/>
                <w:sz w:val="22"/>
                <w:szCs w:val="22"/>
              </w:rPr>
              <w:t>а</w:t>
            </w:r>
            <w:r>
              <w:rPr>
                <w:rFonts w:ascii="Times New Roman" w:hAnsi="Times New Roman" w:cs="Times New Roman"/>
                <w:b w:val="0"/>
                <w:bCs w:val="0"/>
                <w:sz w:val="22"/>
                <w:szCs w:val="22"/>
              </w:rPr>
              <w:t>ций, линий электропередачи, связи и инфраструктуры,      связанной с их обслуживан</w:t>
            </w:r>
            <w:r>
              <w:rPr>
                <w:rFonts w:ascii="Times New Roman" w:hAnsi="Times New Roman" w:cs="Times New Roman"/>
                <w:b w:val="0"/>
                <w:bCs w:val="0"/>
                <w:sz w:val="22"/>
                <w:szCs w:val="22"/>
              </w:rPr>
              <w:t>и</w:t>
            </w:r>
            <w:r>
              <w:rPr>
                <w:rFonts w:ascii="Times New Roman" w:hAnsi="Times New Roman" w:cs="Times New Roman"/>
                <w:b w:val="0"/>
                <w:bCs w:val="0"/>
                <w:sz w:val="22"/>
                <w:szCs w:val="22"/>
              </w:rPr>
              <w:t>ем</w:t>
            </w:r>
            <w:r>
              <w:rPr>
                <w:rFonts w:ascii="Times New Roman" w:hAnsi="Times New Roman" w:cs="Times New Roman"/>
                <w:b w:val="0"/>
                <w:sz w:val="22"/>
                <w:szCs w:val="22"/>
              </w:rPr>
              <w:t xml:space="preserve">); </w:t>
            </w:r>
          </w:p>
          <w:p w:rsidR="009C4793" w:rsidRDefault="009C4793">
            <w:pPr>
              <w:spacing w:line="240" w:lineRule="auto"/>
              <w:ind w:left="142" w:hanging="142"/>
              <w:rPr>
                <w:rFonts w:ascii="Times New Roman" w:hAnsi="Times New Roman" w:cs="Times New Roman"/>
                <w:b w:val="0"/>
              </w:rPr>
            </w:pPr>
            <w:r>
              <w:rPr>
                <w:rFonts w:ascii="Times New Roman" w:hAnsi="Times New Roman" w:cs="Times New Roman"/>
                <w:b w:val="0"/>
                <w:sz w:val="22"/>
                <w:szCs w:val="22"/>
              </w:rPr>
              <w:t>- в населенных пунктах – преимущественно на пешехо</w:t>
            </w:r>
            <w:r>
              <w:rPr>
                <w:rFonts w:ascii="Times New Roman" w:hAnsi="Times New Roman" w:cs="Times New Roman"/>
                <w:b w:val="0"/>
                <w:sz w:val="22"/>
                <w:szCs w:val="22"/>
              </w:rPr>
              <w:t>д</w:t>
            </w:r>
            <w:r>
              <w:rPr>
                <w:rFonts w:ascii="Times New Roman" w:hAnsi="Times New Roman" w:cs="Times New Roman"/>
                <w:b w:val="0"/>
                <w:sz w:val="22"/>
                <w:szCs w:val="22"/>
              </w:rPr>
              <w:t>ной части улиц (под тротуарами) и в полосе между красной     линией и линией застро</w:t>
            </w:r>
            <w:r>
              <w:rPr>
                <w:rFonts w:ascii="Times New Roman" w:hAnsi="Times New Roman" w:cs="Times New Roman"/>
                <w:b w:val="0"/>
                <w:sz w:val="22"/>
                <w:szCs w:val="22"/>
              </w:rPr>
              <w:t>й</w:t>
            </w:r>
            <w:r>
              <w:rPr>
                <w:rFonts w:ascii="Times New Roman" w:hAnsi="Times New Roman" w:cs="Times New Roman"/>
                <w:b w:val="0"/>
                <w:sz w:val="22"/>
                <w:szCs w:val="22"/>
              </w:rPr>
              <w:t xml:space="preserve">ки.  </w:t>
            </w:r>
          </w:p>
        </w:tc>
      </w:tr>
      <w:tr w:rsidR="009C4793">
        <w:tblPrEx>
          <w:tblBorders>
            <w:bottom w:val="single" w:sz="4" w:space="0" w:color="auto"/>
          </w:tblBorders>
        </w:tblPrEx>
        <w:trPr>
          <w:jc w:val="center"/>
        </w:trPr>
        <w:tc>
          <w:tcPr>
            <w:tcW w:w="3742" w:type="dxa"/>
            <w:vAlign w:val="center"/>
          </w:tcPr>
          <w:p w:rsidR="009C4793" w:rsidRDefault="009C4793">
            <w:pPr>
              <w:suppressAutoHyphens/>
              <w:spacing w:line="240" w:lineRule="auto"/>
              <w:ind w:firstLine="0"/>
              <w:jc w:val="left"/>
              <w:rPr>
                <w:rFonts w:ascii="Times New Roman" w:hAnsi="Times New Roman" w:cs="Times New Roman"/>
                <w:b w:val="0"/>
              </w:rPr>
            </w:pPr>
            <w:r>
              <w:rPr>
                <w:rFonts w:ascii="Times New Roman" w:hAnsi="Times New Roman" w:cs="Times New Roman"/>
                <w:b w:val="0"/>
                <w:spacing w:val="-2"/>
                <w:sz w:val="22"/>
                <w:szCs w:val="22"/>
              </w:rPr>
              <w:t>Минимально допустимые расстояния</w:t>
            </w:r>
            <w:r>
              <w:rPr>
                <w:rFonts w:ascii="Times New Roman" w:hAnsi="Times New Roman" w:cs="Times New Roman"/>
                <w:b w:val="0"/>
                <w:sz w:val="22"/>
                <w:szCs w:val="22"/>
              </w:rPr>
              <w:t xml:space="preserve"> (разрывы) между</w:t>
            </w:r>
            <w:r>
              <w:rPr>
                <w:rStyle w:val="apple-converted-space"/>
                <w:rFonts w:ascii="Times New Roman" w:hAnsi="Times New Roman" w:cs="Times New Roman"/>
                <w:b w:val="0"/>
                <w:sz w:val="22"/>
                <w:szCs w:val="22"/>
              </w:rPr>
              <w:t xml:space="preserve"> </w:t>
            </w:r>
            <w:r>
              <w:rPr>
                <w:rStyle w:val="match"/>
                <w:rFonts w:ascii="Times New Roman" w:hAnsi="Times New Roman" w:cs="Times New Roman"/>
                <w:b w:val="0"/>
                <w:sz w:val="22"/>
                <w:szCs w:val="22"/>
              </w:rPr>
              <w:t>сооружениями</w:t>
            </w:r>
            <w:r>
              <w:rPr>
                <w:rStyle w:val="apple-converted-space"/>
                <w:rFonts w:ascii="Times New Roman" w:hAnsi="Times New Roman" w:cs="Times New Roman"/>
                <w:b w:val="0"/>
                <w:sz w:val="22"/>
                <w:szCs w:val="22"/>
              </w:rPr>
              <w:t xml:space="preserve"> </w:t>
            </w:r>
            <w:r>
              <w:rPr>
                <w:rStyle w:val="match"/>
                <w:rFonts w:ascii="Times New Roman" w:hAnsi="Times New Roman" w:cs="Times New Roman"/>
                <w:b w:val="0"/>
                <w:sz w:val="22"/>
                <w:szCs w:val="22"/>
              </w:rPr>
              <w:t>связи</w:t>
            </w:r>
            <w:r>
              <w:rPr>
                <w:rStyle w:val="apple-converted-space"/>
                <w:rFonts w:ascii="Times New Roman" w:hAnsi="Times New Roman" w:cs="Times New Roman"/>
                <w:b w:val="0"/>
                <w:sz w:val="22"/>
                <w:szCs w:val="22"/>
              </w:rPr>
              <w:t xml:space="preserve"> </w:t>
            </w:r>
            <w:r>
              <w:rPr>
                <w:rFonts w:ascii="Times New Roman" w:hAnsi="Times New Roman" w:cs="Times New Roman"/>
                <w:b w:val="0"/>
                <w:sz w:val="22"/>
                <w:szCs w:val="22"/>
              </w:rPr>
              <w:t xml:space="preserve">и радиофикации и другими </w:t>
            </w:r>
            <w:r>
              <w:rPr>
                <w:rStyle w:val="match"/>
                <w:rFonts w:ascii="Times New Roman" w:hAnsi="Times New Roman" w:cs="Times New Roman"/>
                <w:b w:val="0"/>
                <w:sz w:val="22"/>
                <w:szCs w:val="22"/>
              </w:rPr>
              <w:t>сооружениями</w:t>
            </w:r>
          </w:p>
        </w:tc>
        <w:tc>
          <w:tcPr>
            <w:tcW w:w="6124" w:type="dxa"/>
          </w:tcPr>
          <w:p w:rsidR="009C4793" w:rsidRDefault="009C4793">
            <w:pPr>
              <w:spacing w:line="240" w:lineRule="auto"/>
              <w:ind w:firstLine="0"/>
              <w:rPr>
                <w:rFonts w:ascii="Times New Roman" w:hAnsi="Times New Roman" w:cs="Times New Roman"/>
                <w:b w:val="0"/>
              </w:rPr>
            </w:pPr>
            <w:r>
              <w:rPr>
                <w:rFonts w:ascii="Times New Roman" w:hAnsi="Times New Roman" w:cs="Times New Roman"/>
                <w:b w:val="0"/>
                <w:sz w:val="22"/>
                <w:szCs w:val="22"/>
              </w:rPr>
              <w:t>Определяются правилами возведения соответствующих</w:t>
            </w:r>
            <w:r>
              <w:rPr>
                <w:rStyle w:val="apple-converted-space"/>
                <w:rFonts w:ascii="Times New Roman" w:hAnsi="Times New Roman" w:cs="Times New Roman"/>
                <w:b w:val="0"/>
                <w:sz w:val="22"/>
                <w:szCs w:val="22"/>
              </w:rPr>
              <w:t xml:space="preserve"> </w:t>
            </w:r>
            <w:r>
              <w:rPr>
                <w:rStyle w:val="match"/>
                <w:rFonts w:ascii="Times New Roman" w:hAnsi="Times New Roman" w:cs="Times New Roman"/>
                <w:b w:val="0"/>
                <w:sz w:val="22"/>
                <w:szCs w:val="22"/>
              </w:rPr>
              <w:t xml:space="preserve">     сооружений</w:t>
            </w:r>
            <w:r>
              <w:rPr>
                <w:rStyle w:val="apple-converted-space"/>
                <w:rFonts w:ascii="Times New Roman" w:hAnsi="Times New Roman" w:cs="Times New Roman"/>
                <w:b w:val="0"/>
                <w:sz w:val="22"/>
                <w:szCs w:val="22"/>
              </w:rPr>
              <w:t xml:space="preserve"> </w:t>
            </w:r>
            <w:r>
              <w:rPr>
                <w:rFonts w:ascii="Times New Roman" w:hAnsi="Times New Roman" w:cs="Times New Roman"/>
                <w:b w:val="0"/>
                <w:sz w:val="22"/>
                <w:szCs w:val="22"/>
              </w:rPr>
              <w:t>и не должны допускать механическое и электр</w:t>
            </w:r>
            <w:r>
              <w:rPr>
                <w:rFonts w:ascii="Times New Roman" w:hAnsi="Times New Roman" w:cs="Times New Roman"/>
                <w:b w:val="0"/>
                <w:sz w:val="22"/>
                <w:szCs w:val="22"/>
              </w:rPr>
              <w:t>и</w:t>
            </w:r>
            <w:r>
              <w:rPr>
                <w:rFonts w:ascii="Times New Roman" w:hAnsi="Times New Roman" w:cs="Times New Roman"/>
                <w:b w:val="0"/>
                <w:sz w:val="22"/>
                <w:szCs w:val="22"/>
              </w:rPr>
              <w:t>ческое воздействие на</w:t>
            </w:r>
            <w:r>
              <w:rPr>
                <w:rStyle w:val="apple-converted-space"/>
                <w:rFonts w:ascii="Times New Roman" w:hAnsi="Times New Roman" w:cs="Times New Roman"/>
                <w:b w:val="0"/>
                <w:sz w:val="22"/>
                <w:szCs w:val="22"/>
              </w:rPr>
              <w:t xml:space="preserve"> </w:t>
            </w:r>
            <w:r>
              <w:rPr>
                <w:rStyle w:val="match"/>
                <w:rFonts w:ascii="Times New Roman" w:hAnsi="Times New Roman" w:cs="Times New Roman"/>
                <w:b w:val="0"/>
                <w:sz w:val="22"/>
                <w:szCs w:val="22"/>
              </w:rPr>
              <w:t>сооружения</w:t>
            </w:r>
            <w:r>
              <w:rPr>
                <w:rStyle w:val="apple-converted-space"/>
                <w:rFonts w:ascii="Times New Roman" w:hAnsi="Times New Roman" w:cs="Times New Roman"/>
                <w:b w:val="0"/>
                <w:sz w:val="22"/>
                <w:szCs w:val="22"/>
              </w:rPr>
              <w:t xml:space="preserve"> </w:t>
            </w:r>
            <w:r>
              <w:rPr>
                <w:rStyle w:val="match"/>
                <w:rFonts w:ascii="Times New Roman" w:hAnsi="Times New Roman" w:cs="Times New Roman"/>
                <w:b w:val="0"/>
                <w:sz w:val="22"/>
                <w:szCs w:val="22"/>
              </w:rPr>
              <w:t>связи</w:t>
            </w:r>
            <w:r>
              <w:rPr>
                <w:rFonts w:ascii="Times New Roman" w:hAnsi="Times New Roman" w:cs="Times New Roman"/>
                <w:b w:val="0"/>
                <w:sz w:val="22"/>
                <w:szCs w:val="22"/>
              </w:rPr>
              <w:t>.</w:t>
            </w:r>
          </w:p>
        </w:tc>
      </w:tr>
      <w:tr w:rsidR="009C4793">
        <w:tblPrEx>
          <w:tblBorders>
            <w:bottom w:val="single" w:sz="4" w:space="0" w:color="auto"/>
          </w:tblBorders>
        </w:tblPrEx>
        <w:trPr>
          <w:trHeight w:val="533"/>
          <w:jc w:val="center"/>
        </w:trPr>
        <w:tc>
          <w:tcPr>
            <w:tcW w:w="3742" w:type="dxa"/>
            <w:vAlign w:val="center"/>
          </w:tcPr>
          <w:p w:rsidR="009C4793" w:rsidRDefault="009C4793">
            <w:pPr>
              <w:spacing w:line="240" w:lineRule="auto"/>
              <w:ind w:firstLine="0"/>
              <w:jc w:val="left"/>
              <w:rPr>
                <w:rFonts w:ascii="Times New Roman" w:hAnsi="Times New Roman" w:cs="Times New Roman"/>
                <w:b w:val="0"/>
              </w:rPr>
            </w:pPr>
            <w:r>
              <w:rPr>
                <w:rFonts w:ascii="Times New Roman" w:hAnsi="Times New Roman" w:cs="Times New Roman"/>
                <w:b w:val="0"/>
                <w:sz w:val="22"/>
                <w:szCs w:val="22"/>
              </w:rPr>
              <w:t>Условия размещения кабелей связи, к</w:t>
            </w:r>
            <w:r>
              <w:rPr>
                <w:rFonts w:ascii="Times New Roman" w:hAnsi="Times New Roman" w:cs="Times New Roman"/>
                <w:b w:val="0"/>
                <w:sz w:val="22"/>
                <w:szCs w:val="22"/>
              </w:rPr>
              <w:t>а</w:t>
            </w:r>
            <w:r>
              <w:rPr>
                <w:rFonts w:ascii="Times New Roman" w:hAnsi="Times New Roman" w:cs="Times New Roman"/>
                <w:b w:val="0"/>
                <w:sz w:val="22"/>
                <w:szCs w:val="22"/>
              </w:rPr>
              <w:t xml:space="preserve">бельной канализации </w:t>
            </w:r>
          </w:p>
        </w:tc>
        <w:tc>
          <w:tcPr>
            <w:tcW w:w="6124" w:type="dxa"/>
          </w:tcPr>
          <w:p w:rsidR="009C4793" w:rsidRDefault="009C4793">
            <w:pPr>
              <w:spacing w:line="240" w:lineRule="auto"/>
              <w:ind w:firstLine="0"/>
              <w:rPr>
                <w:rFonts w:ascii="Times New Roman" w:hAnsi="Times New Roman" w:cs="Times New Roman"/>
                <w:b w:val="0"/>
              </w:rPr>
            </w:pPr>
            <w:r>
              <w:rPr>
                <w:rFonts w:ascii="Times New Roman" w:hAnsi="Times New Roman" w:cs="Times New Roman"/>
                <w:b w:val="0"/>
                <w:sz w:val="22"/>
                <w:szCs w:val="22"/>
              </w:rPr>
              <w:t xml:space="preserve">В соответствии с </w:t>
            </w:r>
            <w:r>
              <w:rPr>
                <w:rFonts w:ascii="Times New Roman" w:hAnsi="Times New Roman" w:cs="Times New Roman"/>
                <w:b w:val="0"/>
                <w:bCs w:val="0"/>
                <w:sz w:val="22"/>
                <w:szCs w:val="22"/>
              </w:rPr>
              <w:t>подразделом «</w:t>
            </w:r>
            <w:r>
              <w:rPr>
                <w:rFonts w:ascii="Times New Roman" w:hAnsi="Times New Roman" w:cs="Times New Roman"/>
                <w:b w:val="0"/>
                <w:sz w:val="22"/>
                <w:szCs w:val="22"/>
              </w:rPr>
              <w:t>Размещение линейных объе</w:t>
            </w:r>
            <w:r>
              <w:rPr>
                <w:rFonts w:ascii="Times New Roman" w:hAnsi="Times New Roman" w:cs="Times New Roman"/>
                <w:b w:val="0"/>
                <w:sz w:val="22"/>
                <w:szCs w:val="22"/>
              </w:rPr>
              <w:t>к</w:t>
            </w:r>
            <w:r>
              <w:rPr>
                <w:rFonts w:ascii="Times New Roman" w:hAnsi="Times New Roman" w:cs="Times New Roman"/>
                <w:b w:val="0"/>
                <w:sz w:val="22"/>
                <w:szCs w:val="22"/>
              </w:rPr>
              <w:t>тов (сетей) инженерного обеспечения</w:t>
            </w:r>
            <w:r>
              <w:rPr>
                <w:rFonts w:ascii="Times New Roman" w:hAnsi="Times New Roman" w:cs="Times New Roman"/>
                <w:b w:val="0"/>
                <w:bCs w:val="0"/>
                <w:sz w:val="22"/>
                <w:szCs w:val="22"/>
              </w:rPr>
              <w:t>» настоящего раздела</w:t>
            </w:r>
            <w:r>
              <w:rPr>
                <w:rFonts w:ascii="Times New Roman" w:hAnsi="Times New Roman" w:cs="Times New Roman"/>
                <w:b w:val="0"/>
                <w:sz w:val="22"/>
                <w:szCs w:val="22"/>
              </w:rPr>
              <w:t>.</w:t>
            </w:r>
          </w:p>
        </w:tc>
      </w:tr>
      <w:tr w:rsidR="009C4793">
        <w:tblPrEx>
          <w:tblBorders>
            <w:bottom w:val="single" w:sz="4" w:space="0" w:color="auto"/>
          </w:tblBorders>
        </w:tblPrEx>
        <w:trPr>
          <w:jc w:val="center"/>
        </w:trPr>
        <w:tc>
          <w:tcPr>
            <w:tcW w:w="3742" w:type="dxa"/>
          </w:tcPr>
          <w:p w:rsidR="009C4793" w:rsidRDefault="009C4793">
            <w:pPr>
              <w:suppressAutoHyphens/>
              <w:spacing w:line="240" w:lineRule="auto"/>
              <w:ind w:firstLine="0"/>
              <w:jc w:val="left"/>
              <w:rPr>
                <w:rFonts w:ascii="Times New Roman" w:hAnsi="Times New Roman" w:cs="Times New Roman"/>
                <w:b w:val="0"/>
              </w:rPr>
            </w:pPr>
            <w:r>
              <w:rPr>
                <w:rFonts w:ascii="Times New Roman" w:hAnsi="Times New Roman" w:cs="Times New Roman"/>
                <w:b w:val="0"/>
                <w:sz w:val="22"/>
                <w:szCs w:val="22"/>
              </w:rPr>
              <w:t>Проектирование базовых станций</w:t>
            </w:r>
          </w:p>
        </w:tc>
        <w:tc>
          <w:tcPr>
            <w:tcW w:w="6124" w:type="dxa"/>
          </w:tcPr>
          <w:p w:rsidR="009C4793" w:rsidRDefault="009C4793">
            <w:pPr>
              <w:spacing w:line="240" w:lineRule="auto"/>
              <w:ind w:firstLine="0"/>
              <w:rPr>
                <w:rFonts w:ascii="Times New Roman" w:hAnsi="Times New Roman" w:cs="Times New Roman"/>
                <w:b w:val="0"/>
              </w:rPr>
            </w:pPr>
            <w:r>
              <w:rPr>
                <w:rFonts w:ascii="Times New Roman" w:hAnsi="Times New Roman" w:cs="Times New Roman"/>
                <w:b w:val="0"/>
                <w:sz w:val="22"/>
                <w:szCs w:val="22"/>
              </w:rPr>
              <w:t>Следует предусматривать для:</w:t>
            </w:r>
          </w:p>
          <w:p w:rsidR="009C4793" w:rsidRDefault="009C4793">
            <w:pPr>
              <w:spacing w:line="240" w:lineRule="auto"/>
              <w:ind w:left="142" w:hanging="142"/>
              <w:rPr>
                <w:rFonts w:ascii="Times New Roman" w:hAnsi="Times New Roman" w:cs="Times New Roman"/>
                <w:b w:val="0"/>
              </w:rPr>
            </w:pPr>
            <w:r>
              <w:rPr>
                <w:rFonts w:ascii="Times New Roman" w:hAnsi="Times New Roman" w:cs="Times New Roman"/>
                <w:b w:val="0"/>
                <w:sz w:val="22"/>
                <w:szCs w:val="22"/>
              </w:rPr>
              <w:t>- систем мобильной связи;</w:t>
            </w:r>
          </w:p>
          <w:p w:rsidR="009C4793" w:rsidRDefault="009C4793">
            <w:pPr>
              <w:spacing w:line="240" w:lineRule="auto"/>
              <w:ind w:left="142" w:hanging="142"/>
              <w:rPr>
                <w:rFonts w:ascii="Times New Roman" w:hAnsi="Times New Roman" w:cs="Times New Roman"/>
                <w:b w:val="0"/>
              </w:rPr>
            </w:pPr>
            <w:r>
              <w:rPr>
                <w:rFonts w:ascii="Times New Roman" w:hAnsi="Times New Roman" w:cs="Times New Roman"/>
                <w:b w:val="0"/>
                <w:sz w:val="22"/>
                <w:szCs w:val="22"/>
              </w:rPr>
              <w:t>- цифровой магистральной внутризоновой сети;</w:t>
            </w:r>
          </w:p>
          <w:p w:rsidR="009C4793" w:rsidRDefault="009C4793">
            <w:pPr>
              <w:spacing w:line="240" w:lineRule="auto"/>
              <w:ind w:left="142" w:hanging="142"/>
              <w:rPr>
                <w:rFonts w:ascii="Times New Roman" w:hAnsi="Times New Roman" w:cs="Times New Roman"/>
                <w:b w:val="0"/>
              </w:rPr>
            </w:pPr>
            <w:r>
              <w:rPr>
                <w:rFonts w:ascii="Times New Roman" w:hAnsi="Times New Roman" w:cs="Times New Roman"/>
                <w:b w:val="0"/>
                <w:sz w:val="22"/>
                <w:szCs w:val="22"/>
              </w:rPr>
              <w:t xml:space="preserve">- доступа к сети Интернет; </w:t>
            </w:r>
          </w:p>
          <w:p w:rsidR="009C4793" w:rsidRDefault="009C4793">
            <w:pPr>
              <w:spacing w:line="240" w:lineRule="auto"/>
              <w:ind w:left="142" w:hanging="142"/>
              <w:rPr>
                <w:rFonts w:ascii="Times New Roman" w:hAnsi="Times New Roman" w:cs="Times New Roman"/>
                <w:b w:val="0"/>
              </w:rPr>
            </w:pPr>
            <w:r>
              <w:rPr>
                <w:rFonts w:ascii="Times New Roman" w:hAnsi="Times New Roman" w:cs="Times New Roman"/>
                <w:b w:val="0"/>
                <w:sz w:val="22"/>
                <w:szCs w:val="22"/>
              </w:rPr>
              <w:t>- других видов обслуживания.</w:t>
            </w:r>
          </w:p>
        </w:tc>
      </w:tr>
      <w:tr w:rsidR="009C4793">
        <w:tblPrEx>
          <w:tblBorders>
            <w:bottom w:val="single" w:sz="4" w:space="0" w:color="auto"/>
          </w:tblBorders>
        </w:tblPrEx>
        <w:trPr>
          <w:trHeight w:val="533"/>
          <w:jc w:val="center"/>
        </w:trPr>
        <w:tc>
          <w:tcPr>
            <w:tcW w:w="3742" w:type="dxa"/>
            <w:vAlign w:val="center"/>
          </w:tcPr>
          <w:p w:rsidR="009C4793" w:rsidRDefault="009C4793">
            <w:pPr>
              <w:suppressAutoHyphens/>
              <w:spacing w:line="240" w:lineRule="auto"/>
              <w:ind w:firstLine="0"/>
              <w:jc w:val="left"/>
              <w:rPr>
                <w:rFonts w:ascii="Times New Roman" w:hAnsi="Times New Roman" w:cs="Times New Roman"/>
                <w:b w:val="0"/>
              </w:rPr>
            </w:pPr>
            <w:r>
              <w:rPr>
                <w:rFonts w:ascii="Times New Roman" w:hAnsi="Times New Roman" w:cs="Times New Roman"/>
                <w:b w:val="0"/>
                <w:sz w:val="22"/>
                <w:szCs w:val="22"/>
              </w:rPr>
              <w:t>Размещение вышек мобильной (сотовой) связи</w:t>
            </w:r>
          </w:p>
        </w:tc>
        <w:tc>
          <w:tcPr>
            <w:tcW w:w="6124" w:type="dxa"/>
          </w:tcPr>
          <w:p w:rsidR="009C4793" w:rsidRDefault="009C4793">
            <w:pPr>
              <w:spacing w:line="240" w:lineRule="auto"/>
              <w:ind w:firstLine="0"/>
              <w:rPr>
                <w:rFonts w:ascii="Times New Roman" w:hAnsi="Times New Roman" w:cs="Times New Roman"/>
                <w:b w:val="0"/>
              </w:rPr>
            </w:pPr>
            <w:r>
              <w:rPr>
                <w:rFonts w:ascii="Times New Roman" w:hAnsi="Times New Roman" w:cs="Times New Roman"/>
                <w:b w:val="0"/>
                <w:sz w:val="22"/>
                <w:szCs w:val="22"/>
              </w:rPr>
              <w:t xml:space="preserve">В соответствии с </w:t>
            </w:r>
            <w:r>
              <w:rPr>
                <w:rFonts w:ascii="Times New Roman" w:hAnsi="Times New Roman" w:cs="Times New Roman"/>
                <w:b w:val="0"/>
                <w:bCs w:val="0"/>
                <w:sz w:val="22"/>
                <w:szCs w:val="22"/>
                <w:shd w:val="clear" w:color="auto" w:fill="FFFFFF"/>
              </w:rPr>
              <w:t>СанПиН 2.1.8/2.2.4.1383-03.</w:t>
            </w:r>
          </w:p>
        </w:tc>
      </w:tr>
      <w:tr w:rsidR="009C4793">
        <w:tblPrEx>
          <w:tblBorders>
            <w:bottom w:val="single" w:sz="4" w:space="0" w:color="auto"/>
          </w:tblBorders>
        </w:tblPrEx>
        <w:trPr>
          <w:trHeight w:val="533"/>
          <w:jc w:val="center"/>
        </w:trPr>
        <w:tc>
          <w:tcPr>
            <w:tcW w:w="3742" w:type="dxa"/>
          </w:tcPr>
          <w:p w:rsidR="009C4793" w:rsidRDefault="009C4793">
            <w:pPr>
              <w:suppressAutoHyphens/>
              <w:spacing w:line="240" w:lineRule="auto"/>
              <w:ind w:right="-57" w:firstLine="0"/>
              <w:jc w:val="left"/>
              <w:rPr>
                <w:rFonts w:ascii="Times New Roman" w:hAnsi="Times New Roman" w:cs="Times New Roman"/>
                <w:b w:val="0"/>
              </w:rPr>
            </w:pPr>
            <w:r>
              <w:rPr>
                <w:rFonts w:ascii="Times New Roman" w:hAnsi="Times New Roman" w:cs="Times New Roman"/>
                <w:b w:val="0"/>
                <w:sz w:val="22"/>
                <w:szCs w:val="22"/>
              </w:rPr>
              <w:t xml:space="preserve">Проектирование </w:t>
            </w:r>
            <w:r>
              <w:rPr>
                <w:rFonts w:ascii="Times New Roman" w:hAnsi="Times New Roman" w:cs="Times New Roman"/>
                <w:b w:val="0"/>
                <w:bCs w:val="0"/>
                <w:sz w:val="22"/>
                <w:szCs w:val="22"/>
              </w:rPr>
              <w:t xml:space="preserve">системы оповещения </w:t>
            </w:r>
          </w:p>
        </w:tc>
        <w:tc>
          <w:tcPr>
            <w:tcW w:w="6124" w:type="dxa"/>
          </w:tcPr>
          <w:p w:rsidR="009C4793" w:rsidRDefault="009C4793">
            <w:pPr>
              <w:spacing w:line="240" w:lineRule="auto"/>
              <w:ind w:firstLine="0"/>
              <w:rPr>
                <w:rFonts w:ascii="Times New Roman" w:hAnsi="Times New Roman" w:cs="Times New Roman"/>
                <w:b w:val="0"/>
              </w:rPr>
            </w:pPr>
            <w:r>
              <w:rPr>
                <w:rFonts w:ascii="Times New Roman" w:hAnsi="Times New Roman" w:cs="Times New Roman"/>
                <w:b w:val="0"/>
                <w:bCs w:val="0"/>
                <w:sz w:val="22"/>
                <w:szCs w:val="22"/>
              </w:rPr>
              <w:t>Локальные системы оповещения на потенциально опа</w:t>
            </w:r>
            <w:r>
              <w:rPr>
                <w:rFonts w:ascii="Times New Roman" w:hAnsi="Times New Roman" w:cs="Times New Roman"/>
                <w:b w:val="0"/>
                <w:bCs w:val="0"/>
                <w:sz w:val="22"/>
                <w:szCs w:val="22"/>
              </w:rPr>
              <w:t>с</w:t>
            </w:r>
            <w:r>
              <w:rPr>
                <w:rFonts w:ascii="Times New Roman" w:hAnsi="Times New Roman" w:cs="Times New Roman"/>
                <w:b w:val="0"/>
                <w:bCs w:val="0"/>
                <w:sz w:val="22"/>
                <w:szCs w:val="22"/>
              </w:rPr>
              <w:t>ных объектах, объектовые системы оповещения, а также системы оповещения городского округа и их техническое сопряж</w:t>
            </w:r>
            <w:r>
              <w:rPr>
                <w:rFonts w:ascii="Times New Roman" w:hAnsi="Times New Roman" w:cs="Times New Roman"/>
                <w:b w:val="0"/>
                <w:bCs w:val="0"/>
                <w:sz w:val="22"/>
                <w:szCs w:val="22"/>
              </w:rPr>
              <w:t>е</w:t>
            </w:r>
            <w:r>
              <w:rPr>
                <w:rFonts w:ascii="Times New Roman" w:hAnsi="Times New Roman" w:cs="Times New Roman"/>
                <w:b w:val="0"/>
                <w:bCs w:val="0"/>
                <w:sz w:val="22"/>
                <w:szCs w:val="22"/>
              </w:rPr>
              <w:t>ние с региональной автоматизированной системой централиз</w:t>
            </w:r>
            <w:r>
              <w:rPr>
                <w:rFonts w:ascii="Times New Roman" w:hAnsi="Times New Roman" w:cs="Times New Roman"/>
                <w:b w:val="0"/>
                <w:bCs w:val="0"/>
                <w:sz w:val="22"/>
                <w:szCs w:val="22"/>
              </w:rPr>
              <w:t>о</w:t>
            </w:r>
            <w:r>
              <w:rPr>
                <w:rFonts w:ascii="Times New Roman" w:hAnsi="Times New Roman" w:cs="Times New Roman"/>
                <w:b w:val="0"/>
                <w:bCs w:val="0"/>
                <w:sz w:val="22"/>
                <w:szCs w:val="22"/>
              </w:rPr>
              <w:t>ванного оповещения на основе сети проводного вещания пр</w:t>
            </w:r>
            <w:r>
              <w:rPr>
                <w:rFonts w:ascii="Times New Roman" w:hAnsi="Times New Roman" w:cs="Times New Roman"/>
                <w:b w:val="0"/>
                <w:bCs w:val="0"/>
                <w:sz w:val="22"/>
                <w:szCs w:val="22"/>
              </w:rPr>
              <w:t>о</w:t>
            </w:r>
            <w:r>
              <w:rPr>
                <w:rFonts w:ascii="Times New Roman" w:hAnsi="Times New Roman" w:cs="Times New Roman"/>
                <w:b w:val="0"/>
                <w:bCs w:val="0"/>
                <w:sz w:val="22"/>
                <w:szCs w:val="22"/>
              </w:rPr>
              <w:t>ектируются в соответствии с СП 133.13330.2012.</w:t>
            </w:r>
          </w:p>
        </w:tc>
      </w:tr>
      <w:tr w:rsidR="009C4793">
        <w:tblPrEx>
          <w:tblBorders>
            <w:bottom w:val="single" w:sz="4" w:space="0" w:color="auto"/>
          </w:tblBorders>
        </w:tblPrEx>
        <w:trPr>
          <w:trHeight w:val="533"/>
          <w:jc w:val="center"/>
        </w:trPr>
        <w:tc>
          <w:tcPr>
            <w:tcW w:w="3742" w:type="dxa"/>
            <w:vAlign w:val="center"/>
          </w:tcPr>
          <w:p w:rsidR="009C4793" w:rsidRDefault="009C4793">
            <w:pPr>
              <w:suppressAutoHyphens/>
              <w:spacing w:line="240" w:lineRule="auto"/>
              <w:ind w:firstLine="0"/>
              <w:jc w:val="left"/>
              <w:rPr>
                <w:rFonts w:ascii="Times New Roman" w:hAnsi="Times New Roman" w:cs="Times New Roman"/>
                <w:b w:val="0"/>
              </w:rPr>
            </w:pPr>
            <w:r>
              <w:rPr>
                <w:rFonts w:ascii="Times New Roman" w:hAnsi="Times New Roman" w:cs="Times New Roman"/>
                <w:b w:val="0"/>
                <w:sz w:val="22"/>
                <w:szCs w:val="22"/>
              </w:rPr>
              <w:t>Проектирование установок пожарной сигнализации</w:t>
            </w:r>
          </w:p>
        </w:tc>
        <w:tc>
          <w:tcPr>
            <w:tcW w:w="6124" w:type="dxa"/>
          </w:tcPr>
          <w:p w:rsidR="009C4793" w:rsidRDefault="009C4793">
            <w:pPr>
              <w:spacing w:line="240" w:lineRule="auto"/>
              <w:ind w:firstLine="0"/>
              <w:rPr>
                <w:rFonts w:ascii="Times New Roman" w:hAnsi="Times New Roman" w:cs="Times New Roman"/>
                <w:b w:val="0"/>
              </w:rPr>
            </w:pPr>
            <w:r>
              <w:rPr>
                <w:rFonts w:ascii="Times New Roman" w:hAnsi="Times New Roman" w:cs="Times New Roman"/>
                <w:b w:val="0"/>
                <w:sz w:val="22"/>
                <w:szCs w:val="22"/>
              </w:rPr>
              <w:t>В соответствии с СП 5.13130.2009.</w:t>
            </w:r>
          </w:p>
        </w:tc>
      </w:tr>
    </w:tbl>
    <w:p w:rsidR="009C4793" w:rsidRDefault="009C4793">
      <w:pPr>
        <w:pStyle w:val="af2"/>
        <w:widowControl w:val="0"/>
        <w:spacing w:before="0" w:beforeAutospacing="0" w:after="0" w:afterAutospacing="0"/>
        <w:ind w:firstLine="709"/>
        <w:jc w:val="both"/>
        <w:rPr>
          <w:rFonts w:ascii="Times New Roman" w:hAnsi="Times New Roman" w:cs="Times New Roman"/>
          <w:bCs/>
        </w:rPr>
      </w:pPr>
    </w:p>
    <w:p w:rsidR="009C4793" w:rsidRDefault="009C4793">
      <w:pPr>
        <w:pStyle w:val="af2"/>
        <w:widowControl w:val="0"/>
        <w:spacing w:before="0" w:beforeAutospacing="0" w:after="0" w:afterAutospacing="0"/>
        <w:ind w:firstLine="709"/>
        <w:jc w:val="both"/>
        <w:rPr>
          <w:rFonts w:ascii="Times New Roman" w:hAnsi="Times New Roman" w:cs="Times New Roman"/>
          <w:bCs/>
        </w:rPr>
      </w:pPr>
    </w:p>
    <w:p w:rsidR="009C4793" w:rsidRDefault="009C4793">
      <w:pPr>
        <w:pStyle w:val="af2"/>
        <w:widowControl w:val="0"/>
        <w:spacing w:before="0" w:beforeAutospacing="0" w:after="0" w:afterAutospacing="0"/>
        <w:ind w:firstLine="709"/>
        <w:jc w:val="both"/>
        <w:rPr>
          <w:rFonts w:ascii="Times New Roman" w:hAnsi="Times New Roman" w:cs="Times New Roman"/>
          <w:b/>
          <w:bCs/>
        </w:rPr>
      </w:pPr>
      <w:r>
        <w:rPr>
          <w:rFonts w:ascii="Times New Roman" w:hAnsi="Times New Roman" w:cs="Times New Roman"/>
          <w:b/>
          <w:bCs/>
        </w:rPr>
        <w:t xml:space="preserve">16.7. </w:t>
      </w:r>
      <w:r>
        <w:rPr>
          <w:rFonts w:ascii="Times New Roman" w:hAnsi="Times New Roman" w:cs="Times New Roman"/>
          <w:b/>
        </w:rPr>
        <w:t>Размещение линейных объектов (с</w:t>
      </w:r>
      <w:r>
        <w:rPr>
          <w:rFonts w:ascii="Times New Roman" w:hAnsi="Times New Roman" w:cs="Times New Roman"/>
          <w:b/>
        </w:rPr>
        <w:t>е</w:t>
      </w:r>
      <w:r>
        <w:rPr>
          <w:rFonts w:ascii="Times New Roman" w:hAnsi="Times New Roman" w:cs="Times New Roman"/>
          <w:b/>
        </w:rPr>
        <w:t>тей) инженерного обеспечения</w:t>
      </w:r>
    </w:p>
    <w:p w:rsidR="009C4793" w:rsidRDefault="009C4793">
      <w:pPr>
        <w:pStyle w:val="af2"/>
        <w:widowControl w:val="0"/>
        <w:spacing w:before="20" w:beforeAutospacing="0" w:after="0" w:afterAutospacing="0"/>
        <w:ind w:firstLine="709"/>
        <w:jc w:val="both"/>
        <w:rPr>
          <w:rFonts w:ascii="Times New Roman" w:hAnsi="Times New Roman" w:cs="Times New Roman"/>
        </w:rPr>
      </w:pPr>
    </w:p>
    <w:p w:rsidR="009C4793" w:rsidRDefault="009C4793">
      <w:pPr>
        <w:pStyle w:val="af2"/>
        <w:widowControl w:val="0"/>
        <w:spacing w:before="20" w:beforeAutospacing="0" w:after="0" w:afterAutospacing="0"/>
        <w:ind w:firstLine="709"/>
        <w:jc w:val="both"/>
        <w:rPr>
          <w:rFonts w:ascii="Times New Roman" w:hAnsi="Times New Roman" w:cs="Times New Roman"/>
        </w:rPr>
      </w:pPr>
      <w:r>
        <w:rPr>
          <w:rFonts w:ascii="Times New Roman" w:hAnsi="Times New Roman" w:cs="Times New Roman"/>
        </w:rPr>
        <w:t>16.7.1. Нормативные параметры градостроительного проектирования при размещении линейных объектов (с</w:t>
      </w:r>
      <w:r>
        <w:rPr>
          <w:rFonts w:ascii="Times New Roman" w:hAnsi="Times New Roman" w:cs="Times New Roman"/>
        </w:rPr>
        <w:t>е</w:t>
      </w:r>
      <w:r>
        <w:rPr>
          <w:rFonts w:ascii="Times New Roman" w:hAnsi="Times New Roman" w:cs="Times New Roman"/>
        </w:rPr>
        <w:t xml:space="preserve">тей) инженерного обеспечения приведены в таблице 126. </w:t>
      </w:r>
    </w:p>
    <w:p w:rsidR="009C4793" w:rsidRDefault="009C4793">
      <w:pPr>
        <w:pStyle w:val="af2"/>
        <w:widowControl w:val="0"/>
        <w:spacing w:before="0" w:beforeAutospacing="0" w:after="0" w:afterAutospacing="0"/>
        <w:ind w:firstLine="709"/>
        <w:jc w:val="both"/>
        <w:rPr>
          <w:rFonts w:ascii="Times New Roman" w:hAnsi="Times New Roman" w:cs="Times New Roman"/>
        </w:rPr>
      </w:pPr>
    </w:p>
    <w:p w:rsidR="009C4793" w:rsidRDefault="009C4793">
      <w:pPr>
        <w:pStyle w:val="af2"/>
        <w:widowControl w:val="0"/>
        <w:spacing w:before="0" w:beforeAutospacing="0" w:after="0" w:afterAutospacing="0"/>
        <w:ind w:firstLine="709"/>
        <w:jc w:val="right"/>
        <w:rPr>
          <w:rFonts w:ascii="Times New Roman" w:hAnsi="Times New Roman" w:cs="Times New Roman"/>
        </w:rPr>
      </w:pPr>
      <w:r>
        <w:rPr>
          <w:rFonts w:ascii="Times New Roman" w:hAnsi="Times New Roman" w:cs="Times New Roman"/>
        </w:rPr>
        <w:t>Таблица 126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7002"/>
      </w:tblGrid>
      <w:tr w:rsidR="009C4793">
        <w:trPr>
          <w:trHeight w:val="567"/>
          <w:tblHeader/>
          <w:jc w:val="center"/>
        </w:trPr>
        <w:tc>
          <w:tcPr>
            <w:tcW w:w="2892"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показателей, об</w:t>
            </w:r>
            <w:r>
              <w:rPr>
                <w:rFonts w:ascii="Times New Roman" w:hAnsi="Times New Roman" w:cs="Times New Roman"/>
                <w:b w:val="0"/>
                <w:bCs w:val="0"/>
                <w:sz w:val="22"/>
                <w:szCs w:val="22"/>
              </w:rPr>
              <w:t>ъ</w:t>
            </w:r>
            <w:r>
              <w:rPr>
                <w:rFonts w:ascii="Times New Roman" w:hAnsi="Times New Roman" w:cs="Times New Roman"/>
                <w:b w:val="0"/>
                <w:bCs w:val="0"/>
                <w:sz w:val="22"/>
                <w:szCs w:val="22"/>
              </w:rPr>
              <w:t>ектов</w:t>
            </w:r>
          </w:p>
        </w:tc>
        <w:tc>
          <w:tcPr>
            <w:tcW w:w="7002" w:type="dxa"/>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Нормативные параметры размещения</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7002"/>
      </w:tblGrid>
      <w:tr w:rsidR="009C4793">
        <w:trPr>
          <w:trHeight w:val="227"/>
          <w:tblHeader/>
          <w:jc w:val="center"/>
        </w:trPr>
        <w:tc>
          <w:tcPr>
            <w:tcW w:w="2892"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7002" w:type="dxa"/>
            <w:shd w:val="clear" w:color="auto" w:fill="auto"/>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Borders>
            <w:bottom w:val="single" w:sz="4" w:space="0" w:color="auto"/>
          </w:tblBorders>
        </w:tblPrEx>
        <w:trPr>
          <w:trHeight w:val="340"/>
          <w:jc w:val="center"/>
        </w:trPr>
        <w:tc>
          <w:tcPr>
            <w:tcW w:w="9894" w:type="dxa"/>
            <w:gridSpan w:val="2"/>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Общие требования по размещению инженерных сетей: </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Размещение инженерных сетей </w:t>
            </w:r>
            <w:r>
              <w:rPr>
                <w:rFonts w:ascii="Times New Roman" w:hAnsi="Times New Roman" w:cs="Times New Roman"/>
                <w:b w:val="0"/>
                <w:bCs w:val="0"/>
                <w:spacing w:val="-2"/>
                <w:sz w:val="22"/>
                <w:szCs w:val="22"/>
              </w:rPr>
              <w:t>и сооружений на них</w:t>
            </w:r>
          </w:p>
        </w:tc>
        <w:tc>
          <w:tcPr>
            <w:tcW w:w="7002"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Следует размещать преимущественно на территориях общего польз</w:t>
            </w:r>
            <w:r>
              <w:rPr>
                <w:rFonts w:ascii="Times New Roman" w:hAnsi="Times New Roman" w:cs="Times New Roman"/>
                <w:b w:val="0"/>
                <w:bCs w:val="0"/>
                <w:sz w:val="22"/>
                <w:szCs w:val="22"/>
              </w:rPr>
              <w:t>о</w:t>
            </w:r>
            <w:r>
              <w:rPr>
                <w:rFonts w:ascii="Times New Roman" w:hAnsi="Times New Roman" w:cs="Times New Roman"/>
                <w:b w:val="0"/>
                <w:bCs w:val="0"/>
                <w:sz w:val="22"/>
                <w:szCs w:val="22"/>
              </w:rPr>
              <w:t>вания. При невозможности обеспечить прохождение инженерных с</w:t>
            </w:r>
            <w:r>
              <w:rPr>
                <w:rFonts w:ascii="Times New Roman" w:hAnsi="Times New Roman" w:cs="Times New Roman"/>
                <w:b w:val="0"/>
                <w:bCs w:val="0"/>
                <w:sz w:val="22"/>
                <w:szCs w:val="22"/>
              </w:rPr>
              <w:t>е</w:t>
            </w:r>
            <w:r>
              <w:rPr>
                <w:rFonts w:ascii="Times New Roman" w:hAnsi="Times New Roman" w:cs="Times New Roman"/>
                <w:b w:val="0"/>
                <w:bCs w:val="0"/>
                <w:sz w:val="22"/>
                <w:szCs w:val="22"/>
              </w:rPr>
              <w:t>тей по территории общего пользования, допускается их размещение на   земельных участках, находящихся в частной собственности, на услов</w:t>
            </w:r>
            <w:r>
              <w:rPr>
                <w:rFonts w:ascii="Times New Roman" w:hAnsi="Times New Roman" w:cs="Times New Roman"/>
                <w:b w:val="0"/>
                <w:bCs w:val="0"/>
                <w:sz w:val="22"/>
                <w:szCs w:val="22"/>
              </w:rPr>
              <w:t>и</w:t>
            </w:r>
            <w:r>
              <w:rPr>
                <w:rFonts w:ascii="Times New Roman" w:hAnsi="Times New Roman" w:cs="Times New Roman"/>
                <w:b w:val="0"/>
                <w:bCs w:val="0"/>
                <w:sz w:val="22"/>
                <w:szCs w:val="22"/>
              </w:rPr>
              <w:t>ях сервитута (за исключением установленных действующим законод</w:t>
            </w:r>
            <w:r>
              <w:rPr>
                <w:rFonts w:ascii="Times New Roman" w:hAnsi="Times New Roman" w:cs="Times New Roman"/>
                <w:b w:val="0"/>
                <w:bCs w:val="0"/>
                <w:sz w:val="22"/>
                <w:szCs w:val="22"/>
              </w:rPr>
              <w:t>а</w:t>
            </w:r>
            <w:r>
              <w:rPr>
                <w:rFonts w:ascii="Times New Roman" w:hAnsi="Times New Roman" w:cs="Times New Roman"/>
                <w:b w:val="0"/>
                <w:bCs w:val="0"/>
                <w:sz w:val="22"/>
                <w:szCs w:val="22"/>
              </w:rPr>
              <w:t>тельством сл</w:t>
            </w:r>
            <w:r>
              <w:rPr>
                <w:rFonts w:ascii="Times New Roman" w:hAnsi="Times New Roman" w:cs="Times New Roman"/>
                <w:b w:val="0"/>
                <w:bCs w:val="0"/>
                <w:sz w:val="22"/>
                <w:szCs w:val="22"/>
              </w:rPr>
              <w:t>у</w:t>
            </w:r>
            <w:r>
              <w:rPr>
                <w:rFonts w:ascii="Times New Roman" w:hAnsi="Times New Roman" w:cs="Times New Roman"/>
                <w:b w:val="0"/>
                <w:bCs w:val="0"/>
                <w:sz w:val="22"/>
                <w:szCs w:val="22"/>
              </w:rPr>
              <w:t>чаев).</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Проектирование инженерных сетей, обслуживающих жилой район, следует проектировать в соответствующих технич</w:t>
            </w:r>
            <w:r>
              <w:rPr>
                <w:rFonts w:ascii="Times New Roman" w:hAnsi="Times New Roman" w:cs="Times New Roman"/>
                <w:b w:val="0"/>
                <w:sz w:val="22"/>
                <w:szCs w:val="22"/>
              </w:rPr>
              <w:t>е</w:t>
            </w:r>
            <w:r>
              <w:rPr>
                <w:rFonts w:ascii="Times New Roman" w:hAnsi="Times New Roman" w:cs="Times New Roman"/>
                <w:b w:val="0"/>
                <w:sz w:val="22"/>
                <w:szCs w:val="22"/>
              </w:rPr>
              <w:t xml:space="preserve">ских зонах улиц и проездов. Прохождение этих сетей через </w:t>
            </w:r>
            <w:r>
              <w:rPr>
                <w:rFonts w:ascii="Times New Roman" w:hAnsi="Times New Roman" w:cs="Times New Roman"/>
                <w:b w:val="0"/>
                <w:bCs w:val="0"/>
                <w:sz w:val="22"/>
                <w:szCs w:val="22"/>
              </w:rPr>
              <w:t>кварталы (микрорайоны)</w:t>
            </w:r>
            <w:r>
              <w:rPr>
                <w:rFonts w:ascii="Times New Roman" w:hAnsi="Times New Roman" w:cs="Times New Roman"/>
                <w:b w:val="0"/>
                <w:sz w:val="22"/>
                <w:szCs w:val="22"/>
              </w:rPr>
              <w:t xml:space="preserve"> д</w:t>
            </w:r>
            <w:r>
              <w:rPr>
                <w:rFonts w:ascii="Times New Roman" w:hAnsi="Times New Roman" w:cs="Times New Roman"/>
                <w:b w:val="0"/>
                <w:sz w:val="22"/>
                <w:szCs w:val="22"/>
              </w:rPr>
              <w:t>о</w:t>
            </w:r>
            <w:r>
              <w:rPr>
                <w:rFonts w:ascii="Times New Roman" w:hAnsi="Times New Roman" w:cs="Times New Roman"/>
                <w:b w:val="0"/>
                <w:sz w:val="22"/>
                <w:szCs w:val="22"/>
              </w:rPr>
              <w:t>пускается в исключительных случаях в специально выделенных зонах, являющихся муниципальной собственностью. Габариты технических зон устанавливаются в зависим</w:t>
            </w:r>
            <w:r>
              <w:rPr>
                <w:rFonts w:ascii="Times New Roman" w:hAnsi="Times New Roman" w:cs="Times New Roman"/>
                <w:b w:val="0"/>
                <w:sz w:val="22"/>
                <w:szCs w:val="22"/>
              </w:rPr>
              <w:t>о</w:t>
            </w:r>
            <w:r>
              <w:rPr>
                <w:rFonts w:ascii="Times New Roman" w:hAnsi="Times New Roman" w:cs="Times New Roman"/>
                <w:b w:val="0"/>
                <w:sz w:val="22"/>
                <w:szCs w:val="22"/>
              </w:rPr>
              <w:t>сти от конкретных видов инженерных сетей, прокладываемых в них.</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Проектирование внутриквартальных инженерных сетей и сооруж</w:t>
            </w:r>
            <w:r>
              <w:rPr>
                <w:rFonts w:ascii="Times New Roman" w:hAnsi="Times New Roman" w:cs="Times New Roman"/>
                <w:b w:val="0"/>
                <w:sz w:val="22"/>
                <w:szCs w:val="22"/>
              </w:rPr>
              <w:t>е</w:t>
            </w:r>
            <w:r>
              <w:rPr>
                <w:rFonts w:ascii="Times New Roman" w:hAnsi="Times New Roman" w:cs="Times New Roman"/>
                <w:b w:val="0"/>
                <w:sz w:val="22"/>
                <w:szCs w:val="22"/>
              </w:rPr>
              <w:t>ний на них следует проектировать в технических зонах, определяемых м</w:t>
            </w:r>
            <w:r>
              <w:rPr>
                <w:rFonts w:ascii="Times New Roman" w:hAnsi="Times New Roman" w:cs="Times New Roman"/>
                <w:b w:val="0"/>
                <w:sz w:val="22"/>
                <w:szCs w:val="22"/>
              </w:rPr>
              <w:t>е</w:t>
            </w:r>
            <w:r>
              <w:rPr>
                <w:rFonts w:ascii="Times New Roman" w:hAnsi="Times New Roman" w:cs="Times New Roman"/>
                <w:b w:val="0"/>
                <w:sz w:val="22"/>
                <w:szCs w:val="22"/>
              </w:rPr>
              <w:t>жду участками, отводимыми под застройку. Возможно пр</w:t>
            </w:r>
            <w:r>
              <w:rPr>
                <w:rFonts w:ascii="Times New Roman" w:hAnsi="Times New Roman" w:cs="Times New Roman"/>
                <w:b w:val="0"/>
                <w:sz w:val="22"/>
                <w:szCs w:val="22"/>
              </w:rPr>
              <w:t>о</w:t>
            </w:r>
            <w:r>
              <w:rPr>
                <w:rFonts w:ascii="Times New Roman" w:hAnsi="Times New Roman" w:cs="Times New Roman"/>
                <w:b w:val="0"/>
                <w:sz w:val="22"/>
                <w:szCs w:val="22"/>
              </w:rPr>
              <w:t>хождение этих сетей через застраиваемые участки при об</w:t>
            </w:r>
            <w:r>
              <w:rPr>
                <w:rFonts w:ascii="Times New Roman" w:hAnsi="Times New Roman" w:cs="Times New Roman"/>
                <w:b w:val="0"/>
                <w:sz w:val="22"/>
                <w:szCs w:val="22"/>
              </w:rPr>
              <w:t>я</w:t>
            </w:r>
            <w:r>
              <w:rPr>
                <w:rFonts w:ascii="Times New Roman" w:hAnsi="Times New Roman" w:cs="Times New Roman"/>
                <w:b w:val="0"/>
                <w:sz w:val="22"/>
                <w:szCs w:val="22"/>
              </w:rPr>
              <w:t>зательном обеспечении сервитута на зоны их прокладки. Эти же условие ра</w:t>
            </w:r>
            <w:r>
              <w:rPr>
                <w:rFonts w:ascii="Times New Roman" w:hAnsi="Times New Roman" w:cs="Times New Roman"/>
                <w:b w:val="0"/>
                <w:sz w:val="22"/>
                <w:szCs w:val="22"/>
              </w:rPr>
              <w:t>с</w:t>
            </w:r>
            <w:r>
              <w:rPr>
                <w:rFonts w:ascii="Times New Roman" w:hAnsi="Times New Roman" w:cs="Times New Roman"/>
                <w:b w:val="0"/>
                <w:sz w:val="22"/>
                <w:szCs w:val="22"/>
              </w:rPr>
              <w:t>пространяется на участки инженерных сетей, обеспечивающих по</w:t>
            </w:r>
            <w:r>
              <w:rPr>
                <w:rFonts w:ascii="Times New Roman" w:hAnsi="Times New Roman" w:cs="Times New Roman"/>
                <w:b w:val="0"/>
                <w:sz w:val="22"/>
                <w:szCs w:val="22"/>
              </w:rPr>
              <w:t>д</w:t>
            </w:r>
            <w:r>
              <w:rPr>
                <w:rFonts w:ascii="Times New Roman" w:hAnsi="Times New Roman" w:cs="Times New Roman"/>
                <w:b w:val="0"/>
                <w:sz w:val="22"/>
                <w:szCs w:val="22"/>
              </w:rPr>
              <w:t xml:space="preserve">ключение зданий к распределительным сетям </w:t>
            </w:r>
            <w:r>
              <w:rPr>
                <w:rFonts w:ascii="Times New Roman" w:hAnsi="Times New Roman" w:cs="Times New Roman"/>
                <w:b w:val="0"/>
                <w:bCs w:val="0"/>
                <w:sz w:val="22"/>
                <w:szCs w:val="22"/>
              </w:rPr>
              <w:t>квартала (микрора</w:t>
            </w:r>
            <w:r>
              <w:rPr>
                <w:rFonts w:ascii="Times New Roman" w:hAnsi="Times New Roman" w:cs="Times New Roman"/>
                <w:b w:val="0"/>
                <w:bCs w:val="0"/>
                <w:sz w:val="22"/>
                <w:szCs w:val="22"/>
              </w:rPr>
              <w:t>й</w:t>
            </w:r>
            <w:r>
              <w:rPr>
                <w:rFonts w:ascii="Times New Roman" w:hAnsi="Times New Roman" w:cs="Times New Roman"/>
                <w:b w:val="0"/>
                <w:bCs w:val="0"/>
                <w:sz w:val="22"/>
                <w:szCs w:val="22"/>
              </w:rPr>
              <w:t>она)</w:t>
            </w:r>
            <w:r>
              <w:rPr>
                <w:rFonts w:ascii="Times New Roman" w:hAnsi="Times New Roman" w:cs="Times New Roman"/>
                <w:b w:val="0"/>
                <w:sz w:val="22"/>
                <w:szCs w:val="22"/>
              </w:rPr>
              <w:t>.</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Размещение в пределах поперечных профилей улиц и дорог</w:t>
            </w:r>
          </w:p>
        </w:tc>
        <w:tc>
          <w:tcPr>
            <w:tcW w:w="7002"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Инженерные сети следует проектировать преимущественно в пред</w:t>
            </w:r>
            <w:r>
              <w:rPr>
                <w:rFonts w:ascii="Times New Roman" w:hAnsi="Times New Roman" w:cs="Times New Roman"/>
                <w:b w:val="0"/>
                <w:bCs w:val="0"/>
                <w:sz w:val="22"/>
                <w:szCs w:val="22"/>
              </w:rPr>
              <w:t>е</w:t>
            </w:r>
            <w:r>
              <w:rPr>
                <w:rFonts w:ascii="Times New Roman" w:hAnsi="Times New Roman" w:cs="Times New Roman"/>
                <w:b w:val="0"/>
                <w:bCs w:val="0"/>
                <w:sz w:val="22"/>
                <w:szCs w:val="22"/>
              </w:rPr>
              <w:t>лах поперечных пр</w:t>
            </w:r>
            <w:r>
              <w:rPr>
                <w:rFonts w:ascii="Times New Roman" w:hAnsi="Times New Roman" w:cs="Times New Roman"/>
                <w:b w:val="0"/>
                <w:bCs w:val="0"/>
                <w:sz w:val="22"/>
                <w:szCs w:val="22"/>
              </w:rPr>
              <w:t>о</w:t>
            </w:r>
            <w:r>
              <w:rPr>
                <w:rFonts w:ascii="Times New Roman" w:hAnsi="Times New Roman" w:cs="Times New Roman"/>
                <w:b w:val="0"/>
                <w:bCs w:val="0"/>
                <w:sz w:val="22"/>
                <w:szCs w:val="22"/>
              </w:rPr>
              <w:t>филей улиц и дорог:</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под тротуарами или разделительными полосами – и</w:t>
            </w:r>
            <w:r>
              <w:rPr>
                <w:rFonts w:ascii="Times New Roman" w:hAnsi="Times New Roman" w:cs="Times New Roman"/>
                <w:b w:val="0"/>
                <w:bCs w:val="0"/>
                <w:sz w:val="22"/>
                <w:szCs w:val="22"/>
              </w:rPr>
              <w:t>н</w:t>
            </w:r>
            <w:r>
              <w:rPr>
                <w:rFonts w:ascii="Times New Roman" w:hAnsi="Times New Roman" w:cs="Times New Roman"/>
                <w:b w:val="0"/>
                <w:bCs w:val="0"/>
                <w:sz w:val="22"/>
                <w:szCs w:val="22"/>
              </w:rPr>
              <w:t>женерные сети в траншеях или тоннелях (проходных коллект</w:t>
            </w:r>
            <w:r>
              <w:rPr>
                <w:rFonts w:ascii="Times New Roman" w:hAnsi="Times New Roman" w:cs="Times New Roman"/>
                <w:b w:val="0"/>
                <w:bCs w:val="0"/>
                <w:sz w:val="22"/>
                <w:szCs w:val="22"/>
              </w:rPr>
              <w:t>о</w:t>
            </w:r>
            <w:r>
              <w:rPr>
                <w:rFonts w:ascii="Times New Roman" w:hAnsi="Times New Roman" w:cs="Times New Roman"/>
                <w:b w:val="0"/>
                <w:bCs w:val="0"/>
                <w:sz w:val="22"/>
                <w:szCs w:val="22"/>
              </w:rPr>
              <w:t>рах);</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в разделительных полосах – тепловые сети, водопровод, газопр</w:t>
            </w:r>
            <w:r>
              <w:rPr>
                <w:rFonts w:ascii="Times New Roman" w:hAnsi="Times New Roman" w:cs="Times New Roman"/>
                <w:b w:val="0"/>
                <w:bCs w:val="0"/>
                <w:sz w:val="22"/>
                <w:szCs w:val="22"/>
              </w:rPr>
              <w:t>о</w:t>
            </w:r>
            <w:r>
              <w:rPr>
                <w:rFonts w:ascii="Times New Roman" w:hAnsi="Times New Roman" w:cs="Times New Roman"/>
                <w:b w:val="0"/>
                <w:bCs w:val="0"/>
                <w:sz w:val="22"/>
                <w:szCs w:val="22"/>
              </w:rPr>
              <w:t>вод, хозяйственную и дождевую канализацию.</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На полосе между красной линией и линией застройки следует разм</w:t>
            </w:r>
            <w:r>
              <w:rPr>
                <w:rFonts w:ascii="Times New Roman" w:hAnsi="Times New Roman" w:cs="Times New Roman"/>
                <w:b w:val="0"/>
                <w:bCs w:val="0"/>
                <w:sz w:val="22"/>
                <w:szCs w:val="22"/>
              </w:rPr>
              <w:t>е</w:t>
            </w:r>
            <w:r>
              <w:rPr>
                <w:rFonts w:ascii="Times New Roman" w:hAnsi="Times New Roman" w:cs="Times New Roman"/>
                <w:b w:val="0"/>
                <w:bCs w:val="0"/>
                <w:sz w:val="22"/>
                <w:szCs w:val="22"/>
              </w:rPr>
              <w:t>щать газовые сети низкого давления и кабельные сети (силовые, св</w:t>
            </w:r>
            <w:r>
              <w:rPr>
                <w:rFonts w:ascii="Times New Roman" w:hAnsi="Times New Roman" w:cs="Times New Roman"/>
                <w:b w:val="0"/>
                <w:bCs w:val="0"/>
                <w:sz w:val="22"/>
                <w:szCs w:val="22"/>
              </w:rPr>
              <w:t>я</w:t>
            </w:r>
            <w:r>
              <w:rPr>
                <w:rFonts w:ascii="Times New Roman" w:hAnsi="Times New Roman" w:cs="Times New Roman"/>
                <w:b w:val="0"/>
                <w:bCs w:val="0"/>
                <w:sz w:val="22"/>
                <w:szCs w:val="22"/>
              </w:rPr>
              <w:t>зи, сигнализации и диспетчеризации).</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Прокладка под насыпями автомобильных дорог</w:t>
            </w:r>
          </w:p>
        </w:tc>
        <w:tc>
          <w:tcPr>
            <w:tcW w:w="7002"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Не допускается (кроме мест п</w:t>
            </w:r>
            <w:r>
              <w:rPr>
                <w:rFonts w:ascii="Times New Roman" w:hAnsi="Times New Roman" w:cs="Times New Roman"/>
                <w:b w:val="0"/>
                <w:sz w:val="22"/>
                <w:szCs w:val="22"/>
              </w:rPr>
              <w:t>е</w:t>
            </w:r>
            <w:r>
              <w:rPr>
                <w:rFonts w:ascii="Times New Roman" w:hAnsi="Times New Roman" w:cs="Times New Roman"/>
                <w:b w:val="0"/>
                <w:sz w:val="22"/>
                <w:szCs w:val="22"/>
              </w:rPr>
              <w:t>ресечений).</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Способы прокладки </w:t>
            </w:r>
          </w:p>
        </w:tc>
        <w:tc>
          <w:tcPr>
            <w:tcW w:w="7002"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Способы прокладки инженерных коммуникаций определяются в зав</w:t>
            </w:r>
            <w:r>
              <w:rPr>
                <w:rFonts w:ascii="Times New Roman" w:hAnsi="Times New Roman" w:cs="Times New Roman"/>
                <w:b w:val="0"/>
                <w:sz w:val="22"/>
                <w:szCs w:val="22"/>
              </w:rPr>
              <w:t>и</w:t>
            </w:r>
            <w:r>
              <w:rPr>
                <w:rFonts w:ascii="Times New Roman" w:hAnsi="Times New Roman" w:cs="Times New Roman"/>
                <w:b w:val="0"/>
                <w:sz w:val="22"/>
                <w:szCs w:val="22"/>
              </w:rPr>
              <w:t>симости от мерзлотно-грунтовых условий, а также плотности и хара</w:t>
            </w:r>
            <w:r>
              <w:rPr>
                <w:rFonts w:ascii="Times New Roman" w:hAnsi="Times New Roman" w:cs="Times New Roman"/>
                <w:b w:val="0"/>
                <w:sz w:val="22"/>
                <w:szCs w:val="22"/>
              </w:rPr>
              <w:t>к</w:t>
            </w:r>
            <w:r>
              <w:rPr>
                <w:rFonts w:ascii="Times New Roman" w:hAnsi="Times New Roman" w:cs="Times New Roman"/>
                <w:b w:val="0"/>
                <w:sz w:val="22"/>
                <w:szCs w:val="22"/>
              </w:rPr>
              <w:t>тера з</w:t>
            </w:r>
            <w:r>
              <w:rPr>
                <w:rFonts w:ascii="Times New Roman" w:hAnsi="Times New Roman" w:cs="Times New Roman"/>
                <w:b w:val="0"/>
                <w:sz w:val="22"/>
                <w:szCs w:val="22"/>
              </w:rPr>
              <w:t>а</w:t>
            </w:r>
            <w:r>
              <w:rPr>
                <w:rFonts w:ascii="Times New Roman" w:hAnsi="Times New Roman" w:cs="Times New Roman"/>
                <w:b w:val="0"/>
                <w:sz w:val="22"/>
                <w:szCs w:val="22"/>
              </w:rPr>
              <w:t>стройки, преимущественно:</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на территории жилой застройки – подземная;</w:t>
            </w:r>
          </w:p>
          <w:p w:rsidR="009C4793" w:rsidRDefault="009C4793">
            <w:pPr>
              <w:spacing w:line="240" w:lineRule="auto"/>
              <w:ind w:left="142" w:hanging="142"/>
              <w:rPr>
                <w:rFonts w:ascii="Times New Roman" w:hAnsi="Times New Roman" w:cs="Times New Roman"/>
                <w:b w:val="0"/>
                <w:sz w:val="22"/>
                <w:szCs w:val="22"/>
              </w:rPr>
            </w:pPr>
            <w:r>
              <w:rPr>
                <w:rFonts w:ascii="Times New Roman" w:hAnsi="Times New Roman" w:cs="Times New Roman"/>
                <w:b w:val="0"/>
                <w:sz w:val="22"/>
                <w:szCs w:val="22"/>
              </w:rPr>
              <w:t>- в сложных планировочных условиях, при соответствующем обосн</w:t>
            </w:r>
            <w:r>
              <w:rPr>
                <w:rFonts w:ascii="Times New Roman" w:hAnsi="Times New Roman" w:cs="Times New Roman"/>
                <w:b w:val="0"/>
                <w:sz w:val="22"/>
                <w:szCs w:val="22"/>
              </w:rPr>
              <w:t>о</w:t>
            </w:r>
            <w:r>
              <w:rPr>
                <w:rFonts w:ascii="Times New Roman" w:hAnsi="Times New Roman" w:cs="Times New Roman"/>
                <w:b w:val="0"/>
                <w:sz w:val="22"/>
                <w:szCs w:val="22"/>
              </w:rPr>
              <w:t>вании и увязке архитектурно-планировочных решений с трассиро</w:t>
            </w:r>
            <w:r>
              <w:rPr>
                <w:rFonts w:ascii="Times New Roman" w:hAnsi="Times New Roman" w:cs="Times New Roman"/>
                <w:b w:val="0"/>
                <w:sz w:val="22"/>
                <w:szCs w:val="22"/>
              </w:rPr>
              <w:t>в</w:t>
            </w:r>
            <w:r>
              <w:rPr>
                <w:rFonts w:ascii="Times New Roman" w:hAnsi="Times New Roman" w:cs="Times New Roman"/>
                <w:b w:val="0"/>
                <w:sz w:val="22"/>
                <w:szCs w:val="22"/>
              </w:rPr>
              <w:t>кой инженерных коммуникаций, – допускается наземная и на</w:t>
            </w:r>
            <w:r>
              <w:rPr>
                <w:rFonts w:ascii="Times New Roman" w:hAnsi="Times New Roman" w:cs="Times New Roman"/>
                <w:b w:val="0"/>
                <w:sz w:val="22"/>
                <w:szCs w:val="22"/>
              </w:rPr>
              <w:t>д</w:t>
            </w:r>
            <w:r>
              <w:rPr>
                <w:rFonts w:ascii="Times New Roman" w:hAnsi="Times New Roman" w:cs="Times New Roman"/>
                <w:b w:val="0"/>
                <w:sz w:val="22"/>
                <w:szCs w:val="22"/>
              </w:rPr>
              <w:t>земная;</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 за границами застройки – совмещенная надземная.</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Условия подземной прокладки </w:t>
            </w:r>
          </w:p>
        </w:tc>
        <w:tc>
          <w:tcPr>
            <w:tcW w:w="7002"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Подземную прокладку инженерных сетей следует проектировать:</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совмещенную в общих траншеях;</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в тоннелях (проходных коллекторах) – при необходимости одновр</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менного размещения тепловых сетей диаметром от 500 до </w:t>
            </w:r>
            <w:smartTag w:uri="urn:schemas-microsoft-com:office:smarttags" w:element="metricconverter">
              <w:smartTagPr>
                <w:attr w:name="ProductID" w:val="1000 мм"/>
              </w:smartTagPr>
              <w:r>
                <w:rPr>
                  <w:rFonts w:ascii="Times New Roman" w:hAnsi="Times New Roman" w:cs="Times New Roman"/>
                  <w:b w:val="0"/>
                  <w:bCs w:val="0"/>
                  <w:sz w:val="22"/>
                  <w:szCs w:val="22"/>
                </w:rPr>
                <w:t>1000 мм</w:t>
              </w:r>
            </w:smartTag>
            <w:r>
              <w:rPr>
                <w:rFonts w:ascii="Times New Roman" w:hAnsi="Times New Roman" w:cs="Times New Roman"/>
                <w:b w:val="0"/>
                <w:bCs w:val="0"/>
                <w:sz w:val="22"/>
                <w:szCs w:val="22"/>
              </w:rPr>
              <w:t xml:space="preserve">, водопровода до </w:t>
            </w:r>
            <w:smartTag w:uri="urn:schemas-microsoft-com:office:smarttags" w:element="metricconverter">
              <w:smartTagPr>
                <w:attr w:name="ProductID" w:val="500 мм"/>
              </w:smartTagPr>
              <w:r>
                <w:rPr>
                  <w:rFonts w:ascii="Times New Roman" w:hAnsi="Times New Roman" w:cs="Times New Roman"/>
                  <w:b w:val="0"/>
                  <w:bCs w:val="0"/>
                  <w:sz w:val="22"/>
                  <w:szCs w:val="22"/>
                </w:rPr>
                <w:t>500 мм</w:t>
              </w:r>
            </w:smartTag>
            <w:r>
              <w:rPr>
                <w:rFonts w:ascii="Times New Roman" w:hAnsi="Times New Roman" w:cs="Times New Roman"/>
                <w:b w:val="0"/>
                <w:bCs w:val="0"/>
                <w:sz w:val="22"/>
                <w:szCs w:val="22"/>
              </w:rPr>
              <w:t xml:space="preserve">, кабелей (связи и силовых напряжением до 10 кВ) свыше </w:t>
            </w:r>
            <w:smartTag w:uri="urn:schemas-microsoft-com:office:smarttags" w:element="metricconverter">
              <w:smartTagPr>
                <w:attr w:name="ProductID" w:val="10 мм"/>
              </w:smartTagPr>
              <w:r>
                <w:rPr>
                  <w:rFonts w:ascii="Times New Roman" w:hAnsi="Times New Roman" w:cs="Times New Roman"/>
                  <w:b w:val="0"/>
                  <w:bCs w:val="0"/>
                  <w:sz w:val="22"/>
                  <w:szCs w:val="22"/>
                </w:rPr>
                <w:t>10 мм</w:t>
              </w:r>
            </w:smartTag>
            <w:r>
              <w:rPr>
                <w:rFonts w:ascii="Times New Roman" w:hAnsi="Times New Roman" w:cs="Times New Roman"/>
                <w:b w:val="0"/>
                <w:bCs w:val="0"/>
                <w:sz w:val="22"/>
                <w:szCs w:val="22"/>
              </w:rPr>
              <w:t>, при реконструкции магистральных улиц и районов сложившейся застройки, при недостатке места в попере</w:t>
            </w:r>
            <w:r>
              <w:rPr>
                <w:rFonts w:ascii="Times New Roman" w:hAnsi="Times New Roman" w:cs="Times New Roman"/>
                <w:b w:val="0"/>
                <w:bCs w:val="0"/>
                <w:sz w:val="22"/>
                <w:szCs w:val="22"/>
              </w:rPr>
              <w:t>ч</w:t>
            </w:r>
            <w:r>
              <w:rPr>
                <w:rFonts w:ascii="Times New Roman" w:hAnsi="Times New Roman" w:cs="Times New Roman"/>
                <w:b w:val="0"/>
                <w:bCs w:val="0"/>
                <w:sz w:val="22"/>
                <w:szCs w:val="22"/>
              </w:rPr>
              <w:t>ном профиле улиц для размещения сетей в траншеях, на пересечениях с магис</w:t>
            </w:r>
            <w:r>
              <w:rPr>
                <w:rFonts w:ascii="Times New Roman" w:hAnsi="Times New Roman" w:cs="Times New Roman"/>
                <w:b w:val="0"/>
                <w:bCs w:val="0"/>
                <w:sz w:val="22"/>
                <w:szCs w:val="22"/>
              </w:rPr>
              <w:t>т</w:t>
            </w:r>
            <w:r>
              <w:rPr>
                <w:rFonts w:ascii="Times New Roman" w:hAnsi="Times New Roman" w:cs="Times New Roman"/>
                <w:b w:val="0"/>
                <w:bCs w:val="0"/>
                <w:sz w:val="22"/>
                <w:szCs w:val="22"/>
              </w:rPr>
              <w:t xml:space="preserve">ральными улицами и железнодорожными путями. </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 тоннелях (проходных коллекторах) допускается также прокладка воздуховодов, напорной канализации и других инжене</w:t>
            </w:r>
            <w:r>
              <w:rPr>
                <w:rFonts w:ascii="Times New Roman" w:hAnsi="Times New Roman" w:cs="Times New Roman"/>
                <w:b w:val="0"/>
                <w:bCs w:val="0"/>
                <w:sz w:val="22"/>
                <w:szCs w:val="22"/>
              </w:rPr>
              <w:t>р</w:t>
            </w:r>
            <w:r>
              <w:rPr>
                <w:rFonts w:ascii="Times New Roman" w:hAnsi="Times New Roman" w:cs="Times New Roman"/>
                <w:b w:val="0"/>
                <w:bCs w:val="0"/>
                <w:sz w:val="22"/>
                <w:szCs w:val="22"/>
              </w:rPr>
              <w:t xml:space="preserve">ных сетей. </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На участках застройки в сложных грунтовых условиях необходимо предусматривать прокладку водонесущих инженерных сетей, как пр</w:t>
            </w:r>
            <w:r>
              <w:rPr>
                <w:rFonts w:ascii="Times New Roman" w:hAnsi="Times New Roman" w:cs="Times New Roman"/>
                <w:b w:val="0"/>
                <w:bCs w:val="0"/>
                <w:sz w:val="22"/>
                <w:szCs w:val="22"/>
              </w:rPr>
              <w:t>а</w:t>
            </w:r>
            <w:r>
              <w:rPr>
                <w:rFonts w:ascii="Times New Roman" w:hAnsi="Times New Roman" w:cs="Times New Roman"/>
                <w:b w:val="0"/>
                <w:bCs w:val="0"/>
                <w:sz w:val="22"/>
                <w:szCs w:val="22"/>
              </w:rPr>
              <w:t>вило, в проходных тоннелях.</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Не допускается:</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прокладка газопроводов в тоннелях, коллекторах и каналах, за искл</w:t>
            </w:r>
            <w:r>
              <w:rPr>
                <w:rFonts w:ascii="Times New Roman" w:hAnsi="Times New Roman" w:cs="Times New Roman"/>
                <w:b w:val="0"/>
                <w:bCs w:val="0"/>
                <w:sz w:val="22"/>
                <w:szCs w:val="22"/>
              </w:rPr>
              <w:t>ю</w:t>
            </w:r>
            <w:r>
              <w:rPr>
                <w:rFonts w:ascii="Times New Roman" w:hAnsi="Times New Roman" w:cs="Times New Roman"/>
                <w:b w:val="0"/>
                <w:bCs w:val="0"/>
                <w:sz w:val="22"/>
                <w:szCs w:val="22"/>
              </w:rPr>
              <w:t>чением прокладки стальных газопроводов давлением до 0,6 МПа на территории промышленных предприятий и газопроводов СУГ под а</w:t>
            </w:r>
            <w:r>
              <w:rPr>
                <w:rFonts w:ascii="Times New Roman" w:hAnsi="Times New Roman" w:cs="Times New Roman"/>
                <w:b w:val="0"/>
                <w:bCs w:val="0"/>
                <w:sz w:val="22"/>
                <w:szCs w:val="22"/>
              </w:rPr>
              <w:t>в</w:t>
            </w:r>
            <w:r>
              <w:rPr>
                <w:rFonts w:ascii="Times New Roman" w:hAnsi="Times New Roman" w:cs="Times New Roman"/>
                <w:b w:val="0"/>
                <w:bCs w:val="0"/>
                <w:sz w:val="22"/>
                <w:szCs w:val="22"/>
              </w:rPr>
              <w:t>томобильными дорогами на территории автогазозаправочных ста</w:t>
            </w:r>
            <w:r>
              <w:rPr>
                <w:rFonts w:ascii="Times New Roman" w:hAnsi="Times New Roman" w:cs="Times New Roman"/>
                <w:b w:val="0"/>
                <w:bCs w:val="0"/>
                <w:sz w:val="22"/>
                <w:szCs w:val="22"/>
              </w:rPr>
              <w:t>н</w:t>
            </w:r>
            <w:r>
              <w:rPr>
                <w:rFonts w:ascii="Times New Roman" w:hAnsi="Times New Roman" w:cs="Times New Roman"/>
                <w:b w:val="0"/>
                <w:bCs w:val="0"/>
                <w:sz w:val="22"/>
                <w:szCs w:val="22"/>
              </w:rPr>
              <w:t>ций (в соответствии с СП 18.13330.2011);</w:t>
            </w:r>
          </w:p>
          <w:p w:rsidR="009C4793" w:rsidRDefault="009C4793">
            <w:pPr>
              <w:spacing w:line="240" w:lineRule="auto"/>
              <w:ind w:left="142" w:hanging="142"/>
              <w:rPr>
                <w:rFonts w:ascii="Times New Roman" w:hAnsi="Times New Roman" w:cs="Times New Roman"/>
                <w:b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совместная прокладка газопроводов и трубопроводов, транспорт</w:t>
            </w:r>
            <w:r>
              <w:rPr>
                <w:rFonts w:ascii="Times New Roman" w:hAnsi="Times New Roman" w:cs="Times New Roman"/>
                <w:b w:val="0"/>
                <w:bCs w:val="0"/>
                <w:sz w:val="22"/>
                <w:szCs w:val="22"/>
              </w:rPr>
              <w:t>и</w:t>
            </w:r>
            <w:r>
              <w:rPr>
                <w:rFonts w:ascii="Times New Roman" w:hAnsi="Times New Roman" w:cs="Times New Roman"/>
                <w:b w:val="0"/>
                <w:bCs w:val="0"/>
                <w:sz w:val="22"/>
                <w:szCs w:val="22"/>
              </w:rPr>
              <w:t>рующих легковоспламеняющиеся и горючие жидкости, с кабельными лини</w:t>
            </w:r>
            <w:r>
              <w:rPr>
                <w:rFonts w:ascii="Times New Roman" w:hAnsi="Times New Roman" w:cs="Times New Roman"/>
                <w:b w:val="0"/>
                <w:bCs w:val="0"/>
                <w:sz w:val="22"/>
                <w:szCs w:val="22"/>
              </w:rPr>
              <w:t>я</w:t>
            </w:r>
            <w:r>
              <w:rPr>
                <w:rFonts w:ascii="Times New Roman" w:hAnsi="Times New Roman" w:cs="Times New Roman"/>
                <w:b w:val="0"/>
                <w:bCs w:val="0"/>
                <w:sz w:val="22"/>
                <w:szCs w:val="22"/>
              </w:rPr>
              <w:t>ми.</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Проектирование в условиях реконструкции проезжих  частей улиц и дорог, под которыми расположены подземные инженерные сети</w:t>
            </w:r>
          </w:p>
        </w:tc>
        <w:tc>
          <w:tcPr>
            <w:tcW w:w="7002"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Следует предусматривать вынос </w:t>
            </w:r>
            <w:r>
              <w:rPr>
                <w:rFonts w:ascii="Times New Roman" w:hAnsi="Times New Roman" w:cs="Times New Roman"/>
                <w:b w:val="0"/>
                <w:bCs w:val="0"/>
                <w:sz w:val="22"/>
                <w:szCs w:val="22"/>
              </w:rPr>
              <w:t>инженерных сетей</w:t>
            </w:r>
            <w:r>
              <w:rPr>
                <w:rFonts w:ascii="Times New Roman" w:hAnsi="Times New Roman" w:cs="Times New Roman"/>
                <w:b w:val="0"/>
                <w:sz w:val="22"/>
                <w:szCs w:val="22"/>
              </w:rPr>
              <w:t xml:space="preserve"> под разделител</w:t>
            </w:r>
            <w:r>
              <w:rPr>
                <w:rFonts w:ascii="Times New Roman" w:hAnsi="Times New Roman" w:cs="Times New Roman"/>
                <w:b w:val="0"/>
                <w:sz w:val="22"/>
                <w:szCs w:val="22"/>
              </w:rPr>
              <w:t>ь</w:t>
            </w:r>
            <w:r>
              <w:rPr>
                <w:rFonts w:ascii="Times New Roman" w:hAnsi="Times New Roman" w:cs="Times New Roman"/>
                <w:b w:val="0"/>
                <w:sz w:val="22"/>
                <w:szCs w:val="22"/>
              </w:rPr>
              <w:t xml:space="preserve">ные полосы и тротуары. </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Допускается сохранение сущес</w:t>
            </w:r>
            <w:r>
              <w:rPr>
                <w:rFonts w:ascii="Times New Roman" w:hAnsi="Times New Roman" w:cs="Times New Roman"/>
                <w:b w:val="0"/>
                <w:sz w:val="22"/>
                <w:szCs w:val="22"/>
              </w:rPr>
              <w:t>т</w:t>
            </w:r>
            <w:r>
              <w:rPr>
                <w:rFonts w:ascii="Times New Roman" w:hAnsi="Times New Roman" w:cs="Times New Roman"/>
                <w:b w:val="0"/>
                <w:sz w:val="22"/>
                <w:szCs w:val="22"/>
              </w:rPr>
              <w:t>вующих и прокладка новых сетей под проезжей частью при устройстве тонн</w:t>
            </w:r>
            <w:r>
              <w:rPr>
                <w:rFonts w:ascii="Times New Roman" w:hAnsi="Times New Roman" w:cs="Times New Roman"/>
                <w:b w:val="0"/>
                <w:sz w:val="22"/>
                <w:szCs w:val="22"/>
              </w:rPr>
              <w:t>е</w:t>
            </w:r>
            <w:r>
              <w:rPr>
                <w:rFonts w:ascii="Times New Roman" w:hAnsi="Times New Roman" w:cs="Times New Roman"/>
                <w:b w:val="0"/>
                <w:sz w:val="22"/>
                <w:szCs w:val="22"/>
              </w:rPr>
              <w:t>лей.</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На существующих улицах, не имеющих разделительных полос, допу</w:t>
            </w:r>
            <w:r>
              <w:rPr>
                <w:rFonts w:ascii="Times New Roman" w:hAnsi="Times New Roman" w:cs="Times New Roman"/>
                <w:b w:val="0"/>
                <w:sz w:val="22"/>
                <w:szCs w:val="22"/>
              </w:rPr>
              <w:t>с</w:t>
            </w:r>
            <w:r>
              <w:rPr>
                <w:rFonts w:ascii="Times New Roman" w:hAnsi="Times New Roman" w:cs="Times New Roman"/>
                <w:b w:val="0"/>
                <w:sz w:val="22"/>
                <w:szCs w:val="22"/>
              </w:rPr>
              <w:t>кается размещение новых инженерных сетей под проезжей частью при условии размещения их в тоннелях или кан</w:t>
            </w:r>
            <w:r>
              <w:rPr>
                <w:rFonts w:ascii="Times New Roman" w:hAnsi="Times New Roman" w:cs="Times New Roman"/>
                <w:b w:val="0"/>
                <w:sz w:val="22"/>
                <w:szCs w:val="22"/>
              </w:rPr>
              <w:t>а</w:t>
            </w:r>
            <w:r>
              <w:rPr>
                <w:rFonts w:ascii="Times New Roman" w:hAnsi="Times New Roman" w:cs="Times New Roman"/>
                <w:b w:val="0"/>
                <w:sz w:val="22"/>
                <w:szCs w:val="22"/>
              </w:rPr>
              <w:t>лах.</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 зонах реконструкции или при недостаточной ширине улиц проект</w:t>
            </w:r>
            <w:r>
              <w:rPr>
                <w:rFonts w:ascii="Times New Roman" w:hAnsi="Times New Roman" w:cs="Times New Roman"/>
                <w:b w:val="0"/>
                <w:bCs w:val="0"/>
                <w:sz w:val="22"/>
                <w:szCs w:val="22"/>
              </w:rPr>
              <w:t>и</w:t>
            </w:r>
            <w:r>
              <w:rPr>
                <w:rFonts w:ascii="Times New Roman" w:hAnsi="Times New Roman" w:cs="Times New Roman"/>
                <w:b w:val="0"/>
                <w:bCs w:val="0"/>
                <w:sz w:val="22"/>
                <w:szCs w:val="22"/>
              </w:rPr>
              <w:t>рование тоннелей (коллекторов) допускается при диаметре трубопр</w:t>
            </w:r>
            <w:r>
              <w:rPr>
                <w:rFonts w:ascii="Times New Roman" w:hAnsi="Times New Roman" w:cs="Times New Roman"/>
                <w:b w:val="0"/>
                <w:bCs w:val="0"/>
                <w:sz w:val="22"/>
                <w:szCs w:val="22"/>
              </w:rPr>
              <w:t>о</w:t>
            </w:r>
            <w:r>
              <w:rPr>
                <w:rFonts w:ascii="Times New Roman" w:hAnsi="Times New Roman" w:cs="Times New Roman"/>
                <w:b w:val="0"/>
                <w:bCs w:val="0"/>
                <w:sz w:val="22"/>
                <w:szCs w:val="22"/>
              </w:rPr>
              <w:t>водов те</w:t>
            </w:r>
            <w:r>
              <w:rPr>
                <w:rFonts w:ascii="Times New Roman" w:hAnsi="Times New Roman" w:cs="Times New Roman"/>
                <w:b w:val="0"/>
                <w:bCs w:val="0"/>
                <w:sz w:val="22"/>
                <w:szCs w:val="22"/>
              </w:rPr>
              <w:t>п</w:t>
            </w:r>
            <w:r>
              <w:rPr>
                <w:rFonts w:ascii="Times New Roman" w:hAnsi="Times New Roman" w:cs="Times New Roman"/>
                <w:b w:val="0"/>
                <w:bCs w:val="0"/>
                <w:sz w:val="22"/>
                <w:szCs w:val="22"/>
              </w:rPr>
              <w:t xml:space="preserve">ловых сетей от </w:t>
            </w:r>
            <w:smartTag w:uri="urn:schemas-microsoft-com:office:smarttags" w:element="metricconverter">
              <w:smartTagPr>
                <w:attr w:name="ProductID" w:val="200 мм"/>
              </w:smartTagPr>
              <w:r>
                <w:rPr>
                  <w:rFonts w:ascii="Times New Roman" w:hAnsi="Times New Roman" w:cs="Times New Roman"/>
                  <w:b w:val="0"/>
                  <w:bCs w:val="0"/>
                  <w:sz w:val="22"/>
                  <w:szCs w:val="22"/>
                </w:rPr>
                <w:t>200 мм</w:t>
              </w:r>
            </w:smartTag>
            <w:r>
              <w:rPr>
                <w:rFonts w:ascii="Times New Roman" w:hAnsi="Times New Roman" w:cs="Times New Roman"/>
                <w:b w:val="0"/>
                <w:bCs w:val="0"/>
                <w:sz w:val="22"/>
                <w:szCs w:val="22"/>
              </w:rPr>
              <w:t>.</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Пересечение рек, автомобильных и железных дорог, а также сооружений на них</w:t>
            </w:r>
          </w:p>
        </w:tc>
        <w:tc>
          <w:tcPr>
            <w:tcW w:w="7002"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Следует проектировать под прямым углом. Допускается при обоснов</w:t>
            </w:r>
            <w:r>
              <w:rPr>
                <w:rFonts w:ascii="Times New Roman" w:hAnsi="Times New Roman" w:cs="Times New Roman"/>
                <w:b w:val="0"/>
                <w:bCs w:val="0"/>
                <w:sz w:val="22"/>
                <w:szCs w:val="22"/>
              </w:rPr>
              <w:t>а</w:t>
            </w:r>
            <w:r>
              <w:rPr>
                <w:rFonts w:ascii="Times New Roman" w:hAnsi="Times New Roman" w:cs="Times New Roman"/>
                <w:b w:val="0"/>
                <w:bCs w:val="0"/>
                <w:sz w:val="22"/>
                <w:szCs w:val="22"/>
              </w:rPr>
              <w:t>нии пересечение под меньшим углом, но не менее 45°, а сооруж</w:t>
            </w:r>
            <w:r>
              <w:rPr>
                <w:rFonts w:ascii="Times New Roman" w:hAnsi="Times New Roman" w:cs="Times New Roman"/>
                <w:b w:val="0"/>
                <w:bCs w:val="0"/>
                <w:sz w:val="22"/>
                <w:szCs w:val="22"/>
              </w:rPr>
              <w:t>е</w:t>
            </w:r>
            <w:r>
              <w:rPr>
                <w:rFonts w:ascii="Times New Roman" w:hAnsi="Times New Roman" w:cs="Times New Roman"/>
                <w:b w:val="0"/>
                <w:bCs w:val="0"/>
                <w:sz w:val="22"/>
                <w:szCs w:val="22"/>
              </w:rPr>
              <w:t>ний железных дорог – не менее 60°.</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Выбор места пересечения должен осуществляться в соответствии с требованиями действующих нормативных документов по согласов</w:t>
            </w:r>
            <w:r>
              <w:rPr>
                <w:rFonts w:ascii="Times New Roman" w:hAnsi="Times New Roman" w:cs="Times New Roman"/>
                <w:b w:val="0"/>
                <w:bCs w:val="0"/>
                <w:sz w:val="22"/>
                <w:szCs w:val="22"/>
              </w:rPr>
              <w:t>а</w:t>
            </w:r>
            <w:r>
              <w:rPr>
                <w:rFonts w:ascii="Times New Roman" w:hAnsi="Times New Roman" w:cs="Times New Roman"/>
                <w:b w:val="0"/>
                <w:bCs w:val="0"/>
                <w:sz w:val="22"/>
                <w:szCs w:val="22"/>
              </w:rPr>
              <w:t>нию с органами государстве</w:t>
            </w:r>
            <w:r>
              <w:rPr>
                <w:rFonts w:ascii="Times New Roman" w:hAnsi="Times New Roman" w:cs="Times New Roman"/>
                <w:b w:val="0"/>
                <w:bCs w:val="0"/>
                <w:sz w:val="22"/>
                <w:szCs w:val="22"/>
              </w:rPr>
              <w:t>н</w:t>
            </w:r>
            <w:r>
              <w:rPr>
                <w:rFonts w:ascii="Times New Roman" w:hAnsi="Times New Roman" w:cs="Times New Roman"/>
                <w:b w:val="0"/>
                <w:bCs w:val="0"/>
                <w:sz w:val="22"/>
                <w:szCs w:val="22"/>
              </w:rPr>
              <w:t>ного надзора.</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Расстояния по горизонтали </w:t>
            </w:r>
          </w:p>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(в </w:t>
            </w:r>
            <w:r>
              <w:rPr>
                <w:rFonts w:ascii="Times New Roman" w:hAnsi="Times New Roman" w:cs="Times New Roman"/>
                <w:b w:val="0"/>
                <w:spacing w:val="-3"/>
                <w:sz w:val="22"/>
                <w:szCs w:val="22"/>
              </w:rPr>
              <w:t>свету) от подземных инженерных</w:t>
            </w:r>
            <w:r>
              <w:rPr>
                <w:rFonts w:ascii="Times New Roman" w:hAnsi="Times New Roman" w:cs="Times New Roman"/>
                <w:b w:val="0"/>
                <w:spacing w:val="-2"/>
                <w:sz w:val="22"/>
                <w:szCs w:val="22"/>
              </w:rPr>
              <w:t xml:space="preserve"> </w:t>
            </w:r>
            <w:r>
              <w:rPr>
                <w:rFonts w:ascii="Times New Roman" w:hAnsi="Times New Roman" w:cs="Times New Roman"/>
                <w:b w:val="0"/>
                <w:sz w:val="22"/>
                <w:szCs w:val="22"/>
              </w:rPr>
              <w:t>сетей до зданий и сооружений, а также между соседними подземными инженерными с</w:t>
            </w:r>
            <w:r>
              <w:rPr>
                <w:rFonts w:ascii="Times New Roman" w:hAnsi="Times New Roman" w:cs="Times New Roman"/>
                <w:b w:val="0"/>
                <w:sz w:val="22"/>
                <w:szCs w:val="22"/>
              </w:rPr>
              <w:t>е</w:t>
            </w:r>
            <w:r>
              <w:rPr>
                <w:rFonts w:ascii="Times New Roman" w:hAnsi="Times New Roman" w:cs="Times New Roman"/>
                <w:b w:val="0"/>
                <w:sz w:val="22"/>
                <w:szCs w:val="22"/>
              </w:rPr>
              <w:t>тями</w:t>
            </w:r>
          </w:p>
        </w:tc>
        <w:tc>
          <w:tcPr>
            <w:tcW w:w="7002" w:type="dxa"/>
            <w:shd w:val="clear" w:color="auto" w:fill="auto"/>
          </w:tcPr>
          <w:p w:rsidR="009C4793" w:rsidRDefault="009C4793">
            <w:pPr>
              <w:pStyle w:val="af2"/>
              <w:widowControl w:val="0"/>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Расстояния по горизонтали (в свету) от ближайших подземных инж</w:t>
            </w:r>
            <w:r>
              <w:rPr>
                <w:rFonts w:ascii="Times New Roman" w:hAnsi="Times New Roman" w:cs="Times New Roman"/>
                <w:sz w:val="22"/>
                <w:szCs w:val="22"/>
              </w:rPr>
              <w:t>е</w:t>
            </w:r>
            <w:r>
              <w:rPr>
                <w:rFonts w:ascii="Times New Roman" w:hAnsi="Times New Roman" w:cs="Times New Roman"/>
                <w:sz w:val="22"/>
                <w:szCs w:val="22"/>
              </w:rPr>
              <w:t xml:space="preserve">нерных сетей до зданий и сооружений следует принимать по таблице </w:t>
            </w:r>
            <w:r>
              <w:rPr>
                <w:rFonts w:ascii="Times New Roman" w:hAnsi="Times New Roman" w:cs="Times New Roman"/>
                <w:bCs/>
                <w:sz w:val="22"/>
                <w:szCs w:val="22"/>
              </w:rPr>
              <w:t>127 настоящих нормативов</w:t>
            </w:r>
            <w:r>
              <w:rPr>
                <w:rFonts w:ascii="Times New Roman" w:hAnsi="Times New Roman" w:cs="Times New Roman"/>
                <w:sz w:val="22"/>
                <w:szCs w:val="22"/>
              </w:rPr>
              <w:t>.</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Расстояния по горизонтали (в свету) между соседними инжене</w:t>
            </w:r>
            <w:r>
              <w:rPr>
                <w:rFonts w:ascii="Times New Roman" w:hAnsi="Times New Roman" w:cs="Times New Roman"/>
                <w:b w:val="0"/>
                <w:bCs w:val="0"/>
                <w:sz w:val="22"/>
                <w:szCs w:val="22"/>
              </w:rPr>
              <w:t>р</w:t>
            </w:r>
            <w:r>
              <w:rPr>
                <w:rFonts w:ascii="Times New Roman" w:hAnsi="Times New Roman" w:cs="Times New Roman"/>
                <w:b w:val="0"/>
                <w:bCs w:val="0"/>
                <w:sz w:val="22"/>
                <w:szCs w:val="22"/>
              </w:rPr>
              <w:t>ными подземными сетями при их параллельном размещении следует прин</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мать по таблице 128 настоящих нормативов. При разнице в глубине заложения смежных трубопроводов свыше </w:t>
            </w:r>
            <w:smartTag w:uri="urn:schemas-microsoft-com:office:smarttags" w:element="metricconverter">
              <w:smartTagPr>
                <w:attr w:name="ProductID" w:val="0,4 м"/>
              </w:smartTagPr>
              <w:r>
                <w:rPr>
                  <w:rFonts w:ascii="Times New Roman" w:hAnsi="Times New Roman" w:cs="Times New Roman"/>
                  <w:b w:val="0"/>
                  <w:bCs w:val="0"/>
                  <w:sz w:val="22"/>
                  <w:szCs w:val="22"/>
                </w:rPr>
                <w:t>0,4 м</w:t>
              </w:r>
            </w:smartTag>
            <w:r>
              <w:rPr>
                <w:rFonts w:ascii="Times New Roman" w:hAnsi="Times New Roman" w:cs="Times New Roman"/>
                <w:b w:val="0"/>
                <w:bCs w:val="0"/>
                <w:sz w:val="22"/>
                <w:szCs w:val="22"/>
              </w:rPr>
              <w:t xml:space="preserve"> расстояния, указанные в таблице 127, следует увеличивать с учетом кривизны откосов тра</w:t>
            </w:r>
            <w:r>
              <w:rPr>
                <w:rFonts w:ascii="Times New Roman" w:hAnsi="Times New Roman" w:cs="Times New Roman"/>
                <w:b w:val="0"/>
                <w:bCs w:val="0"/>
                <w:sz w:val="22"/>
                <w:szCs w:val="22"/>
              </w:rPr>
              <w:t>н</w:t>
            </w:r>
            <w:r>
              <w:rPr>
                <w:rFonts w:ascii="Times New Roman" w:hAnsi="Times New Roman" w:cs="Times New Roman"/>
                <w:b w:val="0"/>
                <w:bCs w:val="0"/>
                <w:sz w:val="22"/>
                <w:szCs w:val="22"/>
              </w:rPr>
              <w:t>шей, но не менее глубины траншеи до подошвы насыпи и бровки      в</w:t>
            </w:r>
            <w:r>
              <w:rPr>
                <w:rFonts w:ascii="Times New Roman" w:hAnsi="Times New Roman" w:cs="Times New Roman"/>
                <w:b w:val="0"/>
                <w:bCs w:val="0"/>
                <w:sz w:val="22"/>
                <w:szCs w:val="22"/>
              </w:rPr>
              <w:t>ы</w:t>
            </w:r>
            <w:r>
              <w:rPr>
                <w:rFonts w:ascii="Times New Roman" w:hAnsi="Times New Roman" w:cs="Times New Roman"/>
                <w:b w:val="0"/>
                <w:bCs w:val="0"/>
                <w:sz w:val="22"/>
                <w:szCs w:val="22"/>
              </w:rPr>
              <w:t>емки.</w:t>
            </w:r>
          </w:p>
          <w:p w:rsidR="009C4793" w:rsidRDefault="009C4793">
            <w:pPr>
              <w:spacing w:line="240" w:lineRule="auto"/>
              <w:ind w:firstLine="0"/>
              <w:rPr>
                <w:rFonts w:ascii="Times New Roman" w:hAnsi="Times New Roman" w:cs="Times New Roman"/>
                <w:b w:val="0"/>
                <w:bCs w:val="0"/>
                <w:sz w:val="24"/>
                <w:szCs w:val="24"/>
              </w:rPr>
            </w:pPr>
            <w:r>
              <w:rPr>
                <w:rFonts w:ascii="Times New Roman" w:hAnsi="Times New Roman" w:cs="Times New Roman"/>
                <w:b w:val="0"/>
                <w:bCs w:val="0"/>
                <w:sz w:val="22"/>
                <w:szCs w:val="22"/>
              </w:rPr>
              <w:t>Указанные в таблицах 127 и 128 расстояния допускается умен</w:t>
            </w:r>
            <w:r>
              <w:rPr>
                <w:rFonts w:ascii="Times New Roman" w:hAnsi="Times New Roman" w:cs="Times New Roman"/>
                <w:b w:val="0"/>
                <w:bCs w:val="0"/>
                <w:sz w:val="22"/>
                <w:szCs w:val="22"/>
              </w:rPr>
              <w:t>ь</w:t>
            </w:r>
            <w:r>
              <w:rPr>
                <w:rFonts w:ascii="Times New Roman" w:hAnsi="Times New Roman" w:cs="Times New Roman"/>
                <w:b w:val="0"/>
                <w:bCs w:val="0"/>
                <w:sz w:val="22"/>
                <w:szCs w:val="22"/>
              </w:rPr>
              <w:t>шать при выполнении соответствующих технических мероприятий, обесп</w:t>
            </w:r>
            <w:r>
              <w:rPr>
                <w:rFonts w:ascii="Times New Roman" w:hAnsi="Times New Roman" w:cs="Times New Roman"/>
                <w:b w:val="0"/>
                <w:bCs w:val="0"/>
                <w:sz w:val="22"/>
                <w:szCs w:val="22"/>
              </w:rPr>
              <w:t>е</w:t>
            </w:r>
            <w:r>
              <w:rPr>
                <w:rFonts w:ascii="Times New Roman" w:hAnsi="Times New Roman" w:cs="Times New Roman"/>
                <w:b w:val="0"/>
                <w:bCs w:val="0"/>
                <w:sz w:val="22"/>
                <w:szCs w:val="22"/>
              </w:rPr>
              <w:t>чивающих требования безопасности и надежности.</w:t>
            </w:r>
          </w:p>
        </w:tc>
      </w:tr>
      <w:tr w:rsidR="009C4793">
        <w:tblPrEx>
          <w:tblBorders>
            <w:bottom w:val="single" w:sz="4" w:space="0" w:color="auto"/>
          </w:tblBorders>
        </w:tblPrEx>
        <w:trPr>
          <w:trHeight w:val="340"/>
          <w:jc w:val="center"/>
        </w:trPr>
        <w:tc>
          <w:tcPr>
            <w:tcW w:w="9894" w:type="dxa"/>
            <w:gridSpan w:val="2"/>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кабельных линий:</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Пересечение </w:t>
            </w:r>
            <w:r>
              <w:rPr>
                <w:rStyle w:val="match"/>
                <w:rFonts w:ascii="Times New Roman" w:hAnsi="Times New Roman" w:cs="Times New Roman"/>
                <w:b w:val="0"/>
                <w:sz w:val="22"/>
                <w:szCs w:val="22"/>
              </w:rPr>
              <w:t>автомобильных</w:t>
            </w:r>
            <w:r>
              <w:rPr>
                <w:rStyle w:val="apple-converted-space"/>
                <w:rFonts w:ascii="Times New Roman" w:hAnsi="Times New Roman" w:cs="Times New Roman"/>
                <w:b w:val="0"/>
                <w:sz w:val="22"/>
                <w:szCs w:val="22"/>
              </w:rPr>
              <w:t xml:space="preserve"> </w:t>
            </w:r>
            <w:r>
              <w:rPr>
                <w:rFonts w:ascii="Times New Roman" w:hAnsi="Times New Roman" w:cs="Times New Roman"/>
                <w:b w:val="0"/>
                <w:sz w:val="22"/>
                <w:szCs w:val="22"/>
              </w:rPr>
              <w:t>дорог</w:t>
            </w:r>
          </w:p>
        </w:tc>
        <w:tc>
          <w:tcPr>
            <w:tcW w:w="7002"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Кабели должны прокладываться в туннелях, блоках или трубах по всей ширине зоны отчуждения на глубине не менее </w:t>
            </w:r>
            <w:smartTag w:uri="urn:schemas-microsoft-com:office:smarttags" w:element="metricconverter">
              <w:smartTagPr>
                <w:attr w:name="ProductID" w:val="1 м"/>
              </w:smartTagPr>
              <w:r>
                <w:rPr>
                  <w:rFonts w:ascii="Times New Roman" w:hAnsi="Times New Roman" w:cs="Times New Roman"/>
                  <w:b w:val="0"/>
                  <w:sz w:val="22"/>
                  <w:szCs w:val="22"/>
                </w:rPr>
                <w:t>1 м</w:t>
              </w:r>
            </w:smartTag>
            <w:r>
              <w:rPr>
                <w:rFonts w:ascii="Times New Roman" w:hAnsi="Times New Roman" w:cs="Times New Roman"/>
                <w:b w:val="0"/>
                <w:sz w:val="22"/>
                <w:szCs w:val="22"/>
              </w:rPr>
              <w:t xml:space="preserve"> от поло</w:t>
            </w:r>
            <w:r>
              <w:rPr>
                <w:rFonts w:ascii="Times New Roman" w:hAnsi="Times New Roman" w:cs="Times New Roman"/>
                <w:b w:val="0"/>
                <w:sz w:val="22"/>
                <w:szCs w:val="22"/>
              </w:rPr>
              <w:t>т</w:t>
            </w:r>
            <w:r>
              <w:rPr>
                <w:rFonts w:ascii="Times New Roman" w:hAnsi="Times New Roman" w:cs="Times New Roman"/>
                <w:b w:val="0"/>
                <w:sz w:val="22"/>
                <w:szCs w:val="22"/>
              </w:rPr>
              <w:t xml:space="preserve">на дороги и не менее </w:t>
            </w:r>
            <w:smartTag w:uri="urn:schemas-microsoft-com:office:smarttags" w:element="metricconverter">
              <w:smartTagPr>
                <w:attr w:name="ProductID" w:val="0,5 м"/>
              </w:smartTagPr>
              <w:r>
                <w:rPr>
                  <w:rFonts w:ascii="Times New Roman" w:hAnsi="Times New Roman" w:cs="Times New Roman"/>
                  <w:b w:val="0"/>
                  <w:sz w:val="22"/>
                  <w:szCs w:val="22"/>
                </w:rPr>
                <w:t>0,5 м</w:t>
              </w:r>
            </w:smartTag>
            <w:r>
              <w:rPr>
                <w:rFonts w:ascii="Times New Roman" w:hAnsi="Times New Roman" w:cs="Times New Roman"/>
                <w:b w:val="0"/>
                <w:sz w:val="22"/>
                <w:szCs w:val="22"/>
              </w:rPr>
              <w:t xml:space="preserve"> от дна вод</w:t>
            </w:r>
            <w:r>
              <w:rPr>
                <w:rFonts w:ascii="Times New Roman" w:hAnsi="Times New Roman" w:cs="Times New Roman"/>
                <w:b w:val="0"/>
                <w:sz w:val="22"/>
                <w:szCs w:val="22"/>
              </w:rPr>
              <w:t>о</w:t>
            </w:r>
            <w:r>
              <w:rPr>
                <w:rFonts w:ascii="Times New Roman" w:hAnsi="Times New Roman" w:cs="Times New Roman"/>
                <w:b w:val="0"/>
                <w:sz w:val="22"/>
                <w:szCs w:val="22"/>
              </w:rPr>
              <w:t xml:space="preserve">отводных канав. </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При отсутствии зоны отчуждения указанные условия прокладки дол</w:t>
            </w:r>
            <w:r>
              <w:rPr>
                <w:rFonts w:ascii="Times New Roman" w:hAnsi="Times New Roman" w:cs="Times New Roman"/>
                <w:b w:val="0"/>
                <w:sz w:val="22"/>
                <w:szCs w:val="22"/>
              </w:rPr>
              <w:t>ж</w:t>
            </w:r>
            <w:r>
              <w:rPr>
                <w:rFonts w:ascii="Times New Roman" w:hAnsi="Times New Roman" w:cs="Times New Roman"/>
                <w:b w:val="0"/>
                <w:sz w:val="22"/>
                <w:szCs w:val="22"/>
              </w:rPr>
              <w:t xml:space="preserve">ны выполняться только на участке пересечения плюс по </w:t>
            </w:r>
            <w:smartTag w:uri="urn:schemas-microsoft-com:office:smarttags" w:element="metricconverter">
              <w:smartTagPr>
                <w:attr w:name="ProductID" w:val="2 м"/>
              </w:smartTagPr>
              <w:r>
                <w:rPr>
                  <w:rFonts w:ascii="Times New Roman" w:hAnsi="Times New Roman" w:cs="Times New Roman"/>
                  <w:b w:val="0"/>
                  <w:sz w:val="22"/>
                  <w:szCs w:val="22"/>
                </w:rPr>
                <w:t>2 м</w:t>
              </w:r>
            </w:smartTag>
            <w:r>
              <w:rPr>
                <w:rFonts w:ascii="Times New Roman" w:hAnsi="Times New Roman" w:cs="Times New Roman"/>
                <w:b w:val="0"/>
                <w:sz w:val="22"/>
                <w:szCs w:val="22"/>
              </w:rPr>
              <w:t xml:space="preserve"> по обе    стороны от полотна дороги.</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При пересечении въездов для</w:t>
            </w:r>
            <w:r>
              <w:rPr>
                <w:rStyle w:val="apple-converted-space"/>
                <w:rFonts w:ascii="Times New Roman" w:hAnsi="Times New Roman" w:cs="Times New Roman"/>
                <w:b w:val="0"/>
                <w:sz w:val="22"/>
                <w:szCs w:val="22"/>
              </w:rPr>
              <w:t xml:space="preserve"> </w:t>
            </w:r>
            <w:r>
              <w:rPr>
                <w:rStyle w:val="match"/>
                <w:rFonts w:ascii="Times New Roman" w:hAnsi="Times New Roman" w:cs="Times New Roman"/>
                <w:b w:val="0"/>
                <w:sz w:val="22"/>
                <w:szCs w:val="22"/>
              </w:rPr>
              <w:t>авт</w:t>
            </w:r>
            <w:r>
              <w:rPr>
                <w:rStyle w:val="match"/>
                <w:rFonts w:ascii="Times New Roman" w:hAnsi="Times New Roman" w:cs="Times New Roman"/>
                <w:b w:val="0"/>
                <w:sz w:val="22"/>
                <w:szCs w:val="22"/>
              </w:rPr>
              <w:t>о</w:t>
            </w:r>
            <w:r>
              <w:rPr>
                <w:rStyle w:val="match"/>
                <w:rFonts w:ascii="Times New Roman" w:hAnsi="Times New Roman" w:cs="Times New Roman"/>
                <w:b w:val="0"/>
                <w:sz w:val="22"/>
                <w:szCs w:val="22"/>
              </w:rPr>
              <w:t>транспорта</w:t>
            </w:r>
            <w:r>
              <w:rPr>
                <w:rStyle w:val="apple-converted-space"/>
                <w:rFonts w:ascii="Times New Roman" w:hAnsi="Times New Roman" w:cs="Times New Roman"/>
                <w:b w:val="0"/>
                <w:sz w:val="22"/>
                <w:szCs w:val="22"/>
              </w:rPr>
              <w:t xml:space="preserve"> </w:t>
            </w:r>
            <w:r>
              <w:rPr>
                <w:rFonts w:ascii="Times New Roman" w:hAnsi="Times New Roman" w:cs="Times New Roman"/>
                <w:b w:val="0"/>
                <w:sz w:val="22"/>
                <w:szCs w:val="22"/>
              </w:rPr>
              <w:t xml:space="preserve">во дворы, гаражи и т. д. </w:t>
            </w:r>
            <w:r>
              <w:rPr>
                <w:rFonts w:ascii="Times New Roman" w:hAnsi="Times New Roman" w:cs="Times New Roman"/>
                <w:b w:val="0"/>
                <w:bCs w:val="0"/>
                <w:sz w:val="22"/>
                <w:szCs w:val="22"/>
              </w:rPr>
              <w:t xml:space="preserve">прокладка кабелей </w:t>
            </w:r>
            <w:r>
              <w:rPr>
                <w:rFonts w:ascii="Times New Roman" w:hAnsi="Times New Roman" w:cs="Times New Roman"/>
                <w:b w:val="0"/>
                <w:sz w:val="22"/>
                <w:szCs w:val="22"/>
              </w:rPr>
              <w:t>должна производиться в трубах.</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При пересечении тупиковых дорог промышленного назначения с м</w:t>
            </w:r>
            <w:r>
              <w:rPr>
                <w:rFonts w:ascii="Times New Roman" w:hAnsi="Times New Roman" w:cs="Times New Roman"/>
                <w:b w:val="0"/>
                <w:sz w:val="22"/>
                <w:szCs w:val="22"/>
              </w:rPr>
              <w:t>а</w:t>
            </w:r>
            <w:r>
              <w:rPr>
                <w:rFonts w:ascii="Times New Roman" w:hAnsi="Times New Roman" w:cs="Times New Roman"/>
                <w:b w:val="0"/>
                <w:sz w:val="22"/>
                <w:szCs w:val="22"/>
              </w:rPr>
              <w:t>лой интенсивностью движения и специальных путей кабели допускается пр</w:t>
            </w:r>
            <w:r>
              <w:rPr>
                <w:rFonts w:ascii="Times New Roman" w:hAnsi="Times New Roman" w:cs="Times New Roman"/>
                <w:b w:val="0"/>
                <w:sz w:val="22"/>
                <w:szCs w:val="22"/>
              </w:rPr>
              <w:t>о</w:t>
            </w:r>
            <w:r>
              <w:rPr>
                <w:rFonts w:ascii="Times New Roman" w:hAnsi="Times New Roman" w:cs="Times New Roman"/>
                <w:b w:val="0"/>
                <w:sz w:val="22"/>
                <w:szCs w:val="22"/>
              </w:rPr>
              <w:t>кладывать непосредственно в земле.</w:t>
            </w:r>
          </w:p>
        </w:tc>
      </w:tr>
      <w:tr w:rsidR="009C4793">
        <w:tblPrEx>
          <w:tblBorders>
            <w:bottom w:val="single" w:sz="4" w:space="0" w:color="auto"/>
          </w:tblBorders>
        </w:tblPrEx>
        <w:trPr>
          <w:trHeight w:val="272"/>
          <w:jc w:val="center"/>
        </w:trPr>
        <w:tc>
          <w:tcPr>
            <w:tcW w:w="2892" w:type="dxa"/>
            <w:shd w:val="clear" w:color="auto" w:fill="auto"/>
            <w:vAlign w:val="center"/>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Пересечение ручьев и канав</w:t>
            </w:r>
          </w:p>
        </w:tc>
        <w:tc>
          <w:tcPr>
            <w:tcW w:w="7002" w:type="dxa"/>
            <w:shd w:val="clear" w:color="auto" w:fill="auto"/>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Прокладка кабелей </w:t>
            </w:r>
            <w:r>
              <w:rPr>
                <w:rFonts w:ascii="Times New Roman" w:hAnsi="Times New Roman" w:cs="Times New Roman"/>
                <w:b w:val="0"/>
                <w:sz w:val="22"/>
                <w:szCs w:val="22"/>
              </w:rPr>
              <w:t>должна производиться в трубах.</w:t>
            </w:r>
          </w:p>
        </w:tc>
      </w:tr>
      <w:tr w:rsidR="009C4793">
        <w:tblPrEx>
          <w:tblBorders>
            <w:bottom w:val="single" w:sz="4" w:space="0" w:color="auto"/>
          </w:tblBorders>
        </w:tblPrEx>
        <w:trPr>
          <w:jc w:val="center"/>
        </w:trPr>
        <w:tc>
          <w:tcPr>
            <w:tcW w:w="2892" w:type="dxa"/>
            <w:shd w:val="clear" w:color="auto" w:fill="auto"/>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Переход кабельной линии в возду</w:t>
            </w:r>
            <w:r>
              <w:rPr>
                <w:rFonts w:ascii="Times New Roman" w:hAnsi="Times New Roman" w:cs="Times New Roman"/>
                <w:b w:val="0"/>
                <w:sz w:val="22"/>
                <w:szCs w:val="22"/>
              </w:rPr>
              <w:t>ш</w:t>
            </w:r>
            <w:r>
              <w:rPr>
                <w:rFonts w:ascii="Times New Roman" w:hAnsi="Times New Roman" w:cs="Times New Roman"/>
                <w:b w:val="0"/>
                <w:sz w:val="22"/>
                <w:szCs w:val="22"/>
              </w:rPr>
              <w:t>ную линию</w:t>
            </w:r>
          </w:p>
        </w:tc>
        <w:tc>
          <w:tcPr>
            <w:tcW w:w="7002"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Выход кабеля на поверхность следует проектировать </w:t>
            </w:r>
            <w:r>
              <w:rPr>
                <w:rFonts w:ascii="Times New Roman" w:hAnsi="Times New Roman" w:cs="Times New Roman"/>
                <w:b w:val="0"/>
                <w:sz w:val="22"/>
                <w:szCs w:val="22"/>
              </w:rPr>
              <w:t>на рассто</w:t>
            </w:r>
            <w:r>
              <w:rPr>
                <w:rFonts w:ascii="Times New Roman" w:hAnsi="Times New Roman" w:cs="Times New Roman"/>
                <w:b w:val="0"/>
                <w:sz w:val="22"/>
                <w:szCs w:val="22"/>
              </w:rPr>
              <w:t>я</w:t>
            </w:r>
            <w:r>
              <w:rPr>
                <w:rFonts w:ascii="Times New Roman" w:hAnsi="Times New Roman" w:cs="Times New Roman"/>
                <w:b w:val="0"/>
                <w:sz w:val="22"/>
                <w:szCs w:val="22"/>
              </w:rPr>
              <w:t xml:space="preserve">нии не менее </w:t>
            </w:r>
            <w:smartTag w:uri="urn:schemas-microsoft-com:office:smarttags" w:element="metricconverter">
              <w:smartTagPr>
                <w:attr w:name="ProductID" w:val="3,5 м"/>
              </w:smartTagPr>
              <w:r>
                <w:rPr>
                  <w:rFonts w:ascii="Times New Roman" w:hAnsi="Times New Roman" w:cs="Times New Roman"/>
                  <w:b w:val="0"/>
                  <w:sz w:val="22"/>
                  <w:szCs w:val="22"/>
                </w:rPr>
                <w:t>3,5 м</w:t>
              </w:r>
            </w:smartTag>
            <w:r>
              <w:rPr>
                <w:rFonts w:ascii="Times New Roman" w:hAnsi="Times New Roman" w:cs="Times New Roman"/>
                <w:b w:val="0"/>
                <w:sz w:val="22"/>
                <w:szCs w:val="22"/>
              </w:rPr>
              <w:t xml:space="preserve"> от подошвы насыпи или от кромки полотна.</w:t>
            </w:r>
          </w:p>
        </w:tc>
      </w:tr>
      <w:tr w:rsidR="009C4793">
        <w:tblPrEx>
          <w:tblBorders>
            <w:bottom w:val="single" w:sz="4" w:space="0" w:color="auto"/>
          </w:tblBorders>
        </w:tblPrEx>
        <w:trPr>
          <w:trHeight w:val="340"/>
          <w:jc w:val="center"/>
        </w:trPr>
        <w:tc>
          <w:tcPr>
            <w:tcW w:w="9894" w:type="dxa"/>
            <w:gridSpan w:val="2"/>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тепловых сетей:</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Условия подземной прокладки </w:t>
            </w:r>
          </w:p>
        </w:tc>
        <w:tc>
          <w:tcPr>
            <w:tcW w:w="7002" w:type="dxa"/>
            <w:shd w:val="clear" w:color="auto" w:fill="auto"/>
          </w:tcPr>
          <w:p w:rsidR="009C4793" w:rsidRDefault="009C4793">
            <w:pPr>
              <w:shd w:val="clear" w:color="auto" w:fill="FFFFFF"/>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Допускается проектировать совместно со следующими инжене</w:t>
            </w:r>
            <w:r>
              <w:rPr>
                <w:rFonts w:ascii="Times New Roman" w:hAnsi="Times New Roman" w:cs="Times New Roman"/>
                <w:b w:val="0"/>
                <w:bCs w:val="0"/>
                <w:sz w:val="22"/>
                <w:szCs w:val="22"/>
              </w:rPr>
              <w:t>р</w:t>
            </w:r>
            <w:r>
              <w:rPr>
                <w:rFonts w:ascii="Times New Roman" w:hAnsi="Times New Roman" w:cs="Times New Roman"/>
                <w:b w:val="0"/>
                <w:bCs w:val="0"/>
                <w:sz w:val="22"/>
                <w:szCs w:val="22"/>
              </w:rPr>
              <w:t>ными сет</w:t>
            </w:r>
            <w:r>
              <w:rPr>
                <w:rFonts w:ascii="Times New Roman" w:hAnsi="Times New Roman" w:cs="Times New Roman"/>
                <w:b w:val="0"/>
                <w:bCs w:val="0"/>
                <w:sz w:val="22"/>
                <w:szCs w:val="22"/>
              </w:rPr>
              <w:t>я</w:t>
            </w:r>
            <w:r>
              <w:rPr>
                <w:rFonts w:ascii="Times New Roman" w:hAnsi="Times New Roman" w:cs="Times New Roman"/>
                <w:b w:val="0"/>
                <w:bCs w:val="0"/>
                <w:sz w:val="22"/>
                <w:szCs w:val="22"/>
              </w:rPr>
              <w:t>ми:</w:t>
            </w:r>
          </w:p>
          <w:p w:rsidR="009C4793" w:rsidRDefault="009C4793">
            <w:pPr>
              <w:shd w:val="clear" w:color="auto" w:fill="FFFFFF"/>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в каналах – с водопроводами, трубопроводами сжатого воздуха да</w:t>
            </w:r>
            <w:r>
              <w:rPr>
                <w:rFonts w:ascii="Times New Roman" w:hAnsi="Times New Roman" w:cs="Times New Roman"/>
                <w:b w:val="0"/>
                <w:bCs w:val="0"/>
                <w:sz w:val="22"/>
                <w:szCs w:val="22"/>
              </w:rPr>
              <w:t>в</w:t>
            </w:r>
            <w:r>
              <w:rPr>
                <w:rFonts w:ascii="Times New Roman" w:hAnsi="Times New Roman" w:cs="Times New Roman"/>
                <w:b w:val="0"/>
                <w:bCs w:val="0"/>
                <w:sz w:val="22"/>
                <w:szCs w:val="22"/>
              </w:rPr>
              <w:t>лением до 1,6 МПа, контрольными кабелями, предназначенн</w:t>
            </w:r>
            <w:r>
              <w:rPr>
                <w:rFonts w:ascii="Times New Roman" w:hAnsi="Times New Roman" w:cs="Times New Roman"/>
                <w:b w:val="0"/>
                <w:bCs w:val="0"/>
                <w:sz w:val="22"/>
                <w:szCs w:val="22"/>
              </w:rPr>
              <w:t>ы</w:t>
            </w:r>
            <w:r>
              <w:rPr>
                <w:rFonts w:ascii="Times New Roman" w:hAnsi="Times New Roman" w:cs="Times New Roman"/>
                <w:b w:val="0"/>
                <w:bCs w:val="0"/>
                <w:sz w:val="22"/>
                <w:szCs w:val="22"/>
              </w:rPr>
              <w:t>ми для обслуживания тепловых с</w:t>
            </w:r>
            <w:r>
              <w:rPr>
                <w:rFonts w:ascii="Times New Roman" w:hAnsi="Times New Roman" w:cs="Times New Roman"/>
                <w:b w:val="0"/>
                <w:bCs w:val="0"/>
                <w:sz w:val="22"/>
                <w:szCs w:val="22"/>
              </w:rPr>
              <w:t>е</w:t>
            </w:r>
            <w:r>
              <w:rPr>
                <w:rFonts w:ascii="Times New Roman" w:hAnsi="Times New Roman" w:cs="Times New Roman"/>
                <w:b w:val="0"/>
                <w:bCs w:val="0"/>
                <w:sz w:val="22"/>
                <w:szCs w:val="22"/>
              </w:rPr>
              <w:t>тей;</w:t>
            </w:r>
          </w:p>
          <w:p w:rsidR="009C4793" w:rsidRDefault="009C4793">
            <w:pPr>
              <w:shd w:val="clear" w:color="auto" w:fill="FFFFFF"/>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 xml:space="preserve">в тоннелях – с водопроводами диаметром до </w:t>
            </w:r>
            <w:smartTag w:uri="urn:schemas-microsoft-com:office:smarttags" w:element="metricconverter">
              <w:smartTagPr>
                <w:attr w:name="ProductID" w:val="500 мм"/>
              </w:smartTagPr>
              <w:r>
                <w:rPr>
                  <w:rFonts w:ascii="Times New Roman" w:hAnsi="Times New Roman" w:cs="Times New Roman"/>
                  <w:b w:val="0"/>
                  <w:bCs w:val="0"/>
                  <w:sz w:val="22"/>
                  <w:szCs w:val="22"/>
                </w:rPr>
                <w:t>500 мм</w:t>
              </w:r>
            </w:smartTag>
            <w:r>
              <w:rPr>
                <w:rFonts w:ascii="Times New Roman" w:hAnsi="Times New Roman" w:cs="Times New Roman"/>
                <w:b w:val="0"/>
                <w:bCs w:val="0"/>
                <w:sz w:val="22"/>
                <w:szCs w:val="22"/>
              </w:rPr>
              <w:t>, кабелями св</w:t>
            </w:r>
            <w:r>
              <w:rPr>
                <w:rFonts w:ascii="Times New Roman" w:hAnsi="Times New Roman" w:cs="Times New Roman"/>
                <w:b w:val="0"/>
                <w:bCs w:val="0"/>
                <w:sz w:val="22"/>
                <w:szCs w:val="22"/>
              </w:rPr>
              <w:t>я</w:t>
            </w:r>
            <w:r>
              <w:rPr>
                <w:rFonts w:ascii="Times New Roman" w:hAnsi="Times New Roman" w:cs="Times New Roman"/>
                <w:b w:val="0"/>
                <w:bCs w:val="0"/>
                <w:sz w:val="22"/>
                <w:szCs w:val="22"/>
              </w:rPr>
              <w:t>зи, силовыми кабелями напряжением до 10 кВ, трубопров</w:t>
            </w:r>
            <w:r>
              <w:rPr>
                <w:rFonts w:ascii="Times New Roman" w:hAnsi="Times New Roman" w:cs="Times New Roman"/>
                <w:b w:val="0"/>
                <w:bCs w:val="0"/>
                <w:sz w:val="22"/>
                <w:szCs w:val="22"/>
              </w:rPr>
              <w:t>о</w:t>
            </w:r>
            <w:r>
              <w:rPr>
                <w:rFonts w:ascii="Times New Roman" w:hAnsi="Times New Roman" w:cs="Times New Roman"/>
                <w:b w:val="0"/>
                <w:bCs w:val="0"/>
                <w:sz w:val="22"/>
                <w:szCs w:val="22"/>
              </w:rPr>
              <w:t>дами сжатого воздуха давлением до 1,6 МПа, трубопроводами напорной канализ</w:t>
            </w:r>
            <w:r>
              <w:rPr>
                <w:rFonts w:ascii="Times New Roman" w:hAnsi="Times New Roman" w:cs="Times New Roman"/>
                <w:b w:val="0"/>
                <w:bCs w:val="0"/>
                <w:sz w:val="22"/>
                <w:szCs w:val="22"/>
              </w:rPr>
              <w:t>а</w:t>
            </w:r>
            <w:r>
              <w:rPr>
                <w:rFonts w:ascii="Times New Roman" w:hAnsi="Times New Roman" w:cs="Times New Roman"/>
                <w:b w:val="0"/>
                <w:bCs w:val="0"/>
                <w:sz w:val="22"/>
                <w:szCs w:val="22"/>
              </w:rPr>
              <w:t>ции, холодопроводами.</w:t>
            </w:r>
          </w:p>
          <w:p w:rsidR="009C4793" w:rsidRDefault="009C4793">
            <w:pPr>
              <w:shd w:val="clear" w:color="auto" w:fill="FFFFFF"/>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Прокладка трубопроводов тепловых сетей в каналах и тоннелях с     другими инженерными сетями, кроме указанных, не допуск</w:t>
            </w:r>
            <w:r>
              <w:rPr>
                <w:rFonts w:ascii="Times New Roman" w:hAnsi="Times New Roman" w:cs="Times New Roman"/>
                <w:b w:val="0"/>
                <w:sz w:val="22"/>
                <w:szCs w:val="22"/>
              </w:rPr>
              <w:t>а</w:t>
            </w:r>
            <w:r>
              <w:rPr>
                <w:rFonts w:ascii="Times New Roman" w:hAnsi="Times New Roman" w:cs="Times New Roman"/>
                <w:b w:val="0"/>
                <w:sz w:val="22"/>
                <w:szCs w:val="22"/>
              </w:rPr>
              <w:t>ется.</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Прокладка трубопроводов тепловых сетей должна предусматриват</w:t>
            </w:r>
            <w:r>
              <w:rPr>
                <w:rFonts w:ascii="Times New Roman" w:hAnsi="Times New Roman" w:cs="Times New Roman"/>
                <w:b w:val="0"/>
                <w:bCs w:val="0"/>
                <w:sz w:val="22"/>
                <w:szCs w:val="22"/>
              </w:rPr>
              <w:t>ь</w:t>
            </w:r>
            <w:r>
              <w:rPr>
                <w:rFonts w:ascii="Times New Roman" w:hAnsi="Times New Roman" w:cs="Times New Roman"/>
                <w:b w:val="0"/>
                <w:bCs w:val="0"/>
                <w:sz w:val="22"/>
                <w:szCs w:val="22"/>
              </w:rPr>
              <w:t>ся в одном ряду или над другими инженерными сетями.</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В зонах реконструкции или при недостаточной ширине улиц устройс</w:t>
            </w:r>
            <w:r>
              <w:rPr>
                <w:rFonts w:ascii="Times New Roman" w:hAnsi="Times New Roman" w:cs="Times New Roman"/>
                <w:b w:val="0"/>
                <w:sz w:val="22"/>
                <w:szCs w:val="22"/>
              </w:rPr>
              <w:t>т</w:t>
            </w:r>
            <w:r>
              <w:rPr>
                <w:rFonts w:ascii="Times New Roman" w:hAnsi="Times New Roman" w:cs="Times New Roman"/>
                <w:b w:val="0"/>
                <w:sz w:val="22"/>
                <w:szCs w:val="22"/>
              </w:rPr>
              <w:t>во тоннелей (коллекторов) допускается при диаметре тепловых с</w:t>
            </w:r>
            <w:r>
              <w:rPr>
                <w:rFonts w:ascii="Times New Roman" w:hAnsi="Times New Roman" w:cs="Times New Roman"/>
                <w:b w:val="0"/>
                <w:sz w:val="22"/>
                <w:szCs w:val="22"/>
              </w:rPr>
              <w:t>е</w:t>
            </w:r>
            <w:r>
              <w:rPr>
                <w:rFonts w:ascii="Times New Roman" w:hAnsi="Times New Roman" w:cs="Times New Roman"/>
                <w:b w:val="0"/>
                <w:sz w:val="22"/>
                <w:szCs w:val="22"/>
              </w:rPr>
              <w:t xml:space="preserve">тей от </w:t>
            </w:r>
            <w:smartTag w:uri="urn:schemas-microsoft-com:office:smarttags" w:element="metricconverter">
              <w:smartTagPr>
                <w:attr w:name="ProductID" w:val="200 мм"/>
              </w:smartTagPr>
              <w:r>
                <w:rPr>
                  <w:rFonts w:ascii="Times New Roman" w:hAnsi="Times New Roman" w:cs="Times New Roman"/>
                  <w:b w:val="0"/>
                  <w:sz w:val="22"/>
                  <w:szCs w:val="22"/>
                </w:rPr>
                <w:t>200 мм</w:t>
              </w:r>
            </w:smartTag>
            <w:r>
              <w:rPr>
                <w:rFonts w:ascii="Times New Roman" w:hAnsi="Times New Roman" w:cs="Times New Roman"/>
                <w:b w:val="0"/>
                <w:sz w:val="22"/>
                <w:szCs w:val="22"/>
              </w:rPr>
              <w:t>.</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Условия наземной и надземной прокладки</w:t>
            </w:r>
          </w:p>
        </w:tc>
        <w:tc>
          <w:tcPr>
            <w:tcW w:w="7002"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Допускается как исключение на территориях в сложных планирово</w:t>
            </w:r>
            <w:r>
              <w:rPr>
                <w:rFonts w:ascii="Times New Roman" w:hAnsi="Times New Roman" w:cs="Times New Roman"/>
                <w:b w:val="0"/>
                <w:bCs w:val="0"/>
                <w:sz w:val="22"/>
                <w:szCs w:val="22"/>
              </w:rPr>
              <w:t>ч</w:t>
            </w:r>
            <w:r>
              <w:rPr>
                <w:rFonts w:ascii="Times New Roman" w:hAnsi="Times New Roman" w:cs="Times New Roman"/>
                <w:b w:val="0"/>
                <w:bCs w:val="0"/>
                <w:sz w:val="22"/>
                <w:szCs w:val="22"/>
              </w:rPr>
              <w:t>ных условиях при невозможности подземного их размещения или как временное решение в зонах особого регулирования градостроительной деятельности (при наличии соответствующего обоснования и разреш</w:t>
            </w:r>
            <w:r>
              <w:rPr>
                <w:rFonts w:ascii="Times New Roman" w:hAnsi="Times New Roman" w:cs="Times New Roman"/>
                <w:b w:val="0"/>
                <w:bCs w:val="0"/>
                <w:sz w:val="22"/>
                <w:szCs w:val="22"/>
              </w:rPr>
              <w:t>е</w:t>
            </w:r>
            <w:r>
              <w:rPr>
                <w:rFonts w:ascii="Times New Roman" w:hAnsi="Times New Roman" w:cs="Times New Roman"/>
                <w:b w:val="0"/>
                <w:bCs w:val="0"/>
                <w:sz w:val="22"/>
                <w:szCs w:val="22"/>
              </w:rPr>
              <w:t>ния органов местного самоуправления).</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Ограничения по размещению </w:t>
            </w:r>
          </w:p>
        </w:tc>
        <w:tc>
          <w:tcPr>
            <w:tcW w:w="7002"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Тепловые сети не допускается проектировать по территории кла</w:t>
            </w:r>
            <w:r>
              <w:rPr>
                <w:rFonts w:ascii="Times New Roman" w:hAnsi="Times New Roman" w:cs="Times New Roman"/>
                <w:b w:val="0"/>
                <w:bCs w:val="0"/>
                <w:sz w:val="22"/>
                <w:szCs w:val="22"/>
              </w:rPr>
              <w:t>д</w:t>
            </w:r>
            <w:r>
              <w:rPr>
                <w:rFonts w:ascii="Times New Roman" w:hAnsi="Times New Roman" w:cs="Times New Roman"/>
                <w:b w:val="0"/>
                <w:bCs w:val="0"/>
                <w:sz w:val="22"/>
                <w:szCs w:val="22"/>
              </w:rPr>
              <w:t>бищ, свалок, скотомогильников, мест захоронения радиоа</w:t>
            </w:r>
            <w:r>
              <w:rPr>
                <w:rFonts w:ascii="Times New Roman" w:hAnsi="Times New Roman" w:cs="Times New Roman"/>
                <w:b w:val="0"/>
                <w:bCs w:val="0"/>
                <w:sz w:val="22"/>
                <w:szCs w:val="22"/>
              </w:rPr>
              <w:t>к</w:t>
            </w:r>
            <w:r>
              <w:rPr>
                <w:rFonts w:ascii="Times New Roman" w:hAnsi="Times New Roman" w:cs="Times New Roman"/>
                <w:b w:val="0"/>
                <w:bCs w:val="0"/>
                <w:sz w:val="22"/>
                <w:szCs w:val="22"/>
              </w:rPr>
              <w:t>тивных отходов и других участков, представляющих опасность химического, биологич</w:t>
            </w:r>
            <w:r>
              <w:rPr>
                <w:rFonts w:ascii="Times New Roman" w:hAnsi="Times New Roman" w:cs="Times New Roman"/>
                <w:b w:val="0"/>
                <w:bCs w:val="0"/>
                <w:sz w:val="22"/>
                <w:szCs w:val="22"/>
              </w:rPr>
              <w:t>е</w:t>
            </w:r>
            <w:r>
              <w:rPr>
                <w:rFonts w:ascii="Times New Roman" w:hAnsi="Times New Roman" w:cs="Times New Roman"/>
                <w:b w:val="0"/>
                <w:bCs w:val="0"/>
                <w:sz w:val="22"/>
                <w:szCs w:val="22"/>
              </w:rPr>
              <w:t>ского и радиоактивного загрязнения те</w:t>
            </w:r>
            <w:r>
              <w:rPr>
                <w:rFonts w:ascii="Times New Roman" w:hAnsi="Times New Roman" w:cs="Times New Roman"/>
                <w:b w:val="0"/>
                <w:bCs w:val="0"/>
                <w:sz w:val="22"/>
                <w:szCs w:val="22"/>
              </w:rPr>
              <w:t>п</w:t>
            </w:r>
            <w:r>
              <w:rPr>
                <w:rFonts w:ascii="Times New Roman" w:hAnsi="Times New Roman" w:cs="Times New Roman"/>
                <w:b w:val="0"/>
                <w:bCs w:val="0"/>
                <w:sz w:val="22"/>
                <w:szCs w:val="22"/>
              </w:rPr>
              <w:t>лоносителя.</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Пересечения </w:t>
            </w:r>
            <w:r>
              <w:rPr>
                <w:rFonts w:ascii="Times New Roman" w:hAnsi="Times New Roman" w:cs="Times New Roman"/>
                <w:b w:val="0"/>
                <w:bCs w:val="0"/>
                <w:spacing w:val="-2"/>
                <w:sz w:val="22"/>
                <w:szCs w:val="22"/>
              </w:rPr>
              <w:t>автомобильных дорог, железных дорог общей сети, рек, оврагов,</w:t>
            </w:r>
            <w:r>
              <w:rPr>
                <w:rFonts w:ascii="Times New Roman" w:hAnsi="Times New Roman" w:cs="Times New Roman"/>
                <w:b w:val="0"/>
                <w:bCs w:val="0"/>
                <w:sz w:val="22"/>
                <w:szCs w:val="22"/>
              </w:rPr>
              <w:t xml:space="preserve"> открытых водостоков</w:t>
            </w:r>
          </w:p>
        </w:tc>
        <w:tc>
          <w:tcPr>
            <w:tcW w:w="7002"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Следует предусматривать надземными. При этом допускается испол</w:t>
            </w:r>
            <w:r>
              <w:rPr>
                <w:rFonts w:ascii="Times New Roman" w:hAnsi="Times New Roman" w:cs="Times New Roman"/>
                <w:b w:val="0"/>
                <w:bCs w:val="0"/>
                <w:sz w:val="22"/>
                <w:szCs w:val="22"/>
              </w:rPr>
              <w:t>ь</w:t>
            </w:r>
            <w:r>
              <w:rPr>
                <w:rFonts w:ascii="Times New Roman" w:hAnsi="Times New Roman" w:cs="Times New Roman"/>
                <w:b w:val="0"/>
                <w:bCs w:val="0"/>
                <w:sz w:val="22"/>
                <w:szCs w:val="22"/>
              </w:rPr>
              <w:t>зовать постоянные автодорожные и железнодорожные мо</w:t>
            </w:r>
            <w:r>
              <w:rPr>
                <w:rFonts w:ascii="Times New Roman" w:hAnsi="Times New Roman" w:cs="Times New Roman"/>
                <w:b w:val="0"/>
                <w:bCs w:val="0"/>
                <w:sz w:val="22"/>
                <w:szCs w:val="22"/>
              </w:rPr>
              <w:t>с</w:t>
            </w:r>
            <w:r>
              <w:rPr>
                <w:rFonts w:ascii="Times New Roman" w:hAnsi="Times New Roman" w:cs="Times New Roman"/>
                <w:b w:val="0"/>
                <w:bCs w:val="0"/>
                <w:sz w:val="22"/>
                <w:szCs w:val="22"/>
              </w:rPr>
              <w:t>ты.</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При подземном пересечении железных, автомобильных дорог, магис</w:t>
            </w:r>
            <w:r>
              <w:rPr>
                <w:rFonts w:ascii="Times New Roman" w:hAnsi="Times New Roman" w:cs="Times New Roman"/>
                <w:b w:val="0"/>
                <w:sz w:val="22"/>
                <w:szCs w:val="22"/>
              </w:rPr>
              <w:t>т</w:t>
            </w:r>
            <w:r>
              <w:rPr>
                <w:rFonts w:ascii="Times New Roman" w:hAnsi="Times New Roman" w:cs="Times New Roman"/>
                <w:b w:val="0"/>
                <w:sz w:val="22"/>
                <w:szCs w:val="22"/>
              </w:rPr>
              <w:t>ральных улиц, проездов общегородского и районного зн</w:t>
            </w:r>
            <w:r>
              <w:rPr>
                <w:rFonts w:ascii="Times New Roman" w:hAnsi="Times New Roman" w:cs="Times New Roman"/>
                <w:b w:val="0"/>
                <w:sz w:val="22"/>
                <w:szCs w:val="22"/>
              </w:rPr>
              <w:t>а</w:t>
            </w:r>
            <w:r>
              <w:rPr>
                <w:rFonts w:ascii="Times New Roman" w:hAnsi="Times New Roman" w:cs="Times New Roman"/>
                <w:b w:val="0"/>
                <w:sz w:val="22"/>
                <w:szCs w:val="22"/>
              </w:rPr>
              <w:t>чения, также улиц и дорог местного значения, действующих сетей водопровода и канализации, газопроводов прокладку тепловых сетей следует пред</w:t>
            </w:r>
            <w:r>
              <w:rPr>
                <w:rFonts w:ascii="Times New Roman" w:hAnsi="Times New Roman" w:cs="Times New Roman"/>
                <w:b w:val="0"/>
                <w:sz w:val="22"/>
                <w:szCs w:val="22"/>
              </w:rPr>
              <w:t>у</w:t>
            </w:r>
            <w:r>
              <w:rPr>
                <w:rFonts w:ascii="Times New Roman" w:hAnsi="Times New Roman" w:cs="Times New Roman"/>
                <w:b w:val="0"/>
                <w:sz w:val="22"/>
                <w:szCs w:val="22"/>
              </w:rPr>
              <w:t>сматривать в соответствии с СП 124.13330.2012.</w:t>
            </w:r>
          </w:p>
        </w:tc>
      </w:tr>
      <w:tr w:rsidR="009C4793">
        <w:tblPrEx>
          <w:tblBorders>
            <w:bottom w:val="single" w:sz="4" w:space="0" w:color="auto"/>
          </w:tblBorders>
        </w:tblPrEx>
        <w:trPr>
          <w:trHeight w:val="329"/>
          <w:jc w:val="center"/>
        </w:trPr>
        <w:tc>
          <w:tcPr>
            <w:tcW w:w="9894" w:type="dxa"/>
            <w:gridSpan w:val="2"/>
            <w:shd w:val="clear" w:color="auto" w:fill="auto"/>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сетей водопровода:</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pacing w:val="-2"/>
                <w:sz w:val="22"/>
                <w:szCs w:val="22"/>
              </w:rPr>
              <w:t>Условия размещения</w:t>
            </w:r>
          </w:p>
        </w:tc>
        <w:tc>
          <w:tcPr>
            <w:tcW w:w="7002" w:type="dxa"/>
            <w:shd w:val="clear" w:color="auto" w:fill="auto"/>
          </w:tcPr>
          <w:p w:rsidR="009C4793" w:rsidRDefault="009C4793">
            <w:pPr>
              <w:spacing w:line="242" w:lineRule="auto"/>
              <w:ind w:firstLine="0"/>
              <w:rPr>
                <w:rFonts w:ascii="Times New Roman" w:hAnsi="Times New Roman" w:cs="Times New Roman"/>
                <w:b w:val="0"/>
              </w:rPr>
            </w:pPr>
            <w:r>
              <w:rPr>
                <w:rFonts w:ascii="Times New Roman" w:hAnsi="Times New Roman" w:cs="Times New Roman"/>
                <w:b w:val="0"/>
                <w:sz w:val="22"/>
                <w:szCs w:val="22"/>
              </w:rPr>
              <w:t>Следует проектировать по обеим сторонам улицы при ш</w:t>
            </w:r>
            <w:r>
              <w:rPr>
                <w:rFonts w:ascii="Times New Roman" w:hAnsi="Times New Roman" w:cs="Times New Roman"/>
                <w:b w:val="0"/>
                <w:sz w:val="22"/>
                <w:szCs w:val="22"/>
              </w:rPr>
              <w:t>и</w:t>
            </w:r>
            <w:r>
              <w:rPr>
                <w:rFonts w:ascii="Times New Roman" w:hAnsi="Times New Roman" w:cs="Times New Roman"/>
                <w:b w:val="0"/>
                <w:sz w:val="22"/>
                <w:szCs w:val="22"/>
              </w:rPr>
              <w:t>рине:</w:t>
            </w:r>
          </w:p>
          <w:p w:rsidR="009C4793" w:rsidRDefault="009C4793">
            <w:pPr>
              <w:spacing w:line="242" w:lineRule="auto"/>
              <w:ind w:firstLine="0"/>
              <w:rPr>
                <w:rFonts w:ascii="Times New Roman" w:hAnsi="Times New Roman" w:cs="Times New Roman"/>
                <w:b w:val="0"/>
              </w:rPr>
            </w:pPr>
            <w:r>
              <w:rPr>
                <w:rFonts w:ascii="Times New Roman" w:hAnsi="Times New Roman" w:cs="Times New Roman"/>
                <w:b w:val="0"/>
                <w:sz w:val="22"/>
                <w:szCs w:val="22"/>
              </w:rPr>
              <w:t xml:space="preserve">- проезжей части более </w:t>
            </w:r>
            <w:smartTag w:uri="urn:schemas-microsoft-com:office:smarttags" w:element="metricconverter">
              <w:smartTagPr>
                <w:attr w:name="ProductID" w:val="22 м"/>
              </w:smartTagPr>
              <w:r>
                <w:rPr>
                  <w:rFonts w:ascii="Times New Roman" w:hAnsi="Times New Roman" w:cs="Times New Roman"/>
                  <w:b w:val="0"/>
                  <w:sz w:val="22"/>
                  <w:szCs w:val="22"/>
                </w:rPr>
                <w:t>22 м</w:t>
              </w:r>
            </w:smartTag>
            <w:r>
              <w:rPr>
                <w:rFonts w:ascii="Times New Roman" w:hAnsi="Times New Roman" w:cs="Times New Roman"/>
                <w:b w:val="0"/>
                <w:sz w:val="22"/>
                <w:szCs w:val="22"/>
              </w:rPr>
              <w:t>;</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 улиц в пределах красных линий</w:t>
            </w:r>
            <w:r>
              <w:rPr>
                <w:rFonts w:ascii="Times New Roman" w:hAnsi="Times New Roman" w:cs="Times New Roman"/>
                <w:b w:val="0"/>
                <w:noProof/>
                <w:sz w:val="22"/>
                <w:szCs w:val="22"/>
              </w:rPr>
              <w:t xml:space="preserve"> </w:t>
            </w:r>
            <w:smartTag w:uri="urn:schemas-microsoft-com:office:smarttags" w:element="metricconverter">
              <w:smartTagPr>
                <w:attr w:name="ProductID" w:val="60 м"/>
              </w:smartTagPr>
              <w:r>
                <w:rPr>
                  <w:rFonts w:ascii="Times New Roman" w:hAnsi="Times New Roman" w:cs="Times New Roman"/>
                  <w:b w:val="0"/>
                  <w:noProof/>
                  <w:sz w:val="22"/>
                  <w:szCs w:val="22"/>
                </w:rPr>
                <w:t>60</w:t>
              </w:r>
              <w:r>
                <w:rPr>
                  <w:rFonts w:ascii="Times New Roman" w:hAnsi="Times New Roman" w:cs="Times New Roman"/>
                  <w:b w:val="0"/>
                  <w:sz w:val="22"/>
                  <w:szCs w:val="22"/>
                </w:rPr>
                <w:t xml:space="preserve"> м</w:t>
              </w:r>
            </w:smartTag>
            <w:r>
              <w:rPr>
                <w:rFonts w:ascii="Times New Roman" w:hAnsi="Times New Roman" w:cs="Times New Roman"/>
                <w:b w:val="0"/>
                <w:sz w:val="22"/>
                <w:szCs w:val="22"/>
              </w:rPr>
              <w:t xml:space="preserve"> и более.</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2" w:lineRule="auto"/>
              <w:ind w:firstLine="0"/>
              <w:jc w:val="left"/>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Условия прокладки</w:t>
            </w:r>
          </w:p>
        </w:tc>
        <w:tc>
          <w:tcPr>
            <w:tcW w:w="7002" w:type="dxa"/>
            <w:shd w:val="clear" w:color="auto" w:fill="auto"/>
          </w:tcPr>
          <w:p w:rsidR="009C4793" w:rsidRDefault="009C4793">
            <w:pPr>
              <w:spacing w:line="242" w:lineRule="auto"/>
              <w:ind w:firstLine="0"/>
              <w:rPr>
                <w:rFonts w:ascii="Times New Roman" w:hAnsi="Times New Roman" w:cs="Times New Roman"/>
                <w:b w:val="0"/>
                <w:spacing w:val="-1"/>
                <w:sz w:val="22"/>
                <w:szCs w:val="22"/>
              </w:rPr>
            </w:pPr>
            <w:r>
              <w:rPr>
                <w:rFonts w:ascii="Times New Roman" w:hAnsi="Times New Roman" w:cs="Times New Roman"/>
                <w:b w:val="0"/>
                <w:sz w:val="22"/>
                <w:szCs w:val="22"/>
              </w:rPr>
              <w:t>При проектировании совмещенного способа прокладки следует пред</w:t>
            </w:r>
            <w:r>
              <w:rPr>
                <w:rFonts w:ascii="Times New Roman" w:hAnsi="Times New Roman" w:cs="Times New Roman"/>
                <w:b w:val="0"/>
                <w:sz w:val="22"/>
                <w:szCs w:val="22"/>
              </w:rPr>
              <w:t>у</w:t>
            </w:r>
            <w:r>
              <w:rPr>
                <w:rFonts w:ascii="Times New Roman" w:hAnsi="Times New Roman" w:cs="Times New Roman"/>
                <w:b w:val="0"/>
                <w:sz w:val="22"/>
                <w:szCs w:val="22"/>
              </w:rPr>
              <w:t xml:space="preserve">сматривать размещение водопроводов в зоне теплового </w:t>
            </w:r>
            <w:r>
              <w:rPr>
                <w:rFonts w:ascii="Times New Roman" w:hAnsi="Times New Roman" w:cs="Times New Roman"/>
                <w:b w:val="0"/>
                <w:spacing w:val="-1"/>
                <w:sz w:val="22"/>
                <w:szCs w:val="22"/>
              </w:rPr>
              <w:t>воздействия трубопроводов тепл</w:t>
            </w:r>
            <w:r>
              <w:rPr>
                <w:rFonts w:ascii="Times New Roman" w:hAnsi="Times New Roman" w:cs="Times New Roman"/>
                <w:b w:val="0"/>
                <w:spacing w:val="-1"/>
                <w:sz w:val="22"/>
                <w:szCs w:val="22"/>
              </w:rPr>
              <w:t>о</w:t>
            </w:r>
            <w:r>
              <w:rPr>
                <w:rFonts w:ascii="Times New Roman" w:hAnsi="Times New Roman" w:cs="Times New Roman"/>
                <w:b w:val="0"/>
                <w:spacing w:val="-1"/>
                <w:sz w:val="22"/>
                <w:szCs w:val="22"/>
              </w:rPr>
              <w:t>вых сетей (на расстоянии 0,2-</w:t>
            </w:r>
            <w:smartTag w:uri="urn:schemas-microsoft-com:office:smarttags" w:element="metricconverter">
              <w:smartTagPr>
                <w:attr w:name="ProductID" w:val="0,3 м"/>
              </w:smartTagPr>
              <w:r>
                <w:rPr>
                  <w:rFonts w:ascii="Times New Roman" w:hAnsi="Times New Roman" w:cs="Times New Roman"/>
                  <w:b w:val="0"/>
                  <w:spacing w:val="-1"/>
                  <w:sz w:val="22"/>
                  <w:szCs w:val="22"/>
                </w:rPr>
                <w:t>0,3 м</w:t>
              </w:r>
            </w:smartTag>
            <w:r>
              <w:rPr>
                <w:rFonts w:ascii="Times New Roman" w:hAnsi="Times New Roman" w:cs="Times New Roman"/>
                <w:b w:val="0"/>
                <w:spacing w:val="-1"/>
                <w:sz w:val="22"/>
                <w:szCs w:val="22"/>
              </w:rPr>
              <w:t>).</w:t>
            </w:r>
          </w:p>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Для снижения тепловых потерь надземных трубопроводов, уменьш</w:t>
            </w:r>
            <w:r>
              <w:rPr>
                <w:rFonts w:ascii="Times New Roman" w:hAnsi="Times New Roman" w:cs="Times New Roman"/>
                <w:b w:val="0"/>
                <w:sz w:val="22"/>
                <w:szCs w:val="22"/>
              </w:rPr>
              <w:t>е</w:t>
            </w:r>
            <w:r>
              <w:rPr>
                <w:rFonts w:ascii="Times New Roman" w:hAnsi="Times New Roman" w:cs="Times New Roman"/>
                <w:b w:val="0"/>
                <w:sz w:val="22"/>
                <w:szCs w:val="22"/>
              </w:rPr>
              <w:t>ния опасности замерзания водопроводов во время аварийных остан</w:t>
            </w:r>
            <w:r>
              <w:rPr>
                <w:rFonts w:ascii="Times New Roman" w:hAnsi="Times New Roman" w:cs="Times New Roman"/>
                <w:b w:val="0"/>
                <w:sz w:val="22"/>
                <w:szCs w:val="22"/>
              </w:rPr>
              <w:t>о</w:t>
            </w:r>
            <w:r>
              <w:rPr>
                <w:rFonts w:ascii="Times New Roman" w:hAnsi="Times New Roman" w:cs="Times New Roman"/>
                <w:b w:val="0"/>
                <w:sz w:val="22"/>
                <w:szCs w:val="22"/>
              </w:rPr>
              <w:t>вок движения жидкости трубопроводы следует проектировать на высоте 0,3-</w:t>
            </w:r>
            <w:smartTag w:uri="urn:schemas-microsoft-com:office:smarttags" w:element="metricconverter">
              <w:smartTagPr>
                <w:attr w:name="ProductID" w:val="0,5 м"/>
              </w:smartTagPr>
              <w:r>
                <w:rPr>
                  <w:rFonts w:ascii="Times New Roman" w:hAnsi="Times New Roman" w:cs="Times New Roman"/>
                  <w:b w:val="0"/>
                  <w:sz w:val="22"/>
                  <w:szCs w:val="22"/>
                </w:rPr>
                <w:t>0,5 м</w:t>
              </w:r>
            </w:smartTag>
            <w:r>
              <w:rPr>
                <w:rFonts w:ascii="Times New Roman" w:hAnsi="Times New Roman" w:cs="Times New Roman"/>
                <w:b w:val="0"/>
                <w:sz w:val="22"/>
                <w:szCs w:val="22"/>
              </w:rPr>
              <w:t xml:space="preserve"> от поверхности земли (в слое снежного покр</w:t>
            </w:r>
            <w:r>
              <w:rPr>
                <w:rFonts w:ascii="Times New Roman" w:hAnsi="Times New Roman" w:cs="Times New Roman"/>
                <w:b w:val="0"/>
                <w:sz w:val="22"/>
                <w:szCs w:val="22"/>
              </w:rPr>
              <w:t>о</w:t>
            </w:r>
            <w:r>
              <w:rPr>
                <w:rFonts w:ascii="Times New Roman" w:hAnsi="Times New Roman" w:cs="Times New Roman"/>
                <w:b w:val="0"/>
                <w:sz w:val="22"/>
                <w:szCs w:val="22"/>
              </w:rPr>
              <w:t>ва).</w:t>
            </w:r>
          </w:p>
        </w:tc>
      </w:tr>
      <w:tr w:rsidR="009C4793">
        <w:tblPrEx>
          <w:tblBorders>
            <w:bottom w:val="single" w:sz="4" w:space="0" w:color="auto"/>
          </w:tblBorders>
        </w:tblPrEx>
        <w:trPr>
          <w:trHeight w:val="329"/>
          <w:jc w:val="center"/>
        </w:trPr>
        <w:tc>
          <w:tcPr>
            <w:tcW w:w="9894" w:type="dxa"/>
            <w:gridSpan w:val="2"/>
            <w:shd w:val="clear" w:color="auto" w:fill="auto"/>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сетей водоотведения (канализации):</w:t>
            </w:r>
          </w:p>
        </w:tc>
      </w:tr>
      <w:tr w:rsidR="009C4793">
        <w:tblPrEx>
          <w:tblBorders>
            <w:bottom w:val="single" w:sz="4" w:space="0" w:color="auto"/>
          </w:tblBorders>
        </w:tblPrEx>
        <w:trPr>
          <w:trHeight w:val="261"/>
          <w:jc w:val="center"/>
        </w:trPr>
        <w:tc>
          <w:tcPr>
            <w:tcW w:w="2892" w:type="dxa"/>
            <w:shd w:val="clear" w:color="auto" w:fill="auto"/>
            <w:vAlign w:val="center"/>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pacing w:val="-2"/>
                <w:sz w:val="22"/>
                <w:szCs w:val="22"/>
              </w:rPr>
              <w:t>Условия размещения</w:t>
            </w:r>
          </w:p>
        </w:tc>
        <w:tc>
          <w:tcPr>
            <w:tcW w:w="7002" w:type="dxa"/>
            <w:shd w:val="clear" w:color="auto" w:fill="auto"/>
            <w:vAlign w:val="center"/>
          </w:tcPr>
          <w:p w:rsidR="009C4793" w:rsidRDefault="009C4793">
            <w:pPr>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Не допускается </w:t>
            </w:r>
            <w:r>
              <w:rPr>
                <w:rFonts w:ascii="Times New Roman" w:hAnsi="Times New Roman" w:cs="Times New Roman"/>
                <w:b w:val="0"/>
                <w:sz w:val="22"/>
                <w:szCs w:val="22"/>
              </w:rPr>
              <w:t>надземная и наземная прокладка сетей.</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2" w:lineRule="auto"/>
              <w:ind w:firstLine="0"/>
              <w:jc w:val="left"/>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Условия прокладки</w:t>
            </w:r>
          </w:p>
        </w:tc>
        <w:tc>
          <w:tcPr>
            <w:tcW w:w="7002" w:type="dxa"/>
            <w:shd w:val="clear" w:color="auto" w:fill="auto"/>
          </w:tcPr>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spacing w:val="-2"/>
                <w:sz w:val="22"/>
                <w:szCs w:val="22"/>
              </w:rPr>
              <w:t>При проектировании совмещенного способа прокладки следует пред</w:t>
            </w:r>
            <w:r>
              <w:rPr>
                <w:rFonts w:ascii="Times New Roman" w:hAnsi="Times New Roman" w:cs="Times New Roman"/>
                <w:b w:val="0"/>
                <w:spacing w:val="-2"/>
                <w:sz w:val="22"/>
                <w:szCs w:val="22"/>
              </w:rPr>
              <w:t>у</w:t>
            </w:r>
            <w:r>
              <w:rPr>
                <w:rFonts w:ascii="Times New Roman" w:hAnsi="Times New Roman" w:cs="Times New Roman"/>
                <w:b w:val="0"/>
                <w:sz w:val="22"/>
                <w:szCs w:val="22"/>
              </w:rPr>
              <w:t>сматривать размещение трубопроводов канализации в зоне теплового воздействия трубопроводов тепловых сетей (на ра</w:t>
            </w:r>
            <w:r>
              <w:rPr>
                <w:rFonts w:ascii="Times New Roman" w:hAnsi="Times New Roman" w:cs="Times New Roman"/>
                <w:b w:val="0"/>
                <w:sz w:val="22"/>
                <w:szCs w:val="22"/>
              </w:rPr>
              <w:t>с</w:t>
            </w:r>
            <w:r>
              <w:rPr>
                <w:rFonts w:ascii="Times New Roman" w:hAnsi="Times New Roman" w:cs="Times New Roman"/>
                <w:b w:val="0"/>
                <w:sz w:val="22"/>
                <w:szCs w:val="22"/>
              </w:rPr>
              <w:t xml:space="preserve">стоянии </w:t>
            </w:r>
            <w:smartTag w:uri="urn:schemas-microsoft-com:office:smarttags" w:element="metricconverter">
              <w:smartTagPr>
                <w:attr w:name="ProductID" w:val="0,4 м"/>
              </w:smartTagPr>
              <w:r>
                <w:rPr>
                  <w:rFonts w:ascii="Times New Roman" w:hAnsi="Times New Roman" w:cs="Times New Roman"/>
                  <w:b w:val="0"/>
                  <w:sz w:val="22"/>
                  <w:szCs w:val="22"/>
                </w:rPr>
                <w:t>0,4 м</w:t>
              </w:r>
            </w:smartTag>
            <w:r>
              <w:rPr>
                <w:rFonts w:ascii="Times New Roman" w:hAnsi="Times New Roman" w:cs="Times New Roman"/>
                <w:b w:val="0"/>
                <w:sz w:val="22"/>
                <w:szCs w:val="22"/>
              </w:rPr>
              <w:t>).</w:t>
            </w:r>
          </w:p>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Для снижения тепловых потерь надземных трубопроводов, уменьш</w:t>
            </w:r>
            <w:r>
              <w:rPr>
                <w:rFonts w:ascii="Times New Roman" w:hAnsi="Times New Roman" w:cs="Times New Roman"/>
                <w:b w:val="0"/>
                <w:sz w:val="22"/>
                <w:szCs w:val="22"/>
              </w:rPr>
              <w:t>е</w:t>
            </w:r>
            <w:r>
              <w:rPr>
                <w:rFonts w:ascii="Times New Roman" w:hAnsi="Times New Roman" w:cs="Times New Roman"/>
                <w:b w:val="0"/>
                <w:sz w:val="22"/>
                <w:szCs w:val="22"/>
              </w:rPr>
              <w:t>ния опасности замерзания трубопроводов канализации во время       аварийных остановок движения жидкости трубопроводы следует пр</w:t>
            </w:r>
            <w:r>
              <w:rPr>
                <w:rFonts w:ascii="Times New Roman" w:hAnsi="Times New Roman" w:cs="Times New Roman"/>
                <w:b w:val="0"/>
                <w:sz w:val="22"/>
                <w:szCs w:val="22"/>
              </w:rPr>
              <w:t>о</w:t>
            </w:r>
            <w:r>
              <w:rPr>
                <w:rFonts w:ascii="Times New Roman" w:hAnsi="Times New Roman" w:cs="Times New Roman"/>
                <w:b w:val="0"/>
                <w:sz w:val="22"/>
                <w:szCs w:val="22"/>
              </w:rPr>
              <w:t>ектировать на высоте 0,3-</w:t>
            </w:r>
            <w:smartTag w:uri="urn:schemas-microsoft-com:office:smarttags" w:element="metricconverter">
              <w:smartTagPr>
                <w:attr w:name="ProductID" w:val="0,5 м"/>
              </w:smartTagPr>
              <w:r>
                <w:rPr>
                  <w:rFonts w:ascii="Times New Roman" w:hAnsi="Times New Roman" w:cs="Times New Roman"/>
                  <w:b w:val="0"/>
                  <w:sz w:val="22"/>
                  <w:szCs w:val="22"/>
                </w:rPr>
                <w:t>0,5 м</w:t>
              </w:r>
            </w:smartTag>
            <w:r>
              <w:rPr>
                <w:rFonts w:ascii="Times New Roman" w:hAnsi="Times New Roman" w:cs="Times New Roman"/>
                <w:b w:val="0"/>
                <w:sz w:val="22"/>
                <w:szCs w:val="22"/>
              </w:rPr>
              <w:t xml:space="preserve"> от поверхности земли (в слое снежного п</w:t>
            </w:r>
            <w:r>
              <w:rPr>
                <w:rFonts w:ascii="Times New Roman" w:hAnsi="Times New Roman" w:cs="Times New Roman"/>
                <w:b w:val="0"/>
                <w:sz w:val="22"/>
                <w:szCs w:val="22"/>
              </w:rPr>
              <w:t>о</w:t>
            </w:r>
            <w:r>
              <w:rPr>
                <w:rFonts w:ascii="Times New Roman" w:hAnsi="Times New Roman" w:cs="Times New Roman"/>
                <w:b w:val="0"/>
                <w:sz w:val="22"/>
                <w:szCs w:val="22"/>
              </w:rPr>
              <w:t>крова).</w:t>
            </w:r>
          </w:p>
        </w:tc>
      </w:tr>
      <w:tr w:rsidR="009C4793">
        <w:tblPrEx>
          <w:tblBorders>
            <w:bottom w:val="single" w:sz="4" w:space="0" w:color="auto"/>
          </w:tblBorders>
        </w:tblPrEx>
        <w:trPr>
          <w:trHeight w:val="329"/>
          <w:jc w:val="center"/>
        </w:trPr>
        <w:tc>
          <w:tcPr>
            <w:tcW w:w="9894" w:type="dxa"/>
            <w:gridSpan w:val="2"/>
            <w:shd w:val="clear" w:color="auto" w:fill="auto"/>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газопроводов:</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pacing w:val="-2"/>
                <w:sz w:val="22"/>
                <w:szCs w:val="22"/>
              </w:rPr>
              <w:t xml:space="preserve">Условия </w:t>
            </w:r>
            <w:r>
              <w:rPr>
                <w:rFonts w:ascii="Times New Roman" w:hAnsi="Times New Roman" w:cs="Times New Roman"/>
                <w:b w:val="0"/>
                <w:bCs w:val="0"/>
                <w:sz w:val="22"/>
                <w:szCs w:val="22"/>
              </w:rPr>
              <w:t xml:space="preserve">подземной прокладки </w:t>
            </w:r>
          </w:p>
        </w:tc>
        <w:tc>
          <w:tcPr>
            <w:tcW w:w="7002"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 xml:space="preserve">Прокладку газопроводов следует </w:t>
            </w:r>
            <w:r>
              <w:rPr>
                <w:rFonts w:ascii="Times New Roman" w:hAnsi="Times New Roman" w:cs="Times New Roman"/>
                <w:b w:val="0"/>
                <w:bCs w:val="0"/>
                <w:sz w:val="22"/>
                <w:szCs w:val="22"/>
              </w:rPr>
              <w:t xml:space="preserve">проектировать </w:t>
            </w:r>
            <w:r>
              <w:rPr>
                <w:rFonts w:ascii="Times New Roman" w:hAnsi="Times New Roman" w:cs="Times New Roman"/>
                <w:b w:val="0"/>
                <w:sz w:val="22"/>
                <w:szCs w:val="22"/>
              </w:rPr>
              <w:t>подземной.</w:t>
            </w:r>
          </w:p>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При технической необходимости допускается прокладка газопр</w:t>
            </w:r>
            <w:r>
              <w:rPr>
                <w:rFonts w:ascii="Times New Roman" w:hAnsi="Times New Roman" w:cs="Times New Roman"/>
                <w:b w:val="0"/>
                <w:sz w:val="22"/>
                <w:szCs w:val="22"/>
              </w:rPr>
              <w:t>о</w:t>
            </w:r>
            <w:r>
              <w:rPr>
                <w:rFonts w:ascii="Times New Roman" w:hAnsi="Times New Roman" w:cs="Times New Roman"/>
                <w:b w:val="0"/>
                <w:sz w:val="22"/>
                <w:szCs w:val="22"/>
              </w:rPr>
              <w:t>вода под проезжими част</w:t>
            </w:r>
            <w:r>
              <w:rPr>
                <w:rFonts w:ascii="Times New Roman" w:hAnsi="Times New Roman" w:cs="Times New Roman"/>
                <w:b w:val="0"/>
                <w:sz w:val="22"/>
                <w:szCs w:val="22"/>
              </w:rPr>
              <w:t>я</w:t>
            </w:r>
            <w:r>
              <w:rPr>
                <w:rFonts w:ascii="Times New Roman" w:hAnsi="Times New Roman" w:cs="Times New Roman"/>
                <w:b w:val="0"/>
                <w:sz w:val="22"/>
                <w:szCs w:val="22"/>
              </w:rPr>
              <w:t>ми улиц.</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Не допускается прокладка газопроводов в тоннелях, коллекторах и к</w:t>
            </w:r>
            <w:r>
              <w:rPr>
                <w:rFonts w:ascii="Times New Roman" w:hAnsi="Times New Roman" w:cs="Times New Roman"/>
                <w:b w:val="0"/>
                <w:bCs w:val="0"/>
                <w:sz w:val="22"/>
                <w:szCs w:val="22"/>
              </w:rPr>
              <w:t>а</w:t>
            </w:r>
            <w:r>
              <w:rPr>
                <w:rFonts w:ascii="Times New Roman" w:hAnsi="Times New Roman" w:cs="Times New Roman"/>
                <w:b w:val="0"/>
                <w:bCs w:val="0"/>
                <w:sz w:val="22"/>
                <w:szCs w:val="22"/>
              </w:rPr>
              <w:t>налах, за исключением прокладки стальных газопроводов давлен</w:t>
            </w:r>
            <w:r>
              <w:rPr>
                <w:rFonts w:ascii="Times New Roman" w:hAnsi="Times New Roman" w:cs="Times New Roman"/>
                <w:b w:val="0"/>
                <w:bCs w:val="0"/>
                <w:sz w:val="22"/>
                <w:szCs w:val="22"/>
              </w:rPr>
              <w:t>и</w:t>
            </w:r>
            <w:r>
              <w:rPr>
                <w:rFonts w:ascii="Times New Roman" w:hAnsi="Times New Roman" w:cs="Times New Roman"/>
                <w:b w:val="0"/>
                <w:bCs w:val="0"/>
                <w:sz w:val="22"/>
                <w:szCs w:val="22"/>
              </w:rPr>
              <w:t>ем до 0,6 МПа на территории промышленных предприятий и газопров</w:t>
            </w:r>
            <w:r>
              <w:rPr>
                <w:rFonts w:ascii="Times New Roman" w:hAnsi="Times New Roman" w:cs="Times New Roman"/>
                <w:b w:val="0"/>
                <w:bCs w:val="0"/>
                <w:sz w:val="22"/>
                <w:szCs w:val="22"/>
              </w:rPr>
              <w:t>о</w:t>
            </w:r>
            <w:r>
              <w:rPr>
                <w:rFonts w:ascii="Times New Roman" w:hAnsi="Times New Roman" w:cs="Times New Roman"/>
                <w:b w:val="0"/>
                <w:bCs w:val="0"/>
                <w:sz w:val="22"/>
                <w:szCs w:val="22"/>
              </w:rPr>
              <w:t>дов СУГ под автомобильными дорогами на территории автогазозаправо</w:t>
            </w:r>
            <w:r>
              <w:rPr>
                <w:rFonts w:ascii="Times New Roman" w:hAnsi="Times New Roman" w:cs="Times New Roman"/>
                <w:b w:val="0"/>
                <w:bCs w:val="0"/>
                <w:sz w:val="22"/>
                <w:szCs w:val="22"/>
              </w:rPr>
              <w:t>ч</w:t>
            </w:r>
            <w:r>
              <w:rPr>
                <w:rFonts w:ascii="Times New Roman" w:hAnsi="Times New Roman" w:cs="Times New Roman"/>
                <w:b w:val="0"/>
                <w:bCs w:val="0"/>
                <w:sz w:val="22"/>
                <w:szCs w:val="22"/>
              </w:rPr>
              <w:t>ных станций (в соответствии с СП 18.13330.2011).</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pacing w:val="-2"/>
                <w:sz w:val="22"/>
                <w:szCs w:val="22"/>
              </w:rPr>
              <w:t>Условия н</w:t>
            </w:r>
            <w:r>
              <w:rPr>
                <w:rFonts w:ascii="Times New Roman" w:hAnsi="Times New Roman" w:cs="Times New Roman"/>
                <w:b w:val="0"/>
                <w:bCs w:val="0"/>
                <w:sz w:val="22"/>
                <w:szCs w:val="22"/>
              </w:rPr>
              <w:t xml:space="preserve">адземной прокладки </w:t>
            </w:r>
          </w:p>
        </w:tc>
        <w:tc>
          <w:tcPr>
            <w:tcW w:w="7002"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Допускается проектировать в исключительных случаях по стенам зд</w:t>
            </w:r>
            <w:r>
              <w:rPr>
                <w:rFonts w:ascii="Times New Roman" w:hAnsi="Times New Roman" w:cs="Times New Roman"/>
                <w:b w:val="0"/>
                <w:bCs w:val="0"/>
                <w:sz w:val="22"/>
                <w:szCs w:val="22"/>
              </w:rPr>
              <w:t>а</w:t>
            </w:r>
            <w:r>
              <w:rPr>
                <w:rFonts w:ascii="Times New Roman" w:hAnsi="Times New Roman" w:cs="Times New Roman"/>
                <w:b w:val="0"/>
                <w:bCs w:val="0"/>
                <w:sz w:val="22"/>
                <w:szCs w:val="22"/>
              </w:rPr>
              <w:t xml:space="preserve">ний внутри </w:t>
            </w:r>
            <w:r>
              <w:rPr>
                <w:rFonts w:ascii="Times New Roman" w:hAnsi="Times New Roman" w:cs="Times New Roman"/>
                <w:b w:val="0"/>
                <w:sz w:val="22"/>
                <w:szCs w:val="22"/>
              </w:rPr>
              <w:t>кварталов (микрорайонов)</w:t>
            </w:r>
            <w:r>
              <w:rPr>
                <w:rFonts w:ascii="Times New Roman" w:hAnsi="Times New Roman" w:cs="Times New Roman"/>
                <w:b w:val="0"/>
                <w:bCs w:val="0"/>
                <w:sz w:val="22"/>
                <w:szCs w:val="22"/>
              </w:rPr>
              <w:t>, жилых дворов, а также на      о</w:t>
            </w:r>
            <w:r>
              <w:rPr>
                <w:rFonts w:ascii="Times New Roman" w:hAnsi="Times New Roman" w:cs="Times New Roman"/>
                <w:b w:val="0"/>
                <w:bCs w:val="0"/>
                <w:sz w:val="22"/>
                <w:szCs w:val="22"/>
              </w:rPr>
              <w:t>т</w:t>
            </w:r>
            <w:r>
              <w:rPr>
                <w:rFonts w:ascii="Times New Roman" w:hAnsi="Times New Roman" w:cs="Times New Roman"/>
                <w:b w:val="0"/>
                <w:bCs w:val="0"/>
                <w:sz w:val="22"/>
                <w:szCs w:val="22"/>
              </w:rPr>
              <w:t>дельных участках трассы, в том числе на участках переходов через    искусственные и естественные преграды, при пересечении сетей инж</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нерно-технического обеспечения. </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Надземную прокладку газопроводов допускается предусматр</w:t>
            </w:r>
            <w:r>
              <w:rPr>
                <w:rFonts w:ascii="Times New Roman" w:hAnsi="Times New Roman" w:cs="Times New Roman"/>
                <w:b w:val="0"/>
                <w:bCs w:val="0"/>
                <w:sz w:val="22"/>
                <w:szCs w:val="22"/>
              </w:rPr>
              <w:t>и</w:t>
            </w:r>
            <w:r>
              <w:rPr>
                <w:rFonts w:ascii="Times New Roman" w:hAnsi="Times New Roman" w:cs="Times New Roman"/>
                <w:b w:val="0"/>
                <w:bCs w:val="0"/>
                <w:sz w:val="22"/>
                <w:szCs w:val="22"/>
              </w:rPr>
              <w:t>вать при соответствующем обосновании и осуществлять в местах огран</w:t>
            </w:r>
            <w:r>
              <w:rPr>
                <w:rFonts w:ascii="Times New Roman" w:hAnsi="Times New Roman" w:cs="Times New Roman"/>
                <w:b w:val="0"/>
                <w:bCs w:val="0"/>
                <w:sz w:val="22"/>
                <w:szCs w:val="22"/>
              </w:rPr>
              <w:t>и</w:t>
            </w:r>
            <w:r>
              <w:rPr>
                <w:rFonts w:ascii="Times New Roman" w:hAnsi="Times New Roman" w:cs="Times New Roman"/>
                <w:b w:val="0"/>
                <w:bCs w:val="0"/>
                <w:sz w:val="22"/>
                <w:szCs w:val="22"/>
              </w:rPr>
              <w:t>чения доступа посторонних лиц к газ</w:t>
            </w:r>
            <w:r>
              <w:rPr>
                <w:rFonts w:ascii="Times New Roman" w:hAnsi="Times New Roman" w:cs="Times New Roman"/>
                <w:b w:val="0"/>
                <w:bCs w:val="0"/>
                <w:sz w:val="22"/>
                <w:szCs w:val="22"/>
              </w:rPr>
              <w:t>о</w:t>
            </w:r>
            <w:r>
              <w:rPr>
                <w:rFonts w:ascii="Times New Roman" w:hAnsi="Times New Roman" w:cs="Times New Roman"/>
                <w:b w:val="0"/>
                <w:bCs w:val="0"/>
                <w:sz w:val="22"/>
                <w:szCs w:val="22"/>
              </w:rPr>
              <w:t>проводу.</w:t>
            </w:r>
          </w:p>
        </w:tc>
      </w:tr>
      <w:tr w:rsidR="009C4793">
        <w:tblPrEx>
          <w:tblBorders>
            <w:bottom w:val="single" w:sz="4" w:space="0" w:color="auto"/>
          </w:tblBorders>
        </w:tblPrEx>
        <w:trPr>
          <w:trHeight w:val="1049"/>
          <w:jc w:val="center"/>
        </w:trPr>
        <w:tc>
          <w:tcPr>
            <w:tcW w:w="2892"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pacing w:val="-2"/>
                <w:sz w:val="22"/>
                <w:szCs w:val="22"/>
              </w:rPr>
              <w:t>Условия н</w:t>
            </w:r>
            <w:r>
              <w:rPr>
                <w:rFonts w:ascii="Times New Roman" w:hAnsi="Times New Roman" w:cs="Times New Roman"/>
                <w:b w:val="0"/>
                <w:sz w:val="22"/>
                <w:szCs w:val="22"/>
              </w:rPr>
              <w:t>аземной прокладки с обвалованием</w:t>
            </w:r>
          </w:p>
        </w:tc>
        <w:tc>
          <w:tcPr>
            <w:tcW w:w="7002"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Допускается проектировать </w:t>
            </w:r>
            <w:r>
              <w:rPr>
                <w:rFonts w:ascii="Times New Roman" w:hAnsi="Times New Roman" w:cs="Times New Roman"/>
                <w:b w:val="0"/>
                <w:sz w:val="22"/>
                <w:szCs w:val="22"/>
              </w:rPr>
              <w:t>при особых грунтовых и гидрологич</w:t>
            </w:r>
            <w:r>
              <w:rPr>
                <w:rFonts w:ascii="Times New Roman" w:hAnsi="Times New Roman" w:cs="Times New Roman"/>
                <w:b w:val="0"/>
                <w:sz w:val="22"/>
                <w:szCs w:val="22"/>
              </w:rPr>
              <w:t>е</w:t>
            </w:r>
            <w:r>
              <w:rPr>
                <w:rFonts w:ascii="Times New Roman" w:hAnsi="Times New Roman" w:cs="Times New Roman"/>
                <w:b w:val="0"/>
                <w:sz w:val="22"/>
                <w:szCs w:val="22"/>
              </w:rPr>
              <w:t>ских условиях. Материал и габариты обвалования следует принимать исх</w:t>
            </w:r>
            <w:r>
              <w:rPr>
                <w:rFonts w:ascii="Times New Roman" w:hAnsi="Times New Roman" w:cs="Times New Roman"/>
                <w:b w:val="0"/>
                <w:sz w:val="22"/>
                <w:szCs w:val="22"/>
              </w:rPr>
              <w:t>о</w:t>
            </w:r>
            <w:r>
              <w:rPr>
                <w:rFonts w:ascii="Times New Roman" w:hAnsi="Times New Roman" w:cs="Times New Roman"/>
                <w:b w:val="0"/>
                <w:sz w:val="22"/>
                <w:szCs w:val="22"/>
              </w:rPr>
              <w:t>дя из теплотехнического расчета, а также обеспечения устойчивости газ</w:t>
            </w:r>
            <w:r>
              <w:rPr>
                <w:rFonts w:ascii="Times New Roman" w:hAnsi="Times New Roman" w:cs="Times New Roman"/>
                <w:b w:val="0"/>
                <w:sz w:val="22"/>
                <w:szCs w:val="22"/>
              </w:rPr>
              <w:t>о</w:t>
            </w:r>
            <w:r>
              <w:rPr>
                <w:rFonts w:ascii="Times New Roman" w:hAnsi="Times New Roman" w:cs="Times New Roman"/>
                <w:b w:val="0"/>
                <w:sz w:val="22"/>
                <w:szCs w:val="22"/>
              </w:rPr>
              <w:t>провода и обвалования.</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Ограничения по прокладке </w:t>
            </w:r>
          </w:p>
        </w:tc>
        <w:tc>
          <w:tcPr>
            <w:tcW w:w="7002"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Не допускается:</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транзитная прокладка газопроводов всех давлений по стенам и над кровлями общественных зданий, в том числе зданий администрати</w:t>
            </w:r>
            <w:r>
              <w:rPr>
                <w:rFonts w:ascii="Times New Roman" w:hAnsi="Times New Roman" w:cs="Times New Roman"/>
                <w:b w:val="0"/>
                <w:bCs w:val="0"/>
                <w:sz w:val="22"/>
                <w:szCs w:val="22"/>
              </w:rPr>
              <w:t>в</w:t>
            </w:r>
            <w:r>
              <w:rPr>
                <w:rFonts w:ascii="Times New Roman" w:hAnsi="Times New Roman" w:cs="Times New Roman"/>
                <w:b w:val="0"/>
                <w:bCs w:val="0"/>
                <w:sz w:val="22"/>
                <w:szCs w:val="22"/>
              </w:rPr>
              <w:t>ного назначения, административных и бытовых зданий;</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прокладка газопроводов всех давлений по стенам, над и под помещ</w:t>
            </w:r>
            <w:r>
              <w:rPr>
                <w:rFonts w:ascii="Times New Roman" w:hAnsi="Times New Roman" w:cs="Times New Roman"/>
                <w:b w:val="0"/>
                <w:bCs w:val="0"/>
                <w:sz w:val="22"/>
                <w:szCs w:val="22"/>
              </w:rPr>
              <w:t>е</w:t>
            </w:r>
            <w:r>
              <w:rPr>
                <w:rFonts w:ascii="Times New Roman" w:hAnsi="Times New Roman" w:cs="Times New Roman"/>
                <w:b w:val="0"/>
                <w:bCs w:val="0"/>
                <w:sz w:val="22"/>
                <w:szCs w:val="22"/>
              </w:rPr>
              <w:t>ниями категорий А и Б, кроме зданий ГНП, определяемых СП 12.13130.2009, НПБ 105-03.</w:t>
            </w:r>
          </w:p>
        </w:tc>
      </w:tr>
      <w:tr w:rsidR="009C4793">
        <w:tblPrEx>
          <w:tblBorders>
            <w:bottom w:val="single" w:sz="4" w:space="0" w:color="auto"/>
          </w:tblBorders>
        </w:tblPrEx>
        <w:trPr>
          <w:jc w:val="center"/>
        </w:trPr>
        <w:tc>
          <w:tcPr>
            <w:tcW w:w="2892" w:type="dxa"/>
            <w:shd w:val="clear" w:color="auto" w:fill="auto"/>
          </w:tcPr>
          <w:p w:rsidR="009C4793" w:rsidRDefault="009C4793">
            <w:pPr>
              <w:suppressAutoHyphens/>
              <w:spacing w:line="240" w:lineRule="auto"/>
              <w:ind w:firstLine="0"/>
              <w:jc w:val="left"/>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Минимальные расстояния от наружных газопроводов до зданий, сооружений и сетей инженерно-технического обеспеч</w:t>
            </w:r>
            <w:r>
              <w:rPr>
                <w:rFonts w:ascii="Times New Roman" w:hAnsi="Times New Roman" w:cs="Times New Roman"/>
                <w:b w:val="0"/>
                <w:bCs w:val="0"/>
                <w:spacing w:val="-2"/>
                <w:sz w:val="22"/>
                <w:szCs w:val="22"/>
              </w:rPr>
              <w:t>е</w:t>
            </w:r>
            <w:r>
              <w:rPr>
                <w:rFonts w:ascii="Times New Roman" w:hAnsi="Times New Roman" w:cs="Times New Roman"/>
                <w:b w:val="0"/>
                <w:bCs w:val="0"/>
                <w:spacing w:val="-2"/>
                <w:sz w:val="22"/>
                <w:szCs w:val="22"/>
              </w:rPr>
              <w:t>ния</w:t>
            </w:r>
          </w:p>
        </w:tc>
        <w:tc>
          <w:tcPr>
            <w:tcW w:w="7002" w:type="dxa"/>
            <w:shd w:val="clear" w:color="auto" w:fill="auto"/>
          </w:tcPr>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от подземных (наземных с обвалованием) газопроводов – по табл</w:t>
            </w:r>
            <w:r>
              <w:rPr>
                <w:rFonts w:ascii="Times New Roman" w:hAnsi="Times New Roman" w:cs="Times New Roman"/>
                <w:b w:val="0"/>
                <w:bCs w:val="0"/>
                <w:sz w:val="22"/>
                <w:szCs w:val="22"/>
              </w:rPr>
              <w:t>и</w:t>
            </w:r>
            <w:r>
              <w:rPr>
                <w:rFonts w:ascii="Times New Roman" w:hAnsi="Times New Roman" w:cs="Times New Roman"/>
                <w:b w:val="0"/>
                <w:bCs w:val="0"/>
                <w:sz w:val="22"/>
                <w:szCs w:val="22"/>
              </w:rPr>
              <w:t>це 129 настоящих нормативов;</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w:t>
            </w:r>
            <w:r>
              <w:rPr>
                <w:rFonts w:ascii="Times New Roman" w:hAnsi="Times New Roman" w:cs="Times New Roman"/>
                <w:b w:val="0"/>
                <w:sz w:val="22"/>
                <w:szCs w:val="22"/>
              </w:rPr>
              <w:t> </w:t>
            </w:r>
            <w:r>
              <w:rPr>
                <w:rFonts w:ascii="Times New Roman" w:hAnsi="Times New Roman" w:cs="Times New Roman"/>
                <w:b w:val="0"/>
                <w:bCs w:val="0"/>
                <w:sz w:val="22"/>
                <w:szCs w:val="22"/>
              </w:rPr>
              <w:t>от надземных (наземных без обвалования) газопроводов по та</w:t>
            </w:r>
            <w:r>
              <w:rPr>
                <w:rFonts w:ascii="Times New Roman" w:hAnsi="Times New Roman" w:cs="Times New Roman"/>
                <w:b w:val="0"/>
                <w:bCs w:val="0"/>
                <w:sz w:val="22"/>
                <w:szCs w:val="22"/>
              </w:rPr>
              <w:t>б</w:t>
            </w:r>
            <w:r>
              <w:rPr>
                <w:rFonts w:ascii="Times New Roman" w:hAnsi="Times New Roman" w:cs="Times New Roman"/>
                <w:b w:val="0"/>
                <w:bCs w:val="0"/>
                <w:sz w:val="22"/>
                <w:szCs w:val="22"/>
              </w:rPr>
              <w:t>лице 130 настоящих нормативов</w:t>
            </w:r>
          </w:p>
        </w:tc>
      </w:tr>
      <w:tr w:rsidR="009C4793">
        <w:tblPrEx>
          <w:tblBorders>
            <w:bottom w:val="single" w:sz="4" w:space="0" w:color="auto"/>
          </w:tblBorders>
        </w:tblPrEx>
        <w:trPr>
          <w:trHeight w:val="794"/>
          <w:jc w:val="center"/>
        </w:trPr>
        <w:tc>
          <w:tcPr>
            <w:tcW w:w="2892" w:type="dxa"/>
            <w:shd w:val="clear" w:color="auto" w:fill="auto"/>
          </w:tcPr>
          <w:p w:rsidR="009C4793" w:rsidRDefault="009C4793">
            <w:pPr>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Пересечение водных преград</w:t>
            </w:r>
          </w:p>
        </w:tc>
        <w:tc>
          <w:tcPr>
            <w:tcW w:w="7002"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Расстояние по горизонтали от подводных и надводных газопр</w:t>
            </w:r>
            <w:r>
              <w:rPr>
                <w:rFonts w:ascii="Times New Roman" w:hAnsi="Times New Roman" w:cs="Times New Roman"/>
                <w:b w:val="0"/>
                <w:bCs w:val="0"/>
                <w:sz w:val="22"/>
                <w:szCs w:val="22"/>
              </w:rPr>
              <w:t>о</w:t>
            </w:r>
            <w:r>
              <w:rPr>
                <w:rFonts w:ascii="Times New Roman" w:hAnsi="Times New Roman" w:cs="Times New Roman"/>
                <w:b w:val="0"/>
                <w:bCs w:val="0"/>
                <w:sz w:val="22"/>
                <w:szCs w:val="22"/>
              </w:rPr>
              <w:t>водов до мостов – в соответствии с таблицей 4 СП 62.13330.2011*.</w:t>
            </w:r>
          </w:p>
        </w:tc>
      </w:tr>
    </w:tbl>
    <w:p w:rsidR="009C4793" w:rsidRDefault="009C4793">
      <w:pPr>
        <w:pStyle w:val="af2"/>
        <w:widowControl w:val="0"/>
        <w:spacing w:before="0" w:beforeAutospacing="0" w:after="0" w:afterAutospacing="0" w:line="244" w:lineRule="auto"/>
        <w:ind w:firstLine="709"/>
        <w:jc w:val="both"/>
        <w:rPr>
          <w:rFonts w:ascii="Times New Roman" w:hAnsi="Times New Roman" w:cs="Times New Roman"/>
          <w:bCs/>
        </w:rPr>
      </w:pPr>
    </w:p>
    <w:p w:rsidR="009C4793" w:rsidRDefault="009C4793">
      <w:pPr>
        <w:pStyle w:val="af2"/>
        <w:widowControl w:val="0"/>
        <w:spacing w:before="0" w:beforeAutospacing="0" w:after="0" w:afterAutospacing="0" w:line="244" w:lineRule="auto"/>
        <w:ind w:firstLine="709"/>
        <w:jc w:val="both"/>
        <w:rPr>
          <w:rFonts w:ascii="Times New Roman" w:hAnsi="Times New Roman" w:cs="Times New Roman"/>
          <w:bCs/>
        </w:rPr>
      </w:pPr>
    </w:p>
    <w:p w:rsidR="009C4793" w:rsidRDefault="009C4793">
      <w:pPr>
        <w:spacing w:line="244" w:lineRule="auto"/>
        <w:ind w:firstLine="284"/>
        <w:jc w:val="right"/>
        <w:rPr>
          <w:rFonts w:ascii="Times New Roman" w:hAnsi="Times New Roman" w:cs="Times New Roman"/>
          <w:b w:val="0"/>
          <w:bCs w:val="0"/>
          <w:sz w:val="24"/>
          <w:szCs w:val="24"/>
        </w:rPr>
        <w:sectPr w:rsidR="009C4793">
          <w:footerReference w:type="even" r:id="rId28"/>
          <w:footerReference w:type="default" r:id="rId29"/>
          <w:footerReference w:type="first" r:id="rId30"/>
          <w:pgSz w:w="11906" w:h="16838" w:code="9"/>
          <w:pgMar w:top="1134" w:right="851" w:bottom="1134" w:left="1134" w:header="709" w:footer="709" w:gutter="0"/>
          <w:cols w:space="708"/>
          <w:titlePg/>
          <w:docGrid w:linePitch="360"/>
        </w:sectPr>
      </w:pPr>
    </w:p>
    <w:p w:rsidR="009C4793" w:rsidRDefault="009C4793">
      <w:pPr>
        <w:spacing w:line="244" w:lineRule="auto"/>
        <w:ind w:firstLine="284"/>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127</w:t>
      </w:r>
    </w:p>
    <w:tbl>
      <w:tblPr>
        <w:tblW w:w="1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922"/>
        <w:gridCol w:w="1445"/>
        <w:gridCol w:w="1312"/>
        <w:gridCol w:w="2080"/>
        <w:gridCol w:w="979"/>
        <w:gridCol w:w="1494"/>
        <w:gridCol w:w="993"/>
        <w:gridCol w:w="1559"/>
        <w:gridCol w:w="839"/>
        <w:gridCol w:w="954"/>
      </w:tblGrid>
      <w:tr w:rsidR="009C4793">
        <w:tblPrEx>
          <w:tblCellMar>
            <w:top w:w="0" w:type="dxa"/>
            <w:bottom w:w="0" w:type="dxa"/>
          </w:tblCellMar>
        </w:tblPrEx>
        <w:trPr>
          <w:trHeight w:val="312"/>
          <w:jc w:val="center"/>
        </w:trPr>
        <w:tc>
          <w:tcPr>
            <w:tcW w:w="2922" w:type="dxa"/>
            <w:vMerge w:val="restart"/>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Инженерные сети</w:t>
            </w:r>
          </w:p>
        </w:tc>
        <w:tc>
          <w:tcPr>
            <w:tcW w:w="11655" w:type="dxa"/>
            <w:gridSpan w:val="9"/>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Расстояние, м, по горизонтали (в свету) от подземных сетей до</w:t>
            </w:r>
          </w:p>
        </w:tc>
      </w:tr>
      <w:tr w:rsidR="009C4793">
        <w:tblPrEx>
          <w:tblCellMar>
            <w:top w:w="0" w:type="dxa"/>
            <w:bottom w:w="0" w:type="dxa"/>
          </w:tblCellMar>
        </w:tblPrEx>
        <w:trPr>
          <w:trHeight w:val="152"/>
          <w:jc w:val="center"/>
        </w:trPr>
        <w:tc>
          <w:tcPr>
            <w:tcW w:w="2922" w:type="dxa"/>
            <w:vMerge/>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p>
        </w:tc>
        <w:tc>
          <w:tcPr>
            <w:tcW w:w="1445" w:type="dxa"/>
            <w:vMerge w:val="restart"/>
            <w:vAlign w:val="center"/>
          </w:tcPr>
          <w:p w:rsidR="009C4793" w:rsidRDefault="009C4793">
            <w:pPr>
              <w:suppressAutoHyphens/>
              <w:spacing w:line="240" w:lineRule="auto"/>
              <w:ind w:firstLine="0"/>
              <w:jc w:val="center"/>
              <w:rPr>
                <w:rFonts w:ascii="Times New Roman" w:hAnsi="Times New Roman" w:cs="Times New Roman"/>
                <w:b w:val="0"/>
                <w:bCs w:val="0"/>
                <w:sz w:val="21"/>
                <w:szCs w:val="21"/>
              </w:rPr>
            </w:pPr>
            <w:r>
              <w:rPr>
                <w:rFonts w:ascii="Times New Roman" w:hAnsi="Times New Roman" w:cs="Times New Roman"/>
                <w:b w:val="0"/>
                <w:bCs w:val="0"/>
                <w:sz w:val="21"/>
                <w:szCs w:val="21"/>
              </w:rPr>
              <w:t>фундаме</w:t>
            </w:r>
            <w:r>
              <w:rPr>
                <w:rFonts w:ascii="Times New Roman" w:hAnsi="Times New Roman" w:cs="Times New Roman"/>
                <w:b w:val="0"/>
                <w:bCs w:val="0"/>
                <w:sz w:val="21"/>
                <w:szCs w:val="21"/>
              </w:rPr>
              <w:t>н</w:t>
            </w:r>
            <w:r>
              <w:rPr>
                <w:rFonts w:ascii="Times New Roman" w:hAnsi="Times New Roman" w:cs="Times New Roman"/>
                <w:b w:val="0"/>
                <w:bCs w:val="0"/>
                <w:sz w:val="21"/>
                <w:szCs w:val="21"/>
              </w:rPr>
              <w:t>тов зданий и сооруж</w:t>
            </w:r>
            <w:r>
              <w:rPr>
                <w:rFonts w:ascii="Times New Roman" w:hAnsi="Times New Roman" w:cs="Times New Roman"/>
                <w:b w:val="0"/>
                <w:bCs w:val="0"/>
                <w:sz w:val="21"/>
                <w:szCs w:val="21"/>
              </w:rPr>
              <w:t>е</w:t>
            </w:r>
            <w:r>
              <w:rPr>
                <w:rFonts w:ascii="Times New Roman" w:hAnsi="Times New Roman" w:cs="Times New Roman"/>
                <w:b w:val="0"/>
                <w:bCs w:val="0"/>
                <w:sz w:val="21"/>
                <w:szCs w:val="21"/>
              </w:rPr>
              <w:t>ний</w:t>
            </w:r>
          </w:p>
        </w:tc>
        <w:tc>
          <w:tcPr>
            <w:tcW w:w="1312" w:type="dxa"/>
            <w:vMerge w:val="restart"/>
            <w:vAlign w:val="center"/>
          </w:tcPr>
          <w:p w:rsidR="009C4793" w:rsidRDefault="009C4793">
            <w:pPr>
              <w:suppressAutoHyphens/>
              <w:spacing w:line="240" w:lineRule="auto"/>
              <w:ind w:firstLine="0"/>
              <w:jc w:val="center"/>
              <w:rPr>
                <w:rFonts w:ascii="Times New Roman" w:hAnsi="Times New Roman" w:cs="Times New Roman"/>
                <w:b w:val="0"/>
                <w:bCs w:val="0"/>
                <w:sz w:val="21"/>
                <w:szCs w:val="21"/>
              </w:rPr>
            </w:pPr>
            <w:r>
              <w:rPr>
                <w:rFonts w:ascii="Times New Roman" w:hAnsi="Times New Roman" w:cs="Times New Roman"/>
                <w:b w:val="0"/>
                <w:bCs w:val="0"/>
                <w:sz w:val="21"/>
                <w:szCs w:val="21"/>
              </w:rPr>
              <w:t xml:space="preserve">фундаментов ограждений предприятий, эстакад, </w:t>
            </w:r>
          </w:p>
          <w:p w:rsidR="009C4793" w:rsidRDefault="009C4793">
            <w:pPr>
              <w:suppressAutoHyphens/>
              <w:spacing w:line="240" w:lineRule="auto"/>
              <w:ind w:firstLine="0"/>
              <w:jc w:val="center"/>
              <w:rPr>
                <w:rFonts w:ascii="Times New Roman" w:hAnsi="Times New Roman" w:cs="Times New Roman"/>
                <w:b w:val="0"/>
                <w:bCs w:val="0"/>
                <w:sz w:val="21"/>
                <w:szCs w:val="21"/>
              </w:rPr>
            </w:pPr>
            <w:r>
              <w:rPr>
                <w:rFonts w:ascii="Times New Roman" w:hAnsi="Times New Roman" w:cs="Times New Roman"/>
                <w:b w:val="0"/>
                <w:bCs w:val="0"/>
                <w:sz w:val="21"/>
                <w:szCs w:val="21"/>
              </w:rPr>
              <w:t>опор связи, железных д</w:t>
            </w:r>
            <w:r>
              <w:rPr>
                <w:rFonts w:ascii="Times New Roman" w:hAnsi="Times New Roman" w:cs="Times New Roman"/>
                <w:b w:val="0"/>
                <w:bCs w:val="0"/>
                <w:sz w:val="21"/>
                <w:szCs w:val="21"/>
              </w:rPr>
              <w:t>о</w:t>
            </w:r>
            <w:r>
              <w:rPr>
                <w:rFonts w:ascii="Times New Roman" w:hAnsi="Times New Roman" w:cs="Times New Roman"/>
                <w:b w:val="0"/>
                <w:bCs w:val="0"/>
                <w:sz w:val="21"/>
                <w:szCs w:val="21"/>
              </w:rPr>
              <w:t>рог</w:t>
            </w:r>
          </w:p>
        </w:tc>
        <w:tc>
          <w:tcPr>
            <w:tcW w:w="3059" w:type="dxa"/>
            <w:gridSpan w:val="2"/>
            <w:vAlign w:val="center"/>
          </w:tcPr>
          <w:p w:rsidR="009C4793" w:rsidRDefault="009C4793">
            <w:pPr>
              <w:suppressAutoHyphens/>
              <w:spacing w:line="240" w:lineRule="auto"/>
              <w:ind w:firstLine="0"/>
              <w:jc w:val="center"/>
              <w:rPr>
                <w:rFonts w:ascii="Times New Roman" w:hAnsi="Times New Roman" w:cs="Times New Roman"/>
                <w:b w:val="0"/>
                <w:bCs w:val="0"/>
                <w:sz w:val="21"/>
                <w:szCs w:val="21"/>
              </w:rPr>
            </w:pPr>
            <w:r>
              <w:rPr>
                <w:rFonts w:ascii="Times New Roman" w:hAnsi="Times New Roman" w:cs="Times New Roman"/>
                <w:b w:val="0"/>
                <w:bCs w:val="0"/>
                <w:sz w:val="21"/>
                <w:szCs w:val="21"/>
              </w:rPr>
              <w:t>оси крайнего пути</w:t>
            </w:r>
          </w:p>
        </w:tc>
        <w:tc>
          <w:tcPr>
            <w:tcW w:w="1494" w:type="dxa"/>
            <w:vMerge w:val="restart"/>
            <w:vAlign w:val="center"/>
          </w:tcPr>
          <w:p w:rsidR="009C4793" w:rsidRDefault="009C4793">
            <w:pPr>
              <w:suppressAutoHyphens/>
              <w:spacing w:line="240" w:lineRule="auto"/>
              <w:ind w:firstLine="0"/>
              <w:jc w:val="center"/>
              <w:rPr>
                <w:rFonts w:ascii="Times New Roman" w:hAnsi="Times New Roman" w:cs="Times New Roman"/>
                <w:b w:val="0"/>
                <w:bCs w:val="0"/>
                <w:sz w:val="21"/>
                <w:szCs w:val="21"/>
              </w:rPr>
            </w:pPr>
            <w:r>
              <w:rPr>
                <w:rFonts w:ascii="Times New Roman" w:hAnsi="Times New Roman" w:cs="Times New Roman"/>
                <w:b w:val="0"/>
                <w:bCs w:val="0"/>
                <w:sz w:val="21"/>
                <w:szCs w:val="21"/>
              </w:rPr>
              <w:t>бортового камня улицы, д</w:t>
            </w:r>
            <w:r>
              <w:rPr>
                <w:rFonts w:ascii="Times New Roman" w:hAnsi="Times New Roman" w:cs="Times New Roman"/>
                <w:b w:val="0"/>
                <w:bCs w:val="0"/>
                <w:sz w:val="21"/>
                <w:szCs w:val="21"/>
              </w:rPr>
              <w:t>о</w:t>
            </w:r>
            <w:r>
              <w:rPr>
                <w:rFonts w:ascii="Times New Roman" w:hAnsi="Times New Roman" w:cs="Times New Roman"/>
                <w:b w:val="0"/>
                <w:bCs w:val="0"/>
                <w:sz w:val="21"/>
                <w:szCs w:val="21"/>
              </w:rPr>
              <w:t>роги (кромки проезжей части, укрепленной полосы обочины)</w:t>
            </w:r>
          </w:p>
        </w:tc>
        <w:tc>
          <w:tcPr>
            <w:tcW w:w="993" w:type="dxa"/>
            <w:vMerge w:val="restart"/>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1"/>
                <w:szCs w:val="21"/>
              </w:rPr>
              <w:t>наружной бровки кювета или подошвы насыпи дороги</w:t>
            </w:r>
          </w:p>
        </w:tc>
        <w:tc>
          <w:tcPr>
            <w:tcW w:w="3352" w:type="dxa"/>
            <w:gridSpan w:val="3"/>
            <w:vAlign w:val="center"/>
          </w:tcPr>
          <w:p w:rsidR="009C4793" w:rsidRDefault="009C4793">
            <w:pPr>
              <w:suppressAutoHyphens/>
              <w:spacing w:line="240" w:lineRule="auto"/>
              <w:ind w:firstLine="0"/>
              <w:jc w:val="center"/>
              <w:rPr>
                <w:rFonts w:ascii="Times New Roman" w:hAnsi="Times New Roman" w:cs="Times New Roman"/>
                <w:b w:val="0"/>
                <w:bCs w:val="0"/>
                <w:sz w:val="21"/>
                <w:szCs w:val="21"/>
              </w:rPr>
            </w:pPr>
            <w:r>
              <w:rPr>
                <w:rFonts w:ascii="Times New Roman" w:hAnsi="Times New Roman" w:cs="Times New Roman"/>
                <w:b w:val="0"/>
                <w:bCs w:val="0"/>
                <w:sz w:val="21"/>
                <w:szCs w:val="21"/>
              </w:rPr>
              <w:t>фундаментов опор воздушных линий электропередачи напряжением</w:t>
            </w:r>
          </w:p>
        </w:tc>
      </w:tr>
      <w:tr w:rsidR="009C4793">
        <w:tblPrEx>
          <w:tblCellMar>
            <w:top w:w="0" w:type="dxa"/>
            <w:bottom w:w="0" w:type="dxa"/>
          </w:tblCellMar>
        </w:tblPrEx>
        <w:trPr>
          <w:trHeight w:val="811"/>
          <w:jc w:val="center"/>
        </w:trPr>
        <w:tc>
          <w:tcPr>
            <w:tcW w:w="2922" w:type="dxa"/>
            <w:vMerge/>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p>
        </w:tc>
        <w:tc>
          <w:tcPr>
            <w:tcW w:w="1445" w:type="dxa"/>
            <w:vMerge/>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p>
        </w:tc>
        <w:tc>
          <w:tcPr>
            <w:tcW w:w="1312" w:type="dxa"/>
            <w:vMerge/>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p>
        </w:tc>
        <w:tc>
          <w:tcPr>
            <w:tcW w:w="2080" w:type="dxa"/>
            <w:vAlign w:val="center"/>
          </w:tcPr>
          <w:p w:rsidR="009C4793" w:rsidRDefault="009C4793">
            <w:pPr>
              <w:suppressAutoHyphens/>
              <w:spacing w:line="240" w:lineRule="auto"/>
              <w:ind w:left="-57" w:right="-57" w:firstLine="0"/>
              <w:jc w:val="center"/>
              <w:rPr>
                <w:rFonts w:ascii="Times New Roman" w:hAnsi="Times New Roman" w:cs="Times New Roman"/>
                <w:b w:val="0"/>
                <w:bCs w:val="0"/>
                <w:sz w:val="21"/>
                <w:szCs w:val="21"/>
              </w:rPr>
            </w:pPr>
            <w:r>
              <w:rPr>
                <w:rFonts w:ascii="Times New Roman" w:hAnsi="Times New Roman" w:cs="Times New Roman"/>
                <w:b w:val="0"/>
                <w:bCs w:val="0"/>
                <w:spacing w:val="-2"/>
                <w:sz w:val="21"/>
                <w:szCs w:val="21"/>
              </w:rPr>
              <w:t>железных дорог колеи</w:t>
            </w:r>
            <w:r>
              <w:rPr>
                <w:rFonts w:ascii="Times New Roman" w:hAnsi="Times New Roman" w:cs="Times New Roman"/>
                <w:b w:val="0"/>
                <w:bCs w:val="0"/>
                <w:sz w:val="21"/>
                <w:szCs w:val="21"/>
              </w:rPr>
              <w:t xml:space="preserve"> </w:t>
            </w:r>
            <w:smartTag w:uri="urn:schemas-microsoft-com:office:smarttags" w:element="metricconverter">
              <w:smartTagPr>
                <w:attr w:name="ProductID" w:val="1520 мм"/>
              </w:smartTagPr>
              <w:r>
                <w:rPr>
                  <w:rFonts w:ascii="Times New Roman" w:hAnsi="Times New Roman" w:cs="Times New Roman"/>
                  <w:b w:val="0"/>
                  <w:bCs w:val="0"/>
                  <w:sz w:val="21"/>
                  <w:szCs w:val="21"/>
                </w:rPr>
                <w:t>1520 мм</w:t>
              </w:r>
            </w:smartTag>
            <w:r>
              <w:rPr>
                <w:rFonts w:ascii="Times New Roman" w:hAnsi="Times New Roman" w:cs="Times New Roman"/>
                <w:b w:val="0"/>
                <w:bCs w:val="0"/>
                <w:sz w:val="21"/>
                <w:szCs w:val="21"/>
              </w:rPr>
              <w:t>, но не менее глубины траншей до подошвы насыпи и бровки выемки</w:t>
            </w:r>
          </w:p>
        </w:tc>
        <w:tc>
          <w:tcPr>
            <w:tcW w:w="979" w:type="dxa"/>
            <w:vAlign w:val="center"/>
          </w:tcPr>
          <w:p w:rsidR="009C4793" w:rsidRDefault="009C4793">
            <w:pPr>
              <w:spacing w:line="240" w:lineRule="auto"/>
              <w:ind w:firstLine="0"/>
              <w:jc w:val="center"/>
              <w:rPr>
                <w:rFonts w:ascii="Times New Roman" w:hAnsi="Times New Roman" w:cs="Times New Roman"/>
                <w:b w:val="0"/>
                <w:bCs w:val="0"/>
                <w:sz w:val="21"/>
                <w:szCs w:val="21"/>
              </w:rPr>
            </w:pPr>
            <w:r>
              <w:rPr>
                <w:rFonts w:ascii="Times New Roman" w:hAnsi="Times New Roman" w:cs="Times New Roman"/>
                <w:b w:val="0"/>
                <w:bCs w:val="0"/>
                <w:sz w:val="21"/>
                <w:szCs w:val="21"/>
              </w:rPr>
              <w:t>железных дорог к</w:t>
            </w:r>
            <w:r>
              <w:rPr>
                <w:rFonts w:ascii="Times New Roman" w:hAnsi="Times New Roman" w:cs="Times New Roman"/>
                <w:b w:val="0"/>
                <w:bCs w:val="0"/>
                <w:sz w:val="21"/>
                <w:szCs w:val="21"/>
              </w:rPr>
              <w:t>о</w:t>
            </w:r>
            <w:r>
              <w:rPr>
                <w:rFonts w:ascii="Times New Roman" w:hAnsi="Times New Roman" w:cs="Times New Roman"/>
                <w:b w:val="0"/>
                <w:bCs w:val="0"/>
                <w:sz w:val="21"/>
                <w:szCs w:val="21"/>
              </w:rPr>
              <w:t xml:space="preserve">леи </w:t>
            </w:r>
            <w:smartTag w:uri="urn:schemas-microsoft-com:office:smarttags" w:element="metricconverter">
              <w:smartTagPr>
                <w:attr w:name="ProductID" w:val="750 мм"/>
              </w:smartTagPr>
              <w:r>
                <w:rPr>
                  <w:rFonts w:ascii="Times New Roman" w:hAnsi="Times New Roman" w:cs="Times New Roman"/>
                  <w:b w:val="0"/>
                  <w:bCs w:val="0"/>
                  <w:sz w:val="21"/>
                  <w:szCs w:val="21"/>
                </w:rPr>
                <w:t>750 мм</w:t>
              </w:r>
            </w:smartTag>
            <w:r>
              <w:rPr>
                <w:rFonts w:ascii="Times New Roman" w:hAnsi="Times New Roman" w:cs="Times New Roman"/>
                <w:b w:val="0"/>
                <w:bCs w:val="0"/>
                <w:sz w:val="21"/>
                <w:szCs w:val="21"/>
              </w:rPr>
              <w:t xml:space="preserve"> </w:t>
            </w:r>
          </w:p>
        </w:tc>
        <w:tc>
          <w:tcPr>
            <w:tcW w:w="1494" w:type="dxa"/>
            <w:vMerge/>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p>
        </w:tc>
        <w:tc>
          <w:tcPr>
            <w:tcW w:w="993" w:type="dxa"/>
            <w:vMerge/>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p>
        </w:tc>
        <w:tc>
          <w:tcPr>
            <w:tcW w:w="1559" w:type="dxa"/>
            <w:vAlign w:val="center"/>
          </w:tcPr>
          <w:p w:rsidR="009C4793" w:rsidRDefault="009C4793">
            <w:pPr>
              <w:suppressAutoHyphens/>
              <w:spacing w:line="240" w:lineRule="auto"/>
              <w:ind w:firstLine="0"/>
              <w:jc w:val="center"/>
              <w:rPr>
                <w:rFonts w:ascii="Times New Roman" w:hAnsi="Times New Roman" w:cs="Times New Roman"/>
                <w:b w:val="0"/>
                <w:bCs w:val="0"/>
                <w:sz w:val="21"/>
                <w:szCs w:val="21"/>
              </w:rPr>
            </w:pPr>
            <w:r>
              <w:rPr>
                <w:rFonts w:ascii="Times New Roman" w:hAnsi="Times New Roman" w:cs="Times New Roman"/>
                <w:b w:val="0"/>
                <w:bCs w:val="0"/>
                <w:sz w:val="21"/>
                <w:szCs w:val="21"/>
              </w:rPr>
              <w:t>до 1 кВ наружного освещения</w:t>
            </w:r>
          </w:p>
        </w:tc>
        <w:tc>
          <w:tcPr>
            <w:tcW w:w="839" w:type="dxa"/>
            <w:vAlign w:val="center"/>
          </w:tcPr>
          <w:p w:rsidR="009C4793" w:rsidRDefault="009C4793">
            <w:pPr>
              <w:suppressAutoHyphens/>
              <w:spacing w:line="240" w:lineRule="auto"/>
              <w:ind w:firstLine="0"/>
              <w:jc w:val="center"/>
              <w:rPr>
                <w:rFonts w:ascii="Times New Roman" w:hAnsi="Times New Roman" w:cs="Times New Roman"/>
                <w:b w:val="0"/>
                <w:bCs w:val="0"/>
                <w:sz w:val="21"/>
                <w:szCs w:val="21"/>
              </w:rPr>
            </w:pPr>
            <w:r>
              <w:rPr>
                <w:rFonts w:ascii="Times New Roman" w:hAnsi="Times New Roman" w:cs="Times New Roman"/>
                <w:b w:val="0"/>
                <w:bCs w:val="0"/>
                <w:sz w:val="21"/>
                <w:szCs w:val="21"/>
              </w:rPr>
              <w:t>свыше 1 до 35 кВ</w:t>
            </w:r>
          </w:p>
        </w:tc>
        <w:tc>
          <w:tcPr>
            <w:tcW w:w="954" w:type="dxa"/>
            <w:vAlign w:val="center"/>
          </w:tcPr>
          <w:p w:rsidR="009C4793" w:rsidRDefault="009C4793">
            <w:pPr>
              <w:suppressAutoHyphens/>
              <w:spacing w:line="240" w:lineRule="auto"/>
              <w:ind w:firstLine="0"/>
              <w:jc w:val="center"/>
              <w:rPr>
                <w:rFonts w:ascii="Times New Roman" w:hAnsi="Times New Roman" w:cs="Times New Roman"/>
                <w:b w:val="0"/>
                <w:bCs w:val="0"/>
                <w:sz w:val="21"/>
                <w:szCs w:val="21"/>
              </w:rPr>
            </w:pPr>
            <w:r>
              <w:rPr>
                <w:rFonts w:ascii="Times New Roman" w:hAnsi="Times New Roman" w:cs="Times New Roman"/>
                <w:b w:val="0"/>
                <w:bCs w:val="0"/>
                <w:sz w:val="21"/>
                <w:szCs w:val="21"/>
              </w:rPr>
              <w:t>свыше 35 до 110 кВ и выше</w:t>
            </w:r>
          </w:p>
        </w:tc>
      </w:tr>
      <w:tr w:rsidR="009C4793">
        <w:tblPrEx>
          <w:tblCellMar>
            <w:top w:w="0" w:type="dxa"/>
            <w:bottom w:w="0" w:type="dxa"/>
          </w:tblCellMar>
        </w:tblPrEx>
        <w:trPr>
          <w:trHeight w:val="303"/>
          <w:jc w:val="center"/>
        </w:trPr>
        <w:tc>
          <w:tcPr>
            <w:tcW w:w="2922" w:type="dxa"/>
          </w:tcPr>
          <w:p w:rsidR="009C4793" w:rsidRDefault="009C4793">
            <w:pPr>
              <w:suppressAutoHyphens/>
              <w:spacing w:line="240" w:lineRule="auto"/>
              <w:ind w:lef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Водопровод и напорная канализация </w:t>
            </w:r>
          </w:p>
        </w:tc>
        <w:tc>
          <w:tcPr>
            <w:tcW w:w="144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w:t>
            </w:r>
          </w:p>
        </w:tc>
        <w:tc>
          <w:tcPr>
            <w:tcW w:w="1312"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c>
          <w:tcPr>
            <w:tcW w:w="2080"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w:t>
            </w:r>
          </w:p>
        </w:tc>
        <w:tc>
          <w:tcPr>
            <w:tcW w:w="97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2,8</w:t>
            </w:r>
          </w:p>
        </w:tc>
        <w:tc>
          <w:tcPr>
            <w:tcW w:w="1494"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993"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55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83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954"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r>
      <w:tr w:rsidR="009C4793">
        <w:tblPrEx>
          <w:tblCellMar>
            <w:top w:w="0" w:type="dxa"/>
            <w:bottom w:w="0" w:type="dxa"/>
          </w:tblCellMar>
        </w:tblPrEx>
        <w:trPr>
          <w:jc w:val="center"/>
        </w:trPr>
        <w:tc>
          <w:tcPr>
            <w:tcW w:w="2922" w:type="dxa"/>
          </w:tcPr>
          <w:p w:rsidR="009C4793" w:rsidRDefault="009C4793">
            <w:pPr>
              <w:suppressAutoHyphens/>
              <w:spacing w:line="240" w:lineRule="auto"/>
              <w:ind w:lef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Самотечная канализация (бытовая и ливневая)</w:t>
            </w:r>
          </w:p>
        </w:tc>
        <w:tc>
          <w:tcPr>
            <w:tcW w:w="144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c>
          <w:tcPr>
            <w:tcW w:w="1312"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2080"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w:t>
            </w:r>
          </w:p>
        </w:tc>
        <w:tc>
          <w:tcPr>
            <w:tcW w:w="97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2,8</w:t>
            </w:r>
          </w:p>
        </w:tc>
        <w:tc>
          <w:tcPr>
            <w:tcW w:w="1494"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993"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55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83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954"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r>
      <w:tr w:rsidR="009C4793">
        <w:tblPrEx>
          <w:tblCellMar>
            <w:top w:w="0" w:type="dxa"/>
            <w:bottom w:w="0" w:type="dxa"/>
          </w:tblCellMar>
        </w:tblPrEx>
        <w:trPr>
          <w:jc w:val="center"/>
        </w:trPr>
        <w:tc>
          <w:tcPr>
            <w:tcW w:w="2922" w:type="dxa"/>
          </w:tcPr>
          <w:p w:rsidR="009C4793" w:rsidRDefault="009C4793">
            <w:pPr>
              <w:suppressAutoHyphens/>
              <w:spacing w:line="240" w:lineRule="auto"/>
              <w:ind w:lef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Дренаж</w:t>
            </w:r>
          </w:p>
        </w:tc>
        <w:tc>
          <w:tcPr>
            <w:tcW w:w="144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c>
          <w:tcPr>
            <w:tcW w:w="1312"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2080"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w:t>
            </w:r>
          </w:p>
        </w:tc>
        <w:tc>
          <w:tcPr>
            <w:tcW w:w="97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2,8</w:t>
            </w:r>
          </w:p>
        </w:tc>
        <w:tc>
          <w:tcPr>
            <w:tcW w:w="1494"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993"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55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83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954"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r>
      <w:tr w:rsidR="009C4793">
        <w:tblPrEx>
          <w:tblCellMar>
            <w:top w:w="0" w:type="dxa"/>
            <w:bottom w:w="0" w:type="dxa"/>
          </w:tblCellMar>
        </w:tblPrEx>
        <w:trPr>
          <w:jc w:val="center"/>
        </w:trPr>
        <w:tc>
          <w:tcPr>
            <w:tcW w:w="2922" w:type="dxa"/>
          </w:tcPr>
          <w:p w:rsidR="009C4793" w:rsidRDefault="009C4793">
            <w:pPr>
              <w:suppressAutoHyphens/>
              <w:spacing w:line="240" w:lineRule="auto"/>
              <w:ind w:lef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Сопутствующий дренаж</w:t>
            </w:r>
          </w:p>
        </w:tc>
        <w:tc>
          <w:tcPr>
            <w:tcW w:w="144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0,4</w:t>
            </w:r>
          </w:p>
        </w:tc>
        <w:tc>
          <w:tcPr>
            <w:tcW w:w="1312"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0,4</w:t>
            </w:r>
          </w:p>
        </w:tc>
        <w:tc>
          <w:tcPr>
            <w:tcW w:w="2080"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0,4</w:t>
            </w:r>
          </w:p>
        </w:tc>
        <w:tc>
          <w:tcPr>
            <w:tcW w:w="97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w:t>
            </w:r>
          </w:p>
        </w:tc>
        <w:tc>
          <w:tcPr>
            <w:tcW w:w="1494"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0,4</w:t>
            </w:r>
          </w:p>
        </w:tc>
        <w:tc>
          <w:tcPr>
            <w:tcW w:w="993"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noBreakHyphen/>
            </w:r>
          </w:p>
        </w:tc>
        <w:tc>
          <w:tcPr>
            <w:tcW w:w="155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noBreakHyphen/>
            </w:r>
          </w:p>
        </w:tc>
        <w:tc>
          <w:tcPr>
            <w:tcW w:w="83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noBreakHyphen/>
            </w:r>
          </w:p>
        </w:tc>
        <w:tc>
          <w:tcPr>
            <w:tcW w:w="954"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noBreakHyphen/>
            </w:r>
          </w:p>
        </w:tc>
      </w:tr>
      <w:tr w:rsidR="009C4793">
        <w:tblPrEx>
          <w:tblCellMar>
            <w:top w:w="0" w:type="dxa"/>
            <w:bottom w:w="0" w:type="dxa"/>
          </w:tblCellMar>
        </w:tblPrEx>
        <w:trPr>
          <w:jc w:val="center"/>
        </w:trPr>
        <w:tc>
          <w:tcPr>
            <w:tcW w:w="2922" w:type="dxa"/>
            <w:tcBorders>
              <w:bottom w:val="nil"/>
            </w:tcBorders>
          </w:tcPr>
          <w:p w:rsidR="009C4793" w:rsidRDefault="009C4793">
            <w:pPr>
              <w:suppressAutoHyphens/>
              <w:spacing w:line="240" w:lineRule="auto"/>
              <w:ind w:lef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Тепловые сети:</w:t>
            </w:r>
          </w:p>
        </w:tc>
        <w:tc>
          <w:tcPr>
            <w:tcW w:w="1445" w:type="dxa"/>
            <w:tcBorders>
              <w:bottom w:val="nil"/>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p>
        </w:tc>
        <w:tc>
          <w:tcPr>
            <w:tcW w:w="1312" w:type="dxa"/>
            <w:tcBorders>
              <w:bottom w:val="nil"/>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p>
        </w:tc>
        <w:tc>
          <w:tcPr>
            <w:tcW w:w="2080" w:type="dxa"/>
            <w:tcBorders>
              <w:bottom w:val="nil"/>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p>
        </w:tc>
        <w:tc>
          <w:tcPr>
            <w:tcW w:w="979" w:type="dxa"/>
            <w:tcBorders>
              <w:bottom w:val="nil"/>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p>
        </w:tc>
        <w:tc>
          <w:tcPr>
            <w:tcW w:w="1494" w:type="dxa"/>
            <w:tcBorders>
              <w:bottom w:val="nil"/>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p>
        </w:tc>
        <w:tc>
          <w:tcPr>
            <w:tcW w:w="993" w:type="dxa"/>
            <w:tcBorders>
              <w:bottom w:val="nil"/>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p>
        </w:tc>
        <w:tc>
          <w:tcPr>
            <w:tcW w:w="1559" w:type="dxa"/>
            <w:tcBorders>
              <w:bottom w:val="nil"/>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p>
        </w:tc>
        <w:tc>
          <w:tcPr>
            <w:tcW w:w="839" w:type="dxa"/>
            <w:tcBorders>
              <w:bottom w:val="nil"/>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p>
        </w:tc>
        <w:tc>
          <w:tcPr>
            <w:tcW w:w="954" w:type="dxa"/>
            <w:tcBorders>
              <w:bottom w:val="nil"/>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p>
        </w:tc>
      </w:tr>
      <w:tr w:rsidR="009C4793">
        <w:tblPrEx>
          <w:tblCellMar>
            <w:top w:w="0" w:type="dxa"/>
            <w:bottom w:w="0" w:type="dxa"/>
          </w:tblCellMar>
        </w:tblPrEx>
        <w:trPr>
          <w:jc w:val="center"/>
        </w:trPr>
        <w:tc>
          <w:tcPr>
            <w:tcW w:w="2922" w:type="dxa"/>
            <w:tcBorders>
              <w:top w:val="nil"/>
            </w:tcBorders>
          </w:tcPr>
          <w:p w:rsidR="009C4793" w:rsidRDefault="009C4793">
            <w:pPr>
              <w:suppressAutoHyphens/>
              <w:spacing w:line="240" w:lineRule="auto"/>
              <w:ind w:left="244"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от наружной стенки канала, тоннеля</w:t>
            </w:r>
          </w:p>
        </w:tc>
        <w:tc>
          <w:tcPr>
            <w:tcW w:w="1445" w:type="dxa"/>
            <w:tcBorders>
              <w:top w:val="nil"/>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1312" w:type="dxa"/>
            <w:tcBorders>
              <w:top w:val="nil"/>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2080" w:type="dxa"/>
            <w:tcBorders>
              <w:top w:val="nil"/>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w:t>
            </w:r>
          </w:p>
        </w:tc>
        <w:tc>
          <w:tcPr>
            <w:tcW w:w="979" w:type="dxa"/>
            <w:tcBorders>
              <w:top w:val="nil"/>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2,8</w:t>
            </w:r>
          </w:p>
        </w:tc>
        <w:tc>
          <w:tcPr>
            <w:tcW w:w="1494" w:type="dxa"/>
            <w:tcBorders>
              <w:top w:val="nil"/>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993" w:type="dxa"/>
            <w:tcBorders>
              <w:top w:val="nil"/>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559" w:type="dxa"/>
            <w:tcBorders>
              <w:top w:val="nil"/>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839" w:type="dxa"/>
            <w:tcBorders>
              <w:top w:val="nil"/>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954" w:type="dxa"/>
            <w:tcBorders>
              <w:top w:val="nil"/>
            </w:tcBorders>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r>
      <w:tr w:rsidR="009C4793">
        <w:tblPrEx>
          <w:tblCellMar>
            <w:top w:w="0" w:type="dxa"/>
            <w:bottom w:w="0" w:type="dxa"/>
          </w:tblCellMar>
        </w:tblPrEx>
        <w:trPr>
          <w:jc w:val="center"/>
        </w:trPr>
        <w:tc>
          <w:tcPr>
            <w:tcW w:w="2922" w:type="dxa"/>
          </w:tcPr>
          <w:p w:rsidR="009C4793" w:rsidRDefault="009C4793">
            <w:pPr>
              <w:suppressAutoHyphens/>
              <w:spacing w:line="240" w:lineRule="auto"/>
              <w:ind w:left="244"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от оболочки бесканальной прокладки</w:t>
            </w:r>
          </w:p>
        </w:tc>
        <w:tc>
          <w:tcPr>
            <w:tcW w:w="144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w:t>
            </w:r>
          </w:p>
          <w:p w:rsidR="009C4793" w:rsidRDefault="009C4793">
            <w:pPr>
              <w:suppressAutoHyphens/>
              <w:spacing w:line="240" w:lineRule="auto"/>
              <w:ind w:firstLine="0"/>
              <w:jc w:val="center"/>
              <w:rPr>
                <w:rFonts w:ascii="Times New Roman" w:hAnsi="Times New Roman" w:cs="Times New Roman"/>
                <w:b w:val="0"/>
                <w:bCs w:val="0"/>
                <w:sz w:val="21"/>
                <w:szCs w:val="21"/>
              </w:rPr>
            </w:pPr>
            <w:r>
              <w:rPr>
                <w:rFonts w:ascii="Times New Roman" w:hAnsi="Times New Roman" w:cs="Times New Roman"/>
                <w:b w:val="0"/>
                <w:bCs w:val="0"/>
                <w:sz w:val="21"/>
                <w:szCs w:val="21"/>
              </w:rPr>
              <w:t>(см.</w:t>
            </w:r>
          </w:p>
          <w:p w:rsidR="009C4793" w:rsidRDefault="009C4793">
            <w:pPr>
              <w:suppressAutoHyphens/>
              <w:spacing w:line="240" w:lineRule="auto"/>
              <w:ind w:left="-57" w:right="-57" w:firstLine="0"/>
              <w:jc w:val="center"/>
              <w:rPr>
                <w:rFonts w:ascii="Times New Roman" w:hAnsi="Times New Roman" w:cs="Times New Roman"/>
                <w:b w:val="0"/>
                <w:bCs w:val="0"/>
                <w:sz w:val="21"/>
                <w:szCs w:val="21"/>
              </w:rPr>
            </w:pPr>
            <w:r>
              <w:rPr>
                <w:rFonts w:ascii="Times New Roman" w:hAnsi="Times New Roman" w:cs="Times New Roman"/>
                <w:b w:val="0"/>
                <w:bCs w:val="0"/>
                <w:sz w:val="21"/>
                <w:szCs w:val="21"/>
              </w:rPr>
              <w:t>примечание 2)</w:t>
            </w:r>
          </w:p>
        </w:tc>
        <w:tc>
          <w:tcPr>
            <w:tcW w:w="1312"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2080"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w:t>
            </w:r>
          </w:p>
        </w:tc>
        <w:tc>
          <w:tcPr>
            <w:tcW w:w="97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2,8</w:t>
            </w:r>
          </w:p>
        </w:tc>
        <w:tc>
          <w:tcPr>
            <w:tcW w:w="1494"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993"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55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83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954"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r>
      <w:tr w:rsidR="009C4793">
        <w:tblPrEx>
          <w:tblCellMar>
            <w:top w:w="0" w:type="dxa"/>
            <w:bottom w:w="0" w:type="dxa"/>
          </w:tblCellMar>
        </w:tblPrEx>
        <w:trPr>
          <w:jc w:val="center"/>
        </w:trPr>
        <w:tc>
          <w:tcPr>
            <w:tcW w:w="2922" w:type="dxa"/>
          </w:tcPr>
          <w:p w:rsidR="009C4793" w:rsidRDefault="009C4793">
            <w:pPr>
              <w:suppressAutoHyphens/>
              <w:spacing w:line="240" w:lineRule="auto"/>
              <w:ind w:lef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Кабели силовые всех напряжений и кабели связи</w:t>
            </w:r>
          </w:p>
        </w:tc>
        <w:tc>
          <w:tcPr>
            <w:tcW w:w="144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0,6</w:t>
            </w:r>
          </w:p>
        </w:tc>
        <w:tc>
          <w:tcPr>
            <w:tcW w:w="1312"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0,5</w:t>
            </w:r>
          </w:p>
        </w:tc>
        <w:tc>
          <w:tcPr>
            <w:tcW w:w="2080"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3,2</w:t>
            </w:r>
          </w:p>
        </w:tc>
        <w:tc>
          <w:tcPr>
            <w:tcW w:w="97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2,8</w:t>
            </w:r>
          </w:p>
        </w:tc>
        <w:tc>
          <w:tcPr>
            <w:tcW w:w="1494"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993"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55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0,5*</w:t>
            </w:r>
          </w:p>
        </w:tc>
        <w:tc>
          <w:tcPr>
            <w:tcW w:w="83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w:t>
            </w:r>
          </w:p>
        </w:tc>
        <w:tc>
          <w:tcPr>
            <w:tcW w:w="954"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r>
      <w:tr w:rsidR="009C4793">
        <w:tblPrEx>
          <w:tblCellMar>
            <w:top w:w="0" w:type="dxa"/>
            <w:bottom w:w="0" w:type="dxa"/>
          </w:tblCellMar>
        </w:tblPrEx>
        <w:trPr>
          <w:jc w:val="center"/>
        </w:trPr>
        <w:tc>
          <w:tcPr>
            <w:tcW w:w="2922" w:type="dxa"/>
          </w:tcPr>
          <w:p w:rsidR="009C4793" w:rsidRDefault="009C4793">
            <w:pPr>
              <w:suppressAutoHyphens/>
              <w:spacing w:line="240" w:lineRule="auto"/>
              <w:ind w:lef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Каналы, коммуникационные тоннели</w:t>
            </w:r>
          </w:p>
        </w:tc>
        <w:tc>
          <w:tcPr>
            <w:tcW w:w="144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1312"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2080"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w:t>
            </w:r>
          </w:p>
        </w:tc>
        <w:tc>
          <w:tcPr>
            <w:tcW w:w="97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2,8</w:t>
            </w:r>
          </w:p>
        </w:tc>
        <w:tc>
          <w:tcPr>
            <w:tcW w:w="1494"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993"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55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83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954"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r>
      <w:tr w:rsidR="009C4793">
        <w:tblPrEx>
          <w:tblCellMar>
            <w:top w:w="0" w:type="dxa"/>
            <w:bottom w:w="0" w:type="dxa"/>
          </w:tblCellMar>
        </w:tblPrEx>
        <w:trPr>
          <w:jc w:val="center"/>
        </w:trPr>
        <w:tc>
          <w:tcPr>
            <w:tcW w:w="2922" w:type="dxa"/>
          </w:tcPr>
          <w:p w:rsidR="009C4793" w:rsidRDefault="009C4793">
            <w:pPr>
              <w:suppressAutoHyphens/>
              <w:spacing w:line="240" w:lineRule="auto"/>
              <w:ind w:lef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Наружные пневмомусоропроводы</w:t>
            </w:r>
          </w:p>
        </w:tc>
        <w:tc>
          <w:tcPr>
            <w:tcW w:w="144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1312"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2080"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3,8</w:t>
            </w:r>
          </w:p>
        </w:tc>
        <w:tc>
          <w:tcPr>
            <w:tcW w:w="97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2,8</w:t>
            </w:r>
          </w:p>
        </w:tc>
        <w:tc>
          <w:tcPr>
            <w:tcW w:w="1494"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993"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55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839"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w:t>
            </w:r>
          </w:p>
        </w:tc>
        <w:tc>
          <w:tcPr>
            <w:tcW w:w="954"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w:t>
            </w:r>
          </w:p>
        </w:tc>
      </w:tr>
    </w:tbl>
    <w:p w:rsidR="009C4793" w:rsidRDefault="009C4793">
      <w:pPr>
        <w:spacing w:before="100"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Относится только к расстояниям от силовых кабелей. </w:t>
      </w:r>
    </w:p>
    <w:p w:rsidR="009C4793" w:rsidRDefault="009C4793">
      <w:pPr>
        <w:spacing w:before="100" w:line="240" w:lineRule="auto"/>
        <w:ind w:firstLine="720"/>
        <w:rPr>
          <w:rFonts w:ascii="Times New Roman" w:hAnsi="Times New Roman" w:cs="Times New Roman"/>
          <w:b w:val="0"/>
          <w:bCs w:val="0"/>
          <w:iCs/>
          <w:sz w:val="22"/>
          <w:szCs w:val="22"/>
        </w:rPr>
      </w:pPr>
      <w:r>
        <w:rPr>
          <w:rFonts w:ascii="Times New Roman" w:hAnsi="Times New Roman" w:cs="Times New Roman"/>
          <w:b w:val="0"/>
          <w:i/>
          <w:iCs/>
          <w:spacing w:val="40"/>
          <w:sz w:val="22"/>
          <w:szCs w:val="22"/>
        </w:rPr>
        <w:t>Примечания:</w:t>
      </w:r>
      <w:r>
        <w:rPr>
          <w:rFonts w:ascii="Times New Roman" w:hAnsi="Times New Roman" w:cs="Times New Roman"/>
          <w:b w:val="0"/>
          <w:bCs w:val="0"/>
          <w:iCs/>
          <w:sz w:val="22"/>
          <w:szCs w:val="22"/>
        </w:rPr>
        <w:t xml:space="preserve"> </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1.</w:t>
      </w:r>
      <w:r>
        <w:rPr>
          <w:rFonts w:ascii="Times New Roman" w:hAnsi="Times New Roman" w:cs="Times New Roman"/>
          <w:b w:val="0"/>
          <w:sz w:val="22"/>
          <w:szCs w:val="22"/>
        </w:rPr>
        <w:t> </w:t>
      </w:r>
      <w:r>
        <w:rPr>
          <w:rFonts w:ascii="Times New Roman" w:hAnsi="Times New Roman" w:cs="Times New Roman"/>
          <w:b w:val="0"/>
          <w:bCs w:val="0"/>
          <w:sz w:val="22"/>
          <w:szCs w:val="22"/>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w:t>
      </w:r>
      <w:r>
        <w:rPr>
          <w:rFonts w:ascii="Times New Roman" w:hAnsi="Times New Roman" w:cs="Times New Roman"/>
          <w:b w:val="0"/>
          <w:bCs w:val="0"/>
          <w:i/>
          <w:iCs/>
          <w:sz w:val="22"/>
          <w:szCs w:val="22"/>
        </w:rPr>
        <w:t xml:space="preserve"> </w:t>
      </w:r>
      <w:r>
        <w:rPr>
          <w:rFonts w:ascii="Times New Roman" w:hAnsi="Times New Roman" w:cs="Times New Roman"/>
          <w:b w:val="0"/>
          <w:bCs w:val="0"/>
          <w:sz w:val="22"/>
          <w:szCs w:val="22"/>
        </w:rPr>
        <w:t>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w:t>
      </w:r>
      <w:r>
        <w:rPr>
          <w:rFonts w:ascii="Times New Roman" w:hAnsi="Times New Roman" w:cs="Times New Roman"/>
          <w:b w:val="0"/>
          <w:bCs w:val="0"/>
          <w:sz w:val="22"/>
          <w:szCs w:val="22"/>
        </w:rPr>
        <w:t>а</w:t>
      </w:r>
      <w:r>
        <w:rPr>
          <w:rFonts w:ascii="Times New Roman" w:hAnsi="Times New Roman" w:cs="Times New Roman"/>
          <w:b w:val="0"/>
          <w:bCs w:val="0"/>
          <w:sz w:val="22"/>
          <w:szCs w:val="22"/>
        </w:rPr>
        <w:t>ний и сооружений следует устанавливать с учетом зоны возможного нарушения прочности грунтов оснований.</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2.</w:t>
      </w:r>
      <w:r>
        <w:rPr>
          <w:rFonts w:ascii="Times New Roman" w:hAnsi="Times New Roman" w:cs="Times New Roman"/>
          <w:b w:val="0"/>
          <w:sz w:val="22"/>
          <w:szCs w:val="22"/>
        </w:rPr>
        <w:t> </w:t>
      </w:r>
      <w:r>
        <w:rPr>
          <w:rFonts w:ascii="Times New Roman" w:hAnsi="Times New Roman" w:cs="Times New Roman"/>
          <w:b w:val="0"/>
          <w:bCs w:val="0"/>
          <w:sz w:val="22"/>
          <w:szCs w:val="22"/>
        </w:rPr>
        <w:t>Расстояния от тепловых сетей при бесканальной прокладке до зданий и сооружений     сл</w:t>
      </w:r>
      <w:r>
        <w:rPr>
          <w:rFonts w:ascii="Times New Roman" w:hAnsi="Times New Roman" w:cs="Times New Roman"/>
          <w:b w:val="0"/>
          <w:bCs w:val="0"/>
          <w:sz w:val="22"/>
          <w:szCs w:val="22"/>
        </w:rPr>
        <w:t>е</w:t>
      </w:r>
      <w:r>
        <w:rPr>
          <w:rFonts w:ascii="Times New Roman" w:hAnsi="Times New Roman" w:cs="Times New Roman"/>
          <w:b w:val="0"/>
          <w:bCs w:val="0"/>
          <w:sz w:val="22"/>
          <w:szCs w:val="22"/>
        </w:rPr>
        <w:t>дует принимать как для водопровода.</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3.</w:t>
      </w:r>
      <w:r>
        <w:rPr>
          <w:rFonts w:ascii="Times New Roman" w:hAnsi="Times New Roman" w:cs="Times New Roman"/>
          <w:b w:val="0"/>
          <w:sz w:val="22"/>
          <w:szCs w:val="22"/>
        </w:rPr>
        <w:t> </w:t>
      </w:r>
      <w:r>
        <w:rPr>
          <w:rFonts w:ascii="Times New Roman" w:hAnsi="Times New Roman" w:cs="Times New Roman"/>
          <w:b w:val="0"/>
          <w:bCs w:val="0"/>
          <w:sz w:val="22"/>
          <w:szCs w:val="22"/>
        </w:rPr>
        <w:t xml:space="preserve">Расстояния от силовых кабелей напряжением 110-220 кВ до фундаментов ограждений предприятий, эстакад, опор контактной сети и линий    связи следует принимать </w:t>
      </w:r>
      <w:smartTag w:uri="urn:schemas-microsoft-com:office:smarttags" w:element="metricconverter">
        <w:smartTagPr>
          <w:attr w:name="ProductID" w:val="1,5 м"/>
        </w:smartTagPr>
        <w:r>
          <w:rPr>
            <w:rFonts w:ascii="Times New Roman" w:hAnsi="Times New Roman" w:cs="Times New Roman"/>
            <w:b w:val="0"/>
            <w:bCs w:val="0"/>
            <w:sz w:val="22"/>
            <w:szCs w:val="22"/>
          </w:rPr>
          <w:t>1,5 м</w:t>
        </w:r>
      </w:smartTag>
      <w:r>
        <w:rPr>
          <w:rFonts w:ascii="Times New Roman" w:hAnsi="Times New Roman" w:cs="Times New Roman"/>
          <w:b w:val="0"/>
          <w:bCs w:val="0"/>
          <w:sz w:val="22"/>
          <w:szCs w:val="22"/>
        </w:rPr>
        <w:t>.</w:t>
      </w:r>
    </w:p>
    <w:p w:rsidR="009C4793" w:rsidRDefault="009C4793">
      <w:pPr>
        <w:spacing w:line="240" w:lineRule="auto"/>
        <w:ind w:firstLine="284"/>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128</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08"/>
        <w:gridCol w:w="1507"/>
        <w:gridCol w:w="1427"/>
        <w:gridCol w:w="1411"/>
        <w:gridCol w:w="1515"/>
        <w:gridCol w:w="903"/>
        <w:gridCol w:w="1785"/>
        <w:gridCol w:w="2380"/>
        <w:gridCol w:w="1020"/>
      </w:tblGrid>
      <w:tr w:rsidR="009C4793">
        <w:tblPrEx>
          <w:tblCellMar>
            <w:top w:w="0" w:type="dxa"/>
            <w:left w:w="0" w:type="dxa"/>
            <w:bottom w:w="0" w:type="dxa"/>
            <w:right w:w="0" w:type="dxa"/>
          </w:tblCellMar>
        </w:tblPrEx>
        <w:trPr>
          <w:trHeight w:val="340"/>
          <w:jc w:val="center"/>
        </w:trPr>
        <w:tc>
          <w:tcPr>
            <w:tcW w:w="2608" w:type="dxa"/>
            <w:vMerge w:val="restart"/>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Инженерные сети</w:t>
            </w:r>
          </w:p>
        </w:tc>
        <w:tc>
          <w:tcPr>
            <w:tcW w:w="11948" w:type="dxa"/>
            <w:gridSpan w:val="8"/>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Расстояние, м, по горизонтали (в свету) до</w:t>
            </w:r>
          </w:p>
        </w:tc>
      </w:tr>
      <w:tr w:rsidR="009C4793">
        <w:tblPrEx>
          <w:tblCellMar>
            <w:top w:w="0" w:type="dxa"/>
            <w:left w:w="0" w:type="dxa"/>
            <w:bottom w:w="0" w:type="dxa"/>
            <w:right w:w="0" w:type="dxa"/>
          </w:tblCellMar>
        </w:tblPrEx>
        <w:trPr>
          <w:trHeight w:val="284"/>
          <w:jc w:val="center"/>
        </w:trPr>
        <w:tc>
          <w:tcPr>
            <w:tcW w:w="2608" w:type="dxa"/>
            <w:vMerge/>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p>
        </w:tc>
        <w:tc>
          <w:tcPr>
            <w:tcW w:w="1507" w:type="dxa"/>
            <w:vMerge w:val="restart"/>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водопр</w:t>
            </w:r>
            <w:r>
              <w:rPr>
                <w:rFonts w:ascii="Times New Roman" w:hAnsi="Times New Roman" w:cs="Times New Roman"/>
                <w:b w:val="0"/>
                <w:bCs w:val="0"/>
                <w:sz w:val="22"/>
                <w:szCs w:val="22"/>
              </w:rPr>
              <w:t>о</w:t>
            </w:r>
            <w:r>
              <w:rPr>
                <w:rFonts w:ascii="Times New Roman" w:hAnsi="Times New Roman" w:cs="Times New Roman"/>
                <w:b w:val="0"/>
                <w:bCs w:val="0"/>
                <w:sz w:val="22"/>
                <w:szCs w:val="22"/>
              </w:rPr>
              <w:t>вода</w:t>
            </w:r>
          </w:p>
        </w:tc>
        <w:tc>
          <w:tcPr>
            <w:tcW w:w="1427" w:type="dxa"/>
            <w:vMerge w:val="restart"/>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канализации бытовой</w:t>
            </w:r>
          </w:p>
        </w:tc>
        <w:tc>
          <w:tcPr>
            <w:tcW w:w="1411" w:type="dxa"/>
            <w:vMerge w:val="restart"/>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дренажа и ливневой канализации</w:t>
            </w:r>
          </w:p>
        </w:tc>
        <w:tc>
          <w:tcPr>
            <w:tcW w:w="1515" w:type="dxa"/>
            <w:vMerge w:val="restart"/>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кабелей силовых всех напряжений</w:t>
            </w:r>
          </w:p>
        </w:tc>
        <w:tc>
          <w:tcPr>
            <w:tcW w:w="903" w:type="dxa"/>
            <w:vMerge w:val="restart"/>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кабелей</w:t>
            </w:r>
          </w:p>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связи</w:t>
            </w:r>
          </w:p>
        </w:tc>
        <w:tc>
          <w:tcPr>
            <w:tcW w:w="4165" w:type="dxa"/>
            <w:gridSpan w:val="2"/>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тепловых сетей</w:t>
            </w:r>
          </w:p>
        </w:tc>
        <w:tc>
          <w:tcPr>
            <w:tcW w:w="1020" w:type="dxa"/>
            <w:vMerge w:val="restart"/>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каналов,</w:t>
            </w:r>
          </w:p>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тоннелей</w:t>
            </w:r>
          </w:p>
        </w:tc>
      </w:tr>
      <w:tr w:rsidR="009C4793">
        <w:tblPrEx>
          <w:tblCellMar>
            <w:top w:w="0" w:type="dxa"/>
            <w:left w:w="0" w:type="dxa"/>
            <w:bottom w:w="0" w:type="dxa"/>
            <w:right w:w="0" w:type="dxa"/>
          </w:tblCellMar>
        </w:tblPrEx>
        <w:trPr>
          <w:trHeight w:val="567"/>
          <w:jc w:val="center"/>
        </w:trPr>
        <w:tc>
          <w:tcPr>
            <w:tcW w:w="2608" w:type="dxa"/>
            <w:vMerge/>
            <w:tcBorders>
              <w:bottom w:val="single" w:sz="4" w:space="0" w:color="auto"/>
            </w:tcBorders>
          </w:tcPr>
          <w:p w:rsidR="009C4793" w:rsidRDefault="009C4793">
            <w:pPr>
              <w:suppressAutoHyphens/>
              <w:spacing w:line="242" w:lineRule="auto"/>
              <w:ind w:firstLine="0"/>
              <w:jc w:val="center"/>
              <w:rPr>
                <w:rFonts w:ascii="Times New Roman" w:hAnsi="Times New Roman" w:cs="Times New Roman"/>
                <w:b w:val="0"/>
                <w:bCs w:val="0"/>
                <w:sz w:val="22"/>
                <w:szCs w:val="22"/>
              </w:rPr>
            </w:pPr>
          </w:p>
        </w:tc>
        <w:tc>
          <w:tcPr>
            <w:tcW w:w="1507" w:type="dxa"/>
            <w:vMerge/>
            <w:tcBorders>
              <w:bottom w:val="single" w:sz="4" w:space="0" w:color="auto"/>
            </w:tcBorders>
          </w:tcPr>
          <w:p w:rsidR="009C4793" w:rsidRDefault="009C4793">
            <w:pPr>
              <w:suppressAutoHyphens/>
              <w:spacing w:line="242" w:lineRule="auto"/>
              <w:ind w:firstLine="0"/>
              <w:jc w:val="center"/>
              <w:rPr>
                <w:rFonts w:ascii="Times New Roman" w:hAnsi="Times New Roman" w:cs="Times New Roman"/>
                <w:b w:val="0"/>
                <w:bCs w:val="0"/>
                <w:sz w:val="21"/>
                <w:szCs w:val="21"/>
              </w:rPr>
            </w:pPr>
          </w:p>
        </w:tc>
        <w:tc>
          <w:tcPr>
            <w:tcW w:w="1427" w:type="dxa"/>
            <w:vMerge/>
            <w:tcBorders>
              <w:bottom w:val="single" w:sz="4" w:space="0" w:color="auto"/>
            </w:tcBorders>
          </w:tcPr>
          <w:p w:rsidR="009C4793" w:rsidRDefault="009C4793">
            <w:pPr>
              <w:suppressAutoHyphens/>
              <w:spacing w:line="242" w:lineRule="auto"/>
              <w:ind w:firstLine="0"/>
              <w:jc w:val="center"/>
              <w:rPr>
                <w:rFonts w:ascii="Times New Roman" w:hAnsi="Times New Roman" w:cs="Times New Roman"/>
                <w:b w:val="0"/>
                <w:bCs w:val="0"/>
                <w:sz w:val="21"/>
                <w:szCs w:val="21"/>
              </w:rPr>
            </w:pPr>
          </w:p>
        </w:tc>
        <w:tc>
          <w:tcPr>
            <w:tcW w:w="1411" w:type="dxa"/>
            <w:vMerge/>
            <w:tcBorders>
              <w:bottom w:val="single" w:sz="4" w:space="0" w:color="auto"/>
            </w:tcBorders>
          </w:tcPr>
          <w:p w:rsidR="009C4793" w:rsidRDefault="009C4793">
            <w:pPr>
              <w:suppressAutoHyphens/>
              <w:spacing w:line="242" w:lineRule="auto"/>
              <w:ind w:firstLine="0"/>
              <w:jc w:val="center"/>
              <w:rPr>
                <w:rFonts w:ascii="Times New Roman" w:hAnsi="Times New Roman" w:cs="Times New Roman"/>
                <w:b w:val="0"/>
                <w:bCs w:val="0"/>
                <w:sz w:val="21"/>
                <w:szCs w:val="21"/>
              </w:rPr>
            </w:pPr>
          </w:p>
        </w:tc>
        <w:tc>
          <w:tcPr>
            <w:tcW w:w="1515" w:type="dxa"/>
            <w:vMerge/>
            <w:tcBorders>
              <w:bottom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1"/>
                <w:szCs w:val="21"/>
              </w:rPr>
            </w:pPr>
          </w:p>
        </w:tc>
        <w:tc>
          <w:tcPr>
            <w:tcW w:w="903" w:type="dxa"/>
            <w:vMerge/>
            <w:tcBorders>
              <w:bottom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1"/>
                <w:szCs w:val="21"/>
              </w:rPr>
            </w:pPr>
          </w:p>
        </w:tc>
        <w:tc>
          <w:tcPr>
            <w:tcW w:w="1785" w:type="dxa"/>
            <w:tcBorders>
              <w:bottom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наружная стенка канала, тоннеля</w:t>
            </w:r>
          </w:p>
        </w:tc>
        <w:tc>
          <w:tcPr>
            <w:tcW w:w="2380" w:type="dxa"/>
            <w:tcBorders>
              <w:bottom w:val="single" w:sz="4" w:space="0" w:color="auto"/>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оболочка бесканальной прокладки</w:t>
            </w:r>
          </w:p>
        </w:tc>
        <w:tc>
          <w:tcPr>
            <w:tcW w:w="1020" w:type="dxa"/>
            <w:vMerge/>
            <w:tcBorders>
              <w:bottom w:val="single" w:sz="4" w:space="0" w:color="auto"/>
            </w:tcBorders>
          </w:tcPr>
          <w:p w:rsidR="009C4793" w:rsidRDefault="009C4793">
            <w:pPr>
              <w:suppressAutoHyphens/>
              <w:spacing w:line="242" w:lineRule="auto"/>
              <w:ind w:firstLine="0"/>
              <w:jc w:val="center"/>
              <w:rPr>
                <w:rFonts w:ascii="Times New Roman" w:hAnsi="Times New Roman" w:cs="Times New Roman"/>
                <w:b w:val="0"/>
                <w:bCs w:val="0"/>
                <w:sz w:val="21"/>
                <w:szCs w:val="21"/>
              </w:rPr>
            </w:pPr>
          </w:p>
        </w:tc>
      </w:tr>
      <w:tr w:rsidR="009C4793">
        <w:tblPrEx>
          <w:tblCellMar>
            <w:top w:w="0" w:type="dxa"/>
            <w:left w:w="0" w:type="dxa"/>
            <w:bottom w:w="0" w:type="dxa"/>
            <w:right w:w="0" w:type="dxa"/>
          </w:tblCellMar>
        </w:tblPrEx>
        <w:trPr>
          <w:trHeight w:val="539"/>
          <w:jc w:val="center"/>
        </w:trPr>
        <w:tc>
          <w:tcPr>
            <w:tcW w:w="2608" w:type="dxa"/>
          </w:tcPr>
          <w:p w:rsidR="009C4793" w:rsidRDefault="009C4793">
            <w:pPr>
              <w:suppressAutoHyphens/>
              <w:spacing w:line="242" w:lineRule="auto"/>
              <w:ind w:left="85"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Водопровод </w:t>
            </w:r>
          </w:p>
        </w:tc>
        <w:tc>
          <w:tcPr>
            <w:tcW w:w="1507" w:type="dxa"/>
            <w:vAlign w:val="center"/>
          </w:tcPr>
          <w:p w:rsidR="009C4793" w:rsidRDefault="009C4793">
            <w:pPr>
              <w:suppressAutoHyphens/>
              <w:spacing w:line="242" w:lineRule="auto"/>
              <w:ind w:left="57" w:right="57"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см. примечание 1</w:t>
            </w:r>
          </w:p>
        </w:tc>
        <w:tc>
          <w:tcPr>
            <w:tcW w:w="1427" w:type="dxa"/>
            <w:vAlign w:val="center"/>
          </w:tcPr>
          <w:p w:rsidR="009C4793" w:rsidRDefault="009C4793">
            <w:pPr>
              <w:suppressAutoHyphens/>
              <w:spacing w:line="242"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см.</w:t>
            </w:r>
          </w:p>
          <w:p w:rsidR="009C4793" w:rsidRDefault="009C4793">
            <w:pPr>
              <w:suppressAutoHyphens/>
              <w:spacing w:line="242"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примечание 2</w:t>
            </w:r>
          </w:p>
        </w:tc>
        <w:tc>
          <w:tcPr>
            <w:tcW w:w="1411"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1515" w:type="dxa"/>
            <w:shd w:val="clear" w:color="auto" w:fill="auto"/>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0,5</w:t>
            </w:r>
          </w:p>
        </w:tc>
        <w:tc>
          <w:tcPr>
            <w:tcW w:w="903"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0,5</w:t>
            </w:r>
          </w:p>
        </w:tc>
        <w:tc>
          <w:tcPr>
            <w:tcW w:w="1785"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2380"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1020"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r>
      <w:tr w:rsidR="009C4793">
        <w:tblPrEx>
          <w:tblCellMar>
            <w:top w:w="0" w:type="dxa"/>
            <w:left w:w="0" w:type="dxa"/>
            <w:bottom w:w="0" w:type="dxa"/>
            <w:right w:w="0" w:type="dxa"/>
          </w:tblCellMar>
        </w:tblPrEx>
        <w:trPr>
          <w:trHeight w:val="539"/>
          <w:jc w:val="center"/>
        </w:trPr>
        <w:tc>
          <w:tcPr>
            <w:tcW w:w="2608" w:type="dxa"/>
          </w:tcPr>
          <w:p w:rsidR="009C4793" w:rsidRDefault="009C4793">
            <w:pPr>
              <w:suppressAutoHyphens/>
              <w:spacing w:line="242" w:lineRule="auto"/>
              <w:ind w:left="85" w:firstLine="0"/>
              <w:rPr>
                <w:rFonts w:ascii="Times New Roman" w:hAnsi="Times New Roman" w:cs="Times New Roman"/>
                <w:b w:val="0"/>
                <w:bCs w:val="0"/>
                <w:sz w:val="22"/>
                <w:szCs w:val="22"/>
              </w:rPr>
            </w:pPr>
            <w:r>
              <w:rPr>
                <w:rFonts w:ascii="Times New Roman" w:hAnsi="Times New Roman" w:cs="Times New Roman"/>
                <w:b w:val="0"/>
                <w:bCs w:val="0"/>
                <w:sz w:val="22"/>
                <w:szCs w:val="22"/>
              </w:rPr>
              <w:t>Канализация бытовая</w:t>
            </w:r>
          </w:p>
        </w:tc>
        <w:tc>
          <w:tcPr>
            <w:tcW w:w="1507" w:type="dxa"/>
            <w:vAlign w:val="center"/>
          </w:tcPr>
          <w:p w:rsidR="009C4793" w:rsidRDefault="009C4793">
            <w:pPr>
              <w:suppressAutoHyphens/>
              <w:spacing w:line="242" w:lineRule="auto"/>
              <w:ind w:left="57" w:right="57"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см. примечание 2</w:t>
            </w:r>
          </w:p>
        </w:tc>
        <w:tc>
          <w:tcPr>
            <w:tcW w:w="1427"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0,4</w:t>
            </w:r>
          </w:p>
        </w:tc>
        <w:tc>
          <w:tcPr>
            <w:tcW w:w="1411"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0,4</w:t>
            </w:r>
          </w:p>
        </w:tc>
        <w:tc>
          <w:tcPr>
            <w:tcW w:w="1515" w:type="dxa"/>
            <w:shd w:val="clear" w:color="auto" w:fill="auto"/>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0,5</w:t>
            </w:r>
          </w:p>
        </w:tc>
        <w:tc>
          <w:tcPr>
            <w:tcW w:w="903"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0,5</w:t>
            </w:r>
          </w:p>
        </w:tc>
        <w:tc>
          <w:tcPr>
            <w:tcW w:w="1785"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2380"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020"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r>
      <w:tr w:rsidR="009C4793">
        <w:tblPrEx>
          <w:tblCellMar>
            <w:top w:w="0" w:type="dxa"/>
            <w:left w:w="0" w:type="dxa"/>
            <w:bottom w:w="0" w:type="dxa"/>
            <w:right w:w="0" w:type="dxa"/>
          </w:tblCellMar>
        </w:tblPrEx>
        <w:trPr>
          <w:trHeight w:val="284"/>
          <w:jc w:val="center"/>
        </w:trPr>
        <w:tc>
          <w:tcPr>
            <w:tcW w:w="2608" w:type="dxa"/>
          </w:tcPr>
          <w:p w:rsidR="009C4793" w:rsidRDefault="009C4793">
            <w:pPr>
              <w:suppressAutoHyphens/>
              <w:spacing w:line="242" w:lineRule="auto"/>
              <w:ind w:left="85" w:firstLine="0"/>
              <w:rPr>
                <w:rFonts w:ascii="Times New Roman" w:hAnsi="Times New Roman" w:cs="Times New Roman"/>
                <w:b w:val="0"/>
                <w:bCs w:val="0"/>
                <w:sz w:val="22"/>
                <w:szCs w:val="22"/>
              </w:rPr>
            </w:pPr>
            <w:r>
              <w:rPr>
                <w:rFonts w:ascii="Times New Roman" w:hAnsi="Times New Roman" w:cs="Times New Roman"/>
                <w:b w:val="0"/>
                <w:bCs w:val="0"/>
                <w:sz w:val="22"/>
                <w:szCs w:val="22"/>
              </w:rPr>
              <w:t>Ливневая канализация</w:t>
            </w:r>
          </w:p>
        </w:tc>
        <w:tc>
          <w:tcPr>
            <w:tcW w:w="1507"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1427"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0,4</w:t>
            </w:r>
          </w:p>
        </w:tc>
        <w:tc>
          <w:tcPr>
            <w:tcW w:w="1411"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0,4</w:t>
            </w:r>
          </w:p>
        </w:tc>
        <w:tc>
          <w:tcPr>
            <w:tcW w:w="1515" w:type="dxa"/>
            <w:shd w:val="clear" w:color="auto" w:fill="auto"/>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0,5</w:t>
            </w:r>
          </w:p>
        </w:tc>
        <w:tc>
          <w:tcPr>
            <w:tcW w:w="903"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0,5</w:t>
            </w:r>
          </w:p>
        </w:tc>
        <w:tc>
          <w:tcPr>
            <w:tcW w:w="1785"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2380"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020"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r>
      <w:tr w:rsidR="009C4793">
        <w:tblPrEx>
          <w:tblCellMar>
            <w:top w:w="0" w:type="dxa"/>
            <w:left w:w="0" w:type="dxa"/>
            <w:bottom w:w="0" w:type="dxa"/>
            <w:right w:w="0" w:type="dxa"/>
          </w:tblCellMar>
        </w:tblPrEx>
        <w:trPr>
          <w:trHeight w:val="539"/>
          <w:jc w:val="center"/>
        </w:trPr>
        <w:tc>
          <w:tcPr>
            <w:tcW w:w="2608" w:type="dxa"/>
            <w:vAlign w:val="center"/>
          </w:tcPr>
          <w:p w:rsidR="009C4793" w:rsidRDefault="009C4793">
            <w:pPr>
              <w:suppressAutoHyphens/>
              <w:spacing w:line="242" w:lineRule="auto"/>
              <w:ind w:left="85"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Кабели силовые всех напряжений</w:t>
            </w:r>
          </w:p>
        </w:tc>
        <w:tc>
          <w:tcPr>
            <w:tcW w:w="1507"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0,5</w:t>
            </w:r>
          </w:p>
        </w:tc>
        <w:tc>
          <w:tcPr>
            <w:tcW w:w="1427"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0,5</w:t>
            </w:r>
          </w:p>
        </w:tc>
        <w:tc>
          <w:tcPr>
            <w:tcW w:w="1411"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0,5</w:t>
            </w:r>
          </w:p>
        </w:tc>
        <w:tc>
          <w:tcPr>
            <w:tcW w:w="1515" w:type="dxa"/>
            <w:shd w:val="clear" w:color="auto" w:fill="auto"/>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0,1 - 0,5</w:t>
            </w:r>
          </w:p>
        </w:tc>
        <w:tc>
          <w:tcPr>
            <w:tcW w:w="903"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0,5</w:t>
            </w:r>
          </w:p>
        </w:tc>
        <w:tc>
          <w:tcPr>
            <w:tcW w:w="1785"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2380"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1020"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CellMar>
            <w:top w:w="0" w:type="dxa"/>
            <w:left w:w="0" w:type="dxa"/>
            <w:bottom w:w="0" w:type="dxa"/>
            <w:right w:w="0" w:type="dxa"/>
          </w:tblCellMar>
        </w:tblPrEx>
        <w:trPr>
          <w:trHeight w:val="284"/>
          <w:jc w:val="center"/>
        </w:trPr>
        <w:tc>
          <w:tcPr>
            <w:tcW w:w="2608" w:type="dxa"/>
            <w:vAlign w:val="center"/>
          </w:tcPr>
          <w:p w:rsidR="009C4793" w:rsidRDefault="009C4793">
            <w:pPr>
              <w:suppressAutoHyphens/>
              <w:spacing w:line="242" w:lineRule="auto"/>
              <w:ind w:left="85"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Кабели связи</w:t>
            </w:r>
          </w:p>
        </w:tc>
        <w:tc>
          <w:tcPr>
            <w:tcW w:w="1507"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0,5</w:t>
            </w:r>
          </w:p>
        </w:tc>
        <w:tc>
          <w:tcPr>
            <w:tcW w:w="1427"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0,5</w:t>
            </w:r>
          </w:p>
        </w:tc>
        <w:tc>
          <w:tcPr>
            <w:tcW w:w="1411"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0,5</w:t>
            </w:r>
          </w:p>
        </w:tc>
        <w:tc>
          <w:tcPr>
            <w:tcW w:w="1515" w:type="dxa"/>
            <w:shd w:val="clear" w:color="auto" w:fill="auto"/>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0,5</w:t>
            </w:r>
          </w:p>
        </w:tc>
        <w:tc>
          <w:tcPr>
            <w:tcW w:w="903"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noBreakHyphen/>
            </w:r>
          </w:p>
        </w:tc>
        <w:tc>
          <w:tcPr>
            <w:tcW w:w="1785"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2380"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020"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r>
      <w:tr w:rsidR="009C4793">
        <w:tblPrEx>
          <w:tblCellMar>
            <w:top w:w="0" w:type="dxa"/>
            <w:left w:w="0" w:type="dxa"/>
            <w:bottom w:w="0" w:type="dxa"/>
            <w:right w:w="0" w:type="dxa"/>
          </w:tblCellMar>
        </w:tblPrEx>
        <w:trPr>
          <w:trHeight w:val="284"/>
          <w:jc w:val="center"/>
        </w:trPr>
        <w:tc>
          <w:tcPr>
            <w:tcW w:w="2608" w:type="dxa"/>
            <w:tcBorders>
              <w:bottom w:val="nil"/>
            </w:tcBorders>
            <w:vAlign w:val="center"/>
          </w:tcPr>
          <w:p w:rsidR="009C4793" w:rsidRDefault="009C4793">
            <w:pPr>
              <w:suppressAutoHyphens/>
              <w:spacing w:line="242" w:lineRule="auto"/>
              <w:ind w:left="85"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Тепловые сети:</w:t>
            </w:r>
          </w:p>
        </w:tc>
        <w:tc>
          <w:tcPr>
            <w:tcW w:w="1507" w:type="dxa"/>
            <w:tcBorders>
              <w:bottom w:val="nil"/>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p>
        </w:tc>
        <w:tc>
          <w:tcPr>
            <w:tcW w:w="1427" w:type="dxa"/>
            <w:tcBorders>
              <w:bottom w:val="nil"/>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p>
        </w:tc>
        <w:tc>
          <w:tcPr>
            <w:tcW w:w="1411" w:type="dxa"/>
            <w:tcBorders>
              <w:bottom w:val="nil"/>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p>
        </w:tc>
        <w:tc>
          <w:tcPr>
            <w:tcW w:w="1515" w:type="dxa"/>
            <w:shd w:val="clear" w:color="auto" w:fill="auto"/>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p>
        </w:tc>
        <w:tc>
          <w:tcPr>
            <w:tcW w:w="903" w:type="dxa"/>
            <w:tcBorders>
              <w:bottom w:val="nil"/>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p>
        </w:tc>
        <w:tc>
          <w:tcPr>
            <w:tcW w:w="1785" w:type="dxa"/>
            <w:tcBorders>
              <w:bottom w:val="nil"/>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p>
        </w:tc>
        <w:tc>
          <w:tcPr>
            <w:tcW w:w="2380" w:type="dxa"/>
            <w:tcBorders>
              <w:bottom w:val="nil"/>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p>
        </w:tc>
        <w:tc>
          <w:tcPr>
            <w:tcW w:w="1020" w:type="dxa"/>
            <w:tcBorders>
              <w:bottom w:val="nil"/>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p>
        </w:tc>
      </w:tr>
      <w:tr w:rsidR="009C4793">
        <w:tblPrEx>
          <w:tblCellMar>
            <w:top w:w="0" w:type="dxa"/>
            <w:left w:w="0" w:type="dxa"/>
            <w:bottom w:w="0" w:type="dxa"/>
            <w:right w:w="0" w:type="dxa"/>
          </w:tblCellMar>
        </w:tblPrEx>
        <w:trPr>
          <w:trHeight w:val="539"/>
          <w:jc w:val="center"/>
        </w:trPr>
        <w:tc>
          <w:tcPr>
            <w:tcW w:w="2608" w:type="dxa"/>
            <w:tcBorders>
              <w:top w:val="nil"/>
            </w:tcBorders>
            <w:vAlign w:val="center"/>
          </w:tcPr>
          <w:p w:rsidR="009C4793" w:rsidRDefault="009C4793">
            <w:pPr>
              <w:suppressAutoHyphens/>
              <w:spacing w:line="242"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от наружной стенки канала, тоннеля</w:t>
            </w:r>
          </w:p>
        </w:tc>
        <w:tc>
          <w:tcPr>
            <w:tcW w:w="1507" w:type="dxa"/>
            <w:tcBorders>
              <w:top w:val="nil"/>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1427" w:type="dxa"/>
            <w:tcBorders>
              <w:top w:val="nil"/>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411" w:type="dxa"/>
            <w:tcBorders>
              <w:top w:val="nil"/>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515" w:type="dxa"/>
            <w:shd w:val="clear" w:color="auto" w:fill="auto"/>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903" w:type="dxa"/>
            <w:tcBorders>
              <w:top w:val="nil"/>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785" w:type="dxa"/>
            <w:tcBorders>
              <w:top w:val="nil"/>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noBreakHyphen/>
            </w:r>
          </w:p>
        </w:tc>
        <w:tc>
          <w:tcPr>
            <w:tcW w:w="2380" w:type="dxa"/>
            <w:tcBorders>
              <w:top w:val="nil"/>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noBreakHyphen/>
            </w:r>
          </w:p>
        </w:tc>
        <w:tc>
          <w:tcPr>
            <w:tcW w:w="1020" w:type="dxa"/>
            <w:tcBorders>
              <w:top w:val="nil"/>
            </w:tcBorders>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CellMar>
            <w:top w:w="0" w:type="dxa"/>
            <w:left w:w="0" w:type="dxa"/>
            <w:bottom w:w="0" w:type="dxa"/>
            <w:right w:w="0" w:type="dxa"/>
          </w:tblCellMar>
        </w:tblPrEx>
        <w:trPr>
          <w:trHeight w:val="539"/>
          <w:jc w:val="center"/>
        </w:trPr>
        <w:tc>
          <w:tcPr>
            <w:tcW w:w="2608" w:type="dxa"/>
            <w:vAlign w:val="center"/>
          </w:tcPr>
          <w:p w:rsidR="009C4793" w:rsidRDefault="009C4793">
            <w:pPr>
              <w:suppressAutoHyphens/>
              <w:spacing w:line="242" w:lineRule="auto"/>
              <w:ind w:left="170"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от оболочки бесканальной прокладки</w:t>
            </w:r>
          </w:p>
        </w:tc>
        <w:tc>
          <w:tcPr>
            <w:tcW w:w="1507"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1427"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411"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515" w:type="dxa"/>
            <w:shd w:val="clear" w:color="auto" w:fill="auto"/>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903"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785"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noBreakHyphen/>
            </w:r>
          </w:p>
        </w:tc>
        <w:tc>
          <w:tcPr>
            <w:tcW w:w="2380"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noBreakHyphen/>
            </w:r>
          </w:p>
        </w:tc>
        <w:tc>
          <w:tcPr>
            <w:tcW w:w="1020"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CellMar>
            <w:top w:w="0" w:type="dxa"/>
            <w:left w:w="0" w:type="dxa"/>
            <w:bottom w:w="0" w:type="dxa"/>
            <w:right w:w="0" w:type="dxa"/>
          </w:tblCellMar>
        </w:tblPrEx>
        <w:trPr>
          <w:trHeight w:val="284"/>
          <w:jc w:val="center"/>
        </w:trPr>
        <w:tc>
          <w:tcPr>
            <w:tcW w:w="2608" w:type="dxa"/>
            <w:vAlign w:val="center"/>
          </w:tcPr>
          <w:p w:rsidR="009C4793" w:rsidRDefault="009C4793">
            <w:pPr>
              <w:suppressAutoHyphens/>
              <w:spacing w:line="242" w:lineRule="auto"/>
              <w:ind w:left="85"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Каналы, тоннели</w:t>
            </w:r>
          </w:p>
        </w:tc>
        <w:tc>
          <w:tcPr>
            <w:tcW w:w="1507"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1427"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411"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515" w:type="dxa"/>
            <w:shd w:val="clear" w:color="auto" w:fill="auto"/>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903"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1785"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2380"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c>
          <w:tcPr>
            <w:tcW w:w="1020"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noBreakHyphen/>
            </w:r>
          </w:p>
        </w:tc>
      </w:tr>
    </w:tbl>
    <w:p w:rsidR="009C4793" w:rsidRDefault="009C4793">
      <w:pPr>
        <w:spacing w:before="120" w:line="240" w:lineRule="auto"/>
        <w:ind w:firstLine="720"/>
        <w:rPr>
          <w:rFonts w:ascii="Times New Roman" w:hAnsi="Times New Roman" w:cs="Times New Roman"/>
          <w:b w:val="0"/>
          <w:bCs w:val="0"/>
          <w:spacing w:val="40"/>
          <w:sz w:val="22"/>
          <w:szCs w:val="22"/>
        </w:rPr>
      </w:pPr>
      <w:r>
        <w:rPr>
          <w:rFonts w:ascii="Times New Roman" w:hAnsi="Times New Roman" w:cs="Times New Roman"/>
          <w:b w:val="0"/>
          <w:i/>
          <w:iCs/>
          <w:spacing w:val="40"/>
          <w:sz w:val="22"/>
          <w:szCs w:val="22"/>
        </w:rPr>
        <w:t>Примечания:</w:t>
      </w:r>
      <w:r>
        <w:rPr>
          <w:rFonts w:ascii="Times New Roman" w:hAnsi="Times New Roman" w:cs="Times New Roman"/>
          <w:b w:val="0"/>
          <w:bCs w:val="0"/>
          <w:iCs/>
          <w:sz w:val="22"/>
          <w:szCs w:val="22"/>
        </w:rPr>
        <w:t xml:space="preserve"> </w:t>
      </w:r>
      <w:r>
        <w:rPr>
          <w:rFonts w:ascii="Times New Roman" w:hAnsi="Times New Roman" w:cs="Times New Roman"/>
          <w:b w:val="0"/>
          <w:bCs w:val="0"/>
          <w:spacing w:val="40"/>
          <w:sz w:val="22"/>
          <w:szCs w:val="22"/>
        </w:rPr>
        <w:t xml:space="preserve"> </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1.</w:t>
      </w:r>
      <w:r>
        <w:rPr>
          <w:rFonts w:ascii="Times New Roman" w:hAnsi="Times New Roman" w:cs="Times New Roman"/>
          <w:b w:val="0"/>
          <w:sz w:val="22"/>
          <w:szCs w:val="22"/>
        </w:rPr>
        <w:t> </w:t>
      </w:r>
      <w:r>
        <w:rPr>
          <w:rFonts w:ascii="Times New Roman" w:hAnsi="Times New Roman" w:cs="Times New Roman"/>
          <w:b w:val="0"/>
          <w:bCs w:val="0"/>
          <w:sz w:val="22"/>
          <w:szCs w:val="22"/>
        </w:rPr>
        <w:t>При параллельной прокладке нескольких линий водопровода расстояние между ними следует принимать в зависимости от технических и и</w:t>
      </w:r>
      <w:r>
        <w:rPr>
          <w:rFonts w:ascii="Times New Roman" w:hAnsi="Times New Roman" w:cs="Times New Roman"/>
          <w:b w:val="0"/>
          <w:bCs w:val="0"/>
          <w:sz w:val="22"/>
          <w:szCs w:val="22"/>
        </w:rPr>
        <w:t>н</w:t>
      </w:r>
      <w:r>
        <w:rPr>
          <w:rFonts w:ascii="Times New Roman" w:hAnsi="Times New Roman" w:cs="Times New Roman"/>
          <w:b w:val="0"/>
          <w:bCs w:val="0"/>
          <w:sz w:val="22"/>
          <w:szCs w:val="22"/>
        </w:rPr>
        <w:t>женерно-геологических условий в соответствии с треб</w:t>
      </w:r>
      <w:r>
        <w:rPr>
          <w:rFonts w:ascii="Times New Roman" w:hAnsi="Times New Roman" w:cs="Times New Roman"/>
          <w:b w:val="0"/>
          <w:bCs w:val="0"/>
          <w:sz w:val="22"/>
          <w:szCs w:val="22"/>
        </w:rPr>
        <w:t>о</w:t>
      </w:r>
      <w:r>
        <w:rPr>
          <w:rFonts w:ascii="Times New Roman" w:hAnsi="Times New Roman" w:cs="Times New Roman"/>
          <w:b w:val="0"/>
          <w:bCs w:val="0"/>
          <w:sz w:val="22"/>
          <w:szCs w:val="22"/>
        </w:rPr>
        <w:t>ваниями СП 31.13330.2012.</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2.</w:t>
      </w:r>
      <w:r>
        <w:rPr>
          <w:rFonts w:ascii="Times New Roman" w:hAnsi="Times New Roman" w:cs="Times New Roman"/>
          <w:b w:val="0"/>
          <w:sz w:val="22"/>
          <w:szCs w:val="22"/>
        </w:rPr>
        <w:t> </w:t>
      </w:r>
      <w:r>
        <w:rPr>
          <w:rFonts w:ascii="Times New Roman" w:hAnsi="Times New Roman" w:cs="Times New Roman"/>
          <w:b w:val="0"/>
          <w:bCs w:val="0"/>
          <w:sz w:val="22"/>
          <w:szCs w:val="22"/>
        </w:rPr>
        <w:t>Расстояние от бытовой канализации до хозяйственно-питьевого водопровода следует прин</w:t>
      </w:r>
      <w:r>
        <w:rPr>
          <w:rFonts w:ascii="Times New Roman" w:hAnsi="Times New Roman" w:cs="Times New Roman"/>
          <w:b w:val="0"/>
          <w:bCs w:val="0"/>
          <w:sz w:val="22"/>
          <w:szCs w:val="22"/>
        </w:rPr>
        <w:t>и</w:t>
      </w:r>
      <w:r>
        <w:rPr>
          <w:rFonts w:ascii="Times New Roman" w:hAnsi="Times New Roman" w:cs="Times New Roman"/>
          <w:b w:val="0"/>
          <w:bCs w:val="0"/>
          <w:sz w:val="22"/>
          <w:szCs w:val="22"/>
        </w:rPr>
        <w:t>мать:</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до водопровода из железобетонных и асбестоцементных труб – </w:t>
      </w:r>
      <w:smartTag w:uri="urn:schemas-microsoft-com:office:smarttags" w:element="metricconverter">
        <w:smartTagPr>
          <w:attr w:name="ProductID" w:val="5 м"/>
        </w:smartTagPr>
        <w:r>
          <w:rPr>
            <w:rFonts w:ascii="Times New Roman" w:hAnsi="Times New Roman" w:cs="Times New Roman"/>
            <w:b w:val="0"/>
            <w:bCs w:val="0"/>
            <w:sz w:val="22"/>
            <w:szCs w:val="22"/>
          </w:rPr>
          <w:t>5 м</w:t>
        </w:r>
      </w:smartTag>
      <w:r>
        <w:rPr>
          <w:rFonts w:ascii="Times New Roman" w:hAnsi="Times New Roman" w:cs="Times New Roman"/>
          <w:b w:val="0"/>
          <w:bCs w:val="0"/>
          <w:sz w:val="22"/>
          <w:szCs w:val="22"/>
        </w:rPr>
        <w:t>;</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до водопровода из чугунных труб диаметром до </w:t>
      </w:r>
      <w:smartTag w:uri="urn:schemas-microsoft-com:office:smarttags" w:element="metricconverter">
        <w:smartTagPr>
          <w:attr w:name="ProductID" w:val="200 мм"/>
        </w:smartTagPr>
        <w:r>
          <w:rPr>
            <w:rFonts w:ascii="Times New Roman" w:hAnsi="Times New Roman" w:cs="Times New Roman"/>
            <w:b w:val="0"/>
            <w:bCs w:val="0"/>
            <w:sz w:val="22"/>
            <w:szCs w:val="22"/>
          </w:rPr>
          <w:t>200 мм</w:t>
        </w:r>
      </w:smartTag>
      <w:r>
        <w:rPr>
          <w:rFonts w:ascii="Times New Roman" w:hAnsi="Times New Roman" w:cs="Times New Roman"/>
          <w:b w:val="0"/>
          <w:bCs w:val="0"/>
          <w:sz w:val="22"/>
          <w:szCs w:val="22"/>
        </w:rPr>
        <w:t xml:space="preserve"> – </w:t>
      </w:r>
      <w:smartTag w:uri="urn:schemas-microsoft-com:office:smarttags" w:element="metricconverter">
        <w:smartTagPr>
          <w:attr w:name="ProductID" w:val="1,5 м"/>
        </w:smartTagPr>
        <w:r>
          <w:rPr>
            <w:rFonts w:ascii="Times New Roman" w:hAnsi="Times New Roman" w:cs="Times New Roman"/>
            <w:b w:val="0"/>
            <w:bCs w:val="0"/>
            <w:sz w:val="22"/>
            <w:szCs w:val="22"/>
          </w:rPr>
          <w:t>1,5 м</w:t>
        </w:r>
      </w:smartTag>
      <w:r>
        <w:rPr>
          <w:rFonts w:ascii="Times New Roman" w:hAnsi="Times New Roman" w:cs="Times New Roman"/>
          <w:b w:val="0"/>
          <w:bCs w:val="0"/>
          <w:sz w:val="22"/>
          <w:szCs w:val="22"/>
        </w:rPr>
        <w:t xml:space="preserve">, свыше </w:t>
      </w:r>
      <w:smartTag w:uri="urn:schemas-microsoft-com:office:smarttags" w:element="metricconverter">
        <w:smartTagPr>
          <w:attr w:name="ProductID" w:val="200 мм"/>
        </w:smartTagPr>
        <w:r>
          <w:rPr>
            <w:rFonts w:ascii="Times New Roman" w:hAnsi="Times New Roman" w:cs="Times New Roman"/>
            <w:b w:val="0"/>
            <w:bCs w:val="0"/>
            <w:sz w:val="22"/>
            <w:szCs w:val="22"/>
          </w:rPr>
          <w:t>200 мм</w:t>
        </w:r>
      </w:smartTag>
      <w:r>
        <w:rPr>
          <w:rFonts w:ascii="Times New Roman" w:hAnsi="Times New Roman" w:cs="Times New Roman"/>
          <w:b w:val="0"/>
          <w:bCs w:val="0"/>
          <w:sz w:val="22"/>
          <w:szCs w:val="22"/>
        </w:rPr>
        <w:t xml:space="preserve"> – </w:t>
      </w:r>
      <w:smartTag w:uri="urn:schemas-microsoft-com:office:smarttags" w:element="metricconverter">
        <w:smartTagPr>
          <w:attr w:name="ProductID" w:val="3 м"/>
        </w:smartTagPr>
        <w:r>
          <w:rPr>
            <w:rFonts w:ascii="Times New Roman" w:hAnsi="Times New Roman" w:cs="Times New Roman"/>
            <w:b w:val="0"/>
            <w:bCs w:val="0"/>
            <w:sz w:val="22"/>
            <w:szCs w:val="22"/>
          </w:rPr>
          <w:t>3 м</w:t>
        </w:r>
      </w:smartTag>
      <w:r>
        <w:rPr>
          <w:rFonts w:ascii="Times New Roman" w:hAnsi="Times New Roman" w:cs="Times New Roman"/>
          <w:b w:val="0"/>
          <w:bCs w:val="0"/>
          <w:sz w:val="22"/>
          <w:szCs w:val="22"/>
        </w:rPr>
        <w:t>;</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до водопровода из пластмассовых труб – </w:t>
      </w:r>
      <w:smartTag w:uri="urn:schemas-microsoft-com:office:smarttags" w:element="metricconverter">
        <w:smartTagPr>
          <w:attr w:name="ProductID" w:val="1,5 м"/>
        </w:smartTagPr>
        <w:r>
          <w:rPr>
            <w:rFonts w:ascii="Times New Roman" w:hAnsi="Times New Roman" w:cs="Times New Roman"/>
            <w:b w:val="0"/>
            <w:bCs w:val="0"/>
            <w:sz w:val="22"/>
            <w:szCs w:val="22"/>
          </w:rPr>
          <w:t>1,5 м</w:t>
        </w:r>
      </w:smartTag>
      <w:r>
        <w:rPr>
          <w:rFonts w:ascii="Times New Roman" w:hAnsi="Times New Roman" w:cs="Times New Roman"/>
          <w:b w:val="0"/>
          <w:bCs w:val="0"/>
          <w:sz w:val="22"/>
          <w:szCs w:val="22"/>
        </w:rPr>
        <w:t>.</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Расстояние между сетями канализации и производственного водопровода в зависимости от </w:t>
      </w:r>
      <w:r>
        <w:rPr>
          <w:rFonts w:ascii="Times New Roman" w:hAnsi="Times New Roman" w:cs="Times New Roman"/>
          <w:b w:val="0"/>
          <w:bCs w:val="0"/>
          <w:spacing w:val="-2"/>
          <w:sz w:val="22"/>
          <w:szCs w:val="22"/>
        </w:rPr>
        <w:t>мат</w:t>
      </w:r>
      <w:r>
        <w:rPr>
          <w:rFonts w:ascii="Times New Roman" w:hAnsi="Times New Roman" w:cs="Times New Roman"/>
          <w:b w:val="0"/>
          <w:bCs w:val="0"/>
          <w:spacing w:val="-2"/>
          <w:sz w:val="22"/>
          <w:szCs w:val="22"/>
        </w:rPr>
        <w:t>е</w:t>
      </w:r>
      <w:r>
        <w:rPr>
          <w:rFonts w:ascii="Times New Roman" w:hAnsi="Times New Roman" w:cs="Times New Roman"/>
          <w:b w:val="0"/>
          <w:bCs w:val="0"/>
          <w:spacing w:val="-2"/>
          <w:sz w:val="22"/>
          <w:szCs w:val="22"/>
        </w:rPr>
        <w:t xml:space="preserve">риала и диаметра труб, а также от номенклатуры и характеристики грунтов должно быть </w:t>
      </w:r>
      <w:smartTag w:uri="urn:schemas-microsoft-com:office:smarttags" w:element="metricconverter">
        <w:smartTagPr>
          <w:attr w:name="ProductID" w:val="1,5 м"/>
        </w:smartTagPr>
        <w:r>
          <w:rPr>
            <w:rFonts w:ascii="Times New Roman" w:hAnsi="Times New Roman" w:cs="Times New Roman"/>
            <w:b w:val="0"/>
            <w:bCs w:val="0"/>
            <w:spacing w:val="-2"/>
            <w:sz w:val="22"/>
            <w:szCs w:val="22"/>
          </w:rPr>
          <w:t>1,5 м</w:t>
        </w:r>
      </w:smartTag>
      <w:r>
        <w:rPr>
          <w:rFonts w:ascii="Times New Roman" w:hAnsi="Times New Roman" w:cs="Times New Roman"/>
          <w:b w:val="0"/>
          <w:bCs w:val="0"/>
          <w:spacing w:val="-2"/>
          <w:sz w:val="22"/>
          <w:szCs w:val="22"/>
        </w:rPr>
        <w:t>.</w:t>
      </w:r>
    </w:p>
    <w:p w:rsidR="009C4793" w:rsidRDefault="009C4793">
      <w:pPr>
        <w:pStyle w:val="af2"/>
        <w:widowControl w:val="0"/>
        <w:tabs>
          <w:tab w:val="left" w:pos="10632"/>
        </w:tabs>
        <w:spacing w:before="0" w:beforeAutospacing="0" w:after="0" w:afterAutospacing="0"/>
        <w:ind w:firstLine="709"/>
        <w:jc w:val="both"/>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b/>
          <w:sz w:val="22"/>
          <w:szCs w:val="22"/>
        </w:rPr>
        <w:t> </w:t>
      </w:r>
      <w:r>
        <w:rPr>
          <w:rFonts w:ascii="Times New Roman" w:hAnsi="Times New Roman" w:cs="Times New Roman"/>
          <w:sz w:val="22"/>
          <w:szCs w:val="22"/>
        </w:rPr>
        <w:t xml:space="preserve">Для специальных грунтов расстояние следует корректировать в соответствии с СП 131.13330.2012, </w:t>
      </w:r>
      <w:r>
        <w:rPr>
          <w:rFonts w:ascii="Times New Roman" w:hAnsi="Times New Roman" w:cs="Times New Roman"/>
          <w:bCs/>
          <w:sz w:val="22"/>
          <w:szCs w:val="22"/>
        </w:rPr>
        <w:t>СП 31.13330.2012</w:t>
      </w:r>
      <w:r>
        <w:rPr>
          <w:rFonts w:ascii="Times New Roman" w:hAnsi="Times New Roman" w:cs="Times New Roman"/>
          <w:sz w:val="22"/>
          <w:szCs w:val="22"/>
        </w:rPr>
        <w:t xml:space="preserve">, </w:t>
      </w:r>
      <w:r>
        <w:rPr>
          <w:rFonts w:ascii="Times New Roman" w:hAnsi="Times New Roman" w:cs="Times New Roman"/>
          <w:bCs/>
          <w:sz w:val="22"/>
          <w:szCs w:val="22"/>
        </w:rPr>
        <w:t>СП 32.13330.2012</w:t>
      </w:r>
      <w:r>
        <w:rPr>
          <w:rFonts w:ascii="Times New Roman" w:hAnsi="Times New Roman" w:cs="Times New Roman"/>
          <w:sz w:val="22"/>
          <w:szCs w:val="22"/>
        </w:rPr>
        <w:t xml:space="preserve">, </w:t>
      </w:r>
      <w:r>
        <w:rPr>
          <w:rFonts w:ascii="Times New Roman" w:hAnsi="Times New Roman" w:cs="Times New Roman"/>
          <w:bCs/>
          <w:spacing w:val="-3"/>
          <w:sz w:val="22"/>
          <w:szCs w:val="22"/>
        </w:rPr>
        <w:t>СП 124.13330.2012</w:t>
      </w:r>
      <w:r>
        <w:rPr>
          <w:rFonts w:ascii="Times New Roman" w:hAnsi="Times New Roman" w:cs="Times New Roman"/>
          <w:sz w:val="22"/>
          <w:szCs w:val="22"/>
        </w:rPr>
        <w:t>.</w:t>
      </w:r>
    </w:p>
    <w:p w:rsidR="009C4793" w:rsidRDefault="009C4793">
      <w:pPr>
        <w:pStyle w:val="af2"/>
        <w:widowControl w:val="0"/>
        <w:spacing w:before="0" w:beforeAutospacing="0" w:after="0" w:afterAutospacing="0"/>
        <w:ind w:firstLine="709"/>
        <w:jc w:val="both"/>
        <w:rPr>
          <w:rFonts w:ascii="Times New Roman" w:hAnsi="Times New Roman" w:cs="Times New Roman"/>
          <w:bCs/>
        </w:rPr>
      </w:pPr>
    </w:p>
    <w:p w:rsidR="009C4793" w:rsidRDefault="009C4793">
      <w:pPr>
        <w:pStyle w:val="af2"/>
        <w:widowControl w:val="0"/>
        <w:spacing w:before="0" w:beforeAutospacing="0" w:after="0" w:afterAutospacing="0"/>
        <w:ind w:firstLine="709"/>
        <w:jc w:val="both"/>
        <w:rPr>
          <w:rFonts w:ascii="Times New Roman" w:hAnsi="Times New Roman" w:cs="Times New Roman"/>
        </w:rPr>
      </w:pPr>
    </w:p>
    <w:p w:rsidR="009C4793" w:rsidRDefault="009C4793">
      <w:pPr>
        <w:pStyle w:val="af2"/>
        <w:widowControl w:val="0"/>
        <w:tabs>
          <w:tab w:val="left" w:pos="10632"/>
        </w:tabs>
        <w:spacing w:before="0" w:beforeAutospacing="0" w:after="0" w:afterAutospacing="0"/>
        <w:ind w:firstLine="709"/>
        <w:jc w:val="right"/>
        <w:rPr>
          <w:rFonts w:ascii="Times New Roman" w:hAnsi="Times New Roman" w:cs="Times New Roman"/>
          <w:bCs/>
        </w:rPr>
      </w:pPr>
      <w:r>
        <w:rPr>
          <w:rFonts w:ascii="Times New Roman" w:hAnsi="Times New Roman" w:cs="Times New Roman"/>
          <w:bCs/>
        </w:rPr>
        <w:br w:type="page"/>
        <w:t>Таблица 129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446"/>
        <w:gridCol w:w="783"/>
        <w:gridCol w:w="1701"/>
        <w:gridCol w:w="1701"/>
        <w:gridCol w:w="1701"/>
      </w:tblGrid>
      <w:tr w:rsidR="009C4793" w:rsidRPr="009C4793" w:rsidTr="009C4793">
        <w:trPr>
          <w:trHeight w:val="822"/>
          <w:jc w:val="center"/>
        </w:trPr>
        <w:tc>
          <w:tcPr>
            <w:tcW w:w="6237" w:type="dxa"/>
            <w:vMerge w:val="restart"/>
            <w:shd w:val="clear" w:color="auto" w:fill="auto"/>
            <w:vAlign w:val="center"/>
          </w:tcPr>
          <w:p w:rsidR="009C4793" w:rsidRPr="009C4793" w:rsidRDefault="009C4793" w:rsidP="009C4793">
            <w:pPr>
              <w:pStyle w:val="aff2"/>
              <w:jc w:val="center"/>
              <w:rPr>
                <w:sz w:val="22"/>
                <w:szCs w:val="22"/>
              </w:rPr>
            </w:pPr>
            <w:r w:rsidRPr="009C4793">
              <w:rPr>
                <w:sz w:val="22"/>
                <w:szCs w:val="22"/>
              </w:rPr>
              <w:t>Здания и сооружения</w:t>
            </w:r>
          </w:p>
        </w:tc>
        <w:tc>
          <w:tcPr>
            <w:tcW w:w="2446" w:type="dxa"/>
            <w:vMerge w:val="restart"/>
            <w:shd w:val="clear" w:color="auto" w:fill="auto"/>
            <w:vAlign w:val="center"/>
          </w:tcPr>
          <w:p w:rsidR="009C4793" w:rsidRPr="009C4793" w:rsidRDefault="009C4793" w:rsidP="009C4793">
            <w:pPr>
              <w:pStyle w:val="aff2"/>
              <w:suppressAutoHyphens/>
              <w:ind w:left="-57" w:right="-57"/>
              <w:jc w:val="center"/>
              <w:rPr>
                <w:sz w:val="22"/>
                <w:szCs w:val="22"/>
              </w:rPr>
            </w:pPr>
            <w:r w:rsidRPr="009C4793">
              <w:rPr>
                <w:sz w:val="22"/>
                <w:szCs w:val="22"/>
              </w:rPr>
              <w:t>Минимальные расстояния по вертикали (в свету), м, при пересечении</w:t>
            </w:r>
          </w:p>
        </w:tc>
        <w:tc>
          <w:tcPr>
            <w:tcW w:w="5886" w:type="dxa"/>
            <w:gridSpan w:val="4"/>
            <w:shd w:val="clear" w:color="auto" w:fill="auto"/>
            <w:vAlign w:val="center"/>
          </w:tcPr>
          <w:p w:rsidR="009C4793" w:rsidRPr="009C4793" w:rsidRDefault="009C4793" w:rsidP="009C4793">
            <w:pPr>
              <w:pStyle w:val="aff2"/>
              <w:ind w:left="-57" w:right="-57"/>
              <w:jc w:val="center"/>
              <w:rPr>
                <w:sz w:val="22"/>
                <w:szCs w:val="22"/>
              </w:rPr>
            </w:pPr>
            <w:r w:rsidRPr="009C4793">
              <w:rPr>
                <w:sz w:val="22"/>
                <w:szCs w:val="22"/>
              </w:rPr>
              <w:t>Минимальные расстояния по гор</w:t>
            </w:r>
            <w:r w:rsidRPr="009C4793">
              <w:rPr>
                <w:sz w:val="22"/>
                <w:szCs w:val="22"/>
              </w:rPr>
              <w:t>и</w:t>
            </w:r>
            <w:r w:rsidRPr="009C4793">
              <w:rPr>
                <w:sz w:val="22"/>
                <w:szCs w:val="22"/>
              </w:rPr>
              <w:t xml:space="preserve">зонтали (в свету), м, </w:t>
            </w:r>
          </w:p>
          <w:p w:rsidR="009C4793" w:rsidRPr="009C4793" w:rsidRDefault="009C4793" w:rsidP="009C4793">
            <w:pPr>
              <w:pStyle w:val="aff2"/>
              <w:ind w:left="-57" w:right="-57"/>
              <w:jc w:val="center"/>
              <w:rPr>
                <w:sz w:val="22"/>
                <w:szCs w:val="22"/>
              </w:rPr>
            </w:pPr>
            <w:r w:rsidRPr="009C4793">
              <w:rPr>
                <w:bCs/>
                <w:sz w:val="22"/>
                <w:szCs w:val="22"/>
              </w:rPr>
              <w:t>от подземных (наземных с обвалованием) газопроводов</w:t>
            </w:r>
            <w:r w:rsidRPr="009C4793">
              <w:rPr>
                <w:sz w:val="22"/>
                <w:szCs w:val="22"/>
              </w:rPr>
              <w:t xml:space="preserve"> </w:t>
            </w:r>
          </w:p>
          <w:p w:rsidR="009C4793" w:rsidRPr="009C4793" w:rsidRDefault="009C4793" w:rsidP="009C4793">
            <w:pPr>
              <w:pStyle w:val="aff2"/>
              <w:ind w:left="-57" w:right="-57"/>
              <w:jc w:val="center"/>
              <w:rPr>
                <w:sz w:val="22"/>
                <w:szCs w:val="22"/>
              </w:rPr>
            </w:pPr>
            <w:r w:rsidRPr="009C4793">
              <w:rPr>
                <w:sz w:val="22"/>
                <w:szCs w:val="22"/>
              </w:rPr>
              <w:t>давлением, МПа, включ</w:t>
            </w:r>
            <w:r w:rsidRPr="009C4793">
              <w:rPr>
                <w:sz w:val="22"/>
                <w:szCs w:val="22"/>
              </w:rPr>
              <w:t>и</w:t>
            </w:r>
            <w:r w:rsidRPr="009C4793">
              <w:rPr>
                <w:sz w:val="22"/>
                <w:szCs w:val="22"/>
              </w:rPr>
              <w:t>тельно</w:t>
            </w:r>
          </w:p>
        </w:tc>
      </w:tr>
      <w:tr w:rsidR="009C4793" w:rsidRPr="009C4793" w:rsidTr="009C4793">
        <w:trPr>
          <w:trHeight w:val="284"/>
          <w:jc w:val="center"/>
        </w:trPr>
        <w:tc>
          <w:tcPr>
            <w:tcW w:w="6237" w:type="dxa"/>
            <w:vMerge/>
            <w:shd w:val="clear" w:color="auto" w:fill="auto"/>
            <w:vAlign w:val="center"/>
          </w:tcPr>
          <w:p w:rsidR="009C4793" w:rsidRPr="009C4793" w:rsidRDefault="009C4793" w:rsidP="009C4793">
            <w:pPr>
              <w:pStyle w:val="aff2"/>
              <w:jc w:val="center"/>
              <w:rPr>
                <w:sz w:val="22"/>
                <w:szCs w:val="22"/>
              </w:rPr>
            </w:pPr>
          </w:p>
        </w:tc>
        <w:tc>
          <w:tcPr>
            <w:tcW w:w="2446" w:type="dxa"/>
            <w:vMerge/>
            <w:shd w:val="clear" w:color="auto" w:fill="auto"/>
            <w:vAlign w:val="center"/>
          </w:tcPr>
          <w:p w:rsidR="009C4793" w:rsidRPr="009C4793" w:rsidRDefault="009C4793" w:rsidP="009C4793">
            <w:pPr>
              <w:pStyle w:val="aff2"/>
              <w:jc w:val="center"/>
              <w:rPr>
                <w:sz w:val="22"/>
                <w:szCs w:val="22"/>
              </w:rPr>
            </w:pPr>
          </w:p>
        </w:tc>
        <w:tc>
          <w:tcPr>
            <w:tcW w:w="783" w:type="dxa"/>
            <w:shd w:val="clear" w:color="auto" w:fill="auto"/>
            <w:vAlign w:val="center"/>
          </w:tcPr>
          <w:p w:rsidR="009C4793" w:rsidRPr="009C4793" w:rsidRDefault="009C4793" w:rsidP="009C4793">
            <w:pPr>
              <w:pStyle w:val="aff2"/>
              <w:jc w:val="center"/>
              <w:rPr>
                <w:sz w:val="22"/>
                <w:szCs w:val="22"/>
              </w:rPr>
            </w:pPr>
            <w:r w:rsidRPr="009C4793">
              <w:rPr>
                <w:sz w:val="22"/>
                <w:szCs w:val="22"/>
              </w:rPr>
              <w:t>до 0,1</w:t>
            </w:r>
          </w:p>
        </w:tc>
        <w:tc>
          <w:tcPr>
            <w:tcW w:w="1701" w:type="dxa"/>
            <w:shd w:val="clear" w:color="auto" w:fill="auto"/>
            <w:vAlign w:val="center"/>
          </w:tcPr>
          <w:p w:rsidR="009C4793" w:rsidRPr="009C4793" w:rsidRDefault="009C4793" w:rsidP="009C4793">
            <w:pPr>
              <w:pStyle w:val="aff2"/>
              <w:ind w:left="-57" w:right="-57"/>
              <w:jc w:val="center"/>
              <w:rPr>
                <w:sz w:val="22"/>
                <w:szCs w:val="22"/>
              </w:rPr>
            </w:pPr>
            <w:r w:rsidRPr="009C4793">
              <w:rPr>
                <w:sz w:val="22"/>
                <w:szCs w:val="22"/>
              </w:rPr>
              <w:t>свыше 0,1 до 0,3</w:t>
            </w:r>
          </w:p>
        </w:tc>
        <w:tc>
          <w:tcPr>
            <w:tcW w:w="1701" w:type="dxa"/>
            <w:shd w:val="clear" w:color="auto" w:fill="auto"/>
            <w:vAlign w:val="center"/>
          </w:tcPr>
          <w:p w:rsidR="009C4793" w:rsidRPr="009C4793" w:rsidRDefault="009C4793" w:rsidP="009C4793">
            <w:pPr>
              <w:pStyle w:val="aff2"/>
              <w:ind w:left="-57" w:right="-57"/>
              <w:jc w:val="center"/>
              <w:rPr>
                <w:sz w:val="22"/>
                <w:szCs w:val="22"/>
              </w:rPr>
            </w:pPr>
            <w:r w:rsidRPr="009C4793">
              <w:rPr>
                <w:sz w:val="22"/>
                <w:szCs w:val="22"/>
              </w:rPr>
              <w:t>свыше 0,3 до 0,6</w:t>
            </w:r>
          </w:p>
        </w:tc>
        <w:tc>
          <w:tcPr>
            <w:tcW w:w="1701" w:type="dxa"/>
            <w:shd w:val="clear" w:color="auto" w:fill="auto"/>
            <w:vAlign w:val="center"/>
          </w:tcPr>
          <w:p w:rsidR="009C4793" w:rsidRPr="009C4793" w:rsidRDefault="009C4793" w:rsidP="009C4793">
            <w:pPr>
              <w:pStyle w:val="aff2"/>
              <w:ind w:left="-57" w:right="-57"/>
              <w:jc w:val="center"/>
              <w:rPr>
                <w:sz w:val="22"/>
                <w:szCs w:val="22"/>
              </w:rPr>
            </w:pPr>
            <w:r w:rsidRPr="009C4793">
              <w:rPr>
                <w:sz w:val="22"/>
                <w:szCs w:val="22"/>
              </w:rPr>
              <w:t>свыше 0,6 до 1,2</w:t>
            </w:r>
          </w:p>
        </w:tc>
      </w:tr>
    </w:tbl>
    <w:p w:rsidR="009C4793" w:rsidRDefault="009C4793">
      <w:pPr>
        <w:spacing w:line="20" w:lineRule="exact"/>
        <w:ind w:firstLine="221"/>
        <w:rPr>
          <w:rFonts w:ascii="Times New Roman" w:hAnsi="Times New Roman" w:cs="Times New Roman"/>
          <w:b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37"/>
        <w:gridCol w:w="2446"/>
        <w:gridCol w:w="783"/>
        <w:gridCol w:w="1701"/>
        <w:gridCol w:w="1701"/>
        <w:gridCol w:w="1701"/>
      </w:tblGrid>
      <w:tr w:rsidR="009C4793" w:rsidRPr="009C4793" w:rsidTr="009C4793">
        <w:trPr>
          <w:tblHeader/>
          <w:jc w:val="center"/>
        </w:trPr>
        <w:tc>
          <w:tcPr>
            <w:tcW w:w="6237"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w:t>
            </w:r>
          </w:p>
        </w:tc>
        <w:tc>
          <w:tcPr>
            <w:tcW w:w="2446"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w:t>
            </w:r>
          </w:p>
        </w:tc>
        <w:tc>
          <w:tcPr>
            <w:tcW w:w="783"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3</w:t>
            </w:r>
          </w:p>
        </w:tc>
        <w:tc>
          <w:tcPr>
            <w:tcW w:w="1701"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4</w:t>
            </w:r>
          </w:p>
        </w:tc>
        <w:tc>
          <w:tcPr>
            <w:tcW w:w="1701"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5</w:t>
            </w:r>
          </w:p>
        </w:tc>
        <w:tc>
          <w:tcPr>
            <w:tcW w:w="1701"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6</w:t>
            </w:r>
          </w:p>
        </w:tc>
      </w:tr>
      <w:tr w:rsidR="009C4793" w:rsidRPr="009C4793" w:rsidTr="009C4793">
        <w:trPr>
          <w:trHeight w:val="272"/>
          <w:jc w:val="center"/>
        </w:trPr>
        <w:tc>
          <w:tcPr>
            <w:tcW w:w="6237" w:type="dxa"/>
            <w:shd w:val="clear" w:color="auto" w:fill="auto"/>
            <w:vAlign w:val="center"/>
          </w:tcPr>
          <w:p w:rsidR="009C4793" w:rsidRPr="009C4793" w:rsidRDefault="009C4793" w:rsidP="009C4793">
            <w:pPr>
              <w:pStyle w:val="aff2"/>
              <w:spacing w:line="239" w:lineRule="auto"/>
              <w:rPr>
                <w:sz w:val="22"/>
                <w:szCs w:val="22"/>
              </w:rPr>
            </w:pPr>
            <w:r w:rsidRPr="009C4793">
              <w:rPr>
                <w:sz w:val="22"/>
                <w:szCs w:val="22"/>
              </w:rPr>
              <w:t>Водопровод, напорная канализ</w:t>
            </w:r>
            <w:r w:rsidRPr="009C4793">
              <w:rPr>
                <w:sz w:val="22"/>
                <w:szCs w:val="22"/>
              </w:rPr>
              <w:t>а</w:t>
            </w:r>
            <w:r w:rsidRPr="009C4793">
              <w:rPr>
                <w:sz w:val="22"/>
                <w:szCs w:val="22"/>
              </w:rPr>
              <w:t>ция</w:t>
            </w:r>
          </w:p>
        </w:tc>
        <w:tc>
          <w:tcPr>
            <w:tcW w:w="2446"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0,2</w:t>
            </w:r>
          </w:p>
        </w:tc>
        <w:tc>
          <w:tcPr>
            <w:tcW w:w="783"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1,0</w:t>
            </w:r>
          </w:p>
        </w:tc>
        <w:tc>
          <w:tcPr>
            <w:tcW w:w="1701"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1,0</w:t>
            </w:r>
          </w:p>
        </w:tc>
        <w:tc>
          <w:tcPr>
            <w:tcW w:w="1701"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1,5</w:t>
            </w:r>
          </w:p>
        </w:tc>
        <w:tc>
          <w:tcPr>
            <w:tcW w:w="1701"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2,0</w:t>
            </w:r>
          </w:p>
        </w:tc>
      </w:tr>
      <w:tr w:rsidR="009C4793" w:rsidRPr="009C4793" w:rsidTr="009C4793">
        <w:trPr>
          <w:trHeight w:val="272"/>
          <w:jc w:val="center"/>
        </w:trPr>
        <w:tc>
          <w:tcPr>
            <w:tcW w:w="6237" w:type="dxa"/>
            <w:shd w:val="clear" w:color="auto" w:fill="auto"/>
            <w:vAlign w:val="center"/>
          </w:tcPr>
          <w:p w:rsidR="009C4793" w:rsidRPr="009C4793" w:rsidRDefault="009C4793" w:rsidP="009C4793">
            <w:pPr>
              <w:pStyle w:val="aff2"/>
              <w:spacing w:line="239" w:lineRule="auto"/>
              <w:ind w:right="-57"/>
              <w:rPr>
                <w:sz w:val="22"/>
                <w:szCs w:val="22"/>
              </w:rPr>
            </w:pPr>
            <w:r w:rsidRPr="009C4793">
              <w:rPr>
                <w:sz w:val="22"/>
                <w:szCs w:val="22"/>
              </w:rPr>
              <w:t>Самотечная бытовая канализация (водосток, дренаж, дожд</w:t>
            </w:r>
            <w:r w:rsidRPr="009C4793">
              <w:rPr>
                <w:sz w:val="22"/>
                <w:szCs w:val="22"/>
              </w:rPr>
              <w:t>е</w:t>
            </w:r>
            <w:r w:rsidRPr="009C4793">
              <w:rPr>
                <w:sz w:val="22"/>
                <w:szCs w:val="22"/>
              </w:rPr>
              <w:t>вая)</w:t>
            </w:r>
          </w:p>
        </w:tc>
        <w:tc>
          <w:tcPr>
            <w:tcW w:w="2446"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0,2</w:t>
            </w:r>
          </w:p>
        </w:tc>
        <w:tc>
          <w:tcPr>
            <w:tcW w:w="783"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1,0</w:t>
            </w:r>
          </w:p>
        </w:tc>
        <w:tc>
          <w:tcPr>
            <w:tcW w:w="1701"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1,5</w:t>
            </w:r>
          </w:p>
        </w:tc>
        <w:tc>
          <w:tcPr>
            <w:tcW w:w="1701"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2,0</w:t>
            </w:r>
          </w:p>
        </w:tc>
        <w:tc>
          <w:tcPr>
            <w:tcW w:w="1701"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5,0</w:t>
            </w:r>
          </w:p>
        </w:tc>
      </w:tr>
      <w:tr w:rsidR="009C4793" w:rsidRPr="009C4793" w:rsidTr="009C4793">
        <w:trPr>
          <w:trHeight w:val="272"/>
          <w:jc w:val="center"/>
        </w:trPr>
        <w:tc>
          <w:tcPr>
            <w:tcW w:w="6237" w:type="dxa"/>
            <w:tcBorders>
              <w:bottom w:val="nil"/>
            </w:tcBorders>
            <w:shd w:val="clear" w:color="auto" w:fill="auto"/>
            <w:vAlign w:val="center"/>
          </w:tcPr>
          <w:p w:rsidR="009C4793" w:rsidRPr="009C4793" w:rsidRDefault="009C4793" w:rsidP="009C4793">
            <w:pPr>
              <w:pStyle w:val="aff2"/>
              <w:spacing w:line="239" w:lineRule="auto"/>
              <w:rPr>
                <w:sz w:val="22"/>
                <w:szCs w:val="22"/>
              </w:rPr>
            </w:pPr>
            <w:r w:rsidRPr="009C4793">
              <w:rPr>
                <w:sz w:val="22"/>
                <w:szCs w:val="22"/>
              </w:rPr>
              <w:t>Тепловые сети:</w:t>
            </w:r>
          </w:p>
        </w:tc>
        <w:tc>
          <w:tcPr>
            <w:tcW w:w="2446" w:type="dxa"/>
            <w:tcBorders>
              <w:bottom w:val="nil"/>
            </w:tcBorders>
            <w:shd w:val="clear" w:color="auto" w:fill="auto"/>
          </w:tcPr>
          <w:p w:rsidR="009C4793" w:rsidRPr="009C4793" w:rsidRDefault="009C4793" w:rsidP="009C4793">
            <w:pPr>
              <w:pStyle w:val="aff2"/>
              <w:spacing w:line="239" w:lineRule="auto"/>
              <w:jc w:val="center"/>
              <w:rPr>
                <w:sz w:val="22"/>
                <w:szCs w:val="22"/>
              </w:rPr>
            </w:pPr>
          </w:p>
        </w:tc>
        <w:tc>
          <w:tcPr>
            <w:tcW w:w="783" w:type="dxa"/>
            <w:tcBorders>
              <w:bottom w:val="nil"/>
            </w:tcBorders>
            <w:shd w:val="clear" w:color="auto" w:fill="auto"/>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tcPr>
          <w:p w:rsidR="009C4793" w:rsidRPr="009C4793" w:rsidRDefault="009C4793" w:rsidP="009C4793">
            <w:pPr>
              <w:pStyle w:val="aff2"/>
              <w:spacing w:line="239" w:lineRule="auto"/>
              <w:jc w:val="center"/>
              <w:rPr>
                <w:sz w:val="22"/>
                <w:szCs w:val="22"/>
              </w:rPr>
            </w:pPr>
          </w:p>
        </w:tc>
      </w:tr>
      <w:tr w:rsidR="009C4793" w:rsidRPr="009C4793" w:rsidTr="009C4793">
        <w:trPr>
          <w:trHeight w:val="272"/>
          <w:jc w:val="center"/>
        </w:trPr>
        <w:tc>
          <w:tcPr>
            <w:tcW w:w="6237" w:type="dxa"/>
            <w:tcBorders>
              <w:top w:val="nil"/>
              <w:bottom w:val="nil"/>
            </w:tcBorders>
            <w:shd w:val="clear" w:color="auto" w:fill="auto"/>
            <w:vAlign w:val="center"/>
          </w:tcPr>
          <w:p w:rsidR="009C4793" w:rsidRPr="009C4793" w:rsidRDefault="009C4793" w:rsidP="009C4793">
            <w:pPr>
              <w:pStyle w:val="aff2"/>
              <w:spacing w:line="239" w:lineRule="auto"/>
              <w:ind w:left="113"/>
              <w:rPr>
                <w:sz w:val="22"/>
                <w:szCs w:val="22"/>
              </w:rPr>
            </w:pPr>
            <w:r w:rsidRPr="009C4793">
              <w:rPr>
                <w:sz w:val="22"/>
                <w:szCs w:val="22"/>
              </w:rPr>
              <w:t>от наружной стенки канала, тонн</w:t>
            </w:r>
            <w:r w:rsidRPr="009C4793">
              <w:rPr>
                <w:sz w:val="22"/>
                <w:szCs w:val="22"/>
              </w:rPr>
              <w:t>е</w:t>
            </w:r>
            <w:r w:rsidRPr="009C4793">
              <w:rPr>
                <w:sz w:val="22"/>
                <w:szCs w:val="22"/>
              </w:rPr>
              <w:t>ля</w:t>
            </w:r>
          </w:p>
        </w:tc>
        <w:tc>
          <w:tcPr>
            <w:tcW w:w="2446"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0,2</w:t>
            </w:r>
          </w:p>
        </w:tc>
        <w:tc>
          <w:tcPr>
            <w:tcW w:w="783"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2,0</w:t>
            </w:r>
          </w:p>
        </w:tc>
        <w:tc>
          <w:tcPr>
            <w:tcW w:w="1701"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2,0</w:t>
            </w:r>
          </w:p>
        </w:tc>
        <w:tc>
          <w:tcPr>
            <w:tcW w:w="1701"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2,0</w:t>
            </w:r>
          </w:p>
        </w:tc>
        <w:tc>
          <w:tcPr>
            <w:tcW w:w="1701"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4,0</w:t>
            </w:r>
          </w:p>
        </w:tc>
      </w:tr>
      <w:tr w:rsidR="009C4793" w:rsidRPr="009C4793" w:rsidTr="009C4793">
        <w:trPr>
          <w:trHeight w:val="272"/>
          <w:jc w:val="center"/>
        </w:trPr>
        <w:tc>
          <w:tcPr>
            <w:tcW w:w="6237" w:type="dxa"/>
            <w:tcBorders>
              <w:top w:val="nil"/>
            </w:tcBorders>
            <w:shd w:val="clear" w:color="auto" w:fill="auto"/>
            <w:vAlign w:val="center"/>
          </w:tcPr>
          <w:p w:rsidR="009C4793" w:rsidRPr="009C4793" w:rsidRDefault="009C4793" w:rsidP="009C4793">
            <w:pPr>
              <w:pStyle w:val="aff2"/>
              <w:spacing w:line="239" w:lineRule="auto"/>
              <w:ind w:left="113"/>
              <w:rPr>
                <w:sz w:val="22"/>
                <w:szCs w:val="22"/>
              </w:rPr>
            </w:pPr>
            <w:r w:rsidRPr="009C4793">
              <w:rPr>
                <w:sz w:val="22"/>
                <w:szCs w:val="22"/>
              </w:rPr>
              <w:t>от оболочки бесканальной прокла</w:t>
            </w:r>
            <w:r w:rsidRPr="009C4793">
              <w:rPr>
                <w:sz w:val="22"/>
                <w:szCs w:val="22"/>
              </w:rPr>
              <w:t>д</w:t>
            </w:r>
            <w:r w:rsidRPr="009C4793">
              <w:rPr>
                <w:sz w:val="22"/>
                <w:szCs w:val="22"/>
              </w:rPr>
              <w:t>ки</w:t>
            </w:r>
          </w:p>
        </w:tc>
        <w:tc>
          <w:tcPr>
            <w:tcW w:w="2446" w:type="dxa"/>
            <w:tcBorders>
              <w:top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0,2</w:t>
            </w:r>
          </w:p>
        </w:tc>
        <w:tc>
          <w:tcPr>
            <w:tcW w:w="783" w:type="dxa"/>
            <w:tcBorders>
              <w:top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1,0</w:t>
            </w:r>
          </w:p>
        </w:tc>
        <w:tc>
          <w:tcPr>
            <w:tcW w:w="1701" w:type="dxa"/>
            <w:tcBorders>
              <w:top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1,0</w:t>
            </w:r>
          </w:p>
        </w:tc>
        <w:tc>
          <w:tcPr>
            <w:tcW w:w="1701" w:type="dxa"/>
            <w:tcBorders>
              <w:top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1,5</w:t>
            </w:r>
          </w:p>
        </w:tc>
        <w:tc>
          <w:tcPr>
            <w:tcW w:w="1701" w:type="dxa"/>
            <w:tcBorders>
              <w:top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2,0</w:t>
            </w:r>
          </w:p>
        </w:tc>
      </w:tr>
      <w:tr w:rsidR="009C4793" w:rsidRPr="009C4793" w:rsidTr="009C4793">
        <w:trPr>
          <w:trHeight w:val="533"/>
          <w:jc w:val="center"/>
        </w:trPr>
        <w:tc>
          <w:tcPr>
            <w:tcW w:w="6237" w:type="dxa"/>
            <w:tcBorders>
              <w:bottom w:val="nil"/>
            </w:tcBorders>
            <w:shd w:val="clear" w:color="auto" w:fill="auto"/>
            <w:vAlign w:val="center"/>
          </w:tcPr>
          <w:p w:rsidR="009C4793" w:rsidRPr="009C4793" w:rsidRDefault="009C4793" w:rsidP="009C4793">
            <w:pPr>
              <w:pStyle w:val="aff2"/>
              <w:suppressAutoHyphens/>
              <w:spacing w:line="239" w:lineRule="auto"/>
              <w:rPr>
                <w:sz w:val="22"/>
                <w:szCs w:val="22"/>
              </w:rPr>
            </w:pPr>
            <w:r w:rsidRPr="009C4793">
              <w:rPr>
                <w:sz w:val="22"/>
                <w:szCs w:val="22"/>
              </w:rPr>
              <w:t>Газопроводы давлением газа до 1,2 МПа включительно (природный газ); до 1,6 МПа включительно (СУГ):</w:t>
            </w:r>
          </w:p>
        </w:tc>
        <w:tc>
          <w:tcPr>
            <w:tcW w:w="2446" w:type="dxa"/>
            <w:tcBorders>
              <w:bottom w:val="nil"/>
            </w:tcBorders>
            <w:shd w:val="clear" w:color="auto" w:fill="auto"/>
          </w:tcPr>
          <w:p w:rsidR="009C4793" w:rsidRPr="009C4793" w:rsidRDefault="009C4793" w:rsidP="009C4793">
            <w:pPr>
              <w:pStyle w:val="aff2"/>
              <w:spacing w:line="239" w:lineRule="auto"/>
              <w:jc w:val="center"/>
              <w:rPr>
                <w:sz w:val="22"/>
                <w:szCs w:val="22"/>
              </w:rPr>
            </w:pPr>
          </w:p>
        </w:tc>
        <w:tc>
          <w:tcPr>
            <w:tcW w:w="783" w:type="dxa"/>
            <w:tcBorders>
              <w:bottom w:val="nil"/>
            </w:tcBorders>
            <w:shd w:val="clear" w:color="auto" w:fill="auto"/>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tcPr>
          <w:p w:rsidR="009C4793" w:rsidRPr="009C4793" w:rsidRDefault="009C4793" w:rsidP="009C4793">
            <w:pPr>
              <w:pStyle w:val="aff2"/>
              <w:spacing w:line="239" w:lineRule="auto"/>
              <w:jc w:val="center"/>
              <w:rPr>
                <w:sz w:val="22"/>
                <w:szCs w:val="22"/>
              </w:rPr>
            </w:pPr>
          </w:p>
        </w:tc>
      </w:tr>
      <w:tr w:rsidR="009C4793" w:rsidRPr="009C4793" w:rsidTr="009C4793">
        <w:trPr>
          <w:trHeight w:val="272"/>
          <w:jc w:val="center"/>
        </w:trPr>
        <w:tc>
          <w:tcPr>
            <w:tcW w:w="6237" w:type="dxa"/>
            <w:tcBorders>
              <w:top w:val="nil"/>
              <w:bottom w:val="nil"/>
            </w:tcBorders>
            <w:shd w:val="clear" w:color="auto" w:fill="auto"/>
            <w:vAlign w:val="center"/>
          </w:tcPr>
          <w:p w:rsidR="009C4793" w:rsidRPr="009C4793" w:rsidRDefault="009C4793" w:rsidP="009C4793">
            <w:pPr>
              <w:pStyle w:val="aff2"/>
              <w:spacing w:line="239" w:lineRule="auto"/>
              <w:ind w:left="113"/>
              <w:rPr>
                <w:sz w:val="22"/>
                <w:szCs w:val="22"/>
              </w:rPr>
            </w:pPr>
            <w:r w:rsidRPr="009C4793">
              <w:rPr>
                <w:sz w:val="22"/>
                <w:szCs w:val="22"/>
              </w:rPr>
              <w:t>при совместной прокладке в одной траншее</w:t>
            </w:r>
          </w:p>
        </w:tc>
        <w:tc>
          <w:tcPr>
            <w:tcW w:w="2446"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0,2</w:t>
            </w:r>
          </w:p>
        </w:tc>
        <w:tc>
          <w:tcPr>
            <w:tcW w:w="783"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0,4</w:t>
            </w:r>
          </w:p>
        </w:tc>
        <w:tc>
          <w:tcPr>
            <w:tcW w:w="1701"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0,4</w:t>
            </w:r>
          </w:p>
        </w:tc>
        <w:tc>
          <w:tcPr>
            <w:tcW w:w="1701"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0,4</w:t>
            </w:r>
          </w:p>
        </w:tc>
        <w:tc>
          <w:tcPr>
            <w:tcW w:w="1701"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0,4</w:t>
            </w:r>
          </w:p>
        </w:tc>
      </w:tr>
      <w:tr w:rsidR="009C4793" w:rsidRPr="009C4793" w:rsidTr="009C4793">
        <w:trPr>
          <w:trHeight w:val="272"/>
          <w:jc w:val="center"/>
        </w:trPr>
        <w:tc>
          <w:tcPr>
            <w:tcW w:w="6237" w:type="dxa"/>
            <w:tcBorders>
              <w:top w:val="nil"/>
            </w:tcBorders>
            <w:shd w:val="clear" w:color="auto" w:fill="auto"/>
            <w:vAlign w:val="center"/>
          </w:tcPr>
          <w:p w:rsidR="009C4793" w:rsidRPr="009C4793" w:rsidRDefault="009C4793" w:rsidP="009C4793">
            <w:pPr>
              <w:pStyle w:val="aff2"/>
              <w:spacing w:line="239" w:lineRule="auto"/>
              <w:ind w:left="113"/>
              <w:rPr>
                <w:sz w:val="22"/>
                <w:szCs w:val="22"/>
              </w:rPr>
            </w:pPr>
            <w:r w:rsidRPr="009C4793">
              <w:rPr>
                <w:sz w:val="22"/>
                <w:szCs w:val="22"/>
              </w:rPr>
              <w:t>при параллельной прокладке</w:t>
            </w:r>
          </w:p>
        </w:tc>
        <w:tc>
          <w:tcPr>
            <w:tcW w:w="2446" w:type="dxa"/>
            <w:tcBorders>
              <w:top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0,2</w:t>
            </w:r>
          </w:p>
        </w:tc>
        <w:tc>
          <w:tcPr>
            <w:tcW w:w="783" w:type="dxa"/>
            <w:tcBorders>
              <w:top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1,0</w:t>
            </w:r>
          </w:p>
        </w:tc>
        <w:tc>
          <w:tcPr>
            <w:tcW w:w="1701" w:type="dxa"/>
            <w:tcBorders>
              <w:top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1,0</w:t>
            </w:r>
          </w:p>
        </w:tc>
        <w:tc>
          <w:tcPr>
            <w:tcW w:w="1701" w:type="dxa"/>
            <w:tcBorders>
              <w:top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1,0</w:t>
            </w:r>
          </w:p>
        </w:tc>
        <w:tc>
          <w:tcPr>
            <w:tcW w:w="1701" w:type="dxa"/>
            <w:tcBorders>
              <w:top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1,0</w:t>
            </w:r>
          </w:p>
        </w:tc>
      </w:tr>
      <w:tr w:rsidR="009C4793" w:rsidRPr="009C4793" w:rsidTr="009C4793">
        <w:trPr>
          <w:trHeight w:val="272"/>
          <w:jc w:val="center"/>
        </w:trPr>
        <w:tc>
          <w:tcPr>
            <w:tcW w:w="6237" w:type="dxa"/>
            <w:shd w:val="clear" w:color="auto" w:fill="auto"/>
            <w:vAlign w:val="center"/>
          </w:tcPr>
          <w:p w:rsidR="009C4793" w:rsidRPr="009C4793" w:rsidRDefault="009C4793" w:rsidP="009C4793">
            <w:pPr>
              <w:pStyle w:val="aff2"/>
              <w:spacing w:line="239" w:lineRule="auto"/>
              <w:rPr>
                <w:sz w:val="22"/>
                <w:szCs w:val="22"/>
              </w:rPr>
            </w:pPr>
            <w:r w:rsidRPr="009C4793">
              <w:rPr>
                <w:sz w:val="22"/>
                <w:szCs w:val="22"/>
              </w:rPr>
              <w:t>Силовые кабели напряжением до 35 кВ; 110-220 кВ</w:t>
            </w:r>
          </w:p>
        </w:tc>
        <w:tc>
          <w:tcPr>
            <w:tcW w:w="8332" w:type="dxa"/>
            <w:gridSpan w:val="5"/>
            <w:shd w:val="clear" w:color="auto" w:fill="auto"/>
          </w:tcPr>
          <w:p w:rsidR="009C4793" w:rsidRPr="009C4793" w:rsidRDefault="009C4793" w:rsidP="009C4793">
            <w:pPr>
              <w:pStyle w:val="aff2"/>
              <w:spacing w:line="239" w:lineRule="auto"/>
              <w:jc w:val="center"/>
              <w:rPr>
                <w:sz w:val="22"/>
                <w:szCs w:val="22"/>
              </w:rPr>
            </w:pPr>
            <w:r w:rsidRPr="009C4793">
              <w:rPr>
                <w:sz w:val="22"/>
                <w:szCs w:val="22"/>
              </w:rPr>
              <w:t>в соответствии с ПУЭ</w:t>
            </w:r>
          </w:p>
        </w:tc>
      </w:tr>
      <w:tr w:rsidR="009C4793" w:rsidRPr="009C4793" w:rsidTr="009C4793">
        <w:trPr>
          <w:trHeight w:val="272"/>
          <w:jc w:val="center"/>
        </w:trPr>
        <w:tc>
          <w:tcPr>
            <w:tcW w:w="6237" w:type="dxa"/>
            <w:shd w:val="clear" w:color="auto" w:fill="auto"/>
            <w:vAlign w:val="center"/>
          </w:tcPr>
          <w:p w:rsidR="009C4793" w:rsidRPr="009C4793" w:rsidRDefault="009C4793" w:rsidP="009C4793">
            <w:pPr>
              <w:pStyle w:val="aff2"/>
              <w:spacing w:line="239" w:lineRule="auto"/>
              <w:rPr>
                <w:sz w:val="22"/>
                <w:szCs w:val="22"/>
              </w:rPr>
            </w:pPr>
            <w:r w:rsidRPr="009C4793">
              <w:rPr>
                <w:sz w:val="22"/>
                <w:szCs w:val="22"/>
              </w:rPr>
              <w:t>Кабели связи</w:t>
            </w:r>
          </w:p>
        </w:tc>
        <w:tc>
          <w:tcPr>
            <w:tcW w:w="2446"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0,5</w:t>
            </w:r>
          </w:p>
        </w:tc>
        <w:tc>
          <w:tcPr>
            <w:tcW w:w="783"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1,0</w:t>
            </w:r>
          </w:p>
        </w:tc>
        <w:tc>
          <w:tcPr>
            <w:tcW w:w="1701"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1,0</w:t>
            </w:r>
          </w:p>
        </w:tc>
        <w:tc>
          <w:tcPr>
            <w:tcW w:w="1701"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1,0</w:t>
            </w:r>
          </w:p>
        </w:tc>
        <w:tc>
          <w:tcPr>
            <w:tcW w:w="1701"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1,0</w:t>
            </w:r>
          </w:p>
        </w:tc>
      </w:tr>
      <w:tr w:rsidR="009C4793" w:rsidRPr="009C4793" w:rsidTr="009C4793">
        <w:trPr>
          <w:trHeight w:val="272"/>
          <w:jc w:val="center"/>
        </w:trPr>
        <w:tc>
          <w:tcPr>
            <w:tcW w:w="6237" w:type="dxa"/>
            <w:shd w:val="clear" w:color="auto" w:fill="auto"/>
            <w:vAlign w:val="center"/>
          </w:tcPr>
          <w:p w:rsidR="009C4793" w:rsidRPr="009C4793" w:rsidRDefault="009C4793" w:rsidP="009C4793">
            <w:pPr>
              <w:pStyle w:val="aff2"/>
              <w:spacing w:line="239" w:lineRule="auto"/>
              <w:rPr>
                <w:sz w:val="22"/>
                <w:szCs w:val="22"/>
              </w:rPr>
            </w:pPr>
            <w:r w:rsidRPr="009C4793">
              <w:rPr>
                <w:sz w:val="22"/>
                <w:szCs w:val="22"/>
              </w:rPr>
              <w:t>Каналы, тоннели</w:t>
            </w:r>
          </w:p>
        </w:tc>
        <w:tc>
          <w:tcPr>
            <w:tcW w:w="2446"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0,2</w:t>
            </w:r>
          </w:p>
        </w:tc>
        <w:tc>
          <w:tcPr>
            <w:tcW w:w="783"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2,0</w:t>
            </w:r>
          </w:p>
        </w:tc>
        <w:tc>
          <w:tcPr>
            <w:tcW w:w="1701"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2,0</w:t>
            </w:r>
          </w:p>
        </w:tc>
        <w:tc>
          <w:tcPr>
            <w:tcW w:w="1701"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2,0</w:t>
            </w:r>
          </w:p>
        </w:tc>
        <w:tc>
          <w:tcPr>
            <w:tcW w:w="1701"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4,0</w:t>
            </w:r>
          </w:p>
        </w:tc>
      </w:tr>
      <w:tr w:rsidR="009C4793" w:rsidRPr="009C4793" w:rsidTr="009C4793">
        <w:trPr>
          <w:trHeight w:val="272"/>
          <w:jc w:val="center"/>
        </w:trPr>
        <w:tc>
          <w:tcPr>
            <w:tcW w:w="6237" w:type="dxa"/>
            <w:tcBorders>
              <w:bottom w:val="nil"/>
            </w:tcBorders>
            <w:shd w:val="clear" w:color="auto" w:fill="auto"/>
            <w:vAlign w:val="center"/>
          </w:tcPr>
          <w:p w:rsidR="009C4793" w:rsidRPr="009C4793" w:rsidRDefault="009C4793" w:rsidP="009C4793">
            <w:pPr>
              <w:pStyle w:val="aff2"/>
              <w:spacing w:line="239" w:lineRule="auto"/>
              <w:rPr>
                <w:sz w:val="22"/>
                <w:szCs w:val="22"/>
              </w:rPr>
            </w:pPr>
            <w:r w:rsidRPr="009C4793">
              <w:rPr>
                <w:sz w:val="22"/>
                <w:szCs w:val="22"/>
              </w:rPr>
              <w:t>Нефтепродуктопроводы:</w:t>
            </w:r>
          </w:p>
        </w:tc>
        <w:tc>
          <w:tcPr>
            <w:tcW w:w="2446" w:type="dxa"/>
            <w:tcBorders>
              <w:bottom w:val="nil"/>
            </w:tcBorders>
            <w:shd w:val="clear" w:color="auto" w:fill="auto"/>
          </w:tcPr>
          <w:p w:rsidR="009C4793" w:rsidRPr="009C4793" w:rsidRDefault="009C4793" w:rsidP="009C4793">
            <w:pPr>
              <w:pStyle w:val="aff2"/>
              <w:spacing w:line="239" w:lineRule="auto"/>
              <w:jc w:val="center"/>
              <w:rPr>
                <w:sz w:val="22"/>
                <w:szCs w:val="22"/>
              </w:rPr>
            </w:pPr>
          </w:p>
        </w:tc>
        <w:tc>
          <w:tcPr>
            <w:tcW w:w="783" w:type="dxa"/>
            <w:tcBorders>
              <w:bottom w:val="nil"/>
            </w:tcBorders>
            <w:shd w:val="clear" w:color="auto" w:fill="auto"/>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tcPr>
          <w:p w:rsidR="009C4793" w:rsidRPr="009C4793" w:rsidRDefault="009C4793" w:rsidP="009C4793">
            <w:pPr>
              <w:pStyle w:val="aff2"/>
              <w:spacing w:line="239" w:lineRule="auto"/>
              <w:jc w:val="center"/>
              <w:rPr>
                <w:sz w:val="22"/>
                <w:szCs w:val="22"/>
              </w:rPr>
            </w:pPr>
          </w:p>
        </w:tc>
      </w:tr>
      <w:tr w:rsidR="009C4793" w:rsidRPr="009C4793" w:rsidTr="009C4793">
        <w:trPr>
          <w:trHeight w:val="272"/>
          <w:jc w:val="center"/>
        </w:trPr>
        <w:tc>
          <w:tcPr>
            <w:tcW w:w="6237" w:type="dxa"/>
            <w:tcBorders>
              <w:top w:val="nil"/>
              <w:bottom w:val="nil"/>
            </w:tcBorders>
            <w:shd w:val="clear" w:color="auto" w:fill="auto"/>
            <w:vAlign w:val="center"/>
          </w:tcPr>
          <w:p w:rsidR="009C4793" w:rsidRPr="009C4793" w:rsidRDefault="009C4793" w:rsidP="009C4793">
            <w:pPr>
              <w:pStyle w:val="aff2"/>
              <w:spacing w:line="239" w:lineRule="auto"/>
              <w:ind w:left="113"/>
              <w:rPr>
                <w:sz w:val="22"/>
                <w:szCs w:val="22"/>
              </w:rPr>
            </w:pPr>
            <w:r w:rsidRPr="009C4793">
              <w:rPr>
                <w:sz w:val="22"/>
                <w:szCs w:val="22"/>
              </w:rPr>
              <w:t>для стальных газопроводов</w:t>
            </w:r>
          </w:p>
        </w:tc>
        <w:tc>
          <w:tcPr>
            <w:tcW w:w="2446"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0,35</w:t>
            </w:r>
          </w:p>
        </w:tc>
        <w:tc>
          <w:tcPr>
            <w:tcW w:w="783"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2,5</w:t>
            </w:r>
          </w:p>
        </w:tc>
        <w:tc>
          <w:tcPr>
            <w:tcW w:w="1701"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2,5</w:t>
            </w:r>
          </w:p>
        </w:tc>
        <w:tc>
          <w:tcPr>
            <w:tcW w:w="1701"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2,5</w:t>
            </w:r>
          </w:p>
        </w:tc>
        <w:tc>
          <w:tcPr>
            <w:tcW w:w="1701"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2,5</w:t>
            </w:r>
          </w:p>
        </w:tc>
      </w:tr>
      <w:tr w:rsidR="009C4793" w:rsidRPr="009C4793" w:rsidTr="009C4793">
        <w:trPr>
          <w:trHeight w:val="272"/>
          <w:jc w:val="center"/>
        </w:trPr>
        <w:tc>
          <w:tcPr>
            <w:tcW w:w="6237" w:type="dxa"/>
            <w:tcBorders>
              <w:top w:val="nil"/>
              <w:bottom w:val="single" w:sz="4" w:space="0" w:color="auto"/>
            </w:tcBorders>
            <w:shd w:val="clear" w:color="auto" w:fill="auto"/>
            <w:vAlign w:val="center"/>
          </w:tcPr>
          <w:p w:rsidR="009C4793" w:rsidRPr="009C4793" w:rsidRDefault="009C4793" w:rsidP="009C4793">
            <w:pPr>
              <w:pStyle w:val="aff2"/>
              <w:spacing w:line="239" w:lineRule="auto"/>
              <w:ind w:left="113"/>
              <w:rPr>
                <w:sz w:val="22"/>
                <w:szCs w:val="22"/>
              </w:rPr>
            </w:pPr>
            <w:r w:rsidRPr="009C4793">
              <w:rPr>
                <w:sz w:val="22"/>
                <w:szCs w:val="22"/>
              </w:rPr>
              <w:t>для полиэтиленовых газопроводов</w:t>
            </w:r>
          </w:p>
        </w:tc>
        <w:tc>
          <w:tcPr>
            <w:tcW w:w="2446" w:type="dxa"/>
            <w:tcBorders>
              <w:top w:val="nil"/>
              <w:bottom w:val="single" w:sz="4" w:space="0" w:color="auto"/>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0,35*</w:t>
            </w:r>
          </w:p>
        </w:tc>
        <w:tc>
          <w:tcPr>
            <w:tcW w:w="783" w:type="dxa"/>
            <w:tcBorders>
              <w:top w:val="nil"/>
              <w:bottom w:val="single" w:sz="4" w:space="0" w:color="auto"/>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20,0</w:t>
            </w:r>
          </w:p>
        </w:tc>
        <w:tc>
          <w:tcPr>
            <w:tcW w:w="1701" w:type="dxa"/>
            <w:tcBorders>
              <w:top w:val="nil"/>
              <w:bottom w:val="single" w:sz="4" w:space="0" w:color="auto"/>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20,0</w:t>
            </w:r>
          </w:p>
        </w:tc>
        <w:tc>
          <w:tcPr>
            <w:tcW w:w="1701" w:type="dxa"/>
            <w:tcBorders>
              <w:top w:val="nil"/>
              <w:bottom w:val="single" w:sz="4" w:space="0" w:color="auto"/>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20,0</w:t>
            </w:r>
          </w:p>
        </w:tc>
        <w:tc>
          <w:tcPr>
            <w:tcW w:w="1701" w:type="dxa"/>
            <w:tcBorders>
              <w:top w:val="nil"/>
              <w:bottom w:val="single" w:sz="4" w:space="0" w:color="auto"/>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20,0</w:t>
            </w:r>
          </w:p>
        </w:tc>
      </w:tr>
      <w:tr w:rsidR="009C4793" w:rsidRPr="009C4793" w:rsidTr="009C4793">
        <w:trPr>
          <w:trHeight w:val="272"/>
          <w:jc w:val="center"/>
        </w:trPr>
        <w:tc>
          <w:tcPr>
            <w:tcW w:w="6237" w:type="dxa"/>
            <w:tcBorders>
              <w:top w:val="single" w:sz="4" w:space="0" w:color="auto"/>
            </w:tcBorders>
            <w:shd w:val="clear" w:color="auto" w:fill="auto"/>
            <w:vAlign w:val="center"/>
          </w:tcPr>
          <w:p w:rsidR="009C4793" w:rsidRPr="009C4793" w:rsidRDefault="009C4793" w:rsidP="009C4793">
            <w:pPr>
              <w:pStyle w:val="aff2"/>
              <w:spacing w:line="239" w:lineRule="auto"/>
              <w:ind w:left="113"/>
              <w:rPr>
                <w:sz w:val="22"/>
                <w:szCs w:val="22"/>
              </w:rPr>
            </w:pPr>
            <w:r w:rsidRPr="009C4793">
              <w:rPr>
                <w:sz w:val="22"/>
                <w:szCs w:val="22"/>
              </w:rPr>
              <w:t>магистральные трубопроводы</w:t>
            </w:r>
          </w:p>
        </w:tc>
        <w:tc>
          <w:tcPr>
            <w:tcW w:w="2446" w:type="dxa"/>
            <w:tcBorders>
              <w:top w:val="single" w:sz="4" w:space="0" w:color="auto"/>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0,35*</w:t>
            </w:r>
          </w:p>
        </w:tc>
        <w:tc>
          <w:tcPr>
            <w:tcW w:w="783" w:type="dxa"/>
            <w:tcBorders>
              <w:top w:val="single" w:sz="4" w:space="0" w:color="auto"/>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w:t>
            </w:r>
          </w:p>
        </w:tc>
        <w:tc>
          <w:tcPr>
            <w:tcW w:w="5103" w:type="dxa"/>
            <w:gridSpan w:val="3"/>
            <w:tcBorders>
              <w:top w:val="single" w:sz="4" w:space="0" w:color="auto"/>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по СП 36.13330</w:t>
            </w:r>
          </w:p>
        </w:tc>
      </w:tr>
      <w:tr w:rsidR="009C4793" w:rsidRPr="009C4793" w:rsidTr="009C4793">
        <w:trPr>
          <w:trHeight w:val="533"/>
          <w:jc w:val="center"/>
        </w:trPr>
        <w:tc>
          <w:tcPr>
            <w:tcW w:w="6237" w:type="dxa"/>
            <w:tcBorders>
              <w:bottom w:val="nil"/>
            </w:tcBorders>
            <w:shd w:val="clear" w:color="auto" w:fill="auto"/>
            <w:vAlign w:val="center"/>
          </w:tcPr>
          <w:p w:rsidR="009C4793" w:rsidRPr="009C4793" w:rsidRDefault="009C4793" w:rsidP="009C4793">
            <w:pPr>
              <w:pStyle w:val="aff2"/>
              <w:spacing w:line="239" w:lineRule="auto"/>
              <w:rPr>
                <w:sz w:val="22"/>
                <w:szCs w:val="22"/>
              </w:rPr>
            </w:pPr>
            <w:r w:rsidRPr="009C4793">
              <w:rPr>
                <w:sz w:val="22"/>
                <w:szCs w:val="22"/>
              </w:rPr>
              <w:t>Фундаменты зданий и сооружений до газопроводов усло</w:t>
            </w:r>
            <w:r w:rsidRPr="009C4793">
              <w:rPr>
                <w:sz w:val="22"/>
                <w:szCs w:val="22"/>
              </w:rPr>
              <w:t>в</w:t>
            </w:r>
            <w:r w:rsidRPr="009C4793">
              <w:rPr>
                <w:sz w:val="22"/>
                <w:szCs w:val="22"/>
              </w:rPr>
              <w:t>ным прох</w:t>
            </w:r>
            <w:r w:rsidRPr="009C4793">
              <w:rPr>
                <w:sz w:val="22"/>
                <w:szCs w:val="22"/>
              </w:rPr>
              <w:t>о</w:t>
            </w:r>
            <w:r w:rsidRPr="009C4793">
              <w:rPr>
                <w:sz w:val="22"/>
                <w:szCs w:val="22"/>
              </w:rPr>
              <w:t>дом, мм:</w:t>
            </w:r>
          </w:p>
        </w:tc>
        <w:tc>
          <w:tcPr>
            <w:tcW w:w="2446" w:type="dxa"/>
            <w:tcBorders>
              <w:bottom w:val="nil"/>
            </w:tcBorders>
            <w:shd w:val="clear" w:color="auto" w:fill="auto"/>
          </w:tcPr>
          <w:p w:rsidR="009C4793" w:rsidRPr="009C4793" w:rsidRDefault="009C4793" w:rsidP="009C4793">
            <w:pPr>
              <w:pStyle w:val="aff2"/>
              <w:spacing w:line="239" w:lineRule="auto"/>
              <w:jc w:val="center"/>
              <w:rPr>
                <w:sz w:val="22"/>
                <w:szCs w:val="22"/>
              </w:rPr>
            </w:pPr>
          </w:p>
        </w:tc>
        <w:tc>
          <w:tcPr>
            <w:tcW w:w="783" w:type="dxa"/>
            <w:tcBorders>
              <w:bottom w:val="nil"/>
            </w:tcBorders>
            <w:shd w:val="clear" w:color="auto" w:fill="auto"/>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tcPr>
          <w:p w:rsidR="009C4793" w:rsidRPr="009C4793" w:rsidRDefault="009C4793" w:rsidP="009C4793">
            <w:pPr>
              <w:pStyle w:val="aff2"/>
              <w:spacing w:line="239" w:lineRule="auto"/>
              <w:jc w:val="center"/>
              <w:rPr>
                <w:sz w:val="22"/>
                <w:szCs w:val="22"/>
              </w:rPr>
            </w:pPr>
          </w:p>
        </w:tc>
      </w:tr>
      <w:tr w:rsidR="009C4793" w:rsidRPr="009C4793" w:rsidTr="009C4793">
        <w:trPr>
          <w:trHeight w:val="272"/>
          <w:jc w:val="center"/>
        </w:trPr>
        <w:tc>
          <w:tcPr>
            <w:tcW w:w="6237" w:type="dxa"/>
            <w:tcBorders>
              <w:top w:val="nil"/>
              <w:bottom w:val="nil"/>
            </w:tcBorders>
            <w:shd w:val="clear" w:color="auto" w:fill="auto"/>
            <w:vAlign w:val="center"/>
          </w:tcPr>
          <w:p w:rsidR="009C4793" w:rsidRPr="009C4793" w:rsidRDefault="009C4793" w:rsidP="009C4793">
            <w:pPr>
              <w:pStyle w:val="aff2"/>
              <w:spacing w:line="239" w:lineRule="auto"/>
              <w:ind w:left="113"/>
              <w:rPr>
                <w:sz w:val="22"/>
                <w:szCs w:val="22"/>
              </w:rPr>
            </w:pPr>
            <w:r w:rsidRPr="009C4793">
              <w:rPr>
                <w:sz w:val="22"/>
                <w:szCs w:val="22"/>
              </w:rPr>
              <w:t>до 300</w:t>
            </w:r>
          </w:p>
        </w:tc>
        <w:tc>
          <w:tcPr>
            <w:tcW w:w="2446"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w:t>
            </w:r>
          </w:p>
        </w:tc>
        <w:tc>
          <w:tcPr>
            <w:tcW w:w="783"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2,0</w:t>
            </w:r>
          </w:p>
        </w:tc>
        <w:tc>
          <w:tcPr>
            <w:tcW w:w="1701"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4,0</w:t>
            </w:r>
          </w:p>
        </w:tc>
        <w:tc>
          <w:tcPr>
            <w:tcW w:w="1701"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7,0</w:t>
            </w:r>
          </w:p>
        </w:tc>
        <w:tc>
          <w:tcPr>
            <w:tcW w:w="1701" w:type="dxa"/>
            <w:tcBorders>
              <w:top w:val="nil"/>
              <w:bottom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10,0</w:t>
            </w:r>
          </w:p>
        </w:tc>
      </w:tr>
      <w:tr w:rsidR="009C4793" w:rsidRPr="009C4793" w:rsidTr="009C4793">
        <w:trPr>
          <w:trHeight w:val="272"/>
          <w:jc w:val="center"/>
        </w:trPr>
        <w:tc>
          <w:tcPr>
            <w:tcW w:w="6237" w:type="dxa"/>
            <w:tcBorders>
              <w:top w:val="nil"/>
            </w:tcBorders>
            <w:shd w:val="clear" w:color="auto" w:fill="auto"/>
            <w:vAlign w:val="center"/>
          </w:tcPr>
          <w:p w:rsidR="009C4793" w:rsidRPr="009C4793" w:rsidRDefault="009C4793" w:rsidP="009C4793">
            <w:pPr>
              <w:pStyle w:val="aff2"/>
              <w:spacing w:line="239" w:lineRule="auto"/>
              <w:ind w:left="113"/>
              <w:rPr>
                <w:sz w:val="22"/>
                <w:szCs w:val="22"/>
              </w:rPr>
            </w:pPr>
            <w:r w:rsidRPr="009C4793">
              <w:rPr>
                <w:sz w:val="22"/>
                <w:szCs w:val="22"/>
              </w:rPr>
              <w:t>свыше 300</w:t>
            </w:r>
          </w:p>
        </w:tc>
        <w:tc>
          <w:tcPr>
            <w:tcW w:w="2446" w:type="dxa"/>
            <w:tcBorders>
              <w:top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w:t>
            </w:r>
          </w:p>
        </w:tc>
        <w:tc>
          <w:tcPr>
            <w:tcW w:w="783" w:type="dxa"/>
            <w:tcBorders>
              <w:top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2,0</w:t>
            </w:r>
          </w:p>
        </w:tc>
        <w:tc>
          <w:tcPr>
            <w:tcW w:w="1701" w:type="dxa"/>
            <w:tcBorders>
              <w:top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4,0</w:t>
            </w:r>
          </w:p>
        </w:tc>
        <w:tc>
          <w:tcPr>
            <w:tcW w:w="1701" w:type="dxa"/>
            <w:tcBorders>
              <w:top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7,0</w:t>
            </w:r>
          </w:p>
        </w:tc>
        <w:tc>
          <w:tcPr>
            <w:tcW w:w="1701" w:type="dxa"/>
            <w:tcBorders>
              <w:top w:val="nil"/>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20,0</w:t>
            </w:r>
          </w:p>
        </w:tc>
      </w:tr>
      <w:tr w:rsidR="009C4793" w:rsidRPr="009C4793" w:rsidTr="009C4793">
        <w:trPr>
          <w:trHeight w:val="272"/>
          <w:jc w:val="center"/>
        </w:trPr>
        <w:tc>
          <w:tcPr>
            <w:tcW w:w="6237" w:type="dxa"/>
            <w:shd w:val="clear" w:color="auto" w:fill="auto"/>
          </w:tcPr>
          <w:p w:rsidR="009C4793" w:rsidRPr="009C4793" w:rsidRDefault="009C4793" w:rsidP="009C4793">
            <w:pPr>
              <w:pStyle w:val="aff2"/>
              <w:spacing w:line="239" w:lineRule="auto"/>
              <w:rPr>
                <w:sz w:val="22"/>
                <w:szCs w:val="22"/>
              </w:rPr>
            </w:pPr>
            <w:r w:rsidRPr="009C4793">
              <w:rPr>
                <w:sz w:val="22"/>
                <w:szCs w:val="22"/>
              </w:rPr>
              <w:t>Здания и сооружения без фунд</w:t>
            </w:r>
            <w:r w:rsidRPr="009C4793">
              <w:rPr>
                <w:sz w:val="22"/>
                <w:szCs w:val="22"/>
              </w:rPr>
              <w:t>а</w:t>
            </w:r>
            <w:r w:rsidRPr="009C4793">
              <w:rPr>
                <w:sz w:val="22"/>
                <w:szCs w:val="22"/>
              </w:rPr>
              <w:t xml:space="preserve">мента </w:t>
            </w:r>
          </w:p>
        </w:tc>
        <w:tc>
          <w:tcPr>
            <w:tcW w:w="2446"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w:t>
            </w:r>
          </w:p>
        </w:tc>
        <w:tc>
          <w:tcPr>
            <w:tcW w:w="5886" w:type="dxa"/>
            <w:gridSpan w:val="4"/>
            <w:shd w:val="clear" w:color="auto" w:fill="auto"/>
          </w:tcPr>
          <w:p w:rsidR="009C4793" w:rsidRPr="009C4793" w:rsidRDefault="009C4793" w:rsidP="009C4793">
            <w:pPr>
              <w:pStyle w:val="aff2"/>
              <w:spacing w:line="239" w:lineRule="auto"/>
              <w:jc w:val="center"/>
              <w:rPr>
                <w:sz w:val="22"/>
                <w:szCs w:val="22"/>
              </w:rPr>
            </w:pPr>
            <w:r w:rsidRPr="009C4793">
              <w:rPr>
                <w:sz w:val="22"/>
                <w:szCs w:val="22"/>
              </w:rPr>
              <w:t>из условий возможности и безопасности производства р</w:t>
            </w:r>
            <w:r w:rsidRPr="009C4793">
              <w:rPr>
                <w:sz w:val="22"/>
                <w:szCs w:val="22"/>
              </w:rPr>
              <w:t>а</w:t>
            </w:r>
            <w:r w:rsidRPr="009C4793">
              <w:rPr>
                <w:sz w:val="22"/>
                <w:szCs w:val="22"/>
              </w:rPr>
              <w:t>бот при строительстве и эксплуатации газ</w:t>
            </w:r>
            <w:r w:rsidRPr="009C4793">
              <w:rPr>
                <w:sz w:val="22"/>
                <w:szCs w:val="22"/>
              </w:rPr>
              <w:t>о</w:t>
            </w:r>
            <w:r w:rsidRPr="009C4793">
              <w:rPr>
                <w:sz w:val="22"/>
                <w:szCs w:val="22"/>
              </w:rPr>
              <w:t>провода</w:t>
            </w:r>
          </w:p>
        </w:tc>
      </w:tr>
      <w:tr w:rsidR="009C4793" w:rsidRPr="009C4793" w:rsidTr="009C4793">
        <w:trPr>
          <w:trHeight w:val="272"/>
          <w:jc w:val="center"/>
        </w:trPr>
        <w:tc>
          <w:tcPr>
            <w:tcW w:w="6237" w:type="dxa"/>
            <w:shd w:val="clear" w:color="auto" w:fill="auto"/>
            <w:vAlign w:val="center"/>
          </w:tcPr>
          <w:p w:rsidR="009C4793" w:rsidRPr="009C4793" w:rsidRDefault="009C4793" w:rsidP="009C4793">
            <w:pPr>
              <w:pStyle w:val="aff2"/>
              <w:spacing w:line="239" w:lineRule="auto"/>
              <w:rPr>
                <w:sz w:val="22"/>
                <w:szCs w:val="22"/>
              </w:rPr>
            </w:pPr>
            <w:r w:rsidRPr="009C4793">
              <w:rPr>
                <w:sz w:val="22"/>
                <w:szCs w:val="22"/>
              </w:rPr>
              <w:t>Фундаменты ограждений, эстакад, отдельно сто</w:t>
            </w:r>
            <w:r w:rsidRPr="009C4793">
              <w:rPr>
                <w:sz w:val="22"/>
                <w:szCs w:val="22"/>
              </w:rPr>
              <w:t>я</w:t>
            </w:r>
            <w:r w:rsidRPr="009C4793">
              <w:rPr>
                <w:sz w:val="22"/>
                <w:szCs w:val="22"/>
              </w:rPr>
              <w:t>щих опор, в том числе контактной сети и связи ж</w:t>
            </w:r>
            <w:r w:rsidRPr="009C4793">
              <w:rPr>
                <w:sz w:val="22"/>
                <w:szCs w:val="22"/>
              </w:rPr>
              <w:t>е</w:t>
            </w:r>
            <w:r w:rsidRPr="009C4793">
              <w:rPr>
                <w:sz w:val="22"/>
                <w:szCs w:val="22"/>
              </w:rPr>
              <w:t>лезных дорог</w:t>
            </w:r>
          </w:p>
        </w:tc>
        <w:tc>
          <w:tcPr>
            <w:tcW w:w="2446"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w:t>
            </w:r>
          </w:p>
        </w:tc>
        <w:tc>
          <w:tcPr>
            <w:tcW w:w="783"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1,0</w:t>
            </w:r>
          </w:p>
        </w:tc>
        <w:tc>
          <w:tcPr>
            <w:tcW w:w="1701"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1,0</w:t>
            </w:r>
          </w:p>
        </w:tc>
        <w:tc>
          <w:tcPr>
            <w:tcW w:w="1701"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1,0</w:t>
            </w:r>
          </w:p>
        </w:tc>
        <w:tc>
          <w:tcPr>
            <w:tcW w:w="1701" w:type="dxa"/>
            <w:shd w:val="clear" w:color="auto" w:fill="auto"/>
          </w:tcPr>
          <w:p w:rsidR="009C4793" w:rsidRPr="009C4793" w:rsidRDefault="009C4793" w:rsidP="009C4793">
            <w:pPr>
              <w:pStyle w:val="aff2"/>
              <w:spacing w:line="239" w:lineRule="auto"/>
              <w:jc w:val="center"/>
              <w:rPr>
                <w:sz w:val="22"/>
                <w:szCs w:val="22"/>
              </w:rPr>
            </w:pPr>
            <w:r w:rsidRPr="009C4793">
              <w:rPr>
                <w:sz w:val="22"/>
                <w:szCs w:val="22"/>
              </w:rPr>
              <w:t>1,0</w:t>
            </w:r>
          </w:p>
        </w:tc>
      </w:tr>
      <w:tr w:rsidR="009C4793" w:rsidRPr="009C4793" w:rsidTr="009C4793">
        <w:trPr>
          <w:trHeight w:val="272"/>
          <w:jc w:val="center"/>
        </w:trPr>
        <w:tc>
          <w:tcPr>
            <w:tcW w:w="6237" w:type="dxa"/>
            <w:tcBorders>
              <w:bottom w:val="nil"/>
            </w:tcBorders>
            <w:shd w:val="clear" w:color="auto" w:fill="auto"/>
            <w:vAlign w:val="center"/>
          </w:tcPr>
          <w:p w:rsidR="009C4793" w:rsidRPr="009C4793" w:rsidRDefault="009C4793" w:rsidP="009C4793">
            <w:pPr>
              <w:pStyle w:val="aff2"/>
              <w:suppressAutoHyphens/>
              <w:rPr>
                <w:sz w:val="22"/>
                <w:szCs w:val="22"/>
              </w:rPr>
            </w:pPr>
            <w:r w:rsidRPr="009C4793">
              <w:rPr>
                <w:sz w:val="22"/>
                <w:szCs w:val="22"/>
              </w:rPr>
              <w:t>Железные дороги общей сети и внешних подъездных железнодорожных путей предприятий от откоса подошвы насыпи или верха выемки (крайний рельс на нулевых отметках):</w:t>
            </w:r>
          </w:p>
        </w:tc>
        <w:tc>
          <w:tcPr>
            <w:tcW w:w="2446" w:type="dxa"/>
            <w:tcBorders>
              <w:bottom w:val="nil"/>
            </w:tcBorders>
            <w:shd w:val="clear" w:color="auto" w:fill="auto"/>
          </w:tcPr>
          <w:p w:rsidR="009C4793" w:rsidRPr="009C4793" w:rsidRDefault="009C4793" w:rsidP="009C4793">
            <w:pPr>
              <w:pStyle w:val="aff2"/>
              <w:suppressAutoHyphens/>
              <w:spacing w:line="239" w:lineRule="auto"/>
              <w:ind w:left="-57" w:right="-57"/>
              <w:jc w:val="center"/>
              <w:rPr>
                <w:sz w:val="22"/>
                <w:szCs w:val="22"/>
              </w:rPr>
            </w:pPr>
            <w:r w:rsidRPr="009C4793">
              <w:rPr>
                <w:sz w:val="22"/>
                <w:szCs w:val="22"/>
              </w:rPr>
              <w:t>по СП 62.13330.2011* в зависимости от способа производства р</w:t>
            </w:r>
            <w:r w:rsidRPr="009C4793">
              <w:rPr>
                <w:sz w:val="22"/>
                <w:szCs w:val="22"/>
              </w:rPr>
              <w:t>а</w:t>
            </w:r>
            <w:r w:rsidRPr="009C4793">
              <w:rPr>
                <w:sz w:val="22"/>
                <w:szCs w:val="22"/>
              </w:rPr>
              <w:t>бот</w:t>
            </w:r>
          </w:p>
        </w:tc>
        <w:tc>
          <w:tcPr>
            <w:tcW w:w="783" w:type="dxa"/>
            <w:tcBorders>
              <w:bottom w:val="nil"/>
            </w:tcBorders>
            <w:shd w:val="clear" w:color="auto" w:fill="auto"/>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tcPr>
          <w:p w:rsidR="009C4793" w:rsidRPr="009C4793" w:rsidRDefault="009C4793" w:rsidP="009C4793">
            <w:pPr>
              <w:pStyle w:val="aff2"/>
              <w:spacing w:line="239" w:lineRule="auto"/>
              <w:jc w:val="center"/>
              <w:rPr>
                <w:sz w:val="22"/>
                <w:szCs w:val="22"/>
              </w:rPr>
            </w:pPr>
          </w:p>
        </w:tc>
      </w:tr>
      <w:tr w:rsidR="009C4793" w:rsidRPr="009C4793" w:rsidTr="009C4793">
        <w:trPr>
          <w:trHeight w:val="272"/>
          <w:jc w:val="center"/>
        </w:trPr>
        <w:tc>
          <w:tcPr>
            <w:tcW w:w="6237" w:type="dxa"/>
            <w:tcBorders>
              <w:top w:val="nil"/>
              <w:bottom w:val="single" w:sz="4" w:space="0" w:color="auto"/>
            </w:tcBorders>
            <w:shd w:val="clear" w:color="auto" w:fill="auto"/>
            <w:vAlign w:val="center"/>
          </w:tcPr>
          <w:p w:rsidR="009C4793" w:rsidRPr="009C4793" w:rsidRDefault="009C4793" w:rsidP="009C4793">
            <w:pPr>
              <w:pStyle w:val="aff2"/>
              <w:suppressAutoHyphens/>
              <w:ind w:left="113"/>
              <w:rPr>
                <w:sz w:val="22"/>
                <w:szCs w:val="22"/>
              </w:rPr>
            </w:pPr>
            <w:r w:rsidRPr="009C4793">
              <w:rPr>
                <w:sz w:val="22"/>
                <w:szCs w:val="22"/>
              </w:rPr>
              <w:t>до межпоселковых газопроводов</w:t>
            </w:r>
          </w:p>
        </w:tc>
        <w:tc>
          <w:tcPr>
            <w:tcW w:w="2446" w:type="dxa"/>
            <w:tcBorders>
              <w:top w:val="nil"/>
              <w:bottom w:val="single" w:sz="4" w:space="0" w:color="auto"/>
            </w:tcBorders>
            <w:shd w:val="clear" w:color="auto" w:fill="auto"/>
          </w:tcPr>
          <w:p w:rsidR="009C4793" w:rsidRPr="009C4793" w:rsidRDefault="009C4793" w:rsidP="009C4793">
            <w:pPr>
              <w:pStyle w:val="aff2"/>
              <w:spacing w:line="239" w:lineRule="auto"/>
              <w:jc w:val="center"/>
              <w:rPr>
                <w:sz w:val="22"/>
                <w:szCs w:val="22"/>
              </w:rPr>
            </w:pPr>
          </w:p>
        </w:tc>
        <w:tc>
          <w:tcPr>
            <w:tcW w:w="783" w:type="dxa"/>
            <w:tcBorders>
              <w:top w:val="nil"/>
              <w:bottom w:val="single" w:sz="4" w:space="0" w:color="auto"/>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50</w:t>
            </w:r>
          </w:p>
        </w:tc>
        <w:tc>
          <w:tcPr>
            <w:tcW w:w="1701" w:type="dxa"/>
            <w:tcBorders>
              <w:top w:val="nil"/>
              <w:bottom w:val="single" w:sz="4" w:space="0" w:color="auto"/>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50</w:t>
            </w:r>
          </w:p>
        </w:tc>
        <w:tc>
          <w:tcPr>
            <w:tcW w:w="1701" w:type="dxa"/>
            <w:tcBorders>
              <w:top w:val="nil"/>
              <w:bottom w:val="single" w:sz="4" w:space="0" w:color="auto"/>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50</w:t>
            </w:r>
          </w:p>
        </w:tc>
        <w:tc>
          <w:tcPr>
            <w:tcW w:w="1701" w:type="dxa"/>
            <w:tcBorders>
              <w:top w:val="nil"/>
              <w:bottom w:val="single" w:sz="4" w:space="0" w:color="auto"/>
            </w:tcBorders>
            <w:shd w:val="clear" w:color="auto" w:fill="auto"/>
          </w:tcPr>
          <w:p w:rsidR="009C4793" w:rsidRPr="009C4793" w:rsidRDefault="009C4793" w:rsidP="009C4793">
            <w:pPr>
              <w:pStyle w:val="aff2"/>
              <w:spacing w:line="239" w:lineRule="auto"/>
              <w:jc w:val="center"/>
              <w:rPr>
                <w:sz w:val="22"/>
                <w:szCs w:val="22"/>
              </w:rPr>
            </w:pPr>
            <w:r w:rsidRPr="009C4793">
              <w:rPr>
                <w:sz w:val="22"/>
                <w:szCs w:val="22"/>
              </w:rPr>
              <w:t>50</w:t>
            </w:r>
          </w:p>
        </w:tc>
      </w:tr>
      <w:tr w:rsidR="009C4793" w:rsidRPr="009C4793" w:rsidTr="009C4793">
        <w:trPr>
          <w:trHeight w:val="533"/>
          <w:jc w:val="center"/>
        </w:trPr>
        <w:tc>
          <w:tcPr>
            <w:tcW w:w="6237" w:type="dxa"/>
            <w:tcBorders>
              <w:top w:val="single" w:sz="4" w:space="0" w:color="auto"/>
            </w:tcBorders>
            <w:shd w:val="clear" w:color="auto" w:fill="auto"/>
            <w:vAlign w:val="center"/>
          </w:tcPr>
          <w:p w:rsidR="009C4793" w:rsidRPr="009C4793" w:rsidRDefault="009C4793" w:rsidP="009C4793">
            <w:pPr>
              <w:pStyle w:val="aff2"/>
              <w:suppressAutoHyphens/>
              <w:ind w:left="113"/>
              <w:rPr>
                <w:sz w:val="22"/>
                <w:szCs w:val="22"/>
              </w:rPr>
            </w:pPr>
            <w:r w:rsidRPr="009C4793">
              <w:rPr>
                <w:sz w:val="22"/>
                <w:szCs w:val="22"/>
              </w:rPr>
              <w:t>до сетей газораспределения и в стесненных условиях межпоселковых газопр</w:t>
            </w:r>
            <w:r w:rsidRPr="009C4793">
              <w:rPr>
                <w:sz w:val="22"/>
                <w:szCs w:val="22"/>
              </w:rPr>
              <w:t>о</w:t>
            </w:r>
            <w:r w:rsidRPr="009C4793">
              <w:rPr>
                <w:sz w:val="22"/>
                <w:szCs w:val="22"/>
              </w:rPr>
              <w:t>водов</w:t>
            </w:r>
          </w:p>
        </w:tc>
        <w:tc>
          <w:tcPr>
            <w:tcW w:w="2446" w:type="dxa"/>
            <w:tcBorders>
              <w:top w:val="single" w:sz="4" w:space="0" w:color="auto"/>
            </w:tcBorders>
            <w:shd w:val="clear" w:color="auto" w:fill="auto"/>
            <w:vAlign w:val="center"/>
          </w:tcPr>
          <w:p w:rsidR="009C4793" w:rsidRPr="009C4793" w:rsidRDefault="009C4793" w:rsidP="009C4793">
            <w:pPr>
              <w:pStyle w:val="aff2"/>
              <w:spacing w:line="239" w:lineRule="auto"/>
              <w:jc w:val="center"/>
              <w:rPr>
                <w:sz w:val="22"/>
                <w:szCs w:val="22"/>
              </w:rPr>
            </w:pPr>
          </w:p>
        </w:tc>
        <w:tc>
          <w:tcPr>
            <w:tcW w:w="783" w:type="dxa"/>
            <w:tcBorders>
              <w:top w:val="single" w:sz="4" w:space="0" w:color="auto"/>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3,8</w:t>
            </w:r>
          </w:p>
        </w:tc>
        <w:tc>
          <w:tcPr>
            <w:tcW w:w="1701" w:type="dxa"/>
            <w:tcBorders>
              <w:top w:val="single" w:sz="4" w:space="0" w:color="auto"/>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4,8</w:t>
            </w:r>
          </w:p>
        </w:tc>
        <w:tc>
          <w:tcPr>
            <w:tcW w:w="1701" w:type="dxa"/>
            <w:tcBorders>
              <w:top w:val="single" w:sz="4" w:space="0" w:color="auto"/>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7,8</w:t>
            </w:r>
          </w:p>
        </w:tc>
        <w:tc>
          <w:tcPr>
            <w:tcW w:w="1701" w:type="dxa"/>
            <w:tcBorders>
              <w:top w:val="single" w:sz="4" w:space="0" w:color="auto"/>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10,8</w:t>
            </w:r>
          </w:p>
        </w:tc>
      </w:tr>
      <w:tr w:rsidR="009C4793" w:rsidRPr="009C4793" w:rsidTr="009C4793">
        <w:trPr>
          <w:trHeight w:val="794"/>
          <w:jc w:val="center"/>
        </w:trPr>
        <w:tc>
          <w:tcPr>
            <w:tcW w:w="6237" w:type="dxa"/>
            <w:shd w:val="clear" w:color="auto" w:fill="auto"/>
          </w:tcPr>
          <w:p w:rsidR="009C4793" w:rsidRPr="009C4793" w:rsidRDefault="009C4793" w:rsidP="009C4793">
            <w:pPr>
              <w:pStyle w:val="aff2"/>
              <w:spacing w:line="239" w:lineRule="auto"/>
              <w:rPr>
                <w:sz w:val="22"/>
                <w:szCs w:val="22"/>
              </w:rPr>
            </w:pPr>
            <w:r w:rsidRPr="009C4793">
              <w:rPr>
                <w:sz w:val="22"/>
                <w:szCs w:val="22"/>
              </w:rPr>
              <w:t>Внутренние подъездные железнодорожные пути предпр</w:t>
            </w:r>
            <w:r w:rsidRPr="009C4793">
              <w:rPr>
                <w:sz w:val="22"/>
                <w:szCs w:val="22"/>
              </w:rPr>
              <w:t>и</w:t>
            </w:r>
            <w:r w:rsidRPr="009C4793">
              <w:rPr>
                <w:sz w:val="22"/>
                <w:szCs w:val="22"/>
              </w:rPr>
              <w:t xml:space="preserve">ятий </w:t>
            </w:r>
          </w:p>
        </w:tc>
        <w:tc>
          <w:tcPr>
            <w:tcW w:w="2446" w:type="dxa"/>
            <w:shd w:val="clear" w:color="auto" w:fill="auto"/>
            <w:vAlign w:val="center"/>
          </w:tcPr>
          <w:p w:rsidR="009C4793" w:rsidRPr="009C4793" w:rsidRDefault="009C4793" w:rsidP="009C4793">
            <w:pPr>
              <w:pStyle w:val="aff2"/>
              <w:suppressAutoHyphens/>
              <w:spacing w:line="239" w:lineRule="auto"/>
              <w:ind w:left="-57" w:right="-57"/>
              <w:jc w:val="center"/>
              <w:rPr>
                <w:sz w:val="22"/>
                <w:szCs w:val="22"/>
              </w:rPr>
            </w:pPr>
            <w:r w:rsidRPr="009C4793">
              <w:rPr>
                <w:sz w:val="22"/>
                <w:szCs w:val="22"/>
              </w:rPr>
              <w:t>по СП 62.13330.2011* в зависимости от способа производства р</w:t>
            </w:r>
            <w:r w:rsidRPr="009C4793">
              <w:rPr>
                <w:sz w:val="22"/>
                <w:szCs w:val="22"/>
              </w:rPr>
              <w:t>а</w:t>
            </w:r>
            <w:r w:rsidRPr="009C4793">
              <w:rPr>
                <w:sz w:val="22"/>
                <w:szCs w:val="22"/>
              </w:rPr>
              <w:t>бот</w:t>
            </w:r>
          </w:p>
        </w:tc>
        <w:tc>
          <w:tcPr>
            <w:tcW w:w="783" w:type="dxa"/>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2,8</w:t>
            </w:r>
          </w:p>
        </w:tc>
        <w:tc>
          <w:tcPr>
            <w:tcW w:w="1701" w:type="dxa"/>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2,8</w:t>
            </w:r>
          </w:p>
        </w:tc>
        <w:tc>
          <w:tcPr>
            <w:tcW w:w="1701" w:type="dxa"/>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3,8</w:t>
            </w:r>
          </w:p>
        </w:tc>
        <w:tc>
          <w:tcPr>
            <w:tcW w:w="1701" w:type="dxa"/>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3,8</w:t>
            </w:r>
          </w:p>
        </w:tc>
      </w:tr>
      <w:tr w:rsidR="009C4793" w:rsidRPr="009C4793" w:rsidTr="009C4793">
        <w:trPr>
          <w:trHeight w:val="272"/>
          <w:jc w:val="center"/>
        </w:trPr>
        <w:tc>
          <w:tcPr>
            <w:tcW w:w="6237" w:type="dxa"/>
            <w:tcBorders>
              <w:bottom w:val="nil"/>
            </w:tcBorders>
            <w:shd w:val="clear" w:color="auto" w:fill="auto"/>
            <w:vAlign w:val="center"/>
          </w:tcPr>
          <w:p w:rsidR="009C4793" w:rsidRPr="009C4793" w:rsidRDefault="009C4793" w:rsidP="009C4793">
            <w:pPr>
              <w:pStyle w:val="aff2"/>
              <w:spacing w:line="239" w:lineRule="auto"/>
              <w:rPr>
                <w:sz w:val="22"/>
                <w:szCs w:val="22"/>
              </w:rPr>
            </w:pPr>
            <w:r w:rsidRPr="009C4793">
              <w:rPr>
                <w:sz w:val="22"/>
                <w:szCs w:val="22"/>
              </w:rPr>
              <w:t>Автомобильные дороги, магистральные улицы и дор</w:t>
            </w:r>
            <w:r w:rsidRPr="009C4793">
              <w:rPr>
                <w:sz w:val="22"/>
                <w:szCs w:val="22"/>
              </w:rPr>
              <w:t>о</w:t>
            </w:r>
            <w:r w:rsidRPr="009C4793">
              <w:rPr>
                <w:sz w:val="22"/>
                <w:szCs w:val="22"/>
              </w:rPr>
              <w:t>ги:</w:t>
            </w:r>
          </w:p>
        </w:tc>
        <w:tc>
          <w:tcPr>
            <w:tcW w:w="2446" w:type="dxa"/>
            <w:tcBorders>
              <w:bottom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То же</w:t>
            </w:r>
          </w:p>
        </w:tc>
        <w:tc>
          <w:tcPr>
            <w:tcW w:w="783" w:type="dxa"/>
            <w:tcBorders>
              <w:bottom w:val="nil"/>
            </w:tcBorders>
            <w:shd w:val="clear" w:color="auto" w:fill="auto"/>
            <w:vAlign w:val="center"/>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vAlign w:val="center"/>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vAlign w:val="center"/>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vAlign w:val="center"/>
          </w:tcPr>
          <w:p w:rsidR="009C4793" w:rsidRPr="009C4793" w:rsidRDefault="009C4793" w:rsidP="009C4793">
            <w:pPr>
              <w:pStyle w:val="aff2"/>
              <w:spacing w:line="239" w:lineRule="auto"/>
              <w:jc w:val="center"/>
              <w:rPr>
                <w:sz w:val="22"/>
                <w:szCs w:val="22"/>
              </w:rPr>
            </w:pPr>
          </w:p>
        </w:tc>
      </w:tr>
      <w:tr w:rsidR="009C4793" w:rsidRPr="009C4793" w:rsidTr="009C4793">
        <w:trPr>
          <w:trHeight w:val="272"/>
          <w:jc w:val="center"/>
        </w:trPr>
        <w:tc>
          <w:tcPr>
            <w:tcW w:w="6237" w:type="dxa"/>
            <w:tcBorders>
              <w:top w:val="nil"/>
              <w:bottom w:val="nil"/>
            </w:tcBorders>
            <w:shd w:val="clear" w:color="auto" w:fill="auto"/>
            <w:vAlign w:val="center"/>
          </w:tcPr>
          <w:p w:rsidR="009C4793" w:rsidRPr="009C4793" w:rsidRDefault="009C4793" w:rsidP="009C4793">
            <w:pPr>
              <w:pStyle w:val="aff2"/>
              <w:spacing w:line="239" w:lineRule="auto"/>
              <w:ind w:left="113"/>
              <w:rPr>
                <w:sz w:val="22"/>
                <w:szCs w:val="22"/>
              </w:rPr>
            </w:pPr>
            <w:r w:rsidRPr="009C4793">
              <w:rPr>
                <w:sz w:val="22"/>
                <w:szCs w:val="22"/>
              </w:rPr>
              <w:t>от бордюрного камня</w:t>
            </w:r>
          </w:p>
        </w:tc>
        <w:tc>
          <w:tcPr>
            <w:tcW w:w="2446" w:type="dxa"/>
            <w:tcBorders>
              <w:top w:val="nil"/>
              <w:bottom w:val="nil"/>
            </w:tcBorders>
            <w:shd w:val="clear" w:color="auto" w:fill="auto"/>
            <w:vAlign w:val="center"/>
          </w:tcPr>
          <w:p w:rsidR="009C4793" w:rsidRPr="009C4793" w:rsidRDefault="009C4793" w:rsidP="009C4793">
            <w:pPr>
              <w:pStyle w:val="aff2"/>
              <w:spacing w:line="239" w:lineRule="auto"/>
              <w:jc w:val="center"/>
              <w:rPr>
                <w:sz w:val="22"/>
                <w:szCs w:val="22"/>
              </w:rPr>
            </w:pPr>
          </w:p>
        </w:tc>
        <w:tc>
          <w:tcPr>
            <w:tcW w:w="783" w:type="dxa"/>
            <w:tcBorders>
              <w:top w:val="nil"/>
              <w:bottom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1,5</w:t>
            </w:r>
          </w:p>
        </w:tc>
        <w:tc>
          <w:tcPr>
            <w:tcW w:w="1701" w:type="dxa"/>
            <w:tcBorders>
              <w:top w:val="nil"/>
              <w:bottom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1,5</w:t>
            </w:r>
          </w:p>
        </w:tc>
        <w:tc>
          <w:tcPr>
            <w:tcW w:w="1701" w:type="dxa"/>
            <w:tcBorders>
              <w:top w:val="nil"/>
              <w:bottom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2,5</w:t>
            </w:r>
          </w:p>
        </w:tc>
        <w:tc>
          <w:tcPr>
            <w:tcW w:w="1701" w:type="dxa"/>
            <w:tcBorders>
              <w:top w:val="nil"/>
              <w:bottom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2,5</w:t>
            </w:r>
          </w:p>
        </w:tc>
      </w:tr>
      <w:tr w:rsidR="009C4793" w:rsidRPr="009C4793" w:rsidTr="009C4793">
        <w:trPr>
          <w:trHeight w:val="272"/>
          <w:jc w:val="center"/>
        </w:trPr>
        <w:tc>
          <w:tcPr>
            <w:tcW w:w="6237" w:type="dxa"/>
            <w:tcBorders>
              <w:top w:val="nil"/>
            </w:tcBorders>
            <w:shd w:val="clear" w:color="auto" w:fill="auto"/>
            <w:vAlign w:val="center"/>
          </w:tcPr>
          <w:p w:rsidR="009C4793" w:rsidRPr="009C4793" w:rsidRDefault="009C4793" w:rsidP="009C4793">
            <w:pPr>
              <w:pStyle w:val="aff2"/>
              <w:spacing w:line="239" w:lineRule="auto"/>
              <w:ind w:left="113"/>
              <w:rPr>
                <w:sz w:val="22"/>
                <w:szCs w:val="22"/>
              </w:rPr>
            </w:pPr>
            <w:r w:rsidRPr="009C4793">
              <w:rPr>
                <w:sz w:val="22"/>
                <w:szCs w:val="22"/>
              </w:rPr>
              <w:t>от обочины, откоса насыпи и кюв</w:t>
            </w:r>
            <w:r w:rsidRPr="009C4793">
              <w:rPr>
                <w:sz w:val="22"/>
                <w:szCs w:val="22"/>
              </w:rPr>
              <w:t>е</w:t>
            </w:r>
            <w:r w:rsidRPr="009C4793">
              <w:rPr>
                <w:sz w:val="22"/>
                <w:szCs w:val="22"/>
              </w:rPr>
              <w:t>та</w:t>
            </w:r>
          </w:p>
        </w:tc>
        <w:tc>
          <w:tcPr>
            <w:tcW w:w="2446" w:type="dxa"/>
            <w:tcBorders>
              <w:top w:val="nil"/>
            </w:tcBorders>
            <w:shd w:val="clear" w:color="auto" w:fill="auto"/>
            <w:vAlign w:val="center"/>
          </w:tcPr>
          <w:p w:rsidR="009C4793" w:rsidRPr="009C4793" w:rsidRDefault="009C4793" w:rsidP="009C4793">
            <w:pPr>
              <w:pStyle w:val="aff2"/>
              <w:spacing w:line="239" w:lineRule="auto"/>
              <w:jc w:val="center"/>
              <w:rPr>
                <w:sz w:val="22"/>
                <w:szCs w:val="22"/>
              </w:rPr>
            </w:pPr>
          </w:p>
        </w:tc>
        <w:tc>
          <w:tcPr>
            <w:tcW w:w="783" w:type="dxa"/>
            <w:tcBorders>
              <w:top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1,0</w:t>
            </w:r>
          </w:p>
        </w:tc>
        <w:tc>
          <w:tcPr>
            <w:tcW w:w="1701" w:type="dxa"/>
            <w:tcBorders>
              <w:top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1,0</w:t>
            </w:r>
          </w:p>
        </w:tc>
        <w:tc>
          <w:tcPr>
            <w:tcW w:w="1701" w:type="dxa"/>
            <w:tcBorders>
              <w:top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1,0</w:t>
            </w:r>
          </w:p>
        </w:tc>
        <w:tc>
          <w:tcPr>
            <w:tcW w:w="1701" w:type="dxa"/>
            <w:tcBorders>
              <w:top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1,0</w:t>
            </w:r>
          </w:p>
        </w:tc>
      </w:tr>
      <w:tr w:rsidR="009C4793" w:rsidRPr="009C4793" w:rsidTr="009C4793">
        <w:trPr>
          <w:trHeight w:val="533"/>
          <w:jc w:val="center"/>
        </w:trPr>
        <w:tc>
          <w:tcPr>
            <w:tcW w:w="6237" w:type="dxa"/>
            <w:shd w:val="clear" w:color="auto" w:fill="auto"/>
            <w:vAlign w:val="center"/>
          </w:tcPr>
          <w:p w:rsidR="009C4793" w:rsidRPr="009C4793" w:rsidRDefault="009C4793" w:rsidP="009C4793">
            <w:pPr>
              <w:pStyle w:val="aff2"/>
              <w:suppressAutoHyphens/>
              <w:rPr>
                <w:sz w:val="22"/>
                <w:szCs w:val="22"/>
              </w:rPr>
            </w:pPr>
            <w:r w:rsidRPr="009C4793">
              <w:rPr>
                <w:sz w:val="22"/>
                <w:szCs w:val="22"/>
              </w:rPr>
              <w:t>Фундаменты опор воздушных линий электропередачи напряжен</w:t>
            </w:r>
            <w:r w:rsidRPr="009C4793">
              <w:rPr>
                <w:sz w:val="22"/>
                <w:szCs w:val="22"/>
              </w:rPr>
              <w:t>и</w:t>
            </w:r>
            <w:r w:rsidRPr="009C4793">
              <w:rPr>
                <w:sz w:val="22"/>
                <w:szCs w:val="22"/>
              </w:rPr>
              <w:t>ем</w:t>
            </w:r>
          </w:p>
        </w:tc>
        <w:tc>
          <w:tcPr>
            <w:tcW w:w="8332" w:type="dxa"/>
            <w:gridSpan w:val="5"/>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в соответствии с ПУЭ</w:t>
            </w:r>
          </w:p>
        </w:tc>
      </w:tr>
      <w:tr w:rsidR="009C4793" w:rsidRPr="009C4793" w:rsidTr="009C4793">
        <w:trPr>
          <w:trHeight w:val="272"/>
          <w:jc w:val="center"/>
        </w:trPr>
        <w:tc>
          <w:tcPr>
            <w:tcW w:w="6237" w:type="dxa"/>
            <w:shd w:val="clear" w:color="auto" w:fill="auto"/>
            <w:vAlign w:val="center"/>
          </w:tcPr>
          <w:p w:rsidR="009C4793" w:rsidRPr="009C4793" w:rsidRDefault="009C4793" w:rsidP="009C4793">
            <w:pPr>
              <w:pStyle w:val="aff2"/>
              <w:suppressAutoHyphens/>
              <w:rPr>
                <w:sz w:val="22"/>
                <w:szCs w:val="22"/>
              </w:rPr>
            </w:pPr>
            <w:r w:rsidRPr="009C4793">
              <w:rPr>
                <w:sz w:val="22"/>
                <w:szCs w:val="22"/>
              </w:rPr>
              <w:t>Ось ствола дерева</w:t>
            </w:r>
          </w:p>
        </w:tc>
        <w:tc>
          <w:tcPr>
            <w:tcW w:w="2446" w:type="dxa"/>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w:t>
            </w:r>
          </w:p>
        </w:tc>
        <w:tc>
          <w:tcPr>
            <w:tcW w:w="783" w:type="dxa"/>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1,5</w:t>
            </w:r>
          </w:p>
        </w:tc>
        <w:tc>
          <w:tcPr>
            <w:tcW w:w="1701" w:type="dxa"/>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1,5</w:t>
            </w:r>
          </w:p>
        </w:tc>
        <w:tc>
          <w:tcPr>
            <w:tcW w:w="1701" w:type="dxa"/>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1,5</w:t>
            </w:r>
          </w:p>
        </w:tc>
        <w:tc>
          <w:tcPr>
            <w:tcW w:w="1701" w:type="dxa"/>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1,5</w:t>
            </w:r>
          </w:p>
        </w:tc>
      </w:tr>
      <w:tr w:rsidR="009C4793" w:rsidRPr="009C4793" w:rsidTr="009C4793">
        <w:trPr>
          <w:trHeight w:val="272"/>
          <w:jc w:val="center"/>
        </w:trPr>
        <w:tc>
          <w:tcPr>
            <w:tcW w:w="6237" w:type="dxa"/>
            <w:shd w:val="clear" w:color="auto" w:fill="auto"/>
            <w:vAlign w:val="center"/>
          </w:tcPr>
          <w:p w:rsidR="009C4793" w:rsidRPr="009C4793" w:rsidRDefault="009C4793" w:rsidP="009C4793">
            <w:pPr>
              <w:pStyle w:val="aff2"/>
              <w:suppressAutoHyphens/>
              <w:rPr>
                <w:sz w:val="22"/>
                <w:szCs w:val="22"/>
              </w:rPr>
            </w:pPr>
            <w:r w:rsidRPr="009C4793">
              <w:rPr>
                <w:sz w:val="22"/>
                <w:szCs w:val="22"/>
              </w:rPr>
              <w:t>Автозаправочные станции, в том чи</w:t>
            </w:r>
            <w:r w:rsidRPr="009C4793">
              <w:rPr>
                <w:sz w:val="22"/>
                <w:szCs w:val="22"/>
              </w:rPr>
              <w:t>с</w:t>
            </w:r>
            <w:r w:rsidRPr="009C4793">
              <w:rPr>
                <w:sz w:val="22"/>
                <w:szCs w:val="22"/>
              </w:rPr>
              <w:t>ле АГЗС</w:t>
            </w:r>
          </w:p>
        </w:tc>
        <w:tc>
          <w:tcPr>
            <w:tcW w:w="2446" w:type="dxa"/>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w:t>
            </w:r>
          </w:p>
        </w:tc>
        <w:tc>
          <w:tcPr>
            <w:tcW w:w="783" w:type="dxa"/>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20</w:t>
            </w:r>
          </w:p>
        </w:tc>
        <w:tc>
          <w:tcPr>
            <w:tcW w:w="1701" w:type="dxa"/>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20</w:t>
            </w:r>
          </w:p>
        </w:tc>
        <w:tc>
          <w:tcPr>
            <w:tcW w:w="1701" w:type="dxa"/>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20</w:t>
            </w:r>
          </w:p>
        </w:tc>
        <w:tc>
          <w:tcPr>
            <w:tcW w:w="1701" w:type="dxa"/>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20</w:t>
            </w:r>
          </w:p>
        </w:tc>
      </w:tr>
      <w:tr w:rsidR="009C4793" w:rsidRPr="009C4793" w:rsidTr="009C4793">
        <w:trPr>
          <w:trHeight w:val="272"/>
          <w:jc w:val="center"/>
        </w:trPr>
        <w:tc>
          <w:tcPr>
            <w:tcW w:w="6237" w:type="dxa"/>
            <w:shd w:val="clear" w:color="auto" w:fill="auto"/>
            <w:vAlign w:val="center"/>
          </w:tcPr>
          <w:p w:rsidR="009C4793" w:rsidRPr="009C4793" w:rsidRDefault="009C4793" w:rsidP="009C4793">
            <w:pPr>
              <w:pStyle w:val="aff2"/>
              <w:suppressAutoHyphens/>
              <w:rPr>
                <w:sz w:val="22"/>
                <w:szCs w:val="22"/>
              </w:rPr>
            </w:pPr>
            <w:r w:rsidRPr="009C4793">
              <w:rPr>
                <w:sz w:val="22"/>
                <w:szCs w:val="22"/>
              </w:rPr>
              <w:t>Кладбища</w:t>
            </w:r>
          </w:p>
        </w:tc>
        <w:tc>
          <w:tcPr>
            <w:tcW w:w="2446" w:type="dxa"/>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w:t>
            </w:r>
          </w:p>
        </w:tc>
        <w:tc>
          <w:tcPr>
            <w:tcW w:w="783" w:type="dxa"/>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15</w:t>
            </w:r>
          </w:p>
        </w:tc>
        <w:tc>
          <w:tcPr>
            <w:tcW w:w="1701" w:type="dxa"/>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15</w:t>
            </w:r>
          </w:p>
        </w:tc>
        <w:tc>
          <w:tcPr>
            <w:tcW w:w="1701" w:type="dxa"/>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15</w:t>
            </w:r>
          </w:p>
        </w:tc>
        <w:tc>
          <w:tcPr>
            <w:tcW w:w="1701" w:type="dxa"/>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15</w:t>
            </w:r>
          </w:p>
        </w:tc>
      </w:tr>
      <w:tr w:rsidR="009C4793" w:rsidRPr="009C4793" w:rsidTr="009C4793">
        <w:trPr>
          <w:trHeight w:val="794"/>
          <w:jc w:val="center"/>
        </w:trPr>
        <w:tc>
          <w:tcPr>
            <w:tcW w:w="6237" w:type="dxa"/>
            <w:tcBorders>
              <w:bottom w:val="nil"/>
            </w:tcBorders>
            <w:shd w:val="clear" w:color="auto" w:fill="auto"/>
            <w:vAlign w:val="center"/>
          </w:tcPr>
          <w:p w:rsidR="009C4793" w:rsidRPr="009C4793" w:rsidRDefault="009C4793" w:rsidP="009C4793">
            <w:pPr>
              <w:pStyle w:val="aff2"/>
              <w:suppressAutoHyphens/>
              <w:rPr>
                <w:sz w:val="22"/>
                <w:szCs w:val="22"/>
              </w:rPr>
            </w:pPr>
            <w:r w:rsidRPr="009C4793">
              <w:rPr>
                <w:sz w:val="22"/>
                <w:szCs w:val="22"/>
              </w:rPr>
              <w:t>Здания закрытых складов категорий А, Б (вне территории промышленных предприятий) до газопровода условным проходом, мм:</w:t>
            </w:r>
          </w:p>
        </w:tc>
        <w:tc>
          <w:tcPr>
            <w:tcW w:w="2446" w:type="dxa"/>
            <w:tcBorders>
              <w:bottom w:val="nil"/>
            </w:tcBorders>
            <w:shd w:val="clear" w:color="auto" w:fill="auto"/>
            <w:vAlign w:val="center"/>
          </w:tcPr>
          <w:p w:rsidR="009C4793" w:rsidRPr="009C4793" w:rsidRDefault="009C4793" w:rsidP="009C4793">
            <w:pPr>
              <w:pStyle w:val="aff2"/>
              <w:spacing w:line="239" w:lineRule="auto"/>
              <w:jc w:val="center"/>
              <w:rPr>
                <w:sz w:val="22"/>
                <w:szCs w:val="22"/>
              </w:rPr>
            </w:pPr>
          </w:p>
        </w:tc>
        <w:tc>
          <w:tcPr>
            <w:tcW w:w="783" w:type="dxa"/>
            <w:tcBorders>
              <w:bottom w:val="nil"/>
            </w:tcBorders>
            <w:shd w:val="clear" w:color="auto" w:fill="auto"/>
            <w:vAlign w:val="center"/>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vAlign w:val="center"/>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vAlign w:val="center"/>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vAlign w:val="center"/>
          </w:tcPr>
          <w:p w:rsidR="009C4793" w:rsidRPr="009C4793" w:rsidRDefault="009C4793" w:rsidP="009C4793">
            <w:pPr>
              <w:pStyle w:val="aff2"/>
              <w:spacing w:line="239" w:lineRule="auto"/>
              <w:jc w:val="center"/>
              <w:rPr>
                <w:sz w:val="22"/>
                <w:szCs w:val="22"/>
              </w:rPr>
            </w:pPr>
          </w:p>
        </w:tc>
      </w:tr>
      <w:tr w:rsidR="009C4793" w:rsidRPr="009C4793" w:rsidTr="009C4793">
        <w:trPr>
          <w:trHeight w:val="272"/>
          <w:jc w:val="center"/>
        </w:trPr>
        <w:tc>
          <w:tcPr>
            <w:tcW w:w="6237" w:type="dxa"/>
            <w:tcBorders>
              <w:top w:val="nil"/>
              <w:bottom w:val="nil"/>
            </w:tcBorders>
            <w:shd w:val="clear" w:color="auto" w:fill="auto"/>
            <w:vAlign w:val="center"/>
          </w:tcPr>
          <w:p w:rsidR="009C4793" w:rsidRPr="009C4793" w:rsidRDefault="009C4793" w:rsidP="009C4793">
            <w:pPr>
              <w:pStyle w:val="aff2"/>
              <w:spacing w:line="239" w:lineRule="auto"/>
              <w:ind w:left="113"/>
              <w:rPr>
                <w:sz w:val="22"/>
                <w:szCs w:val="22"/>
              </w:rPr>
            </w:pPr>
            <w:r w:rsidRPr="009C4793">
              <w:rPr>
                <w:sz w:val="22"/>
                <w:szCs w:val="22"/>
              </w:rPr>
              <w:t>до 300 включительно</w:t>
            </w:r>
          </w:p>
        </w:tc>
        <w:tc>
          <w:tcPr>
            <w:tcW w:w="2446" w:type="dxa"/>
            <w:tcBorders>
              <w:top w:val="nil"/>
              <w:bottom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w:t>
            </w:r>
          </w:p>
        </w:tc>
        <w:tc>
          <w:tcPr>
            <w:tcW w:w="783" w:type="dxa"/>
            <w:tcBorders>
              <w:top w:val="nil"/>
              <w:bottom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9,0</w:t>
            </w:r>
          </w:p>
        </w:tc>
        <w:tc>
          <w:tcPr>
            <w:tcW w:w="1701" w:type="dxa"/>
            <w:tcBorders>
              <w:top w:val="nil"/>
              <w:bottom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9,0</w:t>
            </w:r>
          </w:p>
        </w:tc>
        <w:tc>
          <w:tcPr>
            <w:tcW w:w="1701" w:type="dxa"/>
            <w:tcBorders>
              <w:top w:val="nil"/>
              <w:bottom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9,0</w:t>
            </w:r>
          </w:p>
        </w:tc>
        <w:tc>
          <w:tcPr>
            <w:tcW w:w="1701" w:type="dxa"/>
            <w:tcBorders>
              <w:top w:val="nil"/>
              <w:bottom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10,0</w:t>
            </w:r>
          </w:p>
        </w:tc>
      </w:tr>
      <w:tr w:rsidR="009C4793" w:rsidRPr="009C4793" w:rsidTr="009C4793">
        <w:trPr>
          <w:trHeight w:val="272"/>
          <w:jc w:val="center"/>
        </w:trPr>
        <w:tc>
          <w:tcPr>
            <w:tcW w:w="6237" w:type="dxa"/>
            <w:tcBorders>
              <w:top w:val="nil"/>
            </w:tcBorders>
            <w:shd w:val="clear" w:color="auto" w:fill="auto"/>
            <w:vAlign w:val="center"/>
          </w:tcPr>
          <w:p w:rsidR="009C4793" w:rsidRPr="009C4793" w:rsidRDefault="009C4793" w:rsidP="009C4793">
            <w:pPr>
              <w:pStyle w:val="aff2"/>
              <w:spacing w:line="239" w:lineRule="auto"/>
              <w:ind w:left="113"/>
              <w:rPr>
                <w:sz w:val="22"/>
                <w:szCs w:val="22"/>
              </w:rPr>
            </w:pPr>
            <w:r w:rsidRPr="009C4793">
              <w:rPr>
                <w:sz w:val="22"/>
                <w:szCs w:val="22"/>
              </w:rPr>
              <w:t>свыше 300</w:t>
            </w:r>
          </w:p>
        </w:tc>
        <w:tc>
          <w:tcPr>
            <w:tcW w:w="2446" w:type="dxa"/>
            <w:tcBorders>
              <w:top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w:t>
            </w:r>
          </w:p>
        </w:tc>
        <w:tc>
          <w:tcPr>
            <w:tcW w:w="783" w:type="dxa"/>
            <w:tcBorders>
              <w:top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9,0</w:t>
            </w:r>
          </w:p>
        </w:tc>
        <w:tc>
          <w:tcPr>
            <w:tcW w:w="1701" w:type="dxa"/>
            <w:tcBorders>
              <w:top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9,0</w:t>
            </w:r>
          </w:p>
        </w:tc>
        <w:tc>
          <w:tcPr>
            <w:tcW w:w="1701" w:type="dxa"/>
            <w:tcBorders>
              <w:top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9,0</w:t>
            </w:r>
          </w:p>
        </w:tc>
        <w:tc>
          <w:tcPr>
            <w:tcW w:w="1701" w:type="dxa"/>
            <w:tcBorders>
              <w:top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20,0</w:t>
            </w:r>
          </w:p>
        </w:tc>
      </w:tr>
      <w:tr w:rsidR="009C4793" w:rsidRPr="009C4793" w:rsidTr="009C4793">
        <w:trPr>
          <w:trHeight w:val="533"/>
          <w:jc w:val="center"/>
        </w:trPr>
        <w:tc>
          <w:tcPr>
            <w:tcW w:w="6237" w:type="dxa"/>
            <w:tcBorders>
              <w:bottom w:val="nil"/>
            </w:tcBorders>
            <w:shd w:val="clear" w:color="auto" w:fill="auto"/>
            <w:vAlign w:val="center"/>
          </w:tcPr>
          <w:p w:rsidR="009C4793" w:rsidRPr="009C4793" w:rsidRDefault="009C4793" w:rsidP="009C4793">
            <w:pPr>
              <w:pStyle w:val="aff2"/>
              <w:spacing w:line="239" w:lineRule="auto"/>
              <w:rPr>
                <w:sz w:val="22"/>
                <w:szCs w:val="22"/>
              </w:rPr>
            </w:pPr>
            <w:r w:rsidRPr="009C4793">
              <w:rPr>
                <w:sz w:val="22"/>
                <w:szCs w:val="22"/>
              </w:rPr>
              <w:t>То же, категорий В, Г и Д до газопровода условным прох</w:t>
            </w:r>
            <w:r w:rsidRPr="009C4793">
              <w:rPr>
                <w:sz w:val="22"/>
                <w:szCs w:val="22"/>
              </w:rPr>
              <w:t>о</w:t>
            </w:r>
            <w:r w:rsidRPr="009C4793">
              <w:rPr>
                <w:sz w:val="22"/>
                <w:szCs w:val="22"/>
              </w:rPr>
              <w:t>дом, мм:</w:t>
            </w:r>
          </w:p>
        </w:tc>
        <w:tc>
          <w:tcPr>
            <w:tcW w:w="2446" w:type="dxa"/>
            <w:tcBorders>
              <w:bottom w:val="nil"/>
            </w:tcBorders>
            <w:shd w:val="clear" w:color="auto" w:fill="auto"/>
            <w:vAlign w:val="center"/>
          </w:tcPr>
          <w:p w:rsidR="009C4793" w:rsidRPr="009C4793" w:rsidRDefault="009C4793" w:rsidP="009C4793">
            <w:pPr>
              <w:pStyle w:val="aff2"/>
              <w:spacing w:line="239" w:lineRule="auto"/>
              <w:jc w:val="center"/>
              <w:rPr>
                <w:sz w:val="22"/>
                <w:szCs w:val="22"/>
              </w:rPr>
            </w:pPr>
          </w:p>
        </w:tc>
        <w:tc>
          <w:tcPr>
            <w:tcW w:w="783" w:type="dxa"/>
            <w:tcBorders>
              <w:bottom w:val="nil"/>
            </w:tcBorders>
            <w:shd w:val="clear" w:color="auto" w:fill="auto"/>
            <w:vAlign w:val="center"/>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vAlign w:val="center"/>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vAlign w:val="center"/>
          </w:tcPr>
          <w:p w:rsidR="009C4793" w:rsidRPr="009C4793" w:rsidRDefault="009C4793" w:rsidP="009C4793">
            <w:pPr>
              <w:pStyle w:val="aff2"/>
              <w:spacing w:line="239" w:lineRule="auto"/>
              <w:jc w:val="center"/>
              <w:rPr>
                <w:sz w:val="22"/>
                <w:szCs w:val="22"/>
              </w:rPr>
            </w:pPr>
          </w:p>
        </w:tc>
        <w:tc>
          <w:tcPr>
            <w:tcW w:w="1701" w:type="dxa"/>
            <w:tcBorders>
              <w:bottom w:val="nil"/>
            </w:tcBorders>
            <w:shd w:val="clear" w:color="auto" w:fill="auto"/>
            <w:vAlign w:val="center"/>
          </w:tcPr>
          <w:p w:rsidR="009C4793" w:rsidRPr="009C4793" w:rsidRDefault="009C4793" w:rsidP="009C4793">
            <w:pPr>
              <w:pStyle w:val="aff2"/>
              <w:spacing w:line="239" w:lineRule="auto"/>
              <w:jc w:val="center"/>
              <w:rPr>
                <w:sz w:val="22"/>
                <w:szCs w:val="22"/>
              </w:rPr>
            </w:pPr>
          </w:p>
        </w:tc>
      </w:tr>
      <w:tr w:rsidR="009C4793" w:rsidRPr="009C4793" w:rsidTr="009C4793">
        <w:trPr>
          <w:trHeight w:val="272"/>
          <w:jc w:val="center"/>
        </w:trPr>
        <w:tc>
          <w:tcPr>
            <w:tcW w:w="6237" w:type="dxa"/>
            <w:tcBorders>
              <w:top w:val="nil"/>
              <w:bottom w:val="nil"/>
            </w:tcBorders>
            <w:shd w:val="clear" w:color="auto" w:fill="auto"/>
            <w:vAlign w:val="center"/>
          </w:tcPr>
          <w:p w:rsidR="009C4793" w:rsidRPr="009C4793" w:rsidRDefault="009C4793" w:rsidP="009C4793">
            <w:pPr>
              <w:pStyle w:val="aff2"/>
              <w:spacing w:line="239" w:lineRule="auto"/>
              <w:ind w:left="113"/>
              <w:rPr>
                <w:sz w:val="22"/>
                <w:szCs w:val="22"/>
              </w:rPr>
            </w:pPr>
            <w:r w:rsidRPr="009C4793">
              <w:rPr>
                <w:sz w:val="22"/>
                <w:szCs w:val="22"/>
              </w:rPr>
              <w:t>до 300 включительно</w:t>
            </w:r>
          </w:p>
        </w:tc>
        <w:tc>
          <w:tcPr>
            <w:tcW w:w="2446" w:type="dxa"/>
            <w:tcBorders>
              <w:top w:val="nil"/>
              <w:bottom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w:t>
            </w:r>
          </w:p>
        </w:tc>
        <w:tc>
          <w:tcPr>
            <w:tcW w:w="783" w:type="dxa"/>
            <w:tcBorders>
              <w:top w:val="nil"/>
              <w:bottom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2,0</w:t>
            </w:r>
          </w:p>
        </w:tc>
        <w:tc>
          <w:tcPr>
            <w:tcW w:w="1701" w:type="dxa"/>
            <w:tcBorders>
              <w:top w:val="nil"/>
              <w:bottom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4,0</w:t>
            </w:r>
          </w:p>
        </w:tc>
        <w:tc>
          <w:tcPr>
            <w:tcW w:w="1701" w:type="dxa"/>
            <w:tcBorders>
              <w:top w:val="nil"/>
              <w:bottom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7,0</w:t>
            </w:r>
          </w:p>
        </w:tc>
        <w:tc>
          <w:tcPr>
            <w:tcW w:w="1701" w:type="dxa"/>
            <w:tcBorders>
              <w:top w:val="nil"/>
              <w:bottom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10,0</w:t>
            </w:r>
          </w:p>
        </w:tc>
      </w:tr>
      <w:tr w:rsidR="009C4793" w:rsidRPr="009C4793" w:rsidTr="009C4793">
        <w:trPr>
          <w:trHeight w:val="272"/>
          <w:jc w:val="center"/>
        </w:trPr>
        <w:tc>
          <w:tcPr>
            <w:tcW w:w="6237" w:type="dxa"/>
            <w:tcBorders>
              <w:top w:val="nil"/>
            </w:tcBorders>
            <w:shd w:val="clear" w:color="auto" w:fill="auto"/>
            <w:vAlign w:val="center"/>
          </w:tcPr>
          <w:p w:rsidR="009C4793" w:rsidRPr="009C4793" w:rsidRDefault="009C4793" w:rsidP="009C4793">
            <w:pPr>
              <w:pStyle w:val="aff2"/>
              <w:spacing w:line="239" w:lineRule="auto"/>
              <w:ind w:left="113"/>
              <w:rPr>
                <w:sz w:val="22"/>
                <w:szCs w:val="22"/>
              </w:rPr>
            </w:pPr>
            <w:r w:rsidRPr="009C4793">
              <w:rPr>
                <w:sz w:val="22"/>
                <w:szCs w:val="22"/>
              </w:rPr>
              <w:t>свыше 300</w:t>
            </w:r>
          </w:p>
        </w:tc>
        <w:tc>
          <w:tcPr>
            <w:tcW w:w="2446" w:type="dxa"/>
            <w:tcBorders>
              <w:top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w:t>
            </w:r>
          </w:p>
        </w:tc>
        <w:tc>
          <w:tcPr>
            <w:tcW w:w="783" w:type="dxa"/>
            <w:tcBorders>
              <w:top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2,0</w:t>
            </w:r>
          </w:p>
        </w:tc>
        <w:tc>
          <w:tcPr>
            <w:tcW w:w="1701" w:type="dxa"/>
            <w:tcBorders>
              <w:top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4,0</w:t>
            </w:r>
          </w:p>
        </w:tc>
        <w:tc>
          <w:tcPr>
            <w:tcW w:w="1701" w:type="dxa"/>
            <w:tcBorders>
              <w:top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7,0</w:t>
            </w:r>
          </w:p>
        </w:tc>
        <w:tc>
          <w:tcPr>
            <w:tcW w:w="1701" w:type="dxa"/>
            <w:tcBorders>
              <w:top w:val="nil"/>
            </w:tcBorders>
            <w:shd w:val="clear" w:color="auto" w:fill="auto"/>
            <w:vAlign w:val="center"/>
          </w:tcPr>
          <w:p w:rsidR="009C4793" w:rsidRPr="009C4793" w:rsidRDefault="009C4793" w:rsidP="009C4793">
            <w:pPr>
              <w:pStyle w:val="aff2"/>
              <w:spacing w:line="239" w:lineRule="auto"/>
              <w:jc w:val="center"/>
              <w:rPr>
                <w:sz w:val="22"/>
                <w:szCs w:val="22"/>
              </w:rPr>
            </w:pPr>
            <w:r w:rsidRPr="009C4793">
              <w:rPr>
                <w:sz w:val="22"/>
                <w:szCs w:val="22"/>
              </w:rPr>
              <w:t>20,0</w:t>
            </w:r>
          </w:p>
        </w:tc>
      </w:tr>
    </w:tbl>
    <w:p w:rsidR="009C4793" w:rsidRDefault="009C4793">
      <w:pPr>
        <w:spacing w:before="120" w:line="239" w:lineRule="auto"/>
        <w:ind w:firstLine="709"/>
        <w:rPr>
          <w:rFonts w:ascii="Times New Roman" w:hAnsi="Times New Roman" w:cs="Times New Roman"/>
          <w:b w:val="0"/>
          <w:i/>
          <w:spacing w:val="40"/>
          <w:sz w:val="22"/>
          <w:szCs w:val="22"/>
        </w:rPr>
      </w:pPr>
      <w:r>
        <w:rPr>
          <w:rFonts w:ascii="Times New Roman" w:hAnsi="Times New Roman" w:cs="Times New Roman"/>
          <w:b w:val="0"/>
          <w:i/>
          <w:spacing w:val="40"/>
          <w:sz w:val="22"/>
          <w:szCs w:val="22"/>
        </w:rPr>
        <w:t>Примечания:</w:t>
      </w:r>
    </w:p>
    <w:p w:rsidR="009C4793" w:rsidRDefault="009C4793">
      <w:pPr>
        <w:spacing w:line="239" w:lineRule="auto"/>
        <w:ind w:firstLine="709"/>
        <w:rPr>
          <w:rFonts w:ascii="Times New Roman" w:hAnsi="Times New Roman" w:cs="Times New Roman"/>
          <w:b w:val="0"/>
          <w:sz w:val="22"/>
          <w:szCs w:val="22"/>
        </w:rPr>
      </w:pPr>
      <w:r>
        <w:rPr>
          <w:rFonts w:ascii="Times New Roman" w:hAnsi="Times New Roman" w:cs="Times New Roman"/>
          <w:b w:val="0"/>
          <w:sz w:val="22"/>
          <w:szCs w:val="22"/>
        </w:rPr>
        <w:t>1. Вышеуказанные расстояния следует принимать от границ отведенных предприятиям территорий с учетом их развития; для отдельно стоящих зданий и сооружений – от ближайших выступающих их ча</w:t>
      </w:r>
      <w:r>
        <w:rPr>
          <w:rFonts w:ascii="Times New Roman" w:hAnsi="Times New Roman" w:cs="Times New Roman"/>
          <w:b w:val="0"/>
          <w:sz w:val="22"/>
          <w:szCs w:val="22"/>
        </w:rPr>
        <w:t>с</w:t>
      </w:r>
      <w:r>
        <w:rPr>
          <w:rFonts w:ascii="Times New Roman" w:hAnsi="Times New Roman" w:cs="Times New Roman"/>
          <w:b w:val="0"/>
          <w:sz w:val="22"/>
          <w:szCs w:val="22"/>
        </w:rPr>
        <w:t>тей; для всех мостов – от подошвы конусов.</w:t>
      </w:r>
    </w:p>
    <w:p w:rsidR="009C4793" w:rsidRDefault="009C4793">
      <w:pPr>
        <w:spacing w:line="239" w:lineRule="auto"/>
        <w:ind w:firstLine="709"/>
        <w:rPr>
          <w:rFonts w:ascii="Times New Roman" w:hAnsi="Times New Roman" w:cs="Times New Roman"/>
          <w:b w:val="0"/>
          <w:sz w:val="22"/>
          <w:szCs w:val="22"/>
        </w:rPr>
      </w:pPr>
      <w:r>
        <w:rPr>
          <w:rFonts w:ascii="Times New Roman" w:hAnsi="Times New Roman" w:cs="Times New Roman"/>
          <w:b w:val="0"/>
          <w:sz w:val="22"/>
          <w:szCs w:val="22"/>
        </w:rPr>
        <w:t>2. Знак « - » означает, что прокладка газопроводов в данных случаях запрещена.</w:t>
      </w:r>
    </w:p>
    <w:p w:rsidR="009C4793" w:rsidRDefault="009C4793">
      <w:pPr>
        <w:spacing w:line="239" w:lineRule="auto"/>
        <w:ind w:firstLine="709"/>
        <w:rPr>
          <w:rFonts w:ascii="Times New Roman" w:hAnsi="Times New Roman" w:cs="Times New Roman"/>
          <w:b w:val="0"/>
          <w:sz w:val="22"/>
          <w:szCs w:val="22"/>
        </w:rPr>
      </w:pPr>
      <w:r>
        <w:rPr>
          <w:rFonts w:ascii="Times New Roman" w:hAnsi="Times New Roman" w:cs="Times New Roman"/>
          <w:b w:val="0"/>
          <w:sz w:val="22"/>
          <w:szCs w:val="22"/>
        </w:rPr>
        <w:t>3. При прокладке полиэтиленовых газопроводов вдоль трубопроводов, складов, резервуаров и т.д., содержащих агрессивные по отношению к п</w:t>
      </w:r>
      <w:r>
        <w:rPr>
          <w:rFonts w:ascii="Times New Roman" w:hAnsi="Times New Roman" w:cs="Times New Roman"/>
          <w:b w:val="0"/>
          <w:sz w:val="22"/>
          <w:szCs w:val="22"/>
        </w:rPr>
        <w:t>о</w:t>
      </w:r>
      <w:r>
        <w:rPr>
          <w:rFonts w:ascii="Times New Roman" w:hAnsi="Times New Roman" w:cs="Times New Roman"/>
          <w:b w:val="0"/>
          <w:sz w:val="22"/>
          <w:szCs w:val="22"/>
        </w:rPr>
        <w:t>лиэтилену вещества (среды), расстояния от них устанавлив</w:t>
      </w:r>
      <w:r>
        <w:rPr>
          <w:rFonts w:ascii="Times New Roman" w:hAnsi="Times New Roman" w:cs="Times New Roman"/>
          <w:b w:val="0"/>
          <w:sz w:val="22"/>
          <w:szCs w:val="22"/>
        </w:rPr>
        <w:t>а</w:t>
      </w:r>
      <w:r>
        <w:rPr>
          <w:rFonts w:ascii="Times New Roman" w:hAnsi="Times New Roman" w:cs="Times New Roman"/>
          <w:b w:val="0"/>
          <w:sz w:val="22"/>
          <w:szCs w:val="22"/>
        </w:rPr>
        <w:t xml:space="preserve">ются не менее </w:t>
      </w:r>
      <w:smartTag w:uri="urn:schemas-microsoft-com:office:smarttags" w:element="metricconverter">
        <w:smartTagPr>
          <w:attr w:name="ProductID" w:val="20 м"/>
        </w:smartTagPr>
        <w:r>
          <w:rPr>
            <w:rFonts w:ascii="Times New Roman" w:hAnsi="Times New Roman" w:cs="Times New Roman"/>
            <w:b w:val="0"/>
            <w:sz w:val="22"/>
            <w:szCs w:val="22"/>
          </w:rPr>
          <w:t>20 м</w:t>
        </w:r>
      </w:smartTag>
      <w:r>
        <w:rPr>
          <w:rFonts w:ascii="Times New Roman" w:hAnsi="Times New Roman" w:cs="Times New Roman"/>
          <w:b w:val="0"/>
          <w:sz w:val="22"/>
          <w:szCs w:val="22"/>
        </w:rPr>
        <w:t>.</w:t>
      </w:r>
    </w:p>
    <w:p w:rsidR="009C4793" w:rsidRDefault="009C4793">
      <w:pPr>
        <w:pStyle w:val="FORMATTEXT"/>
        <w:spacing w:line="239" w:lineRule="auto"/>
        <w:ind w:firstLine="709"/>
        <w:jc w:val="both"/>
        <w:rPr>
          <w:sz w:val="22"/>
          <w:szCs w:val="22"/>
        </w:rPr>
      </w:pPr>
      <w:r>
        <w:rPr>
          <w:sz w:val="22"/>
          <w:szCs w:val="22"/>
        </w:rPr>
        <w:t>4. Знак « * » означает, что полиэтиленовые газопроводы от места пересечения следует заключать в футляр, вых</w:t>
      </w:r>
      <w:r>
        <w:rPr>
          <w:sz w:val="22"/>
          <w:szCs w:val="22"/>
        </w:rPr>
        <w:t>о</w:t>
      </w:r>
      <w:r>
        <w:rPr>
          <w:sz w:val="22"/>
          <w:szCs w:val="22"/>
        </w:rPr>
        <w:t xml:space="preserve">дящий на </w:t>
      </w:r>
      <w:smartTag w:uri="urn:schemas-microsoft-com:office:smarttags" w:element="metricconverter">
        <w:smartTagPr>
          <w:attr w:name="ProductID" w:val="10 м"/>
        </w:smartTagPr>
        <w:r>
          <w:rPr>
            <w:sz w:val="22"/>
            <w:szCs w:val="22"/>
          </w:rPr>
          <w:t>10 м</w:t>
        </w:r>
      </w:smartTag>
      <w:r>
        <w:rPr>
          <w:sz w:val="22"/>
          <w:szCs w:val="22"/>
        </w:rPr>
        <w:t xml:space="preserve"> в обе стороны.</w:t>
      </w:r>
    </w:p>
    <w:p w:rsidR="009C4793" w:rsidRDefault="009C4793">
      <w:pPr>
        <w:pStyle w:val="FORMATTEXT"/>
        <w:spacing w:line="239" w:lineRule="auto"/>
        <w:ind w:firstLine="709"/>
        <w:jc w:val="both"/>
        <w:rPr>
          <w:sz w:val="22"/>
          <w:szCs w:val="22"/>
        </w:rPr>
      </w:pPr>
      <w:r>
        <w:rPr>
          <w:sz w:val="22"/>
          <w:szCs w:val="22"/>
        </w:rPr>
        <w:t>5. Расстояния от газопроводов СУГ до зданий и сооружений, в том числе сетей инженерного обеспечения, следует устанавливать как для приро</w:t>
      </w:r>
      <w:r>
        <w:rPr>
          <w:sz w:val="22"/>
          <w:szCs w:val="22"/>
        </w:rPr>
        <w:t>д</w:t>
      </w:r>
      <w:r>
        <w:rPr>
          <w:sz w:val="22"/>
          <w:szCs w:val="22"/>
        </w:rPr>
        <w:t>ного газа.</w:t>
      </w:r>
    </w:p>
    <w:p w:rsidR="009C4793" w:rsidRDefault="009C4793">
      <w:pPr>
        <w:spacing w:line="239" w:lineRule="auto"/>
        <w:ind w:firstLine="709"/>
        <w:rPr>
          <w:rFonts w:ascii="Times New Roman" w:hAnsi="Times New Roman" w:cs="Times New Roman"/>
          <w:b w:val="0"/>
          <w:spacing w:val="40"/>
          <w:sz w:val="22"/>
          <w:szCs w:val="22"/>
        </w:rPr>
      </w:pPr>
      <w:r>
        <w:rPr>
          <w:rFonts w:ascii="Times New Roman" w:hAnsi="Times New Roman" w:cs="Times New Roman"/>
          <w:b w:val="0"/>
          <w:sz w:val="22"/>
          <w:szCs w:val="22"/>
        </w:rPr>
        <w:t xml:space="preserve">6. При прокладке газопроводов категорий I - IV на расстоянии </w:t>
      </w:r>
      <w:smartTag w:uri="urn:schemas-microsoft-com:office:smarttags" w:element="metricconverter">
        <w:smartTagPr>
          <w:attr w:name="ProductID" w:val="15 м"/>
        </w:smartTagPr>
        <w:r>
          <w:rPr>
            <w:rFonts w:ascii="Times New Roman" w:hAnsi="Times New Roman" w:cs="Times New Roman"/>
            <w:b w:val="0"/>
            <w:sz w:val="22"/>
            <w:szCs w:val="22"/>
          </w:rPr>
          <w:t>15 м</w:t>
        </w:r>
      </w:smartTag>
      <w:r>
        <w:rPr>
          <w:rFonts w:ascii="Times New Roman" w:hAnsi="Times New Roman" w:cs="Times New Roman"/>
          <w:b w:val="0"/>
          <w:sz w:val="22"/>
          <w:szCs w:val="22"/>
        </w:rPr>
        <w:t xml:space="preserve">, а на участках с особыми условиями на расстоянии </w:t>
      </w:r>
      <w:smartTag w:uri="urn:schemas-microsoft-com:office:smarttags" w:element="metricconverter">
        <w:smartTagPr>
          <w:attr w:name="ProductID" w:val="50 м"/>
        </w:smartTagPr>
        <w:r>
          <w:rPr>
            <w:rFonts w:ascii="Times New Roman" w:hAnsi="Times New Roman" w:cs="Times New Roman"/>
            <w:b w:val="0"/>
            <w:sz w:val="22"/>
            <w:szCs w:val="22"/>
          </w:rPr>
          <w:t>50 м</w:t>
        </w:r>
      </w:smartTag>
      <w:r>
        <w:rPr>
          <w:rFonts w:ascii="Times New Roman" w:hAnsi="Times New Roman" w:cs="Times New Roman"/>
          <w:b w:val="0"/>
          <w:sz w:val="22"/>
          <w:szCs w:val="22"/>
        </w:rPr>
        <w:t xml:space="preserve"> от зданий всех назн</w:t>
      </w:r>
      <w:r>
        <w:rPr>
          <w:rFonts w:ascii="Times New Roman" w:hAnsi="Times New Roman" w:cs="Times New Roman"/>
          <w:b w:val="0"/>
          <w:sz w:val="22"/>
          <w:szCs w:val="22"/>
        </w:rPr>
        <w:t>а</w:t>
      </w:r>
      <w:r>
        <w:rPr>
          <w:rFonts w:ascii="Times New Roman" w:hAnsi="Times New Roman" w:cs="Times New Roman"/>
          <w:b w:val="0"/>
          <w:sz w:val="22"/>
          <w:szCs w:val="22"/>
        </w:rPr>
        <w:t>чений выполняют герметизацию подземных вводов и выпусков инженерных комм</w:t>
      </w:r>
      <w:r>
        <w:rPr>
          <w:rFonts w:ascii="Times New Roman" w:hAnsi="Times New Roman" w:cs="Times New Roman"/>
          <w:b w:val="0"/>
          <w:sz w:val="22"/>
          <w:szCs w:val="22"/>
        </w:rPr>
        <w:t>у</w:t>
      </w:r>
      <w:r>
        <w:rPr>
          <w:rFonts w:ascii="Times New Roman" w:hAnsi="Times New Roman" w:cs="Times New Roman"/>
          <w:b w:val="0"/>
          <w:sz w:val="22"/>
          <w:szCs w:val="22"/>
        </w:rPr>
        <w:t>никаций.</w:t>
      </w:r>
    </w:p>
    <w:p w:rsidR="009C4793" w:rsidRDefault="009C4793">
      <w:pPr>
        <w:pStyle w:val="af2"/>
        <w:widowControl w:val="0"/>
        <w:spacing w:before="0" w:beforeAutospacing="0" w:after="0" w:afterAutospacing="0" w:line="245" w:lineRule="auto"/>
        <w:ind w:firstLine="709"/>
        <w:jc w:val="both"/>
        <w:rPr>
          <w:rFonts w:ascii="Times New Roman" w:hAnsi="Times New Roman" w:cs="Times New Roman"/>
        </w:rPr>
      </w:pPr>
    </w:p>
    <w:p w:rsidR="009C4793" w:rsidRDefault="009C4793">
      <w:pPr>
        <w:pStyle w:val="af2"/>
        <w:widowControl w:val="0"/>
        <w:tabs>
          <w:tab w:val="left" w:pos="10632"/>
        </w:tabs>
        <w:spacing w:before="0" w:beforeAutospacing="0" w:after="0" w:afterAutospacing="0"/>
        <w:ind w:firstLine="709"/>
        <w:jc w:val="right"/>
        <w:rPr>
          <w:rFonts w:ascii="Times New Roman" w:hAnsi="Times New Roman" w:cs="Times New Roman"/>
          <w:bCs/>
        </w:rPr>
      </w:pPr>
      <w:r>
        <w:rPr>
          <w:rFonts w:ascii="Times New Roman" w:hAnsi="Times New Roman" w:cs="Times New Roman"/>
          <w:bCs/>
        </w:rPr>
        <w:br w:type="page"/>
        <w:t>Таблица 130</w:t>
      </w:r>
    </w:p>
    <w:tbl>
      <w:tblPr>
        <w:tblW w:w="14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8"/>
        <w:gridCol w:w="786"/>
        <w:gridCol w:w="1290"/>
        <w:gridCol w:w="1290"/>
        <w:gridCol w:w="3493"/>
      </w:tblGrid>
      <w:tr w:rsidR="009C4793" w:rsidRPr="009C4793" w:rsidTr="009C4793">
        <w:trPr>
          <w:trHeight w:val="567"/>
          <w:jc w:val="center"/>
        </w:trPr>
        <w:tc>
          <w:tcPr>
            <w:tcW w:w="7658" w:type="dxa"/>
            <w:vMerge w:val="restart"/>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Здания и сооружения</w:t>
            </w:r>
          </w:p>
        </w:tc>
        <w:tc>
          <w:tcPr>
            <w:tcW w:w="6859" w:type="dxa"/>
            <w:gridSpan w:val="4"/>
            <w:shd w:val="clear" w:color="auto" w:fill="auto"/>
            <w:vAlign w:val="center"/>
          </w:tcPr>
          <w:p w:rsidR="009C4793" w:rsidRPr="009C4793" w:rsidRDefault="009C4793" w:rsidP="009C4793">
            <w:pPr>
              <w:pStyle w:val="aff2"/>
              <w:suppressAutoHyphens/>
              <w:ind w:left="-57" w:right="-57"/>
              <w:jc w:val="center"/>
              <w:rPr>
                <w:rFonts w:cs="Arial"/>
                <w:sz w:val="22"/>
                <w:szCs w:val="22"/>
              </w:rPr>
            </w:pPr>
            <w:r w:rsidRPr="009C4793">
              <w:rPr>
                <w:rFonts w:cs="Arial"/>
                <w:sz w:val="22"/>
                <w:szCs w:val="22"/>
              </w:rPr>
              <w:t xml:space="preserve">Минимальные расстояния в свету, м, </w:t>
            </w:r>
            <w:r w:rsidRPr="009C4793">
              <w:rPr>
                <w:sz w:val="22"/>
                <w:szCs w:val="22"/>
              </w:rPr>
              <w:t xml:space="preserve">от </w:t>
            </w:r>
            <w:r w:rsidRPr="009C4793">
              <w:rPr>
                <w:bCs/>
                <w:sz w:val="22"/>
                <w:szCs w:val="22"/>
              </w:rPr>
              <w:t xml:space="preserve">надземных (наземных без обвалования) </w:t>
            </w:r>
            <w:r w:rsidRPr="009C4793">
              <w:rPr>
                <w:sz w:val="22"/>
                <w:szCs w:val="22"/>
              </w:rPr>
              <w:t>газопр</w:t>
            </w:r>
            <w:r w:rsidRPr="009C4793">
              <w:rPr>
                <w:rFonts w:cs="Arial"/>
                <w:sz w:val="22"/>
                <w:szCs w:val="22"/>
              </w:rPr>
              <w:t>оводов давлением, МПа, включительно</w:t>
            </w:r>
          </w:p>
        </w:tc>
      </w:tr>
      <w:tr w:rsidR="009C4793" w:rsidRPr="009C4793" w:rsidTr="009C4793">
        <w:trPr>
          <w:trHeight w:val="539"/>
          <w:jc w:val="center"/>
        </w:trPr>
        <w:tc>
          <w:tcPr>
            <w:tcW w:w="7658" w:type="dxa"/>
            <w:vMerge/>
            <w:shd w:val="clear" w:color="auto" w:fill="auto"/>
            <w:vAlign w:val="center"/>
          </w:tcPr>
          <w:p w:rsidR="009C4793" w:rsidRPr="009C4793" w:rsidRDefault="009C4793" w:rsidP="009C4793">
            <w:pPr>
              <w:pStyle w:val="aff2"/>
              <w:jc w:val="center"/>
              <w:rPr>
                <w:rFonts w:cs="Arial"/>
                <w:sz w:val="22"/>
                <w:szCs w:val="22"/>
              </w:rPr>
            </w:pPr>
          </w:p>
        </w:tc>
        <w:tc>
          <w:tcPr>
            <w:tcW w:w="786"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до 0,1</w:t>
            </w:r>
          </w:p>
        </w:tc>
        <w:tc>
          <w:tcPr>
            <w:tcW w:w="1290" w:type="dxa"/>
            <w:shd w:val="clear" w:color="auto" w:fill="auto"/>
            <w:vAlign w:val="center"/>
          </w:tcPr>
          <w:p w:rsidR="009C4793" w:rsidRPr="009C4793" w:rsidRDefault="009C4793" w:rsidP="009C4793">
            <w:pPr>
              <w:pStyle w:val="aff2"/>
              <w:ind w:left="-57" w:right="-57"/>
              <w:jc w:val="center"/>
              <w:rPr>
                <w:rFonts w:cs="Arial"/>
                <w:sz w:val="22"/>
                <w:szCs w:val="22"/>
              </w:rPr>
            </w:pPr>
            <w:r w:rsidRPr="009C4793">
              <w:rPr>
                <w:rFonts w:cs="Arial"/>
                <w:sz w:val="22"/>
                <w:szCs w:val="22"/>
              </w:rPr>
              <w:t xml:space="preserve">свыше 0,1 </w:t>
            </w:r>
          </w:p>
          <w:p w:rsidR="009C4793" w:rsidRPr="009C4793" w:rsidRDefault="009C4793" w:rsidP="009C4793">
            <w:pPr>
              <w:pStyle w:val="aff2"/>
              <w:ind w:left="-57" w:right="-57"/>
              <w:jc w:val="center"/>
              <w:rPr>
                <w:rFonts w:cs="Arial"/>
                <w:sz w:val="22"/>
                <w:szCs w:val="22"/>
              </w:rPr>
            </w:pPr>
            <w:r w:rsidRPr="009C4793">
              <w:rPr>
                <w:rFonts w:cs="Arial"/>
                <w:sz w:val="22"/>
                <w:szCs w:val="22"/>
              </w:rPr>
              <w:t>до 0,3</w:t>
            </w:r>
          </w:p>
        </w:tc>
        <w:tc>
          <w:tcPr>
            <w:tcW w:w="1290" w:type="dxa"/>
            <w:shd w:val="clear" w:color="auto" w:fill="auto"/>
            <w:vAlign w:val="center"/>
          </w:tcPr>
          <w:p w:rsidR="009C4793" w:rsidRPr="009C4793" w:rsidRDefault="009C4793" w:rsidP="009C4793">
            <w:pPr>
              <w:pStyle w:val="aff2"/>
              <w:ind w:left="-57" w:right="-57"/>
              <w:jc w:val="center"/>
              <w:rPr>
                <w:rFonts w:cs="Arial"/>
                <w:sz w:val="22"/>
                <w:szCs w:val="22"/>
              </w:rPr>
            </w:pPr>
            <w:r w:rsidRPr="009C4793">
              <w:rPr>
                <w:rFonts w:cs="Arial"/>
                <w:sz w:val="22"/>
                <w:szCs w:val="22"/>
              </w:rPr>
              <w:t xml:space="preserve">свыше 0,3 </w:t>
            </w:r>
          </w:p>
          <w:p w:rsidR="009C4793" w:rsidRPr="009C4793" w:rsidRDefault="009C4793" w:rsidP="009C4793">
            <w:pPr>
              <w:pStyle w:val="aff2"/>
              <w:ind w:left="-57" w:right="-57"/>
              <w:jc w:val="center"/>
              <w:rPr>
                <w:rFonts w:cs="Arial"/>
                <w:sz w:val="22"/>
                <w:szCs w:val="22"/>
              </w:rPr>
            </w:pPr>
            <w:r w:rsidRPr="009C4793">
              <w:rPr>
                <w:rFonts w:cs="Arial"/>
                <w:sz w:val="22"/>
                <w:szCs w:val="22"/>
              </w:rPr>
              <w:t>до 0,6</w:t>
            </w:r>
          </w:p>
        </w:tc>
        <w:tc>
          <w:tcPr>
            <w:tcW w:w="3493" w:type="dxa"/>
            <w:shd w:val="clear" w:color="auto" w:fill="auto"/>
            <w:vAlign w:val="center"/>
          </w:tcPr>
          <w:p w:rsidR="009C4793" w:rsidRPr="009C4793" w:rsidRDefault="009C4793" w:rsidP="009C4793">
            <w:pPr>
              <w:pStyle w:val="aff2"/>
              <w:ind w:left="-57" w:right="-57"/>
              <w:jc w:val="center"/>
              <w:rPr>
                <w:rFonts w:cs="Arial"/>
                <w:sz w:val="22"/>
                <w:szCs w:val="22"/>
              </w:rPr>
            </w:pPr>
            <w:r w:rsidRPr="009C4793">
              <w:rPr>
                <w:rFonts w:cs="Arial"/>
                <w:sz w:val="22"/>
                <w:szCs w:val="22"/>
              </w:rPr>
              <w:t>свыше 0,6 до 1,2 (природный газ), св</w:t>
            </w:r>
            <w:r w:rsidRPr="009C4793">
              <w:rPr>
                <w:rFonts w:cs="Arial"/>
                <w:sz w:val="22"/>
                <w:szCs w:val="22"/>
              </w:rPr>
              <w:t>ы</w:t>
            </w:r>
            <w:r w:rsidRPr="009C4793">
              <w:rPr>
                <w:rFonts w:cs="Arial"/>
                <w:sz w:val="22"/>
                <w:szCs w:val="22"/>
              </w:rPr>
              <w:t>ше 0,6 до 1,6 (СУГ)</w:t>
            </w:r>
          </w:p>
        </w:tc>
      </w:tr>
      <w:tr w:rsidR="009C4793" w:rsidRPr="009C4793" w:rsidTr="009C4793">
        <w:trPr>
          <w:trHeight w:val="272"/>
          <w:jc w:val="center"/>
        </w:trPr>
        <w:tc>
          <w:tcPr>
            <w:tcW w:w="7658" w:type="dxa"/>
            <w:shd w:val="clear" w:color="auto" w:fill="auto"/>
            <w:vAlign w:val="center"/>
          </w:tcPr>
          <w:p w:rsidR="009C4793" w:rsidRPr="009C4793" w:rsidRDefault="009C4793">
            <w:pPr>
              <w:pStyle w:val="aff2"/>
              <w:rPr>
                <w:rFonts w:cs="Arial"/>
                <w:sz w:val="22"/>
                <w:szCs w:val="22"/>
              </w:rPr>
            </w:pPr>
            <w:r w:rsidRPr="009C4793">
              <w:rPr>
                <w:rFonts w:cs="Arial"/>
                <w:sz w:val="22"/>
                <w:szCs w:val="22"/>
              </w:rPr>
              <w:t>1. Здания котельных, производственных предприятий кат</w:t>
            </w:r>
            <w:r w:rsidRPr="009C4793">
              <w:rPr>
                <w:rFonts w:cs="Arial"/>
                <w:sz w:val="22"/>
                <w:szCs w:val="22"/>
              </w:rPr>
              <w:t>е</w:t>
            </w:r>
            <w:r w:rsidRPr="009C4793">
              <w:rPr>
                <w:rFonts w:cs="Arial"/>
                <w:sz w:val="22"/>
                <w:szCs w:val="22"/>
              </w:rPr>
              <w:t>горий А и Б</w:t>
            </w:r>
          </w:p>
        </w:tc>
        <w:tc>
          <w:tcPr>
            <w:tcW w:w="786"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5</w:t>
            </w:r>
          </w:p>
        </w:tc>
        <w:tc>
          <w:tcPr>
            <w:tcW w:w="1290"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5</w:t>
            </w:r>
          </w:p>
        </w:tc>
        <w:tc>
          <w:tcPr>
            <w:tcW w:w="1290"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5</w:t>
            </w:r>
          </w:p>
        </w:tc>
        <w:tc>
          <w:tcPr>
            <w:tcW w:w="3493"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10</w:t>
            </w:r>
          </w:p>
        </w:tc>
      </w:tr>
      <w:tr w:rsidR="009C4793" w:rsidRPr="009C4793" w:rsidTr="009C4793">
        <w:trPr>
          <w:trHeight w:val="272"/>
          <w:jc w:val="center"/>
        </w:trPr>
        <w:tc>
          <w:tcPr>
            <w:tcW w:w="7658" w:type="dxa"/>
            <w:shd w:val="clear" w:color="auto" w:fill="auto"/>
            <w:vAlign w:val="center"/>
          </w:tcPr>
          <w:p w:rsidR="009C4793" w:rsidRPr="009C4793" w:rsidRDefault="009C4793" w:rsidP="009C4793">
            <w:pPr>
              <w:pStyle w:val="aff2"/>
              <w:ind w:left="227" w:hanging="227"/>
              <w:rPr>
                <w:rFonts w:cs="Arial"/>
                <w:sz w:val="22"/>
                <w:szCs w:val="22"/>
              </w:rPr>
            </w:pPr>
            <w:r w:rsidRPr="009C4793">
              <w:rPr>
                <w:rFonts w:cs="Arial"/>
                <w:sz w:val="22"/>
                <w:szCs w:val="22"/>
              </w:rPr>
              <w:t>2. Здания котельных, производственных предприятий кат</w:t>
            </w:r>
            <w:r w:rsidRPr="009C4793">
              <w:rPr>
                <w:rFonts w:cs="Arial"/>
                <w:sz w:val="22"/>
                <w:szCs w:val="22"/>
              </w:rPr>
              <w:t>е</w:t>
            </w:r>
            <w:r w:rsidRPr="009C4793">
              <w:rPr>
                <w:rFonts w:cs="Arial"/>
                <w:sz w:val="22"/>
                <w:szCs w:val="22"/>
              </w:rPr>
              <w:t>горий В1-В4, Г и Д</w:t>
            </w:r>
          </w:p>
        </w:tc>
        <w:tc>
          <w:tcPr>
            <w:tcW w:w="786"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w:t>
            </w:r>
          </w:p>
        </w:tc>
        <w:tc>
          <w:tcPr>
            <w:tcW w:w="1290"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w:t>
            </w:r>
          </w:p>
        </w:tc>
        <w:tc>
          <w:tcPr>
            <w:tcW w:w="1290"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w:t>
            </w:r>
          </w:p>
        </w:tc>
        <w:tc>
          <w:tcPr>
            <w:tcW w:w="3493"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5</w:t>
            </w:r>
          </w:p>
        </w:tc>
      </w:tr>
      <w:tr w:rsidR="009C4793" w:rsidRPr="009C4793" w:rsidTr="009C4793">
        <w:trPr>
          <w:trHeight w:val="533"/>
          <w:jc w:val="center"/>
        </w:trPr>
        <w:tc>
          <w:tcPr>
            <w:tcW w:w="7658" w:type="dxa"/>
            <w:shd w:val="clear" w:color="auto" w:fill="auto"/>
            <w:vAlign w:val="center"/>
          </w:tcPr>
          <w:p w:rsidR="009C4793" w:rsidRPr="009C4793" w:rsidRDefault="009C4793" w:rsidP="009C4793">
            <w:pPr>
              <w:pStyle w:val="aff2"/>
              <w:suppressAutoHyphens/>
              <w:ind w:left="227" w:hanging="227"/>
              <w:rPr>
                <w:rFonts w:cs="Arial"/>
                <w:sz w:val="22"/>
                <w:szCs w:val="22"/>
              </w:rPr>
            </w:pPr>
            <w:r w:rsidRPr="009C4793">
              <w:rPr>
                <w:rFonts w:cs="Arial"/>
                <w:sz w:val="22"/>
                <w:szCs w:val="22"/>
              </w:rPr>
              <w:t>3. Жилые, общественные, административные, бытовые здания степеней огнестойкости I-III и конструктивной пожарной опасности классов С0, С1</w:t>
            </w:r>
          </w:p>
        </w:tc>
        <w:tc>
          <w:tcPr>
            <w:tcW w:w="786"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w:t>
            </w:r>
          </w:p>
        </w:tc>
        <w:tc>
          <w:tcPr>
            <w:tcW w:w="1290"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w:t>
            </w:r>
          </w:p>
        </w:tc>
        <w:tc>
          <w:tcPr>
            <w:tcW w:w="1290"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5</w:t>
            </w:r>
          </w:p>
        </w:tc>
        <w:tc>
          <w:tcPr>
            <w:tcW w:w="3493"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10</w:t>
            </w:r>
          </w:p>
        </w:tc>
      </w:tr>
      <w:tr w:rsidR="009C4793" w:rsidRPr="009C4793" w:rsidTr="009C4793">
        <w:trPr>
          <w:trHeight w:val="533"/>
          <w:jc w:val="center"/>
        </w:trPr>
        <w:tc>
          <w:tcPr>
            <w:tcW w:w="7658" w:type="dxa"/>
            <w:tcBorders>
              <w:bottom w:val="single" w:sz="4" w:space="0" w:color="auto"/>
            </w:tcBorders>
            <w:shd w:val="clear" w:color="auto" w:fill="auto"/>
            <w:vAlign w:val="center"/>
          </w:tcPr>
          <w:p w:rsidR="009C4793" w:rsidRPr="009C4793" w:rsidRDefault="009C4793" w:rsidP="009C4793">
            <w:pPr>
              <w:pStyle w:val="aff2"/>
              <w:suppressAutoHyphens/>
              <w:ind w:left="227" w:hanging="227"/>
              <w:rPr>
                <w:rFonts w:cs="Arial"/>
                <w:sz w:val="22"/>
                <w:szCs w:val="22"/>
              </w:rPr>
            </w:pPr>
            <w:r w:rsidRPr="009C4793">
              <w:rPr>
                <w:rFonts w:cs="Arial"/>
                <w:sz w:val="22"/>
                <w:szCs w:val="22"/>
              </w:rPr>
              <w:t>4. Жилые, общественные, административные, бытовые здания степени огнестойкости IV и конструктивной пожарной опасности классов С2, С3</w:t>
            </w:r>
          </w:p>
        </w:tc>
        <w:tc>
          <w:tcPr>
            <w:tcW w:w="786" w:type="dxa"/>
            <w:tcBorders>
              <w:bottom w:val="single" w:sz="4" w:space="0" w:color="auto"/>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w:t>
            </w:r>
          </w:p>
        </w:tc>
        <w:tc>
          <w:tcPr>
            <w:tcW w:w="1290" w:type="dxa"/>
            <w:tcBorders>
              <w:bottom w:val="single" w:sz="4" w:space="0" w:color="auto"/>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5</w:t>
            </w:r>
          </w:p>
        </w:tc>
        <w:tc>
          <w:tcPr>
            <w:tcW w:w="1290" w:type="dxa"/>
            <w:tcBorders>
              <w:bottom w:val="single" w:sz="4" w:space="0" w:color="auto"/>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5</w:t>
            </w:r>
          </w:p>
        </w:tc>
        <w:tc>
          <w:tcPr>
            <w:tcW w:w="3493" w:type="dxa"/>
            <w:tcBorders>
              <w:bottom w:val="single" w:sz="4" w:space="0" w:color="auto"/>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10</w:t>
            </w:r>
          </w:p>
        </w:tc>
      </w:tr>
      <w:tr w:rsidR="009C4793" w:rsidRPr="009C4793" w:rsidTr="009C4793">
        <w:trPr>
          <w:trHeight w:val="272"/>
          <w:jc w:val="center"/>
        </w:trPr>
        <w:tc>
          <w:tcPr>
            <w:tcW w:w="7658" w:type="dxa"/>
            <w:tcBorders>
              <w:bottom w:val="nil"/>
            </w:tcBorders>
            <w:shd w:val="clear" w:color="auto" w:fill="auto"/>
            <w:vAlign w:val="center"/>
          </w:tcPr>
          <w:p w:rsidR="009C4793" w:rsidRPr="009C4793" w:rsidRDefault="009C4793" w:rsidP="009C4793">
            <w:pPr>
              <w:pStyle w:val="aff2"/>
              <w:ind w:left="227" w:right="-57" w:hanging="227"/>
              <w:rPr>
                <w:rFonts w:cs="Arial"/>
                <w:sz w:val="22"/>
                <w:szCs w:val="22"/>
              </w:rPr>
            </w:pPr>
            <w:r w:rsidRPr="009C4793">
              <w:rPr>
                <w:rFonts w:cs="Arial"/>
                <w:sz w:val="22"/>
                <w:szCs w:val="22"/>
              </w:rPr>
              <w:t>5. Открытые наземные (надземные) скл</w:t>
            </w:r>
            <w:r w:rsidRPr="009C4793">
              <w:rPr>
                <w:rFonts w:cs="Arial"/>
                <w:sz w:val="22"/>
                <w:szCs w:val="22"/>
              </w:rPr>
              <w:t>а</w:t>
            </w:r>
            <w:r w:rsidRPr="009C4793">
              <w:rPr>
                <w:rFonts w:cs="Arial"/>
                <w:sz w:val="22"/>
                <w:szCs w:val="22"/>
              </w:rPr>
              <w:t>ды:</w:t>
            </w:r>
          </w:p>
        </w:tc>
        <w:tc>
          <w:tcPr>
            <w:tcW w:w="786" w:type="dxa"/>
            <w:tcBorders>
              <w:bottom w:val="nil"/>
            </w:tcBorders>
            <w:shd w:val="clear" w:color="auto" w:fill="auto"/>
            <w:vAlign w:val="center"/>
          </w:tcPr>
          <w:p w:rsidR="009C4793" w:rsidRPr="009C4793" w:rsidRDefault="009C4793" w:rsidP="009C4793">
            <w:pPr>
              <w:pStyle w:val="aff2"/>
              <w:jc w:val="center"/>
              <w:rPr>
                <w:rFonts w:cs="Arial"/>
                <w:sz w:val="22"/>
                <w:szCs w:val="22"/>
              </w:rPr>
            </w:pPr>
          </w:p>
        </w:tc>
        <w:tc>
          <w:tcPr>
            <w:tcW w:w="1290" w:type="dxa"/>
            <w:tcBorders>
              <w:bottom w:val="nil"/>
            </w:tcBorders>
            <w:shd w:val="clear" w:color="auto" w:fill="auto"/>
            <w:vAlign w:val="center"/>
          </w:tcPr>
          <w:p w:rsidR="009C4793" w:rsidRPr="009C4793" w:rsidRDefault="009C4793" w:rsidP="009C4793">
            <w:pPr>
              <w:pStyle w:val="aff2"/>
              <w:jc w:val="center"/>
              <w:rPr>
                <w:rFonts w:cs="Arial"/>
                <w:sz w:val="22"/>
                <w:szCs w:val="22"/>
              </w:rPr>
            </w:pPr>
          </w:p>
        </w:tc>
        <w:tc>
          <w:tcPr>
            <w:tcW w:w="1290" w:type="dxa"/>
            <w:tcBorders>
              <w:bottom w:val="nil"/>
            </w:tcBorders>
            <w:shd w:val="clear" w:color="auto" w:fill="auto"/>
            <w:vAlign w:val="center"/>
          </w:tcPr>
          <w:p w:rsidR="009C4793" w:rsidRPr="009C4793" w:rsidRDefault="009C4793" w:rsidP="009C4793">
            <w:pPr>
              <w:pStyle w:val="aff2"/>
              <w:jc w:val="center"/>
              <w:rPr>
                <w:rFonts w:cs="Arial"/>
                <w:sz w:val="22"/>
                <w:szCs w:val="22"/>
              </w:rPr>
            </w:pPr>
          </w:p>
        </w:tc>
        <w:tc>
          <w:tcPr>
            <w:tcW w:w="3493" w:type="dxa"/>
            <w:tcBorders>
              <w:bottom w:val="nil"/>
            </w:tcBorders>
            <w:shd w:val="clear" w:color="auto" w:fill="auto"/>
            <w:vAlign w:val="center"/>
          </w:tcPr>
          <w:p w:rsidR="009C4793" w:rsidRPr="009C4793" w:rsidRDefault="009C4793" w:rsidP="009C4793">
            <w:pPr>
              <w:pStyle w:val="aff2"/>
              <w:jc w:val="center"/>
              <w:rPr>
                <w:rFonts w:cs="Arial"/>
                <w:sz w:val="22"/>
                <w:szCs w:val="22"/>
              </w:rPr>
            </w:pPr>
          </w:p>
        </w:tc>
      </w:tr>
      <w:tr w:rsidR="009C4793" w:rsidRPr="009C4793" w:rsidTr="009C4793">
        <w:trPr>
          <w:trHeight w:val="272"/>
          <w:jc w:val="center"/>
        </w:trPr>
        <w:tc>
          <w:tcPr>
            <w:tcW w:w="7658" w:type="dxa"/>
            <w:tcBorders>
              <w:top w:val="nil"/>
              <w:bottom w:val="nil"/>
            </w:tcBorders>
            <w:shd w:val="clear" w:color="auto" w:fill="auto"/>
            <w:vAlign w:val="center"/>
          </w:tcPr>
          <w:p w:rsidR="009C4793" w:rsidRPr="009C4793" w:rsidRDefault="009C4793" w:rsidP="009C4793">
            <w:pPr>
              <w:pStyle w:val="aff2"/>
              <w:ind w:left="227"/>
              <w:rPr>
                <w:rFonts w:cs="Arial"/>
                <w:sz w:val="22"/>
                <w:szCs w:val="22"/>
              </w:rPr>
            </w:pPr>
            <w:r w:rsidRPr="009C4793">
              <w:rPr>
                <w:rFonts w:cs="Arial"/>
                <w:sz w:val="22"/>
                <w:szCs w:val="22"/>
              </w:rPr>
              <w:t>легковоспламеняющихся жидкостей вместим</w:t>
            </w:r>
            <w:r w:rsidRPr="009C4793">
              <w:rPr>
                <w:rFonts w:cs="Arial"/>
                <w:sz w:val="22"/>
                <w:szCs w:val="22"/>
              </w:rPr>
              <w:t>о</w:t>
            </w:r>
            <w:r w:rsidRPr="009C4793">
              <w:rPr>
                <w:rFonts w:cs="Arial"/>
                <w:sz w:val="22"/>
                <w:szCs w:val="22"/>
              </w:rPr>
              <w:t>стью, м</w:t>
            </w:r>
            <w:r w:rsidRPr="009C4793">
              <w:rPr>
                <w:rFonts w:cs="Arial"/>
                <w:sz w:val="22"/>
                <w:szCs w:val="22"/>
                <w:vertAlign w:val="superscript"/>
              </w:rPr>
              <w:t>3</w:t>
            </w:r>
            <w:r w:rsidRPr="009C4793">
              <w:rPr>
                <w:rFonts w:cs="Arial"/>
                <w:sz w:val="22"/>
                <w:szCs w:val="22"/>
              </w:rPr>
              <w:t>:</w:t>
            </w:r>
          </w:p>
        </w:tc>
        <w:tc>
          <w:tcPr>
            <w:tcW w:w="786"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p>
        </w:tc>
        <w:tc>
          <w:tcPr>
            <w:tcW w:w="1290"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p>
        </w:tc>
        <w:tc>
          <w:tcPr>
            <w:tcW w:w="1290"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p>
        </w:tc>
        <w:tc>
          <w:tcPr>
            <w:tcW w:w="3493"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p>
        </w:tc>
      </w:tr>
      <w:tr w:rsidR="009C4793" w:rsidRPr="009C4793" w:rsidTr="009C4793">
        <w:trPr>
          <w:trHeight w:val="272"/>
          <w:jc w:val="center"/>
        </w:trPr>
        <w:tc>
          <w:tcPr>
            <w:tcW w:w="7658" w:type="dxa"/>
            <w:tcBorders>
              <w:top w:val="nil"/>
              <w:bottom w:val="nil"/>
            </w:tcBorders>
            <w:shd w:val="clear" w:color="auto" w:fill="auto"/>
            <w:vAlign w:val="center"/>
          </w:tcPr>
          <w:p w:rsidR="009C4793" w:rsidRPr="009C4793" w:rsidRDefault="009C4793" w:rsidP="009C4793">
            <w:pPr>
              <w:pStyle w:val="aff2"/>
              <w:ind w:left="397"/>
              <w:rPr>
                <w:rFonts w:cs="Arial"/>
                <w:sz w:val="22"/>
                <w:szCs w:val="22"/>
              </w:rPr>
            </w:pPr>
            <w:r w:rsidRPr="009C4793">
              <w:rPr>
                <w:rFonts w:cs="Arial"/>
                <w:sz w:val="22"/>
                <w:szCs w:val="22"/>
              </w:rPr>
              <w:t>свыше 1000 до 2000</w:t>
            </w:r>
          </w:p>
        </w:tc>
        <w:tc>
          <w:tcPr>
            <w:tcW w:w="786"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30</w:t>
            </w:r>
          </w:p>
        </w:tc>
        <w:tc>
          <w:tcPr>
            <w:tcW w:w="1290"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30</w:t>
            </w:r>
          </w:p>
        </w:tc>
        <w:tc>
          <w:tcPr>
            <w:tcW w:w="1290"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30</w:t>
            </w:r>
          </w:p>
        </w:tc>
        <w:tc>
          <w:tcPr>
            <w:tcW w:w="3493"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30</w:t>
            </w:r>
          </w:p>
        </w:tc>
      </w:tr>
      <w:tr w:rsidR="009C4793" w:rsidRPr="009C4793" w:rsidTr="009C4793">
        <w:trPr>
          <w:trHeight w:val="272"/>
          <w:jc w:val="center"/>
        </w:trPr>
        <w:tc>
          <w:tcPr>
            <w:tcW w:w="7658" w:type="dxa"/>
            <w:tcBorders>
              <w:top w:val="nil"/>
              <w:bottom w:val="nil"/>
            </w:tcBorders>
            <w:shd w:val="clear" w:color="auto" w:fill="auto"/>
            <w:vAlign w:val="center"/>
          </w:tcPr>
          <w:p w:rsidR="009C4793" w:rsidRPr="009C4793" w:rsidRDefault="009C4793" w:rsidP="009C4793">
            <w:pPr>
              <w:pStyle w:val="aff2"/>
              <w:ind w:left="397"/>
              <w:rPr>
                <w:rFonts w:cs="Arial"/>
                <w:sz w:val="22"/>
                <w:szCs w:val="22"/>
              </w:rPr>
            </w:pPr>
            <w:r w:rsidRPr="009C4793">
              <w:rPr>
                <w:rFonts w:cs="Arial"/>
                <w:sz w:val="22"/>
                <w:szCs w:val="22"/>
              </w:rPr>
              <w:t>600-1000</w:t>
            </w:r>
          </w:p>
        </w:tc>
        <w:tc>
          <w:tcPr>
            <w:tcW w:w="786"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24</w:t>
            </w:r>
          </w:p>
        </w:tc>
        <w:tc>
          <w:tcPr>
            <w:tcW w:w="1290"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24</w:t>
            </w:r>
          </w:p>
        </w:tc>
        <w:tc>
          <w:tcPr>
            <w:tcW w:w="1290"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24</w:t>
            </w:r>
          </w:p>
        </w:tc>
        <w:tc>
          <w:tcPr>
            <w:tcW w:w="3493"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24</w:t>
            </w:r>
          </w:p>
        </w:tc>
      </w:tr>
      <w:tr w:rsidR="009C4793" w:rsidRPr="009C4793" w:rsidTr="009C4793">
        <w:trPr>
          <w:trHeight w:val="272"/>
          <w:jc w:val="center"/>
        </w:trPr>
        <w:tc>
          <w:tcPr>
            <w:tcW w:w="7658" w:type="dxa"/>
            <w:tcBorders>
              <w:top w:val="nil"/>
              <w:bottom w:val="nil"/>
            </w:tcBorders>
            <w:shd w:val="clear" w:color="auto" w:fill="auto"/>
            <w:vAlign w:val="center"/>
          </w:tcPr>
          <w:p w:rsidR="009C4793" w:rsidRPr="009C4793" w:rsidRDefault="009C4793" w:rsidP="009C4793">
            <w:pPr>
              <w:pStyle w:val="aff2"/>
              <w:ind w:left="397"/>
              <w:rPr>
                <w:rFonts w:cs="Arial"/>
                <w:sz w:val="22"/>
                <w:szCs w:val="22"/>
              </w:rPr>
            </w:pPr>
            <w:r w:rsidRPr="009C4793">
              <w:rPr>
                <w:rFonts w:cs="Arial"/>
                <w:sz w:val="22"/>
                <w:szCs w:val="22"/>
              </w:rPr>
              <w:t>300-600</w:t>
            </w:r>
          </w:p>
        </w:tc>
        <w:tc>
          <w:tcPr>
            <w:tcW w:w="786"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18</w:t>
            </w:r>
          </w:p>
        </w:tc>
        <w:tc>
          <w:tcPr>
            <w:tcW w:w="1290"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18</w:t>
            </w:r>
          </w:p>
        </w:tc>
        <w:tc>
          <w:tcPr>
            <w:tcW w:w="1290"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18</w:t>
            </w:r>
          </w:p>
        </w:tc>
        <w:tc>
          <w:tcPr>
            <w:tcW w:w="3493"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18</w:t>
            </w:r>
          </w:p>
        </w:tc>
      </w:tr>
      <w:tr w:rsidR="009C4793" w:rsidRPr="009C4793" w:rsidTr="009C4793">
        <w:trPr>
          <w:trHeight w:val="272"/>
          <w:jc w:val="center"/>
        </w:trPr>
        <w:tc>
          <w:tcPr>
            <w:tcW w:w="7658" w:type="dxa"/>
            <w:tcBorders>
              <w:top w:val="nil"/>
            </w:tcBorders>
            <w:shd w:val="clear" w:color="auto" w:fill="auto"/>
            <w:vAlign w:val="center"/>
          </w:tcPr>
          <w:p w:rsidR="009C4793" w:rsidRPr="009C4793" w:rsidRDefault="009C4793" w:rsidP="009C4793">
            <w:pPr>
              <w:pStyle w:val="aff2"/>
              <w:ind w:left="397"/>
              <w:rPr>
                <w:rFonts w:cs="Arial"/>
                <w:sz w:val="22"/>
                <w:szCs w:val="22"/>
              </w:rPr>
            </w:pPr>
            <w:r w:rsidRPr="009C4793">
              <w:rPr>
                <w:rFonts w:cs="Arial"/>
                <w:sz w:val="22"/>
                <w:szCs w:val="22"/>
              </w:rPr>
              <w:t>менее 300</w:t>
            </w:r>
          </w:p>
        </w:tc>
        <w:tc>
          <w:tcPr>
            <w:tcW w:w="786" w:type="dxa"/>
            <w:tcBorders>
              <w:top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12</w:t>
            </w:r>
          </w:p>
        </w:tc>
        <w:tc>
          <w:tcPr>
            <w:tcW w:w="1290" w:type="dxa"/>
            <w:tcBorders>
              <w:top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12</w:t>
            </w:r>
          </w:p>
        </w:tc>
        <w:tc>
          <w:tcPr>
            <w:tcW w:w="1290" w:type="dxa"/>
            <w:tcBorders>
              <w:top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12</w:t>
            </w:r>
          </w:p>
        </w:tc>
        <w:tc>
          <w:tcPr>
            <w:tcW w:w="3493" w:type="dxa"/>
            <w:tcBorders>
              <w:top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12</w:t>
            </w:r>
          </w:p>
        </w:tc>
      </w:tr>
      <w:tr w:rsidR="009C4793" w:rsidRPr="009C4793" w:rsidTr="009C4793">
        <w:trPr>
          <w:trHeight w:val="272"/>
          <w:jc w:val="center"/>
        </w:trPr>
        <w:tc>
          <w:tcPr>
            <w:tcW w:w="7658" w:type="dxa"/>
            <w:tcBorders>
              <w:bottom w:val="nil"/>
            </w:tcBorders>
            <w:shd w:val="clear" w:color="auto" w:fill="auto"/>
            <w:vAlign w:val="center"/>
          </w:tcPr>
          <w:p w:rsidR="009C4793" w:rsidRPr="009C4793" w:rsidRDefault="009C4793" w:rsidP="009C4793">
            <w:pPr>
              <w:pStyle w:val="aff2"/>
              <w:ind w:left="227"/>
              <w:rPr>
                <w:rFonts w:cs="Arial"/>
                <w:sz w:val="22"/>
                <w:szCs w:val="22"/>
              </w:rPr>
            </w:pPr>
            <w:r w:rsidRPr="009C4793">
              <w:rPr>
                <w:rFonts w:cs="Arial"/>
                <w:sz w:val="22"/>
                <w:szCs w:val="22"/>
              </w:rPr>
              <w:t>горючих жидкостей вместимостью, м</w:t>
            </w:r>
            <w:r w:rsidRPr="009C4793">
              <w:rPr>
                <w:rFonts w:cs="Arial"/>
                <w:sz w:val="22"/>
                <w:szCs w:val="22"/>
                <w:vertAlign w:val="superscript"/>
              </w:rPr>
              <w:t>3</w:t>
            </w:r>
            <w:r w:rsidRPr="009C4793">
              <w:rPr>
                <w:rFonts w:cs="Arial"/>
                <w:sz w:val="22"/>
                <w:szCs w:val="22"/>
              </w:rPr>
              <w:t>:</w:t>
            </w:r>
          </w:p>
        </w:tc>
        <w:tc>
          <w:tcPr>
            <w:tcW w:w="786" w:type="dxa"/>
            <w:tcBorders>
              <w:bottom w:val="nil"/>
            </w:tcBorders>
            <w:shd w:val="clear" w:color="auto" w:fill="auto"/>
            <w:vAlign w:val="center"/>
          </w:tcPr>
          <w:p w:rsidR="009C4793" w:rsidRPr="009C4793" w:rsidRDefault="009C4793" w:rsidP="009C4793">
            <w:pPr>
              <w:pStyle w:val="aff2"/>
              <w:jc w:val="center"/>
              <w:rPr>
                <w:rFonts w:cs="Arial"/>
                <w:sz w:val="22"/>
                <w:szCs w:val="22"/>
              </w:rPr>
            </w:pPr>
          </w:p>
        </w:tc>
        <w:tc>
          <w:tcPr>
            <w:tcW w:w="1290" w:type="dxa"/>
            <w:tcBorders>
              <w:bottom w:val="nil"/>
            </w:tcBorders>
            <w:shd w:val="clear" w:color="auto" w:fill="auto"/>
            <w:vAlign w:val="center"/>
          </w:tcPr>
          <w:p w:rsidR="009C4793" w:rsidRPr="009C4793" w:rsidRDefault="009C4793" w:rsidP="009C4793">
            <w:pPr>
              <w:pStyle w:val="aff2"/>
              <w:jc w:val="center"/>
              <w:rPr>
                <w:rFonts w:cs="Arial"/>
                <w:sz w:val="22"/>
                <w:szCs w:val="22"/>
              </w:rPr>
            </w:pPr>
          </w:p>
        </w:tc>
        <w:tc>
          <w:tcPr>
            <w:tcW w:w="1290" w:type="dxa"/>
            <w:tcBorders>
              <w:bottom w:val="nil"/>
            </w:tcBorders>
            <w:shd w:val="clear" w:color="auto" w:fill="auto"/>
            <w:vAlign w:val="center"/>
          </w:tcPr>
          <w:p w:rsidR="009C4793" w:rsidRPr="009C4793" w:rsidRDefault="009C4793" w:rsidP="009C4793">
            <w:pPr>
              <w:pStyle w:val="aff2"/>
              <w:jc w:val="center"/>
              <w:rPr>
                <w:rFonts w:cs="Arial"/>
                <w:sz w:val="22"/>
                <w:szCs w:val="22"/>
              </w:rPr>
            </w:pPr>
          </w:p>
        </w:tc>
        <w:tc>
          <w:tcPr>
            <w:tcW w:w="3493" w:type="dxa"/>
            <w:tcBorders>
              <w:bottom w:val="nil"/>
            </w:tcBorders>
            <w:shd w:val="clear" w:color="auto" w:fill="auto"/>
            <w:vAlign w:val="center"/>
          </w:tcPr>
          <w:p w:rsidR="009C4793" w:rsidRPr="009C4793" w:rsidRDefault="009C4793" w:rsidP="009C4793">
            <w:pPr>
              <w:pStyle w:val="aff2"/>
              <w:jc w:val="center"/>
              <w:rPr>
                <w:rFonts w:cs="Arial"/>
                <w:sz w:val="22"/>
                <w:szCs w:val="22"/>
              </w:rPr>
            </w:pPr>
          </w:p>
        </w:tc>
      </w:tr>
      <w:tr w:rsidR="009C4793" w:rsidRPr="009C4793" w:rsidTr="009C4793">
        <w:trPr>
          <w:trHeight w:val="272"/>
          <w:jc w:val="center"/>
        </w:trPr>
        <w:tc>
          <w:tcPr>
            <w:tcW w:w="7658" w:type="dxa"/>
            <w:tcBorders>
              <w:top w:val="nil"/>
              <w:bottom w:val="nil"/>
            </w:tcBorders>
            <w:shd w:val="clear" w:color="auto" w:fill="auto"/>
            <w:vAlign w:val="center"/>
          </w:tcPr>
          <w:p w:rsidR="009C4793" w:rsidRPr="009C4793" w:rsidRDefault="009C4793" w:rsidP="009C4793">
            <w:pPr>
              <w:pStyle w:val="aff2"/>
              <w:ind w:left="397"/>
              <w:rPr>
                <w:rFonts w:cs="Arial"/>
                <w:sz w:val="22"/>
                <w:szCs w:val="22"/>
              </w:rPr>
            </w:pPr>
            <w:r w:rsidRPr="009C4793">
              <w:rPr>
                <w:rFonts w:cs="Arial"/>
                <w:sz w:val="22"/>
                <w:szCs w:val="22"/>
              </w:rPr>
              <w:t>свыше 5000 до 10000</w:t>
            </w:r>
          </w:p>
        </w:tc>
        <w:tc>
          <w:tcPr>
            <w:tcW w:w="786"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30</w:t>
            </w:r>
          </w:p>
        </w:tc>
        <w:tc>
          <w:tcPr>
            <w:tcW w:w="1290"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30</w:t>
            </w:r>
          </w:p>
        </w:tc>
        <w:tc>
          <w:tcPr>
            <w:tcW w:w="1290"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30</w:t>
            </w:r>
          </w:p>
        </w:tc>
        <w:tc>
          <w:tcPr>
            <w:tcW w:w="3493"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30</w:t>
            </w:r>
          </w:p>
        </w:tc>
      </w:tr>
      <w:tr w:rsidR="009C4793" w:rsidRPr="009C4793" w:rsidTr="009C4793">
        <w:trPr>
          <w:trHeight w:val="272"/>
          <w:jc w:val="center"/>
        </w:trPr>
        <w:tc>
          <w:tcPr>
            <w:tcW w:w="7658" w:type="dxa"/>
            <w:tcBorders>
              <w:top w:val="nil"/>
              <w:bottom w:val="nil"/>
            </w:tcBorders>
            <w:shd w:val="clear" w:color="auto" w:fill="auto"/>
            <w:vAlign w:val="center"/>
          </w:tcPr>
          <w:p w:rsidR="009C4793" w:rsidRPr="009C4793" w:rsidRDefault="009C4793" w:rsidP="009C4793">
            <w:pPr>
              <w:pStyle w:val="aff2"/>
              <w:ind w:left="397"/>
              <w:rPr>
                <w:rFonts w:cs="Arial"/>
                <w:sz w:val="22"/>
                <w:szCs w:val="22"/>
              </w:rPr>
            </w:pPr>
            <w:r w:rsidRPr="009C4793">
              <w:rPr>
                <w:rFonts w:cs="Arial"/>
                <w:sz w:val="22"/>
                <w:szCs w:val="22"/>
              </w:rPr>
              <w:t>3000-5000</w:t>
            </w:r>
          </w:p>
        </w:tc>
        <w:tc>
          <w:tcPr>
            <w:tcW w:w="786"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24</w:t>
            </w:r>
          </w:p>
        </w:tc>
        <w:tc>
          <w:tcPr>
            <w:tcW w:w="1290"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24</w:t>
            </w:r>
          </w:p>
        </w:tc>
        <w:tc>
          <w:tcPr>
            <w:tcW w:w="1290"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24</w:t>
            </w:r>
          </w:p>
        </w:tc>
        <w:tc>
          <w:tcPr>
            <w:tcW w:w="3493"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24</w:t>
            </w:r>
          </w:p>
        </w:tc>
      </w:tr>
      <w:tr w:rsidR="009C4793" w:rsidRPr="009C4793" w:rsidTr="009C4793">
        <w:trPr>
          <w:trHeight w:val="272"/>
          <w:jc w:val="center"/>
        </w:trPr>
        <w:tc>
          <w:tcPr>
            <w:tcW w:w="7658" w:type="dxa"/>
            <w:tcBorders>
              <w:top w:val="nil"/>
              <w:bottom w:val="nil"/>
            </w:tcBorders>
            <w:shd w:val="clear" w:color="auto" w:fill="auto"/>
            <w:vAlign w:val="center"/>
          </w:tcPr>
          <w:p w:rsidR="009C4793" w:rsidRPr="009C4793" w:rsidRDefault="009C4793" w:rsidP="009C4793">
            <w:pPr>
              <w:pStyle w:val="aff2"/>
              <w:ind w:left="397"/>
              <w:rPr>
                <w:rFonts w:cs="Arial"/>
                <w:sz w:val="22"/>
                <w:szCs w:val="22"/>
              </w:rPr>
            </w:pPr>
            <w:r w:rsidRPr="009C4793">
              <w:rPr>
                <w:rFonts w:cs="Arial"/>
                <w:sz w:val="22"/>
                <w:szCs w:val="22"/>
              </w:rPr>
              <w:t>1500-3000</w:t>
            </w:r>
          </w:p>
        </w:tc>
        <w:tc>
          <w:tcPr>
            <w:tcW w:w="786"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18</w:t>
            </w:r>
          </w:p>
        </w:tc>
        <w:tc>
          <w:tcPr>
            <w:tcW w:w="1290"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18</w:t>
            </w:r>
          </w:p>
        </w:tc>
        <w:tc>
          <w:tcPr>
            <w:tcW w:w="1290"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18</w:t>
            </w:r>
          </w:p>
        </w:tc>
        <w:tc>
          <w:tcPr>
            <w:tcW w:w="3493" w:type="dxa"/>
            <w:tcBorders>
              <w:top w:val="nil"/>
              <w:bottom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18</w:t>
            </w:r>
          </w:p>
        </w:tc>
      </w:tr>
      <w:tr w:rsidR="009C4793" w:rsidRPr="009C4793" w:rsidTr="009C4793">
        <w:trPr>
          <w:trHeight w:val="272"/>
          <w:jc w:val="center"/>
        </w:trPr>
        <w:tc>
          <w:tcPr>
            <w:tcW w:w="7658" w:type="dxa"/>
            <w:tcBorders>
              <w:top w:val="nil"/>
            </w:tcBorders>
            <w:shd w:val="clear" w:color="auto" w:fill="auto"/>
            <w:vAlign w:val="center"/>
          </w:tcPr>
          <w:p w:rsidR="009C4793" w:rsidRPr="009C4793" w:rsidRDefault="009C4793" w:rsidP="009C4793">
            <w:pPr>
              <w:pStyle w:val="aff2"/>
              <w:ind w:left="397"/>
              <w:rPr>
                <w:rFonts w:cs="Arial"/>
                <w:sz w:val="22"/>
                <w:szCs w:val="22"/>
              </w:rPr>
            </w:pPr>
            <w:r w:rsidRPr="009C4793">
              <w:rPr>
                <w:rFonts w:cs="Arial"/>
                <w:sz w:val="22"/>
                <w:szCs w:val="22"/>
              </w:rPr>
              <w:t>менее 1500</w:t>
            </w:r>
          </w:p>
        </w:tc>
        <w:tc>
          <w:tcPr>
            <w:tcW w:w="786" w:type="dxa"/>
            <w:tcBorders>
              <w:top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12</w:t>
            </w:r>
          </w:p>
        </w:tc>
        <w:tc>
          <w:tcPr>
            <w:tcW w:w="1290" w:type="dxa"/>
            <w:tcBorders>
              <w:top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12</w:t>
            </w:r>
          </w:p>
        </w:tc>
        <w:tc>
          <w:tcPr>
            <w:tcW w:w="1290" w:type="dxa"/>
            <w:tcBorders>
              <w:top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12</w:t>
            </w:r>
          </w:p>
        </w:tc>
        <w:tc>
          <w:tcPr>
            <w:tcW w:w="3493" w:type="dxa"/>
            <w:tcBorders>
              <w:top w:val="nil"/>
            </w:tcBorders>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12</w:t>
            </w:r>
          </w:p>
        </w:tc>
      </w:tr>
      <w:tr w:rsidR="009C4793" w:rsidRPr="009C4793" w:rsidTr="009C4793">
        <w:trPr>
          <w:trHeight w:val="533"/>
          <w:jc w:val="center"/>
        </w:trPr>
        <w:tc>
          <w:tcPr>
            <w:tcW w:w="7658" w:type="dxa"/>
            <w:shd w:val="clear" w:color="auto" w:fill="auto"/>
            <w:vAlign w:val="center"/>
          </w:tcPr>
          <w:p w:rsidR="009C4793" w:rsidRPr="009C4793" w:rsidRDefault="009C4793" w:rsidP="009C4793">
            <w:pPr>
              <w:pStyle w:val="aff2"/>
              <w:suppressAutoHyphens/>
              <w:ind w:left="227"/>
              <w:rPr>
                <w:rFonts w:cs="Arial"/>
                <w:sz w:val="22"/>
                <w:szCs w:val="22"/>
              </w:rPr>
            </w:pPr>
            <w:r w:rsidRPr="009C4793">
              <w:rPr>
                <w:rFonts w:cs="Arial"/>
                <w:sz w:val="22"/>
                <w:szCs w:val="22"/>
              </w:rPr>
              <w:t>Закрытые наземные (надземные) склады легковоспламеняющихся и горючих жи</w:t>
            </w:r>
            <w:r w:rsidRPr="009C4793">
              <w:rPr>
                <w:rFonts w:cs="Arial"/>
                <w:sz w:val="22"/>
                <w:szCs w:val="22"/>
              </w:rPr>
              <w:t>д</w:t>
            </w:r>
            <w:r w:rsidRPr="009C4793">
              <w:rPr>
                <w:rFonts w:cs="Arial"/>
                <w:sz w:val="22"/>
                <w:szCs w:val="22"/>
              </w:rPr>
              <w:t>костей</w:t>
            </w:r>
          </w:p>
        </w:tc>
        <w:tc>
          <w:tcPr>
            <w:tcW w:w="786"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10</w:t>
            </w:r>
          </w:p>
        </w:tc>
        <w:tc>
          <w:tcPr>
            <w:tcW w:w="1290"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10</w:t>
            </w:r>
          </w:p>
        </w:tc>
        <w:tc>
          <w:tcPr>
            <w:tcW w:w="1290"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10</w:t>
            </w:r>
          </w:p>
        </w:tc>
        <w:tc>
          <w:tcPr>
            <w:tcW w:w="3493"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10</w:t>
            </w:r>
          </w:p>
        </w:tc>
      </w:tr>
      <w:tr w:rsidR="009C4793" w:rsidRPr="009C4793" w:rsidTr="009C4793">
        <w:trPr>
          <w:trHeight w:val="533"/>
          <w:jc w:val="center"/>
        </w:trPr>
        <w:tc>
          <w:tcPr>
            <w:tcW w:w="7658" w:type="dxa"/>
            <w:shd w:val="clear" w:color="auto" w:fill="auto"/>
            <w:vAlign w:val="center"/>
          </w:tcPr>
          <w:p w:rsidR="009C4793" w:rsidRPr="009C4793" w:rsidRDefault="009C4793" w:rsidP="009C4793">
            <w:pPr>
              <w:pStyle w:val="aff2"/>
              <w:suppressAutoHyphens/>
              <w:ind w:left="227" w:hanging="227"/>
              <w:rPr>
                <w:rFonts w:cs="Arial"/>
                <w:sz w:val="22"/>
                <w:szCs w:val="22"/>
              </w:rPr>
            </w:pPr>
            <w:r w:rsidRPr="009C4793">
              <w:rPr>
                <w:rFonts w:cs="Arial"/>
                <w:sz w:val="22"/>
                <w:szCs w:val="22"/>
              </w:rPr>
              <w:t>6. Железнодорожные пути (до ближайшего рельса) от подошвы откоса насыпи или верха в</w:t>
            </w:r>
            <w:r w:rsidRPr="009C4793">
              <w:rPr>
                <w:rFonts w:cs="Arial"/>
                <w:sz w:val="22"/>
                <w:szCs w:val="22"/>
              </w:rPr>
              <w:t>ы</w:t>
            </w:r>
            <w:r w:rsidRPr="009C4793">
              <w:rPr>
                <w:rFonts w:cs="Arial"/>
                <w:sz w:val="22"/>
                <w:szCs w:val="22"/>
              </w:rPr>
              <w:t>емки</w:t>
            </w:r>
          </w:p>
        </w:tc>
        <w:tc>
          <w:tcPr>
            <w:tcW w:w="786"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3</w:t>
            </w:r>
          </w:p>
        </w:tc>
        <w:tc>
          <w:tcPr>
            <w:tcW w:w="1290"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3</w:t>
            </w:r>
          </w:p>
        </w:tc>
        <w:tc>
          <w:tcPr>
            <w:tcW w:w="1290"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3</w:t>
            </w:r>
          </w:p>
        </w:tc>
        <w:tc>
          <w:tcPr>
            <w:tcW w:w="3493"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3</w:t>
            </w:r>
          </w:p>
        </w:tc>
      </w:tr>
      <w:tr w:rsidR="009C4793" w:rsidRPr="009C4793" w:rsidTr="009C4793">
        <w:trPr>
          <w:trHeight w:val="533"/>
          <w:jc w:val="center"/>
        </w:trPr>
        <w:tc>
          <w:tcPr>
            <w:tcW w:w="7658" w:type="dxa"/>
            <w:shd w:val="clear" w:color="auto" w:fill="auto"/>
            <w:vAlign w:val="center"/>
          </w:tcPr>
          <w:p w:rsidR="009C4793" w:rsidRPr="009C4793" w:rsidRDefault="009C4793" w:rsidP="009C4793">
            <w:pPr>
              <w:pStyle w:val="aff2"/>
              <w:suppressAutoHyphens/>
              <w:ind w:left="227" w:hanging="227"/>
              <w:rPr>
                <w:rFonts w:cs="Arial"/>
                <w:sz w:val="22"/>
                <w:szCs w:val="22"/>
              </w:rPr>
            </w:pPr>
            <w:r w:rsidRPr="009C4793">
              <w:rPr>
                <w:rFonts w:cs="Arial"/>
                <w:sz w:val="22"/>
                <w:szCs w:val="22"/>
              </w:rPr>
              <w:t>7. Подземные инженерные сети: водопровод, канализация, тепловые сети, телефонные, электрические кабельные блоки (от края фундамента опоры)</w:t>
            </w:r>
          </w:p>
        </w:tc>
        <w:tc>
          <w:tcPr>
            <w:tcW w:w="786"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w:t>
            </w:r>
          </w:p>
        </w:tc>
        <w:tc>
          <w:tcPr>
            <w:tcW w:w="1290"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w:t>
            </w:r>
          </w:p>
        </w:tc>
        <w:tc>
          <w:tcPr>
            <w:tcW w:w="1290"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w:t>
            </w:r>
          </w:p>
        </w:tc>
        <w:tc>
          <w:tcPr>
            <w:tcW w:w="3493"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w:t>
            </w:r>
          </w:p>
        </w:tc>
      </w:tr>
      <w:tr w:rsidR="009C4793" w:rsidRPr="009C4793" w:rsidTr="009C4793">
        <w:trPr>
          <w:trHeight w:val="533"/>
          <w:jc w:val="center"/>
        </w:trPr>
        <w:tc>
          <w:tcPr>
            <w:tcW w:w="7658" w:type="dxa"/>
            <w:shd w:val="clear" w:color="auto" w:fill="auto"/>
            <w:vAlign w:val="center"/>
          </w:tcPr>
          <w:p w:rsidR="009C4793" w:rsidRPr="009C4793" w:rsidRDefault="009C4793" w:rsidP="009C4793">
            <w:pPr>
              <w:pStyle w:val="aff2"/>
              <w:suppressAutoHyphens/>
              <w:ind w:left="227" w:hanging="227"/>
              <w:rPr>
                <w:rFonts w:cs="Arial"/>
                <w:sz w:val="22"/>
                <w:szCs w:val="22"/>
              </w:rPr>
            </w:pPr>
            <w:r w:rsidRPr="009C4793">
              <w:rPr>
                <w:rFonts w:cs="Arial"/>
                <w:sz w:val="22"/>
                <w:szCs w:val="22"/>
              </w:rPr>
              <w:t>8. Автодороги (от бордюрного камня, внешней бровки кювета или подошвы насыпи д</w:t>
            </w:r>
            <w:r w:rsidRPr="009C4793">
              <w:rPr>
                <w:rFonts w:cs="Arial"/>
                <w:sz w:val="22"/>
                <w:szCs w:val="22"/>
              </w:rPr>
              <w:t>о</w:t>
            </w:r>
            <w:r w:rsidRPr="009C4793">
              <w:rPr>
                <w:rFonts w:cs="Arial"/>
                <w:sz w:val="22"/>
                <w:szCs w:val="22"/>
              </w:rPr>
              <w:t>роги)</w:t>
            </w:r>
          </w:p>
        </w:tc>
        <w:tc>
          <w:tcPr>
            <w:tcW w:w="786"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1,5</w:t>
            </w:r>
          </w:p>
        </w:tc>
        <w:tc>
          <w:tcPr>
            <w:tcW w:w="1290"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1,5</w:t>
            </w:r>
          </w:p>
        </w:tc>
        <w:tc>
          <w:tcPr>
            <w:tcW w:w="1290"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1,5</w:t>
            </w:r>
          </w:p>
        </w:tc>
        <w:tc>
          <w:tcPr>
            <w:tcW w:w="3493"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1,5</w:t>
            </w:r>
          </w:p>
        </w:tc>
      </w:tr>
      <w:tr w:rsidR="009C4793" w:rsidRPr="009C4793" w:rsidTr="009C4793">
        <w:trPr>
          <w:trHeight w:val="272"/>
          <w:jc w:val="center"/>
        </w:trPr>
        <w:tc>
          <w:tcPr>
            <w:tcW w:w="7658" w:type="dxa"/>
            <w:shd w:val="clear" w:color="auto" w:fill="auto"/>
            <w:vAlign w:val="center"/>
          </w:tcPr>
          <w:p w:rsidR="009C4793" w:rsidRPr="009C4793" w:rsidRDefault="009C4793" w:rsidP="009C4793">
            <w:pPr>
              <w:pStyle w:val="aff2"/>
              <w:suppressAutoHyphens/>
              <w:ind w:left="227" w:hanging="227"/>
              <w:rPr>
                <w:rFonts w:cs="Arial"/>
                <w:sz w:val="22"/>
                <w:szCs w:val="22"/>
              </w:rPr>
            </w:pPr>
            <w:r w:rsidRPr="009C4793">
              <w:rPr>
                <w:rFonts w:cs="Arial"/>
                <w:sz w:val="22"/>
                <w:szCs w:val="22"/>
              </w:rPr>
              <w:t>9. Ограда открытого распределительного устройства и открытой подстанции</w:t>
            </w:r>
          </w:p>
        </w:tc>
        <w:tc>
          <w:tcPr>
            <w:tcW w:w="786"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10</w:t>
            </w:r>
          </w:p>
        </w:tc>
        <w:tc>
          <w:tcPr>
            <w:tcW w:w="1290"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10</w:t>
            </w:r>
          </w:p>
        </w:tc>
        <w:tc>
          <w:tcPr>
            <w:tcW w:w="1290"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10</w:t>
            </w:r>
          </w:p>
        </w:tc>
        <w:tc>
          <w:tcPr>
            <w:tcW w:w="3493" w:type="dxa"/>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10</w:t>
            </w:r>
          </w:p>
        </w:tc>
      </w:tr>
      <w:tr w:rsidR="009C4793" w:rsidRPr="009C4793" w:rsidTr="009C4793">
        <w:trPr>
          <w:trHeight w:val="272"/>
          <w:jc w:val="center"/>
        </w:trPr>
        <w:tc>
          <w:tcPr>
            <w:tcW w:w="7658" w:type="dxa"/>
            <w:shd w:val="clear" w:color="auto" w:fill="auto"/>
            <w:vAlign w:val="center"/>
          </w:tcPr>
          <w:p w:rsidR="009C4793" w:rsidRPr="009C4793" w:rsidRDefault="009C4793">
            <w:pPr>
              <w:pStyle w:val="aff2"/>
              <w:rPr>
                <w:rFonts w:cs="Arial"/>
                <w:sz w:val="22"/>
                <w:szCs w:val="22"/>
              </w:rPr>
            </w:pPr>
            <w:r w:rsidRPr="009C4793">
              <w:rPr>
                <w:rFonts w:cs="Arial"/>
                <w:sz w:val="22"/>
                <w:szCs w:val="22"/>
              </w:rPr>
              <w:t>10. Воздушные линии электроперед</w:t>
            </w:r>
            <w:r w:rsidRPr="009C4793">
              <w:rPr>
                <w:rFonts w:cs="Arial"/>
                <w:sz w:val="22"/>
                <w:szCs w:val="22"/>
              </w:rPr>
              <w:t>а</w:t>
            </w:r>
            <w:r w:rsidRPr="009C4793">
              <w:rPr>
                <w:rFonts w:cs="Arial"/>
                <w:sz w:val="22"/>
                <w:szCs w:val="22"/>
              </w:rPr>
              <w:t xml:space="preserve">чи </w:t>
            </w:r>
          </w:p>
        </w:tc>
        <w:tc>
          <w:tcPr>
            <w:tcW w:w="6859" w:type="dxa"/>
            <w:gridSpan w:val="4"/>
            <w:shd w:val="clear" w:color="auto" w:fill="auto"/>
            <w:vAlign w:val="center"/>
          </w:tcPr>
          <w:p w:rsidR="009C4793" w:rsidRPr="009C4793" w:rsidRDefault="009C4793" w:rsidP="009C4793">
            <w:pPr>
              <w:pStyle w:val="aff2"/>
              <w:jc w:val="center"/>
              <w:rPr>
                <w:rFonts w:cs="Arial"/>
                <w:sz w:val="22"/>
                <w:szCs w:val="22"/>
              </w:rPr>
            </w:pPr>
            <w:r w:rsidRPr="009C4793">
              <w:rPr>
                <w:rFonts w:cs="Arial"/>
                <w:sz w:val="22"/>
                <w:szCs w:val="22"/>
              </w:rPr>
              <w:t>в соответствии с ПУЭ</w:t>
            </w:r>
          </w:p>
        </w:tc>
      </w:tr>
    </w:tbl>
    <w:p w:rsidR="009C4793" w:rsidRDefault="009C4793">
      <w:pPr>
        <w:spacing w:before="120" w:line="240" w:lineRule="auto"/>
        <w:ind w:firstLine="709"/>
        <w:rPr>
          <w:rFonts w:ascii="Times New Roman" w:hAnsi="Times New Roman" w:cs="Times New Roman"/>
          <w:b w:val="0"/>
          <w:i/>
          <w:spacing w:val="40"/>
          <w:sz w:val="22"/>
          <w:szCs w:val="22"/>
        </w:rPr>
      </w:pPr>
      <w:r>
        <w:rPr>
          <w:rFonts w:ascii="Times New Roman" w:hAnsi="Times New Roman" w:cs="Times New Roman"/>
          <w:b w:val="0"/>
          <w:i/>
          <w:iCs/>
          <w:spacing w:val="40"/>
          <w:sz w:val="22"/>
          <w:szCs w:val="22"/>
        </w:rPr>
        <w:t>Примечания:</w:t>
      </w:r>
    </w:p>
    <w:p w:rsidR="009C4793" w:rsidRDefault="009C4793">
      <w:pPr>
        <w:pStyle w:val="FORMATTEXT"/>
        <w:ind w:firstLine="709"/>
        <w:jc w:val="both"/>
        <w:rPr>
          <w:sz w:val="22"/>
          <w:szCs w:val="22"/>
        </w:rPr>
      </w:pPr>
      <w:r>
        <w:rPr>
          <w:sz w:val="22"/>
          <w:szCs w:val="22"/>
        </w:rPr>
        <w:t>1.</w:t>
      </w:r>
      <w:r>
        <w:rPr>
          <w:b/>
          <w:sz w:val="22"/>
          <w:szCs w:val="22"/>
        </w:rPr>
        <w:t> </w:t>
      </w:r>
      <w:r>
        <w:rPr>
          <w:sz w:val="22"/>
          <w:szCs w:val="22"/>
        </w:rPr>
        <w:t>Знак « - » означает, что расстояние не нормируется. При этом расстояния устанавливают с учетом обеспечения удобства эксплуатации газопр</w:t>
      </w:r>
      <w:r>
        <w:rPr>
          <w:sz w:val="22"/>
          <w:szCs w:val="22"/>
        </w:rPr>
        <w:t>о</w:t>
      </w:r>
      <w:r>
        <w:rPr>
          <w:sz w:val="22"/>
          <w:szCs w:val="22"/>
        </w:rPr>
        <w:t>вода и соблюдения требований настоящего свода правил в части расстояний от отключающих устройств газопровода и исключения возможности скопл</w:t>
      </w:r>
      <w:r>
        <w:rPr>
          <w:sz w:val="22"/>
          <w:szCs w:val="22"/>
        </w:rPr>
        <w:t>е</w:t>
      </w:r>
      <w:r>
        <w:rPr>
          <w:sz w:val="22"/>
          <w:szCs w:val="22"/>
        </w:rPr>
        <w:t>ния газа при утечке.</w:t>
      </w:r>
    </w:p>
    <w:p w:rsidR="009C4793" w:rsidRDefault="009C4793">
      <w:pPr>
        <w:pStyle w:val="FORMATTEXT"/>
        <w:ind w:firstLine="709"/>
        <w:jc w:val="both"/>
        <w:rPr>
          <w:sz w:val="22"/>
          <w:szCs w:val="22"/>
        </w:rPr>
      </w:pPr>
      <w:r>
        <w:rPr>
          <w:sz w:val="22"/>
          <w:szCs w:val="22"/>
        </w:rPr>
        <w:t>Расстояния от мест с массовым пребыванием людей (стадионы, торговые центры, театры, шк</w:t>
      </w:r>
      <w:r>
        <w:rPr>
          <w:sz w:val="22"/>
          <w:szCs w:val="22"/>
        </w:rPr>
        <w:t>о</w:t>
      </w:r>
      <w:r>
        <w:rPr>
          <w:sz w:val="22"/>
          <w:szCs w:val="22"/>
        </w:rPr>
        <w:t>лы, детские сады и ясли, больницы, санатории, дома отдыха и т.п.) до газопроводов в зависимости от давления (в соответствии с таблицей) устанавливают соответс</w:t>
      </w:r>
      <w:r>
        <w:rPr>
          <w:sz w:val="22"/>
          <w:szCs w:val="22"/>
        </w:rPr>
        <w:t>т</w:t>
      </w:r>
      <w:r>
        <w:rPr>
          <w:sz w:val="22"/>
          <w:szCs w:val="22"/>
        </w:rPr>
        <w:t xml:space="preserve">венно 5; 10; 15; </w:t>
      </w:r>
      <w:smartTag w:uri="urn:schemas-microsoft-com:office:smarttags" w:element="metricconverter">
        <w:smartTagPr>
          <w:attr w:name="ProductID" w:val="20 м"/>
        </w:smartTagPr>
        <w:r>
          <w:rPr>
            <w:sz w:val="22"/>
            <w:szCs w:val="22"/>
          </w:rPr>
          <w:t>20 м</w:t>
        </w:r>
      </w:smartTag>
      <w:r>
        <w:rPr>
          <w:sz w:val="22"/>
          <w:szCs w:val="22"/>
        </w:rPr>
        <w:t>.</w:t>
      </w:r>
    </w:p>
    <w:p w:rsidR="009C4793" w:rsidRDefault="009C4793">
      <w:pPr>
        <w:pStyle w:val="FORMATTEXT"/>
        <w:ind w:firstLine="709"/>
        <w:jc w:val="both"/>
        <w:rPr>
          <w:spacing w:val="-2"/>
          <w:sz w:val="22"/>
          <w:szCs w:val="22"/>
        </w:rPr>
      </w:pPr>
      <w:r>
        <w:rPr>
          <w:spacing w:val="-2"/>
          <w:sz w:val="22"/>
          <w:szCs w:val="22"/>
        </w:rPr>
        <w:t>2.</w:t>
      </w:r>
      <w:r>
        <w:rPr>
          <w:b/>
          <w:spacing w:val="-2"/>
          <w:sz w:val="22"/>
          <w:szCs w:val="22"/>
        </w:rPr>
        <w:t> </w:t>
      </w:r>
      <w:r>
        <w:rPr>
          <w:spacing w:val="-2"/>
          <w:sz w:val="22"/>
          <w:szCs w:val="22"/>
        </w:rPr>
        <w:t>При канальной прокладке сетей инженерно-технического обеспечения расстояния, указанные в пп 6, устанавливают от наружной стенки кан</w:t>
      </w:r>
      <w:r>
        <w:rPr>
          <w:spacing w:val="-2"/>
          <w:sz w:val="22"/>
          <w:szCs w:val="22"/>
        </w:rPr>
        <w:t>а</w:t>
      </w:r>
      <w:r>
        <w:rPr>
          <w:spacing w:val="-2"/>
          <w:sz w:val="22"/>
          <w:szCs w:val="22"/>
        </w:rPr>
        <w:t>ла.</w:t>
      </w:r>
    </w:p>
    <w:p w:rsidR="009C4793" w:rsidRDefault="009C4793">
      <w:pPr>
        <w:pStyle w:val="FORMATTEXT"/>
        <w:ind w:firstLine="709"/>
        <w:jc w:val="both"/>
        <w:rPr>
          <w:sz w:val="22"/>
          <w:szCs w:val="22"/>
        </w:rPr>
      </w:pPr>
      <w:r>
        <w:rPr>
          <w:sz w:val="22"/>
          <w:szCs w:val="22"/>
        </w:rPr>
        <w:t>3.</w:t>
      </w:r>
      <w:r>
        <w:rPr>
          <w:b/>
          <w:sz w:val="22"/>
          <w:szCs w:val="22"/>
        </w:rPr>
        <w:t> </w:t>
      </w:r>
      <w:r>
        <w:rPr>
          <w:sz w:val="22"/>
          <w:szCs w:val="22"/>
        </w:rPr>
        <w:t>При наличии выступающих частей опоры в пределах габарита приближения расстояния, указанные в пп 6-7, устанавливают от этих выступа</w:t>
      </w:r>
      <w:r>
        <w:rPr>
          <w:sz w:val="22"/>
          <w:szCs w:val="22"/>
        </w:rPr>
        <w:t>ю</w:t>
      </w:r>
      <w:r>
        <w:rPr>
          <w:sz w:val="22"/>
          <w:szCs w:val="22"/>
        </w:rPr>
        <w:t>щих частей.</w:t>
      </w:r>
    </w:p>
    <w:p w:rsidR="009C4793" w:rsidRDefault="009C4793">
      <w:pPr>
        <w:pStyle w:val="FORMATTEXT"/>
        <w:ind w:firstLine="709"/>
        <w:jc w:val="both"/>
        <w:rPr>
          <w:spacing w:val="-2"/>
          <w:sz w:val="22"/>
          <w:szCs w:val="22"/>
        </w:rPr>
      </w:pPr>
      <w:r>
        <w:rPr>
          <w:sz w:val="22"/>
          <w:szCs w:val="22"/>
        </w:rPr>
        <w:t>4.</w:t>
      </w:r>
      <w:r>
        <w:rPr>
          <w:b/>
          <w:sz w:val="22"/>
          <w:szCs w:val="22"/>
        </w:rPr>
        <w:t> </w:t>
      </w:r>
      <w:r>
        <w:rPr>
          <w:sz w:val="22"/>
          <w:szCs w:val="22"/>
        </w:rPr>
        <w:t xml:space="preserve">Запрещается установка опор в выемке или насыпи автомобильных дорог, магистральных улиц и дорог, железнодорожных путей. В этих случаях </w:t>
      </w:r>
      <w:r>
        <w:rPr>
          <w:spacing w:val="-2"/>
          <w:sz w:val="22"/>
          <w:szCs w:val="22"/>
        </w:rPr>
        <w:t>расстояние от крайней опоры до подошвы откоса насыпи или бровки выемки следует принимать из условия обеспечения устойчивости земляного поло</w:t>
      </w:r>
      <w:r>
        <w:rPr>
          <w:spacing w:val="-2"/>
          <w:sz w:val="22"/>
          <w:szCs w:val="22"/>
        </w:rPr>
        <w:t>т</w:t>
      </w:r>
      <w:r>
        <w:rPr>
          <w:spacing w:val="-2"/>
          <w:sz w:val="22"/>
          <w:szCs w:val="22"/>
        </w:rPr>
        <w:t>на.</w:t>
      </w:r>
    </w:p>
    <w:p w:rsidR="009C4793" w:rsidRDefault="009C4793">
      <w:pPr>
        <w:pStyle w:val="FORMATTEXT"/>
        <w:ind w:firstLine="709"/>
        <w:jc w:val="both"/>
        <w:rPr>
          <w:sz w:val="22"/>
          <w:szCs w:val="22"/>
        </w:rPr>
      </w:pPr>
      <w:r>
        <w:rPr>
          <w:sz w:val="22"/>
          <w:szCs w:val="22"/>
        </w:rPr>
        <w:t>5.</w:t>
      </w:r>
      <w:r>
        <w:rPr>
          <w:b/>
          <w:sz w:val="22"/>
          <w:szCs w:val="22"/>
        </w:rPr>
        <w:t> </w:t>
      </w:r>
      <w:r>
        <w:rPr>
          <w:sz w:val="22"/>
          <w:szCs w:val="22"/>
        </w:rPr>
        <w:t>На криволинейных участках железнодорожных путей, автомобильных дорог, магистральных улиц и дорог расстояния до выступающих частей опор надземных газопр</w:t>
      </w:r>
      <w:r>
        <w:rPr>
          <w:sz w:val="22"/>
          <w:szCs w:val="22"/>
        </w:rPr>
        <w:t>о</w:t>
      </w:r>
      <w:r>
        <w:rPr>
          <w:sz w:val="22"/>
          <w:szCs w:val="22"/>
        </w:rPr>
        <w:t>водов следует увеличивать на значение выноса угла транспорта.</w:t>
      </w:r>
    </w:p>
    <w:p w:rsidR="009C4793" w:rsidRDefault="009C4793">
      <w:pPr>
        <w:pStyle w:val="FORMATTEXT"/>
        <w:ind w:firstLine="709"/>
        <w:jc w:val="both"/>
        <w:rPr>
          <w:sz w:val="22"/>
          <w:szCs w:val="22"/>
        </w:rPr>
      </w:pPr>
      <w:r>
        <w:rPr>
          <w:sz w:val="22"/>
          <w:szCs w:val="22"/>
        </w:rPr>
        <w:t>6.</w:t>
      </w:r>
      <w:r>
        <w:rPr>
          <w:b/>
          <w:sz w:val="22"/>
          <w:szCs w:val="22"/>
        </w:rPr>
        <w:t> </w:t>
      </w:r>
      <w:r>
        <w:rPr>
          <w:sz w:val="22"/>
          <w:szCs w:val="22"/>
        </w:rPr>
        <w:t>При согласовании с заинтересованными организациями допускается размещение опор надземных газопроводов над пересекаемыми подземн</w:t>
      </w:r>
      <w:r>
        <w:rPr>
          <w:sz w:val="22"/>
          <w:szCs w:val="22"/>
        </w:rPr>
        <w:t>ы</w:t>
      </w:r>
      <w:r>
        <w:rPr>
          <w:sz w:val="22"/>
          <w:szCs w:val="22"/>
        </w:rPr>
        <w:t>ми сетями инженерно-технического обеспечения при условии исключения передачи на них нагрузок от фундамента и обеспечения возможности их     р</w:t>
      </w:r>
      <w:r>
        <w:rPr>
          <w:sz w:val="22"/>
          <w:szCs w:val="22"/>
        </w:rPr>
        <w:t>е</w:t>
      </w:r>
      <w:r>
        <w:rPr>
          <w:sz w:val="22"/>
          <w:szCs w:val="22"/>
        </w:rPr>
        <w:t>монта.</w:t>
      </w:r>
    </w:p>
    <w:p w:rsidR="009C4793" w:rsidRDefault="009C4793">
      <w:pPr>
        <w:pStyle w:val="FORMATTEXT"/>
        <w:ind w:firstLine="709"/>
        <w:jc w:val="both"/>
        <w:rPr>
          <w:sz w:val="22"/>
          <w:szCs w:val="22"/>
        </w:rPr>
      </w:pPr>
      <w:r>
        <w:rPr>
          <w:sz w:val="22"/>
          <w:szCs w:val="22"/>
        </w:rPr>
        <w:t>7.</w:t>
      </w:r>
      <w:r>
        <w:rPr>
          <w:b/>
          <w:sz w:val="22"/>
          <w:szCs w:val="22"/>
        </w:rPr>
        <w:t> </w:t>
      </w:r>
      <w:r>
        <w:rPr>
          <w:sz w:val="22"/>
          <w:szCs w:val="22"/>
        </w:rPr>
        <w:t>Расстояния до газопровода или до его опоры в стесненных условиях на отдельных участках трассы допускается уменьшать при условии выпо</w:t>
      </w:r>
      <w:r>
        <w:rPr>
          <w:sz w:val="22"/>
          <w:szCs w:val="22"/>
        </w:rPr>
        <w:t>л</w:t>
      </w:r>
      <w:r>
        <w:rPr>
          <w:sz w:val="22"/>
          <w:szCs w:val="22"/>
        </w:rPr>
        <w:t>нения специальных компенсирующих м</w:t>
      </w:r>
      <w:r>
        <w:rPr>
          <w:sz w:val="22"/>
          <w:szCs w:val="22"/>
        </w:rPr>
        <w:t>е</w:t>
      </w:r>
      <w:r>
        <w:rPr>
          <w:sz w:val="22"/>
          <w:szCs w:val="22"/>
        </w:rPr>
        <w:t>роприятий.</w:t>
      </w:r>
    </w:p>
    <w:p w:rsidR="009C4793" w:rsidRDefault="009C4793">
      <w:pPr>
        <w:pStyle w:val="FORMATTEXT"/>
        <w:ind w:firstLine="709"/>
        <w:jc w:val="both"/>
        <w:rPr>
          <w:sz w:val="22"/>
          <w:szCs w:val="22"/>
        </w:rPr>
      </w:pPr>
      <w:r>
        <w:rPr>
          <w:sz w:val="22"/>
          <w:szCs w:val="22"/>
        </w:rPr>
        <w:t>8.</w:t>
      </w:r>
      <w:r>
        <w:rPr>
          <w:b/>
          <w:sz w:val="22"/>
          <w:szCs w:val="22"/>
        </w:rPr>
        <w:t> </w:t>
      </w:r>
      <w:r>
        <w:rPr>
          <w:sz w:val="22"/>
          <w:szCs w:val="22"/>
        </w:rPr>
        <w:t>При подземном хранении легковоспламеняющихся или горючих жидкостей расстояния, указанные в пп 5 для закрытых складов, разрешается сокр</w:t>
      </w:r>
      <w:r>
        <w:rPr>
          <w:sz w:val="22"/>
          <w:szCs w:val="22"/>
        </w:rPr>
        <w:t>а</w:t>
      </w:r>
      <w:r>
        <w:rPr>
          <w:sz w:val="22"/>
          <w:szCs w:val="22"/>
        </w:rPr>
        <w:t>щать до 50 %.</w:t>
      </w:r>
    </w:p>
    <w:p w:rsidR="009C4793" w:rsidRDefault="009C4793">
      <w:pPr>
        <w:pStyle w:val="FORMATTEXT"/>
        <w:ind w:firstLine="709"/>
        <w:jc w:val="both"/>
        <w:rPr>
          <w:sz w:val="22"/>
          <w:szCs w:val="22"/>
        </w:rPr>
      </w:pPr>
      <w:r>
        <w:rPr>
          <w:sz w:val="22"/>
          <w:szCs w:val="22"/>
        </w:rPr>
        <w:t>9.</w:t>
      </w:r>
      <w:r>
        <w:rPr>
          <w:b/>
          <w:sz w:val="22"/>
          <w:szCs w:val="22"/>
        </w:rPr>
        <w:t> </w:t>
      </w:r>
      <w:r>
        <w:rPr>
          <w:sz w:val="22"/>
          <w:szCs w:val="22"/>
        </w:rPr>
        <w:t>Для входящих и выходящих газопроводов ГРП, пунктов учета расхода газа расстояния, ук</w:t>
      </w:r>
      <w:r>
        <w:rPr>
          <w:sz w:val="22"/>
          <w:szCs w:val="22"/>
        </w:rPr>
        <w:t>а</w:t>
      </w:r>
      <w:r>
        <w:rPr>
          <w:sz w:val="22"/>
          <w:szCs w:val="22"/>
        </w:rPr>
        <w:t>занные в пп 1, не нормируются.</w:t>
      </w:r>
    </w:p>
    <w:p w:rsidR="009C4793" w:rsidRDefault="009C4793">
      <w:pPr>
        <w:pStyle w:val="FORMATTEXT"/>
        <w:ind w:firstLine="709"/>
        <w:jc w:val="both"/>
        <w:rPr>
          <w:sz w:val="22"/>
          <w:szCs w:val="22"/>
        </w:rPr>
      </w:pPr>
      <w:r>
        <w:rPr>
          <w:sz w:val="22"/>
          <w:szCs w:val="22"/>
        </w:rPr>
        <w:t>10.</w:t>
      </w:r>
      <w:r>
        <w:rPr>
          <w:b/>
          <w:sz w:val="22"/>
          <w:szCs w:val="22"/>
        </w:rPr>
        <w:t> </w:t>
      </w:r>
      <w:r>
        <w:rPr>
          <w:sz w:val="22"/>
          <w:szCs w:val="22"/>
        </w:rPr>
        <w:t>Расстояния от газопроводов, не относящихся к ГРП, устанавливают по таблице 114 настоящих нормат</w:t>
      </w:r>
      <w:r>
        <w:rPr>
          <w:sz w:val="22"/>
          <w:szCs w:val="22"/>
        </w:rPr>
        <w:t>и</w:t>
      </w:r>
      <w:r>
        <w:rPr>
          <w:sz w:val="22"/>
          <w:szCs w:val="22"/>
        </w:rPr>
        <w:t>вов.</w:t>
      </w:r>
    </w:p>
    <w:p w:rsidR="009C4793" w:rsidRDefault="009C4793">
      <w:pPr>
        <w:pStyle w:val="FORMATTEXT"/>
        <w:ind w:firstLine="709"/>
        <w:jc w:val="both"/>
        <w:rPr>
          <w:sz w:val="22"/>
          <w:szCs w:val="22"/>
        </w:rPr>
      </w:pPr>
      <w:r>
        <w:rPr>
          <w:sz w:val="22"/>
          <w:szCs w:val="22"/>
        </w:rPr>
        <w:t>11.</w:t>
      </w:r>
      <w:r>
        <w:rPr>
          <w:b/>
          <w:sz w:val="22"/>
          <w:szCs w:val="22"/>
        </w:rPr>
        <w:t> </w:t>
      </w:r>
      <w:r>
        <w:rPr>
          <w:sz w:val="22"/>
          <w:szCs w:val="22"/>
        </w:rPr>
        <w:t>Расстояние от газопроводов до ближайших деревьев должно быть не менее высоты д</w:t>
      </w:r>
      <w:r>
        <w:rPr>
          <w:sz w:val="22"/>
          <w:szCs w:val="22"/>
        </w:rPr>
        <w:t>е</w:t>
      </w:r>
      <w:r>
        <w:rPr>
          <w:sz w:val="22"/>
          <w:szCs w:val="22"/>
        </w:rPr>
        <w:t>ревьев на весь срок эксплуатации газопровода.</w:t>
      </w:r>
    </w:p>
    <w:p w:rsidR="009C4793" w:rsidRDefault="009C4793">
      <w:pPr>
        <w:pStyle w:val="FORMATTEXT"/>
        <w:ind w:firstLine="709"/>
        <w:jc w:val="both"/>
        <w:rPr>
          <w:sz w:val="22"/>
          <w:szCs w:val="22"/>
        </w:rPr>
      </w:pPr>
      <w:r>
        <w:rPr>
          <w:sz w:val="22"/>
          <w:szCs w:val="22"/>
        </w:rPr>
        <w:t>12.</w:t>
      </w:r>
      <w:r>
        <w:rPr>
          <w:b/>
          <w:sz w:val="22"/>
          <w:szCs w:val="22"/>
        </w:rPr>
        <w:t> </w:t>
      </w:r>
      <w:r>
        <w:rPr>
          <w:sz w:val="22"/>
          <w:szCs w:val="22"/>
        </w:rPr>
        <w:t>При пересечении газопроводом железных, автомобильных дорог, магистральных улиц и дорог путей расстояние от них до опор газопровода устана</w:t>
      </w:r>
      <w:r>
        <w:rPr>
          <w:sz w:val="22"/>
          <w:szCs w:val="22"/>
        </w:rPr>
        <w:t>в</w:t>
      </w:r>
      <w:r>
        <w:rPr>
          <w:sz w:val="22"/>
          <w:szCs w:val="22"/>
        </w:rPr>
        <w:t>ливают в соответствии с пп 7.</w:t>
      </w:r>
    </w:p>
    <w:p w:rsidR="009C4793" w:rsidRDefault="009C4793">
      <w:pPr>
        <w:pStyle w:val="FORMATTEXT"/>
        <w:ind w:firstLine="709"/>
        <w:jc w:val="both"/>
        <w:rPr>
          <w:sz w:val="22"/>
          <w:szCs w:val="22"/>
        </w:rPr>
      </w:pPr>
      <w:r>
        <w:rPr>
          <w:sz w:val="22"/>
          <w:szCs w:val="22"/>
        </w:rPr>
        <w:t>13.</w:t>
      </w:r>
      <w:r>
        <w:rPr>
          <w:b/>
          <w:sz w:val="22"/>
          <w:szCs w:val="22"/>
        </w:rPr>
        <w:t> </w:t>
      </w:r>
      <w:r>
        <w:rPr>
          <w:sz w:val="22"/>
          <w:szCs w:val="22"/>
        </w:rPr>
        <w:t>При прокладке газопроводов по фасадам зданий расстояние между ними по горизонтали устанавливают исходя из условия удобства эксплу</w:t>
      </w:r>
      <w:r>
        <w:rPr>
          <w:sz w:val="22"/>
          <w:szCs w:val="22"/>
        </w:rPr>
        <w:t>а</w:t>
      </w:r>
      <w:r>
        <w:rPr>
          <w:sz w:val="22"/>
          <w:szCs w:val="22"/>
        </w:rPr>
        <w:t>тации, но не менее 0,5 диаметра в свету. При этом сл</w:t>
      </w:r>
      <w:r>
        <w:rPr>
          <w:sz w:val="22"/>
          <w:szCs w:val="22"/>
        </w:rPr>
        <w:t>е</w:t>
      </w:r>
      <w:r>
        <w:rPr>
          <w:sz w:val="22"/>
          <w:szCs w:val="22"/>
        </w:rPr>
        <w:t>дует также соблюдать требование об отсутствии сварных соединений внутри футляра на вводе в здание.</w:t>
      </w:r>
    </w:p>
    <w:p w:rsidR="009C4793" w:rsidRDefault="009C4793">
      <w:pPr>
        <w:pStyle w:val="af2"/>
        <w:widowControl w:val="0"/>
        <w:tabs>
          <w:tab w:val="left" w:pos="10632"/>
        </w:tabs>
        <w:spacing w:before="0" w:beforeAutospacing="0" w:after="0" w:afterAutospacing="0"/>
        <w:ind w:firstLine="709"/>
        <w:jc w:val="both"/>
        <w:rPr>
          <w:rFonts w:ascii="Times New Roman" w:hAnsi="Times New Roman" w:cs="Times New Roman"/>
          <w:sz w:val="22"/>
          <w:szCs w:val="22"/>
        </w:rPr>
      </w:pPr>
      <w:r>
        <w:rPr>
          <w:rFonts w:ascii="Times New Roman" w:hAnsi="Times New Roman" w:cs="Times New Roman"/>
          <w:sz w:val="22"/>
          <w:szCs w:val="22"/>
        </w:rPr>
        <w:t>14.</w:t>
      </w:r>
      <w:r>
        <w:rPr>
          <w:rFonts w:ascii="Times New Roman" w:hAnsi="Times New Roman" w:cs="Times New Roman"/>
          <w:b/>
          <w:sz w:val="22"/>
          <w:szCs w:val="22"/>
        </w:rPr>
        <w:t> </w:t>
      </w:r>
      <w:r>
        <w:rPr>
          <w:rFonts w:ascii="Times New Roman" w:hAnsi="Times New Roman" w:cs="Times New Roman"/>
          <w:sz w:val="22"/>
          <w:szCs w:val="22"/>
        </w:rPr>
        <w:t>Расстояния от прогнозируемых границ развития оползневых, эрозионных, обвалочных и иных негативных явлений до опор газопровода уст</w:t>
      </w:r>
      <w:r>
        <w:rPr>
          <w:rFonts w:ascii="Times New Roman" w:hAnsi="Times New Roman" w:cs="Times New Roman"/>
          <w:sz w:val="22"/>
          <w:szCs w:val="22"/>
        </w:rPr>
        <w:t>а</w:t>
      </w:r>
      <w:r>
        <w:rPr>
          <w:rFonts w:ascii="Times New Roman" w:hAnsi="Times New Roman" w:cs="Times New Roman"/>
          <w:sz w:val="22"/>
          <w:szCs w:val="22"/>
        </w:rPr>
        <w:t>навл</w:t>
      </w:r>
      <w:r>
        <w:rPr>
          <w:rFonts w:ascii="Times New Roman" w:hAnsi="Times New Roman" w:cs="Times New Roman"/>
          <w:sz w:val="22"/>
          <w:szCs w:val="22"/>
        </w:rPr>
        <w:t>и</w:t>
      </w:r>
      <w:r>
        <w:rPr>
          <w:rFonts w:ascii="Times New Roman" w:hAnsi="Times New Roman" w:cs="Times New Roman"/>
          <w:sz w:val="22"/>
          <w:szCs w:val="22"/>
        </w:rPr>
        <w:t xml:space="preserve">вают не менее </w:t>
      </w:r>
      <w:smartTag w:uri="urn:schemas-microsoft-com:office:smarttags" w:element="metricconverter">
        <w:smartTagPr>
          <w:attr w:name="ProductID" w:val="5 м"/>
        </w:smartTagPr>
        <w:r>
          <w:rPr>
            <w:rFonts w:ascii="Times New Roman" w:hAnsi="Times New Roman" w:cs="Times New Roman"/>
            <w:sz w:val="22"/>
            <w:szCs w:val="22"/>
          </w:rPr>
          <w:t>5 м</w:t>
        </w:r>
      </w:smartTag>
      <w:r>
        <w:rPr>
          <w:rFonts w:ascii="Times New Roman" w:hAnsi="Times New Roman" w:cs="Times New Roman"/>
          <w:sz w:val="22"/>
          <w:szCs w:val="22"/>
        </w:rPr>
        <w:t>.</w:t>
      </w:r>
    </w:p>
    <w:p w:rsidR="009C4793" w:rsidRDefault="009C4793">
      <w:pPr>
        <w:pStyle w:val="af2"/>
        <w:widowControl w:val="0"/>
        <w:spacing w:before="0" w:beforeAutospacing="0" w:after="0" w:afterAutospacing="0"/>
        <w:ind w:firstLine="709"/>
        <w:jc w:val="both"/>
        <w:rPr>
          <w:rFonts w:ascii="Times New Roman" w:hAnsi="Times New Roman" w:cs="Times New Roman"/>
          <w:bCs/>
        </w:rPr>
      </w:pPr>
    </w:p>
    <w:p w:rsidR="009C4793" w:rsidRDefault="009C4793">
      <w:pPr>
        <w:spacing w:line="240" w:lineRule="auto"/>
        <w:ind w:firstLine="0"/>
        <w:jc w:val="center"/>
        <w:rPr>
          <w:rFonts w:ascii="Times New Roman" w:hAnsi="Times New Roman" w:cs="Times New Roman"/>
          <w:sz w:val="24"/>
          <w:szCs w:val="24"/>
        </w:rPr>
      </w:pPr>
    </w:p>
    <w:p w:rsidR="009C4793" w:rsidRDefault="009C4793">
      <w:pPr>
        <w:spacing w:line="240" w:lineRule="auto"/>
        <w:ind w:firstLine="0"/>
        <w:jc w:val="center"/>
        <w:rPr>
          <w:rFonts w:ascii="Times New Roman" w:hAnsi="Times New Roman" w:cs="Times New Roman"/>
          <w:sz w:val="24"/>
          <w:szCs w:val="24"/>
        </w:rPr>
        <w:sectPr w:rsidR="009C4793">
          <w:pgSz w:w="16838" w:h="11906" w:orient="landscape" w:code="9"/>
          <w:pgMar w:top="1134" w:right="1134" w:bottom="851" w:left="1134" w:header="709" w:footer="709" w:gutter="0"/>
          <w:cols w:space="708"/>
          <w:docGrid w:linePitch="360"/>
        </w:sectPr>
      </w:pPr>
    </w:p>
    <w:p w:rsidR="009C4793" w:rsidRDefault="009C4793">
      <w:pPr>
        <w:spacing w:line="245" w:lineRule="auto"/>
        <w:ind w:firstLine="709"/>
        <w:rPr>
          <w:rFonts w:ascii="Times New Roman" w:hAnsi="Times New Roman" w:cs="Times New Roman"/>
          <w:sz w:val="24"/>
          <w:szCs w:val="24"/>
        </w:rPr>
      </w:pPr>
      <w:r>
        <w:rPr>
          <w:rFonts w:ascii="Times New Roman" w:hAnsi="Times New Roman" w:cs="Times New Roman"/>
          <w:sz w:val="24"/>
          <w:szCs w:val="24"/>
        </w:rPr>
        <w:t>17. НОРМАТИВНЫЕ ПОКАЗАТЕЛИ ГРАДОСТРОИТЕЛЬНОГО ПРОЕКТИР</w:t>
      </w:r>
      <w:r>
        <w:rPr>
          <w:rFonts w:ascii="Times New Roman" w:hAnsi="Times New Roman" w:cs="Times New Roman"/>
          <w:sz w:val="24"/>
          <w:szCs w:val="24"/>
        </w:rPr>
        <w:t>О</w:t>
      </w:r>
      <w:r>
        <w:rPr>
          <w:rFonts w:ascii="Times New Roman" w:hAnsi="Times New Roman" w:cs="Times New Roman"/>
          <w:sz w:val="24"/>
          <w:szCs w:val="24"/>
        </w:rPr>
        <w:t>ВАНИЯ ЗОН ТРАНСПОРТНОЙ И</w:t>
      </w:r>
      <w:r>
        <w:rPr>
          <w:rFonts w:ascii="Times New Roman" w:hAnsi="Times New Roman" w:cs="Times New Roman"/>
          <w:sz w:val="24"/>
          <w:szCs w:val="24"/>
        </w:rPr>
        <w:t>Н</w:t>
      </w:r>
      <w:r>
        <w:rPr>
          <w:rFonts w:ascii="Times New Roman" w:hAnsi="Times New Roman" w:cs="Times New Roman"/>
          <w:sz w:val="24"/>
          <w:szCs w:val="24"/>
        </w:rPr>
        <w:t>ФРАСТРУКТУРЫ</w:t>
      </w:r>
    </w:p>
    <w:p w:rsidR="009C4793" w:rsidRDefault="009C4793">
      <w:pPr>
        <w:spacing w:line="245" w:lineRule="auto"/>
        <w:ind w:firstLine="709"/>
        <w:rPr>
          <w:rFonts w:ascii="Times New Roman" w:hAnsi="Times New Roman" w:cs="Times New Roman"/>
          <w:b w:val="0"/>
          <w:bCs w:val="0"/>
          <w:sz w:val="24"/>
          <w:szCs w:val="24"/>
        </w:rPr>
      </w:pPr>
    </w:p>
    <w:p w:rsidR="009C4793" w:rsidRDefault="009C4793">
      <w:pPr>
        <w:spacing w:line="245" w:lineRule="auto"/>
        <w:ind w:firstLine="720"/>
        <w:rPr>
          <w:rFonts w:ascii="Times New Roman" w:hAnsi="Times New Roman" w:cs="Times New Roman"/>
          <w:bCs w:val="0"/>
          <w:sz w:val="24"/>
          <w:szCs w:val="24"/>
        </w:rPr>
      </w:pPr>
      <w:r>
        <w:rPr>
          <w:rFonts w:ascii="Times New Roman" w:hAnsi="Times New Roman" w:cs="Times New Roman"/>
          <w:bCs w:val="0"/>
          <w:sz w:val="24"/>
          <w:szCs w:val="24"/>
        </w:rPr>
        <w:t>17.1.</w:t>
      </w:r>
      <w:r>
        <w:rPr>
          <w:rFonts w:ascii="Times New Roman" w:hAnsi="Times New Roman" w:cs="Times New Roman"/>
          <w:sz w:val="24"/>
          <w:szCs w:val="24"/>
        </w:rPr>
        <w:t> </w:t>
      </w:r>
      <w:r>
        <w:rPr>
          <w:rFonts w:ascii="Times New Roman" w:hAnsi="Times New Roman" w:cs="Times New Roman"/>
          <w:bCs w:val="0"/>
          <w:sz w:val="24"/>
          <w:szCs w:val="24"/>
        </w:rPr>
        <w:t>Сеть улиц и дорог</w:t>
      </w:r>
    </w:p>
    <w:p w:rsidR="009C4793" w:rsidRDefault="009C4793">
      <w:pPr>
        <w:spacing w:line="245" w:lineRule="auto"/>
        <w:ind w:firstLine="720"/>
        <w:rPr>
          <w:rFonts w:ascii="Times New Roman" w:hAnsi="Times New Roman" w:cs="Times New Roman"/>
          <w:b w:val="0"/>
          <w:bCs w:val="0"/>
          <w:sz w:val="24"/>
          <w:szCs w:val="24"/>
        </w:rPr>
      </w:pPr>
    </w:p>
    <w:p w:rsidR="009C4793" w:rsidRDefault="009C4793">
      <w:pPr>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17.1.1.</w:t>
      </w:r>
      <w:r>
        <w:rPr>
          <w:rFonts w:ascii="Times New Roman" w:hAnsi="Times New Roman" w:cs="Times New Roman"/>
          <w:b w:val="0"/>
          <w:sz w:val="24"/>
          <w:szCs w:val="24"/>
        </w:rPr>
        <w:t> </w:t>
      </w:r>
      <w:r>
        <w:rPr>
          <w:rFonts w:ascii="Times New Roman" w:hAnsi="Times New Roman" w:cs="Times New Roman"/>
          <w:b w:val="0"/>
          <w:bCs w:val="0"/>
          <w:sz w:val="24"/>
          <w:szCs w:val="24"/>
        </w:rPr>
        <w:t xml:space="preserve">Сеть улиц и дорог городского округа следует проектировать </w:t>
      </w:r>
      <w:r>
        <w:rPr>
          <w:rFonts w:ascii="Times New Roman" w:hAnsi="Times New Roman" w:cs="Times New Roman"/>
          <w:b w:val="0"/>
          <w:sz w:val="24"/>
          <w:szCs w:val="24"/>
        </w:rPr>
        <w:t>в виде единой сист</w:t>
      </w:r>
      <w:r>
        <w:rPr>
          <w:rFonts w:ascii="Times New Roman" w:hAnsi="Times New Roman" w:cs="Times New Roman"/>
          <w:b w:val="0"/>
          <w:sz w:val="24"/>
          <w:szCs w:val="24"/>
        </w:rPr>
        <w:t>е</w:t>
      </w:r>
      <w:r>
        <w:rPr>
          <w:rFonts w:ascii="Times New Roman" w:hAnsi="Times New Roman" w:cs="Times New Roman"/>
          <w:b w:val="0"/>
          <w:sz w:val="24"/>
          <w:szCs w:val="24"/>
        </w:rPr>
        <w:t>мы в увязке с планировочной структурой города и прилегающей к нему территории, обеспеч</w:t>
      </w:r>
      <w:r>
        <w:rPr>
          <w:rFonts w:ascii="Times New Roman" w:hAnsi="Times New Roman" w:cs="Times New Roman"/>
          <w:b w:val="0"/>
          <w:sz w:val="24"/>
          <w:szCs w:val="24"/>
        </w:rPr>
        <w:t>и</w:t>
      </w:r>
      <w:r>
        <w:rPr>
          <w:rFonts w:ascii="Times New Roman" w:hAnsi="Times New Roman" w:cs="Times New Roman"/>
          <w:b w:val="0"/>
          <w:sz w:val="24"/>
          <w:szCs w:val="24"/>
        </w:rPr>
        <w:t>вающей удобные, быстрые и безопасные транспортные связи со всеми функциональными зон</w:t>
      </w:r>
      <w:r>
        <w:rPr>
          <w:rFonts w:ascii="Times New Roman" w:hAnsi="Times New Roman" w:cs="Times New Roman"/>
          <w:b w:val="0"/>
          <w:sz w:val="24"/>
          <w:szCs w:val="24"/>
        </w:rPr>
        <w:t>а</w:t>
      </w:r>
      <w:r>
        <w:rPr>
          <w:rFonts w:ascii="Times New Roman" w:hAnsi="Times New Roman" w:cs="Times New Roman"/>
          <w:b w:val="0"/>
          <w:sz w:val="24"/>
          <w:szCs w:val="24"/>
        </w:rPr>
        <w:t>ми, с другими поселениями системы расселения, объектами внешнего транспорта и автом</w:t>
      </w:r>
      <w:r>
        <w:rPr>
          <w:rFonts w:ascii="Times New Roman" w:hAnsi="Times New Roman" w:cs="Times New Roman"/>
          <w:b w:val="0"/>
          <w:sz w:val="24"/>
          <w:szCs w:val="24"/>
        </w:rPr>
        <w:t>о</w:t>
      </w:r>
      <w:r>
        <w:rPr>
          <w:rFonts w:ascii="Times New Roman" w:hAnsi="Times New Roman" w:cs="Times New Roman"/>
          <w:b w:val="0"/>
          <w:sz w:val="24"/>
          <w:szCs w:val="24"/>
        </w:rPr>
        <w:t>бильными дорогами о</w:t>
      </w:r>
      <w:r>
        <w:rPr>
          <w:rFonts w:ascii="Times New Roman" w:hAnsi="Times New Roman" w:cs="Times New Roman"/>
          <w:b w:val="0"/>
          <w:sz w:val="24"/>
          <w:szCs w:val="24"/>
        </w:rPr>
        <w:t>б</w:t>
      </w:r>
      <w:r>
        <w:rPr>
          <w:rFonts w:ascii="Times New Roman" w:hAnsi="Times New Roman" w:cs="Times New Roman"/>
          <w:b w:val="0"/>
          <w:sz w:val="24"/>
          <w:szCs w:val="24"/>
        </w:rPr>
        <w:t>щей сети.</w:t>
      </w:r>
    </w:p>
    <w:p w:rsidR="009C4793" w:rsidRDefault="009C4793">
      <w:pPr>
        <w:spacing w:line="245" w:lineRule="auto"/>
        <w:ind w:firstLine="709"/>
        <w:rPr>
          <w:rFonts w:ascii="Times New Roman" w:hAnsi="Times New Roman" w:cs="Times New Roman"/>
          <w:b w:val="0"/>
          <w:sz w:val="24"/>
          <w:szCs w:val="24"/>
        </w:rPr>
      </w:pPr>
      <w:r>
        <w:rPr>
          <w:rFonts w:ascii="Times New Roman" w:hAnsi="Times New Roman" w:cs="Times New Roman"/>
          <w:b w:val="0"/>
          <w:sz w:val="24"/>
          <w:szCs w:val="24"/>
        </w:rPr>
        <w:t>Структура улично-дорожной сети должна обеспечивать возможность альтернативных маршрутов движения по дублиру</w:t>
      </w:r>
      <w:r>
        <w:rPr>
          <w:rFonts w:ascii="Times New Roman" w:hAnsi="Times New Roman" w:cs="Times New Roman"/>
          <w:b w:val="0"/>
          <w:sz w:val="24"/>
          <w:szCs w:val="24"/>
        </w:rPr>
        <w:t>ю</w:t>
      </w:r>
      <w:r>
        <w:rPr>
          <w:rFonts w:ascii="Times New Roman" w:hAnsi="Times New Roman" w:cs="Times New Roman"/>
          <w:b w:val="0"/>
          <w:sz w:val="24"/>
          <w:szCs w:val="24"/>
        </w:rPr>
        <w:t>щим направлениям.</w:t>
      </w:r>
    </w:p>
    <w:p w:rsidR="009C4793" w:rsidRDefault="009C4793">
      <w:pPr>
        <w:spacing w:line="245" w:lineRule="auto"/>
        <w:ind w:firstLine="720"/>
        <w:rPr>
          <w:rFonts w:ascii="Times New Roman" w:hAnsi="Times New Roman" w:cs="Times New Roman"/>
          <w:b w:val="0"/>
          <w:bCs w:val="0"/>
          <w:sz w:val="24"/>
          <w:szCs w:val="24"/>
        </w:rPr>
      </w:pPr>
      <w:r>
        <w:rPr>
          <w:rFonts w:ascii="Times New Roman" w:hAnsi="Times New Roman" w:cs="Times New Roman"/>
          <w:b w:val="0"/>
          <w:bCs w:val="0"/>
          <w:sz w:val="24"/>
          <w:szCs w:val="24"/>
        </w:rPr>
        <w:t>17.1.2.</w:t>
      </w:r>
      <w:r>
        <w:rPr>
          <w:rFonts w:ascii="Times New Roman" w:hAnsi="Times New Roman" w:cs="Times New Roman"/>
          <w:b w:val="0"/>
          <w:sz w:val="24"/>
          <w:szCs w:val="24"/>
        </w:rPr>
        <w:t> </w:t>
      </w:r>
      <w:r>
        <w:rPr>
          <w:rFonts w:ascii="Times New Roman" w:hAnsi="Times New Roman" w:cs="Times New Roman"/>
          <w:b w:val="0"/>
          <w:bCs w:val="0"/>
          <w:sz w:val="24"/>
          <w:szCs w:val="24"/>
        </w:rPr>
        <w:t xml:space="preserve">Пропускную способность сети дорог, улиц и транспортных пересечений следует определять исходя из уровня автомобилизации на территории городского округа </w:t>
      </w:r>
      <w:r>
        <w:rPr>
          <w:rFonts w:ascii="Times New Roman" w:hAnsi="Times New Roman" w:cs="Times New Roman"/>
          <w:b w:val="0"/>
          <w:sz w:val="24"/>
          <w:szCs w:val="24"/>
        </w:rPr>
        <w:t>город             Переславль-Залесский</w:t>
      </w:r>
      <w:r>
        <w:rPr>
          <w:rFonts w:ascii="Times New Roman" w:hAnsi="Times New Roman" w:cs="Times New Roman"/>
          <w:b w:val="0"/>
          <w:bCs w:val="0"/>
          <w:sz w:val="24"/>
          <w:szCs w:val="24"/>
        </w:rPr>
        <w:t xml:space="preserve"> на расчетный срок (</w:t>
      </w:r>
      <w:r>
        <w:rPr>
          <w:rFonts w:ascii="Times New Roman" w:hAnsi="Times New Roman" w:cs="Times New Roman"/>
          <w:b w:val="0"/>
          <w:sz w:val="24"/>
          <w:szCs w:val="24"/>
        </w:rPr>
        <w:t>2040</w:t>
      </w:r>
      <w:r>
        <w:rPr>
          <w:rFonts w:ascii="Times New Roman" w:hAnsi="Times New Roman" w:cs="Times New Roman"/>
          <w:b w:val="0"/>
          <w:bCs w:val="0"/>
          <w:sz w:val="24"/>
          <w:szCs w:val="24"/>
        </w:rPr>
        <w:t xml:space="preserve"> год), приведенного в та</w:t>
      </w:r>
      <w:r>
        <w:rPr>
          <w:rFonts w:ascii="Times New Roman" w:hAnsi="Times New Roman" w:cs="Times New Roman"/>
          <w:b w:val="0"/>
          <w:bCs w:val="0"/>
          <w:sz w:val="24"/>
          <w:szCs w:val="24"/>
        </w:rPr>
        <w:t>б</w:t>
      </w:r>
      <w:r>
        <w:rPr>
          <w:rFonts w:ascii="Times New Roman" w:hAnsi="Times New Roman" w:cs="Times New Roman"/>
          <w:b w:val="0"/>
          <w:bCs w:val="0"/>
          <w:sz w:val="24"/>
          <w:szCs w:val="24"/>
        </w:rPr>
        <w:t>лице 131.</w:t>
      </w:r>
    </w:p>
    <w:p w:rsidR="009C4793" w:rsidRDefault="009C4793">
      <w:pPr>
        <w:spacing w:line="245" w:lineRule="auto"/>
        <w:ind w:firstLine="720"/>
        <w:rPr>
          <w:rFonts w:ascii="Times New Roman" w:hAnsi="Times New Roman" w:cs="Times New Roman"/>
          <w:b w:val="0"/>
          <w:bCs w:val="0"/>
          <w:sz w:val="24"/>
          <w:szCs w:val="24"/>
        </w:rPr>
      </w:pPr>
    </w:p>
    <w:p w:rsidR="009C4793" w:rsidRDefault="009C4793">
      <w:pPr>
        <w:spacing w:line="245" w:lineRule="auto"/>
        <w:ind w:firstLine="720"/>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33"/>
        <w:gridCol w:w="4905"/>
      </w:tblGrid>
      <w:tr w:rsidR="009C4793" w:rsidRPr="009C4793" w:rsidTr="009C4793">
        <w:trPr>
          <w:trHeight w:val="369"/>
          <w:jc w:val="center"/>
        </w:trPr>
        <w:tc>
          <w:tcPr>
            <w:tcW w:w="4933" w:type="dxa"/>
            <w:tcBorders>
              <w:bottom w:val="single" w:sz="4" w:space="0" w:color="auto"/>
            </w:tcBorders>
            <w:shd w:val="clear" w:color="auto" w:fill="auto"/>
            <w:vAlign w:val="center"/>
          </w:tcPr>
          <w:p w:rsidR="009C4793" w:rsidRPr="009C4793" w:rsidRDefault="009C4793" w:rsidP="009C4793">
            <w:pPr>
              <w:suppressAutoHyphens/>
              <w:spacing w:line="245"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Наименование показателей</w:t>
            </w:r>
          </w:p>
        </w:tc>
        <w:tc>
          <w:tcPr>
            <w:tcW w:w="4905" w:type="dxa"/>
            <w:tcBorders>
              <w:bottom w:val="single" w:sz="4" w:space="0" w:color="auto"/>
            </w:tcBorders>
            <w:shd w:val="clear" w:color="auto" w:fill="auto"/>
            <w:vAlign w:val="center"/>
          </w:tcPr>
          <w:p w:rsidR="009C4793" w:rsidRPr="009C4793" w:rsidRDefault="009C4793" w:rsidP="009C4793">
            <w:pPr>
              <w:suppressAutoHyphens/>
              <w:spacing w:line="245" w:lineRule="auto"/>
              <w:ind w:left="-57" w:right="-57"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Значение показателей, единиц на 1000 чел.</w:t>
            </w:r>
          </w:p>
        </w:tc>
      </w:tr>
      <w:tr w:rsidR="009C4793" w:rsidRPr="009C4793" w:rsidTr="009C4793">
        <w:trPr>
          <w:trHeight w:val="272"/>
          <w:jc w:val="center"/>
        </w:trPr>
        <w:tc>
          <w:tcPr>
            <w:tcW w:w="4933" w:type="dxa"/>
            <w:tcBorders>
              <w:bottom w:val="single" w:sz="4" w:space="0" w:color="auto"/>
            </w:tcBorders>
            <w:shd w:val="clear" w:color="auto" w:fill="auto"/>
            <w:vAlign w:val="center"/>
          </w:tcPr>
          <w:p w:rsidR="009C4793" w:rsidRPr="009C4793" w:rsidRDefault="009C4793" w:rsidP="009C4793">
            <w:pPr>
              <w:spacing w:line="245" w:lineRule="auto"/>
              <w:ind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Количество транспортных средств, вс</w:t>
            </w:r>
            <w:r w:rsidRPr="009C4793">
              <w:rPr>
                <w:rFonts w:ascii="Times New Roman" w:hAnsi="Times New Roman" w:cs="Times New Roman"/>
                <w:b w:val="0"/>
                <w:bCs w:val="0"/>
                <w:sz w:val="22"/>
                <w:szCs w:val="22"/>
              </w:rPr>
              <w:t>е</w:t>
            </w:r>
            <w:r w:rsidRPr="009C4793">
              <w:rPr>
                <w:rFonts w:ascii="Times New Roman" w:hAnsi="Times New Roman" w:cs="Times New Roman"/>
                <w:b w:val="0"/>
                <w:bCs w:val="0"/>
                <w:sz w:val="22"/>
                <w:szCs w:val="22"/>
              </w:rPr>
              <w:t>го</w:t>
            </w:r>
          </w:p>
        </w:tc>
        <w:tc>
          <w:tcPr>
            <w:tcW w:w="4905" w:type="dxa"/>
            <w:tcBorders>
              <w:bottom w:val="single" w:sz="4" w:space="0" w:color="auto"/>
            </w:tcBorders>
            <w:shd w:val="clear" w:color="auto" w:fill="auto"/>
            <w:vAlign w:val="center"/>
          </w:tcPr>
          <w:p w:rsidR="009C4793" w:rsidRPr="009C4793" w:rsidRDefault="009C4793" w:rsidP="009C4793">
            <w:pPr>
              <w:spacing w:line="245"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500</w:t>
            </w:r>
          </w:p>
        </w:tc>
      </w:tr>
      <w:tr w:rsidR="009C4793" w:rsidRPr="009C4793" w:rsidTr="009C4793">
        <w:trPr>
          <w:trHeight w:val="794"/>
          <w:jc w:val="center"/>
        </w:trPr>
        <w:tc>
          <w:tcPr>
            <w:tcW w:w="4933" w:type="dxa"/>
            <w:tcBorders>
              <w:top w:val="single" w:sz="4" w:space="0" w:color="auto"/>
            </w:tcBorders>
            <w:shd w:val="clear" w:color="auto" w:fill="auto"/>
            <w:vAlign w:val="center"/>
          </w:tcPr>
          <w:p w:rsidR="009C4793" w:rsidRPr="009C4793" w:rsidRDefault="009C4793" w:rsidP="009C4793">
            <w:pPr>
              <w:suppressAutoHyphens/>
              <w:spacing w:line="245" w:lineRule="auto"/>
              <w:ind w:right="-57"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 xml:space="preserve">в том числе: </w:t>
            </w:r>
          </w:p>
          <w:p w:rsidR="009C4793" w:rsidRPr="009C4793" w:rsidRDefault="009C4793" w:rsidP="009C4793">
            <w:pPr>
              <w:suppressAutoHyphens/>
              <w:spacing w:line="245" w:lineRule="auto"/>
              <w:ind w:left="170" w:right="-57"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 xml:space="preserve">- легковых автомобилей, </w:t>
            </w:r>
          </w:p>
          <w:p w:rsidR="009C4793" w:rsidRPr="009C4793" w:rsidRDefault="009C4793" w:rsidP="009C4793">
            <w:pPr>
              <w:suppressAutoHyphens/>
              <w:spacing w:line="245" w:lineRule="auto"/>
              <w:ind w:left="170" w:right="-57"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 xml:space="preserve">  из них принадлежащих гражданам</w:t>
            </w:r>
          </w:p>
        </w:tc>
        <w:tc>
          <w:tcPr>
            <w:tcW w:w="4905" w:type="dxa"/>
            <w:tcBorders>
              <w:top w:val="single" w:sz="4" w:space="0" w:color="auto"/>
            </w:tcBorders>
            <w:shd w:val="clear" w:color="auto" w:fill="auto"/>
            <w:vAlign w:val="center"/>
          </w:tcPr>
          <w:p w:rsidR="009C4793" w:rsidRPr="009C4793" w:rsidRDefault="009C4793" w:rsidP="009C4793">
            <w:pPr>
              <w:spacing w:line="245" w:lineRule="auto"/>
              <w:ind w:firstLine="0"/>
              <w:jc w:val="center"/>
              <w:rPr>
                <w:rFonts w:ascii="Times New Roman" w:hAnsi="Times New Roman" w:cs="Times New Roman"/>
                <w:b w:val="0"/>
                <w:bCs w:val="0"/>
                <w:sz w:val="22"/>
                <w:szCs w:val="22"/>
              </w:rPr>
            </w:pPr>
          </w:p>
          <w:p w:rsidR="009C4793" w:rsidRPr="009C4793" w:rsidRDefault="009C4793" w:rsidP="009C4793">
            <w:pPr>
              <w:spacing w:line="245"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415</w:t>
            </w:r>
          </w:p>
          <w:p w:rsidR="009C4793" w:rsidRPr="009C4793" w:rsidRDefault="009C4793" w:rsidP="009C4793">
            <w:pPr>
              <w:spacing w:line="245"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400</w:t>
            </w:r>
          </w:p>
        </w:tc>
      </w:tr>
      <w:tr w:rsidR="009C4793" w:rsidRPr="009C4793" w:rsidTr="009C4793">
        <w:trPr>
          <w:trHeight w:val="272"/>
          <w:jc w:val="center"/>
        </w:trPr>
        <w:tc>
          <w:tcPr>
            <w:tcW w:w="4933" w:type="dxa"/>
            <w:tcBorders>
              <w:bottom w:val="single" w:sz="4" w:space="0" w:color="auto"/>
            </w:tcBorders>
            <w:shd w:val="clear" w:color="auto" w:fill="auto"/>
            <w:vAlign w:val="center"/>
          </w:tcPr>
          <w:p w:rsidR="009C4793" w:rsidRPr="009C4793" w:rsidRDefault="009C4793" w:rsidP="009C4793">
            <w:pPr>
              <w:spacing w:line="245" w:lineRule="auto"/>
              <w:ind w:left="170"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 грузовых автомобилей</w:t>
            </w:r>
          </w:p>
        </w:tc>
        <w:tc>
          <w:tcPr>
            <w:tcW w:w="4905" w:type="dxa"/>
            <w:tcBorders>
              <w:bottom w:val="single" w:sz="4" w:space="0" w:color="auto"/>
            </w:tcBorders>
            <w:shd w:val="clear" w:color="auto" w:fill="auto"/>
            <w:vAlign w:val="center"/>
          </w:tcPr>
          <w:p w:rsidR="009C4793" w:rsidRPr="009C4793" w:rsidRDefault="009C4793" w:rsidP="009C4793">
            <w:pPr>
              <w:spacing w:line="245"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70</w:t>
            </w:r>
          </w:p>
        </w:tc>
      </w:tr>
      <w:tr w:rsidR="009C4793" w:rsidRPr="009C4793" w:rsidTr="009C4793">
        <w:trPr>
          <w:trHeight w:val="272"/>
          <w:jc w:val="center"/>
        </w:trPr>
        <w:tc>
          <w:tcPr>
            <w:tcW w:w="4933" w:type="dxa"/>
            <w:shd w:val="clear" w:color="auto" w:fill="auto"/>
            <w:vAlign w:val="center"/>
          </w:tcPr>
          <w:p w:rsidR="009C4793" w:rsidRPr="009C4793" w:rsidRDefault="009C4793" w:rsidP="009C4793">
            <w:pPr>
              <w:spacing w:line="245" w:lineRule="auto"/>
              <w:ind w:left="170"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 автобусов</w:t>
            </w:r>
          </w:p>
        </w:tc>
        <w:tc>
          <w:tcPr>
            <w:tcW w:w="4905" w:type="dxa"/>
            <w:shd w:val="clear" w:color="auto" w:fill="auto"/>
            <w:vAlign w:val="center"/>
          </w:tcPr>
          <w:p w:rsidR="009C4793" w:rsidRPr="009C4793" w:rsidRDefault="009C4793" w:rsidP="009C4793">
            <w:pPr>
              <w:spacing w:line="245"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10</w:t>
            </w:r>
          </w:p>
        </w:tc>
      </w:tr>
      <w:tr w:rsidR="009C4793" w:rsidRPr="009C4793" w:rsidTr="009C4793">
        <w:trPr>
          <w:trHeight w:val="272"/>
          <w:jc w:val="center"/>
        </w:trPr>
        <w:tc>
          <w:tcPr>
            <w:tcW w:w="4933" w:type="dxa"/>
            <w:shd w:val="clear" w:color="auto" w:fill="auto"/>
            <w:vAlign w:val="center"/>
          </w:tcPr>
          <w:p w:rsidR="009C4793" w:rsidRPr="009C4793" w:rsidRDefault="009C4793" w:rsidP="009C4793">
            <w:pPr>
              <w:spacing w:line="245" w:lineRule="auto"/>
              <w:ind w:left="170" w:firstLine="0"/>
              <w:jc w:val="left"/>
              <w:rPr>
                <w:rFonts w:ascii="Times New Roman" w:hAnsi="Times New Roman" w:cs="Times New Roman"/>
                <w:b w:val="0"/>
                <w:bCs w:val="0"/>
                <w:sz w:val="22"/>
                <w:szCs w:val="22"/>
              </w:rPr>
            </w:pPr>
            <w:r w:rsidRPr="009C4793">
              <w:rPr>
                <w:rFonts w:ascii="Times New Roman" w:hAnsi="Times New Roman" w:cs="Times New Roman"/>
                <w:b w:val="0"/>
                <w:bCs w:val="0"/>
                <w:sz w:val="22"/>
                <w:szCs w:val="22"/>
              </w:rPr>
              <w:t>- иных категорий</w:t>
            </w:r>
          </w:p>
        </w:tc>
        <w:tc>
          <w:tcPr>
            <w:tcW w:w="4905" w:type="dxa"/>
            <w:shd w:val="clear" w:color="auto" w:fill="auto"/>
            <w:vAlign w:val="center"/>
          </w:tcPr>
          <w:p w:rsidR="009C4793" w:rsidRPr="009C4793" w:rsidRDefault="009C4793" w:rsidP="009C4793">
            <w:pPr>
              <w:spacing w:line="245" w:lineRule="auto"/>
              <w:ind w:firstLine="0"/>
              <w:jc w:val="center"/>
              <w:rPr>
                <w:rFonts w:ascii="Times New Roman" w:hAnsi="Times New Roman" w:cs="Times New Roman"/>
                <w:b w:val="0"/>
                <w:bCs w:val="0"/>
                <w:sz w:val="22"/>
                <w:szCs w:val="22"/>
              </w:rPr>
            </w:pPr>
            <w:r w:rsidRPr="009C4793">
              <w:rPr>
                <w:rFonts w:ascii="Times New Roman" w:hAnsi="Times New Roman" w:cs="Times New Roman"/>
                <w:b w:val="0"/>
                <w:bCs w:val="0"/>
                <w:sz w:val="22"/>
                <w:szCs w:val="22"/>
              </w:rPr>
              <w:t>5</w:t>
            </w:r>
          </w:p>
        </w:tc>
      </w:tr>
    </w:tbl>
    <w:p w:rsidR="009C4793" w:rsidRDefault="009C4793">
      <w:pPr>
        <w:spacing w:before="120" w:line="245" w:lineRule="auto"/>
        <w:ind w:firstLine="720"/>
        <w:rPr>
          <w:rFonts w:ascii="Times New Roman" w:hAnsi="Times New Roman" w:cs="Times New Roman"/>
          <w:b w:val="0"/>
          <w:bCs w:val="0"/>
          <w:i/>
          <w:spacing w:val="40"/>
          <w:sz w:val="22"/>
          <w:szCs w:val="22"/>
        </w:rPr>
      </w:pPr>
      <w:r>
        <w:rPr>
          <w:rFonts w:ascii="Times New Roman" w:hAnsi="Times New Roman" w:cs="Times New Roman"/>
          <w:b w:val="0"/>
          <w:i/>
          <w:iCs/>
          <w:spacing w:val="40"/>
          <w:sz w:val="22"/>
          <w:szCs w:val="22"/>
        </w:rPr>
        <w:t>Примечания:</w:t>
      </w:r>
    </w:p>
    <w:p w:rsidR="009C4793" w:rsidRDefault="009C4793">
      <w:pPr>
        <w:spacing w:line="245"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1.</w:t>
      </w:r>
      <w:r>
        <w:rPr>
          <w:rFonts w:ascii="Times New Roman" w:hAnsi="Times New Roman" w:cs="Times New Roman"/>
          <w:b w:val="0"/>
          <w:sz w:val="22"/>
          <w:szCs w:val="22"/>
        </w:rPr>
        <w:t> </w:t>
      </w:r>
      <w:r>
        <w:rPr>
          <w:rFonts w:ascii="Times New Roman" w:hAnsi="Times New Roman" w:cs="Times New Roman"/>
          <w:b w:val="0"/>
          <w:bCs w:val="0"/>
          <w:sz w:val="22"/>
          <w:szCs w:val="22"/>
        </w:rPr>
        <w:t>Указанный уровень автомобилизации допускается увеличивать или уменьшать в зависимости от особенностей градостроительной ситуации, но не более чем на 20 %.</w:t>
      </w:r>
    </w:p>
    <w:p w:rsidR="009C4793" w:rsidRDefault="009C4793">
      <w:pPr>
        <w:spacing w:line="245"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2.</w:t>
      </w:r>
      <w:r>
        <w:rPr>
          <w:rFonts w:ascii="Times New Roman" w:hAnsi="Times New Roman" w:cs="Times New Roman"/>
          <w:b w:val="0"/>
          <w:sz w:val="22"/>
          <w:szCs w:val="22"/>
        </w:rPr>
        <w:t> </w:t>
      </w:r>
      <w:r>
        <w:rPr>
          <w:rFonts w:ascii="Times New Roman" w:hAnsi="Times New Roman" w:cs="Times New Roman"/>
          <w:b w:val="0"/>
          <w:bCs w:val="0"/>
          <w:sz w:val="22"/>
          <w:szCs w:val="22"/>
        </w:rPr>
        <w:t>Количество автомобилей, прибывающих из других населенных пунктов, и транзитных авт</w:t>
      </w:r>
      <w:r>
        <w:rPr>
          <w:rFonts w:ascii="Times New Roman" w:hAnsi="Times New Roman" w:cs="Times New Roman"/>
          <w:b w:val="0"/>
          <w:bCs w:val="0"/>
          <w:sz w:val="22"/>
          <w:szCs w:val="22"/>
        </w:rPr>
        <w:t>о</w:t>
      </w:r>
      <w:r>
        <w:rPr>
          <w:rFonts w:ascii="Times New Roman" w:hAnsi="Times New Roman" w:cs="Times New Roman"/>
          <w:b w:val="0"/>
          <w:bCs w:val="0"/>
          <w:sz w:val="22"/>
          <w:szCs w:val="22"/>
        </w:rPr>
        <w:t>мобилей определяется специальным ра</w:t>
      </w:r>
      <w:r>
        <w:rPr>
          <w:rFonts w:ascii="Times New Roman" w:hAnsi="Times New Roman" w:cs="Times New Roman"/>
          <w:b w:val="0"/>
          <w:bCs w:val="0"/>
          <w:sz w:val="22"/>
          <w:szCs w:val="22"/>
        </w:rPr>
        <w:t>с</w:t>
      </w:r>
      <w:r>
        <w:rPr>
          <w:rFonts w:ascii="Times New Roman" w:hAnsi="Times New Roman" w:cs="Times New Roman"/>
          <w:b w:val="0"/>
          <w:bCs w:val="0"/>
          <w:sz w:val="22"/>
          <w:szCs w:val="22"/>
        </w:rPr>
        <w:t xml:space="preserve">четом. </w:t>
      </w:r>
    </w:p>
    <w:p w:rsidR="009C4793" w:rsidRDefault="009C4793">
      <w:pPr>
        <w:spacing w:line="245" w:lineRule="auto"/>
        <w:ind w:firstLine="709"/>
        <w:rPr>
          <w:rFonts w:ascii="Times New Roman" w:hAnsi="Times New Roman" w:cs="Times New Roman"/>
          <w:b w:val="0"/>
          <w:bCs w:val="0"/>
          <w:sz w:val="24"/>
          <w:szCs w:val="24"/>
        </w:rPr>
      </w:pPr>
    </w:p>
    <w:p w:rsidR="009C4793" w:rsidRDefault="009C4793">
      <w:pPr>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17.1.3.</w:t>
      </w:r>
      <w:r>
        <w:rPr>
          <w:rFonts w:ascii="Times New Roman" w:hAnsi="Times New Roman" w:cs="Times New Roman"/>
          <w:b w:val="0"/>
          <w:sz w:val="24"/>
          <w:szCs w:val="24"/>
        </w:rPr>
        <w:t> </w:t>
      </w:r>
      <w:r>
        <w:rPr>
          <w:rFonts w:ascii="Times New Roman" w:hAnsi="Times New Roman" w:cs="Times New Roman"/>
          <w:b w:val="0"/>
          <w:bCs w:val="0"/>
          <w:sz w:val="24"/>
          <w:szCs w:val="24"/>
        </w:rPr>
        <w:t xml:space="preserve">Для расчета пропускной способности (интенсивности движения) при движении по уличной сети смешанного потока различные виды транспорта следует приводить к одному </w:t>
      </w:r>
      <w:r>
        <w:rPr>
          <w:rFonts w:ascii="Times New Roman" w:hAnsi="Times New Roman" w:cs="Times New Roman"/>
          <w:b w:val="0"/>
          <w:bCs w:val="0"/>
          <w:spacing w:val="-2"/>
          <w:sz w:val="24"/>
          <w:szCs w:val="24"/>
        </w:rPr>
        <w:t xml:space="preserve">расчетному виду – легковому автомобилю. </w:t>
      </w:r>
      <w:r>
        <w:rPr>
          <w:rFonts w:ascii="Times New Roman" w:hAnsi="Times New Roman" w:cs="Times New Roman"/>
          <w:b w:val="0"/>
          <w:spacing w:val="-2"/>
          <w:sz w:val="24"/>
          <w:szCs w:val="24"/>
        </w:rPr>
        <w:t>Коэффициенты приведения интенсивности движ</w:t>
      </w:r>
      <w:r>
        <w:rPr>
          <w:rFonts w:ascii="Times New Roman" w:hAnsi="Times New Roman" w:cs="Times New Roman"/>
          <w:b w:val="0"/>
          <w:spacing w:val="-2"/>
          <w:sz w:val="24"/>
          <w:szCs w:val="24"/>
        </w:rPr>
        <w:t>е</w:t>
      </w:r>
      <w:r>
        <w:rPr>
          <w:rFonts w:ascii="Times New Roman" w:hAnsi="Times New Roman" w:cs="Times New Roman"/>
          <w:b w:val="0"/>
          <w:spacing w:val="-2"/>
          <w:sz w:val="24"/>
          <w:szCs w:val="24"/>
        </w:rPr>
        <w:t>ния</w:t>
      </w:r>
      <w:r>
        <w:rPr>
          <w:rFonts w:ascii="Times New Roman" w:hAnsi="Times New Roman" w:cs="Times New Roman"/>
          <w:b w:val="0"/>
          <w:sz w:val="24"/>
          <w:szCs w:val="24"/>
        </w:rPr>
        <w:t xml:space="preserve"> различных транспортных средств к легковому автомобилю следует принимать по таблице</w:t>
      </w:r>
      <w:r>
        <w:rPr>
          <w:rFonts w:ascii="Times New Roman" w:hAnsi="Times New Roman" w:cs="Times New Roman"/>
          <w:sz w:val="24"/>
          <w:szCs w:val="24"/>
        </w:rPr>
        <w:t xml:space="preserve"> </w:t>
      </w:r>
      <w:r>
        <w:rPr>
          <w:rFonts w:ascii="Times New Roman" w:hAnsi="Times New Roman" w:cs="Times New Roman"/>
          <w:b w:val="0"/>
          <w:bCs w:val="0"/>
          <w:sz w:val="24"/>
          <w:szCs w:val="24"/>
        </w:rPr>
        <w:t>132.</w:t>
      </w:r>
    </w:p>
    <w:p w:rsidR="009C4793" w:rsidRDefault="009C4793">
      <w:pPr>
        <w:spacing w:line="245" w:lineRule="auto"/>
        <w:ind w:firstLine="709"/>
        <w:rPr>
          <w:rFonts w:ascii="Times New Roman" w:hAnsi="Times New Roman" w:cs="Times New Roman"/>
          <w:b w:val="0"/>
          <w:bCs w:val="0"/>
          <w:sz w:val="24"/>
          <w:szCs w:val="24"/>
        </w:rPr>
      </w:pPr>
    </w:p>
    <w:p w:rsidR="009C4793" w:rsidRDefault="009C4793">
      <w:pPr>
        <w:spacing w:line="245"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132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3"/>
        <w:gridCol w:w="3742"/>
      </w:tblGrid>
      <w:tr w:rsidR="009C4793">
        <w:trPr>
          <w:trHeight w:val="369"/>
          <w:jc w:val="center"/>
        </w:trPr>
        <w:tc>
          <w:tcPr>
            <w:tcW w:w="6153" w:type="dxa"/>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Типы транспортных средств</w:t>
            </w:r>
          </w:p>
        </w:tc>
        <w:tc>
          <w:tcPr>
            <w:tcW w:w="3742" w:type="dxa"/>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Коэффициент приведения</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53"/>
        <w:gridCol w:w="3742"/>
      </w:tblGrid>
      <w:tr w:rsidR="009C4793">
        <w:trPr>
          <w:trHeight w:val="170"/>
          <w:tblHeader/>
          <w:jc w:val="center"/>
        </w:trPr>
        <w:tc>
          <w:tcPr>
            <w:tcW w:w="6153"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w:t>
            </w:r>
          </w:p>
        </w:tc>
        <w:tc>
          <w:tcPr>
            <w:tcW w:w="3742" w:type="dxa"/>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w:t>
            </w:r>
          </w:p>
        </w:tc>
      </w:tr>
      <w:tr w:rsidR="009C4793">
        <w:tblPrEx>
          <w:tblBorders>
            <w:bottom w:val="single" w:sz="4" w:space="0" w:color="auto"/>
          </w:tblBorders>
        </w:tblPrEx>
        <w:trPr>
          <w:trHeight w:val="272"/>
          <w:jc w:val="center"/>
        </w:trPr>
        <w:tc>
          <w:tcPr>
            <w:tcW w:w="6153" w:type="dxa"/>
            <w:vAlign w:val="center"/>
          </w:tcPr>
          <w:p w:rsidR="009C4793" w:rsidRDefault="009C4793">
            <w:pPr>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Легковые автомобили, мотоциклы, микроавтобусы</w:t>
            </w:r>
          </w:p>
        </w:tc>
        <w:tc>
          <w:tcPr>
            <w:tcW w:w="3742"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r>
      <w:tr w:rsidR="009C4793">
        <w:tblPrEx>
          <w:tblBorders>
            <w:bottom w:val="single" w:sz="4" w:space="0" w:color="auto"/>
          </w:tblBorders>
        </w:tblPrEx>
        <w:trPr>
          <w:trHeight w:val="1588"/>
          <w:jc w:val="center"/>
        </w:trPr>
        <w:tc>
          <w:tcPr>
            <w:tcW w:w="6153" w:type="dxa"/>
            <w:vAlign w:val="center"/>
          </w:tcPr>
          <w:p w:rsidR="009C4793" w:rsidRDefault="009C4793">
            <w:pPr>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Грузовые автомобили грузоподъемностью:</w:t>
            </w:r>
          </w:p>
          <w:p w:rsidR="009C4793" w:rsidRDefault="009C4793">
            <w:pPr>
              <w:spacing w:line="245"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до 2 т включительно</w:t>
            </w:r>
          </w:p>
          <w:p w:rsidR="009C4793" w:rsidRDefault="009C4793">
            <w:pPr>
              <w:spacing w:line="245"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свыше 2 т до 6 т включительно</w:t>
            </w:r>
          </w:p>
          <w:p w:rsidR="009C4793" w:rsidRDefault="009C4793">
            <w:pPr>
              <w:spacing w:line="245"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свыше 6 т до 8 т включительно</w:t>
            </w:r>
          </w:p>
          <w:p w:rsidR="009C4793" w:rsidRDefault="009C4793">
            <w:pPr>
              <w:spacing w:line="245"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свыше 8 т до 14 т включительно</w:t>
            </w:r>
          </w:p>
          <w:p w:rsidR="009C4793" w:rsidRDefault="009C4793">
            <w:pPr>
              <w:spacing w:line="245"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свыше 14</w:t>
            </w:r>
          </w:p>
        </w:tc>
        <w:tc>
          <w:tcPr>
            <w:tcW w:w="3742" w:type="dxa"/>
            <w:vAlign w:val="center"/>
          </w:tcPr>
          <w:p w:rsidR="009C4793" w:rsidRDefault="009C4793">
            <w:pPr>
              <w:spacing w:line="245" w:lineRule="auto"/>
              <w:ind w:firstLine="0"/>
              <w:jc w:val="center"/>
              <w:rPr>
                <w:rFonts w:ascii="Times New Roman" w:hAnsi="Times New Roman" w:cs="Times New Roman"/>
                <w:b w:val="0"/>
                <w:bCs w:val="0"/>
                <w:sz w:val="22"/>
                <w:szCs w:val="22"/>
              </w:rPr>
            </w:pP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1,3</w:t>
            </w: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1,4</w:t>
            </w: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1,6</w:t>
            </w: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1,8</w:t>
            </w: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w:t>
            </w:r>
          </w:p>
        </w:tc>
      </w:tr>
      <w:tr w:rsidR="009C4793">
        <w:tblPrEx>
          <w:tblBorders>
            <w:bottom w:val="single" w:sz="4" w:space="0" w:color="auto"/>
          </w:tblBorders>
        </w:tblPrEx>
        <w:trPr>
          <w:trHeight w:val="1304"/>
          <w:jc w:val="center"/>
        </w:trPr>
        <w:tc>
          <w:tcPr>
            <w:tcW w:w="6153" w:type="dxa"/>
            <w:vAlign w:val="center"/>
          </w:tcPr>
          <w:p w:rsidR="009C4793" w:rsidRDefault="009C4793">
            <w:pPr>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Автопоезда грузоподъемностью:</w:t>
            </w:r>
          </w:p>
          <w:p w:rsidR="009C4793" w:rsidRDefault="009C4793">
            <w:pPr>
              <w:spacing w:line="245"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до 12 т включительно</w:t>
            </w:r>
          </w:p>
          <w:p w:rsidR="009C4793" w:rsidRDefault="009C4793">
            <w:pPr>
              <w:spacing w:line="245"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свыше 12 т до 20 т включительно</w:t>
            </w:r>
          </w:p>
          <w:p w:rsidR="009C4793" w:rsidRDefault="009C4793">
            <w:pPr>
              <w:spacing w:line="245"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свыше 20 т до 30 т включительно</w:t>
            </w:r>
          </w:p>
          <w:p w:rsidR="009C4793" w:rsidRDefault="009C4793">
            <w:pPr>
              <w:spacing w:line="245"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свыше 30 т</w:t>
            </w:r>
          </w:p>
        </w:tc>
        <w:tc>
          <w:tcPr>
            <w:tcW w:w="3742" w:type="dxa"/>
            <w:vAlign w:val="center"/>
          </w:tcPr>
          <w:p w:rsidR="009C4793" w:rsidRDefault="009C4793">
            <w:pPr>
              <w:spacing w:line="245" w:lineRule="auto"/>
              <w:ind w:firstLine="0"/>
              <w:jc w:val="center"/>
              <w:rPr>
                <w:rFonts w:ascii="Times New Roman" w:hAnsi="Times New Roman" w:cs="Times New Roman"/>
                <w:b w:val="0"/>
                <w:bCs w:val="0"/>
                <w:sz w:val="22"/>
                <w:szCs w:val="22"/>
              </w:rPr>
            </w:pP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1,8</w:t>
            </w: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2,2</w:t>
            </w: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2,7</w:t>
            </w: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3,2</w:t>
            </w:r>
          </w:p>
        </w:tc>
      </w:tr>
      <w:tr w:rsidR="009C4793">
        <w:tblPrEx>
          <w:tblBorders>
            <w:bottom w:val="single" w:sz="4" w:space="0" w:color="auto"/>
          </w:tblBorders>
        </w:tblPrEx>
        <w:trPr>
          <w:trHeight w:val="1077"/>
          <w:jc w:val="center"/>
        </w:trPr>
        <w:tc>
          <w:tcPr>
            <w:tcW w:w="6153" w:type="dxa"/>
            <w:vAlign w:val="center"/>
          </w:tcPr>
          <w:p w:rsidR="009C4793" w:rsidRDefault="009C4793">
            <w:pPr>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Автобусы:</w:t>
            </w:r>
          </w:p>
          <w:p w:rsidR="009C4793" w:rsidRDefault="009C4793">
            <w:pPr>
              <w:spacing w:line="245"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малой вместимости</w:t>
            </w:r>
          </w:p>
          <w:p w:rsidR="009C4793" w:rsidRDefault="009C4793">
            <w:pPr>
              <w:spacing w:line="245"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средней вместимости</w:t>
            </w:r>
          </w:p>
          <w:p w:rsidR="009C4793" w:rsidRDefault="009C4793">
            <w:pPr>
              <w:spacing w:line="245"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большой вместимости </w:t>
            </w:r>
          </w:p>
        </w:tc>
        <w:tc>
          <w:tcPr>
            <w:tcW w:w="3742" w:type="dxa"/>
            <w:vAlign w:val="center"/>
          </w:tcPr>
          <w:p w:rsidR="009C4793" w:rsidRDefault="009C4793">
            <w:pPr>
              <w:spacing w:line="245" w:lineRule="auto"/>
              <w:ind w:firstLine="0"/>
              <w:jc w:val="center"/>
              <w:rPr>
                <w:rFonts w:ascii="Times New Roman" w:hAnsi="Times New Roman" w:cs="Times New Roman"/>
                <w:b w:val="0"/>
                <w:bCs w:val="0"/>
                <w:sz w:val="22"/>
                <w:szCs w:val="22"/>
              </w:rPr>
            </w:pP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1,4</w:t>
            </w: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2,5</w:t>
            </w: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3,0</w:t>
            </w:r>
          </w:p>
        </w:tc>
      </w:tr>
    </w:tbl>
    <w:p w:rsidR="009C4793" w:rsidRDefault="009C4793">
      <w:pPr>
        <w:spacing w:before="120" w:line="245" w:lineRule="auto"/>
        <w:ind w:firstLine="709"/>
        <w:rPr>
          <w:rFonts w:ascii="Times New Roman" w:hAnsi="Times New Roman" w:cs="Times New Roman"/>
          <w:b w:val="0"/>
          <w:bCs w:val="0"/>
          <w:sz w:val="22"/>
          <w:szCs w:val="22"/>
        </w:rPr>
      </w:pPr>
      <w:r>
        <w:rPr>
          <w:rFonts w:ascii="Times New Roman" w:hAnsi="Times New Roman" w:cs="Times New Roman"/>
          <w:b w:val="0"/>
          <w:i/>
          <w:iCs/>
          <w:spacing w:val="40"/>
          <w:sz w:val="22"/>
          <w:szCs w:val="22"/>
        </w:rPr>
        <w:t>Примечание:</w:t>
      </w:r>
      <w:r>
        <w:rPr>
          <w:rFonts w:ascii="Times New Roman" w:hAnsi="Times New Roman" w:cs="Times New Roman"/>
          <w:b w:val="0"/>
          <w:bCs w:val="0"/>
          <w:iCs/>
          <w:sz w:val="22"/>
          <w:szCs w:val="22"/>
        </w:rPr>
        <w:t xml:space="preserve"> </w:t>
      </w:r>
      <w:r>
        <w:rPr>
          <w:rFonts w:ascii="Times New Roman" w:hAnsi="Times New Roman" w:cs="Times New Roman"/>
          <w:b w:val="0"/>
          <w:sz w:val="22"/>
          <w:szCs w:val="22"/>
        </w:rPr>
        <w:t>Коэффициенты приведения для специальных автомобилей следует прин</w:t>
      </w:r>
      <w:r>
        <w:rPr>
          <w:rFonts w:ascii="Times New Roman" w:hAnsi="Times New Roman" w:cs="Times New Roman"/>
          <w:b w:val="0"/>
          <w:sz w:val="22"/>
          <w:szCs w:val="22"/>
        </w:rPr>
        <w:t>и</w:t>
      </w:r>
      <w:r>
        <w:rPr>
          <w:rFonts w:ascii="Times New Roman" w:hAnsi="Times New Roman" w:cs="Times New Roman"/>
          <w:b w:val="0"/>
          <w:sz w:val="22"/>
          <w:szCs w:val="22"/>
        </w:rPr>
        <w:t>мать, как для базовых автомобилей соответствующей грузоподъемности.</w:t>
      </w:r>
    </w:p>
    <w:p w:rsidR="009C4793" w:rsidRDefault="009C4793">
      <w:pPr>
        <w:spacing w:line="245" w:lineRule="auto"/>
        <w:ind w:firstLine="709"/>
        <w:rPr>
          <w:rFonts w:ascii="Times New Roman" w:hAnsi="Times New Roman" w:cs="Times New Roman"/>
          <w:b w:val="0"/>
          <w:bCs w:val="0"/>
          <w:sz w:val="24"/>
          <w:szCs w:val="24"/>
        </w:rPr>
      </w:pPr>
    </w:p>
    <w:p w:rsidR="009C4793" w:rsidRDefault="009C4793">
      <w:pPr>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17.1.4.</w:t>
      </w:r>
      <w:r>
        <w:rPr>
          <w:rFonts w:ascii="Times New Roman" w:hAnsi="Times New Roman" w:cs="Times New Roman"/>
          <w:b w:val="0"/>
          <w:sz w:val="24"/>
          <w:szCs w:val="24"/>
        </w:rPr>
        <w:t> </w:t>
      </w:r>
      <w:r>
        <w:rPr>
          <w:rFonts w:ascii="Times New Roman" w:hAnsi="Times New Roman" w:cs="Times New Roman"/>
          <w:b w:val="0"/>
          <w:bCs w:val="0"/>
          <w:sz w:val="24"/>
          <w:szCs w:val="24"/>
        </w:rPr>
        <w:t xml:space="preserve">Категории улиц и дорог городского округа </w:t>
      </w:r>
      <w:r>
        <w:rPr>
          <w:rFonts w:ascii="Times New Roman" w:hAnsi="Times New Roman" w:cs="Times New Roman"/>
          <w:b w:val="0"/>
          <w:sz w:val="24"/>
          <w:szCs w:val="24"/>
        </w:rPr>
        <w:t xml:space="preserve">в соответствии с СП 42.13330.2016 </w:t>
      </w:r>
      <w:r>
        <w:rPr>
          <w:rFonts w:ascii="Times New Roman" w:hAnsi="Times New Roman" w:cs="Times New Roman"/>
          <w:b w:val="0"/>
          <w:bCs w:val="0"/>
          <w:sz w:val="24"/>
          <w:szCs w:val="24"/>
        </w:rPr>
        <w:t>прив</w:t>
      </w:r>
      <w:r>
        <w:rPr>
          <w:rFonts w:ascii="Times New Roman" w:hAnsi="Times New Roman" w:cs="Times New Roman"/>
          <w:b w:val="0"/>
          <w:bCs w:val="0"/>
          <w:sz w:val="24"/>
          <w:szCs w:val="24"/>
        </w:rPr>
        <w:t>е</w:t>
      </w:r>
      <w:r>
        <w:rPr>
          <w:rFonts w:ascii="Times New Roman" w:hAnsi="Times New Roman" w:cs="Times New Roman"/>
          <w:b w:val="0"/>
          <w:bCs w:val="0"/>
          <w:sz w:val="24"/>
          <w:szCs w:val="24"/>
        </w:rPr>
        <w:t>дены в таблице 20 настоящих нормативов.</w:t>
      </w:r>
    </w:p>
    <w:p w:rsidR="009C4793" w:rsidRDefault="009C4793">
      <w:pPr>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Расчетные показатели для п</w:t>
      </w:r>
      <w:r>
        <w:rPr>
          <w:rFonts w:ascii="Times New Roman" w:hAnsi="Times New Roman" w:cs="Times New Roman"/>
          <w:b w:val="0"/>
          <w:sz w:val="24"/>
          <w:szCs w:val="24"/>
        </w:rPr>
        <w:t>роектирования сети улиц и дорог городского округа в соо</w:t>
      </w:r>
      <w:r>
        <w:rPr>
          <w:rFonts w:ascii="Times New Roman" w:hAnsi="Times New Roman" w:cs="Times New Roman"/>
          <w:b w:val="0"/>
          <w:sz w:val="24"/>
          <w:szCs w:val="24"/>
        </w:rPr>
        <w:t>т</w:t>
      </w:r>
      <w:r>
        <w:rPr>
          <w:rFonts w:ascii="Times New Roman" w:hAnsi="Times New Roman" w:cs="Times New Roman"/>
          <w:b w:val="0"/>
          <w:sz w:val="24"/>
          <w:szCs w:val="24"/>
        </w:rPr>
        <w:t>ветствии с СП 42.13330.2016 пр</w:t>
      </w:r>
      <w:r>
        <w:rPr>
          <w:rFonts w:ascii="Times New Roman" w:hAnsi="Times New Roman" w:cs="Times New Roman"/>
          <w:b w:val="0"/>
          <w:sz w:val="24"/>
          <w:szCs w:val="24"/>
        </w:rPr>
        <w:t>и</w:t>
      </w:r>
      <w:r>
        <w:rPr>
          <w:rFonts w:ascii="Times New Roman" w:hAnsi="Times New Roman" w:cs="Times New Roman"/>
          <w:b w:val="0"/>
          <w:sz w:val="24"/>
          <w:szCs w:val="24"/>
        </w:rPr>
        <w:t xml:space="preserve">ведены в </w:t>
      </w:r>
      <w:r>
        <w:rPr>
          <w:rFonts w:ascii="Times New Roman" w:hAnsi="Times New Roman" w:cs="Times New Roman"/>
          <w:b w:val="0"/>
          <w:bCs w:val="0"/>
          <w:sz w:val="24"/>
          <w:szCs w:val="24"/>
        </w:rPr>
        <w:t>таблице 21 настоящих нормативов</w:t>
      </w:r>
      <w:r>
        <w:rPr>
          <w:rFonts w:ascii="Times New Roman" w:hAnsi="Times New Roman" w:cs="Times New Roman"/>
          <w:b w:val="0"/>
          <w:sz w:val="24"/>
          <w:szCs w:val="24"/>
        </w:rPr>
        <w:t>.</w:t>
      </w:r>
    </w:p>
    <w:p w:rsidR="009C4793" w:rsidRDefault="009C4793">
      <w:pPr>
        <w:tabs>
          <w:tab w:val="left" w:pos="7740"/>
        </w:tabs>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17.1.5.</w:t>
      </w:r>
      <w:r>
        <w:rPr>
          <w:rFonts w:ascii="Times New Roman" w:hAnsi="Times New Roman" w:cs="Times New Roman"/>
          <w:b w:val="0"/>
          <w:sz w:val="24"/>
          <w:szCs w:val="24"/>
        </w:rPr>
        <w:t> </w:t>
      </w:r>
      <w:r>
        <w:rPr>
          <w:rFonts w:ascii="Times New Roman" w:hAnsi="Times New Roman" w:cs="Times New Roman"/>
          <w:b w:val="0"/>
          <w:bCs w:val="0"/>
          <w:sz w:val="24"/>
          <w:szCs w:val="24"/>
        </w:rPr>
        <w:t>Нормативные параметры градостроительного проектирования элементов улично-дорожной сети приведены в таблице 133.</w:t>
      </w:r>
    </w:p>
    <w:p w:rsidR="009C4793" w:rsidRDefault="009C4793">
      <w:pPr>
        <w:tabs>
          <w:tab w:val="left" w:pos="7740"/>
        </w:tabs>
        <w:spacing w:line="245" w:lineRule="auto"/>
        <w:ind w:firstLine="709"/>
        <w:rPr>
          <w:rFonts w:ascii="Times New Roman" w:hAnsi="Times New Roman" w:cs="Times New Roman"/>
          <w:b w:val="0"/>
          <w:bCs w:val="0"/>
          <w:sz w:val="24"/>
          <w:szCs w:val="24"/>
        </w:rPr>
      </w:pPr>
    </w:p>
    <w:p w:rsidR="009C4793" w:rsidRDefault="009C4793">
      <w:pPr>
        <w:tabs>
          <w:tab w:val="left" w:pos="7740"/>
        </w:tabs>
        <w:spacing w:line="245"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133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2"/>
        <w:gridCol w:w="5954"/>
      </w:tblGrid>
      <w:tr w:rsidR="009C4793">
        <w:trPr>
          <w:trHeight w:val="340"/>
          <w:jc w:val="center"/>
        </w:trPr>
        <w:tc>
          <w:tcPr>
            <w:tcW w:w="3912" w:type="dxa"/>
            <w:shd w:val="clear" w:color="auto" w:fill="auto"/>
            <w:vAlign w:val="center"/>
          </w:tcPr>
          <w:p w:rsidR="009C4793" w:rsidRDefault="009C4793">
            <w:pPr>
              <w:tabs>
                <w:tab w:val="left" w:pos="7740"/>
              </w:tabs>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показателей, объектов</w:t>
            </w:r>
          </w:p>
        </w:tc>
        <w:tc>
          <w:tcPr>
            <w:tcW w:w="5954" w:type="dxa"/>
            <w:shd w:val="clear" w:color="auto" w:fill="auto"/>
            <w:vAlign w:val="center"/>
          </w:tcPr>
          <w:p w:rsidR="009C4793" w:rsidRDefault="009C4793">
            <w:pPr>
              <w:tabs>
                <w:tab w:val="left" w:pos="7740"/>
              </w:tab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r w:rsidR="009C4793">
        <w:tblPrEx>
          <w:tblBorders>
            <w:bottom w:val="single" w:sz="4" w:space="0" w:color="auto"/>
          </w:tblBorders>
        </w:tblPrEx>
        <w:trPr>
          <w:jc w:val="center"/>
        </w:trPr>
        <w:tc>
          <w:tcPr>
            <w:tcW w:w="3912" w:type="dxa"/>
            <w:shd w:val="clear" w:color="auto" w:fill="auto"/>
          </w:tcPr>
          <w:p w:rsidR="009C4793" w:rsidRDefault="009C4793">
            <w:pPr>
              <w:tabs>
                <w:tab w:val="left" w:pos="7740"/>
              </w:tabs>
              <w:suppressAutoHyphens/>
              <w:spacing w:line="245"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pacing w:val="-2"/>
                <w:sz w:val="22"/>
                <w:szCs w:val="22"/>
              </w:rPr>
              <w:t>Расстояние от края основной проезжей</w:t>
            </w:r>
            <w:r>
              <w:rPr>
                <w:rFonts w:ascii="Times New Roman" w:hAnsi="Times New Roman" w:cs="Times New Roman"/>
                <w:b w:val="0"/>
                <w:bCs w:val="0"/>
                <w:sz w:val="22"/>
                <w:szCs w:val="22"/>
              </w:rPr>
              <w:t xml:space="preserve"> части магистральных дорог до </w:t>
            </w:r>
            <w:r>
              <w:rPr>
                <w:rFonts w:ascii="Times New Roman" w:hAnsi="Times New Roman" w:cs="Times New Roman"/>
                <w:b w:val="0"/>
                <w:bCs w:val="0"/>
                <w:spacing w:val="-2"/>
                <w:sz w:val="22"/>
                <w:szCs w:val="22"/>
              </w:rPr>
              <w:t>линии регулирования жилой застройки</w:t>
            </w:r>
          </w:p>
        </w:tc>
        <w:tc>
          <w:tcPr>
            <w:tcW w:w="5954" w:type="dxa"/>
            <w:shd w:val="clear" w:color="auto" w:fill="auto"/>
          </w:tcPr>
          <w:p w:rsidR="009C4793" w:rsidRDefault="009C4793">
            <w:pPr>
              <w:tabs>
                <w:tab w:val="left" w:pos="7740"/>
              </w:tabs>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Не менее </w:t>
            </w:r>
            <w:smartTag w:uri="urn:schemas-microsoft-com:office:smarttags" w:element="metricconverter">
              <w:smartTagPr>
                <w:attr w:name="ProductID" w:val="50 м"/>
              </w:smartTagPr>
              <w:r>
                <w:rPr>
                  <w:rFonts w:ascii="Times New Roman" w:hAnsi="Times New Roman" w:cs="Times New Roman"/>
                  <w:b w:val="0"/>
                  <w:bCs w:val="0"/>
                  <w:sz w:val="22"/>
                  <w:szCs w:val="22"/>
                </w:rPr>
                <w:t>50 м</w:t>
              </w:r>
            </w:smartTag>
            <w:r>
              <w:rPr>
                <w:rFonts w:ascii="Times New Roman" w:hAnsi="Times New Roman" w:cs="Times New Roman"/>
                <w:b w:val="0"/>
                <w:bCs w:val="0"/>
                <w:sz w:val="22"/>
                <w:szCs w:val="22"/>
              </w:rPr>
              <w:t xml:space="preserve">, </w:t>
            </w:r>
          </w:p>
          <w:p w:rsidR="009C4793" w:rsidRDefault="009C4793">
            <w:pPr>
              <w:tabs>
                <w:tab w:val="left" w:pos="7740"/>
              </w:tabs>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pacing w:val="-2"/>
                <w:sz w:val="22"/>
                <w:szCs w:val="22"/>
              </w:rPr>
              <w:t>при условии применения шумозащитных сооружений, обе</w:t>
            </w:r>
            <w:r>
              <w:rPr>
                <w:rFonts w:ascii="Times New Roman" w:hAnsi="Times New Roman" w:cs="Times New Roman"/>
                <w:b w:val="0"/>
                <w:bCs w:val="0"/>
                <w:spacing w:val="-2"/>
                <w:sz w:val="22"/>
                <w:szCs w:val="22"/>
              </w:rPr>
              <w:t>с</w:t>
            </w:r>
            <w:r>
              <w:rPr>
                <w:rFonts w:ascii="Times New Roman" w:hAnsi="Times New Roman" w:cs="Times New Roman"/>
                <w:b w:val="0"/>
                <w:bCs w:val="0"/>
                <w:spacing w:val="-2"/>
                <w:sz w:val="22"/>
                <w:szCs w:val="22"/>
              </w:rPr>
              <w:t>печивающих требования СП 51.13330.2011 –</w:t>
            </w:r>
            <w:r>
              <w:rPr>
                <w:rFonts w:ascii="Times New Roman" w:hAnsi="Times New Roman" w:cs="Times New Roman"/>
                <w:b w:val="0"/>
                <w:bCs w:val="0"/>
                <w:sz w:val="22"/>
                <w:szCs w:val="22"/>
              </w:rPr>
              <w:t xml:space="preserve"> не м</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нее </w:t>
            </w:r>
            <w:smartTag w:uri="urn:schemas-microsoft-com:office:smarttags" w:element="metricconverter">
              <w:smartTagPr>
                <w:attr w:name="ProductID" w:val="25 м"/>
              </w:smartTagPr>
              <w:r>
                <w:rPr>
                  <w:rFonts w:ascii="Times New Roman" w:hAnsi="Times New Roman" w:cs="Times New Roman"/>
                  <w:b w:val="0"/>
                  <w:bCs w:val="0"/>
                  <w:sz w:val="22"/>
                  <w:szCs w:val="22"/>
                </w:rPr>
                <w:t>25 м</w:t>
              </w:r>
            </w:smartTag>
            <w:r>
              <w:rPr>
                <w:rFonts w:ascii="Times New Roman" w:hAnsi="Times New Roman" w:cs="Times New Roman"/>
                <w:b w:val="0"/>
                <w:bCs w:val="0"/>
                <w:sz w:val="22"/>
                <w:szCs w:val="22"/>
              </w:rPr>
              <w:t>.</w:t>
            </w:r>
          </w:p>
        </w:tc>
      </w:tr>
      <w:tr w:rsidR="009C4793">
        <w:tblPrEx>
          <w:tblBorders>
            <w:bottom w:val="single" w:sz="4" w:space="0" w:color="auto"/>
          </w:tblBorders>
        </w:tblPrEx>
        <w:trPr>
          <w:jc w:val="center"/>
        </w:trPr>
        <w:tc>
          <w:tcPr>
            <w:tcW w:w="3912"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Расстояние от края основной проезжей части улиц, местных или боковых проездов до линии застройки</w:t>
            </w:r>
          </w:p>
        </w:tc>
        <w:tc>
          <w:tcPr>
            <w:tcW w:w="5954" w:type="dxa"/>
            <w:shd w:val="clear" w:color="auto" w:fill="auto"/>
          </w:tcPr>
          <w:p w:rsidR="009C4793" w:rsidRDefault="009C4793">
            <w:pPr>
              <w:tabs>
                <w:tab w:val="left" w:pos="7740"/>
              </w:tabs>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Не более </w:t>
            </w:r>
            <w:smartTag w:uri="urn:schemas-microsoft-com:office:smarttags" w:element="metricconverter">
              <w:smartTagPr>
                <w:attr w:name="ProductID" w:val="25 м"/>
              </w:smartTagPr>
              <w:r>
                <w:rPr>
                  <w:rFonts w:ascii="Times New Roman" w:hAnsi="Times New Roman" w:cs="Times New Roman"/>
                  <w:b w:val="0"/>
                  <w:bCs w:val="0"/>
                  <w:sz w:val="22"/>
                  <w:szCs w:val="22"/>
                </w:rPr>
                <w:t>25 м</w:t>
              </w:r>
            </w:smartTag>
            <w:r>
              <w:rPr>
                <w:rFonts w:ascii="Times New Roman" w:hAnsi="Times New Roman" w:cs="Times New Roman"/>
                <w:b w:val="0"/>
                <w:bCs w:val="0"/>
                <w:sz w:val="22"/>
                <w:szCs w:val="22"/>
              </w:rPr>
              <w:t>.</w:t>
            </w:r>
          </w:p>
          <w:p w:rsidR="009C4793" w:rsidRDefault="009C4793">
            <w:pPr>
              <w:tabs>
                <w:tab w:val="left" w:pos="7740"/>
              </w:tabs>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 случаях превышения указанного расстояния следует пр</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дусматривать на расстоянии не ближе </w:t>
            </w:r>
            <w:smartTag w:uri="urn:schemas-microsoft-com:office:smarttags" w:element="metricconverter">
              <w:smartTagPr>
                <w:attr w:name="ProductID" w:val="5 м"/>
              </w:smartTagPr>
              <w:r>
                <w:rPr>
                  <w:rFonts w:ascii="Times New Roman" w:hAnsi="Times New Roman" w:cs="Times New Roman"/>
                  <w:b w:val="0"/>
                  <w:bCs w:val="0"/>
                  <w:sz w:val="22"/>
                  <w:szCs w:val="22"/>
                </w:rPr>
                <w:t>5 м</w:t>
              </w:r>
            </w:smartTag>
            <w:r>
              <w:rPr>
                <w:rFonts w:ascii="Times New Roman" w:hAnsi="Times New Roman" w:cs="Times New Roman"/>
                <w:b w:val="0"/>
                <w:bCs w:val="0"/>
                <w:sz w:val="22"/>
                <w:szCs w:val="22"/>
              </w:rPr>
              <w:t xml:space="preserve"> от линии застро</w:t>
            </w:r>
            <w:r>
              <w:rPr>
                <w:rFonts w:ascii="Times New Roman" w:hAnsi="Times New Roman" w:cs="Times New Roman"/>
                <w:b w:val="0"/>
                <w:bCs w:val="0"/>
                <w:sz w:val="22"/>
                <w:szCs w:val="22"/>
              </w:rPr>
              <w:t>й</w:t>
            </w:r>
            <w:r>
              <w:rPr>
                <w:rFonts w:ascii="Times New Roman" w:hAnsi="Times New Roman" w:cs="Times New Roman"/>
                <w:b w:val="0"/>
                <w:bCs w:val="0"/>
                <w:sz w:val="22"/>
                <w:szCs w:val="22"/>
              </w:rPr>
              <w:t xml:space="preserve">ки полосу шириной </w:t>
            </w:r>
            <w:smartTag w:uri="urn:schemas-microsoft-com:office:smarttags" w:element="metricconverter">
              <w:smartTagPr>
                <w:attr w:name="ProductID" w:val="6 м"/>
              </w:smartTagPr>
              <w:r>
                <w:rPr>
                  <w:rFonts w:ascii="Times New Roman" w:hAnsi="Times New Roman" w:cs="Times New Roman"/>
                  <w:b w:val="0"/>
                  <w:bCs w:val="0"/>
                  <w:sz w:val="22"/>
                  <w:szCs w:val="22"/>
                </w:rPr>
                <w:t>6 м</w:t>
              </w:r>
            </w:smartTag>
            <w:r>
              <w:rPr>
                <w:rFonts w:ascii="Times New Roman" w:hAnsi="Times New Roman" w:cs="Times New Roman"/>
                <w:b w:val="0"/>
                <w:bCs w:val="0"/>
                <w:sz w:val="22"/>
                <w:szCs w:val="22"/>
              </w:rPr>
              <w:t>, пригодную для проезда пожарных авт</w:t>
            </w:r>
            <w:r>
              <w:rPr>
                <w:rFonts w:ascii="Times New Roman" w:hAnsi="Times New Roman" w:cs="Times New Roman"/>
                <w:b w:val="0"/>
                <w:bCs w:val="0"/>
                <w:sz w:val="22"/>
                <w:szCs w:val="22"/>
              </w:rPr>
              <w:t>о</w:t>
            </w:r>
            <w:r>
              <w:rPr>
                <w:rFonts w:ascii="Times New Roman" w:hAnsi="Times New Roman" w:cs="Times New Roman"/>
                <w:b w:val="0"/>
                <w:bCs w:val="0"/>
                <w:sz w:val="22"/>
                <w:szCs w:val="22"/>
              </w:rPr>
              <w:t>мобилей.</w:t>
            </w:r>
          </w:p>
        </w:tc>
      </w:tr>
      <w:tr w:rsidR="009C4793">
        <w:tblPrEx>
          <w:tblBorders>
            <w:bottom w:val="single" w:sz="4" w:space="0" w:color="auto"/>
          </w:tblBorders>
        </w:tblPrEx>
        <w:trPr>
          <w:jc w:val="center"/>
        </w:trPr>
        <w:tc>
          <w:tcPr>
            <w:tcW w:w="3912"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Минимальная ширина разделительных полос между элементами поперечного профиля</w:t>
            </w:r>
          </w:p>
        </w:tc>
        <w:tc>
          <w:tcPr>
            <w:tcW w:w="5954" w:type="dxa"/>
            <w:shd w:val="clear" w:color="auto" w:fill="auto"/>
          </w:tcPr>
          <w:p w:rsidR="009C4793" w:rsidRDefault="009C4793">
            <w:pPr>
              <w:tabs>
                <w:tab w:val="left" w:pos="7740"/>
              </w:tabs>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По таблице 134 настоящих нормативов.</w:t>
            </w:r>
          </w:p>
        </w:tc>
      </w:tr>
      <w:tr w:rsidR="009C4793">
        <w:tblPrEx>
          <w:tblBorders>
            <w:bottom w:val="single" w:sz="4" w:space="0" w:color="auto"/>
          </w:tblBorders>
        </w:tblPrEx>
        <w:trPr>
          <w:jc w:val="center"/>
        </w:trPr>
        <w:tc>
          <w:tcPr>
            <w:tcW w:w="3912" w:type="dxa"/>
            <w:tcBorders>
              <w:bottom w:val="nil"/>
            </w:tcBorders>
            <w:shd w:val="clear" w:color="auto" w:fill="auto"/>
          </w:tcPr>
          <w:p w:rsidR="009C4793" w:rsidRDefault="009C4793">
            <w:pPr>
              <w:tabs>
                <w:tab w:val="left" w:pos="7740"/>
              </w:tabs>
              <w:suppressAutoHyphens/>
              <w:spacing w:line="245" w:lineRule="auto"/>
              <w:ind w:right="-57" w:firstLine="0"/>
              <w:jc w:val="left"/>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Поперечные уклоны элементов поперечного профиля:</w:t>
            </w:r>
          </w:p>
          <w:p w:rsidR="009C4793" w:rsidRDefault="009C4793">
            <w:pPr>
              <w:tabs>
                <w:tab w:val="left" w:pos="7740"/>
              </w:tabs>
              <w:suppressAutoHyphens/>
              <w:spacing w:line="245" w:lineRule="auto"/>
              <w:ind w:right="-57" w:firstLine="0"/>
              <w:jc w:val="left"/>
              <w:rPr>
                <w:rFonts w:ascii="Times New Roman" w:hAnsi="Times New Roman" w:cs="Times New Roman"/>
                <w:b w:val="0"/>
                <w:bCs w:val="0"/>
                <w:spacing w:val="-3"/>
                <w:sz w:val="22"/>
                <w:szCs w:val="22"/>
              </w:rPr>
            </w:pPr>
            <w:r>
              <w:rPr>
                <w:rFonts w:ascii="Times New Roman" w:hAnsi="Times New Roman" w:cs="Times New Roman"/>
                <w:b w:val="0"/>
                <w:bCs w:val="0"/>
                <w:spacing w:val="-3"/>
                <w:sz w:val="22"/>
                <w:szCs w:val="22"/>
              </w:rPr>
              <w:t>- для проезжей части;</w:t>
            </w:r>
          </w:p>
        </w:tc>
        <w:tc>
          <w:tcPr>
            <w:tcW w:w="5954" w:type="dxa"/>
            <w:tcBorders>
              <w:bottom w:val="nil"/>
            </w:tcBorders>
            <w:shd w:val="clear" w:color="auto" w:fill="auto"/>
          </w:tcPr>
          <w:p w:rsidR="009C4793" w:rsidRDefault="009C4793">
            <w:pPr>
              <w:tabs>
                <w:tab w:val="left" w:pos="7740"/>
              </w:tabs>
              <w:spacing w:line="245" w:lineRule="auto"/>
              <w:ind w:left="142" w:right="-57" w:hanging="142"/>
              <w:jc w:val="left"/>
              <w:rPr>
                <w:rFonts w:ascii="Times New Roman" w:hAnsi="Times New Roman" w:cs="Times New Roman"/>
                <w:b w:val="0"/>
                <w:bCs w:val="0"/>
                <w:spacing w:val="-3"/>
                <w:sz w:val="22"/>
                <w:szCs w:val="22"/>
              </w:rPr>
            </w:pPr>
          </w:p>
          <w:p w:rsidR="009C4793" w:rsidRDefault="009C4793">
            <w:pPr>
              <w:tabs>
                <w:tab w:val="left" w:pos="7740"/>
              </w:tabs>
              <w:spacing w:line="245" w:lineRule="auto"/>
              <w:ind w:left="142" w:right="-57" w:hanging="142"/>
              <w:jc w:val="left"/>
              <w:rPr>
                <w:rFonts w:ascii="Times New Roman" w:hAnsi="Times New Roman" w:cs="Times New Roman"/>
                <w:b w:val="0"/>
                <w:bCs w:val="0"/>
                <w:spacing w:val="-3"/>
                <w:sz w:val="22"/>
                <w:szCs w:val="22"/>
              </w:rPr>
            </w:pPr>
          </w:p>
          <w:p w:rsidR="009C4793" w:rsidRDefault="009C4793">
            <w:pPr>
              <w:tabs>
                <w:tab w:val="left" w:pos="7740"/>
              </w:tabs>
              <w:spacing w:line="245"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минимальный – 10 </w:t>
            </w:r>
            <w:r>
              <w:rPr>
                <w:rFonts w:ascii="Times New Roman" w:hAnsi="Times New Roman" w:cs="Times New Roman"/>
                <w:b w:val="0"/>
                <w:sz w:val="22"/>
                <w:szCs w:val="22"/>
              </w:rPr>
              <w:t>‰, максимальный – 30 ‰;</w:t>
            </w:r>
            <w:r>
              <w:rPr>
                <w:rFonts w:ascii="Times New Roman" w:hAnsi="Times New Roman" w:cs="Times New Roman"/>
                <w:b w:val="0"/>
                <w:bCs w:val="0"/>
                <w:sz w:val="22"/>
                <w:szCs w:val="22"/>
              </w:rPr>
              <w:t xml:space="preserve"> </w:t>
            </w:r>
          </w:p>
        </w:tc>
      </w:tr>
      <w:tr w:rsidR="009C4793">
        <w:tblPrEx>
          <w:tblBorders>
            <w:bottom w:val="single" w:sz="4" w:space="0" w:color="auto"/>
          </w:tblBorders>
        </w:tblPrEx>
        <w:trPr>
          <w:trHeight w:val="272"/>
          <w:jc w:val="center"/>
        </w:trPr>
        <w:tc>
          <w:tcPr>
            <w:tcW w:w="3912" w:type="dxa"/>
            <w:tcBorders>
              <w:top w:val="nil"/>
              <w:bottom w:val="nil"/>
            </w:tcBorders>
            <w:shd w:val="clear" w:color="auto" w:fill="auto"/>
          </w:tcPr>
          <w:p w:rsidR="009C4793" w:rsidRDefault="009C4793">
            <w:pPr>
              <w:tabs>
                <w:tab w:val="left" w:pos="7740"/>
              </w:tabs>
              <w:suppressAutoHyphens/>
              <w:spacing w:line="245"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для тротуара</w:t>
            </w:r>
          </w:p>
        </w:tc>
        <w:tc>
          <w:tcPr>
            <w:tcW w:w="5954" w:type="dxa"/>
            <w:tcBorders>
              <w:top w:val="nil"/>
              <w:bottom w:val="nil"/>
            </w:tcBorders>
            <w:shd w:val="clear" w:color="auto" w:fill="auto"/>
          </w:tcPr>
          <w:p w:rsidR="009C4793" w:rsidRDefault="009C4793">
            <w:pPr>
              <w:tabs>
                <w:tab w:val="left" w:pos="7740"/>
              </w:tabs>
              <w:spacing w:line="245" w:lineRule="auto"/>
              <w:ind w:left="142" w:right="-57" w:hanging="142"/>
              <w:jc w:val="left"/>
              <w:rPr>
                <w:rFonts w:ascii="Times New Roman" w:hAnsi="Times New Roman" w:cs="Times New Roman"/>
                <w:b w:val="0"/>
                <w:bCs w:val="0"/>
                <w:spacing w:val="-3"/>
                <w:sz w:val="22"/>
                <w:szCs w:val="22"/>
              </w:rPr>
            </w:pPr>
            <w:r>
              <w:rPr>
                <w:rFonts w:ascii="Times New Roman" w:hAnsi="Times New Roman" w:cs="Times New Roman"/>
                <w:b w:val="0"/>
                <w:bCs w:val="0"/>
                <w:sz w:val="22"/>
                <w:szCs w:val="22"/>
              </w:rPr>
              <w:t xml:space="preserve">- минимальный – 5 </w:t>
            </w:r>
            <w:r>
              <w:rPr>
                <w:rFonts w:ascii="Times New Roman" w:hAnsi="Times New Roman" w:cs="Times New Roman"/>
                <w:b w:val="0"/>
                <w:sz w:val="22"/>
                <w:szCs w:val="22"/>
              </w:rPr>
              <w:t>‰, максимальный – 20 ‰;</w:t>
            </w:r>
          </w:p>
        </w:tc>
      </w:tr>
      <w:tr w:rsidR="009C4793">
        <w:tblPrEx>
          <w:tblBorders>
            <w:bottom w:val="single" w:sz="4" w:space="0" w:color="auto"/>
          </w:tblBorders>
        </w:tblPrEx>
        <w:trPr>
          <w:trHeight w:val="272"/>
          <w:jc w:val="center"/>
        </w:trPr>
        <w:tc>
          <w:tcPr>
            <w:tcW w:w="3912" w:type="dxa"/>
            <w:tcBorders>
              <w:top w:val="nil"/>
            </w:tcBorders>
            <w:shd w:val="clear" w:color="auto" w:fill="auto"/>
          </w:tcPr>
          <w:p w:rsidR="009C4793" w:rsidRDefault="009C4793">
            <w:pPr>
              <w:tabs>
                <w:tab w:val="left" w:pos="7740"/>
              </w:tabs>
              <w:suppressAutoHyphens/>
              <w:spacing w:line="245" w:lineRule="auto"/>
              <w:ind w:right="-57" w:firstLine="0"/>
              <w:jc w:val="left"/>
              <w:rPr>
                <w:rFonts w:ascii="Times New Roman" w:hAnsi="Times New Roman" w:cs="Times New Roman"/>
                <w:b w:val="0"/>
                <w:bCs w:val="0"/>
                <w:spacing w:val="-2"/>
                <w:sz w:val="22"/>
                <w:szCs w:val="22"/>
              </w:rPr>
            </w:pPr>
            <w:r>
              <w:rPr>
                <w:rFonts w:ascii="Times New Roman" w:hAnsi="Times New Roman" w:cs="Times New Roman"/>
                <w:b w:val="0"/>
                <w:bCs w:val="0"/>
                <w:sz w:val="22"/>
                <w:szCs w:val="22"/>
              </w:rPr>
              <w:t>- для велосипедных дорожек</w:t>
            </w:r>
          </w:p>
        </w:tc>
        <w:tc>
          <w:tcPr>
            <w:tcW w:w="5954" w:type="dxa"/>
            <w:tcBorders>
              <w:top w:val="nil"/>
            </w:tcBorders>
            <w:shd w:val="clear" w:color="auto" w:fill="auto"/>
          </w:tcPr>
          <w:p w:rsidR="009C4793" w:rsidRDefault="009C4793">
            <w:pPr>
              <w:tabs>
                <w:tab w:val="left" w:pos="7740"/>
              </w:tabs>
              <w:spacing w:line="245" w:lineRule="auto"/>
              <w:ind w:left="142" w:right="-57" w:hanging="142"/>
              <w:jc w:val="left"/>
              <w:rPr>
                <w:rFonts w:ascii="Times New Roman" w:hAnsi="Times New Roman" w:cs="Times New Roman"/>
                <w:b w:val="0"/>
                <w:bCs w:val="0"/>
                <w:spacing w:val="-3"/>
                <w:sz w:val="22"/>
                <w:szCs w:val="22"/>
              </w:rPr>
            </w:pPr>
            <w:r>
              <w:rPr>
                <w:rFonts w:ascii="Times New Roman" w:hAnsi="Times New Roman" w:cs="Times New Roman"/>
                <w:b w:val="0"/>
                <w:bCs w:val="0"/>
                <w:sz w:val="22"/>
                <w:szCs w:val="22"/>
              </w:rPr>
              <w:t xml:space="preserve">- минимальный – 5 </w:t>
            </w:r>
            <w:r>
              <w:rPr>
                <w:rFonts w:ascii="Times New Roman" w:hAnsi="Times New Roman" w:cs="Times New Roman"/>
                <w:b w:val="0"/>
                <w:sz w:val="22"/>
                <w:szCs w:val="22"/>
              </w:rPr>
              <w:t>‰, макс</w:t>
            </w:r>
            <w:r>
              <w:rPr>
                <w:rFonts w:ascii="Times New Roman" w:hAnsi="Times New Roman" w:cs="Times New Roman"/>
                <w:b w:val="0"/>
                <w:sz w:val="22"/>
                <w:szCs w:val="22"/>
              </w:rPr>
              <w:t>и</w:t>
            </w:r>
            <w:r>
              <w:rPr>
                <w:rFonts w:ascii="Times New Roman" w:hAnsi="Times New Roman" w:cs="Times New Roman"/>
                <w:b w:val="0"/>
                <w:sz w:val="22"/>
                <w:szCs w:val="22"/>
              </w:rPr>
              <w:t>мальный – 30 ‰;</w:t>
            </w:r>
          </w:p>
        </w:tc>
      </w:tr>
      <w:tr w:rsidR="009C4793">
        <w:tblPrEx>
          <w:tblBorders>
            <w:bottom w:val="single" w:sz="4" w:space="0" w:color="auto"/>
          </w:tblBorders>
        </w:tblPrEx>
        <w:trPr>
          <w:jc w:val="center"/>
        </w:trPr>
        <w:tc>
          <w:tcPr>
            <w:tcW w:w="3912" w:type="dxa"/>
            <w:shd w:val="clear" w:color="auto" w:fill="auto"/>
          </w:tcPr>
          <w:p w:rsidR="009C4793" w:rsidRDefault="009C4793">
            <w:pPr>
              <w:tabs>
                <w:tab w:val="left" w:pos="7740"/>
              </w:tabs>
              <w:suppressAutoHyphens/>
              <w:spacing w:line="245" w:lineRule="auto"/>
              <w:ind w:right="-57" w:firstLine="0"/>
              <w:jc w:val="left"/>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 xml:space="preserve">Радиусы закругления </w:t>
            </w:r>
            <w:r>
              <w:rPr>
                <w:rFonts w:ascii="Times New Roman" w:hAnsi="Times New Roman" w:cs="Times New Roman"/>
                <w:b w:val="0"/>
                <w:sz w:val="22"/>
                <w:szCs w:val="22"/>
              </w:rPr>
              <w:t>бортового камня или кромки проезжей части улиц, дорог</w:t>
            </w:r>
          </w:p>
        </w:tc>
        <w:tc>
          <w:tcPr>
            <w:tcW w:w="5954" w:type="dxa"/>
            <w:shd w:val="clear" w:color="auto" w:fill="auto"/>
          </w:tcPr>
          <w:p w:rsidR="009C4793" w:rsidRDefault="009C4793">
            <w:pPr>
              <w:tabs>
                <w:tab w:val="left" w:pos="7740"/>
              </w:tabs>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Следует принимать по расчету, но не менее </w:t>
            </w:r>
            <w:smartTag w:uri="urn:schemas-microsoft-com:office:smarttags" w:element="metricconverter">
              <w:smartTagPr>
                <w:attr w:name="ProductID" w:val="6 м"/>
              </w:smartTagPr>
              <w:r>
                <w:rPr>
                  <w:rFonts w:ascii="Times New Roman" w:hAnsi="Times New Roman" w:cs="Times New Roman"/>
                  <w:b w:val="0"/>
                  <w:sz w:val="22"/>
                  <w:szCs w:val="22"/>
                </w:rPr>
                <w:t>6 м</w:t>
              </w:r>
            </w:smartTag>
            <w:r>
              <w:rPr>
                <w:rFonts w:ascii="Times New Roman" w:hAnsi="Times New Roman" w:cs="Times New Roman"/>
                <w:b w:val="0"/>
                <w:sz w:val="22"/>
                <w:szCs w:val="22"/>
              </w:rPr>
              <w:t>, при отсу</w:t>
            </w:r>
            <w:r>
              <w:rPr>
                <w:rFonts w:ascii="Times New Roman" w:hAnsi="Times New Roman" w:cs="Times New Roman"/>
                <w:b w:val="0"/>
                <w:sz w:val="22"/>
                <w:szCs w:val="22"/>
              </w:rPr>
              <w:t>т</w:t>
            </w:r>
            <w:r>
              <w:rPr>
                <w:rFonts w:ascii="Times New Roman" w:hAnsi="Times New Roman" w:cs="Times New Roman"/>
                <w:b w:val="0"/>
                <w:sz w:val="22"/>
                <w:szCs w:val="22"/>
              </w:rPr>
              <w:t xml:space="preserve">ствии движения допускается принимать </w:t>
            </w:r>
            <w:smartTag w:uri="urn:schemas-microsoft-com:office:smarttags" w:element="metricconverter">
              <w:smartTagPr>
                <w:attr w:name="ProductID" w:val="1,0 м"/>
              </w:smartTagPr>
              <w:smartTag w:uri="urn:schemas-microsoft-com:office:smarttags" w:element="metricconverter">
                <w:smartTagPr>
                  <w:attr w:name="ProductID" w:val="1,0 м"/>
                </w:smartTagPr>
                <w:r>
                  <w:rPr>
                    <w:rFonts w:ascii="Times New Roman" w:hAnsi="Times New Roman" w:cs="Times New Roman"/>
                    <w:b w:val="0"/>
                    <w:sz w:val="22"/>
                    <w:szCs w:val="22"/>
                  </w:rPr>
                  <w:t>1,0 м</w:t>
                </w:r>
              </w:smartTag>
              <w:r>
                <w:rPr>
                  <w:rFonts w:ascii="Times New Roman" w:hAnsi="Times New Roman" w:cs="Times New Roman"/>
                  <w:b w:val="0"/>
                  <w:sz w:val="22"/>
                  <w:szCs w:val="22"/>
                </w:rPr>
                <w:t>.</w:t>
              </w:r>
            </w:smartTag>
          </w:p>
          <w:p w:rsidR="009C4793" w:rsidRDefault="009C4793">
            <w:pPr>
              <w:tabs>
                <w:tab w:val="left" w:pos="7740"/>
              </w:tabs>
              <w:spacing w:line="245" w:lineRule="auto"/>
              <w:ind w:firstLine="0"/>
              <w:rPr>
                <w:rFonts w:ascii="Times New Roman" w:hAnsi="Times New Roman" w:cs="Times New Roman"/>
                <w:b w:val="0"/>
                <w:bCs w:val="0"/>
                <w:spacing w:val="-3"/>
                <w:sz w:val="22"/>
                <w:szCs w:val="22"/>
              </w:rPr>
            </w:pPr>
            <w:r>
              <w:rPr>
                <w:rFonts w:ascii="Times New Roman" w:hAnsi="Times New Roman" w:cs="Times New Roman"/>
                <w:b w:val="0"/>
                <w:sz w:val="22"/>
                <w:szCs w:val="22"/>
              </w:rPr>
              <w:t>Для общественного пассажирского транспорта (автоб</w:t>
            </w:r>
            <w:r>
              <w:rPr>
                <w:rFonts w:ascii="Times New Roman" w:hAnsi="Times New Roman" w:cs="Times New Roman"/>
                <w:b w:val="0"/>
                <w:sz w:val="22"/>
                <w:szCs w:val="22"/>
              </w:rPr>
              <w:t>у</w:t>
            </w:r>
            <w:r>
              <w:rPr>
                <w:rFonts w:ascii="Times New Roman" w:hAnsi="Times New Roman" w:cs="Times New Roman"/>
                <w:b w:val="0"/>
                <w:sz w:val="22"/>
                <w:szCs w:val="22"/>
              </w:rPr>
              <w:t>сов) радиусы закругления устанавливаются в соответствии с техническими требованиями эксплуатации этих видов транспорта.</w:t>
            </w:r>
          </w:p>
        </w:tc>
      </w:tr>
      <w:tr w:rsidR="009C4793">
        <w:tblPrEx>
          <w:tblBorders>
            <w:bottom w:val="single" w:sz="4" w:space="0" w:color="auto"/>
          </w:tblBorders>
        </w:tblPrEx>
        <w:trPr>
          <w:jc w:val="center"/>
        </w:trPr>
        <w:tc>
          <w:tcPr>
            <w:tcW w:w="3912" w:type="dxa"/>
            <w:shd w:val="clear" w:color="auto" w:fill="auto"/>
          </w:tcPr>
          <w:p w:rsidR="009C4793" w:rsidRDefault="009C4793">
            <w:pPr>
              <w:tabs>
                <w:tab w:val="left" w:pos="7740"/>
              </w:tabs>
              <w:suppressAutoHyphens/>
              <w:spacing w:line="245" w:lineRule="auto"/>
              <w:ind w:right="-57" w:firstLine="0"/>
              <w:jc w:val="left"/>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Площадки для разворота</w:t>
            </w:r>
          </w:p>
        </w:tc>
        <w:tc>
          <w:tcPr>
            <w:tcW w:w="5954" w:type="dxa"/>
            <w:shd w:val="clear" w:color="auto" w:fill="auto"/>
          </w:tcPr>
          <w:p w:rsidR="009C4793" w:rsidRDefault="009C4793">
            <w:pPr>
              <w:tabs>
                <w:tab w:val="left" w:pos="7740"/>
              </w:tabs>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Следует устраивать в конце проезжих частей тупиковых улиц и дорог для разворота автомобилей (диаметром не    менее </w:t>
            </w:r>
            <w:smartTag w:uri="urn:schemas-microsoft-com:office:smarttags" w:element="metricconverter">
              <w:smartTagPr>
                <w:attr w:name="ProductID" w:val="16 м"/>
              </w:smartTagPr>
              <w:r>
                <w:rPr>
                  <w:rFonts w:ascii="Times New Roman" w:hAnsi="Times New Roman" w:cs="Times New Roman"/>
                  <w:b w:val="0"/>
                  <w:sz w:val="22"/>
                  <w:szCs w:val="22"/>
                </w:rPr>
                <w:t>16 м</w:t>
              </w:r>
            </w:smartTag>
            <w:r>
              <w:rPr>
                <w:rFonts w:ascii="Times New Roman" w:hAnsi="Times New Roman" w:cs="Times New Roman"/>
                <w:b w:val="0"/>
                <w:sz w:val="22"/>
                <w:szCs w:val="22"/>
              </w:rPr>
              <w:t>) и, при необходимости, средств обществе</w:t>
            </w:r>
            <w:r>
              <w:rPr>
                <w:rFonts w:ascii="Times New Roman" w:hAnsi="Times New Roman" w:cs="Times New Roman"/>
                <w:b w:val="0"/>
                <w:sz w:val="22"/>
                <w:szCs w:val="22"/>
              </w:rPr>
              <w:t>н</w:t>
            </w:r>
            <w:r>
              <w:rPr>
                <w:rFonts w:ascii="Times New Roman" w:hAnsi="Times New Roman" w:cs="Times New Roman"/>
                <w:b w:val="0"/>
                <w:sz w:val="22"/>
                <w:szCs w:val="22"/>
              </w:rPr>
              <w:t xml:space="preserve">ного пассажирского транспорта (диаметром не менее </w:t>
            </w:r>
            <w:smartTag w:uri="urn:schemas-microsoft-com:office:smarttags" w:element="metricconverter">
              <w:smartTagPr>
                <w:attr w:name="ProductID" w:val="30 м"/>
              </w:smartTagPr>
              <w:r>
                <w:rPr>
                  <w:rFonts w:ascii="Times New Roman" w:hAnsi="Times New Roman" w:cs="Times New Roman"/>
                  <w:b w:val="0"/>
                  <w:sz w:val="22"/>
                  <w:szCs w:val="22"/>
                </w:rPr>
                <w:t>30 м</w:t>
              </w:r>
            </w:smartTag>
            <w:r>
              <w:rPr>
                <w:rFonts w:ascii="Times New Roman" w:hAnsi="Times New Roman" w:cs="Times New Roman"/>
                <w:b w:val="0"/>
                <w:sz w:val="22"/>
                <w:szCs w:val="22"/>
              </w:rPr>
              <w:t xml:space="preserve">). </w:t>
            </w:r>
          </w:p>
          <w:p w:rsidR="009C4793" w:rsidRDefault="009C4793">
            <w:pPr>
              <w:tabs>
                <w:tab w:val="left" w:pos="7740"/>
              </w:tabs>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Использование разворотных площадок для стоянки автом</w:t>
            </w:r>
            <w:r>
              <w:rPr>
                <w:rFonts w:ascii="Times New Roman" w:hAnsi="Times New Roman" w:cs="Times New Roman"/>
                <w:b w:val="0"/>
                <w:sz w:val="22"/>
                <w:szCs w:val="22"/>
              </w:rPr>
              <w:t>о</w:t>
            </w:r>
            <w:r>
              <w:rPr>
                <w:rFonts w:ascii="Times New Roman" w:hAnsi="Times New Roman" w:cs="Times New Roman"/>
                <w:b w:val="0"/>
                <w:sz w:val="22"/>
                <w:szCs w:val="22"/>
              </w:rPr>
              <w:t>билей не допускается.</w:t>
            </w:r>
          </w:p>
        </w:tc>
      </w:tr>
    </w:tbl>
    <w:p w:rsidR="009C4793" w:rsidRDefault="009C4793">
      <w:pPr>
        <w:tabs>
          <w:tab w:val="left" w:pos="7740"/>
        </w:tabs>
        <w:spacing w:line="245" w:lineRule="auto"/>
        <w:ind w:firstLine="709"/>
        <w:rPr>
          <w:rFonts w:ascii="Times New Roman" w:hAnsi="Times New Roman" w:cs="Times New Roman"/>
          <w:b w:val="0"/>
          <w:bCs w:val="0"/>
          <w:sz w:val="24"/>
          <w:szCs w:val="24"/>
        </w:rPr>
      </w:pPr>
    </w:p>
    <w:p w:rsidR="009C4793" w:rsidRDefault="009C4793">
      <w:pPr>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17.1.6.</w:t>
      </w:r>
      <w:r>
        <w:rPr>
          <w:rFonts w:ascii="Times New Roman" w:hAnsi="Times New Roman" w:cs="Times New Roman"/>
          <w:b w:val="0"/>
          <w:sz w:val="24"/>
          <w:szCs w:val="24"/>
        </w:rPr>
        <w:t> </w:t>
      </w:r>
      <w:r>
        <w:rPr>
          <w:rFonts w:ascii="Times New Roman" w:hAnsi="Times New Roman" w:cs="Times New Roman"/>
          <w:b w:val="0"/>
          <w:bCs w:val="0"/>
          <w:sz w:val="24"/>
          <w:szCs w:val="24"/>
        </w:rPr>
        <w:t>Для разделения отдельных элементов поперечного профиля следует предусма</w:t>
      </w:r>
      <w:r>
        <w:rPr>
          <w:rFonts w:ascii="Times New Roman" w:hAnsi="Times New Roman" w:cs="Times New Roman"/>
          <w:b w:val="0"/>
          <w:bCs w:val="0"/>
          <w:sz w:val="24"/>
          <w:szCs w:val="24"/>
        </w:rPr>
        <w:t>т</w:t>
      </w:r>
      <w:r>
        <w:rPr>
          <w:rFonts w:ascii="Times New Roman" w:hAnsi="Times New Roman" w:cs="Times New Roman"/>
          <w:b w:val="0"/>
          <w:bCs w:val="0"/>
          <w:sz w:val="24"/>
          <w:szCs w:val="24"/>
        </w:rPr>
        <w:t xml:space="preserve">ривать разделительные полосы. </w:t>
      </w:r>
      <w:r>
        <w:rPr>
          <w:rFonts w:ascii="Times New Roman" w:hAnsi="Times New Roman" w:cs="Times New Roman"/>
          <w:b w:val="0"/>
          <w:bCs w:val="0"/>
          <w:spacing w:val="-2"/>
          <w:sz w:val="24"/>
          <w:szCs w:val="24"/>
        </w:rPr>
        <w:t xml:space="preserve">Минимальная ширина разделительных полос </w:t>
      </w:r>
      <w:r>
        <w:rPr>
          <w:rFonts w:ascii="Times New Roman" w:hAnsi="Times New Roman" w:cs="Times New Roman"/>
          <w:b w:val="0"/>
          <w:bCs w:val="0"/>
          <w:sz w:val="24"/>
          <w:szCs w:val="24"/>
        </w:rPr>
        <w:t>приведена в       таблице 134.</w:t>
      </w:r>
    </w:p>
    <w:p w:rsidR="009C4793" w:rsidRDefault="009C4793">
      <w:pPr>
        <w:spacing w:line="240" w:lineRule="auto"/>
        <w:ind w:firstLine="709"/>
        <w:rPr>
          <w:rFonts w:ascii="Times New Roman" w:hAnsi="Times New Roman" w:cs="Times New Roman"/>
          <w:b w:val="0"/>
          <w:bCs w:val="0"/>
          <w:sz w:val="22"/>
          <w:szCs w:val="22"/>
        </w:rPr>
      </w:pPr>
    </w:p>
    <w:p w:rsidR="009C4793" w:rsidRDefault="009C4793">
      <w:pPr>
        <w:tabs>
          <w:tab w:val="left" w:pos="6150"/>
        </w:tabs>
        <w:spacing w:line="242" w:lineRule="auto"/>
        <w:ind w:firstLine="0"/>
        <w:jc w:val="right"/>
        <w:rPr>
          <w:rFonts w:ascii="Times New Roman" w:hAnsi="Times New Roman" w:cs="Times New Roman"/>
          <w:b w:val="0"/>
          <w:bCs w:val="0"/>
          <w:sz w:val="24"/>
          <w:szCs w:val="24"/>
        </w:rPr>
      </w:pPr>
      <w:r>
        <w:rPr>
          <w:rFonts w:ascii="Times New Roman" w:hAnsi="Times New Roman" w:cs="Times New Roman"/>
          <w:b w:val="0"/>
          <w:bCs w:val="0"/>
          <w:sz w:val="24"/>
          <w:szCs w:val="24"/>
        </w:rPr>
        <w:br w:type="page"/>
        <w:t>Таблица 134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98"/>
        <w:gridCol w:w="2963"/>
        <w:gridCol w:w="1523"/>
      </w:tblGrid>
      <w:tr w:rsidR="009C4793">
        <w:trPr>
          <w:trHeight w:val="340"/>
          <w:jc w:val="center"/>
        </w:trPr>
        <w:tc>
          <w:tcPr>
            <w:tcW w:w="5398" w:type="dxa"/>
            <w:vMerge w:val="restart"/>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Местоположение </w:t>
            </w:r>
          </w:p>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разделительной полосы</w:t>
            </w:r>
          </w:p>
        </w:tc>
        <w:tc>
          <w:tcPr>
            <w:tcW w:w="4486" w:type="dxa"/>
            <w:gridSpan w:val="2"/>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Ширина полосы на улицах и дорогах, м</w:t>
            </w:r>
          </w:p>
        </w:tc>
      </w:tr>
      <w:tr w:rsidR="009C4793">
        <w:trPr>
          <w:trHeight w:val="567"/>
          <w:jc w:val="center"/>
        </w:trPr>
        <w:tc>
          <w:tcPr>
            <w:tcW w:w="5398" w:type="dxa"/>
            <w:vMerge/>
          </w:tcPr>
          <w:p w:rsidR="009C4793" w:rsidRDefault="009C4793">
            <w:pPr>
              <w:suppressAutoHyphens/>
              <w:spacing w:line="242" w:lineRule="auto"/>
              <w:ind w:firstLine="0"/>
              <w:jc w:val="left"/>
              <w:rPr>
                <w:rFonts w:ascii="Times New Roman" w:hAnsi="Times New Roman" w:cs="Times New Roman"/>
                <w:b w:val="0"/>
                <w:bCs w:val="0"/>
                <w:sz w:val="22"/>
                <w:szCs w:val="22"/>
              </w:rPr>
            </w:pPr>
          </w:p>
        </w:tc>
        <w:tc>
          <w:tcPr>
            <w:tcW w:w="2963"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общегородского значения регулируемого движения</w:t>
            </w:r>
          </w:p>
        </w:tc>
        <w:tc>
          <w:tcPr>
            <w:tcW w:w="1523"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pacing w:val="-4"/>
                <w:sz w:val="22"/>
                <w:szCs w:val="22"/>
              </w:rPr>
              <w:t>районного значения</w:t>
            </w:r>
          </w:p>
        </w:tc>
      </w:tr>
      <w:tr w:rsidR="009C4793">
        <w:tblPrEx>
          <w:tblBorders>
            <w:bottom w:val="single" w:sz="4" w:space="0" w:color="auto"/>
          </w:tblBorders>
        </w:tblPrEx>
        <w:trPr>
          <w:trHeight w:val="272"/>
          <w:jc w:val="center"/>
        </w:trPr>
        <w:tc>
          <w:tcPr>
            <w:tcW w:w="5398" w:type="dxa"/>
            <w:vAlign w:val="center"/>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Центральная разделительная </w:t>
            </w:r>
          </w:p>
        </w:tc>
        <w:tc>
          <w:tcPr>
            <w:tcW w:w="2963"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3,5 / 2,65 *</w:t>
            </w:r>
          </w:p>
        </w:tc>
        <w:tc>
          <w:tcPr>
            <w:tcW w:w="1523"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3,5 / -</w:t>
            </w:r>
          </w:p>
        </w:tc>
      </w:tr>
      <w:tr w:rsidR="009C4793">
        <w:tblPrEx>
          <w:tblBorders>
            <w:bottom w:val="single" w:sz="4" w:space="0" w:color="auto"/>
          </w:tblBorders>
        </w:tblPrEx>
        <w:trPr>
          <w:trHeight w:val="533"/>
          <w:jc w:val="center"/>
        </w:trPr>
        <w:tc>
          <w:tcPr>
            <w:tcW w:w="5398" w:type="dxa"/>
            <w:vAlign w:val="center"/>
          </w:tcPr>
          <w:p w:rsidR="009C4793" w:rsidRDefault="009C4793">
            <w:pPr>
              <w:suppressAutoHyphens/>
              <w:spacing w:line="242"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Между основной проезжей частью и местными или боковыми проездами</w:t>
            </w:r>
          </w:p>
        </w:tc>
        <w:tc>
          <w:tcPr>
            <w:tcW w:w="2963"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3,0 / 2,0</w:t>
            </w:r>
          </w:p>
        </w:tc>
        <w:tc>
          <w:tcPr>
            <w:tcW w:w="1523"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w:t>
            </w:r>
          </w:p>
        </w:tc>
      </w:tr>
      <w:tr w:rsidR="009C4793">
        <w:tblPrEx>
          <w:tblBorders>
            <w:bottom w:val="single" w:sz="4" w:space="0" w:color="auto"/>
          </w:tblBorders>
        </w:tblPrEx>
        <w:trPr>
          <w:trHeight w:val="272"/>
          <w:jc w:val="center"/>
        </w:trPr>
        <w:tc>
          <w:tcPr>
            <w:tcW w:w="5398" w:type="dxa"/>
            <w:vAlign w:val="center"/>
          </w:tcPr>
          <w:p w:rsidR="009C4793" w:rsidRDefault="009C4793">
            <w:pPr>
              <w:suppressAutoHyphens/>
              <w:spacing w:line="242" w:lineRule="auto"/>
              <w:ind w:right="-57" w:firstLine="0"/>
              <w:jc w:val="left"/>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 xml:space="preserve">Между проезжей частью и тротуаром </w:t>
            </w:r>
          </w:p>
        </w:tc>
        <w:tc>
          <w:tcPr>
            <w:tcW w:w="2963"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3,0</w:t>
            </w:r>
          </w:p>
        </w:tc>
        <w:tc>
          <w:tcPr>
            <w:tcW w:w="1523" w:type="dxa"/>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 / -</w:t>
            </w:r>
          </w:p>
        </w:tc>
      </w:tr>
    </w:tbl>
    <w:p w:rsidR="009C4793" w:rsidRDefault="009C4793">
      <w:pPr>
        <w:spacing w:before="120" w:line="242" w:lineRule="auto"/>
        <w:ind w:firstLine="709"/>
        <w:jc w:val="left"/>
        <w:rPr>
          <w:rFonts w:ascii="Times New Roman" w:hAnsi="Times New Roman" w:cs="Times New Roman"/>
          <w:b w:val="0"/>
          <w:i/>
          <w:iCs/>
          <w:spacing w:val="40"/>
          <w:sz w:val="22"/>
          <w:szCs w:val="22"/>
        </w:rPr>
      </w:pPr>
      <w:r>
        <w:rPr>
          <w:rFonts w:ascii="Times New Roman" w:hAnsi="Times New Roman" w:cs="Times New Roman"/>
          <w:b w:val="0"/>
          <w:bCs w:val="0"/>
          <w:iCs/>
          <w:sz w:val="22"/>
          <w:szCs w:val="22"/>
        </w:rPr>
        <w:t>* С учетом устройства барьерных ограждений.</w:t>
      </w:r>
    </w:p>
    <w:p w:rsidR="009C4793" w:rsidRDefault="009C4793">
      <w:pPr>
        <w:spacing w:before="120" w:line="242" w:lineRule="auto"/>
        <w:ind w:firstLine="709"/>
        <w:jc w:val="left"/>
        <w:rPr>
          <w:rFonts w:ascii="Times New Roman" w:hAnsi="Times New Roman" w:cs="Times New Roman"/>
          <w:b w:val="0"/>
          <w:bCs w:val="0"/>
          <w:i/>
          <w:iCs/>
          <w:spacing w:val="40"/>
          <w:sz w:val="22"/>
          <w:szCs w:val="22"/>
        </w:rPr>
      </w:pPr>
      <w:r>
        <w:rPr>
          <w:rFonts w:ascii="Times New Roman" w:hAnsi="Times New Roman" w:cs="Times New Roman"/>
          <w:b w:val="0"/>
          <w:i/>
          <w:iCs/>
          <w:spacing w:val="40"/>
          <w:sz w:val="22"/>
          <w:szCs w:val="22"/>
        </w:rPr>
        <w:t>Примечания:</w:t>
      </w:r>
    </w:p>
    <w:p w:rsidR="009C4793" w:rsidRDefault="009C4793">
      <w:pPr>
        <w:spacing w:line="242"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1.</w:t>
      </w:r>
      <w:r>
        <w:rPr>
          <w:rFonts w:ascii="Times New Roman" w:hAnsi="Times New Roman" w:cs="Times New Roman"/>
          <w:b w:val="0"/>
          <w:sz w:val="22"/>
          <w:szCs w:val="22"/>
        </w:rPr>
        <w:t> В числителе приведены значения для нового строительства, в знаменателе – в стесненных    условиях и при реконс</w:t>
      </w:r>
      <w:r>
        <w:rPr>
          <w:rFonts w:ascii="Times New Roman" w:hAnsi="Times New Roman" w:cs="Times New Roman"/>
          <w:b w:val="0"/>
          <w:sz w:val="22"/>
          <w:szCs w:val="22"/>
        </w:rPr>
        <w:t>т</w:t>
      </w:r>
      <w:r>
        <w:rPr>
          <w:rFonts w:ascii="Times New Roman" w:hAnsi="Times New Roman" w:cs="Times New Roman"/>
          <w:b w:val="0"/>
          <w:sz w:val="22"/>
          <w:szCs w:val="22"/>
        </w:rPr>
        <w:t>рукции.</w:t>
      </w:r>
    </w:p>
    <w:p w:rsidR="009C4793" w:rsidRDefault="009C4793">
      <w:pPr>
        <w:spacing w:line="242"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2.</w:t>
      </w:r>
      <w:r>
        <w:rPr>
          <w:rFonts w:ascii="Times New Roman" w:hAnsi="Times New Roman" w:cs="Times New Roman"/>
          <w:b w:val="0"/>
          <w:sz w:val="22"/>
          <w:szCs w:val="22"/>
        </w:rPr>
        <w:t> В стесненных условиях и при реконструкции на магистральных улицах и дорогах регулиру</w:t>
      </w:r>
      <w:r>
        <w:rPr>
          <w:rFonts w:ascii="Times New Roman" w:hAnsi="Times New Roman" w:cs="Times New Roman"/>
          <w:b w:val="0"/>
          <w:sz w:val="22"/>
          <w:szCs w:val="22"/>
        </w:rPr>
        <w:t>е</w:t>
      </w:r>
      <w:r>
        <w:rPr>
          <w:rFonts w:ascii="Times New Roman" w:hAnsi="Times New Roman" w:cs="Times New Roman"/>
          <w:b w:val="0"/>
          <w:sz w:val="22"/>
          <w:szCs w:val="22"/>
        </w:rPr>
        <w:t xml:space="preserve">мого движения, при обеспечении расчетной скорости движения не более </w:t>
      </w:r>
      <w:smartTag w:uri="urn:schemas-microsoft-com:office:smarttags" w:element="metricconverter">
        <w:smartTagPr>
          <w:attr w:name="ProductID" w:val="70 км/ч"/>
        </w:smartTagPr>
        <w:r>
          <w:rPr>
            <w:rFonts w:ascii="Times New Roman" w:hAnsi="Times New Roman" w:cs="Times New Roman"/>
            <w:b w:val="0"/>
            <w:sz w:val="22"/>
            <w:szCs w:val="22"/>
          </w:rPr>
          <w:t>70 км/ч</w:t>
        </w:r>
      </w:smartTag>
      <w:r>
        <w:rPr>
          <w:rFonts w:ascii="Times New Roman" w:hAnsi="Times New Roman" w:cs="Times New Roman"/>
          <w:b w:val="0"/>
          <w:sz w:val="22"/>
          <w:szCs w:val="22"/>
        </w:rPr>
        <w:t>, центральную раздел</w:t>
      </w:r>
      <w:r>
        <w:rPr>
          <w:rFonts w:ascii="Times New Roman" w:hAnsi="Times New Roman" w:cs="Times New Roman"/>
          <w:b w:val="0"/>
          <w:sz w:val="22"/>
          <w:szCs w:val="22"/>
        </w:rPr>
        <w:t>и</w:t>
      </w:r>
      <w:r>
        <w:rPr>
          <w:rFonts w:ascii="Times New Roman" w:hAnsi="Times New Roman" w:cs="Times New Roman"/>
          <w:b w:val="0"/>
          <w:sz w:val="22"/>
          <w:szCs w:val="22"/>
        </w:rPr>
        <w:t xml:space="preserve">тельную </w:t>
      </w:r>
      <w:r>
        <w:rPr>
          <w:rFonts w:ascii="Times New Roman" w:hAnsi="Times New Roman" w:cs="Times New Roman"/>
          <w:b w:val="0"/>
          <w:spacing w:val="-2"/>
          <w:sz w:val="22"/>
          <w:szCs w:val="22"/>
        </w:rPr>
        <w:t>полосу допускается не устраивать или принимать полосу шириной менее пр</w:t>
      </w:r>
      <w:r>
        <w:rPr>
          <w:rFonts w:ascii="Times New Roman" w:hAnsi="Times New Roman" w:cs="Times New Roman"/>
          <w:b w:val="0"/>
          <w:spacing w:val="-2"/>
          <w:sz w:val="22"/>
          <w:szCs w:val="22"/>
        </w:rPr>
        <w:t>и</w:t>
      </w:r>
      <w:r>
        <w:rPr>
          <w:rFonts w:ascii="Times New Roman" w:hAnsi="Times New Roman" w:cs="Times New Roman"/>
          <w:b w:val="0"/>
          <w:spacing w:val="-2"/>
          <w:sz w:val="22"/>
          <w:szCs w:val="22"/>
        </w:rPr>
        <w:t>веденных в таблице знач</w:t>
      </w:r>
      <w:r>
        <w:rPr>
          <w:rFonts w:ascii="Times New Roman" w:hAnsi="Times New Roman" w:cs="Times New Roman"/>
          <w:b w:val="0"/>
          <w:spacing w:val="-2"/>
          <w:sz w:val="22"/>
          <w:szCs w:val="22"/>
        </w:rPr>
        <w:t>е</w:t>
      </w:r>
      <w:r>
        <w:rPr>
          <w:rFonts w:ascii="Times New Roman" w:hAnsi="Times New Roman" w:cs="Times New Roman"/>
          <w:b w:val="0"/>
          <w:spacing w:val="-2"/>
          <w:sz w:val="22"/>
          <w:szCs w:val="22"/>
        </w:rPr>
        <w:t>ний.</w:t>
      </w:r>
    </w:p>
    <w:p w:rsidR="009C4793" w:rsidRDefault="009C4793">
      <w:pPr>
        <w:spacing w:line="242" w:lineRule="auto"/>
        <w:ind w:firstLine="709"/>
        <w:rPr>
          <w:rFonts w:ascii="Times New Roman" w:hAnsi="Times New Roman" w:cs="Times New Roman"/>
          <w:b w:val="0"/>
          <w:bCs w:val="0"/>
          <w:spacing w:val="-2"/>
          <w:sz w:val="22"/>
          <w:szCs w:val="22"/>
        </w:rPr>
      </w:pPr>
      <w:r>
        <w:rPr>
          <w:rFonts w:ascii="Times New Roman" w:hAnsi="Times New Roman" w:cs="Times New Roman"/>
          <w:b w:val="0"/>
          <w:bCs w:val="0"/>
          <w:sz w:val="22"/>
          <w:szCs w:val="22"/>
        </w:rPr>
        <w:t>3.</w:t>
      </w:r>
      <w:r>
        <w:rPr>
          <w:rFonts w:ascii="Times New Roman" w:hAnsi="Times New Roman" w:cs="Times New Roman"/>
          <w:b w:val="0"/>
          <w:sz w:val="22"/>
          <w:szCs w:val="22"/>
        </w:rPr>
        <w:t xml:space="preserve"> На улицах общегородского значения регулируемого движения и районного значения полосу для </w:t>
      </w:r>
      <w:r>
        <w:rPr>
          <w:rFonts w:ascii="Times New Roman" w:hAnsi="Times New Roman" w:cs="Times New Roman"/>
          <w:b w:val="0"/>
          <w:spacing w:val="-2"/>
          <w:sz w:val="22"/>
          <w:szCs w:val="22"/>
        </w:rPr>
        <w:t>левого поворота допускается устраивать за счет уменьшения ширины центральной ра</w:t>
      </w:r>
      <w:r>
        <w:rPr>
          <w:rFonts w:ascii="Times New Roman" w:hAnsi="Times New Roman" w:cs="Times New Roman"/>
          <w:b w:val="0"/>
          <w:spacing w:val="-2"/>
          <w:sz w:val="22"/>
          <w:szCs w:val="22"/>
        </w:rPr>
        <w:t>з</w:t>
      </w:r>
      <w:r>
        <w:rPr>
          <w:rFonts w:ascii="Times New Roman" w:hAnsi="Times New Roman" w:cs="Times New Roman"/>
          <w:b w:val="0"/>
          <w:spacing w:val="-2"/>
          <w:sz w:val="22"/>
          <w:szCs w:val="22"/>
        </w:rPr>
        <w:t>делительной пол</w:t>
      </w:r>
      <w:r>
        <w:rPr>
          <w:rFonts w:ascii="Times New Roman" w:hAnsi="Times New Roman" w:cs="Times New Roman"/>
          <w:b w:val="0"/>
          <w:spacing w:val="-2"/>
          <w:sz w:val="22"/>
          <w:szCs w:val="22"/>
        </w:rPr>
        <w:t>о</w:t>
      </w:r>
      <w:r>
        <w:rPr>
          <w:rFonts w:ascii="Times New Roman" w:hAnsi="Times New Roman" w:cs="Times New Roman"/>
          <w:b w:val="0"/>
          <w:spacing w:val="-2"/>
          <w:sz w:val="22"/>
          <w:szCs w:val="22"/>
        </w:rPr>
        <w:t>сы.</w:t>
      </w:r>
    </w:p>
    <w:p w:rsidR="009C4793" w:rsidRDefault="009C4793">
      <w:pPr>
        <w:tabs>
          <w:tab w:val="left" w:pos="6379"/>
        </w:tabs>
        <w:spacing w:line="242" w:lineRule="auto"/>
        <w:ind w:firstLine="709"/>
        <w:rPr>
          <w:rFonts w:ascii="Times New Roman" w:hAnsi="Times New Roman" w:cs="Times New Roman"/>
          <w:b w:val="0"/>
          <w:bCs w:val="0"/>
          <w:sz w:val="24"/>
          <w:szCs w:val="24"/>
        </w:rPr>
      </w:pPr>
    </w:p>
    <w:p w:rsidR="009C4793" w:rsidRDefault="009C4793">
      <w:pPr>
        <w:tabs>
          <w:tab w:val="left" w:pos="6379"/>
        </w:tabs>
        <w:spacing w:line="242" w:lineRule="auto"/>
        <w:ind w:firstLine="709"/>
        <w:rPr>
          <w:rFonts w:ascii="Times New Roman" w:hAnsi="Times New Roman" w:cs="Times New Roman"/>
          <w:b w:val="0"/>
          <w:bCs w:val="0"/>
          <w:spacing w:val="-2"/>
          <w:sz w:val="24"/>
          <w:szCs w:val="24"/>
        </w:rPr>
      </w:pPr>
      <w:r>
        <w:rPr>
          <w:rFonts w:ascii="Times New Roman" w:hAnsi="Times New Roman" w:cs="Times New Roman"/>
          <w:b w:val="0"/>
          <w:bCs w:val="0"/>
          <w:sz w:val="24"/>
          <w:szCs w:val="24"/>
        </w:rPr>
        <w:t>17.1.7.</w:t>
      </w:r>
      <w:r>
        <w:rPr>
          <w:rFonts w:ascii="Times New Roman" w:hAnsi="Times New Roman" w:cs="Times New Roman"/>
          <w:b w:val="0"/>
          <w:sz w:val="24"/>
          <w:szCs w:val="24"/>
        </w:rPr>
        <w:t> </w:t>
      </w:r>
      <w:r>
        <w:rPr>
          <w:rFonts w:ascii="Times New Roman" w:hAnsi="Times New Roman" w:cs="Times New Roman"/>
          <w:b w:val="0"/>
          <w:bCs w:val="0"/>
          <w:sz w:val="24"/>
          <w:szCs w:val="24"/>
        </w:rPr>
        <w:t xml:space="preserve">Для обеспечения подъездов к группам жилых зданий и иных объектов, а </w:t>
      </w:r>
      <w:r>
        <w:rPr>
          <w:rFonts w:ascii="Times New Roman" w:hAnsi="Times New Roman" w:cs="Times New Roman"/>
          <w:b w:val="0"/>
          <w:bCs w:val="0"/>
          <w:spacing w:val="-2"/>
          <w:sz w:val="24"/>
          <w:szCs w:val="24"/>
        </w:rPr>
        <w:t xml:space="preserve">также к отдельным зданиям следует предусматривать </w:t>
      </w:r>
      <w:r>
        <w:rPr>
          <w:rFonts w:ascii="Times New Roman" w:hAnsi="Times New Roman" w:cs="Times New Roman"/>
          <w:b w:val="0"/>
          <w:spacing w:val="-2"/>
          <w:sz w:val="24"/>
          <w:szCs w:val="24"/>
        </w:rPr>
        <w:t>проезды</w:t>
      </w:r>
      <w:r>
        <w:rPr>
          <w:rFonts w:ascii="Times New Roman" w:hAnsi="Times New Roman" w:cs="Times New Roman"/>
          <w:b w:val="0"/>
          <w:bCs w:val="0"/>
          <w:spacing w:val="-2"/>
          <w:sz w:val="24"/>
          <w:szCs w:val="24"/>
        </w:rPr>
        <w:t xml:space="preserve"> в соответствии с таблицей 135.</w:t>
      </w:r>
    </w:p>
    <w:p w:rsidR="009C4793" w:rsidRDefault="009C4793">
      <w:pPr>
        <w:tabs>
          <w:tab w:val="left" w:pos="6379"/>
        </w:tabs>
        <w:spacing w:line="242" w:lineRule="auto"/>
        <w:ind w:firstLine="709"/>
        <w:rPr>
          <w:rFonts w:ascii="Times New Roman" w:hAnsi="Times New Roman" w:cs="Times New Roman"/>
          <w:b w:val="0"/>
          <w:bCs w:val="0"/>
          <w:spacing w:val="-2"/>
          <w:sz w:val="22"/>
          <w:szCs w:val="22"/>
        </w:rPr>
      </w:pPr>
    </w:p>
    <w:p w:rsidR="009C4793" w:rsidRDefault="009C4793">
      <w:pPr>
        <w:spacing w:line="242" w:lineRule="auto"/>
        <w:ind w:firstLine="709"/>
        <w:jc w:val="right"/>
        <w:rPr>
          <w:rFonts w:ascii="Times New Roman" w:hAnsi="Times New Roman" w:cs="Times New Roman"/>
          <w:b w:val="0"/>
          <w:bCs w:val="0"/>
          <w:spacing w:val="-2"/>
          <w:sz w:val="24"/>
          <w:szCs w:val="24"/>
        </w:rPr>
      </w:pPr>
      <w:r>
        <w:rPr>
          <w:rFonts w:ascii="Times New Roman" w:hAnsi="Times New Roman" w:cs="Times New Roman"/>
          <w:b w:val="0"/>
          <w:bCs w:val="0"/>
          <w:spacing w:val="-2"/>
          <w:sz w:val="24"/>
          <w:szCs w:val="24"/>
        </w:rPr>
        <w:t>Таблица 135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5"/>
        <w:gridCol w:w="2070"/>
        <w:gridCol w:w="4281"/>
      </w:tblGrid>
      <w:tr w:rsidR="009C4793">
        <w:trPr>
          <w:trHeight w:val="340"/>
          <w:jc w:val="center"/>
        </w:trPr>
        <w:tc>
          <w:tcPr>
            <w:tcW w:w="3515" w:type="dxa"/>
            <w:shd w:val="clear" w:color="auto" w:fill="auto"/>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Назначение проездов</w:t>
            </w:r>
          </w:p>
        </w:tc>
        <w:tc>
          <w:tcPr>
            <w:tcW w:w="2070" w:type="dxa"/>
            <w:shd w:val="clear" w:color="auto" w:fill="auto"/>
            <w:vAlign w:val="center"/>
          </w:tcPr>
          <w:p w:rsidR="009C4793" w:rsidRDefault="009C4793">
            <w:pPr>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Категории прое</w:t>
            </w:r>
            <w:r>
              <w:rPr>
                <w:rFonts w:ascii="Times New Roman" w:hAnsi="Times New Roman" w:cs="Times New Roman"/>
                <w:b w:val="0"/>
                <w:bCs w:val="0"/>
                <w:sz w:val="22"/>
                <w:szCs w:val="22"/>
              </w:rPr>
              <w:t>з</w:t>
            </w:r>
            <w:r>
              <w:rPr>
                <w:rFonts w:ascii="Times New Roman" w:hAnsi="Times New Roman" w:cs="Times New Roman"/>
                <w:b w:val="0"/>
                <w:bCs w:val="0"/>
                <w:sz w:val="22"/>
                <w:szCs w:val="22"/>
              </w:rPr>
              <w:t>дов</w:t>
            </w:r>
          </w:p>
        </w:tc>
        <w:tc>
          <w:tcPr>
            <w:tcW w:w="4281" w:type="dxa"/>
            <w:shd w:val="clear" w:color="auto" w:fill="auto"/>
            <w:vAlign w:val="center"/>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r w:rsidR="009C4793">
        <w:tblPrEx>
          <w:tblBorders>
            <w:bottom w:val="single" w:sz="4" w:space="0" w:color="auto"/>
          </w:tblBorders>
        </w:tblPrEx>
        <w:trPr>
          <w:jc w:val="center"/>
        </w:trPr>
        <w:tc>
          <w:tcPr>
            <w:tcW w:w="3515"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Подъезд к группам жилых зданий, крупным объектам обслуживания, торговым центрам, общеобразова-тельным и дошкольным образовательным организациям</w:t>
            </w:r>
          </w:p>
        </w:tc>
        <w:tc>
          <w:tcPr>
            <w:tcW w:w="2070" w:type="dxa"/>
            <w:shd w:val="clear" w:color="auto" w:fill="auto"/>
          </w:tcPr>
          <w:p w:rsidR="009C4793" w:rsidRDefault="009C4793">
            <w:pPr>
              <w:spacing w:line="242"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основные</w:t>
            </w:r>
          </w:p>
        </w:tc>
        <w:tc>
          <w:tcPr>
            <w:tcW w:w="4281"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основные расчетные параметры – по таблице 21 настоящих норм</w:t>
            </w:r>
            <w:r>
              <w:rPr>
                <w:rFonts w:ascii="Times New Roman" w:hAnsi="Times New Roman" w:cs="Times New Roman"/>
                <w:b w:val="0"/>
                <w:sz w:val="22"/>
                <w:szCs w:val="22"/>
              </w:rPr>
              <w:t>а</w:t>
            </w:r>
            <w:r>
              <w:rPr>
                <w:rFonts w:ascii="Times New Roman" w:hAnsi="Times New Roman" w:cs="Times New Roman"/>
                <w:b w:val="0"/>
                <w:sz w:val="22"/>
                <w:szCs w:val="22"/>
              </w:rPr>
              <w:t>тивов</w:t>
            </w:r>
          </w:p>
        </w:tc>
      </w:tr>
      <w:tr w:rsidR="009C4793">
        <w:tblPrEx>
          <w:tblBorders>
            <w:bottom w:val="single" w:sz="4" w:space="0" w:color="auto"/>
          </w:tblBorders>
        </w:tblPrEx>
        <w:trPr>
          <w:jc w:val="center"/>
        </w:trPr>
        <w:tc>
          <w:tcPr>
            <w:tcW w:w="3515"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Подъезд к отдельно стоящим зданиям, в том числе к отдельно стоящим жилым зданиям, трансформаторным подстанциям, газораспред</w:t>
            </w:r>
            <w:r>
              <w:rPr>
                <w:rFonts w:ascii="Times New Roman" w:hAnsi="Times New Roman" w:cs="Times New Roman"/>
                <w:b w:val="0"/>
                <w:bCs w:val="0"/>
                <w:sz w:val="22"/>
                <w:szCs w:val="22"/>
              </w:rPr>
              <w:t>е</w:t>
            </w:r>
            <w:r>
              <w:rPr>
                <w:rFonts w:ascii="Times New Roman" w:hAnsi="Times New Roman" w:cs="Times New Roman"/>
                <w:b w:val="0"/>
                <w:bCs w:val="0"/>
                <w:sz w:val="22"/>
                <w:szCs w:val="22"/>
              </w:rPr>
              <w:t>лительным пунктам</w:t>
            </w:r>
          </w:p>
        </w:tc>
        <w:tc>
          <w:tcPr>
            <w:tcW w:w="2070" w:type="dxa"/>
            <w:shd w:val="clear" w:color="auto" w:fill="auto"/>
          </w:tcPr>
          <w:p w:rsidR="009C4793" w:rsidRDefault="009C4793">
            <w:pPr>
              <w:spacing w:line="242"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spacing w:val="-2"/>
                <w:sz w:val="22"/>
                <w:szCs w:val="22"/>
              </w:rPr>
              <w:t>второстепенные</w:t>
            </w:r>
          </w:p>
        </w:tc>
        <w:tc>
          <w:tcPr>
            <w:tcW w:w="4281"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основные расчетные параметры – по таблице 21 настоящих норм</w:t>
            </w:r>
            <w:r>
              <w:rPr>
                <w:rFonts w:ascii="Times New Roman" w:hAnsi="Times New Roman" w:cs="Times New Roman"/>
                <w:b w:val="0"/>
                <w:sz w:val="22"/>
                <w:szCs w:val="22"/>
              </w:rPr>
              <w:t>а</w:t>
            </w:r>
            <w:r>
              <w:rPr>
                <w:rFonts w:ascii="Times New Roman" w:hAnsi="Times New Roman" w:cs="Times New Roman"/>
                <w:b w:val="0"/>
                <w:sz w:val="22"/>
                <w:szCs w:val="22"/>
              </w:rPr>
              <w:t>тивов</w:t>
            </w:r>
          </w:p>
        </w:tc>
      </w:tr>
      <w:tr w:rsidR="009C4793">
        <w:tblPrEx>
          <w:tblBorders>
            <w:bottom w:val="single" w:sz="4" w:space="0" w:color="auto"/>
          </w:tblBorders>
        </w:tblPrEx>
        <w:trPr>
          <w:trHeight w:val="771"/>
          <w:jc w:val="center"/>
        </w:trPr>
        <w:tc>
          <w:tcPr>
            <w:tcW w:w="3515"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Подъезд к объектам, посещаемым инвалидами</w:t>
            </w:r>
          </w:p>
        </w:tc>
        <w:tc>
          <w:tcPr>
            <w:tcW w:w="2070" w:type="dxa"/>
            <w:shd w:val="clear" w:color="auto" w:fill="auto"/>
          </w:tcPr>
          <w:p w:rsidR="009C4793" w:rsidRDefault="009C4793">
            <w:pPr>
              <w:spacing w:line="242"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основные</w:t>
            </w:r>
          </w:p>
        </w:tc>
        <w:tc>
          <w:tcPr>
            <w:tcW w:w="4281"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основные расчетные параметры – по таблице 21 настоящих нормативов</w:t>
            </w:r>
            <w:r>
              <w:rPr>
                <w:rFonts w:ascii="Times New Roman" w:hAnsi="Times New Roman" w:cs="Times New Roman"/>
                <w:b w:val="0"/>
                <w:bCs w:val="0"/>
                <w:sz w:val="22"/>
                <w:szCs w:val="22"/>
              </w:rPr>
              <w:t xml:space="preserve"> с учетом тр</w:t>
            </w:r>
            <w:r>
              <w:rPr>
                <w:rFonts w:ascii="Times New Roman" w:hAnsi="Times New Roman" w:cs="Times New Roman"/>
                <w:b w:val="0"/>
                <w:bCs w:val="0"/>
                <w:sz w:val="22"/>
                <w:szCs w:val="22"/>
              </w:rPr>
              <w:t>е</w:t>
            </w:r>
            <w:r>
              <w:rPr>
                <w:rFonts w:ascii="Times New Roman" w:hAnsi="Times New Roman" w:cs="Times New Roman"/>
                <w:b w:val="0"/>
                <w:bCs w:val="0"/>
                <w:sz w:val="22"/>
                <w:szCs w:val="22"/>
              </w:rPr>
              <w:t>бований СП 59.13330.2016</w:t>
            </w:r>
          </w:p>
        </w:tc>
      </w:tr>
      <w:tr w:rsidR="009C4793">
        <w:tblPrEx>
          <w:tblBorders>
            <w:bottom w:val="single" w:sz="4" w:space="0" w:color="auto"/>
          </w:tblBorders>
        </w:tblPrEx>
        <w:trPr>
          <w:trHeight w:val="527"/>
          <w:jc w:val="center"/>
        </w:trPr>
        <w:tc>
          <w:tcPr>
            <w:tcW w:w="3515" w:type="dxa"/>
            <w:shd w:val="clear" w:color="auto" w:fill="auto"/>
            <w:vAlign w:val="center"/>
          </w:tcPr>
          <w:p w:rsidR="009C4793" w:rsidRDefault="009C4793">
            <w:pPr>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Проезды, обслуживающие кварталы (микрорайоны)</w:t>
            </w:r>
          </w:p>
        </w:tc>
        <w:tc>
          <w:tcPr>
            <w:tcW w:w="2070" w:type="dxa"/>
            <w:shd w:val="clear" w:color="auto" w:fill="auto"/>
          </w:tcPr>
          <w:p w:rsidR="009C4793" w:rsidRDefault="009C4793">
            <w:pPr>
              <w:spacing w:line="242" w:lineRule="auto"/>
              <w:ind w:left="-28" w:right="-28"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основные</w:t>
            </w:r>
          </w:p>
        </w:tc>
        <w:tc>
          <w:tcPr>
            <w:tcW w:w="4281" w:type="dxa"/>
            <w:shd w:val="clear" w:color="auto" w:fill="auto"/>
          </w:tcPr>
          <w:p w:rsidR="009C4793" w:rsidRDefault="009C4793">
            <w:pPr>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основные расчетные параметры – по таблице 21 настоящих норм</w:t>
            </w:r>
            <w:r>
              <w:rPr>
                <w:rFonts w:ascii="Times New Roman" w:hAnsi="Times New Roman" w:cs="Times New Roman"/>
                <w:b w:val="0"/>
                <w:sz w:val="22"/>
                <w:szCs w:val="22"/>
              </w:rPr>
              <w:t>а</w:t>
            </w:r>
            <w:r>
              <w:rPr>
                <w:rFonts w:ascii="Times New Roman" w:hAnsi="Times New Roman" w:cs="Times New Roman"/>
                <w:b w:val="0"/>
                <w:sz w:val="22"/>
                <w:szCs w:val="22"/>
              </w:rPr>
              <w:t>тивов</w:t>
            </w:r>
          </w:p>
        </w:tc>
      </w:tr>
      <w:tr w:rsidR="009C4793">
        <w:tblPrEx>
          <w:tblBorders>
            <w:bottom w:val="single" w:sz="4" w:space="0" w:color="auto"/>
          </w:tblBorders>
        </w:tblPrEx>
        <w:trPr>
          <w:trHeight w:val="777"/>
          <w:jc w:val="center"/>
        </w:trPr>
        <w:tc>
          <w:tcPr>
            <w:tcW w:w="3515"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Въезды на территорию кварталов (микрорайонов), а также сквозные проезды в зданиях</w:t>
            </w:r>
          </w:p>
        </w:tc>
        <w:tc>
          <w:tcPr>
            <w:tcW w:w="2070" w:type="dxa"/>
            <w:shd w:val="clear" w:color="auto" w:fill="auto"/>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основные</w:t>
            </w:r>
          </w:p>
        </w:tc>
        <w:tc>
          <w:tcPr>
            <w:tcW w:w="4281" w:type="dxa"/>
            <w:shd w:val="clear" w:color="auto" w:fill="auto"/>
          </w:tcPr>
          <w:p w:rsidR="009C4793" w:rsidRDefault="009C4793">
            <w:pPr>
              <w:suppressAutoHyphens/>
              <w:spacing w:line="242" w:lineRule="auto"/>
              <w:ind w:right="-57"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расстояния между проездами – не более </w:t>
            </w:r>
            <w:smartTag w:uri="urn:schemas-microsoft-com:office:smarttags" w:element="metricconverter">
              <w:smartTagPr>
                <w:attr w:name="ProductID" w:val="300 м"/>
              </w:smartTagPr>
              <w:r>
                <w:rPr>
                  <w:rFonts w:ascii="Times New Roman" w:hAnsi="Times New Roman" w:cs="Times New Roman"/>
                  <w:b w:val="0"/>
                  <w:sz w:val="22"/>
                  <w:szCs w:val="22"/>
                </w:rPr>
                <w:t>300 м</w:t>
              </w:r>
            </w:smartTag>
            <w:r>
              <w:rPr>
                <w:rFonts w:ascii="Times New Roman" w:hAnsi="Times New Roman" w:cs="Times New Roman"/>
                <w:b w:val="0"/>
                <w:sz w:val="22"/>
                <w:szCs w:val="22"/>
              </w:rPr>
              <w:t xml:space="preserve">, в реконструируемых районах при </w:t>
            </w:r>
            <w:r>
              <w:rPr>
                <w:rFonts w:ascii="Times New Roman" w:hAnsi="Times New Roman" w:cs="Times New Roman"/>
                <w:b w:val="0"/>
                <w:spacing w:val="-2"/>
                <w:sz w:val="22"/>
                <w:szCs w:val="22"/>
              </w:rPr>
              <w:t>периметральной застройке – не б</w:t>
            </w:r>
            <w:r>
              <w:rPr>
                <w:rFonts w:ascii="Times New Roman" w:hAnsi="Times New Roman" w:cs="Times New Roman"/>
                <w:b w:val="0"/>
                <w:spacing w:val="-2"/>
                <w:sz w:val="22"/>
                <w:szCs w:val="22"/>
              </w:rPr>
              <w:t>о</w:t>
            </w:r>
            <w:r>
              <w:rPr>
                <w:rFonts w:ascii="Times New Roman" w:hAnsi="Times New Roman" w:cs="Times New Roman"/>
                <w:b w:val="0"/>
                <w:spacing w:val="-2"/>
                <w:sz w:val="22"/>
                <w:szCs w:val="22"/>
              </w:rPr>
              <w:t xml:space="preserve">лее </w:t>
            </w:r>
            <w:smartTag w:uri="urn:schemas-microsoft-com:office:smarttags" w:element="metricconverter">
              <w:smartTagPr>
                <w:attr w:name="ProductID" w:val="180 м"/>
              </w:smartTagPr>
              <w:r>
                <w:rPr>
                  <w:rFonts w:ascii="Times New Roman" w:hAnsi="Times New Roman" w:cs="Times New Roman"/>
                  <w:b w:val="0"/>
                  <w:spacing w:val="-2"/>
                  <w:sz w:val="22"/>
                  <w:szCs w:val="22"/>
                </w:rPr>
                <w:t>180 м</w:t>
              </w:r>
            </w:smartTag>
            <w:r>
              <w:rPr>
                <w:rFonts w:ascii="Times New Roman" w:hAnsi="Times New Roman" w:cs="Times New Roman"/>
                <w:b w:val="0"/>
                <w:spacing w:val="-2"/>
                <w:sz w:val="22"/>
                <w:szCs w:val="22"/>
              </w:rPr>
              <w:t>.</w:t>
            </w:r>
          </w:p>
        </w:tc>
      </w:tr>
      <w:tr w:rsidR="009C4793">
        <w:tblPrEx>
          <w:tblBorders>
            <w:bottom w:val="single" w:sz="4" w:space="0" w:color="auto"/>
          </w:tblBorders>
        </w:tblPrEx>
        <w:trPr>
          <w:jc w:val="center"/>
        </w:trPr>
        <w:tc>
          <w:tcPr>
            <w:tcW w:w="3515"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Примыкания проездов к проезжим частям магистральных улиц регулируемого дв</w:t>
            </w:r>
            <w:r>
              <w:rPr>
                <w:rFonts w:ascii="Times New Roman" w:hAnsi="Times New Roman" w:cs="Times New Roman"/>
                <w:b w:val="0"/>
                <w:sz w:val="22"/>
                <w:szCs w:val="22"/>
              </w:rPr>
              <w:t>и</w:t>
            </w:r>
            <w:r>
              <w:rPr>
                <w:rFonts w:ascii="Times New Roman" w:hAnsi="Times New Roman" w:cs="Times New Roman"/>
                <w:b w:val="0"/>
                <w:sz w:val="22"/>
                <w:szCs w:val="22"/>
              </w:rPr>
              <w:t>жения</w:t>
            </w:r>
          </w:p>
        </w:tc>
        <w:tc>
          <w:tcPr>
            <w:tcW w:w="2070" w:type="dxa"/>
            <w:shd w:val="clear" w:color="auto" w:fill="auto"/>
          </w:tcPr>
          <w:p w:rsidR="009C4793" w:rsidRDefault="009C4793">
            <w:pPr>
              <w:suppressAutoHyphens/>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основные, второстепенные</w:t>
            </w:r>
          </w:p>
        </w:tc>
        <w:tc>
          <w:tcPr>
            <w:tcW w:w="4281" w:type="dxa"/>
            <w:shd w:val="clear" w:color="auto" w:fill="auto"/>
          </w:tcPr>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на расстоянии от:</w:t>
            </w:r>
          </w:p>
          <w:p w:rsidR="009C4793" w:rsidRDefault="009C4793">
            <w:pPr>
              <w:spacing w:line="242" w:lineRule="auto"/>
              <w:ind w:left="142" w:right="-57" w:hanging="142"/>
              <w:jc w:val="left"/>
              <w:rPr>
                <w:rFonts w:ascii="Times New Roman" w:hAnsi="Times New Roman" w:cs="Times New Roman"/>
                <w:b w:val="0"/>
                <w:sz w:val="22"/>
                <w:szCs w:val="22"/>
              </w:rPr>
            </w:pPr>
            <w:r>
              <w:rPr>
                <w:rFonts w:ascii="Times New Roman" w:hAnsi="Times New Roman" w:cs="Times New Roman"/>
                <w:b w:val="0"/>
                <w:sz w:val="22"/>
                <w:szCs w:val="22"/>
              </w:rPr>
              <w:t>- стоп-линии перекрестков – не м</w:t>
            </w:r>
            <w:r>
              <w:rPr>
                <w:rFonts w:ascii="Times New Roman" w:hAnsi="Times New Roman" w:cs="Times New Roman"/>
                <w:b w:val="0"/>
                <w:sz w:val="22"/>
                <w:szCs w:val="22"/>
              </w:rPr>
              <w:t>е</w:t>
            </w:r>
            <w:r>
              <w:rPr>
                <w:rFonts w:ascii="Times New Roman" w:hAnsi="Times New Roman" w:cs="Times New Roman"/>
                <w:b w:val="0"/>
                <w:sz w:val="22"/>
                <w:szCs w:val="22"/>
              </w:rPr>
              <w:t xml:space="preserve">нее </w:t>
            </w:r>
            <w:smartTag w:uri="urn:schemas-microsoft-com:office:smarttags" w:element="metricconverter">
              <w:smartTagPr>
                <w:attr w:name="ProductID" w:val="50 м"/>
              </w:smartTagPr>
              <w:r>
                <w:rPr>
                  <w:rFonts w:ascii="Times New Roman" w:hAnsi="Times New Roman" w:cs="Times New Roman"/>
                  <w:b w:val="0"/>
                  <w:sz w:val="22"/>
                  <w:szCs w:val="22"/>
                </w:rPr>
                <w:t>50 м</w:t>
              </w:r>
            </w:smartTag>
            <w:r>
              <w:rPr>
                <w:rFonts w:ascii="Times New Roman" w:hAnsi="Times New Roman" w:cs="Times New Roman"/>
                <w:b w:val="0"/>
                <w:sz w:val="22"/>
                <w:szCs w:val="22"/>
              </w:rPr>
              <w:t>;</w:t>
            </w:r>
          </w:p>
          <w:p w:rsidR="009C4793" w:rsidRDefault="009C4793">
            <w:pPr>
              <w:spacing w:line="242" w:lineRule="auto"/>
              <w:ind w:left="142" w:hanging="142"/>
              <w:jc w:val="left"/>
              <w:rPr>
                <w:rFonts w:ascii="Times New Roman" w:hAnsi="Times New Roman" w:cs="Times New Roman"/>
                <w:b w:val="0"/>
                <w:bCs w:val="0"/>
                <w:sz w:val="22"/>
                <w:szCs w:val="22"/>
              </w:rPr>
            </w:pPr>
            <w:r>
              <w:rPr>
                <w:rFonts w:ascii="Times New Roman" w:hAnsi="Times New Roman" w:cs="Times New Roman"/>
                <w:b w:val="0"/>
                <w:sz w:val="22"/>
                <w:szCs w:val="22"/>
              </w:rPr>
              <w:t>- остановок общественного пассажирск</w:t>
            </w:r>
            <w:r>
              <w:rPr>
                <w:rFonts w:ascii="Times New Roman" w:hAnsi="Times New Roman" w:cs="Times New Roman"/>
                <w:b w:val="0"/>
                <w:sz w:val="22"/>
                <w:szCs w:val="22"/>
              </w:rPr>
              <w:t>о</w:t>
            </w:r>
            <w:r>
              <w:rPr>
                <w:rFonts w:ascii="Times New Roman" w:hAnsi="Times New Roman" w:cs="Times New Roman"/>
                <w:b w:val="0"/>
                <w:sz w:val="22"/>
                <w:szCs w:val="22"/>
              </w:rPr>
              <w:t xml:space="preserve">го транспорта – не менее </w:t>
            </w:r>
            <w:smartTag w:uri="urn:schemas-microsoft-com:office:smarttags" w:element="metricconverter">
              <w:smartTagPr>
                <w:attr w:name="ProductID" w:val="20 м"/>
              </w:smartTagPr>
              <w:r>
                <w:rPr>
                  <w:rFonts w:ascii="Times New Roman" w:hAnsi="Times New Roman" w:cs="Times New Roman"/>
                  <w:b w:val="0"/>
                  <w:sz w:val="22"/>
                  <w:szCs w:val="22"/>
                </w:rPr>
                <w:t>20 м</w:t>
              </w:r>
            </w:smartTag>
            <w:r>
              <w:rPr>
                <w:rFonts w:ascii="Times New Roman" w:hAnsi="Times New Roman" w:cs="Times New Roman"/>
                <w:b w:val="0"/>
                <w:sz w:val="22"/>
                <w:szCs w:val="22"/>
              </w:rPr>
              <w:t>.</w:t>
            </w:r>
          </w:p>
        </w:tc>
      </w:tr>
      <w:tr w:rsidR="009C4793">
        <w:tblPrEx>
          <w:tblBorders>
            <w:bottom w:val="single" w:sz="4" w:space="0" w:color="auto"/>
          </w:tblBorders>
        </w:tblPrEx>
        <w:trPr>
          <w:jc w:val="center"/>
        </w:trPr>
        <w:tc>
          <w:tcPr>
            <w:tcW w:w="3515" w:type="dxa"/>
            <w:shd w:val="clear" w:color="auto" w:fill="auto"/>
          </w:tcPr>
          <w:p w:rsidR="009C4793" w:rsidRDefault="009C4793">
            <w:pPr>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Разъездные площадки на однополосных проездах</w:t>
            </w:r>
          </w:p>
        </w:tc>
        <w:tc>
          <w:tcPr>
            <w:tcW w:w="2070" w:type="dxa"/>
            <w:shd w:val="clear" w:color="auto" w:fill="auto"/>
          </w:tcPr>
          <w:p w:rsidR="009C4793" w:rsidRDefault="009C4793">
            <w:pPr>
              <w:suppressAutoHyphens/>
              <w:spacing w:line="242"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второстепенные</w:t>
            </w:r>
          </w:p>
          <w:p w:rsidR="009C4793" w:rsidRDefault="009C4793">
            <w:pPr>
              <w:suppressAutoHyphens/>
              <w:spacing w:line="242"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(однополосные)</w:t>
            </w:r>
          </w:p>
        </w:tc>
        <w:tc>
          <w:tcPr>
            <w:tcW w:w="4281"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ширина площадки – </w:t>
            </w:r>
            <w:smartTag w:uri="urn:schemas-microsoft-com:office:smarttags" w:element="metricconverter">
              <w:smartTagPr>
                <w:attr w:name="ProductID" w:val="6 м"/>
              </w:smartTagPr>
              <w:r>
                <w:rPr>
                  <w:rFonts w:ascii="Times New Roman" w:hAnsi="Times New Roman" w:cs="Times New Roman"/>
                  <w:b w:val="0"/>
                  <w:bCs w:val="0"/>
                  <w:sz w:val="22"/>
                  <w:szCs w:val="22"/>
                </w:rPr>
                <w:t>6 м</w:t>
              </w:r>
            </w:smartTag>
            <w:r>
              <w:rPr>
                <w:rFonts w:ascii="Times New Roman" w:hAnsi="Times New Roman" w:cs="Times New Roman"/>
                <w:b w:val="0"/>
                <w:bCs w:val="0"/>
                <w:sz w:val="22"/>
                <w:szCs w:val="22"/>
              </w:rPr>
              <w:t xml:space="preserve">; </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длина пл</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щадки – </w:t>
            </w:r>
            <w:smartTag w:uri="urn:schemas-microsoft-com:office:smarttags" w:element="metricconverter">
              <w:smartTagPr>
                <w:attr w:name="ProductID" w:val="15 м"/>
              </w:smartTagPr>
              <w:r>
                <w:rPr>
                  <w:rFonts w:ascii="Times New Roman" w:hAnsi="Times New Roman" w:cs="Times New Roman"/>
                  <w:b w:val="0"/>
                  <w:bCs w:val="0"/>
                  <w:sz w:val="22"/>
                  <w:szCs w:val="22"/>
                </w:rPr>
                <w:t>15 м</w:t>
              </w:r>
            </w:smartTag>
            <w:r>
              <w:rPr>
                <w:rFonts w:ascii="Times New Roman" w:hAnsi="Times New Roman" w:cs="Times New Roman"/>
                <w:b w:val="0"/>
                <w:bCs w:val="0"/>
                <w:sz w:val="22"/>
                <w:szCs w:val="22"/>
              </w:rPr>
              <w:t>;</w:t>
            </w:r>
          </w:p>
          <w:p w:rsidR="009C4793" w:rsidRDefault="009C4793">
            <w:pPr>
              <w:spacing w:line="242"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расстояние между площадками – не б</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лее </w:t>
            </w:r>
            <w:smartTag w:uri="urn:schemas-microsoft-com:office:smarttags" w:element="metricconverter">
              <w:smartTagPr>
                <w:attr w:name="ProductID" w:val="75 м"/>
              </w:smartTagPr>
              <w:r>
                <w:rPr>
                  <w:rFonts w:ascii="Times New Roman" w:hAnsi="Times New Roman" w:cs="Times New Roman"/>
                  <w:b w:val="0"/>
                  <w:bCs w:val="0"/>
                  <w:sz w:val="22"/>
                  <w:szCs w:val="22"/>
                </w:rPr>
                <w:t>75 м</w:t>
              </w:r>
            </w:smartTag>
          </w:p>
        </w:tc>
      </w:tr>
    </w:tbl>
    <w:p w:rsidR="009C4793" w:rsidRDefault="009C4793">
      <w:pPr>
        <w:spacing w:before="120" w:line="242" w:lineRule="auto"/>
        <w:ind w:firstLine="709"/>
        <w:rPr>
          <w:rFonts w:ascii="Times New Roman" w:hAnsi="Times New Roman" w:cs="Times New Roman"/>
          <w:b w:val="0"/>
          <w:bCs w:val="0"/>
          <w:sz w:val="22"/>
          <w:szCs w:val="22"/>
        </w:rPr>
      </w:pPr>
      <w:r>
        <w:rPr>
          <w:rFonts w:ascii="Times New Roman" w:hAnsi="Times New Roman" w:cs="Times New Roman"/>
          <w:b w:val="0"/>
          <w:i/>
          <w:iCs/>
          <w:spacing w:val="40"/>
          <w:sz w:val="22"/>
          <w:szCs w:val="22"/>
        </w:rPr>
        <w:t>Примечание:</w:t>
      </w:r>
      <w:r>
        <w:rPr>
          <w:rFonts w:ascii="Times New Roman" w:hAnsi="Times New Roman" w:cs="Times New Roman"/>
          <w:b w:val="0"/>
          <w:bCs w:val="0"/>
          <w:iCs/>
          <w:sz w:val="22"/>
          <w:szCs w:val="22"/>
        </w:rPr>
        <w:t xml:space="preserve"> </w:t>
      </w:r>
      <w:r>
        <w:rPr>
          <w:rFonts w:ascii="Times New Roman" w:hAnsi="Times New Roman" w:cs="Times New Roman"/>
          <w:b w:val="0"/>
          <w:bCs w:val="0"/>
          <w:sz w:val="22"/>
          <w:szCs w:val="22"/>
        </w:rPr>
        <w:t>Тупиковые проезды к отдельно стоящим зданиям должны быть протяженн</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стью не более </w:t>
      </w:r>
      <w:smartTag w:uri="urn:schemas-microsoft-com:office:smarttags" w:element="metricconverter">
        <w:smartTagPr>
          <w:attr w:name="ProductID" w:val="150 м"/>
        </w:smartTagPr>
        <w:r>
          <w:rPr>
            <w:rFonts w:ascii="Times New Roman" w:hAnsi="Times New Roman" w:cs="Times New Roman"/>
            <w:b w:val="0"/>
            <w:bCs w:val="0"/>
            <w:sz w:val="22"/>
            <w:szCs w:val="22"/>
          </w:rPr>
          <w:t>150 м</w:t>
        </w:r>
      </w:smartTag>
      <w:r>
        <w:rPr>
          <w:rFonts w:ascii="Times New Roman" w:hAnsi="Times New Roman" w:cs="Times New Roman"/>
          <w:b w:val="0"/>
          <w:bCs w:val="0"/>
          <w:sz w:val="22"/>
          <w:szCs w:val="22"/>
        </w:rPr>
        <w:t xml:space="preserve"> и заканчиваться разворотными площадками.</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17.1.8.</w:t>
      </w:r>
      <w:r>
        <w:rPr>
          <w:rFonts w:ascii="Times New Roman" w:hAnsi="Times New Roman" w:cs="Times New Roman"/>
          <w:b w:val="0"/>
          <w:sz w:val="24"/>
          <w:szCs w:val="24"/>
        </w:rPr>
        <w:t> </w:t>
      </w:r>
      <w:r>
        <w:rPr>
          <w:rFonts w:ascii="Times New Roman" w:hAnsi="Times New Roman" w:cs="Times New Roman"/>
          <w:b w:val="0"/>
          <w:bCs w:val="0"/>
          <w:sz w:val="24"/>
          <w:szCs w:val="24"/>
        </w:rPr>
        <w:t>Нормативные параметры градостроительного проектирования пересечений и прим</w:t>
      </w:r>
      <w:r>
        <w:rPr>
          <w:rFonts w:ascii="Times New Roman" w:hAnsi="Times New Roman" w:cs="Times New Roman"/>
          <w:b w:val="0"/>
          <w:bCs w:val="0"/>
          <w:sz w:val="24"/>
          <w:szCs w:val="24"/>
        </w:rPr>
        <w:t>ы</w:t>
      </w:r>
      <w:r>
        <w:rPr>
          <w:rFonts w:ascii="Times New Roman" w:hAnsi="Times New Roman" w:cs="Times New Roman"/>
          <w:b w:val="0"/>
          <w:bCs w:val="0"/>
          <w:sz w:val="24"/>
          <w:szCs w:val="24"/>
        </w:rPr>
        <w:t>каний улиц и дорог</w:t>
      </w:r>
      <w:r>
        <w:rPr>
          <w:rFonts w:ascii="Times New Roman" w:hAnsi="Times New Roman" w:cs="Times New Roman"/>
          <w:bCs w:val="0"/>
          <w:sz w:val="24"/>
          <w:szCs w:val="24"/>
        </w:rPr>
        <w:t xml:space="preserve"> </w:t>
      </w:r>
      <w:r>
        <w:rPr>
          <w:rFonts w:ascii="Times New Roman" w:hAnsi="Times New Roman" w:cs="Times New Roman"/>
          <w:b w:val="0"/>
          <w:bCs w:val="0"/>
          <w:sz w:val="24"/>
          <w:szCs w:val="24"/>
        </w:rPr>
        <w:t>приведены в таблице 136.</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Таблица 136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5"/>
        <w:gridCol w:w="6713"/>
      </w:tblGrid>
      <w:tr w:rsidR="009C4793">
        <w:trPr>
          <w:trHeight w:val="567"/>
          <w:jc w:val="center"/>
        </w:trPr>
        <w:tc>
          <w:tcPr>
            <w:tcW w:w="3175" w:type="dxa"/>
            <w:shd w:val="clear" w:color="auto" w:fill="auto"/>
            <w:vAlign w:val="center"/>
          </w:tcPr>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показателей, об</w:t>
            </w:r>
            <w:r>
              <w:rPr>
                <w:rFonts w:ascii="Times New Roman" w:hAnsi="Times New Roman" w:cs="Times New Roman"/>
                <w:b w:val="0"/>
                <w:bCs w:val="0"/>
                <w:sz w:val="22"/>
                <w:szCs w:val="22"/>
              </w:rPr>
              <w:t>ъ</w:t>
            </w:r>
            <w:r>
              <w:rPr>
                <w:rFonts w:ascii="Times New Roman" w:hAnsi="Times New Roman" w:cs="Times New Roman"/>
                <w:b w:val="0"/>
                <w:bCs w:val="0"/>
                <w:sz w:val="22"/>
                <w:szCs w:val="22"/>
              </w:rPr>
              <w:t>ектов</w:t>
            </w:r>
          </w:p>
        </w:tc>
        <w:tc>
          <w:tcPr>
            <w:tcW w:w="6713"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5"/>
        <w:gridCol w:w="6713"/>
      </w:tblGrid>
      <w:tr w:rsidR="009C4793">
        <w:trPr>
          <w:trHeight w:val="170"/>
          <w:tblHeader/>
          <w:jc w:val="center"/>
        </w:trPr>
        <w:tc>
          <w:tcPr>
            <w:tcW w:w="3175" w:type="dxa"/>
            <w:shd w:val="clear" w:color="auto" w:fill="auto"/>
            <w:vAlign w:val="center"/>
          </w:tcPr>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6713"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rPr>
          <w:trHeight w:val="340"/>
          <w:jc w:val="center"/>
        </w:trPr>
        <w:tc>
          <w:tcPr>
            <w:tcW w:w="9888" w:type="dxa"/>
            <w:gridSpan w:val="2"/>
            <w:shd w:val="clear" w:color="auto" w:fill="auto"/>
            <w:vAlign w:val="center"/>
          </w:tcPr>
          <w:p w:rsidR="009C4793" w:rsidRDefault="009C4793">
            <w:pPr>
              <w:tabs>
                <w:tab w:val="left" w:pos="7740"/>
              </w:tabs>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Пересечения и примыкания:</w:t>
            </w:r>
          </w:p>
        </w:tc>
      </w:tr>
      <w:tr w:rsidR="009C4793">
        <w:trPr>
          <w:trHeight w:val="510"/>
          <w:jc w:val="center"/>
        </w:trPr>
        <w:tc>
          <w:tcPr>
            <w:tcW w:w="3175"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пересечений и примыканий</w:t>
            </w:r>
          </w:p>
        </w:tc>
        <w:tc>
          <w:tcPr>
            <w:tcW w:w="6713" w:type="dxa"/>
            <w:shd w:val="clear" w:color="auto" w:fill="auto"/>
          </w:tcPr>
          <w:p w:rsidR="009C4793" w:rsidRDefault="009C4793">
            <w:pPr>
              <w:tabs>
                <w:tab w:val="left" w:pos="7740"/>
              </w:tab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На свободных площадках и на прямых участках пересекающи</w:t>
            </w:r>
            <w:r>
              <w:rPr>
                <w:rFonts w:ascii="Times New Roman" w:hAnsi="Times New Roman" w:cs="Times New Roman"/>
                <w:b w:val="0"/>
                <w:sz w:val="22"/>
                <w:szCs w:val="22"/>
              </w:rPr>
              <w:t>х</w:t>
            </w:r>
            <w:r>
              <w:rPr>
                <w:rFonts w:ascii="Times New Roman" w:hAnsi="Times New Roman" w:cs="Times New Roman"/>
                <w:b w:val="0"/>
                <w:sz w:val="22"/>
                <w:szCs w:val="22"/>
              </w:rPr>
              <w:t>ся или прим</w:t>
            </w:r>
            <w:r>
              <w:rPr>
                <w:rFonts w:ascii="Times New Roman" w:hAnsi="Times New Roman" w:cs="Times New Roman"/>
                <w:b w:val="0"/>
                <w:sz w:val="22"/>
                <w:szCs w:val="22"/>
              </w:rPr>
              <w:t>ы</w:t>
            </w:r>
            <w:r>
              <w:rPr>
                <w:rFonts w:ascii="Times New Roman" w:hAnsi="Times New Roman" w:cs="Times New Roman"/>
                <w:b w:val="0"/>
                <w:sz w:val="22"/>
                <w:szCs w:val="22"/>
              </w:rPr>
              <w:t>кающих дорог</w:t>
            </w:r>
          </w:p>
        </w:tc>
      </w:tr>
      <w:tr w:rsidR="009C4793">
        <w:trPr>
          <w:jc w:val="center"/>
        </w:trPr>
        <w:tc>
          <w:tcPr>
            <w:tcW w:w="3175" w:type="dxa"/>
            <w:tcBorders>
              <w:bottom w:val="single" w:sz="4" w:space="0" w:color="auto"/>
            </w:tcBorders>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Угол пересечения и примыкания дорог</w:t>
            </w:r>
          </w:p>
        </w:tc>
        <w:tc>
          <w:tcPr>
            <w:tcW w:w="6713" w:type="dxa"/>
            <w:tcBorders>
              <w:bottom w:val="single" w:sz="4" w:space="0" w:color="auto"/>
            </w:tcBorders>
            <w:shd w:val="clear" w:color="auto" w:fill="auto"/>
          </w:tcPr>
          <w:p w:rsidR="009C4793" w:rsidRDefault="009C4793">
            <w:pPr>
              <w:tabs>
                <w:tab w:val="left" w:pos="7740"/>
              </w:tabs>
              <w:spacing w:line="240" w:lineRule="auto"/>
              <w:ind w:left="142" w:right="-57" w:hanging="142"/>
              <w:rPr>
                <w:rFonts w:ascii="Times New Roman" w:hAnsi="Times New Roman" w:cs="Times New Roman"/>
                <w:b w:val="0"/>
                <w:sz w:val="22"/>
                <w:szCs w:val="22"/>
              </w:rPr>
            </w:pPr>
            <w:r>
              <w:rPr>
                <w:rFonts w:ascii="Times New Roman" w:hAnsi="Times New Roman" w:cs="Times New Roman"/>
                <w:b w:val="0"/>
                <w:sz w:val="22"/>
                <w:szCs w:val="22"/>
              </w:rPr>
              <w:t>-</w:t>
            </w:r>
            <w:r>
              <w:rPr>
                <w:rFonts w:ascii="Times New Roman" w:hAnsi="Times New Roman" w:cs="Times New Roman"/>
                <w:sz w:val="22"/>
                <w:szCs w:val="22"/>
              </w:rPr>
              <w:t> </w:t>
            </w:r>
            <w:r>
              <w:rPr>
                <w:rFonts w:ascii="Times New Roman" w:hAnsi="Times New Roman" w:cs="Times New Roman"/>
                <w:b w:val="0"/>
                <w:sz w:val="22"/>
                <w:szCs w:val="22"/>
              </w:rPr>
              <w:t>пересечения и примыкания дорог в одном уровне независимо от схемы пересечений – под прямым или близким к нему у</w:t>
            </w:r>
            <w:r>
              <w:rPr>
                <w:rFonts w:ascii="Times New Roman" w:hAnsi="Times New Roman" w:cs="Times New Roman"/>
                <w:b w:val="0"/>
                <w:sz w:val="22"/>
                <w:szCs w:val="22"/>
              </w:rPr>
              <w:t>г</w:t>
            </w:r>
            <w:r>
              <w:rPr>
                <w:rFonts w:ascii="Times New Roman" w:hAnsi="Times New Roman" w:cs="Times New Roman"/>
                <w:b w:val="0"/>
                <w:sz w:val="22"/>
                <w:szCs w:val="22"/>
              </w:rPr>
              <w:t>лом;</w:t>
            </w:r>
          </w:p>
          <w:p w:rsidR="009C4793" w:rsidRDefault="009C4793">
            <w:pPr>
              <w:tabs>
                <w:tab w:val="left" w:pos="7740"/>
              </w:tabs>
              <w:spacing w:line="240" w:lineRule="auto"/>
              <w:ind w:left="142" w:hanging="142"/>
              <w:rPr>
                <w:rFonts w:ascii="Times New Roman" w:hAnsi="Times New Roman" w:cs="Times New Roman"/>
                <w:b w:val="0"/>
                <w:bCs w:val="0"/>
                <w:sz w:val="22"/>
                <w:szCs w:val="22"/>
              </w:rPr>
            </w:pPr>
            <w:r>
              <w:rPr>
                <w:rFonts w:ascii="Times New Roman" w:hAnsi="Times New Roman" w:cs="Times New Roman"/>
                <w:b w:val="0"/>
                <w:sz w:val="22"/>
                <w:szCs w:val="22"/>
              </w:rPr>
              <w:t>-</w:t>
            </w:r>
            <w:r>
              <w:rPr>
                <w:rFonts w:ascii="Times New Roman" w:hAnsi="Times New Roman" w:cs="Times New Roman"/>
                <w:sz w:val="22"/>
                <w:szCs w:val="22"/>
              </w:rPr>
              <w:t> </w:t>
            </w:r>
            <w:r>
              <w:rPr>
                <w:rFonts w:ascii="Times New Roman" w:hAnsi="Times New Roman" w:cs="Times New Roman"/>
                <w:b w:val="0"/>
                <w:sz w:val="22"/>
                <w:szCs w:val="22"/>
              </w:rPr>
              <w:t>транспортные потоки не пересекаются, а разветвляются или сл</w:t>
            </w:r>
            <w:r>
              <w:rPr>
                <w:rFonts w:ascii="Times New Roman" w:hAnsi="Times New Roman" w:cs="Times New Roman"/>
                <w:b w:val="0"/>
                <w:sz w:val="22"/>
                <w:szCs w:val="22"/>
              </w:rPr>
              <w:t>и</w:t>
            </w:r>
            <w:r>
              <w:rPr>
                <w:rFonts w:ascii="Times New Roman" w:hAnsi="Times New Roman" w:cs="Times New Roman"/>
                <w:b w:val="0"/>
                <w:sz w:val="22"/>
                <w:szCs w:val="22"/>
              </w:rPr>
              <w:t>ваются, – пересечения дорог допускаются под любым углом с уч</w:t>
            </w:r>
            <w:r>
              <w:rPr>
                <w:rFonts w:ascii="Times New Roman" w:hAnsi="Times New Roman" w:cs="Times New Roman"/>
                <w:b w:val="0"/>
                <w:sz w:val="22"/>
                <w:szCs w:val="22"/>
              </w:rPr>
              <w:t>е</w:t>
            </w:r>
            <w:r>
              <w:rPr>
                <w:rFonts w:ascii="Times New Roman" w:hAnsi="Times New Roman" w:cs="Times New Roman"/>
                <w:b w:val="0"/>
                <w:sz w:val="22"/>
                <w:szCs w:val="22"/>
              </w:rPr>
              <w:t>том обеспечения в</w:t>
            </w:r>
            <w:r>
              <w:rPr>
                <w:rFonts w:ascii="Times New Roman" w:hAnsi="Times New Roman" w:cs="Times New Roman"/>
                <w:b w:val="0"/>
                <w:sz w:val="22"/>
                <w:szCs w:val="22"/>
              </w:rPr>
              <w:t>и</w:t>
            </w:r>
            <w:r>
              <w:rPr>
                <w:rFonts w:ascii="Times New Roman" w:hAnsi="Times New Roman" w:cs="Times New Roman"/>
                <w:b w:val="0"/>
                <w:sz w:val="22"/>
                <w:szCs w:val="22"/>
              </w:rPr>
              <w:t>димости.</w:t>
            </w:r>
          </w:p>
        </w:tc>
      </w:tr>
      <w:tr w:rsidR="009C4793">
        <w:trPr>
          <w:jc w:val="center"/>
        </w:trPr>
        <w:tc>
          <w:tcPr>
            <w:tcW w:w="3175" w:type="dxa"/>
            <w:tcBorders>
              <w:bottom w:val="single" w:sz="4" w:space="0" w:color="auto"/>
            </w:tcBorders>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Проектирование пересечений </w:t>
            </w:r>
          </w:p>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в одном уровне</w:t>
            </w:r>
          </w:p>
        </w:tc>
        <w:tc>
          <w:tcPr>
            <w:tcW w:w="6713" w:type="dxa"/>
            <w:tcBorders>
              <w:bottom w:val="single" w:sz="4" w:space="0" w:color="auto"/>
            </w:tcBorders>
            <w:shd w:val="clear" w:color="auto" w:fill="auto"/>
          </w:tcPr>
          <w:p w:rsidR="009C4793" w:rsidRDefault="009C4793">
            <w:pPr>
              <w:tabs>
                <w:tab w:val="left" w:pos="7740"/>
              </w:tabs>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Пересечения подразделяются на регулируемые и нерегулиру</w:t>
            </w:r>
            <w:r>
              <w:rPr>
                <w:rFonts w:ascii="Times New Roman" w:hAnsi="Times New Roman" w:cs="Times New Roman"/>
                <w:b w:val="0"/>
                <w:sz w:val="22"/>
                <w:szCs w:val="22"/>
              </w:rPr>
              <w:t>е</w:t>
            </w:r>
            <w:r>
              <w:rPr>
                <w:rFonts w:ascii="Times New Roman" w:hAnsi="Times New Roman" w:cs="Times New Roman"/>
                <w:b w:val="0"/>
                <w:sz w:val="22"/>
                <w:szCs w:val="22"/>
              </w:rPr>
              <w:t>мые, в том числе кольцевые. Проектирование пересечений следует осущ</w:t>
            </w:r>
            <w:r>
              <w:rPr>
                <w:rFonts w:ascii="Times New Roman" w:hAnsi="Times New Roman" w:cs="Times New Roman"/>
                <w:b w:val="0"/>
                <w:sz w:val="22"/>
                <w:szCs w:val="22"/>
              </w:rPr>
              <w:t>е</w:t>
            </w:r>
            <w:r>
              <w:rPr>
                <w:rFonts w:ascii="Times New Roman" w:hAnsi="Times New Roman" w:cs="Times New Roman"/>
                <w:b w:val="0"/>
                <w:sz w:val="22"/>
                <w:szCs w:val="22"/>
              </w:rPr>
              <w:t>ствлять на основе перспективной интенсивности движения, а также с учетом рационального распределения транспортных потоков.</w:t>
            </w:r>
          </w:p>
          <w:p w:rsidR="009C4793" w:rsidRDefault="009C4793">
            <w:pPr>
              <w:tabs>
                <w:tab w:val="left" w:pos="7740"/>
              </w:tabs>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Для повышения пропускной способности регулируемых пересеч</w:t>
            </w:r>
            <w:r>
              <w:rPr>
                <w:rFonts w:ascii="Times New Roman" w:hAnsi="Times New Roman" w:cs="Times New Roman"/>
                <w:b w:val="0"/>
                <w:sz w:val="22"/>
                <w:szCs w:val="22"/>
              </w:rPr>
              <w:t>е</w:t>
            </w:r>
            <w:r>
              <w:rPr>
                <w:rFonts w:ascii="Times New Roman" w:hAnsi="Times New Roman" w:cs="Times New Roman"/>
                <w:b w:val="0"/>
                <w:sz w:val="22"/>
                <w:szCs w:val="22"/>
              </w:rPr>
              <w:t>ний следует предусматривать дополнительные полосы для орган</w:t>
            </w:r>
            <w:r>
              <w:rPr>
                <w:rFonts w:ascii="Times New Roman" w:hAnsi="Times New Roman" w:cs="Times New Roman"/>
                <w:b w:val="0"/>
                <w:sz w:val="22"/>
                <w:szCs w:val="22"/>
              </w:rPr>
              <w:t>и</w:t>
            </w:r>
            <w:r>
              <w:rPr>
                <w:rFonts w:ascii="Times New Roman" w:hAnsi="Times New Roman" w:cs="Times New Roman"/>
                <w:b w:val="0"/>
                <w:sz w:val="22"/>
                <w:szCs w:val="22"/>
              </w:rPr>
              <w:t>зации пр</w:t>
            </w:r>
            <w:r>
              <w:rPr>
                <w:rFonts w:ascii="Times New Roman" w:hAnsi="Times New Roman" w:cs="Times New Roman"/>
                <w:b w:val="0"/>
                <w:sz w:val="22"/>
                <w:szCs w:val="22"/>
              </w:rPr>
              <w:t>а</w:t>
            </w:r>
            <w:r>
              <w:rPr>
                <w:rFonts w:ascii="Times New Roman" w:hAnsi="Times New Roman" w:cs="Times New Roman"/>
                <w:b w:val="0"/>
                <w:sz w:val="22"/>
                <w:szCs w:val="22"/>
              </w:rPr>
              <w:t>вого и левого поворотов.</w:t>
            </w:r>
          </w:p>
          <w:p w:rsidR="009C4793" w:rsidRDefault="009C4793">
            <w:pPr>
              <w:tabs>
                <w:tab w:val="left" w:pos="7740"/>
              </w:tabs>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Ширина проезжей части </w:t>
            </w:r>
            <w:r>
              <w:rPr>
                <w:rFonts w:ascii="Times New Roman" w:hAnsi="Times New Roman" w:cs="Times New Roman"/>
                <w:b w:val="0"/>
                <w:bCs w:val="0"/>
                <w:sz w:val="22"/>
                <w:szCs w:val="22"/>
              </w:rPr>
              <w:t xml:space="preserve">пересечений </w:t>
            </w:r>
            <w:r>
              <w:rPr>
                <w:rFonts w:ascii="Times New Roman" w:hAnsi="Times New Roman" w:cs="Times New Roman"/>
                <w:b w:val="0"/>
                <w:sz w:val="22"/>
                <w:szCs w:val="22"/>
              </w:rPr>
              <w:t>принимается в зависим</w:t>
            </w:r>
            <w:r>
              <w:rPr>
                <w:rFonts w:ascii="Times New Roman" w:hAnsi="Times New Roman" w:cs="Times New Roman"/>
                <w:b w:val="0"/>
                <w:sz w:val="22"/>
                <w:szCs w:val="22"/>
              </w:rPr>
              <w:t>о</w:t>
            </w:r>
            <w:r>
              <w:rPr>
                <w:rFonts w:ascii="Times New Roman" w:hAnsi="Times New Roman" w:cs="Times New Roman"/>
                <w:b w:val="0"/>
                <w:sz w:val="22"/>
                <w:szCs w:val="22"/>
              </w:rPr>
              <w:t xml:space="preserve">сти от категории автомобильной дороги. </w:t>
            </w:r>
          </w:p>
          <w:p w:rsidR="009C4793" w:rsidRDefault="009C4793">
            <w:pPr>
              <w:tabs>
                <w:tab w:val="left" w:pos="7740"/>
              </w:tabs>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Расстояния между пересечениями в одном уровне следует прин</w:t>
            </w:r>
            <w:r>
              <w:rPr>
                <w:rFonts w:ascii="Times New Roman" w:hAnsi="Times New Roman" w:cs="Times New Roman"/>
                <w:b w:val="0"/>
                <w:sz w:val="22"/>
                <w:szCs w:val="22"/>
              </w:rPr>
              <w:t>и</w:t>
            </w:r>
            <w:r>
              <w:rPr>
                <w:rFonts w:ascii="Times New Roman" w:hAnsi="Times New Roman" w:cs="Times New Roman"/>
                <w:b w:val="0"/>
                <w:sz w:val="22"/>
                <w:szCs w:val="22"/>
              </w:rPr>
              <w:t>мать, м, не менее:</w:t>
            </w:r>
          </w:p>
          <w:p w:rsidR="009C4793" w:rsidRDefault="009C4793">
            <w:pPr>
              <w:pStyle w:val="FORMATTEXT"/>
              <w:jc w:val="both"/>
              <w:rPr>
                <w:sz w:val="22"/>
                <w:szCs w:val="22"/>
              </w:rPr>
            </w:pPr>
            <w:r>
              <w:rPr>
                <w:sz w:val="22"/>
                <w:szCs w:val="22"/>
              </w:rPr>
              <w:t>- для магистральных улиц и дорог регулируемого дв</w:t>
            </w:r>
            <w:r>
              <w:rPr>
                <w:sz w:val="22"/>
                <w:szCs w:val="22"/>
              </w:rPr>
              <w:t>и</w:t>
            </w:r>
            <w:r>
              <w:rPr>
                <w:sz w:val="22"/>
                <w:szCs w:val="22"/>
              </w:rPr>
              <w:t>жения – 400;</w:t>
            </w:r>
          </w:p>
          <w:p w:rsidR="009C4793" w:rsidRDefault="009C4793">
            <w:pPr>
              <w:pStyle w:val="FORMATTEXT"/>
              <w:jc w:val="both"/>
              <w:rPr>
                <w:sz w:val="22"/>
                <w:szCs w:val="22"/>
              </w:rPr>
            </w:pPr>
            <w:r>
              <w:rPr>
                <w:sz w:val="22"/>
                <w:szCs w:val="22"/>
              </w:rPr>
              <w:t>- для улиц районного значения (распределительных) – 200;</w:t>
            </w:r>
          </w:p>
          <w:p w:rsidR="009C4793" w:rsidRDefault="009C4793">
            <w:pPr>
              <w:tabs>
                <w:tab w:val="left" w:pos="7740"/>
              </w:tabs>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для улиц местного значения – 60.</w:t>
            </w:r>
          </w:p>
        </w:tc>
      </w:tr>
      <w:tr w:rsidR="009C4793">
        <w:trPr>
          <w:trHeight w:val="340"/>
          <w:jc w:val="center"/>
        </w:trPr>
        <w:tc>
          <w:tcPr>
            <w:tcW w:w="9888" w:type="dxa"/>
            <w:gridSpan w:val="2"/>
            <w:shd w:val="clear" w:color="auto" w:fill="auto"/>
            <w:vAlign w:val="center"/>
          </w:tcPr>
          <w:p w:rsidR="009C4793" w:rsidRDefault="009C4793">
            <w:pPr>
              <w:tabs>
                <w:tab w:val="left" w:pos="7740"/>
              </w:tabs>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Переходно-скоростные полосы:</w:t>
            </w:r>
          </w:p>
        </w:tc>
      </w:tr>
      <w:tr w:rsidR="009C4793">
        <w:trPr>
          <w:jc w:val="center"/>
        </w:trPr>
        <w:tc>
          <w:tcPr>
            <w:tcW w:w="3175"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переходно-скоростных полос</w:t>
            </w:r>
          </w:p>
        </w:tc>
        <w:tc>
          <w:tcPr>
            <w:tcW w:w="6713" w:type="dxa"/>
            <w:shd w:val="clear" w:color="auto" w:fill="auto"/>
          </w:tcPr>
          <w:p w:rsidR="009C4793" w:rsidRDefault="009C4793">
            <w:pPr>
              <w:tabs>
                <w:tab w:val="left" w:pos="7740"/>
              </w:tabs>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На пересечениях и примыканиях в одном уровне, в том числе к зд</w:t>
            </w:r>
            <w:r>
              <w:rPr>
                <w:rFonts w:ascii="Times New Roman" w:hAnsi="Times New Roman" w:cs="Times New Roman"/>
                <w:b w:val="0"/>
                <w:sz w:val="22"/>
                <w:szCs w:val="22"/>
              </w:rPr>
              <w:t>а</w:t>
            </w:r>
            <w:r>
              <w:rPr>
                <w:rFonts w:ascii="Times New Roman" w:hAnsi="Times New Roman" w:cs="Times New Roman"/>
                <w:b w:val="0"/>
                <w:sz w:val="22"/>
                <w:szCs w:val="22"/>
              </w:rPr>
              <w:t>ниям и сооружениям, располагаемым за пределами красных линий улиц и дорог, на транспортных развязках в разных уро</w:t>
            </w:r>
            <w:r>
              <w:rPr>
                <w:rFonts w:ascii="Times New Roman" w:hAnsi="Times New Roman" w:cs="Times New Roman"/>
                <w:b w:val="0"/>
                <w:sz w:val="22"/>
                <w:szCs w:val="22"/>
              </w:rPr>
              <w:t>в</w:t>
            </w:r>
            <w:r>
              <w:rPr>
                <w:rFonts w:ascii="Times New Roman" w:hAnsi="Times New Roman" w:cs="Times New Roman"/>
                <w:b w:val="0"/>
                <w:sz w:val="22"/>
                <w:szCs w:val="22"/>
              </w:rPr>
              <w:t>нях, а также в местах расположения площадок для остановок общественного пассажирского транспорта, у автозаправочных станций, площадок для отдыха, постов ДПС и контрольно-диспетчерских пун</w:t>
            </w:r>
            <w:r>
              <w:rPr>
                <w:rFonts w:ascii="Times New Roman" w:hAnsi="Times New Roman" w:cs="Times New Roman"/>
                <w:b w:val="0"/>
                <w:sz w:val="22"/>
                <w:szCs w:val="22"/>
              </w:rPr>
              <w:t>к</w:t>
            </w:r>
            <w:r>
              <w:rPr>
                <w:rFonts w:ascii="Times New Roman" w:hAnsi="Times New Roman" w:cs="Times New Roman"/>
                <w:b w:val="0"/>
                <w:sz w:val="22"/>
                <w:szCs w:val="22"/>
              </w:rPr>
              <w:t>тов</w:t>
            </w:r>
            <w:r>
              <w:rPr>
                <w:rFonts w:ascii="Times New Roman" w:hAnsi="Times New Roman" w:cs="Times New Roman"/>
                <w:b w:val="0"/>
                <w:bCs w:val="0"/>
                <w:sz w:val="22"/>
                <w:szCs w:val="22"/>
              </w:rPr>
              <w:t>.</w:t>
            </w:r>
          </w:p>
        </w:tc>
      </w:tr>
      <w:tr w:rsidR="009C4793">
        <w:trPr>
          <w:jc w:val="center"/>
        </w:trPr>
        <w:tc>
          <w:tcPr>
            <w:tcW w:w="3175"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Расчетные параметры переходно-скоростных полос</w:t>
            </w:r>
          </w:p>
        </w:tc>
        <w:tc>
          <w:tcPr>
            <w:tcW w:w="6713" w:type="dxa"/>
            <w:shd w:val="clear" w:color="auto" w:fill="auto"/>
          </w:tcPr>
          <w:p w:rsidR="009C4793" w:rsidRDefault="009C4793">
            <w:pPr>
              <w:tabs>
                <w:tab w:val="left" w:pos="7740"/>
              </w:tab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 длина переходно-скоростных полос – не менее </w:t>
            </w:r>
            <w:smartTag w:uri="urn:schemas-microsoft-com:office:smarttags" w:element="metricconverter">
              <w:smartTagPr>
                <w:attr w:name="ProductID" w:val="50 м"/>
              </w:smartTagPr>
              <w:r>
                <w:rPr>
                  <w:rFonts w:ascii="Times New Roman" w:hAnsi="Times New Roman" w:cs="Times New Roman"/>
                  <w:b w:val="0"/>
                  <w:sz w:val="22"/>
                  <w:szCs w:val="22"/>
                </w:rPr>
                <w:t>50 м</w:t>
              </w:r>
            </w:smartTag>
            <w:r>
              <w:rPr>
                <w:rFonts w:ascii="Times New Roman" w:hAnsi="Times New Roman" w:cs="Times New Roman"/>
                <w:b w:val="0"/>
                <w:sz w:val="22"/>
                <w:szCs w:val="22"/>
              </w:rPr>
              <w:t>;</w:t>
            </w:r>
          </w:p>
          <w:p w:rsidR="009C4793" w:rsidRDefault="009C4793">
            <w:pPr>
              <w:tabs>
                <w:tab w:val="left" w:pos="7740"/>
              </w:tabs>
              <w:spacing w:line="240" w:lineRule="auto"/>
              <w:ind w:left="142" w:hanging="142"/>
              <w:jc w:val="left"/>
              <w:rPr>
                <w:rFonts w:ascii="Times New Roman" w:hAnsi="Times New Roman" w:cs="Times New Roman"/>
                <w:b w:val="0"/>
                <w:spacing w:val="-2"/>
                <w:sz w:val="22"/>
                <w:szCs w:val="22"/>
              </w:rPr>
            </w:pPr>
            <w:r>
              <w:rPr>
                <w:rFonts w:ascii="Times New Roman" w:hAnsi="Times New Roman" w:cs="Times New Roman"/>
                <w:b w:val="0"/>
                <w:spacing w:val="-2"/>
                <w:sz w:val="22"/>
                <w:szCs w:val="22"/>
              </w:rPr>
              <w:t xml:space="preserve">- длина отгона ширины переходно-скоростных полос – не менее </w:t>
            </w:r>
            <w:smartTag w:uri="urn:schemas-microsoft-com:office:smarttags" w:element="metricconverter">
              <w:smartTagPr>
                <w:attr w:name="ProductID" w:val="30 м"/>
              </w:smartTagPr>
              <w:r>
                <w:rPr>
                  <w:rFonts w:ascii="Times New Roman" w:hAnsi="Times New Roman" w:cs="Times New Roman"/>
                  <w:b w:val="0"/>
                  <w:spacing w:val="-2"/>
                  <w:sz w:val="22"/>
                  <w:szCs w:val="22"/>
                </w:rPr>
                <w:t>30 м</w:t>
              </w:r>
            </w:smartTag>
            <w:r>
              <w:rPr>
                <w:rFonts w:ascii="Times New Roman" w:hAnsi="Times New Roman" w:cs="Times New Roman"/>
                <w:b w:val="0"/>
                <w:spacing w:val="-2"/>
                <w:sz w:val="22"/>
                <w:szCs w:val="22"/>
              </w:rPr>
              <w:t>;</w:t>
            </w:r>
          </w:p>
          <w:p w:rsidR="009C4793" w:rsidRDefault="009C4793">
            <w:pPr>
              <w:tabs>
                <w:tab w:val="left" w:pos="7740"/>
              </w:tabs>
              <w:spacing w:line="240" w:lineRule="auto"/>
              <w:ind w:left="142" w:hanging="142"/>
              <w:rPr>
                <w:rFonts w:ascii="Times New Roman" w:hAnsi="Times New Roman" w:cs="Times New Roman"/>
                <w:b w:val="0"/>
                <w:bCs w:val="0"/>
                <w:sz w:val="22"/>
                <w:szCs w:val="22"/>
              </w:rPr>
            </w:pPr>
            <w:r>
              <w:rPr>
                <w:rFonts w:ascii="Times New Roman" w:hAnsi="Times New Roman" w:cs="Times New Roman"/>
                <w:b w:val="0"/>
                <w:sz w:val="22"/>
                <w:szCs w:val="22"/>
              </w:rPr>
              <w:t>- ширина переходно-скоростных полос – принимается равной      ширине основных полос прое</w:t>
            </w:r>
            <w:r>
              <w:rPr>
                <w:rFonts w:ascii="Times New Roman" w:hAnsi="Times New Roman" w:cs="Times New Roman"/>
                <w:b w:val="0"/>
                <w:sz w:val="22"/>
                <w:szCs w:val="22"/>
              </w:rPr>
              <w:t>з</w:t>
            </w:r>
            <w:r>
              <w:rPr>
                <w:rFonts w:ascii="Times New Roman" w:hAnsi="Times New Roman" w:cs="Times New Roman"/>
                <w:b w:val="0"/>
                <w:sz w:val="22"/>
                <w:szCs w:val="22"/>
              </w:rPr>
              <w:t>жей части</w:t>
            </w:r>
          </w:p>
        </w:tc>
      </w:tr>
      <w:tr w:rsidR="009C4793">
        <w:trPr>
          <w:trHeight w:val="340"/>
          <w:jc w:val="center"/>
        </w:trPr>
        <w:tc>
          <w:tcPr>
            <w:tcW w:w="9888" w:type="dxa"/>
            <w:gridSpan w:val="2"/>
            <w:shd w:val="clear" w:color="auto" w:fill="auto"/>
            <w:vAlign w:val="center"/>
          </w:tcPr>
          <w:p w:rsidR="009C4793" w:rsidRDefault="009C4793">
            <w:pPr>
              <w:tabs>
                <w:tab w:val="left" w:pos="7740"/>
              </w:tabs>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Треугольники видимости:</w:t>
            </w:r>
          </w:p>
        </w:tc>
      </w:tr>
      <w:tr w:rsidR="009C4793">
        <w:trPr>
          <w:jc w:val="center"/>
        </w:trPr>
        <w:tc>
          <w:tcPr>
            <w:tcW w:w="3175"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Размещение треугольников видимости</w:t>
            </w:r>
          </w:p>
        </w:tc>
        <w:tc>
          <w:tcPr>
            <w:tcW w:w="6713" w:type="dxa"/>
            <w:shd w:val="clear" w:color="auto" w:fill="auto"/>
          </w:tcPr>
          <w:p w:rsidR="009C4793" w:rsidRDefault="009C4793">
            <w:pPr>
              <w:tabs>
                <w:tab w:val="left" w:pos="7740"/>
              </w:tabs>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На нерегулируемых перекрестках и примыканиях улиц и дорог, а также пешехо</w:t>
            </w:r>
            <w:r>
              <w:rPr>
                <w:rFonts w:ascii="Times New Roman" w:hAnsi="Times New Roman" w:cs="Times New Roman"/>
                <w:b w:val="0"/>
                <w:sz w:val="22"/>
                <w:szCs w:val="22"/>
              </w:rPr>
              <w:t>д</w:t>
            </w:r>
            <w:r>
              <w:rPr>
                <w:rFonts w:ascii="Times New Roman" w:hAnsi="Times New Roman" w:cs="Times New Roman"/>
                <w:b w:val="0"/>
                <w:sz w:val="22"/>
                <w:szCs w:val="22"/>
              </w:rPr>
              <w:t>ных переходах.</w:t>
            </w:r>
          </w:p>
          <w:p w:rsidR="009C4793" w:rsidRDefault="009C4793">
            <w:pPr>
              <w:tabs>
                <w:tab w:val="left" w:pos="7740"/>
              </w:tabs>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В условиях сложившейся капитальной застройки, не позволя</w:t>
            </w:r>
            <w:r>
              <w:rPr>
                <w:rFonts w:ascii="Times New Roman" w:hAnsi="Times New Roman" w:cs="Times New Roman"/>
                <w:b w:val="0"/>
                <w:sz w:val="22"/>
                <w:szCs w:val="22"/>
              </w:rPr>
              <w:t>ю</w:t>
            </w:r>
            <w:r>
              <w:rPr>
                <w:rFonts w:ascii="Times New Roman" w:hAnsi="Times New Roman" w:cs="Times New Roman"/>
                <w:b w:val="0"/>
                <w:sz w:val="22"/>
                <w:szCs w:val="22"/>
              </w:rPr>
              <w:t>щей организовать необходимые треугольники видимости, без</w:t>
            </w:r>
            <w:r>
              <w:rPr>
                <w:rFonts w:ascii="Times New Roman" w:hAnsi="Times New Roman" w:cs="Times New Roman"/>
                <w:b w:val="0"/>
                <w:sz w:val="22"/>
                <w:szCs w:val="22"/>
              </w:rPr>
              <w:t>о</w:t>
            </w:r>
            <w:r>
              <w:rPr>
                <w:rFonts w:ascii="Times New Roman" w:hAnsi="Times New Roman" w:cs="Times New Roman"/>
                <w:b w:val="0"/>
                <w:sz w:val="22"/>
                <w:szCs w:val="22"/>
              </w:rPr>
              <w:t>пасное движение транспорта и пешеходов следует обеспечивать средств</w:t>
            </w:r>
            <w:r>
              <w:rPr>
                <w:rFonts w:ascii="Times New Roman" w:hAnsi="Times New Roman" w:cs="Times New Roman"/>
                <w:b w:val="0"/>
                <w:sz w:val="22"/>
                <w:szCs w:val="22"/>
              </w:rPr>
              <w:t>а</w:t>
            </w:r>
            <w:r>
              <w:rPr>
                <w:rFonts w:ascii="Times New Roman" w:hAnsi="Times New Roman" w:cs="Times New Roman"/>
                <w:b w:val="0"/>
                <w:sz w:val="22"/>
                <w:szCs w:val="22"/>
              </w:rPr>
              <w:t>ми регулирования и специального технического оборуд</w:t>
            </w:r>
            <w:r>
              <w:rPr>
                <w:rFonts w:ascii="Times New Roman" w:hAnsi="Times New Roman" w:cs="Times New Roman"/>
                <w:b w:val="0"/>
                <w:sz w:val="22"/>
                <w:szCs w:val="22"/>
              </w:rPr>
              <w:t>о</w:t>
            </w:r>
            <w:r>
              <w:rPr>
                <w:rFonts w:ascii="Times New Roman" w:hAnsi="Times New Roman" w:cs="Times New Roman"/>
                <w:b w:val="0"/>
                <w:sz w:val="22"/>
                <w:szCs w:val="22"/>
              </w:rPr>
              <w:t xml:space="preserve">вания. </w:t>
            </w:r>
          </w:p>
          <w:p w:rsidR="009C4793" w:rsidRDefault="009C4793">
            <w:pPr>
              <w:tabs>
                <w:tab w:val="left" w:pos="7740"/>
              </w:tabs>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Размеры сторон треугольника видимости определяются по расч</w:t>
            </w:r>
            <w:r>
              <w:rPr>
                <w:rFonts w:ascii="Times New Roman" w:hAnsi="Times New Roman" w:cs="Times New Roman"/>
                <w:b w:val="0"/>
                <w:sz w:val="22"/>
                <w:szCs w:val="22"/>
              </w:rPr>
              <w:t>е</w:t>
            </w:r>
            <w:r>
              <w:rPr>
                <w:rFonts w:ascii="Times New Roman" w:hAnsi="Times New Roman" w:cs="Times New Roman"/>
                <w:b w:val="0"/>
                <w:sz w:val="22"/>
                <w:szCs w:val="22"/>
              </w:rPr>
              <w:t>ту.</w:t>
            </w:r>
          </w:p>
        </w:tc>
      </w:tr>
      <w:tr w:rsidR="009C4793">
        <w:trPr>
          <w:jc w:val="center"/>
        </w:trPr>
        <w:tc>
          <w:tcPr>
            <w:tcW w:w="3175"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Размещение объектов в пределах треугольников видимости</w:t>
            </w:r>
          </w:p>
        </w:tc>
        <w:tc>
          <w:tcPr>
            <w:tcW w:w="6713" w:type="dxa"/>
            <w:shd w:val="clear" w:color="auto" w:fill="auto"/>
          </w:tcPr>
          <w:p w:rsidR="009C4793" w:rsidRDefault="009C4793">
            <w:pPr>
              <w:tabs>
                <w:tab w:val="left" w:pos="7740"/>
              </w:tab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Не допускается размещение:</w:t>
            </w:r>
          </w:p>
          <w:p w:rsidR="009C4793" w:rsidRDefault="009C4793">
            <w:pPr>
              <w:tabs>
                <w:tab w:val="left" w:pos="7740"/>
              </w:tabs>
              <w:spacing w:line="240" w:lineRule="auto"/>
              <w:ind w:left="142" w:hanging="142"/>
              <w:rPr>
                <w:rFonts w:ascii="Times New Roman" w:hAnsi="Times New Roman" w:cs="Times New Roman"/>
                <w:b w:val="0"/>
                <w:sz w:val="22"/>
                <w:szCs w:val="22"/>
              </w:rPr>
            </w:pPr>
            <w:r>
              <w:rPr>
                <w:rFonts w:ascii="Times New Roman" w:hAnsi="Times New Roman" w:cs="Times New Roman"/>
                <w:b w:val="0"/>
                <w:sz w:val="22"/>
                <w:szCs w:val="22"/>
              </w:rPr>
              <w:t>- зданий, сооружений, передвижных предметов (нестациона</w:t>
            </w:r>
            <w:r>
              <w:rPr>
                <w:rFonts w:ascii="Times New Roman" w:hAnsi="Times New Roman" w:cs="Times New Roman"/>
                <w:b w:val="0"/>
                <w:sz w:val="22"/>
                <w:szCs w:val="22"/>
              </w:rPr>
              <w:t>р</w:t>
            </w:r>
            <w:r>
              <w:rPr>
                <w:rFonts w:ascii="Times New Roman" w:hAnsi="Times New Roman" w:cs="Times New Roman"/>
                <w:b w:val="0"/>
                <w:sz w:val="22"/>
                <w:szCs w:val="22"/>
              </w:rPr>
              <w:t>ных торговых объектов, малых архитектурных форм и др.), деревьев и ку</w:t>
            </w:r>
            <w:r>
              <w:rPr>
                <w:rFonts w:ascii="Times New Roman" w:hAnsi="Times New Roman" w:cs="Times New Roman"/>
                <w:b w:val="0"/>
                <w:sz w:val="22"/>
                <w:szCs w:val="22"/>
              </w:rPr>
              <w:t>с</w:t>
            </w:r>
            <w:r>
              <w:rPr>
                <w:rFonts w:ascii="Times New Roman" w:hAnsi="Times New Roman" w:cs="Times New Roman"/>
                <w:b w:val="0"/>
                <w:sz w:val="22"/>
                <w:szCs w:val="22"/>
              </w:rPr>
              <w:t xml:space="preserve">тарников высотой более </w:t>
            </w:r>
            <w:smartTag w:uri="urn:schemas-microsoft-com:office:smarttags" w:element="metricconverter">
              <w:smartTagPr>
                <w:attr w:name="ProductID" w:val="0,5 м"/>
              </w:smartTagPr>
              <w:r>
                <w:rPr>
                  <w:rFonts w:ascii="Times New Roman" w:hAnsi="Times New Roman" w:cs="Times New Roman"/>
                  <w:b w:val="0"/>
                  <w:sz w:val="22"/>
                  <w:szCs w:val="22"/>
                </w:rPr>
                <w:t>0,5 м</w:t>
              </w:r>
            </w:smartTag>
            <w:r>
              <w:rPr>
                <w:rFonts w:ascii="Times New Roman" w:hAnsi="Times New Roman" w:cs="Times New Roman"/>
                <w:b w:val="0"/>
                <w:sz w:val="22"/>
                <w:szCs w:val="22"/>
              </w:rPr>
              <w:t xml:space="preserve">; </w:t>
            </w:r>
          </w:p>
          <w:p w:rsidR="009C4793" w:rsidRDefault="009C4793">
            <w:pPr>
              <w:tabs>
                <w:tab w:val="left" w:pos="7740"/>
              </w:tabs>
              <w:spacing w:line="240" w:lineRule="auto"/>
              <w:ind w:left="142" w:hanging="142"/>
              <w:rPr>
                <w:rFonts w:ascii="Times New Roman" w:hAnsi="Times New Roman" w:cs="Times New Roman"/>
                <w:b w:val="0"/>
                <w:sz w:val="22"/>
                <w:szCs w:val="22"/>
              </w:rPr>
            </w:pPr>
            <w:r>
              <w:rPr>
                <w:rFonts w:ascii="Times New Roman" w:hAnsi="Times New Roman" w:cs="Times New Roman"/>
                <w:b w:val="0"/>
                <w:sz w:val="22"/>
                <w:szCs w:val="22"/>
              </w:rPr>
              <w:t>- рекламных ко</w:t>
            </w:r>
            <w:r>
              <w:rPr>
                <w:rFonts w:ascii="Times New Roman" w:hAnsi="Times New Roman" w:cs="Times New Roman"/>
                <w:b w:val="0"/>
                <w:sz w:val="22"/>
                <w:szCs w:val="22"/>
              </w:rPr>
              <w:t>н</w:t>
            </w:r>
            <w:r>
              <w:rPr>
                <w:rFonts w:ascii="Times New Roman" w:hAnsi="Times New Roman" w:cs="Times New Roman"/>
                <w:b w:val="0"/>
                <w:sz w:val="22"/>
                <w:szCs w:val="22"/>
              </w:rPr>
              <w:t>струкций, в которых нижний край рекламного щита или крепящих его конструкций расположен на высоте м</w:t>
            </w:r>
            <w:r>
              <w:rPr>
                <w:rFonts w:ascii="Times New Roman" w:hAnsi="Times New Roman" w:cs="Times New Roman"/>
                <w:b w:val="0"/>
                <w:sz w:val="22"/>
                <w:szCs w:val="22"/>
              </w:rPr>
              <w:t>е</w:t>
            </w:r>
            <w:r>
              <w:rPr>
                <w:rFonts w:ascii="Times New Roman" w:hAnsi="Times New Roman" w:cs="Times New Roman"/>
                <w:b w:val="0"/>
                <w:sz w:val="22"/>
                <w:szCs w:val="22"/>
              </w:rPr>
              <w:t xml:space="preserve">нее </w:t>
            </w:r>
            <w:smartTag w:uri="urn:schemas-microsoft-com:office:smarttags" w:element="metricconverter">
              <w:smartTagPr>
                <w:attr w:name="ProductID" w:val="4 м"/>
              </w:smartTagPr>
              <w:r>
                <w:rPr>
                  <w:rFonts w:ascii="Times New Roman" w:hAnsi="Times New Roman" w:cs="Times New Roman"/>
                  <w:b w:val="0"/>
                  <w:sz w:val="22"/>
                  <w:szCs w:val="22"/>
                </w:rPr>
                <w:t>4 м</w:t>
              </w:r>
            </w:smartTag>
            <w:r>
              <w:rPr>
                <w:rFonts w:ascii="Times New Roman" w:hAnsi="Times New Roman" w:cs="Times New Roman"/>
                <w:b w:val="0"/>
                <w:sz w:val="22"/>
                <w:szCs w:val="22"/>
              </w:rPr>
              <w:t xml:space="preserve"> от поверхности земли.</w:t>
            </w:r>
          </w:p>
        </w:tc>
      </w:tr>
      <w:tr w:rsidR="009C4793">
        <w:trPr>
          <w:trHeight w:val="340"/>
          <w:jc w:val="center"/>
        </w:trPr>
        <w:tc>
          <w:tcPr>
            <w:tcW w:w="9888" w:type="dxa"/>
            <w:gridSpan w:val="2"/>
            <w:shd w:val="clear" w:color="auto" w:fill="auto"/>
            <w:vAlign w:val="center"/>
          </w:tcPr>
          <w:p w:rsidR="009C4793" w:rsidRDefault="009C4793">
            <w:pPr>
              <w:tabs>
                <w:tab w:val="left" w:pos="7740"/>
              </w:tabs>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Пересечения дорог и улиц с железными дорогами:</w:t>
            </w:r>
          </w:p>
        </w:tc>
      </w:tr>
      <w:tr w:rsidR="009C4793">
        <w:trPr>
          <w:jc w:val="center"/>
        </w:trPr>
        <w:tc>
          <w:tcPr>
            <w:tcW w:w="3175"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Размещение пересечений   дорог и улиц городского округа с железными дорогами</w:t>
            </w:r>
          </w:p>
        </w:tc>
        <w:tc>
          <w:tcPr>
            <w:tcW w:w="6713" w:type="dxa"/>
            <w:shd w:val="clear" w:color="auto" w:fill="auto"/>
          </w:tcPr>
          <w:p w:rsidR="009C4793" w:rsidRDefault="009C4793">
            <w:pPr>
              <w:tabs>
                <w:tab w:val="left" w:pos="7740"/>
              </w:tabs>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Вне пределов станций и путей маневрового движения преимущес</w:t>
            </w:r>
            <w:r>
              <w:rPr>
                <w:rFonts w:ascii="Times New Roman" w:hAnsi="Times New Roman" w:cs="Times New Roman"/>
                <w:b w:val="0"/>
                <w:sz w:val="22"/>
                <w:szCs w:val="22"/>
              </w:rPr>
              <w:t>т</w:t>
            </w:r>
            <w:r>
              <w:rPr>
                <w:rFonts w:ascii="Times New Roman" w:hAnsi="Times New Roman" w:cs="Times New Roman"/>
                <w:b w:val="0"/>
                <w:sz w:val="22"/>
                <w:szCs w:val="22"/>
              </w:rPr>
              <w:t>венно на прямых участках пересекающихся дорог. Острый угол   м</w:t>
            </w:r>
            <w:r>
              <w:rPr>
                <w:rFonts w:ascii="Times New Roman" w:hAnsi="Times New Roman" w:cs="Times New Roman"/>
                <w:b w:val="0"/>
                <w:sz w:val="22"/>
                <w:szCs w:val="22"/>
              </w:rPr>
              <w:t>е</w:t>
            </w:r>
            <w:r>
              <w:rPr>
                <w:rFonts w:ascii="Times New Roman" w:hAnsi="Times New Roman" w:cs="Times New Roman"/>
                <w:b w:val="0"/>
                <w:sz w:val="22"/>
                <w:szCs w:val="22"/>
              </w:rPr>
              <w:t>жду пересекающимися дорогами в одном уровне не должен быть м</w:t>
            </w:r>
            <w:r>
              <w:rPr>
                <w:rFonts w:ascii="Times New Roman" w:hAnsi="Times New Roman" w:cs="Times New Roman"/>
                <w:b w:val="0"/>
                <w:sz w:val="22"/>
                <w:szCs w:val="22"/>
              </w:rPr>
              <w:t>е</w:t>
            </w:r>
            <w:r>
              <w:rPr>
                <w:rFonts w:ascii="Times New Roman" w:hAnsi="Times New Roman" w:cs="Times New Roman"/>
                <w:b w:val="0"/>
                <w:sz w:val="22"/>
                <w:szCs w:val="22"/>
              </w:rPr>
              <w:t>нее 60º.</w:t>
            </w:r>
          </w:p>
        </w:tc>
      </w:tr>
      <w:tr w:rsidR="009C4793">
        <w:trPr>
          <w:jc w:val="center"/>
        </w:trPr>
        <w:tc>
          <w:tcPr>
            <w:tcW w:w="3175"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Ширина проезжей части улиц и дорог на пересечениях в одном уровне с железными д</w:t>
            </w:r>
            <w:r>
              <w:rPr>
                <w:rFonts w:ascii="Times New Roman" w:hAnsi="Times New Roman" w:cs="Times New Roman"/>
                <w:b w:val="0"/>
                <w:sz w:val="22"/>
                <w:szCs w:val="22"/>
              </w:rPr>
              <w:t>о</w:t>
            </w:r>
            <w:r>
              <w:rPr>
                <w:rFonts w:ascii="Times New Roman" w:hAnsi="Times New Roman" w:cs="Times New Roman"/>
                <w:b w:val="0"/>
                <w:sz w:val="22"/>
                <w:szCs w:val="22"/>
              </w:rPr>
              <w:t>рогами</w:t>
            </w:r>
          </w:p>
        </w:tc>
        <w:tc>
          <w:tcPr>
            <w:tcW w:w="6713" w:type="dxa"/>
            <w:shd w:val="clear" w:color="auto" w:fill="auto"/>
          </w:tcPr>
          <w:p w:rsidR="009C4793" w:rsidRDefault="009C4793">
            <w:pPr>
              <w:tabs>
                <w:tab w:val="left" w:pos="7740"/>
              </w:tabs>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Принимается равной ширине проезжей части дороги на подх</w:t>
            </w:r>
            <w:r>
              <w:rPr>
                <w:rFonts w:ascii="Times New Roman" w:hAnsi="Times New Roman" w:cs="Times New Roman"/>
                <w:b w:val="0"/>
                <w:sz w:val="22"/>
                <w:szCs w:val="22"/>
              </w:rPr>
              <w:t>о</w:t>
            </w:r>
            <w:r>
              <w:rPr>
                <w:rFonts w:ascii="Times New Roman" w:hAnsi="Times New Roman" w:cs="Times New Roman"/>
                <w:b w:val="0"/>
                <w:sz w:val="22"/>
                <w:szCs w:val="22"/>
              </w:rPr>
              <w:t>дах к п</w:t>
            </w:r>
            <w:r>
              <w:rPr>
                <w:rFonts w:ascii="Times New Roman" w:hAnsi="Times New Roman" w:cs="Times New Roman"/>
                <w:b w:val="0"/>
                <w:sz w:val="22"/>
                <w:szCs w:val="22"/>
              </w:rPr>
              <w:t>е</w:t>
            </w:r>
            <w:r>
              <w:rPr>
                <w:rFonts w:ascii="Times New Roman" w:hAnsi="Times New Roman" w:cs="Times New Roman"/>
                <w:b w:val="0"/>
                <w:sz w:val="22"/>
                <w:szCs w:val="22"/>
              </w:rPr>
              <w:t>ресечениям.</w:t>
            </w:r>
          </w:p>
        </w:tc>
      </w:tr>
      <w:tr w:rsidR="009C4793">
        <w:trPr>
          <w:trHeight w:val="340"/>
          <w:jc w:val="center"/>
        </w:trPr>
        <w:tc>
          <w:tcPr>
            <w:tcW w:w="9888" w:type="dxa"/>
            <w:gridSpan w:val="2"/>
            <w:shd w:val="clear" w:color="auto" w:fill="auto"/>
            <w:vAlign w:val="center"/>
          </w:tcPr>
          <w:p w:rsidR="009C4793" w:rsidRDefault="009C4793">
            <w:pPr>
              <w:tabs>
                <w:tab w:val="left" w:pos="7740"/>
              </w:tabs>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Пересечения дорог и улиц с инженерными коммуникациями:</w:t>
            </w:r>
          </w:p>
        </w:tc>
      </w:tr>
      <w:tr w:rsidR="009C4793">
        <w:trPr>
          <w:jc w:val="center"/>
        </w:trPr>
        <w:tc>
          <w:tcPr>
            <w:tcW w:w="3175"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pacing w:val="-2"/>
                <w:sz w:val="22"/>
                <w:szCs w:val="22"/>
              </w:rPr>
              <w:t>Пересечения с трубопровод</w:t>
            </w:r>
            <w:r>
              <w:rPr>
                <w:rFonts w:ascii="Times New Roman" w:hAnsi="Times New Roman" w:cs="Times New Roman"/>
                <w:b w:val="0"/>
                <w:spacing w:val="-2"/>
                <w:sz w:val="22"/>
                <w:szCs w:val="22"/>
              </w:rPr>
              <w:t>а</w:t>
            </w:r>
            <w:r>
              <w:rPr>
                <w:rFonts w:ascii="Times New Roman" w:hAnsi="Times New Roman" w:cs="Times New Roman"/>
                <w:b w:val="0"/>
                <w:spacing w:val="-2"/>
                <w:sz w:val="22"/>
                <w:szCs w:val="22"/>
              </w:rPr>
              <w:t xml:space="preserve">ми, </w:t>
            </w:r>
            <w:r>
              <w:rPr>
                <w:rFonts w:ascii="Times New Roman" w:hAnsi="Times New Roman" w:cs="Times New Roman"/>
                <w:b w:val="0"/>
                <w:sz w:val="22"/>
                <w:szCs w:val="22"/>
              </w:rPr>
              <w:t>кабелями линий связи и электропередачи</w:t>
            </w:r>
          </w:p>
        </w:tc>
        <w:tc>
          <w:tcPr>
            <w:tcW w:w="6713" w:type="dxa"/>
            <w:shd w:val="clear" w:color="auto" w:fill="auto"/>
          </w:tcPr>
          <w:p w:rsidR="009C4793" w:rsidRDefault="009C4793">
            <w:pPr>
              <w:tabs>
                <w:tab w:val="left" w:pos="7740"/>
              </w:tabs>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В соответствии с </w:t>
            </w:r>
            <w:r>
              <w:rPr>
                <w:rFonts w:ascii="Times New Roman" w:hAnsi="Times New Roman" w:cs="Times New Roman"/>
                <w:b w:val="0"/>
                <w:bCs w:val="0"/>
                <w:sz w:val="22"/>
                <w:szCs w:val="22"/>
              </w:rPr>
              <w:t>подразделом «</w:t>
            </w:r>
            <w:r>
              <w:rPr>
                <w:rFonts w:ascii="Times New Roman" w:hAnsi="Times New Roman" w:cs="Times New Roman"/>
                <w:b w:val="0"/>
                <w:sz w:val="22"/>
                <w:szCs w:val="22"/>
              </w:rPr>
              <w:t>Размещение линейных объектов   (сетей) инженерного обеспечения</w:t>
            </w:r>
            <w:r>
              <w:rPr>
                <w:rFonts w:ascii="Times New Roman" w:hAnsi="Times New Roman" w:cs="Times New Roman"/>
                <w:b w:val="0"/>
                <w:bCs w:val="0"/>
                <w:sz w:val="22"/>
                <w:szCs w:val="22"/>
              </w:rPr>
              <w:t xml:space="preserve">» </w:t>
            </w:r>
            <w:r>
              <w:rPr>
                <w:rFonts w:ascii="Times New Roman" w:hAnsi="Times New Roman" w:cs="Times New Roman"/>
                <w:b w:val="0"/>
                <w:sz w:val="22"/>
                <w:szCs w:val="22"/>
              </w:rPr>
              <w:t>настоящих нормат</w:t>
            </w:r>
            <w:r>
              <w:rPr>
                <w:rFonts w:ascii="Times New Roman" w:hAnsi="Times New Roman" w:cs="Times New Roman"/>
                <w:b w:val="0"/>
                <w:sz w:val="22"/>
                <w:szCs w:val="22"/>
              </w:rPr>
              <w:t>и</w:t>
            </w:r>
            <w:r>
              <w:rPr>
                <w:rFonts w:ascii="Times New Roman" w:hAnsi="Times New Roman" w:cs="Times New Roman"/>
                <w:b w:val="0"/>
                <w:sz w:val="22"/>
                <w:szCs w:val="22"/>
              </w:rPr>
              <w:t>вов, а также нормативных документов на проектирование этих коммун</w:t>
            </w:r>
            <w:r>
              <w:rPr>
                <w:rFonts w:ascii="Times New Roman" w:hAnsi="Times New Roman" w:cs="Times New Roman"/>
                <w:b w:val="0"/>
                <w:sz w:val="22"/>
                <w:szCs w:val="22"/>
              </w:rPr>
              <w:t>и</w:t>
            </w:r>
            <w:r>
              <w:rPr>
                <w:rFonts w:ascii="Times New Roman" w:hAnsi="Times New Roman" w:cs="Times New Roman"/>
                <w:b w:val="0"/>
                <w:sz w:val="22"/>
                <w:szCs w:val="22"/>
              </w:rPr>
              <w:t>каций.</w:t>
            </w:r>
          </w:p>
        </w:tc>
      </w:tr>
      <w:tr w:rsidR="009C4793">
        <w:trPr>
          <w:jc w:val="center"/>
        </w:trPr>
        <w:tc>
          <w:tcPr>
            <w:tcW w:w="3175"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Пересечения с подземными коммуникациями</w:t>
            </w:r>
          </w:p>
        </w:tc>
        <w:tc>
          <w:tcPr>
            <w:tcW w:w="6713" w:type="dxa"/>
            <w:shd w:val="clear" w:color="auto" w:fill="auto"/>
          </w:tcPr>
          <w:p w:rsidR="009C4793" w:rsidRDefault="009C4793">
            <w:pPr>
              <w:tabs>
                <w:tab w:val="left" w:pos="7740"/>
              </w:tabs>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Следует проектировать, как правило, под прямым углом. </w:t>
            </w:r>
          </w:p>
          <w:p w:rsidR="009C4793" w:rsidRDefault="009C4793">
            <w:pPr>
              <w:tabs>
                <w:tab w:val="left" w:pos="7740"/>
              </w:tabs>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Прокладка коммуникаций (кроме мест пересечений) под насып</w:t>
            </w:r>
            <w:r>
              <w:rPr>
                <w:rFonts w:ascii="Times New Roman" w:hAnsi="Times New Roman" w:cs="Times New Roman"/>
                <w:b w:val="0"/>
                <w:sz w:val="22"/>
                <w:szCs w:val="22"/>
              </w:rPr>
              <w:t>я</w:t>
            </w:r>
            <w:r>
              <w:rPr>
                <w:rFonts w:ascii="Times New Roman" w:hAnsi="Times New Roman" w:cs="Times New Roman"/>
                <w:b w:val="0"/>
                <w:sz w:val="22"/>
                <w:szCs w:val="22"/>
              </w:rPr>
              <w:t>ми дорог не допуск</w:t>
            </w:r>
            <w:r>
              <w:rPr>
                <w:rFonts w:ascii="Times New Roman" w:hAnsi="Times New Roman" w:cs="Times New Roman"/>
                <w:b w:val="0"/>
                <w:sz w:val="22"/>
                <w:szCs w:val="22"/>
              </w:rPr>
              <w:t>а</w:t>
            </w:r>
            <w:r>
              <w:rPr>
                <w:rFonts w:ascii="Times New Roman" w:hAnsi="Times New Roman" w:cs="Times New Roman"/>
                <w:b w:val="0"/>
                <w:sz w:val="22"/>
                <w:szCs w:val="22"/>
              </w:rPr>
              <w:t>ется.</w:t>
            </w:r>
          </w:p>
        </w:tc>
      </w:tr>
    </w:tbl>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17.1.9.</w:t>
      </w:r>
      <w:r>
        <w:rPr>
          <w:rFonts w:ascii="Times New Roman" w:hAnsi="Times New Roman" w:cs="Times New Roman"/>
          <w:b w:val="0"/>
          <w:sz w:val="24"/>
          <w:szCs w:val="24"/>
        </w:rPr>
        <w:t> </w:t>
      </w:r>
      <w:r>
        <w:rPr>
          <w:rFonts w:ascii="Times New Roman" w:hAnsi="Times New Roman" w:cs="Times New Roman"/>
          <w:b w:val="0"/>
          <w:bCs w:val="0"/>
          <w:sz w:val="24"/>
          <w:szCs w:val="24"/>
        </w:rPr>
        <w:t>Нормативные параметры градостроительного проектирования велосипедных     дорожек следует пр</w:t>
      </w:r>
      <w:r>
        <w:rPr>
          <w:rFonts w:ascii="Times New Roman" w:hAnsi="Times New Roman" w:cs="Times New Roman"/>
          <w:b w:val="0"/>
          <w:bCs w:val="0"/>
          <w:sz w:val="24"/>
          <w:szCs w:val="24"/>
        </w:rPr>
        <w:t>и</w:t>
      </w:r>
      <w:r>
        <w:rPr>
          <w:rFonts w:ascii="Times New Roman" w:hAnsi="Times New Roman" w:cs="Times New Roman"/>
          <w:b w:val="0"/>
          <w:bCs w:val="0"/>
          <w:sz w:val="24"/>
          <w:szCs w:val="24"/>
        </w:rPr>
        <w:t>нимать по таблице 137.</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137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40"/>
        <w:gridCol w:w="7144"/>
      </w:tblGrid>
      <w:tr w:rsidR="009C4793">
        <w:trPr>
          <w:trHeight w:val="340"/>
          <w:jc w:val="center"/>
        </w:trPr>
        <w:tc>
          <w:tcPr>
            <w:tcW w:w="2740" w:type="dxa"/>
            <w:shd w:val="clear" w:color="auto" w:fill="auto"/>
            <w:vAlign w:val="center"/>
          </w:tcPr>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показателей</w:t>
            </w:r>
          </w:p>
        </w:tc>
        <w:tc>
          <w:tcPr>
            <w:tcW w:w="7144"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r w:rsidR="009C4793">
        <w:tblPrEx>
          <w:tblBorders>
            <w:bottom w:val="single" w:sz="4" w:space="0" w:color="auto"/>
          </w:tblBorders>
        </w:tblPrEx>
        <w:trPr>
          <w:jc w:val="center"/>
        </w:trPr>
        <w:tc>
          <w:tcPr>
            <w:tcW w:w="2740"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Условия размещения</w:t>
            </w:r>
          </w:p>
        </w:tc>
        <w:tc>
          <w:tcPr>
            <w:tcW w:w="7144" w:type="dxa"/>
            <w:shd w:val="clear" w:color="auto" w:fill="auto"/>
          </w:tcPr>
          <w:p w:rsidR="009C4793" w:rsidRDefault="009C4793">
            <w:pPr>
              <w:tabs>
                <w:tab w:val="left" w:pos="7740"/>
              </w:tabs>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на магистральных улицах регулируемого движения – выделенные    раздел</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тельными полосами); </w:t>
            </w:r>
          </w:p>
          <w:p w:rsidR="009C4793" w:rsidRDefault="009C4793">
            <w:pPr>
              <w:tabs>
                <w:tab w:val="left" w:pos="7740"/>
              </w:tab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w:t>
            </w:r>
            <w:r>
              <w:rPr>
                <w:rFonts w:ascii="Times New Roman" w:hAnsi="Times New Roman" w:cs="Times New Roman"/>
                <w:b w:val="0"/>
                <w:sz w:val="22"/>
                <w:szCs w:val="22"/>
              </w:rPr>
              <w:t>по краю улиц и дорог местного значения;</w:t>
            </w:r>
          </w:p>
          <w:p w:rsidR="009C4793" w:rsidRDefault="009C4793">
            <w:pPr>
              <w:tabs>
                <w:tab w:val="left" w:pos="7740"/>
              </w:tabs>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в зонах массового отдыха населения и на других озелененных террит</w:t>
            </w:r>
            <w:r>
              <w:rPr>
                <w:rFonts w:ascii="Times New Roman" w:hAnsi="Times New Roman" w:cs="Times New Roman"/>
                <w:b w:val="0"/>
                <w:bCs w:val="0"/>
                <w:sz w:val="22"/>
                <w:szCs w:val="22"/>
              </w:rPr>
              <w:t>о</w:t>
            </w:r>
            <w:r>
              <w:rPr>
                <w:rFonts w:ascii="Times New Roman" w:hAnsi="Times New Roman" w:cs="Times New Roman"/>
                <w:b w:val="0"/>
                <w:bCs w:val="0"/>
                <w:sz w:val="22"/>
                <w:szCs w:val="22"/>
              </w:rPr>
              <w:t>риях – изолированные от улиц, дорог и пешеходного движ</w:t>
            </w:r>
            <w:r>
              <w:rPr>
                <w:rFonts w:ascii="Times New Roman" w:hAnsi="Times New Roman" w:cs="Times New Roman"/>
                <w:b w:val="0"/>
                <w:bCs w:val="0"/>
                <w:sz w:val="22"/>
                <w:szCs w:val="22"/>
              </w:rPr>
              <w:t>е</w:t>
            </w:r>
            <w:r>
              <w:rPr>
                <w:rFonts w:ascii="Times New Roman" w:hAnsi="Times New Roman" w:cs="Times New Roman"/>
                <w:b w:val="0"/>
                <w:bCs w:val="0"/>
                <w:sz w:val="22"/>
                <w:szCs w:val="22"/>
              </w:rPr>
              <w:t>ния</w:t>
            </w:r>
          </w:p>
        </w:tc>
      </w:tr>
      <w:tr w:rsidR="009C4793">
        <w:tblPrEx>
          <w:tblBorders>
            <w:bottom w:val="single" w:sz="4" w:space="0" w:color="auto"/>
          </w:tblBorders>
        </w:tblPrEx>
        <w:trPr>
          <w:jc w:val="center"/>
        </w:trPr>
        <w:tc>
          <w:tcPr>
            <w:tcW w:w="2740"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Наименьшее расстояние безопасности </w:t>
            </w:r>
          </w:p>
        </w:tc>
        <w:tc>
          <w:tcPr>
            <w:tcW w:w="7144" w:type="dxa"/>
            <w:shd w:val="clear" w:color="auto" w:fill="auto"/>
          </w:tcPr>
          <w:p w:rsidR="009C4793" w:rsidRDefault="009C4793">
            <w:pPr>
              <w:tabs>
                <w:tab w:val="left" w:pos="7740"/>
              </w:tab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Расстояние от края велодорожки, не менее:</w:t>
            </w:r>
          </w:p>
          <w:p w:rsidR="009C4793" w:rsidRDefault="009C4793">
            <w:pPr>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до проезжей части, опор, дерев</w:t>
            </w:r>
            <w:r>
              <w:rPr>
                <w:rFonts w:ascii="Times New Roman" w:hAnsi="Times New Roman" w:cs="Times New Roman"/>
                <w:b w:val="0"/>
                <w:bCs w:val="0"/>
                <w:sz w:val="22"/>
                <w:szCs w:val="22"/>
              </w:rPr>
              <w:t>ь</w:t>
            </w:r>
            <w:r>
              <w:rPr>
                <w:rFonts w:ascii="Times New Roman" w:hAnsi="Times New Roman" w:cs="Times New Roman"/>
                <w:b w:val="0"/>
                <w:bCs w:val="0"/>
                <w:sz w:val="22"/>
                <w:szCs w:val="22"/>
              </w:rPr>
              <w:t xml:space="preserve">ев – </w:t>
            </w:r>
            <w:smartTag w:uri="urn:schemas-microsoft-com:office:smarttags" w:element="metricconverter">
              <w:smartTagPr>
                <w:attr w:name="ProductID" w:val="0,75 м"/>
              </w:smartTagPr>
              <w:r>
                <w:rPr>
                  <w:rFonts w:ascii="Times New Roman" w:hAnsi="Times New Roman" w:cs="Times New Roman"/>
                  <w:b w:val="0"/>
                  <w:bCs w:val="0"/>
                  <w:sz w:val="22"/>
                  <w:szCs w:val="22"/>
                </w:rPr>
                <w:t>0,75 м</w:t>
              </w:r>
            </w:smartTag>
            <w:r>
              <w:rPr>
                <w:rFonts w:ascii="Times New Roman" w:hAnsi="Times New Roman" w:cs="Times New Roman"/>
                <w:b w:val="0"/>
                <w:bCs w:val="0"/>
                <w:sz w:val="22"/>
                <w:szCs w:val="22"/>
              </w:rPr>
              <w:t>;</w:t>
            </w:r>
          </w:p>
          <w:p w:rsidR="009C4793" w:rsidRDefault="009C4793">
            <w:pPr>
              <w:tabs>
                <w:tab w:val="left" w:pos="4097"/>
                <w:tab w:val="center" w:pos="5428"/>
              </w:tabs>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до тротуаров – </w:t>
            </w:r>
            <w:smartTag w:uri="urn:schemas-microsoft-com:office:smarttags" w:element="metricconverter">
              <w:smartTagPr>
                <w:attr w:name="ProductID" w:val="0,5 м"/>
              </w:smartTagPr>
              <w:r>
                <w:rPr>
                  <w:rFonts w:ascii="Times New Roman" w:hAnsi="Times New Roman" w:cs="Times New Roman"/>
                  <w:b w:val="0"/>
                  <w:bCs w:val="0"/>
                  <w:sz w:val="22"/>
                  <w:szCs w:val="22"/>
                </w:rPr>
                <w:t>0,5 м</w:t>
              </w:r>
            </w:smartTag>
            <w:r>
              <w:rPr>
                <w:rFonts w:ascii="Times New Roman" w:hAnsi="Times New Roman" w:cs="Times New Roman"/>
                <w:b w:val="0"/>
                <w:bCs w:val="0"/>
                <w:sz w:val="22"/>
                <w:szCs w:val="22"/>
              </w:rPr>
              <w:t>;</w:t>
            </w:r>
          </w:p>
          <w:p w:rsidR="009C4793" w:rsidRDefault="009C4793">
            <w:pPr>
              <w:tabs>
                <w:tab w:val="left" w:pos="7740"/>
              </w:tab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до стоянок автомобилей и остановок общественного транспо</w:t>
            </w:r>
            <w:r>
              <w:rPr>
                <w:rFonts w:ascii="Times New Roman" w:hAnsi="Times New Roman" w:cs="Times New Roman"/>
                <w:b w:val="0"/>
                <w:bCs w:val="0"/>
                <w:sz w:val="22"/>
                <w:szCs w:val="22"/>
              </w:rPr>
              <w:t>р</w:t>
            </w:r>
            <w:r>
              <w:rPr>
                <w:rFonts w:ascii="Times New Roman" w:hAnsi="Times New Roman" w:cs="Times New Roman"/>
                <w:b w:val="0"/>
                <w:bCs w:val="0"/>
                <w:sz w:val="22"/>
                <w:szCs w:val="22"/>
              </w:rPr>
              <w:t xml:space="preserve">та – </w:t>
            </w:r>
            <w:smartTag w:uri="urn:schemas-microsoft-com:office:smarttags" w:element="metricconverter">
              <w:smartTagPr>
                <w:attr w:name="ProductID" w:val="1,5 м"/>
              </w:smartTagPr>
              <w:r>
                <w:rPr>
                  <w:rFonts w:ascii="Times New Roman" w:hAnsi="Times New Roman" w:cs="Times New Roman"/>
                  <w:b w:val="0"/>
                  <w:bCs w:val="0"/>
                  <w:sz w:val="22"/>
                  <w:szCs w:val="22"/>
                </w:rPr>
                <w:t>1,5 м</w:t>
              </w:r>
            </w:smartTag>
            <w:r>
              <w:rPr>
                <w:rFonts w:ascii="Times New Roman" w:hAnsi="Times New Roman" w:cs="Times New Roman"/>
                <w:b w:val="0"/>
                <w:bCs w:val="0"/>
                <w:sz w:val="22"/>
                <w:szCs w:val="22"/>
              </w:rPr>
              <w:t>.</w:t>
            </w:r>
          </w:p>
        </w:tc>
      </w:tr>
      <w:tr w:rsidR="009C4793">
        <w:tblPrEx>
          <w:tblBorders>
            <w:bottom w:val="single" w:sz="4" w:space="0" w:color="auto"/>
          </w:tblBorders>
        </w:tblPrEx>
        <w:trPr>
          <w:jc w:val="center"/>
        </w:trPr>
        <w:tc>
          <w:tcPr>
            <w:tcW w:w="2740" w:type="dxa"/>
            <w:shd w:val="clear" w:color="auto" w:fill="auto"/>
          </w:tcPr>
          <w:p w:rsidR="009C4793" w:rsidRDefault="009C4793">
            <w:pPr>
              <w:tabs>
                <w:tab w:val="left" w:pos="7740"/>
              </w:tabs>
              <w:suppressAutoHyphens/>
              <w:spacing w:line="240" w:lineRule="auto"/>
              <w:ind w:right="-85"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Ширина велосипедной полосы </w:t>
            </w:r>
          </w:p>
        </w:tc>
        <w:tc>
          <w:tcPr>
            <w:tcW w:w="7144" w:type="dxa"/>
            <w:shd w:val="clear" w:color="auto" w:fill="auto"/>
          </w:tcPr>
          <w:p w:rsidR="009C4793" w:rsidRDefault="009C4793">
            <w:pPr>
              <w:tabs>
                <w:tab w:val="left" w:pos="7740"/>
              </w:tabs>
              <w:spacing w:line="240"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по краю проезжей части улиц и дорог местного значения, не м</w:t>
            </w:r>
            <w:r>
              <w:rPr>
                <w:rFonts w:ascii="Times New Roman" w:hAnsi="Times New Roman" w:cs="Times New Roman"/>
                <w:b w:val="0"/>
                <w:bCs w:val="0"/>
                <w:sz w:val="22"/>
                <w:szCs w:val="22"/>
              </w:rPr>
              <w:t>е</w:t>
            </w:r>
            <w:r>
              <w:rPr>
                <w:rFonts w:ascii="Times New Roman" w:hAnsi="Times New Roman" w:cs="Times New Roman"/>
                <w:b w:val="0"/>
                <w:bCs w:val="0"/>
                <w:sz w:val="22"/>
                <w:szCs w:val="22"/>
              </w:rPr>
              <w:t>нее:</w:t>
            </w:r>
          </w:p>
          <w:p w:rsidR="009C4793" w:rsidRDefault="009C4793">
            <w:pPr>
              <w:tabs>
                <w:tab w:val="left" w:pos="7740"/>
              </w:tabs>
              <w:spacing w:line="240" w:lineRule="auto"/>
              <w:ind w:left="31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при движении в направлении транспортного потока – </w:t>
            </w:r>
            <w:smartTag w:uri="urn:schemas-microsoft-com:office:smarttags" w:element="metricconverter">
              <w:smartTagPr>
                <w:attr w:name="ProductID" w:val="1,2 м"/>
              </w:smartTagPr>
              <w:r>
                <w:rPr>
                  <w:rFonts w:ascii="Times New Roman" w:hAnsi="Times New Roman" w:cs="Times New Roman"/>
                  <w:b w:val="0"/>
                  <w:bCs w:val="0"/>
                  <w:sz w:val="22"/>
                  <w:szCs w:val="22"/>
                </w:rPr>
                <w:t>1,2 м</w:t>
              </w:r>
            </w:smartTag>
            <w:r>
              <w:rPr>
                <w:rFonts w:ascii="Times New Roman" w:hAnsi="Times New Roman" w:cs="Times New Roman"/>
                <w:b w:val="0"/>
                <w:bCs w:val="0"/>
                <w:sz w:val="22"/>
                <w:szCs w:val="22"/>
              </w:rPr>
              <w:t>;</w:t>
            </w:r>
          </w:p>
          <w:p w:rsidR="009C4793" w:rsidRDefault="009C4793">
            <w:pPr>
              <w:tabs>
                <w:tab w:val="left" w:pos="7740"/>
              </w:tabs>
              <w:spacing w:line="240" w:lineRule="auto"/>
              <w:ind w:left="31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при встречном движении транспортн</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го потока – </w:t>
            </w:r>
            <w:smartTag w:uri="urn:schemas-microsoft-com:office:smarttags" w:element="metricconverter">
              <w:smartTagPr>
                <w:attr w:name="ProductID" w:val="1,5 м"/>
              </w:smartTagPr>
              <w:r>
                <w:rPr>
                  <w:rFonts w:ascii="Times New Roman" w:hAnsi="Times New Roman" w:cs="Times New Roman"/>
                  <w:b w:val="0"/>
                  <w:bCs w:val="0"/>
                  <w:sz w:val="22"/>
                  <w:szCs w:val="22"/>
                </w:rPr>
                <w:t>1,5 м</w:t>
              </w:r>
            </w:smartTag>
            <w:r>
              <w:rPr>
                <w:rFonts w:ascii="Times New Roman" w:hAnsi="Times New Roman" w:cs="Times New Roman"/>
                <w:b w:val="0"/>
                <w:bCs w:val="0"/>
                <w:sz w:val="22"/>
                <w:szCs w:val="22"/>
              </w:rPr>
              <w:t>;</w:t>
            </w:r>
          </w:p>
          <w:p w:rsidR="009C4793" w:rsidRDefault="009C4793">
            <w:pPr>
              <w:tabs>
                <w:tab w:val="left" w:pos="7740"/>
              </w:tabs>
              <w:spacing w:line="240"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вдоль тротуара – не менее </w:t>
            </w:r>
            <w:smartTag w:uri="urn:schemas-microsoft-com:office:smarttags" w:element="metricconverter">
              <w:smartTagPr>
                <w:attr w:name="ProductID" w:val="1 м"/>
              </w:smartTagPr>
              <w:r>
                <w:rPr>
                  <w:rFonts w:ascii="Times New Roman" w:hAnsi="Times New Roman" w:cs="Times New Roman"/>
                  <w:b w:val="0"/>
                  <w:bCs w:val="0"/>
                  <w:sz w:val="22"/>
                  <w:szCs w:val="22"/>
                </w:rPr>
                <w:t>1 м</w:t>
              </w:r>
            </w:smartTag>
            <w:r>
              <w:rPr>
                <w:rFonts w:ascii="Times New Roman" w:hAnsi="Times New Roman" w:cs="Times New Roman"/>
                <w:b w:val="0"/>
                <w:bCs w:val="0"/>
                <w:sz w:val="22"/>
                <w:szCs w:val="22"/>
              </w:rPr>
              <w:t>.</w:t>
            </w:r>
          </w:p>
        </w:tc>
      </w:tr>
    </w:tbl>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17.1.10.</w:t>
      </w:r>
      <w:r>
        <w:rPr>
          <w:rFonts w:ascii="Times New Roman" w:hAnsi="Times New Roman" w:cs="Times New Roman"/>
          <w:b w:val="0"/>
          <w:sz w:val="24"/>
          <w:szCs w:val="24"/>
        </w:rPr>
        <w:t> </w:t>
      </w:r>
      <w:r>
        <w:rPr>
          <w:rFonts w:ascii="Times New Roman" w:hAnsi="Times New Roman" w:cs="Times New Roman"/>
          <w:b w:val="0"/>
          <w:bCs w:val="0"/>
          <w:sz w:val="24"/>
          <w:szCs w:val="24"/>
        </w:rPr>
        <w:t>Нормативные параметры градостроительного проектирования пешеходной     инфраструктуры приведены в таблице 138.</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138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6606"/>
      </w:tblGrid>
      <w:tr w:rsidR="009C4793">
        <w:trPr>
          <w:trHeight w:val="567"/>
          <w:jc w:val="center"/>
        </w:trPr>
        <w:tc>
          <w:tcPr>
            <w:tcW w:w="3285" w:type="dxa"/>
            <w:shd w:val="clear" w:color="auto" w:fill="auto"/>
            <w:vAlign w:val="center"/>
          </w:tcPr>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показателей, объектов</w:t>
            </w:r>
          </w:p>
        </w:tc>
        <w:tc>
          <w:tcPr>
            <w:tcW w:w="6606"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5"/>
        <w:gridCol w:w="6606"/>
      </w:tblGrid>
      <w:tr w:rsidR="009C4793">
        <w:trPr>
          <w:trHeight w:val="170"/>
          <w:tblHeader/>
          <w:jc w:val="center"/>
        </w:trPr>
        <w:tc>
          <w:tcPr>
            <w:tcW w:w="3285" w:type="dxa"/>
            <w:shd w:val="clear" w:color="auto" w:fill="auto"/>
            <w:vAlign w:val="center"/>
          </w:tcPr>
          <w:p w:rsidR="009C4793" w:rsidRDefault="009C4793">
            <w:pPr>
              <w:tabs>
                <w:tab w:val="left" w:pos="7740"/>
              </w:tabs>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6606"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Borders>
            <w:bottom w:val="single" w:sz="4" w:space="0" w:color="auto"/>
          </w:tblBorders>
        </w:tblPrEx>
        <w:trPr>
          <w:jc w:val="center"/>
        </w:trPr>
        <w:tc>
          <w:tcPr>
            <w:tcW w:w="3285"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Назначение и состав пешеходной инфраструктуры </w:t>
            </w:r>
          </w:p>
        </w:tc>
        <w:tc>
          <w:tcPr>
            <w:tcW w:w="6606" w:type="dxa"/>
            <w:shd w:val="clear" w:color="auto" w:fill="auto"/>
          </w:tcPr>
          <w:p w:rsidR="009C4793" w:rsidRDefault="009C4793">
            <w:pPr>
              <w:tabs>
                <w:tab w:val="left" w:pos="7740"/>
              </w:tabs>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Должна образовывать единую непрерывную систему и обеспеч</w:t>
            </w:r>
            <w:r>
              <w:rPr>
                <w:rFonts w:ascii="Times New Roman" w:hAnsi="Times New Roman" w:cs="Times New Roman"/>
                <w:b w:val="0"/>
                <w:sz w:val="22"/>
                <w:szCs w:val="22"/>
              </w:rPr>
              <w:t>и</w:t>
            </w:r>
            <w:r>
              <w:rPr>
                <w:rFonts w:ascii="Times New Roman" w:hAnsi="Times New Roman" w:cs="Times New Roman"/>
                <w:b w:val="0"/>
                <w:sz w:val="22"/>
                <w:szCs w:val="22"/>
              </w:rPr>
              <w:t xml:space="preserve">вать беспрепятственный пропуск пешеходных потоков, включая маломобильные группы населения. </w:t>
            </w:r>
          </w:p>
          <w:p w:rsidR="009C4793" w:rsidRDefault="009C4793">
            <w:pPr>
              <w:tabs>
                <w:tab w:val="left" w:pos="7740"/>
              </w:tabs>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В состав входят: пешеходные зоны, пешеходные улицы и площ</w:t>
            </w:r>
            <w:r>
              <w:rPr>
                <w:rFonts w:ascii="Times New Roman" w:hAnsi="Times New Roman" w:cs="Times New Roman"/>
                <w:b w:val="0"/>
                <w:sz w:val="22"/>
                <w:szCs w:val="22"/>
              </w:rPr>
              <w:t>а</w:t>
            </w:r>
            <w:r>
              <w:rPr>
                <w:rFonts w:ascii="Times New Roman" w:hAnsi="Times New Roman" w:cs="Times New Roman"/>
                <w:b w:val="0"/>
                <w:sz w:val="22"/>
                <w:szCs w:val="22"/>
              </w:rPr>
              <w:t>ди, уличные тротуары, пешеходные переходы.</w:t>
            </w:r>
          </w:p>
        </w:tc>
      </w:tr>
      <w:tr w:rsidR="009C4793">
        <w:tblPrEx>
          <w:tblBorders>
            <w:bottom w:val="single" w:sz="4" w:space="0" w:color="auto"/>
          </w:tblBorders>
        </w:tblPrEx>
        <w:trPr>
          <w:trHeight w:val="340"/>
          <w:jc w:val="center"/>
        </w:trPr>
        <w:tc>
          <w:tcPr>
            <w:tcW w:w="9891" w:type="dxa"/>
            <w:gridSpan w:val="2"/>
            <w:shd w:val="clear" w:color="auto" w:fill="auto"/>
            <w:vAlign w:val="center"/>
          </w:tcPr>
          <w:p w:rsidR="009C4793" w:rsidRDefault="009C4793">
            <w:pPr>
              <w:tabs>
                <w:tab w:val="left" w:pos="7740"/>
              </w:tab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Пешеходные коммуникации:</w:t>
            </w:r>
          </w:p>
        </w:tc>
      </w:tr>
      <w:tr w:rsidR="009C4793">
        <w:tblPrEx>
          <w:tblBorders>
            <w:bottom w:val="single" w:sz="4" w:space="0" w:color="auto"/>
          </w:tblBorders>
        </w:tblPrEx>
        <w:trPr>
          <w:jc w:val="center"/>
        </w:trPr>
        <w:tc>
          <w:tcPr>
            <w:tcW w:w="3285"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основных пешеходных коммуникаций</w:t>
            </w:r>
          </w:p>
        </w:tc>
        <w:tc>
          <w:tcPr>
            <w:tcW w:w="6606" w:type="dxa"/>
            <w:shd w:val="clear" w:color="auto" w:fill="auto"/>
          </w:tcPr>
          <w:p w:rsidR="009C4793" w:rsidRDefault="009C4793">
            <w:pPr>
              <w:tabs>
                <w:tab w:val="left" w:pos="7740"/>
              </w:tab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Вдоль улиц и дорог (тротуары) или независимо от них.</w:t>
            </w:r>
          </w:p>
        </w:tc>
      </w:tr>
      <w:tr w:rsidR="009C4793">
        <w:tblPrEx>
          <w:tblBorders>
            <w:bottom w:val="single" w:sz="4" w:space="0" w:color="auto"/>
          </w:tblBorders>
        </w:tblPrEx>
        <w:trPr>
          <w:jc w:val="center"/>
        </w:trPr>
        <w:tc>
          <w:tcPr>
            <w:tcW w:w="3285"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Ширина основных пешеходных коммуникаций</w:t>
            </w:r>
          </w:p>
        </w:tc>
        <w:tc>
          <w:tcPr>
            <w:tcW w:w="6606" w:type="dxa"/>
            <w:shd w:val="clear" w:color="auto" w:fill="auto"/>
          </w:tcPr>
          <w:p w:rsidR="009C4793" w:rsidRDefault="009C4793">
            <w:pPr>
              <w:tabs>
                <w:tab w:val="left" w:pos="7740"/>
              </w:tabs>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Рассчитывается в зависимости от интенсивности пешеходного движения в часы «пик» и пропускной способности одной полосы движения, но прин</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мается не менее </w:t>
            </w:r>
            <w:smartTag w:uri="urn:schemas-microsoft-com:office:smarttags" w:element="metricconverter">
              <w:smartTagPr>
                <w:attr w:name="ProductID" w:val="1,5 м"/>
              </w:smartTagPr>
              <w:r>
                <w:rPr>
                  <w:rFonts w:ascii="Times New Roman" w:hAnsi="Times New Roman" w:cs="Times New Roman"/>
                  <w:b w:val="0"/>
                  <w:bCs w:val="0"/>
                  <w:sz w:val="22"/>
                  <w:szCs w:val="22"/>
                </w:rPr>
                <w:t>1,5 м</w:t>
              </w:r>
            </w:smartTag>
            <w:r>
              <w:rPr>
                <w:rFonts w:ascii="Times New Roman" w:hAnsi="Times New Roman" w:cs="Times New Roman"/>
                <w:b w:val="0"/>
                <w:bCs w:val="0"/>
                <w:sz w:val="22"/>
                <w:szCs w:val="22"/>
              </w:rPr>
              <w:t>.</w:t>
            </w:r>
          </w:p>
          <w:p w:rsidR="009C4793" w:rsidRDefault="009C4793">
            <w:pPr>
              <w:tabs>
                <w:tab w:val="left" w:pos="7740"/>
              </w:tabs>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При размещении некапитальных нестационарных сооружений о</w:t>
            </w:r>
            <w:r>
              <w:rPr>
                <w:rFonts w:ascii="Times New Roman" w:hAnsi="Times New Roman" w:cs="Times New Roman"/>
                <w:b w:val="0"/>
                <w:bCs w:val="0"/>
                <w:sz w:val="22"/>
                <w:szCs w:val="22"/>
              </w:rPr>
              <w:t>б</w:t>
            </w:r>
            <w:r>
              <w:rPr>
                <w:rFonts w:ascii="Times New Roman" w:hAnsi="Times New Roman" w:cs="Times New Roman"/>
                <w:b w:val="0"/>
                <w:bCs w:val="0"/>
                <w:sz w:val="22"/>
                <w:szCs w:val="22"/>
              </w:rPr>
              <w:t xml:space="preserve">щая ширина пешеходной коммуникации складывается из ширины пешеходной части, ширины участка, отводимого для размещения сооружения, и ширины буферной зоны (не менее </w:t>
            </w:r>
            <w:smartTag w:uri="urn:schemas-microsoft-com:office:smarttags" w:element="metricconverter">
              <w:smartTagPr>
                <w:attr w:name="ProductID" w:val="0,75 м"/>
              </w:smartTagPr>
              <w:r>
                <w:rPr>
                  <w:rFonts w:ascii="Times New Roman" w:hAnsi="Times New Roman" w:cs="Times New Roman"/>
                  <w:b w:val="0"/>
                  <w:bCs w:val="0"/>
                  <w:sz w:val="22"/>
                  <w:szCs w:val="22"/>
                </w:rPr>
                <w:t>0,75 м</w:t>
              </w:r>
            </w:smartTag>
            <w:r>
              <w:rPr>
                <w:rFonts w:ascii="Times New Roman" w:hAnsi="Times New Roman" w:cs="Times New Roman"/>
                <w:b w:val="0"/>
                <w:bCs w:val="0"/>
                <w:sz w:val="22"/>
                <w:szCs w:val="22"/>
              </w:rPr>
              <w:t>), предн</w:t>
            </w:r>
            <w:r>
              <w:rPr>
                <w:rFonts w:ascii="Times New Roman" w:hAnsi="Times New Roman" w:cs="Times New Roman"/>
                <w:b w:val="0"/>
                <w:bCs w:val="0"/>
                <w:sz w:val="22"/>
                <w:szCs w:val="22"/>
              </w:rPr>
              <w:t>а</w:t>
            </w:r>
            <w:r>
              <w:rPr>
                <w:rFonts w:ascii="Times New Roman" w:hAnsi="Times New Roman" w:cs="Times New Roman"/>
                <w:b w:val="0"/>
                <w:bCs w:val="0"/>
                <w:sz w:val="22"/>
                <w:szCs w:val="22"/>
              </w:rPr>
              <w:t>значенной для пос</w:t>
            </w:r>
            <w:r>
              <w:rPr>
                <w:rFonts w:ascii="Times New Roman" w:hAnsi="Times New Roman" w:cs="Times New Roman"/>
                <w:b w:val="0"/>
                <w:bCs w:val="0"/>
                <w:sz w:val="22"/>
                <w:szCs w:val="22"/>
              </w:rPr>
              <w:t>е</w:t>
            </w:r>
            <w:r>
              <w:rPr>
                <w:rFonts w:ascii="Times New Roman" w:hAnsi="Times New Roman" w:cs="Times New Roman"/>
                <w:b w:val="0"/>
                <w:bCs w:val="0"/>
                <w:sz w:val="22"/>
                <w:szCs w:val="22"/>
              </w:rPr>
              <w:t>тителей.</w:t>
            </w:r>
          </w:p>
        </w:tc>
      </w:tr>
      <w:tr w:rsidR="009C4793">
        <w:tblPrEx>
          <w:tblBorders>
            <w:bottom w:val="single" w:sz="4" w:space="0" w:color="auto"/>
          </w:tblBorders>
        </w:tblPrEx>
        <w:trPr>
          <w:jc w:val="center"/>
        </w:trPr>
        <w:tc>
          <w:tcPr>
            <w:tcW w:w="3285"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Пло</w:t>
            </w:r>
            <w:r>
              <w:rPr>
                <w:rFonts w:ascii="Times New Roman" w:hAnsi="Times New Roman" w:cs="Times New Roman"/>
                <w:b w:val="0"/>
                <w:bCs w:val="0"/>
                <w:sz w:val="22"/>
                <w:szCs w:val="22"/>
              </w:rPr>
              <w:t>т</w:t>
            </w:r>
            <w:r>
              <w:rPr>
                <w:rFonts w:ascii="Times New Roman" w:hAnsi="Times New Roman" w:cs="Times New Roman"/>
                <w:b w:val="0"/>
                <w:bCs w:val="0"/>
                <w:sz w:val="22"/>
                <w:szCs w:val="22"/>
              </w:rPr>
              <w:t>ность пешеходных потоков в час «пик»</w:t>
            </w:r>
          </w:p>
        </w:tc>
        <w:tc>
          <w:tcPr>
            <w:tcW w:w="6606" w:type="dxa"/>
            <w:shd w:val="clear" w:color="auto" w:fill="auto"/>
          </w:tcPr>
          <w:p w:rsidR="009C4793" w:rsidRDefault="009C4793">
            <w:pPr>
              <w:tabs>
                <w:tab w:val="left" w:pos="7740"/>
              </w:tabs>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Пешеходные пути (тротуары, площадки, лестницы) должны обе</w:t>
            </w:r>
            <w:r>
              <w:rPr>
                <w:rFonts w:ascii="Times New Roman" w:hAnsi="Times New Roman" w:cs="Times New Roman"/>
                <w:b w:val="0"/>
                <w:bCs w:val="0"/>
                <w:sz w:val="22"/>
                <w:szCs w:val="22"/>
              </w:rPr>
              <w:t>с</w:t>
            </w:r>
            <w:r>
              <w:rPr>
                <w:rFonts w:ascii="Times New Roman" w:hAnsi="Times New Roman" w:cs="Times New Roman"/>
                <w:b w:val="0"/>
                <w:bCs w:val="0"/>
                <w:sz w:val="22"/>
                <w:szCs w:val="22"/>
              </w:rPr>
              <w:t>печивать пло</w:t>
            </w:r>
            <w:r>
              <w:rPr>
                <w:rFonts w:ascii="Times New Roman" w:hAnsi="Times New Roman" w:cs="Times New Roman"/>
                <w:b w:val="0"/>
                <w:bCs w:val="0"/>
                <w:sz w:val="22"/>
                <w:szCs w:val="22"/>
              </w:rPr>
              <w:t>т</w:t>
            </w:r>
            <w:r>
              <w:rPr>
                <w:rFonts w:ascii="Times New Roman" w:hAnsi="Times New Roman" w:cs="Times New Roman"/>
                <w:b w:val="0"/>
                <w:bCs w:val="0"/>
                <w:sz w:val="22"/>
                <w:szCs w:val="22"/>
              </w:rPr>
              <w:t>ность пешеходных потоков в час «пик»:</w:t>
            </w:r>
          </w:p>
          <w:p w:rsidR="009C4793" w:rsidRDefault="009C4793">
            <w:pPr>
              <w:tabs>
                <w:tab w:val="left" w:pos="7740"/>
              </w:tabs>
              <w:spacing w:line="245"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у административных и торговых центров, гостиниц, театров,     в</w:t>
            </w:r>
            <w:r>
              <w:rPr>
                <w:rFonts w:ascii="Times New Roman" w:hAnsi="Times New Roman" w:cs="Times New Roman"/>
                <w:b w:val="0"/>
                <w:bCs w:val="0"/>
                <w:sz w:val="22"/>
                <w:szCs w:val="22"/>
              </w:rPr>
              <w:t>ы</w:t>
            </w:r>
            <w:r>
              <w:rPr>
                <w:rFonts w:ascii="Times New Roman" w:hAnsi="Times New Roman" w:cs="Times New Roman"/>
                <w:b w:val="0"/>
                <w:bCs w:val="0"/>
                <w:sz w:val="22"/>
                <w:szCs w:val="22"/>
              </w:rPr>
              <w:t>ставок и рынков – не более 0,3 чел./м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w:t>
            </w:r>
          </w:p>
          <w:p w:rsidR="009C4793" w:rsidRDefault="009C4793">
            <w:pPr>
              <w:tabs>
                <w:tab w:val="left" w:pos="7740"/>
              </w:tabs>
              <w:spacing w:line="245"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на предзаводских площадях, у спортивно-зрелищных учрежд</w:t>
            </w:r>
            <w:r>
              <w:rPr>
                <w:rFonts w:ascii="Times New Roman" w:hAnsi="Times New Roman" w:cs="Times New Roman"/>
                <w:b w:val="0"/>
                <w:bCs w:val="0"/>
                <w:sz w:val="22"/>
                <w:szCs w:val="22"/>
              </w:rPr>
              <w:t>е</w:t>
            </w:r>
            <w:r>
              <w:rPr>
                <w:rFonts w:ascii="Times New Roman" w:hAnsi="Times New Roman" w:cs="Times New Roman"/>
                <w:b w:val="0"/>
                <w:bCs w:val="0"/>
                <w:sz w:val="22"/>
                <w:szCs w:val="22"/>
              </w:rPr>
              <w:t>ний, к</w:t>
            </w:r>
            <w:r>
              <w:rPr>
                <w:rFonts w:ascii="Times New Roman" w:hAnsi="Times New Roman" w:cs="Times New Roman"/>
                <w:b w:val="0"/>
                <w:bCs w:val="0"/>
                <w:sz w:val="22"/>
                <w:szCs w:val="22"/>
              </w:rPr>
              <w:t>и</w:t>
            </w:r>
            <w:r>
              <w:rPr>
                <w:rFonts w:ascii="Times New Roman" w:hAnsi="Times New Roman" w:cs="Times New Roman"/>
                <w:b w:val="0"/>
                <w:bCs w:val="0"/>
                <w:sz w:val="22"/>
                <w:szCs w:val="22"/>
              </w:rPr>
              <w:t>нотеатров, вокзалов – не более 0,8 чел./м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w:t>
            </w:r>
          </w:p>
        </w:tc>
      </w:tr>
      <w:tr w:rsidR="009C4793">
        <w:tblPrEx>
          <w:tblBorders>
            <w:bottom w:val="single" w:sz="4" w:space="0" w:color="auto"/>
          </w:tblBorders>
        </w:tblPrEx>
        <w:trPr>
          <w:jc w:val="center"/>
        </w:trPr>
        <w:tc>
          <w:tcPr>
            <w:tcW w:w="3285"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pacing w:val="-2"/>
                <w:sz w:val="22"/>
                <w:szCs w:val="22"/>
              </w:rPr>
              <w:t xml:space="preserve">Пешеходные пути для передвижения </w:t>
            </w:r>
            <w:r>
              <w:rPr>
                <w:rFonts w:ascii="Times New Roman" w:hAnsi="Times New Roman" w:cs="Times New Roman"/>
                <w:b w:val="0"/>
                <w:sz w:val="22"/>
                <w:szCs w:val="22"/>
              </w:rPr>
              <w:t>маломобильных групп населения</w:t>
            </w:r>
          </w:p>
        </w:tc>
        <w:tc>
          <w:tcPr>
            <w:tcW w:w="6606" w:type="dxa"/>
            <w:shd w:val="clear" w:color="auto" w:fill="auto"/>
          </w:tcPr>
          <w:p w:rsidR="009C4793" w:rsidRDefault="009C4793">
            <w:pPr>
              <w:tabs>
                <w:tab w:val="left" w:pos="7740"/>
              </w:tabs>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 путях движения пешеходов </w:t>
            </w:r>
            <w:r>
              <w:rPr>
                <w:rFonts w:ascii="Times New Roman" w:hAnsi="Times New Roman" w:cs="Times New Roman"/>
                <w:b w:val="0"/>
                <w:sz w:val="22"/>
                <w:szCs w:val="22"/>
              </w:rPr>
              <w:t>следует предусматривать у</w:t>
            </w:r>
            <w:r>
              <w:rPr>
                <w:rFonts w:ascii="Times New Roman" w:hAnsi="Times New Roman" w:cs="Times New Roman"/>
                <w:b w:val="0"/>
                <w:sz w:val="22"/>
                <w:szCs w:val="22"/>
              </w:rPr>
              <w:t>с</w:t>
            </w:r>
            <w:r>
              <w:rPr>
                <w:rFonts w:ascii="Times New Roman" w:hAnsi="Times New Roman" w:cs="Times New Roman"/>
                <w:b w:val="0"/>
                <w:sz w:val="22"/>
                <w:szCs w:val="22"/>
              </w:rPr>
              <w:t>ловия безопасного и комфортного передвижения малом</w:t>
            </w:r>
            <w:r>
              <w:rPr>
                <w:rFonts w:ascii="Times New Roman" w:hAnsi="Times New Roman" w:cs="Times New Roman"/>
                <w:b w:val="0"/>
                <w:sz w:val="22"/>
                <w:szCs w:val="22"/>
              </w:rPr>
              <w:t>о</w:t>
            </w:r>
            <w:r>
              <w:rPr>
                <w:rFonts w:ascii="Times New Roman" w:hAnsi="Times New Roman" w:cs="Times New Roman"/>
                <w:b w:val="0"/>
                <w:sz w:val="22"/>
                <w:szCs w:val="22"/>
              </w:rPr>
              <w:t xml:space="preserve">бильных групп населения </w:t>
            </w:r>
            <w:r>
              <w:rPr>
                <w:rFonts w:ascii="Times New Roman" w:hAnsi="Times New Roman" w:cs="Times New Roman"/>
                <w:b w:val="0"/>
                <w:bCs w:val="0"/>
                <w:sz w:val="22"/>
                <w:szCs w:val="22"/>
              </w:rPr>
              <w:t xml:space="preserve">в соответствии с </w:t>
            </w:r>
            <w:r>
              <w:rPr>
                <w:rFonts w:ascii="Times New Roman" w:hAnsi="Times New Roman" w:cs="Times New Roman"/>
                <w:b w:val="0"/>
                <w:bCs w:val="0"/>
                <w:sz w:val="22"/>
                <w:szCs w:val="22"/>
                <w:shd w:val="clear" w:color="auto" w:fill="FFFFFF"/>
              </w:rPr>
              <w:t>СП 59.13330.2016</w:t>
            </w:r>
            <w:r>
              <w:rPr>
                <w:rFonts w:ascii="Times New Roman" w:hAnsi="Times New Roman" w:cs="Times New Roman"/>
                <w:b w:val="0"/>
                <w:bCs w:val="0"/>
                <w:sz w:val="22"/>
                <w:szCs w:val="22"/>
              </w:rPr>
              <w:t>.</w:t>
            </w:r>
          </w:p>
          <w:p w:rsidR="009C4793" w:rsidRDefault="009C4793">
            <w:pPr>
              <w:tabs>
                <w:tab w:val="left" w:pos="7740"/>
              </w:tabs>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Необходимо предусматривать беспрепятственные и удобные по</w:t>
            </w:r>
            <w:r>
              <w:rPr>
                <w:rFonts w:ascii="Times New Roman" w:hAnsi="Times New Roman" w:cs="Times New Roman"/>
                <w:b w:val="0"/>
                <w:sz w:val="22"/>
                <w:szCs w:val="22"/>
              </w:rPr>
              <w:t>д</w:t>
            </w:r>
            <w:r>
              <w:rPr>
                <w:rFonts w:ascii="Times New Roman" w:hAnsi="Times New Roman" w:cs="Times New Roman"/>
                <w:b w:val="0"/>
                <w:sz w:val="22"/>
                <w:szCs w:val="22"/>
              </w:rPr>
              <w:t>ходы к специализированным парковочным местам и остановочным пунктам общественного пассажирского транспорта.</w:t>
            </w:r>
          </w:p>
        </w:tc>
      </w:tr>
      <w:tr w:rsidR="009C4793">
        <w:tblPrEx>
          <w:tblBorders>
            <w:bottom w:val="single" w:sz="4" w:space="0" w:color="auto"/>
          </w:tblBorders>
        </w:tblPrEx>
        <w:trPr>
          <w:trHeight w:val="340"/>
          <w:jc w:val="center"/>
        </w:trPr>
        <w:tc>
          <w:tcPr>
            <w:tcW w:w="9891" w:type="dxa"/>
            <w:gridSpan w:val="2"/>
            <w:shd w:val="clear" w:color="auto" w:fill="auto"/>
            <w:vAlign w:val="center"/>
          </w:tcPr>
          <w:p w:rsidR="009C4793" w:rsidRDefault="009C4793">
            <w:pPr>
              <w:tabs>
                <w:tab w:val="left" w:pos="7740"/>
              </w:tabs>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Пешеходные переходы:</w:t>
            </w:r>
          </w:p>
        </w:tc>
      </w:tr>
      <w:tr w:rsidR="009C4793">
        <w:tblPrEx>
          <w:tblBorders>
            <w:bottom w:val="single" w:sz="4" w:space="0" w:color="auto"/>
          </w:tblBorders>
        </w:tblPrEx>
        <w:trPr>
          <w:trHeight w:val="527"/>
          <w:jc w:val="center"/>
        </w:trPr>
        <w:tc>
          <w:tcPr>
            <w:tcW w:w="3285" w:type="dxa"/>
            <w:shd w:val="clear" w:color="auto" w:fill="auto"/>
            <w:vAlign w:val="center"/>
          </w:tcPr>
          <w:p w:rsidR="009C4793" w:rsidRDefault="009C4793">
            <w:pPr>
              <w:tabs>
                <w:tab w:val="left" w:pos="7740"/>
              </w:tabs>
              <w:suppressAutoHyphens/>
              <w:spacing w:line="245" w:lineRule="auto"/>
              <w:ind w:firstLine="0"/>
              <w:jc w:val="left"/>
              <w:rPr>
                <w:rFonts w:ascii="Times New Roman" w:hAnsi="Times New Roman" w:cs="Times New Roman"/>
                <w:b w:val="0"/>
                <w:bCs w:val="0"/>
                <w:spacing w:val="-2"/>
                <w:sz w:val="22"/>
                <w:szCs w:val="22"/>
              </w:rPr>
            </w:pPr>
            <w:r>
              <w:rPr>
                <w:rFonts w:ascii="Times New Roman" w:hAnsi="Times New Roman" w:cs="Times New Roman"/>
                <w:b w:val="0"/>
                <w:bCs w:val="0"/>
                <w:sz w:val="22"/>
                <w:szCs w:val="22"/>
              </w:rPr>
              <w:t>Размещение пешеходных переходов</w:t>
            </w:r>
          </w:p>
        </w:tc>
        <w:tc>
          <w:tcPr>
            <w:tcW w:w="6606" w:type="dxa"/>
            <w:shd w:val="clear" w:color="auto" w:fill="auto"/>
            <w:vAlign w:val="center"/>
          </w:tcPr>
          <w:p w:rsidR="009C4793" w:rsidRDefault="009C4793">
            <w:pPr>
              <w:tabs>
                <w:tab w:val="left" w:pos="7740"/>
              </w:tabs>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 местах пересечения основных пешеходных коммуникаций с   г</w:t>
            </w:r>
            <w:r>
              <w:rPr>
                <w:rFonts w:ascii="Times New Roman" w:hAnsi="Times New Roman" w:cs="Times New Roman"/>
                <w:b w:val="0"/>
                <w:bCs w:val="0"/>
                <w:sz w:val="22"/>
                <w:szCs w:val="22"/>
              </w:rPr>
              <w:t>о</w:t>
            </w:r>
            <w:r>
              <w:rPr>
                <w:rFonts w:ascii="Times New Roman" w:hAnsi="Times New Roman" w:cs="Times New Roman"/>
                <w:b w:val="0"/>
                <w:bCs w:val="0"/>
                <w:sz w:val="22"/>
                <w:szCs w:val="22"/>
              </w:rPr>
              <w:t>родскими улицами и дорогами.</w:t>
            </w:r>
          </w:p>
        </w:tc>
      </w:tr>
      <w:tr w:rsidR="009C4793">
        <w:tblPrEx>
          <w:tblBorders>
            <w:bottom w:val="single" w:sz="4" w:space="0" w:color="auto"/>
          </w:tblBorders>
        </w:tblPrEx>
        <w:trPr>
          <w:jc w:val="center"/>
        </w:trPr>
        <w:tc>
          <w:tcPr>
            <w:tcW w:w="3285"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bCs w:val="0"/>
                <w:spacing w:val="-2"/>
                <w:sz w:val="22"/>
                <w:szCs w:val="22"/>
              </w:rPr>
            </w:pPr>
            <w:r>
              <w:rPr>
                <w:rFonts w:ascii="Times New Roman" w:hAnsi="Times New Roman" w:cs="Times New Roman"/>
                <w:b w:val="0"/>
                <w:bCs w:val="0"/>
                <w:sz w:val="22"/>
                <w:szCs w:val="22"/>
              </w:rPr>
              <w:t>Расстояния (интервал) между пешеходными п</w:t>
            </w:r>
            <w:r>
              <w:rPr>
                <w:rFonts w:ascii="Times New Roman" w:hAnsi="Times New Roman" w:cs="Times New Roman"/>
                <w:b w:val="0"/>
                <w:bCs w:val="0"/>
                <w:sz w:val="22"/>
                <w:szCs w:val="22"/>
              </w:rPr>
              <w:t>е</w:t>
            </w:r>
            <w:r>
              <w:rPr>
                <w:rFonts w:ascii="Times New Roman" w:hAnsi="Times New Roman" w:cs="Times New Roman"/>
                <w:b w:val="0"/>
                <w:bCs w:val="0"/>
                <w:sz w:val="22"/>
                <w:szCs w:val="22"/>
              </w:rPr>
              <w:t>реходами</w:t>
            </w:r>
          </w:p>
        </w:tc>
        <w:tc>
          <w:tcPr>
            <w:tcW w:w="6606" w:type="dxa"/>
            <w:shd w:val="clear" w:color="auto" w:fill="auto"/>
          </w:tcPr>
          <w:p w:rsidR="009C4793" w:rsidRDefault="009C4793">
            <w:pPr>
              <w:tabs>
                <w:tab w:val="left" w:pos="7740"/>
              </w:tabs>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На магистральных улицах и дорогах регулируемого движ</w:t>
            </w:r>
            <w:r>
              <w:rPr>
                <w:rFonts w:ascii="Times New Roman" w:hAnsi="Times New Roman" w:cs="Times New Roman"/>
                <w:b w:val="0"/>
                <w:bCs w:val="0"/>
                <w:sz w:val="22"/>
                <w:szCs w:val="22"/>
              </w:rPr>
              <w:t>е</w:t>
            </w:r>
            <w:r>
              <w:rPr>
                <w:rFonts w:ascii="Times New Roman" w:hAnsi="Times New Roman" w:cs="Times New Roman"/>
                <w:b w:val="0"/>
                <w:bCs w:val="0"/>
                <w:sz w:val="22"/>
                <w:szCs w:val="22"/>
              </w:rPr>
              <w:t>ния в пределах застроенной территории городского округа следует пр</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дусматривать пешеходные переходы в одном </w:t>
            </w:r>
            <w:r>
              <w:rPr>
                <w:rFonts w:ascii="Times New Roman" w:hAnsi="Times New Roman" w:cs="Times New Roman"/>
                <w:b w:val="0"/>
                <w:bCs w:val="0"/>
                <w:spacing w:val="3"/>
                <w:sz w:val="22"/>
                <w:szCs w:val="22"/>
              </w:rPr>
              <w:t>уровне с проезжей частью (наземные) с интервалом 200-</w:t>
            </w:r>
            <w:smartTag w:uri="urn:schemas-microsoft-com:office:smarttags" w:element="metricconverter">
              <w:smartTagPr>
                <w:attr w:name="ProductID" w:val="300 м"/>
              </w:smartTagPr>
              <w:r>
                <w:rPr>
                  <w:rFonts w:ascii="Times New Roman" w:hAnsi="Times New Roman" w:cs="Times New Roman"/>
                  <w:b w:val="0"/>
                  <w:bCs w:val="0"/>
                  <w:spacing w:val="3"/>
                  <w:sz w:val="22"/>
                  <w:szCs w:val="22"/>
                </w:rPr>
                <w:t>300</w:t>
              </w:r>
              <w:r>
                <w:rPr>
                  <w:rFonts w:ascii="Times New Roman" w:hAnsi="Times New Roman" w:cs="Times New Roman"/>
                  <w:b w:val="0"/>
                  <w:bCs w:val="0"/>
                  <w:sz w:val="22"/>
                  <w:szCs w:val="22"/>
                </w:rPr>
                <w:t xml:space="preserve"> м</w:t>
              </w:r>
            </w:smartTag>
            <w:r>
              <w:rPr>
                <w:rFonts w:ascii="Times New Roman" w:hAnsi="Times New Roman" w:cs="Times New Roman"/>
                <w:b w:val="0"/>
                <w:bCs w:val="0"/>
                <w:sz w:val="22"/>
                <w:szCs w:val="22"/>
              </w:rPr>
              <w:t>.</w:t>
            </w:r>
          </w:p>
          <w:p w:rsidR="009C4793" w:rsidRDefault="009C4793">
            <w:pPr>
              <w:tabs>
                <w:tab w:val="left" w:pos="7740"/>
              </w:tabs>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Допускается устройство пешеходных перех</w:t>
            </w:r>
            <w:r>
              <w:rPr>
                <w:rFonts w:ascii="Times New Roman" w:hAnsi="Times New Roman" w:cs="Times New Roman"/>
                <w:b w:val="0"/>
                <w:sz w:val="22"/>
                <w:szCs w:val="22"/>
              </w:rPr>
              <w:t>о</w:t>
            </w:r>
            <w:r>
              <w:rPr>
                <w:rFonts w:ascii="Times New Roman" w:hAnsi="Times New Roman" w:cs="Times New Roman"/>
                <w:b w:val="0"/>
                <w:sz w:val="22"/>
                <w:szCs w:val="22"/>
              </w:rPr>
              <w:t>дов в разных уровнях на магистральных улицах регулируемого движения при пешехо</w:t>
            </w:r>
            <w:r>
              <w:rPr>
                <w:rFonts w:ascii="Times New Roman" w:hAnsi="Times New Roman" w:cs="Times New Roman"/>
                <w:b w:val="0"/>
                <w:sz w:val="22"/>
                <w:szCs w:val="22"/>
              </w:rPr>
              <w:t>д</w:t>
            </w:r>
            <w:r>
              <w:rPr>
                <w:rFonts w:ascii="Times New Roman" w:hAnsi="Times New Roman" w:cs="Times New Roman"/>
                <w:b w:val="0"/>
                <w:sz w:val="22"/>
                <w:szCs w:val="22"/>
              </w:rPr>
              <w:t>ном потоке через проезжую часть б</w:t>
            </w:r>
            <w:r>
              <w:rPr>
                <w:rFonts w:ascii="Times New Roman" w:hAnsi="Times New Roman" w:cs="Times New Roman"/>
                <w:b w:val="0"/>
                <w:sz w:val="22"/>
                <w:szCs w:val="22"/>
              </w:rPr>
              <w:t>о</w:t>
            </w:r>
            <w:r>
              <w:rPr>
                <w:rFonts w:ascii="Times New Roman" w:hAnsi="Times New Roman" w:cs="Times New Roman"/>
                <w:b w:val="0"/>
                <w:sz w:val="22"/>
                <w:szCs w:val="22"/>
              </w:rPr>
              <w:t>лее 3000 чел./ч.</w:t>
            </w:r>
          </w:p>
          <w:p w:rsidR="009C4793" w:rsidRDefault="009C4793">
            <w:pPr>
              <w:tabs>
                <w:tab w:val="left" w:pos="7740"/>
              </w:tabs>
              <w:spacing w:before="40" w:line="245" w:lineRule="auto"/>
              <w:ind w:firstLine="0"/>
              <w:rPr>
                <w:rFonts w:ascii="Times New Roman" w:hAnsi="Times New Roman" w:cs="Times New Roman"/>
                <w:b w:val="0"/>
                <w:bCs w:val="0"/>
                <w:sz w:val="22"/>
                <w:szCs w:val="22"/>
              </w:rPr>
            </w:pPr>
            <w:r>
              <w:rPr>
                <w:rFonts w:ascii="Times New Roman" w:hAnsi="Times New Roman" w:cs="Times New Roman"/>
                <w:b w:val="0"/>
                <w:i/>
                <w:iCs/>
                <w:spacing w:val="40"/>
                <w:sz w:val="22"/>
                <w:szCs w:val="22"/>
              </w:rPr>
              <w:t>Примечание:</w:t>
            </w:r>
            <w:r>
              <w:rPr>
                <w:rFonts w:ascii="Times New Roman" w:hAnsi="Times New Roman" w:cs="Times New Roman"/>
              </w:rPr>
              <w:t xml:space="preserve"> </w:t>
            </w:r>
            <w:r>
              <w:rPr>
                <w:rFonts w:ascii="Times New Roman" w:hAnsi="Times New Roman" w:cs="Times New Roman"/>
                <w:b w:val="0"/>
                <w:sz w:val="22"/>
                <w:szCs w:val="22"/>
              </w:rPr>
              <w:t>Пешеходные переходы в разных уровнях должны быть оборудованы для передвижения маломобильных групп нас</w:t>
            </w:r>
            <w:r>
              <w:rPr>
                <w:rFonts w:ascii="Times New Roman" w:hAnsi="Times New Roman" w:cs="Times New Roman"/>
                <w:b w:val="0"/>
                <w:sz w:val="22"/>
                <w:szCs w:val="22"/>
              </w:rPr>
              <w:t>е</w:t>
            </w:r>
            <w:r>
              <w:rPr>
                <w:rFonts w:ascii="Times New Roman" w:hAnsi="Times New Roman" w:cs="Times New Roman"/>
                <w:b w:val="0"/>
                <w:sz w:val="22"/>
                <w:szCs w:val="22"/>
              </w:rPr>
              <w:t>ления в соответствии с СП 59.13330.2016.</w:t>
            </w:r>
          </w:p>
        </w:tc>
      </w:tr>
    </w:tbl>
    <w:p w:rsidR="009C4793" w:rsidRDefault="009C4793">
      <w:pPr>
        <w:pStyle w:val="S5"/>
        <w:widowControl w:val="0"/>
        <w:spacing w:line="245" w:lineRule="auto"/>
        <w:rPr>
          <w:rFonts w:ascii="Times New Roman" w:hAnsi="Times New Roman" w:cs="Times New Roman"/>
          <w:bCs/>
        </w:rPr>
      </w:pPr>
    </w:p>
    <w:p w:rsidR="009C4793" w:rsidRDefault="009C4793">
      <w:pPr>
        <w:pStyle w:val="S5"/>
        <w:widowControl w:val="0"/>
        <w:spacing w:line="245" w:lineRule="auto"/>
        <w:rPr>
          <w:rFonts w:ascii="Times New Roman" w:hAnsi="Times New Roman" w:cs="Times New Roman"/>
          <w:spacing w:val="-2"/>
        </w:rPr>
      </w:pPr>
      <w:r>
        <w:rPr>
          <w:rFonts w:ascii="Times New Roman" w:hAnsi="Times New Roman" w:cs="Times New Roman"/>
          <w:bCs/>
        </w:rPr>
        <w:t>17.1.11.</w:t>
      </w:r>
      <w:r>
        <w:rPr>
          <w:rFonts w:ascii="Times New Roman" w:hAnsi="Times New Roman" w:cs="Times New Roman"/>
        </w:rPr>
        <w:t> </w:t>
      </w:r>
      <w:r>
        <w:rPr>
          <w:rFonts w:ascii="Times New Roman" w:hAnsi="Times New Roman" w:cs="Times New Roman"/>
          <w:bCs/>
        </w:rPr>
        <w:t xml:space="preserve">Нормативные параметры градостроительного </w:t>
      </w:r>
      <w:r>
        <w:rPr>
          <w:rFonts w:ascii="Times New Roman" w:hAnsi="Times New Roman" w:cs="Times New Roman"/>
          <w:spacing w:val="-2"/>
        </w:rPr>
        <w:t>проектирования искусственных    соор</w:t>
      </w:r>
      <w:r>
        <w:rPr>
          <w:rFonts w:ascii="Times New Roman" w:hAnsi="Times New Roman" w:cs="Times New Roman"/>
          <w:spacing w:val="-2"/>
        </w:rPr>
        <w:t>у</w:t>
      </w:r>
      <w:r>
        <w:rPr>
          <w:rFonts w:ascii="Times New Roman" w:hAnsi="Times New Roman" w:cs="Times New Roman"/>
          <w:spacing w:val="-2"/>
        </w:rPr>
        <w:t>жений</w:t>
      </w:r>
      <w:r>
        <w:rPr>
          <w:rFonts w:ascii="Times New Roman" w:hAnsi="Times New Roman" w:cs="Times New Roman"/>
        </w:rPr>
        <w:t xml:space="preserve"> </w:t>
      </w:r>
      <w:r>
        <w:rPr>
          <w:rFonts w:ascii="Times New Roman" w:hAnsi="Times New Roman" w:cs="Times New Roman"/>
          <w:spacing w:val="-2"/>
        </w:rPr>
        <w:t xml:space="preserve">на автомобильных дорогах приведены в таблице </w:t>
      </w:r>
      <w:r>
        <w:rPr>
          <w:rFonts w:ascii="Times New Roman" w:hAnsi="Times New Roman" w:cs="Times New Roman"/>
          <w:bCs/>
        </w:rPr>
        <w:t>139</w:t>
      </w:r>
      <w:r>
        <w:rPr>
          <w:rFonts w:ascii="Times New Roman" w:hAnsi="Times New Roman" w:cs="Times New Roman"/>
          <w:spacing w:val="-2"/>
        </w:rPr>
        <w:t>.</w:t>
      </w:r>
    </w:p>
    <w:p w:rsidR="009C4793" w:rsidRDefault="009C4793">
      <w:pPr>
        <w:pStyle w:val="S5"/>
        <w:widowControl w:val="0"/>
        <w:spacing w:line="245" w:lineRule="auto"/>
        <w:rPr>
          <w:rFonts w:ascii="Times New Roman" w:hAnsi="Times New Roman" w:cs="Times New Roman"/>
          <w:spacing w:val="-2"/>
        </w:rPr>
      </w:pPr>
    </w:p>
    <w:p w:rsidR="009C4793" w:rsidRDefault="009C4793">
      <w:pPr>
        <w:pStyle w:val="S5"/>
        <w:widowControl w:val="0"/>
        <w:spacing w:line="245" w:lineRule="auto"/>
        <w:jc w:val="right"/>
        <w:rPr>
          <w:rFonts w:ascii="Times New Roman" w:hAnsi="Times New Roman" w:cs="Times New Roman"/>
          <w:bCs/>
        </w:rPr>
      </w:pPr>
      <w:r>
        <w:rPr>
          <w:rFonts w:ascii="Times New Roman" w:hAnsi="Times New Roman" w:cs="Times New Roman"/>
        </w:rPr>
        <w:t xml:space="preserve">Таблица </w:t>
      </w:r>
      <w:r>
        <w:rPr>
          <w:rFonts w:ascii="Times New Roman" w:hAnsi="Times New Roman" w:cs="Times New Roman"/>
          <w:bCs/>
        </w:rPr>
        <w:t>139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8"/>
        <w:gridCol w:w="3994"/>
        <w:gridCol w:w="3449"/>
      </w:tblGrid>
      <w:tr w:rsidR="009C4793">
        <w:trPr>
          <w:trHeight w:val="340"/>
          <w:jc w:val="center"/>
        </w:trPr>
        <w:tc>
          <w:tcPr>
            <w:tcW w:w="2438" w:type="dxa"/>
            <w:vMerge w:val="restart"/>
            <w:shd w:val="clear" w:color="auto" w:fill="auto"/>
            <w:vAlign w:val="center"/>
          </w:tcPr>
          <w:p w:rsidR="009C4793" w:rsidRDefault="009C4793">
            <w:pPr>
              <w:pStyle w:val="S5"/>
              <w:widowControl w:val="0"/>
              <w:spacing w:line="245" w:lineRule="auto"/>
              <w:ind w:firstLine="0"/>
              <w:jc w:val="center"/>
              <w:rPr>
                <w:rFonts w:ascii="Times New Roman" w:hAnsi="Times New Roman" w:cs="Times New Roman"/>
                <w:bCs/>
                <w:spacing w:val="4"/>
                <w:sz w:val="22"/>
                <w:szCs w:val="22"/>
              </w:rPr>
            </w:pPr>
            <w:r>
              <w:rPr>
                <w:rFonts w:ascii="Times New Roman" w:hAnsi="Times New Roman" w:cs="Times New Roman"/>
                <w:bCs/>
                <w:spacing w:val="4"/>
                <w:sz w:val="22"/>
                <w:szCs w:val="22"/>
              </w:rPr>
              <w:t xml:space="preserve">Наименование </w:t>
            </w:r>
          </w:p>
          <w:p w:rsidR="009C4793" w:rsidRDefault="009C4793">
            <w:pPr>
              <w:pStyle w:val="S5"/>
              <w:widowControl w:val="0"/>
              <w:spacing w:line="245" w:lineRule="auto"/>
              <w:ind w:firstLine="0"/>
              <w:jc w:val="center"/>
              <w:rPr>
                <w:rFonts w:ascii="Times New Roman" w:hAnsi="Times New Roman" w:cs="Times New Roman"/>
                <w:bCs/>
                <w:spacing w:val="4"/>
                <w:sz w:val="22"/>
                <w:szCs w:val="22"/>
              </w:rPr>
            </w:pPr>
            <w:r>
              <w:rPr>
                <w:rFonts w:ascii="Times New Roman" w:hAnsi="Times New Roman" w:cs="Times New Roman"/>
                <w:bCs/>
                <w:spacing w:val="4"/>
                <w:sz w:val="22"/>
                <w:szCs w:val="22"/>
              </w:rPr>
              <w:t>показат</w:t>
            </w:r>
            <w:r>
              <w:rPr>
                <w:rFonts w:ascii="Times New Roman" w:hAnsi="Times New Roman" w:cs="Times New Roman"/>
                <w:bCs/>
                <w:spacing w:val="4"/>
                <w:sz w:val="22"/>
                <w:szCs w:val="22"/>
              </w:rPr>
              <w:t>е</w:t>
            </w:r>
            <w:r>
              <w:rPr>
                <w:rFonts w:ascii="Times New Roman" w:hAnsi="Times New Roman" w:cs="Times New Roman"/>
                <w:bCs/>
                <w:spacing w:val="4"/>
                <w:sz w:val="22"/>
                <w:szCs w:val="22"/>
              </w:rPr>
              <w:t xml:space="preserve">лей, </w:t>
            </w:r>
          </w:p>
          <w:p w:rsidR="009C4793" w:rsidRDefault="009C4793">
            <w:pPr>
              <w:pStyle w:val="S5"/>
              <w:widowControl w:val="0"/>
              <w:spacing w:line="245" w:lineRule="auto"/>
              <w:ind w:firstLine="0"/>
              <w:jc w:val="center"/>
              <w:rPr>
                <w:rFonts w:ascii="Times New Roman" w:hAnsi="Times New Roman" w:cs="Times New Roman"/>
                <w:spacing w:val="-2"/>
                <w:sz w:val="22"/>
                <w:szCs w:val="22"/>
              </w:rPr>
            </w:pPr>
            <w:r>
              <w:rPr>
                <w:rFonts w:ascii="Times New Roman" w:hAnsi="Times New Roman" w:cs="Times New Roman"/>
                <w:bCs/>
                <w:spacing w:val="4"/>
                <w:sz w:val="22"/>
                <w:szCs w:val="22"/>
              </w:rPr>
              <w:t>объектов</w:t>
            </w:r>
          </w:p>
        </w:tc>
        <w:tc>
          <w:tcPr>
            <w:tcW w:w="7443" w:type="dxa"/>
            <w:gridSpan w:val="2"/>
            <w:shd w:val="clear" w:color="auto" w:fill="auto"/>
            <w:vAlign w:val="center"/>
          </w:tcPr>
          <w:p w:rsidR="009C4793" w:rsidRDefault="009C4793">
            <w:pPr>
              <w:pStyle w:val="S5"/>
              <w:widowControl w:val="0"/>
              <w:spacing w:line="245" w:lineRule="auto"/>
              <w:ind w:firstLine="0"/>
              <w:jc w:val="center"/>
              <w:rPr>
                <w:rFonts w:ascii="Times New Roman" w:hAnsi="Times New Roman" w:cs="Times New Roman"/>
                <w:spacing w:val="-2"/>
                <w:sz w:val="22"/>
                <w:szCs w:val="22"/>
              </w:rPr>
            </w:pPr>
            <w:r>
              <w:rPr>
                <w:rFonts w:ascii="Times New Roman" w:hAnsi="Times New Roman" w:cs="Times New Roman"/>
                <w:bCs/>
                <w:sz w:val="22"/>
                <w:szCs w:val="22"/>
              </w:rPr>
              <w:t xml:space="preserve">Нормативные параметры </w:t>
            </w:r>
          </w:p>
        </w:tc>
      </w:tr>
      <w:tr w:rsidR="009C4793">
        <w:trPr>
          <w:trHeight w:val="567"/>
          <w:jc w:val="center"/>
        </w:trPr>
        <w:tc>
          <w:tcPr>
            <w:tcW w:w="2438" w:type="dxa"/>
            <w:vMerge/>
            <w:shd w:val="clear" w:color="auto" w:fill="auto"/>
          </w:tcPr>
          <w:p w:rsidR="009C4793" w:rsidRDefault="009C4793">
            <w:pPr>
              <w:pStyle w:val="S5"/>
              <w:widowControl w:val="0"/>
              <w:spacing w:line="245" w:lineRule="auto"/>
              <w:ind w:firstLine="0"/>
              <w:rPr>
                <w:rFonts w:ascii="Times New Roman" w:hAnsi="Times New Roman" w:cs="Times New Roman"/>
                <w:spacing w:val="-2"/>
                <w:sz w:val="22"/>
                <w:szCs w:val="22"/>
              </w:rPr>
            </w:pPr>
          </w:p>
        </w:tc>
        <w:tc>
          <w:tcPr>
            <w:tcW w:w="3994" w:type="dxa"/>
            <w:shd w:val="clear" w:color="auto" w:fill="auto"/>
            <w:vAlign w:val="center"/>
          </w:tcPr>
          <w:p w:rsidR="009C4793" w:rsidRDefault="009C4793">
            <w:pPr>
              <w:pStyle w:val="S5"/>
              <w:widowControl w:val="0"/>
              <w:suppressAutoHyphens/>
              <w:spacing w:line="245" w:lineRule="auto"/>
              <w:ind w:left="-57" w:right="-57" w:firstLine="0"/>
              <w:jc w:val="center"/>
              <w:rPr>
                <w:rFonts w:ascii="Times New Roman" w:hAnsi="Times New Roman" w:cs="Times New Roman"/>
                <w:spacing w:val="-2"/>
                <w:sz w:val="22"/>
                <w:szCs w:val="22"/>
              </w:rPr>
            </w:pPr>
            <w:r>
              <w:rPr>
                <w:rFonts w:ascii="Times New Roman" w:hAnsi="Times New Roman" w:cs="Times New Roman"/>
                <w:spacing w:val="-2"/>
                <w:sz w:val="22"/>
                <w:szCs w:val="22"/>
              </w:rPr>
              <w:t>мостовых сооружений (мостов, эстакад, галерей, труб, путепроводов)</w:t>
            </w:r>
          </w:p>
        </w:tc>
        <w:tc>
          <w:tcPr>
            <w:tcW w:w="3449" w:type="dxa"/>
            <w:shd w:val="clear" w:color="auto" w:fill="auto"/>
            <w:vAlign w:val="center"/>
          </w:tcPr>
          <w:p w:rsidR="009C4793" w:rsidRDefault="009C4793">
            <w:pPr>
              <w:pStyle w:val="S5"/>
              <w:widowControl w:val="0"/>
              <w:spacing w:line="245" w:lineRule="auto"/>
              <w:ind w:firstLine="0"/>
              <w:jc w:val="center"/>
              <w:rPr>
                <w:rFonts w:ascii="Times New Roman" w:hAnsi="Times New Roman" w:cs="Times New Roman"/>
                <w:spacing w:val="-2"/>
                <w:sz w:val="22"/>
                <w:szCs w:val="22"/>
              </w:rPr>
            </w:pPr>
            <w:r>
              <w:rPr>
                <w:rFonts w:ascii="Times New Roman" w:hAnsi="Times New Roman" w:cs="Times New Roman"/>
                <w:spacing w:val="-2"/>
                <w:sz w:val="22"/>
                <w:szCs w:val="22"/>
              </w:rPr>
              <w:t xml:space="preserve">тоннелей, путепроводов </w:t>
            </w:r>
          </w:p>
          <w:p w:rsidR="009C4793" w:rsidRDefault="009C4793">
            <w:pPr>
              <w:pStyle w:val="S5"/>
              <w:widowControl w:val="0"/>
              <w:spacing w:line="245" w:lineRule="auto"/>
              <w:ind w:firstLine="0"/>
              <w:jc w:val="center"/>
              <w:rPr>
                <w:rFonts w:ascii="Times New Roman" w:hAnsi="Times New Roman" w:cs="Times New Roman"/>
                <w:spacing w:val="-2"/>
                <w:sz w:val="22"/>
                <w:szCs w:val="22"/>
              </w:rPr>
            </w:pPr>
            <w:r>
              <w:rPr>
                <w:rFonts w:ascii="Times New Roman" w:hAnsi="Times New Roman" w:cs="Times New Roman"/>
                <w:spacing w:val="-2"/>
                <w:sz w:val="22"/>
                <w:szCs w:val="22"/>
              </w:rPr>
              <w:t>то</w:t>
            </w:r>
            <w:r>
              <w:rPr>
                <w:rFonts w:ascii="Times New Roman" w:hAnsi="Times New Roman" w:cs="Times New Roman"/>
                <w:spacing w:val="-2"/>
                <w:sz w:val="22"/>
                <w:szCs w:val="22"/>
              </w:rPr>
              <w:t>н</w:t>
            </w:r>
            <w:r>
              <w:rPr>
                <w:rFonts w:ascii="Times New Roman" w:hAnsi="Times New Roman" w:cs="Times New Roman"/>
                <w:spacing w:val="-2"/>
                <w:sz w:val="22"/>
                <w:szCs w:val="22"/>
              </w:rPr>
              <w:t>нельного типа</w:t>
            </w:r>
          </w:p>
        </w:tc>
      </w:tr>
      <w:tr w:rsidR="009C4793">
        <w:trPr>
          <w:trHeight w:val="533"/>
          <w:jc w:val="center"/>
        </w:trPr>
        <w:tc>
          <w:tcPr>
            <w:tcW w:w="2438" w:type="dxa"/>
            <w:shd w:val="clear" w:color="auto" w:fill="auto"/>
            <w:vAlign w:val="center"/>
          </w:tcPr>
          <w:p w:rsidR="009C4793" w:rsidRDefault="009C4793">
            <w:pPr>
              <w:pStyle w:val="S5"/>
              <w:widowControl w:val="0"/>
              <w:suppressAutoHyphens/>
              <w:spacing w:line="245" w:lineRule="auto"/>
              <w:ind w:firstLine="0"/>
              <w:jc w:val="left"/>
              <w:rPr>
                <w:rFonts w:ascii="Times New Roman" w:hAnsi="Times New Roman" w:cs="Times New Roman"/>
                <w:spacing w:val="-2"/>
                <w:sz w:val="22"/>
                <w:szCs w:val="22"/>
              </w:rPr>
            </w:pPr>
            <w:r>
              <w:rPr>
                <w:rFonts w:ascii="Times New Roman" w:hAnsi="Times New Roman" w:cs="Times New Roman"/>
                <w:spacing w:val="-2"/>
                <w:sz w:val="22"/>
                <w:szCs w:val="22"/>
              </w:rPr>
              <w:t>Выбор трассы и места размещения</w:t>
            </w:r>
          </w:p>
        </w:tc>
        <w:tc>
          <w:tcPr>
            <w:tcW w:w="3994" w:type="dxa"/>
            <w:shd w:val="clear" w:color="auto" w:fill="auto"/>
            <w:vAlign w:val="center"/>
          </w:tcPr>
          <w:p w:rsidR="009C4793" w:rsidRDefault="009C4793">
            <w:pPr>
              <w:pStyle w:val="S5"/>
              <w:widowControl w:val="0"/>
              <w:spacing w:line="245" w:lineRule="auto"/>
              <w:ind w:firstLine="0"/>
              <w:jc w:val="center"/>
              <w:rPr>
                <w:rFonts w:ascii="Times New Roman" w:hAnsi="Times New Roman" w:cs="Times New Roman"/>
                <w:spacing w:val="-2"/>
                <w:sz w:val="22"/>
                <w:szCs w:val="22"/>
              </w:rPr>
            </w:pPr>
            <w:r>
              <w:rPr>
                <w:rFonts w:ascii="Times New Roman" w:hAnsi="Times New Roman" w:cs="Times New Roman"/>
                <w:spacing w:val="-2"/>
                <w:sz w:val="22"/>
                <w:szCs w:val="22"/>
              </w:rPr>
              <w:t>в соответствии с СП 35.13330.2011</w:t>
            </w:r>
          </w:p>
        </w:tc>
        <w:tc>
          <w:tcPr>
            <w:tcW w:w="3449" w:type="dxa"/>
            <w:shd w:val="clear" w:color="auto" w:fill="auto"/>
            <w:vAlign w:val="center"/>
          </w:tcPr>
          <w:p w:rsidR="009C4793" w:rsidRDefault="009C4793">
            <w:pPr>
              <w:pStyle w:val="S5"/>
              <w:widowControl w:val="0"/>
              <w:spacing w:line="245" w:lineRule="auto"/>
              <w:ind w:left="-57" w:right="-57" w:firstLine="0"/>
              <w:jc w:val="center"/>
              <w:rPr>
                <w:rFonts w:ascii="Times New Roman" w:hAnsi="Times New Roman" w:cs="Times New Roman"/>
                <w:spacing w:val="-2"/>
                <w:sz w:val="22"/>
                <w:szCs w:val="22"/>
              </w:rPr>
            </w:pPr>
            <w:r>
              <w:rPr>
                <w:rFonts w:ascii="Times New Roman" w:hAnsi="Times New Roman" w:cs="Times New Roman"/>
                <w:spacing w:val="-2"/>
                <w:sz w:val="22"/>
                <w:szCs w:val="22"/>
              </w:rPr>
              <w:t xml:space="preserve">в соответствии с </w:t>
            </w:r>
          </w:p>
          <w:p w:rsidR="009C4793" w:rsidRDefault="009C4793">
            <w:pPr>
              <w:pStyle w:val="S5"/>
              <w:widowControl w:val="0"/>
              <w:spacing w:line="245" w:lineRule="auto"/>
              <w:ind w:left="-57" w:right="-57" w:firstLine="0"/>
              <w:jc w:val="center"/>
              <w:rPr>
                <w:rFonts w:ascii="Times New Roman" w:hAnsi="Times New Roman" w:cs="Times New Roman"/>
                <w:spacing w:val="-2"/>
                <w:sz w:val="22"/>
                <w:szCs w:val="22"/>
              </w:rPr>
            </w:pPr>
            <w:r>
              <w:rPr>
                <w:rFonts w:ascii="Times New Roman" w:hAnsi="Times New Roman" w:cs="Times New Roman"/>
                <w:spacing w:val="-2"/>
                <w:sz w:val="22"/>
                <w:szCs w:val="22"/>
              </w:rPr>
              <w:t>СП 122.13330.2012</w:t>
            </w:r>
          </w:p>
        </w:tc>
      </w:tr>
      <w:tr w:rsidR="009C4793">
        <w:trPr>
          <w:trHeight w:val="794"/>
          <w:jc w:val="center"/>
        </w:trPr>
        <w:tc>
          <w:tcPr>
            <w:tcW w:w="2438" w:type="dxa"/>
            <w:shd w:val="clear" w:color="auto" w:fill="auto"/>
            <w:vAlign w:val="center"/>
          </w:tcPr>
          <w:p w:rsidR="009C4793" w:rsidRDefault="009C4793">
            <w:pPr>
              <w:pStyle w:val="S5"/>
              <w:widowControl w:val="0"/>
              <w:suppressAutoHyphens/>
              <w:spacing w:line="245" w:lineRule="auto"/>
              <w:ind w:firstLine="0"/>
              <w:jc w:val="left"/>
              <w:rPr>
                <w:rFonts w:ascii="Times New Roman" w:hAnsi="Times New Roman" w:cs="Times New Roman"/>
                <w:spacing w:val="-2"/>
                <w:sz w:val="22"/>
                <w:szCs w:val="22"/>
              </w:rPr>
            </w:pPr>
            <w:r>
              <w:rPr>
                <w:rFonts w:ascii="Times New Roman" w:hAnsi="Times New Roman" w:cs="Times New Roman"/>
                <w:spacing w:val="-2"/>
                <w:sz w:val="22"/>
                <w:szCs w:val="22"/>
              </w:rPr>
              <w:t>Основные расчетные параметры элементов поперечн</w:t>
            </w:r>
            <w:r>
              <w:rPr>
                <w:rFonts w:ascii="Times New Roman" w:hAnsi="Times New Roman" w:cs="Times New Roman"/>
                <w:spacing w:val="-2"/>
                <w:sz w:val="22"/>
                <w:szCs w:val="22"/>
              </w:rPr>
              <w:t>о</w:t>
            </w:r>
            <w:r>
              <w:rPr>
                <w:rFonts w:ascii="Times New Roman" w:hAnsi="Times New Roman" w:cs="Times New Roman"/>
                <w:spacing w:val="-2"/>
                <w:sz w:val="22"/>
                <w:szCs w:val="22"/>
              </w:rPr>
              <w:t>го профиля</w:t>
            </w:r>
          </w:p>
        </w:tc>
        <w:tc>
          <w:tcPr>
            <w:tcW w:w="7443" w:type="dxa"/>
            <w:gridSpan w:val="2"/>
            <w:shd w:val="clear" w:color="auto" w:fill="auto"/>
            <w:vAlign w:val="center"/>
          </w:tcPr>
          <w:p w:rsidR="009C4793" w:rsidRDefault="009C4793">
            <w:pPr>
              <w:pStyle w:val="S5"/>
              <w:widowControl w:val="0"/>
              <w:spacing w:line="245" w:lineRule="auto"/>
              <w:ind w:firstLine="0"/>
              <w:jc w:val="center"/>
              <w:rPr>
                <w:rFonts w:ascii="Times New Roman" w:hAnsi="Times New Roman" w:cs="Times New Roman"/>
                <w:spacing w:val="-2"/>
                <w:sz w:val="22"/>
                <w:szCs w:val="22"/>
              </w:rPr>
            </w:pPr>
            <w:r>
              <w:rPr>
                <w:rFonts w:ascii="Times New Roman" w:hAnsi="Times New Roman" w:cs="Times New Roman"/>
                <w:sz w:val="22"/>
                <w:szCs w:val="22"/>
              </w:rPr>
              <w:t>в соответствии с СП 34.13330.2012</w:t>
            </w:r>
          </w:p>
        </w:tc>
      </w:tr>
      <w:tr w:rsidR="009C4793">
        <w:trPr>
          <w:trHeight w:val="272"/>
          <w:jc w:val="center"/>
        </w:trPr>
        <w:tc>
          <w:tcPr>
            <w:tcW w:w="2438" w:type="dxa"/>
            <w:shd w:val="clear" w:color="auto" w:fill="auto"/>
            <w:vAlign w:val="center"/>
          </w:tcPr>
          <w:p w:rsidR="009C4793" w:rsidRDefault="009C4793">
            <w:pPr>
              <w:pStyle w:val="S5"/>
              <w:widowControl w:val="0"/>
              <w:suppressAutoHyphens/>
              <w:spacing w:line="245" w:lineRule="auto"/>
              <w:ind w:firstLine="0"/>
              <w:jc w:val="left"/>
              <w:rPr>
                <w:rFonts w:ascii="Times New Roman" w:hAnsi="Times New Roman" w:cs="Times New Roman"/>
                <w:spacing w:val="-2"/>
                <w:sz w:val="22"/>
                <w:szCs w:val="22"/>
              </w:rPr>
            </w:pPr>
            <w:r>
              <w:rPr>
                <w:rFonts w:ascii="Times New Roman" w:hAnsi="Times New Roman" w:cs="Times New Roman"/>
                <w:spacing w:val="-2"/>
                <w:sz w:val="22"/>
                <w:szCs w:val="22"/>
              </w:rPr>
              <w:t xml:space="preserve">Габариты приближения </w:t>
            </w:r>
          </w:p>
        </w:tc>
        <w:tc>
          <w:tcPr>
            <w:tcW w:w="3994" w:type="dxa"/>
            <w:shd w:val="clear" w:color="auto" w:fill="auto"/>
          </w:tcPr>
          <w:p w:rsidR="009C4793" w:rsidRDefault="009C4793">
            <w:pPr>
              <w:pStyle w:val="S5"/>
              <w:widowControl w:val="0"/>
              <w:spacing w:line="245" w:lineRule="auto"/>
              <w:ind w:firstLine="0"/>
              <w:jc w:val="left"/>
              <w:rPr>
                <w:rFonts w:ascii="Times New Roman" w:hAnsi="Times New Roman" w:cs="Times New Roman"/>
                <w:spacing w:val="-2"/>
                <w:sz w:val="22"/>
                <w:szCs w:val="22"/>
              </w:rPr>
            </w:pPr>
            <w:r>
              <w:rPr>
                <w:rFonts w:ascii="Times New Roman" w:hAnsi="Times New Roman" w:cs="Times New Roman"/>
                <w:spacing w:val="-2"/>
                <w:sz w:val="22"/>
                <w:szCs w:val="22"/>
              </w:rPr>
              <w:t>в соответствии с ГОСТ Р 52748-2007</w:t>
            </w:r>
          </w:p>
        </w:tc>
        <w:tc>
          <w:tcPr>
            <w:tcW w:w="3449" w:type="dxa"/>
            <w:shd w:val="clear" w:color="auto" w:fill="auto"/>
          </w:tcPr>
          <w:p w:rsidR="009C4793" w:rsidRDefault="009C4793">
            <w:pPr>
              <w:pStyle w:val="S5"/>
              <w:widowControl w:val="0"/>
              <w:spacing w:line="245" w:lineRule="auto"/>
              <w:ind w:firstLine="0"/>
              <w:jc w:val="left"/>
              <w:rPr>
                <w:rFonts w:ascii="Times New Roman" w:hAnsi="Times New Roman" w:cs="Times New Roman"/>
                <w:spacing w:val="-2"/>
                <w:sz w:val="22"/>
                <w:szCs w:val="22"/>
              </w:rPr>
            </w:pPr>
            <w:r>
              <w:rPr>
                <w:rFonts w:ascii="Times New Roman" w:hAnsi="Times New Roman" w:cs="Times New Roman"/>
                <w:spacing w:val="-2"/>
                <w:sz w:val="22"/>
                <w:szCs w:val="22"/>
              </w:rPr>
              <w:t>в соответствии с ГОСТ 24451-80</w:t>
            </w:r>
          </w:p>
        </w:tc>
      </w:tr>
      <w:tr w:rsidR="009C4793">
        <w:trPr>
          <w:trHeight w:val="1049"/>
          <w:jc w:val="center"/>
        </w:trPr>
        <w:tc>
          <w:tcPr>
            <w:tcW w:w="2438" w:type="dxa"/>
            <w:shd w:val="clear" w:color="auto" w:fill="auto"/>
          </w:tcPr>
          <w:p w:rsidR="009C4793" w:rsidRDefault="009C4793">
            <w:pPr>
              <w:pStyle w:val="S5"/>
              <w:widowControl w:val="0"/>
              <w:suppressAutoHyphens/>
              <w:spacing w:line="245" w:lineRule="auto"/>
              <w:ind w:firstLine="0"/>
              <w:rPr>
                <w:rFonts w:ascii="Times New Roman" w:hAnsi="Times New Roman" w:cs="Times New Roman"/>
                <w:spacing w:val="-2"/>
                <w:sz w:val="22"/>
                <w:szCs w:val="22"/>
              </w:rPr>
            </w:pPr>
            <w:r>
              <w:rPr>
                <w:rFonts w:ascii="Times New Roman" w:hAnsi="Times New Roman" w:cs="Times New Roman"/>
                <w:spacing w:val="-2"/>
                <w:sz w:val="22"/>
                <w:szCs w:val="22"/>
              </w:rPr>
              <w:t>Ширина тротуаров</w:t>
            </w:r>
          </w:p>
        </w:tc>
        <w:tc>
          <w:tcPr>
            <w:tcW w:w="3994" w:type="dxa"/>
            <w:shd w:val="clear" w:color="auto" w:fill="auto"/>
            <w:vAlign w:val="center"/>
          </w:tcPr>
          <w:p w:rsidR="009C4793" w:rsidRDefault="009C4793">
            <w:pPr>
              <w:pStyle w:val="S5"/>
              <w:widowControl w:val="0"/>
              <w:spacing w:line="245" w:lineRule="auto"/>
              <w:ind w:firstLine="0"/>
              <w:rPr>
                <w:rFonts w:ascii="Times New Roman" w:hAnsi="Times New Roman" w:cs="Times New Roman"/>
                <w:sz w:val="22"/>
                <w:szCs w:val="22"/>
              </w:rPr>
            </w:pPr>
            <w:r>
              <w:rPr>
                <w:rFonts w:ascii="Times New Roman" w:hAnsi="Times New Roman" w:cs="Times New Roman"/>
                <w:sz w:val="22"/>
                <w:szCs w:val="22"/>
              </w:rPr>
              <w:t xml:space="preserve">на сооружениях, расположенных на дорогах </w:t>
            </w:r>
            <w:r>
              <w:rPr>
                <w:rFonts w:ascii="Times New Roman" w:hAnsi="Times New Roman" w:cs="Times New Roman"/>
                <w:sz w:val="22"/>
                <w:szCs w:val="22"/>
                <w:lang w:val="en-US"/>
              </w:rPr>
              <w:t>I</w:t>
            </w:r>
            <w:r>
              <w:rPr>
                <w:rFonts w:ascii="Times New Roman" w:hAnsi="Times New Roman" w:cs="Times New Roman"/>
                <w:sz w:val="22"/>
                <w:szCs w:val="22"/>
              </w:rPr>
              <w:t>-</w:t>
            </w:r>
            <w:r>
              <w:rPr>
                <w:rFonts w:ascii="Times New Roman" w:hAnsi="Times New Roman" w:cs="Times New Roman"/>
                <w:sz w:val="22"/>
                <w:szCs w:val="22"/>
                <w:lang w:val="en-US"/>
              </w:rPr>
              <w:t>II</w:t>
            </w:r>
            <w:r>
              <w:rPr>
                <w:rFonts w:ascii="Times New Roman" w:hAnsi="Times New Roman" w:cs="Times New Roman"/>
                <w:sz w:val="22"/>
                <w:szCs w:val="22"/>
              </w:rPr>
              <w:t xml:space="preserve"> категорий, не предусматр</w:t>
            </w:r>
            <w:r>
              <w:rPr>
                <w:rFonts w:ascii="Times New Roman" w:hAnsi="Times New Roman" w:cs="Times New Roman"/>
                <w:sz w:val="22"/>
                <w:szCs w:val="22"/>
              </w:rPr>
              <w:t>и</w:t>
            </w:r>
            <w:r>
              <w:rPr>
                <w:rFonts w:ascii="Times New Roman" w:hAnsi="Times New Roman" w:cs="Times New Roman"/>
                <w:sz w:val="22"/>
                <w:szCs w:val="22"/>
              </w:rPr>
              <w:t>ваются, за исключением служебных тротуаров ш</w:t>
            </w:r>
            <w:r>
              <w:rPr>
                <w:rFonts w:ascii="Times New Roman" w:hAnsi="Times New Roman" w:cs="Times New Roman"/>
                <w:sz w:val="22"/>
                <w:szCs w:val="22"/>
              </w:rPr>
              <w:t>и</w:t>
            </w:r>
            <w:r>
              <w:rPr>
                <w:rFonts w:ascii="Times New Roman" w:hAnsi="Times New Roman" w:cs="Times New Roman"/>
                <w:sz w:val="22"/>
                <w:szCs w:val="22"/>
              </w:rPr>
              <w:t xml:space="preserve">риной </w:t>
            </w:r>
            <w:smartTag w:uri="urn:schemas-microsoft-com:office:smarttags" w:element="metricconverter">
              <w:smartTagPr>
                <w:attr w:name="ProductID" w:val="1 м"/>
              </w:smartTagPr>
              <w:r>
                <w:rPr>
                  <w:rFonts w:ascii="Times New Roman" w:hAnsi="Times New Roman" w:cs="Times New Roman"/>
                  <w:sz w:val="22"/>
                  <w:szCs w:val="22"/>
                </w:rPr>
                <w:t>1 м</w:t>
              </w:r>
            </w:smartTag>
          </w:p>
        </w:tc>
        <w:tc>
          <w:tcPr>
            <w:tcW w:w="3449" w:type="dxa"/>
            <w:shd w:val="clear" w:color="auto" w:fill="auto"/>
          </w:tcPr>
          <w:p w:rsidR="009C4793" w:rsidRDefault="009C4793">
            <w:pPr>
              <w:pStyle w:val="S5"/>
              <w:widowControl w:val="0"/>
              <w:spacing w:line="245" w:lineRule="auto"/>
              <w:ind w:firstLine="0"/>
              <w:rPr>
                <w:rFonts w:ascii="Times New Roman" w:hAnsi="Times New Roman" w:cs="Times New Roman"/>
                <w:sz w:val="22"/>
                <w:szCs w:val="22"/>
              </w:rPr>
            </w:pPr>
            <w:r>
              <w:rPr>
                <w:rFonts w:ascii="Times New Roman" w:hAnsi="Times New Roman" w:cs="Times New Roman"/>
                <w:sz w:val="22"/>
                <w:szCs w:val="22"/>
              </w:rPr>
              <w:t>не предусматриваются, за искл</w:t>
            </w:r>
            <w:r>
              <w:rPr>
                <w:rFonts w:ascii="Times New Roman" w:hAnsi="Times New Roman" w:cs="Times New Roman"/>
                <w:sz w:val="22"/>
                <w:szCs w:val="22"/>
              </w:rPr>
              <w:t>ю</w:t>
            </w:r>
            <w:r>
              <w:rPr>
                <w:rFonts w:ascii="Times New Roman" w:hAnsi="Times New Roman" w:cs="Times New Roman"/>
                <w:sz w:val="22"/>
                <w:szCs w:val="22"/>
              </w:rPr>
              <w:t>чением служебных тротуаров шириной 0,75-</w:t>
            </w:r>
            <w:smartTag w:uri="urn:schemas-microsoft-com:office:smarttags" w:element="metricconverter">
              <w:smartTagPr>
                <w:attr w:name="ProductID" w:val="1 м"/>
              </w:smartTagPr>
              <w:r>
                <w:rPr>
                  <w:rFonts w:ascii="Times New Roman" w:hAnsi="Times New Roman" w:cs="Times New Roman"/>
                  <w:sz w:val="22"/>
                  <w:szCs w:val="22"/>
                </w:rPr>
                <w:t>1 м</w:t>
              </w:r>
            </w:smartTag>
          </w:p>
        </w:tc>
      </w:tr>
      <w:tr w:rsidR="009C4793">
        <w:trPr>
          <w:trHeight w:val="794"/>
          <w:jc w:val="center"/>
        </w:trPr>
        <w:tc>
          <w:tcPr>
            <w:tcW w:w="2438" w:type="dxa"/>
            <w:shd w:val="clear" w:color="auto" w:fill="auto"/>
          </w:tcPr>
          <w:p w:rsidR="009C4793" w:rsidRDefault="009C4793">
            <w:pPr>
              <w:pStyle w:val="S5"/>
              <w:widowControl w:val="0"/>
              <w:suppressAutoHyphens/>
              <w:spacing w:line="245" w:lineRule="auto"/>
              <w:ind w:firstLine="0"/>
              <w:jc w:val="left"/>
              <w:rPr>
                <w:rFonts w:ascii="Times New Roman" w:hAnsi="Times New Roman" w:cs="Times New Roman"/>
                <w:spacing w:val="-2"/>
                <w:sz w:val="22"/>
                <w:szCs w:val="22"/>
              </w:rPr>
            </w:pPr>
            <w:r>
              <w:rPr>
                <w:rFonts w:ascii="Times New Roman" w:hAnsi="Times New Roman" w:cs="Times New Roman"/>
                <w:spacing w:val="-2"/>
                <w:sz w:val="22"/>
                <w:szCs w:val="22"/>
              </w:rPr>
              <w:t>Габариты пешеходных сооружений</w:t>
            </w:r>
          </w:p>
        </w:tc>
        <w:tc>
          <w:tcPr>
            <w:tcW w:w="3994" w:type="dxa"/>
            <w:shd w:val="clear" w:color="auto" w:fill="auto"/>
            <w:vAlign w:val="center"/>
          </w:tcPr>
          <w:p w:rsidR="009C4793" w:rsidRDefault="009C4793">
            <w:pPr>
              <w:pStyle w:val="S5"/>
              <w:widowControl w:val="0"/>
              <w:spacing w:line="245" w:lineRule="auto"/>
              <w:ind w:firstLine="0"/>
              <w:rPr>
                <w:rFonts w:ascii="Times New Roman" w:hAnsi="Times New Roman" w:cs="Times New Roman"/>
                <w:sz w:val="22"/>
                <w:szCs w:val="22"/>
              </w:rPr>
            </w:pPr>
            <w:r>
              <w:rPr>
                <w:rFonts w:ascii="Times New Roman" w:hAnsi="Times New Roman" w:cs="Times New Roman"/>
                <w:sz w:val="22"/>
                <w:szCs w:val="22"/>
              </w:rPr>
              <w:t>ширина пешеходных мостов – не м</w:t>
            </w:r>
            <w:r>
              <w:rPr>
                <w:rFonts w:ascii="Times New Roman" w:hAnsi="Times New Roman" w:cs="Times New Roman"/>
                <w:sz w:val="22"/>
                <w:szCs w:val="22"/>
              </w:rPr>
              <w:t>е</w:t>
            </w:r>
            <w:r>
              <w:rPr>
                <w:rFonts w:ascii="Times New Roman" w:hAnsi="Times New Roman" w:cs="Times New Roman"/>
                <w:sz w:val="22"/>
                <w:szCs w:val="22"/>
              </w:rPr>
              <w:t xml:space="preserve">нее </w:t>
            </w:r>
            <w:smartTag w:uri="urn:schemas-microsoft-com:office:smarttags" w:element="metricconverter">
              <w:smartTagPr>
                <w:attr w:name="ProductID" w:val="2,25 м"/>
              </w:smartTagPr>
              <w:r>
                <w:rPr>
                  <w:rFonts w:ascii="Times New Roman" w:hAnsi="Times New Roman" w:cs="Times New Roman"/>
                  <w:sz w:val="22"/>
                  <w:szCs w:val="22"/>
                </w:rPr>
                <w:t>2,25 м</w:t>
              </w:r>
            </w:smartTag>
            <w:r>
              <w:rPr>
                <w:rFonts w:ascii="Times New Roman" w:hAnsi="Times New Roman" w:cs="Times New Roman"/>
                <w:sz w:val="22"/>
                <w:szCs w:val="22"/>
              </w:rPr>
              <w:t>, высота надземных закрытых п</w:t>
            </w:r>
            <w:r>
              <w:rPr>
                <w:rFonts w:ascii="Times New Roman" w:hAnsi="Times New Roman" w:cs="Times New Roman"/>
                <w:sz w:val="22"/>
                <w:szCs w:val="22"/>
              </w:rPr>
              <w:t>е</w:t>
            </w:r>
            <w:r>
              <w:rPr>
                <w:rFonts w:ascii="Times New Roman" w:hAnsi="Times New Roman" w:cs="Times New Roman"/>
                <w:sz w:val="22"/>
                <w:szCs w:val="22"/>
              </w:rPr>
              <w:t xml:space="preserve">реходов – не менее </w:t>
            </w:r>
            <w:smartTag w:uri="urn:schemas-microsoft-com:office:smarttags" w:element="metricconverter">
              <w:smartTagPr>
                <w:attr w:name="ProductID" w:val="2,3 м"/>
              </w:smartTagPr>
              <w:r>
                <w:rPr>
                  <w:rFonts w:ascii="Times New Roman" w:hAnsi="Times New Roman" w:cs="Times New Roman"/>
                  <w:sz w:val="22"/>
                  <w:szCs w:val="22"/>
                </w:rPr>
                <w:t>2,3 м</w:t>
              </w:r>
            </w:smartTag>
          </w:p>
        </w:tc>
        <w:tc>
          <w:tcPr>
            <w:tcW w:w="3449" w:type="dxa"/>
            <w:shd w:val="clear" w:color="auto" w:fill="auto"/>
          </w:tcPr>
          <w:p w:rsidR="009C4793" w:rsidRDefault="009C4793">
            <w:pPr>
              <w:pStyle w:val="S5"/>
              <w:widowControl w:val="0"/>
              <w:spacing w:line="245" w:lineRule="auto"/>
              <w:ind w:firstLine="0"/>
              <w:rPr>
                <w:rFonts w:ascii="Times New Roman" w:hAnsi="Times New Roman" w:cs="Times New Roman"/>
                <w:sz w:val="22"/>
                <w:szCs w:val="22"/>
              </w:rPr>
            </w:pPr>
            <w:r>
              <w:rPr>
                <w:rFonts w:ascii="Times New Roman" w:hAnsi="Times New Roman" w:cs="Times New Roman"/>
                <w:sz w:val="22"/>
                <w:szCs w:val="22"/>
              </w:rPr>
              <w:t>ширина пешеходных тонн</w:t>
            </w:r>
            <w:r>
              <w:rPr>
                <w:rFonts w:ascii="Times New Roman" w:hAnsi="Times New Roman" w:cs="Times New Roman"/>
                <w:sz w:val="22"/>
                <w:szCs w:val="22"/>
              </w:rPr>
              <w:t>е</w:t>
            </w:r>
            <w:r>
              <w:rPr>
                <w:rFonts w:ascii="Times New Roman" w:hAnsi="Times New Roman" w:cs="Times New Roman"/>
                <w:sz w:val="22"/>
                <w:szCs w:val="22"/>
              </w:rPr>
              <w:t xml:space="preserve">лей – не менее </w:t>
            </w:r>
            <w:smartTag w:uri="urn:schemas-microsoft-com:office:smarttags" w:element="metricconverter">
              <w:smartTagPr>
                <w:attr w:name="ProductID" w:val="3,0 м"/>
              </w:smartTagPr>
              <w:r>
                <w:rPr>
                  <w:rFonts w:ascii="Times New Roman" w:hAnsi="Times New Roman" w:cs="Times New Roman"/>
                  <w:sz w:val="22"/>
                  <w:szCs w:val="22"/>
                </w:rPr>
                <w:t>3,0 м</w:t>
              </w:r>
            </w:smartTag>
            <w:r>
              <w:rPr>
                <w:rFonts w:ascii="Times New Roman" w:hAnsi="Times New Roman" w:cs="Times New Roman"/>
                <w:sz w:val="22"/>
                <w:szCs w:val="22"/>
              </w:rPr>
              <w:t>, высота – не м</w:t>
            </w:r>
            <w:r>
              <w:rPr>
                <w:rFonts w:ascii="Times New Roman" w:hAnsi="Times New Roman" w:cs="Times New Roman"/>
                <w:sz w:val="22"/>
                <w:szCs w:val="22"/>
              </w:rPr>
              <w:t>е</w:t>
            </w:r>
            <w:r>
              <w:rPr>
                <w:rFonts w:ascii="Times New Roman" w:hAnsi="Times New Roman" w:cs="Times New Roman"/>
                <w:sz w:val="22"/>
                <w:szCs w:val="22"/>
              </w:rPr>
              <w:t xml:space="preserve">нее </w:t>
            </w:r>
            <w:smartTag w:uri="urn:schemas-microsoft-com:office:smarttags" w:element="metricconverter">
              <w:smartTagPr>
                <w:attr w:name="ProductID" w:val="2,3 м"/>
              </w:smartTagPr>
              <w:r>
                <w:rPr>
                  <w:rFonts w:ascii="Times New Roman" w:hAnsi="Times New Roman" w:cs="Times New Roman"/>
                  <w:sz w:val="22"/>
                  <w:szCs w:val="22"/>
                </w:rPr>
                <w:t>2,3 м</w:t>
              </w:r>
            </w:smartTag>
          </w:p>
        </w:tc>
      </w:tr>
    </w:tbl>
    <w:p w:rsidR="009C4793" w:rsidRDefault="009C4793">
      <w:pPr>
        <w:spacing w:line="240" w:lineRule="auto"/>
        <w:ind w:firstLine="709"/>
        <w:rPr>
          <w:rFonts w:ascii="Times New Roman" w:hAnsi="Times New Roman" w:cs="Times New Roman"/>
          <w:b w:val="0"/>
          <w:sz w:val="20"/>
          <w:szCs w:val="20"/>
        </w:rPr>
      </w:pPr>
    </w:p>
    <w:p w:rsidR="009C4793" w:rsidRDefault="009C4793">
      <w:pPr>
        <w:spacing w:line="240" w:lineRule="auto"/>
        <w:ind w:firstLine="709"/>
        <w:rPr>
          <w:rFonts w:ascii="Times New Roman" w:hAnsi="Times New Roman" w:cs="Times New Roman"/>
          <w:b w:val="0"/>
          <w:sz w:val="20"/>
          <w:szCs w:val="20"/>
        </w:rPr>
      </w:pPr>
    </w:p>
    <w:p w:rsidR="009C4793" w:rsidRDefault="009C4793">
      <w:pPr>
        <w:spacing w:line="242" w:lineRule="auto"/>
        <w:ind w:firstLine="709"/>
        <w:rPr>
          <w:rFonts w:ascii="Times New Roman" w:hAnsi="Times New Roman" w:cs="Times New Roman"/>
          <w:b w:val="0"/>
          <w:spacing w:val="-2"/>
          <w:sz w:val="24"/>
          <w:szCs w:val="24"/>
        </w:rPr>
      </w:pPr>
      <w:r>
        <w:rPr>
          <w:rFonts w:ascii="Times New Roman" w:hAnsi="Times New Roman" w:cs="Times New Roman"/>
          <w:b w:val="0"/>
          <w:bCs w:val="0"/>
          <w:sz w:val="24"/>
          <w:szCs w:val="24"/>
        </w:rPr>
        <w:t>17.1.12.</w:t>
      </w:r>
      <w:r>
        <w:rPr>
          <w:rFonts w:ascii="Times New Roman" w:hAnsi="Times New Roman" w:cs="Times New Roman"/>
          <w:b w:val="0"/>
          <w:sz w:val="24"/>
          <w:szCs w:val="24"/>
        </w:rPr>
        <w:t> </w:t>
      </w:r>
      <w:r>
        <w:rPr>
          <w:rFonts w:ascii="Times New Roman" w:hAnsi="Times New Roman" w:cs="Times New Roman"/>
          <w:b w:val="0"/>
          <w:bCs w:val="0"/>
          <w:sz w:val="24"/>
          <w:szCs w:val="24"/>
        </w:rPr>
        <w:t>Р</w:t>
      </w:r>
      <w:r>
        <w:rPr>
          <w:rFonts w:ascii="Times New Roman" w:hAnsi="Times New Roman" w:cs="Times New Roman"/>
          <w:b w:val="0"/>
          <w:sz w:val="24"/>
          <w:szCs w:val="24"/>
        </w:rPr>
        <w:t xml:space="preserve">асчетные показатели минимально допустимого уровня обеспеченности </w:t>
      </w:r>
      <w:r>
        <w:rPr>
          <w:rFonts w:ascii="Times New Roman" w:hAnsi="Times New Roman" w:cs="Times New Roman"/>
          <w:b w:val="0"/>
          <w:bCs w:val="0"/>
          <w:sz w:val="24"/>
          <w:szCs w:val="24"/>
        </w:rPr>
        <w:t>объе</w:t>
      </w:r>
      <w:r>
        <w:rPr>
          <w:rFonts w:ascii="Times New Roman" w:hAnsi="Times New Roman" w:cs="Times New Roman"/>
          <w:b w:val="0"/>
          <w:bCs w:val="0"/>
          <w:sz w:val="24"/>
          <w:szCs w:val="24"/>
        </w:rPr>
        <w:t>к</w:t>
      </w:r>
      <w:r>
        <w:rPr>
          <w:rFonts w:ascii="Times New Roman" w:hAnsi="Times New Roman" w:cs="Times New Roman"/>
          <w:b w:val="0"/>
          <w:bCs w:val="0"/>
          <w:sz w:val="24"/>
          <w:szCs w:val="24"/>
        </w:rPr>
        <w:t xml:space="preserve">тами </w:t>
      </w:r>
      <w:r>
        <w:rPr>
          <w:rFonts w:ascii="Times New Roman" w:hAnsi="Times New Roman" w:cs="Times New Roman"/>
          <w:b w:val="0"/>
          <w:sz w:val="24"/>
          <w:szCs w:val="24"/>
        </w:rPr>
        <w:t>дорожного сервиса на автомобильных дорогах местного значения в границах городского округа</w:t>
      </w:r>
      <w:r>
        <w:rPr>
          <w:rFonts w:ascii="Times New Roman" w:hAnsi="Times New Roman" w:cs="Times New Roman"/>
          <w:sz w:val="24"/>
          <w:szCs w:val="24"/>
        </w:rPr>
        <w:t xml:space="preserve"> </w:t>
      </w:r>
      <w:r>
        <w:rPr>
          <w:rFonts w:ascii="Times New Roman" w:hAnsi="Times New Roman" w:cs="Times New Roman"/>
          <w:b w:val="0"/>
          <w:sz w:val="24"/>
          <w:szCs w:val="24"/>
        </w:rPr>
        <w:t xml:space="preserve">и </w:t>
      </w:r>
      <w:r>
        <w:rPr>
          <w:rFonts w:ascii="Times New Roman" w:hAnsi="Times New Roman" w:cs="Times New Roman"/>
          <w:b w:val="0"/>
          <w:bCs w:val="0"/>
          <w:sz w:val="24"/>
          <w:szCs w:val="24"/>
        </w:rPr>
        <w:t>р</w:t>
      </w:r>
      <w:r>
        <w:rPr>
          <w:rFonts w:ascii="Times New Roman" w:hAnsi="Times New Roman" w:cs="Times New Roman"/>
          <w:b w:val="0"/>
          <w:sz w:val="24"/>
          <w:szCs w:val="24"/>
        </w:rPr>
        <w:t xml:space="preserve">асчетные показатели максимально допустимого уровня территориальной доступности </w:t>
      </w:r>
      <w:r>
        <w:rPr>
          <w:rFonts w:ascii="Times New Roman" w:hAnsi="Times New Roman" w:cs="Times New Roman"/>
          <w:b w:val="0"/>
          <w:spacing w:val="-2"/>
          <w:sz w:val="24"/>
          <w:szCs w:val="24"/>
        </w:rPr>
        <w:t>таких объектов для населения городского округа приведены в таблице 22 настоящих нормат</w:t>
      </w:r>
      <w:r>
        <w:rPr>
          <w:rFonts w:ascii="Times New Roman" w:hAnsi="Times New Roman" w:cs="Times New Roman"/>
          <w:b w:val="0"/>
          <w:spacing w:val="-2"/>
          <w:sz w:val="24"/>
          <w:szCs w:val="24"/>
        </w:rPr>
        <w:t>и</w:t>
      </w:r>
      <w:r>
        <w:rPr>
          <w:rFonts w:ascii="Times New Roman" w:hAnsi="Times New Roman" w:cs="Times New Roman"/>
          <w:b w:val="0"/>
          <w:spacing w:val="-2"/>
          <w:sz w:val="24"/>
          <w:szCs w:val="24"/>
        </w:rPr>
        <w:t>вов.</w:t>
      </w:r>
    </w:p>
    <w:p w:rsidR="009C4793" w:rsidRDefault="009C4793">
      <w:pPr>
        <w:pStyle w:val="ConsPlusNormal"/>
        <w:spacing w:line="242"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Нормативные параметры градостроительного проектирования </w:t>
      </w:r>
      <w:r>
        <w:rPr>
          <w:rFonts w:ascii="Times New Roman" w:hAnsi="Times New Roman" w:cs="Times New Roman"/>
          <w:bCs/>
          <w:sz w:val="24"/>
          <w:szCs w:val="24"/>
        </w:rPr>
        <w:t xml:space="preserve">объектов </w:t>
      </w:r>
      <w:r>
        <w:rPr>
          <w:rFonts w:ascii="Times New Roman" w:hAnsi="Times New Roman" w:cs="Times New Roman"/>
          <w:sz w:val="24"/>
          <w:szCs w:val="24"/>
        </w:rPr>
        <w:t>дорожного    сервиса прив</w:t>
      </w:r>
      <w:r>
        <w:rPr>
          <w:rFonts w:ascii="Times New Roman" w:hAnsi="Times New Roman" w:cs="Times New Roman"/>
          <w:sz w:val="24"/>
          <w:szCs w:val="24"/>
        </w:rPr>
        <w:t>е</w:t>
      </w:r>
      <w:r>
        <w:rPr>
          <w:rFonts w:ascii="Times New Roman" w:hAnsi="Times New Roman" w:cs="Times New Roman"/>
          <w:sz w:val="24"/>
          <w:szCs w:val="24"/>
        </w:rPr>
        <w:t>дены в таблице 140.</w:t>
      </w:r>
    </w:p>
    <w:p w:rsidR="009C4793" w:rsidRDefault="009C4793">
      <w:pPr>
        <w:pStyle w:val="ConsPlusNormal"/>
        <w:spacing w:line="242" w:lineRule="auto"/>
        <w:ind w:firstLine="709"/>
        <w:jc w:val="both"/>
        <w:rPr>
          <w:rFonts w:ascii="Times New Roman" w:hAnsi="Times New Roman" w:cs="Times New Roman"/>
          <w:sz w:val="24"/>
          <w:szCs w:val="24"/>
        </w:rPr>
      </w:pPr>
    </w:p>
    <w:p w:rsidR="009C4793" w:rsidRDefault="009C4793">
      <w:pPr>
        <w:pStyle w:val="ConsPlusNormal"/>
        <w:spacing w:line="242" w:lineRule="auto"/>
        <w:ind w:firstLine="709"/>
        <w:jc w:val="right"/>
        <w:rPr>
          <w:rFonts w:ascii="Times New Roman" w:hAnsi="Times New Roman" w:cs="Times New Roman"/>
          <w:sz w:val="24"/>
          <w:szCs w:val="24"/>
        </w:rPr>
      </w:pPr>
      <w:r>
        <w:rPr>
          <w:rFonts w:ascii="Times New Roman" w:hAnsi="Times New Roman" w:cs="Times New Roman"/>
          <w:sz w:val="24"/>
          <w:szCs w:val="24"/>
        </w:rPr>
        <w:t>Таблица 140</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776"/>
      </w:tblGrid>
      <w:tr w:rsidR="009C4793">
        <w:trPr>
          <w:trHeight w:val="567"/>
          <w:jc w:val="center"/>
        </w:trPr>
        <w:tc>
          <w:tcPr>
            <w:tcW w:w="3062" w:type="dxa"/>
            <w:shd w:val="clear" w:color="auto" w:fill="auto"/>
            <w:vAlign w:val="center"/>
          </w:tcPr>
          <w:p w:rsidR="009C4793" w:rsidRDefault="009C4793">
            <w:pPr>
              <w:tabs>
                <w:tab w:val="left" w:pos="7740"/>
              </w:tab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tabs>
                <w:tab w:val="left" w:pos="7740"/>
              </w:tab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показателей, объектов</w:t>
            </w:r>
          </w:p>
        </w:tc>
        <w:tc>
          <w:tcPr>
            <w:tcW w:w="6776" w:type="dxa"/>
            <w:shd w:val="clear" w:color="auto" w:fill="auto"/>
            <w:vAlign w:val="center"/>
          </w:tcPr>
          <w:p w:rsidR="009C4793" w:rsidRDefault="009C4793">
            <w:pPr>
              <w:tabs>
                <w:tab w:val="left" w:pos="7740"/>
              </w:tab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pacing w:val="-3"/>
                <w:sz w:val="22"/>
                <w:szCs w:val="22"/>
              </w:rPr>
              <w:t xml:space="preserve">Нормативные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2"/>
        <w:gridCol w:w="6776"/>
      </w:tblGrid>
      <w:tr w:rsidR="009C4793">
        <w:trPr>
          <w:trHeight w:val="170"/>
          <w:tblHeader/>
          <w:jc w:val="center"/>
        </w:trPr>
        <w:tc>
          <w:tcPr>
            <w:tcW w:w="3062" w:type="dxa"/>
            <w:shd w:val="clear" w:color="auto" w:fill="auto"/>
            <w:vAlign w:val="center"/>
          </w:tcPr>
          <w:p w:rsidR="009C4793" w:rsidRDefault="009C4793">
            <w:pPr>
              <w:tabs>
                <w:tab w:val="left" w:pos="7740"/>
              </w:tab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6776" w:type="dxa"/>
            <w:shd w:val="clear" w:color="auto" w:fill="auto"/>
            <w:vAlign w:val="center"/>
          </w:tcPr>
          <w:p w:rsidR="009C4793" w:rsidRDefault="009C4793">
            <w:pPr>
              <w:tabs>
                <w:tab w:val="left" w:pos="7740"/>
              </w:tabs>
              <w:spacing w:line="242" w:lineRule="auto"/>
              <w:ind w:left="-57" w:right="-57" w:firstLine="0"/>
              <w:jc w:val="center"/>
              <w:rPr>
                <w:rFonts w:ascii="Times New Roman" w:hAnsi="Times New Roman" w:cs="Times New Roman"/>
                <w:b w:val="0"/>
                <w:spacing w:val="-3"/>
                <w:sz w:val="22"/>
                <w:szCs w:val="22"/>
              </w:rPr>
            </w:pPr>
            <w:r>
              <w:rPr>
                <w:rFonts w:ascii="Times New Roman" w:hAnsi="Times New Roman" w:cs="Times New Roman"/>
                <w:b w:val="0"/>
                <w:spacing w:val="-3"/>
                <w:sz w:val="22"/>
                <w:szCs w:val="22"/>
              </w:rPr>
              <w:t>2</w:t>
            </w:r>
          </w:p>
        </w:tc>
      </w:tr>
      <w:tr w:rsidR="009C4793">
        <w:trPr>
          <w:trHeight w:val="340"/>
          <w:jc w:val="center"/>
        </w:trPr>
        <w:tc>
          <w:tcPr>
            <w:tcW w:w="9838" w:type="dxa"/>
            <w:gridSpan w:val="2"/>
            <w:shd w:val="clear" w:color="auto" w:fill="auto"/>
            <w:vAlign w:val="center"/>
          </w:tcPr>
          <w:p w:rsidR="009C4793" w:rsidRDefault="009C4793">
            <w:pPr>
              <w:tabs>
                <w:tab w:val="left" w:pos="7740"/>
              </w:tab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Автозаправочные станции:</w:t>
            </w:r>
          </w:p>
        </w:tc>
      </w:tr>
      <w:tr w:rsidR="009C4793">
        <w:tblPrEx>
          <w:tblBorders>
            <w:bottom w:val="single" w:sz="4" w:space="0" w:color="auto"/>
          </w:tblBorders>
        </w:tblPrEx>
        <w:trPr>
          <w:jc w:val="center"/>
        </w:trPr>
        <w:tc>
          <w:tcPr>
            <w:tcW w:w="3062" w:type="dxa"/>
            <w:shd w:val="clear" w:color="auto" w:fill="auto"/>
          </w:tcPr>
          <w:p w:rsidR="009C4793" w:rsidRDefault="009C4793">
            <w:pPr>
              <w:tabs>
                <w:tab w:val="left" w:pos="7740"/>
              </w:tabs>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Размеры земельных участков </w:t>
            </w:r>
          </w:p>
        </w:tc>
        <w:tc>
          <w:tcPr>
            <w:tcW w:w="6776"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на 2 топливораздаточные колонки – </w:t>
            </w:r>
            <w:smartTag w:uri="urn:schemas-microsoft-com:office:smarttags" w:element="metricconverter">
              <w:smartTagPr>
                <w:attr w:name="ProductID" w:val="0,1 га"/>
              </w:smartTagPr>
              <w:r>
                <w:rPr>
                  <w:rFonts w:ascii="Times New Roman" w:hAnsi="Times New Roman" w:cs="Times New Roman"/>
                  <w:b w:val="0"/>
                  <w:bCs w:val="0"/>
                  <w:sz w:val="22"/>
                  <w:szCs w:val="22"/>
                </w:rPr>
                <w:t>0,1 га</w:t>
              </w:r>
            </w:smartTag>
            <w:r>
              <w:rPr>
                <w:rFonts w:ascii="Times New Roman" w:hAnsi="Times New Roman" w:cs="Times New Roman"/>
                <w:b w:val="0"/>
                <w:bCs w:val="0"/>
                <w:sz w:val="22"/>
                <w:szCs w:val="22"/>
              </w:rPr>
              <w:t>;</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на 5 топливораздаточных колонок – </w:t>
            </w:r>
            <w:smartTag w:uri="urn:schemas-microsoft-com:office:smarttags" w:element="metricconverter">
              <w:smartTagPr>
                <w:attr w:name="ProductID" w:val="0,2 га"/>
              </w:smartTagPr>
              <w:r>
                <w:rPr>
                  <w:rFonts w:ascii="Times New Roman" w:hAnsi="Times New Roman" w:cs="Times New Roman"/>
                  <w:b w:val="0"/>
                  <w:bCs w:val="0"/>
                  <w:sz w:val="22"/>
                  <w:szCs w:val="22"/>
                </w:rPr>
                <w:t>0,2 га</w:t>
              </w:r>
            </w:smartTag>
            <w:r>
              <w:rPr>
                <w:rFonts w:ascii="Times New Roman" w:hAnsi="Times New Roman" w:cs="Times New Roman"/>
                <w:b w:val="0"/>
                <w:bCs w:val="0"/>
                <w:sz w:val="22"/>
                <w:szCs w:val="22"/>
              </w:rPr>
              <w:t>;</w:t>
            </w:r>
          </w:p>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 на 7 </w:t>
            </w:r>
            <w:r>
              <w:rPr>
                <w:rFonts w:ascii="Times New Roman" w:hAnsi="Times New Roman" w:cs="Times New Roman"/>
                <w:b w:val="0"/>
                <w:bCs w:val="0"/>
                <w:sz w:val="22"/>
                <w:szCs w:val="22"/>
              </w:rPr>
              <w:t xml:space="preserve">топливораздаточных </w:t>
            </w:r>
            <w:r>
              <w:rPr>
                <w:rFonts w:ascii="Times New Roman" w:hAnsi="Times New Roman" w:cs="Times New Roman"/>
                <w:b w:val="0"/>
                <w:sz w:val="22"/>
                <w:szCs w:val="22"/>
              </w:rPr>
              <w:t xml:space="preserve">колонок – </w:t>
            </w:r>
            <w:smartTag w:uri="urn:schemas-microsoft-com:office:smarttags" w:element="metricconverter">
              <w:smartTagPr>
                <w:attr w:name="ProductID" w:val="0,3 га"/>
              </w:smartTagPr>
              <w:r>
                <w:rPr>
                  <w:rFonts w:ascii="Times New Roman" w:hAnsi="Times New Roman" w:cs="Times New Roman"/>
                  <w:b w:val="0"/>
                  <w:sz w:val="22"/>
                  <w:szCs w:val="22"/>
                </w:rPr>
                <w:t>0,3 га</w:t>
              </w:r>
            </w:smartTag>
            <w:r>
              <w:rPr>
                <w:rFonts w:ascii="Times New Roman" w:hAnsi="Times New Roman" w:cs="Times New Roman"/>
                <w:b w:val="0"/>
                <w:sz w:val="22"/>
                <w:szCs w:val="22"/>
              </w:rPr>
              <w:t>;</w:t>
            </w:r>
          </w:p>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 на 9 топливораздаточных колонок – </w:t>
            </w:r>
            <w:smartTag w:uri="urn:schemas-microsoft-com:office:smarttags" w:element="metricconverter">
              <w:smartTagPr>
                <w:attr w:name="ProductID" w:val="0,35 га"/>
              </w:smartTagPr>
              <w:r>
                <w:rPr>
                  <w:rFonts w:ascii="Times New Roman" w:hAnsi="Times New Roman" w:cs="Times New Roman"/>
                  <w:b w:val="0"/>
                  <w:sz w:val="22"/>
                  <w:szCs w:val="22"/>
                </w:rPr>
                <w:t>0,35 га</w:t>
              </w:r>
            </w:smartTag>
            <w:r>
              <w:rPr>
                <w:rFonts w:ascii="Times New Roman" w:hAnsi="Times New Roman" w:cs="Times New Roman"/>
                <w:b w:val="0"/>
                <w:bCs w:val="0"/>
                <w:sz w:val="22"/>
                <w:szCs w:val="22"/>
              </w:rPr>
              <w:t>.</w:t>
            </w:r>
          </w:p>
        </w:tc>
      </w:tr>
      <w:tr w:rsidR="009C4793">
        <w:tblPrEx>
          <w:tblBorders>
            <w:bottom w:val="single" w:sz="4" w:space="0" w:color="auto"/>
          </w:tblBorders>
        </w:tblPrEx>
        <w:trPr>
          <w:jc w:val="center"/>
        </w:trPr>
        <w:tc>
          <w:tcPr>
            <w:tcW w:w="3062" w:type="dxa"/>
            <w:shd w:val="clear" w:color="auto" w:fill="auto"/>
          </w:tcPr>
          <w:p w:rsidR="009C4793" w:rsidRDefault="009C4793">
            <w:pPr>
              <w:tabs>
                <w:tab w:val="left" w:pos="7740"/>
              </w:tabs>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Разм</w:t>
            </w:r>
            <w:r>
              <w:rPr>
                <w:rFonts w:ascii="Times New Roman" w:hAnsi="Times New Roman" w:cs="Times New Roman"/>
                <w:b w:val="0"/>
                <w:bCs w:val="0"/>
                <w:sz w:val="22"/>
                <w:szCs w:val="22"/>
              </w:rPr>
              <w:t>е</w:t>
            </w:r>
            <w:r>
              <w:rPr>
                <w:rFonts w:ascii="Times New Roman" w:hAnsi="Times New Roman" w:cs="Times New Roman"/>
                <w:b w:val="0"/>
                <w:bCs w:val="0"/>
                <w:sz w:val="22"/>
                <w:szCs w:val="22"/>
              </w:rPr>
              <w:t>ры санитарно-защитных зон</w:t>
            </w:r>
          </w:p>
        </w:tc>
        <w:tc>
          <w:tcPr>
            <w:tcW w:w="6776" w:type="dxa"/>
            <w:shd w:val="clear" w:color="auto" w:fill="auto"/>
          </w:tcPr>
          <w:p w:rsidR="009C4793" w:rsidRDefault="009C4793">
            <w:pPr>
              <w:spacing w:line="242" w:lineRule="auto"/>
              <w:ind w:firstLine="0"/>
              <w:rPr>
                <w:rFonts w:ascii="Times New Roman" w:hAnsi="Times New Roman" w:cs="Times New Roman"/>
                <w:b w:val="0"/>
                <w:bCs w:val="0"/>
                <w:noProof/>
                <w:sz w:val="22"/>
                <w:szCs w:val="22"/>
              </w:rPr>
            </w:pPr>
            <w:r>
              <w:rPr>
                <w:rFonts w:ascii="Times New Roman" w:hAnsi="Times New Roman" w:cs="Times New Roman"/>
                <w:b w:val="0"/>
                <w:bCs w:val="0"/>
                <w:noProof/>
                <w:sz w:val="22"/>
                <w:szCs w:val="22"/>
              </w:rPr>
              <w:t xml:space="preserve">В соответствии с СанПиН 2.2.1/2.1.1.1200-03. </w:t>
            </w:r>
          </w:p>
          <w:p w:rsidR="009C4793" w:rsidRDefault="009C4793">
            <w:pPr>
              <w:pStyle w:val="af2"/>
              <w:widowControl w:val="0"/>
              <w:spacing w:before="0" w:beforeAutospacing="0" w:after="0" w:afterAutospacing="0" w:line="242" w:lineRule="auto"/>
              <w:ind w:left="142" w:hanging="142"/>
              <w:jc w:val="both"/>
              <w:rPr>
                <w:rFonts w:ascii="Times New Roman" w:hAnsi="Times New Roman" w:cs="Times New Roman"/>
                <w:sz w:val="22"/>
                <w:szCs w:val="22"/>
              </w:rPr>
            </w:pPr>
            <w:r>
              <w:rPr>
                <w:rFonts w:ascii="Times New Roman" w:hAnsi="Times New Roman" w:cs="Times New Roman"/>
                <w:bCs/>
                <w:noProof/>
                <w:sz w:val="22"/>
                <w:szCs w:val="22"/>
              </w:rPr>
              <w:t>Ориентировочные размеры для:</w:t>
            </w:r>
          </w:p>
          <w:p w:rsidR="009C4793" w:rsidRDefault="009C4793">
            <w:pPr>
              <w:pStyle w:val="af2"/>
              <w:widowControl w:val="0"/>
              <w:spacing w:before="0" w:beforeAutospacing="0" w:after="0" w:afterAutospacing="0" w:line="242"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Cs/>
                <w:sz w:val="22"/>
                <w:szCs w:val="22"/>
              </w:rPr>
              <w:t> </w:t>
            </w:r>
            <w:r>
              <w:rPr>
                <w:rFonts w:ascii="Times New Roman" w:hAnsi="Times New Roman" w:cs="Times New Roman"/>
                <w:sz w:val="22"/>
                <w:szCs w:val="22"/>
              </w:rPr>
              <w:t>автозаправочных станций для заправки транспортных средств жи</w:t>
            </w:r>
            <w:r>
              <w:rPr>
                <w:rFonts w:ascii="Times New Roman" w:hAnsi="Times New Roman" w:cs="Times New Roman"/>
                <w:sz w:val="22"/>
                <w:szCs w:val="22"/>
              </w:rPr>
              <w:t>д</w:t>
            </w:r>
            <w:r>
              <w:rPr>
                <w:rFonts w:ascii="Times New Roman" w:hAnsi="Times New Roman" w:cs="Times New Roman"/>
                <w:sz w:val="22"/>
                <w:szCs w:val="22"/>
              </w:rPr>
              <w:t>ким и газовым моторным то</w:t>
            </w:r>
            <w:r>
              <w:rPr>
                <w:rFonts w:ascii="Times New Roman" w:hAnsi="Times New Roman" w:cs="Times New Roman"/>
                <w:sz w:val="22"/>
                <w:szCs w:val="22"/>
              </w:rPr>
              <w:t>п</w:t>
            </w:r>
            <w:r>
              <w:rPr>
                <w:rFonts w:ascii="Times New Roman" w:hAnsi="Times New Roman" w:cs="Times New Roman"/>
                <w:sz w:val="22"/>
                <w:szCs w:val="22"/>
              </w:rPr>
              <w:t xml:space="preserve">ливом – </w:t>
            </w:r>
            <w:smartTag w:uri="urn:schemas-microsoft-com:office:smarttags" w:element="metricconverter">
              <w:smartTagPr>
                <w:attr w:name="ProductID" w:val="100 м"/>
              </w:smartTagPr>
              <w:r>
                <w:rPr>
                  <w:rFonts w:ascii="Times New Roman" w:hAnsi="Times New Roman" w:cs="Times New Roman"/>
                  <w:sz w:val="22"/>
                  <w:szCs w:val="22"/>
                </w:rPr>
                <w:t>100 м</w:t>
              </w:r>
            </w:smartTag>
            <w:r>
              <w:rPr>
                <w:rFonts w:ascii="Times New Roman" w:hAnsi="Times New Roman" w:cs="Times New Roman"/>
                <w:sz w:val="22"/>
                <w:szCs w:val="22"/>
              </w:rPr>
              <w:t>;</w:t>
            </w:r>
          </w:p>
          <w:p w:rsidR="009C4793" w:rsidRDefault="009C4793">
            <w:pPr>
              <w:pStyle w:val="af2"/>
              <w:widowControl w:val="0"/>
              <w:spacing w:before="0" w:beforeAutospacing="0" w:after="0" w:afterAutospacing="0" w:line="242"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Cs/>
                <w:sz w:val="22"/>
                <w:szCs w:val="22"/>
              </w:rPr>
              <w:t> </w:t>
            </w:r>
            <w:r>
              <w:rPr>
                <w:rFonts w:ascii="Times New Roman" w:hAnsi="Times New Roman" w:cs="Times New Roman"/>
                <w:sz w:val="22"/>
                <w:szCs w:val="22"/>
              </w:rPr>
              <w:t>автозаправочных станций, предназначенных только для запра</w:t>
            </w:r>
            <w:r>
              <w:rPr>
                <w:rFonts w:ascii="Times New Roman" w:hAnsi="Times New Roman" w:cs="Times New Roman"/>
                <w:sz w:val="22"/>
                <w:szCs w:val="22"/>
              </w:rPr>
              <w:t>в</w:t>
            </w:r>
            <w:r>
              <w:rPr>
                <w:rFonts w:ascii="Times New Roman" w:hAnsi="Times New Roman" w:cs="Times New Roman"/>
                <w:sz w:val="22"/>
                <w:szCs w:val="22"/>
              </w:rPr>
              <w:t>ки легковых транспортных средств жидким моторным топливом, с   наличием не более 3 топливораздаточных колонок, в том числе с объектами обслуживания водителей и пассажиров (магазин сопу</w:t>
            </w:r>
            <w:r>
              <w:rPr>
                <w:rFonts w:ascii="Times New Roman" w:hAnsi="Times New Roman" w:cs="Times New Roman"/>
                <w:sz w:val="22"/>
                <w:szCs w:val="22"/>
              </w:rPr>
              <w:t>т</w:t>
            </w:r>
            <w:r>
              <w:rPr>
                <w:rFonts w:ascii="Times New Roman" w:hAnsi="Times New Roman" w:cs="Times New Roman"/>
                <w:sz w:val="22"/>
                <w:szCs w:val="22"/>
              </w:rPr>
              <w:t>ствующих товаров, кафе и санитарные у</w:t>
            </w:r>
            <w:r>
              <w:rPr>
                <w:rFonts w:ascii="Times New Roman" w:hAnsi="Times New Roman" w:cs="Times New Roman"/>
                <w:sz w:val="22"/>
                <w:szCs w:val="22"/>
              </w:rPr>
              <w:t>з</w:t>
            </w:r>
            <w:r>
              <w:rPr>
                <w:rFonts w:ascii="Times New Roman" w:hAnsi="Times New Roman" w:cs="Times New Roman"/>
                <w:sz w:val="22"/>
                <w:szCs w:val="22"/>
              </w:rPr>
              <w:t xml:space="preserve">лы) – </w:t>
            </w:r>
            <w:smartTag w:uri="urn:schemas-microsoft-com:office:smarttags" w:element="metricconverter">
              <w:smartTagPr>
                <w:attr w:name="ProductID" w:val="50 м"/>
              </w:smartTagPr>
              <w:r>
                <w:rPr>
                  <w:rFonts w:ascii="Times New Roman" w:hAnsi="Times New Roman" w:cs="Times New Roman"/>
                  <w:sz w:val="22"/>
                  <w:szCs w:val="22"/>
                </w:rPr>
                <w:t>50 м</w:t>
              </w:r>
            </w:smartTag>
            <w:r>
              <w:rPr>
                <w:rFonts w:ascii="Times New Roman" w:hAnsi="Times New Roman" w:cs="Times New Roman"/>
                <w:sz w:val="22"/>
                <w:szCs w:val="22"/>
              </w:rPr>
              <w:t>;</w:t>
            </w:r>
          </w:p>
          <w:p w:rsidR="009C4793" w:rsidRDefault="009C4793">
            <w:pPr>
              <w:pStyle w:val="af2"/>
              <w:widowControl w:val="0"/>
              <w:spacing w:before="0" w:beforeAutospacing="0" w:after="0" w:afterAutospacing="0" w:line="242"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Cs/>
                <w:sz w:val="22"/>
                <w:szCs w:val="22"/>
              </w:rPr>
              <w:t> </w:t>
            </w:r>
            <w:r>
              <w:rPr>
                <w:rFonts w:ascii="Times New Roman" w:hAnsi="Times New Roman" w:cs="Times New Roman"/>
                <w:sz w:val="22"/>
                <w:szCs w:val="22"/>
              </w:rPr>
              <w:t>автомобильных газонаполнительных компрессорных станций с компрессорами внутри помещения или внутри контейнеров с кол</w:t>
            </w:r>
            <w:r>
              <w:rPr>
                <w:rFonts w:ascii="Times New Roman" w:hAnsi="Times New Roman" w:cs="Times New Roman"/>
                <w:sz w:val="22"/>
                <w:szCs w:val="22"/>
              </w:rPr>
              <w:t>и</w:t>
            </w:r>
            <w:r>
              <w:rPr>
                <w:rFonts w:ascii="Times New Roman" w:hAnsi="Times New Roman" w:cs="Times New Roman"/>
                <w:sz w:val="22"/>
                <w:szCs w:val="22"/>
              </w:rPr>
              <w:t>чеством заправок не более 500 автомобилей/сутки, в том числе с объектами обслуживания водителей и пассажиров (магазин сопу</w:t>
            </w:r>
            <w:r>
              <w:rPr>
                <w:rFonts w:ascii="Times New Roman" w:hAnsi="Times New Roman" w:cs="Times New Roman"/>
                <w:sz w:val="22"/>
                <w:szCs w:val="22"/>
              </w:rPr>
              <w:t>т</w:t>
            </w:r>
            <w:r>
              <w:rPr>
                <w:rFonts w:ascii="Times New Roman" w:hAnsi="Times New Roman" w:cs="Times New Roman"/>
                <w:sz w:val="22"/>
                <w:szCs w:val="22"/>
              </w:rPr>
              <w:t>ствующих товаров, кафе и санитарные у</w:t>
            </w:r>
            <w:r>
              <w:rPr>
                <w:rFonts w:ascii="Times New Roman" w:hAnsi="Times New Roman" w:cs="Times New Roman"/>
                <w:sz w:val="22"/>
                <w:szCs w:val="22"/>
              </w:rPr>
              <w:t>з</w:t>
            </w:r>
            <w:r>
              <w:rPr>
                <w:rFonts w:ascii="Times New Roman" w:hAnsi="Times New Roman" w:cs="Times New Roman"/>
                <w:sz w:val="22"/>
                <w:szCs w:val="22"/>
              </w:rPr>
              <w:t xml:space="preserve">лы) – </w:t>
            </w:r>
            <w:smartTag w:uri="urn:schemas-microsoft-com:office:smarttags" w:element="metricconverter">
              <w:smartTagPr>
                <w:attr w:name="ProductID" w:val="50 м"/>
              </w:smartTagPr>
              <w:r>
                <w:rPr>
                  <w:rFonts w:ascii="Times New Roman" w:hAnsi="Times New Roman" w:cs="Times New Roman"/>
                  <w:sz w:val="22"/>
                  <w:szCs w:val="22"/>
                </w:rPr>
                <w:t>50 м</w:t>
              </w:r>
            </w:smartTag>
            <w:r>
              <w:rPr>
                <w:rFonts w:ascii="Times New Roman" w:hAnsi="Times New Roman" w:cs="Times New Roman"/>
                <w:sz w:val="22"/>
                <w:szCs w:val="22"/>
              </w:rPr>
              <w:t>;</w:t>
            </w:r>
          </w:p>
          <w:p w:rsidR="009C4793" w:rsidRDefault="009C4793">
            <w:pPr>
              <w:pStyle w:val="af2"/>
              <w:widowControl w:val="0"/>
              <w:spacing w:before="0" w:beforeAutospacing="0" w:after="0" w:afterAutospacing="0" w:line="242"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Cs/>
                <w:sz w:val="22"/>
                <w:szCs w:val="22"/>
              </w:rPr>
              <w:t> </w:t>
            </w:r>
            <w:r>
              <w:rPr>
                <w:rFonts w:ascii="Times New Roman" w:hAnsi="Times New Roman" w:cs="Times New Roman"/>
                <w:sz w:val="22"/>
                <w:szCs w:val="22"/>
              </w:rPr>
              <w:t>автомобильных газозаправочных станций, предназначенных тол</w:t>
            </w:r>
            <w:r>
              <w:rPr>
                <w:rFonts w:ascii="Times New Roman" w:hAnsi="Times New Roman" w:cs="Times New Roman"/>
                <w:sz w:val="22"/>
                <w:szCs w:val="22"/>
              </w:rPr>
              <w:t>ь</w:t>
            </w:r>
            <w:r>
              <w:rPr>
                <w:rFonts w:ascii="Times New Roman" w:hAnsi="Times New Roman" w:cs="Times New Roman"/>
                <w:sz w:val="22"/>
                <w:szCs w:val="22"/>
              </w:rPr>
              <w:t>ко для заправки транспортных средств сжиженным углеводоро</w:t>
            </w:r>
            <w:r>
              <w:rPr>
                <w:rFonts w:ascii="Times New Roman" w:hAnsi="Times New Roman" w:cs="Times New Roman"/>
                <w:sz w:val="22"/>
                <w:szCs w:val="22"/>
              </w:rPr>
              <w:t>д</w:t>
            </w:r>
            <w:r>
              <w:rPr>
                <w:rFonts w:ascii="Times New Roman" w:hAnsi="Times New Roman" w:cs="Times New Roman"/>
                <w:sz w:val="22"/>
                <w:szCs w:val="22"/>
              </w:rPr>
              <w:t xml:space="preserve">ным </w:t>
            </w:r>
            <w:r>
              <w:rPr>
                <w:rFonts w:ascii="Times New Roman" w:hAnsi="Times New Roman" w:cs="Times New Roman"/>
                <w:spacing w:val="-2"/>
                <w:sz w:val="22"/>
                <w:szCs w:val="22"/>
              </w:rPr>
              <w:t>газом, в том числе с объектами обслуживания водителей и пассаж</w:t>
            </w:r>
            <w:r>
              <w:rPr>
                <w:rFonts w:ascii="Times New Roman" w:hAnsi="Times New Roman" w:cs="Times New Roman"/>
                <w:spacing w:val="-2"/>
                <w:sz w:val="22"/>
                <w:szCs w:val="22"/>
              </w:rPr>
              <w:t>и</w:t>
            </w:r>
            <w:r>
              <w:rPr>
                <w:rFonts w:ascii="Times New Roman" w:hAnsi="Times New Roman" w:cs="Times New Roman"/>
                <w:sz w:val="22"/>
                <w:szCs w:val="22"/>
              </w:rPr>
              <w:t>ров (магазин сопутствующих товаров, кафе и санитарные у</w:t>
            </w:r>
            <w:r>
              <w:rPr>
                <w:rFonts w:ascii="Times New Roman" w:hAnsi="Times New Roman" w:cs="Times New Roman"/>
                <w:sz w:val="22"/>
                <w:szCs w:val="22"/>
              </w:rPr>
              <w:t>з</w:t>
            </w:r>
            <w:r>
              <w:rPr>
                <w:rFonts w:ascii="Times New Roman" w:hAnsi="Times New Roman" w:cs="Times New Roman"/>
                <w:sz w:val="22"/>
                <w:szCs w:val="22"/>
              </w:rPr>
              <w:t xml:space="preserve">лы) – </w:t>
            </w:r>
            <w:smartTag w:uri="urn:schemas-microsoft-com:office:smarttags" w:element="metricconverter">
              <w:smartTagPr>
                <w:attr w:name="ProductID" w:val="50 м"/>
              </w:smartTagPr>
              <w:r>
                <w:rPr>
                  <w:rFonts w:ascii="Times New Roman" w:hAnsi="Times New Roman" w:cs="Times New Roman"/>
                  <w:sz w:val="22"/>
                  <w:szCs w:val="22"/>
                </w:rPr>
                <w:t>50 м</w:t>
              </w:r>
            </w:smartTag>
          </w:p>
        </w:tc>
      </w:tr>
      <w:tr w:rsidR="009C4793">
        <w:tblPrEx>
          <w:tblBorders>
            <w:bottom w:val="single" w:sz="4" w:space="0" w:color="auto"/>
          </w:tblBorders>
        </w:tblPrEx>
        <w:trPr>
          <w:trHeight w:val="272"/>
          <w:jc w:val="center"/>
        </w:trPr>
        <w:tc>
          <w:tcPr>
            <w:tcW w:w="3062" w:type="dxa"/>
            <w:shd w:val="clear" w:color="auto" w:fill="auto"/>
          </w:tcPr>
          <w:p w:rsidR="009C4793" w:rsidRDefault="009C4793">
            <w:pPr>
              <w:tabs>
                <w:tab w:val="left" w:pos="7740"/>
              </w:tabs>
              <w:suppressAutoHyphens/>
              <w:spacing w:line="242"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Противопожарные расстояния</w:t>
            </w:r>
          </w:p>
        </w:tc>
        <w:tc>
          <w:tcPr>
            <w:tcW w:w="6776" w:type="dxa"/>
            <w:shd w:val="clear" w:color="auto" w:fill="auto"/>
            <w:vAlign w:val="center"/>
          </w:tcPr>
          <w:p w:rsidR="009C4793" w:rsidRDefault="009C4793">
            <w:pPr>
              <w:pStyle w:val="af2"/>
              <w:widowControl w:val="0"/>
              <w:spacing w:before="0" w:beforeAutospacing="0" w:after="0" w:afterAutospacing="0" w:line="242" w:lineRule="auto"/>
              <w:rPr>
                <w:rFonts w:ascii="Times New Roman" w:hAnsi="Times New Roman" w:cs="Times New Roman"/>
                <w:sz w:val="22"/>
                <w:szCs w:val="22"/>
              </w:rPr>
            </w:pPr>
            <w:r>
              <w:rPr>
                <w:rFonts w:ascii="Times New Roman" w:hAnsi="Times New Roman" w:cs="Times New Roman"/>
                <w:sz w:val="22"/>
                <w:szCs w:val="22"/>
              </w:rPr>
              <w:t xml:space="preserve">В соответствии с </w:t>
            </w:r>
            <w:r>
              <w:rPr>
                <w:rFonts w:ascii="Times New Roman" w:hAnsi="Times New Roman" w:cs="Times New Roman"/>
                <w:bCs/>
                <w:sz w:val="22"/>
                <w:szCs w:val="22"/>
                <w:shd w:val="clear" w:color="auto" w:fill="FFFFFF"/>
              </w:rPr>
              <w:t>СП 156.13130.2014</w:t>
            </w:r>
            <w:r>
              <w:rPr>
                <w:rFonts w:ascii="Times New Roman" w:hAnsi="Times New Roman" w:cs="Times New Roman"/>
              </w:rPr>
              <w:t xml:space="preserve"> </w:t>
            </w:r>
            <w:r>
              <w:rPr>
                <w:rFonts w:ascii="Times New Roman" w:hAnsi="Times New Roman" w:cs="Times New Roman"/>
                <w:bCs/>
                <w:sz w:val="22"/>
                <w:szCs w:val="22"/>
              </w:rPr>
              <w:t>и СП 4.13130.2013.</w:t>
            </w:r>
          </w:p>
        </w:tc>
      </w:tr>
      <w:tr w:rsidR="009C4793">
        <w:trPr>
          <w:trHeight w:val="329"/>
          <w:jc w:val="center"/>
        </w:trPr>
        <w:tc>
          <w:tcPr>
            <w:tcW w:w="9838" w:type="dxa"/>
            <w:gridSpan w:val="2"/>
            <w:shd w:val="clear" w:color="auto" w:fill="auto"/>
            <w:vAlign w:val="center"/>
          </w:tcPr>
          <w:p w:rsidR="009C4793" w:rsidRDefault="009C4793">
            <w:pPr>
              <w:tabs>
                <w:tab w:val="left" w:pos="7740"/>
              </w:tab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Объекты по техническому обслуживанию транспортных средств:</w:t>
            </w:r>
          </w:p>
        </w:tc>
      </w:tr>
      <w:tr w:rsidR="009C4793">
        <w:tblPrEx>
          <w:tblBorders>
            <w:bottom w:val="single" w:sz="4" w:space="0" w:color="auto"/>
          </w:tblBorders>
        </w:tblPrEx>
        <w:trPr>
          <w:jc w:val="center"/>
        </w:trPr>
        <w:tc>
          <w:tcPr>
            <w:tcW w:w="3062" w:type="dxa"/>
            <w:shd w:val="clear" w:color="auto" w:fill="auto"/>
          </w:tcPr>
          <w:p w:rsidR="009C4793" w:rsidRDefault="009C4793">
            <w:pPr>
              <w:tabs>
                <w:tab w:val="left" w:pos="7740"/>
              </w:tabs>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Размеры земельных участков </w:t>
            </w:r>
          </w:p>
        </w:tc>
        <w:tc>
          <w:tcPr>
            <w:tcW w:w="6776" w:type="dxa"/>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на 5 технологических постов – </w:t>
            </w:r>
            <w:smartTag w:uri="urn:schemas-microsoft-com:office:smarttags" w:element="metricconverter">
              <w:smartTagPr>
                <w:attr w:name="ProductID" w:val="0,5 га"/>
              </w:smartTagPr>
              <w:r>
                <w:rPr>
                  <w:rFonts w:ascii="Times New Roman" w:hAnsi="Times New Roman" w:cs="Times New Roman"/>
                  <w:b w:val="0"/>
                  <w:bCs w:val="0"/>
                  <w:sz w:val="22"/>
                  <w:szCs w:val="22"/>
                </w:rPr>
                <w:t>0,5 га</w:t>
              </w:r>
            </w:smartTag>
            <w:r>
              <w:rPr>
                <w:rFonts w:ascii="Times New Roman" w:hAnsi="Times New Roman" w:cs="Times New Roman"/>
                <w:b w:val="0"/>
                <w:bCs w:val="0"/>
                <w:sz w:val="22"/>
                <w:szCs w:val="22"/>
              </w:rPr>
              <w:t>;</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на 10 технологических постов – </w:t>
            </w:r>
            <w:smartTag w:uri="urn:schemas-microsoft-com:office:smarttags" w:element="metricconverter">
              <w:smartTagPr>
                <w:attr w:name="ProductID" w:val="1,0 га"/>
              </w:smartTagPr>
              <w:r>
                <w:rPr>
                  <w:rFonts w:ascii="Times New Roman" w:hAnsi="Times New Roman" w:cs="Times New Roman"/>
                  <w:b w:val="0"/>
                  <w:bCs w:val="0"/>
                  <w:sz w:val="22"/>
                  <w:szCs w:val="22"/>
                </w:rPr>
                <w:t>1,0 га</w:t>
              </w:r>
            </w:smartTag>
            <w:r>
              <w:rPr>
                <w:rFonts w:ascii="Times New Roman" w:hAnsi="Times New Roman" w:cs="Times New Roman"/>
                <w:b w:val="0"/>
                <w:bCs w:val="0"/>
                <w:sz w:val="22"/>
                <w:szCs w:val="22"/>
              </w:rPr>
              <w:t>;</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на 15 технологических постов – </w:t>
            </w:r>
            <w:smartTag w:uri="urn:schemas-microsoft-com:office:smarttags" w:element="metricconverter">
              <w:smartTagPr>
                <w:attr w:name="ProductID" w:val="1,5 га"/>
              </w:smartTagPr>
              <w:r>
                <w:rPr>
                  <w:rFonts w:ascii="Times New Roman" w:hAnsi="Times New Roman" w:cs="Times New Roman"/>
                  <w:b w:val="0"/>
                  <w:bCs w:val="0"/>
                  <w:sz w:val="22"/>
                  <w:szCs w:val="22"/>
                </w:rPr>
                <w:t>1,5 га</w:t>
              </w:r>
            </w:smartTag>
          </w:p>
        </w:tc>
      </w:tr>
      <w:tr w:rsidR="009C4793">
        <w:tblPrEx>
          <w:tblBorders>
            <w:bottom w:val="single" w:sz="4" w:space="0" w:color="auto"/>
          </w:tblBorders>
        </w:tblPrEx>
        <w:trPr>
          <w:jc w:val="center"/>
        </w:trPr>
        <w:tc>
          <w:tcPr>
            <w:tcW w:w="3062" w:type="dxa"/>
            <w:shd w:val="clear" w:color="auto" w:fill="auto"/>
          </w:tcPr>
          <w:p w:rsidR="009C4793" w:rsidRDefault="009C4793">
            <w:pPr>
              <w:tabs>
                <w:tab w:val="left" w:pos="7740"/>
              </w:tabs>
              <w:spacing w:line="242"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Разм</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ры санитарно-защитных зон </w:t>
            </w:r>
          </w:p>
        </w:tc>
        <w:tc>
          <w:tcPr>
            <w:tcW w:w="6776" w:type="dxa"/>
            <w:shd w:val="clear" w:color="auto" w:fill="auto"/>
          </w:tcPr>
          <w:p w:rsidR="009C4793" w:rsidRDefault="009C4793">
            <w:pPr>
              <w:spacing w:line="242" w:lineRule="auto"/>
              <w:ind w:right="-57" w:firstLine="0"/>
              <w:rPr>
                <w:rFonts w:ascii="Times New Roman" w:hAnsi="Times New Roman" w:cs="Times New Roman"/>
                <w:b w:val="0"/>
                <w:noProof/>
                <w:sz w:val="22"/>
                <w:szCs w:val="22"/>
              </w:rPr>
            </w:pPr>
            <w:r>
              <w:rPr>
                <w:rFonts w:ascii="Times New Roman" w:hAnsi="Times New Roman" w:cs="Times New Roman"/>
                <w:b w:val="0"/>
                <w:noProof/>
                <w:sz w:val="22"/>
                <w:szCs w:val="22"/>
              </w:rPr>
              <w:t xml:space="preserve">В соответствии с СанПиН 2.2.1/2.1.1.1200-03. </w:t>
            </w:r>
          </w:p>
          <w:p w:rsidR="009C4793" w:rsidRDefault="009C4793">
            <w:pPr>
              <w:spacing w:line="242" w:lineRule="auto"/>
              <w:ind w:right="-57" w:firstLine="0"/>
              <w:rPr>
                <w:rFonts w:ascii="Times New Roman" w:hAnsi="Times New Roman" w:cs="Times New Roman"/>
                <w:b w:val="0"/>
                <w:sz w:val="22"/>
                <w:szCs w:val="22"/>
              </w:rPr>
            </w:pPr>
            <w:r>
              <w:rPr>
                <w:rFonts w:ascii="Times New Roman" w:hAnsi="Times New Roman" w:cs="Times New Roman"/>
                <w:b w:val="0"/>
                <w:noProof/>
                <w:sz w:val="22"/>
                <w:szCs w:val="22"/>
              </w:rPr>
              <w:t>Ориентировочные размеры для:</w:t>
            </w:r>
          </w:p>
          <w:p w:rsidR="009C4793" w:rsidRDefault="009C4793">
            <w:pPr>
              <w:pStyle w:val="af2"/>
              <w:widowControl w:val="0"/>
              <w:spacing w:before="0" w:beforeAutospacing="0" w:after="0" w:afterAutospacing="0" w:line="242"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Cs/>
                <w:sz w:val="22"/>
                <w:szCs w:val="22"/>
              </w:rPr>
              <w:t> объектов</w:t>
            </w:r>
            <w:r>
              <w:rPr>
                <w:rFonts w:ascii="Times New Roman" w:hAnsi="Times New Roman" w:cs="Times New Roman"/>
                <w:sz w:val="22"/>
                <w:szCs w:val="22"/>
              </w:rPr>
              <w:t xml:space="preserve"> по обслуживанию грузовых автомоб</w:t>
            </w:r>
            <w:r>
              <w:rPr>
                <w:rFonts w:ascii="Times New Roman" w:hAnsi="Times New Roman" w:cs="Times New Roman"/>
                <w:sz w:val="22"/>
                <w:szCs w:val="22"/>
              </w:rPr>
              <w:t>и</w:t>
            </w:r>
            <w:r>
              <w:rPr>
                <w:rFonts w:ascii="Times New Roman" w:hAnsi="Times New Roman" w:cs="Times New Roman"/>
                <w:sz w:val="22"/>
                <w:szCs w:val="22"/>
              </w:rPr>
              <w:t xml:space="preserve">лей – </w:t>
            </w:r>
            <w:smartTag w:uri="urn:schemas-microsoft-com:office:smarttags" w:element="metricconverter">
              <w:smartTagPr>
                <w:attr w:name="ProductID" w:val="300 м"/>
              </w:smartTagPr>
              <w:r>
                <w:rPr>
                  <w:rFonts w:ascii="Times New Roman" w:hAnsi="Times New Roman" w:cs="Times New Roman"/>
                  <w:sz w:val="22"/>
                  <w:szCs w:val="22"/>
                </w:rPr>
                <w:t>300 м</w:t>
              </w:r>
            </w:smartTag>
            <w:r>
              <w:rPr>
                <w:rFonts w:ascii="Times New Roman" w:hAnsi="Times New Roman" w:cs="Times New Roman"/>
                <w:sz w:val="22"/>
                <w:szCs w:val="22"/>
              </w:rPr>
              <w:t>;</w:t>
            </w:r>
          </w:p>
          <w:p w:rsidR="009C4793" w:rsidRDefault="009C4793">
            <w:pPr>
              <w:pStyle w:val="af2"/>
              <w:widowControl w:val="0"/>
              <w:spacing w:before="0" w:beforeAutospacing="0" w:after="0" w:afterAutospacing="0" w:line="242"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Cs/>
                <w:sz w:val="22"/>
                <w:szCs w:val="22"/>
              </w:rPr>
              <w:t> объектов</w:t>
            </w:r>
            <w:r>
              <w:rPr>
                <w:rFonts w:ascii="Times New Roman" w:hAnsi="Times New Roman" w:cs="Times New Roman"/>
                <w:sz w:val="22"/>
                <w:szCs w:val="22"/>
              </w:rPr>
              <w:t xml:space="preserve"> по обслуживанию легковых, грузовых автомобилей с   количеством п</w:t>
            </w:r>
            <w:r>
              <w:rPr>
                <w:rFonts w:ascii="Times New Roman" w:hAnsi="Times New Roman" w:cs="Times New Roman"/>
                <w:sz w:val="22"/>
                <w:szCs w:val="22"/>
              </w:rPr>
              <w:t>о</w:t>
            </w:r>
            <w:r>
              <w:rPr>
                <w:rFonts w:ascii="Times New Roman" w:hAnsi="Times New Roman" w:cs="Times New Roman"/>
                <w:sz w:val="22"/>
                <w:szCs w:val="22"/>
              </w:rPr>
              <w:t xml:space="preserve">стов не более 10 – </w:t>
            </w:r>
            <w:smartTag w:uri="urn:schemas-microsoft-com:office:smarttags" w:element="metricconverter">
              <w:smartTagPr>
                <w:attr w:name="ProductID" w:val="100 м"/>
              </w:smartTagPr>
              <w:r>
                <w:rPr>
                  <w:rFonts w:ascii="Times New Roman" w:hAnsi="Times New Roman" w:cs="Times New Roman"/>
                  <w:sz w:val="22"/>
                  <w:szCs w:val="22"/>
                </w:rPr>
                <w:t>100 м</w:t>
              </w:r>
            </w:smartTag>
            <w:r>
              <w:rPr>
                <w:rFonts w:ascii="Times New Roman" w:hAnsi="Times New Roman" w:cs="Times New Roman"/>
                <w:sz w:val="22"/>
                <w:szCs w:val="22"/>
              </w:rPr>
              <w:t>;</w:t>
            </w:r>
          </w:p>
          <w:p w:rsidR="009C4793" w:rsidRDefault="009C4793">
            <w:pPr>
              <w:pStyle w:val="af2"/>
              <w:widowControl w:val="0"/>
              <w:spacing w:before="0" w:beforeAutospacing="0" w:after="0" w:afterAutospacing="0" w:line="242"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Cs/>
                <w:sz w:val="22"/>
                <w:szCs w:val="22"/>
              </w:rPr>
              <w:t> объектов</w:t>
            </w:r>
            <w:r>
              <w:rPr>
                <w:rFonts w:ascii="Times New Roman" w:hAnsi="Times New Roman" w:cs="Times New Roman"/>
                <w:sz w:val="22"/>
                <w:szCs w:val="22"/>
              </w:rPr>
              <w:t xml:space="preserve"> по обслуживанию легковых автомобилей до 5 п</w:t>
            </w:r>
            <w:r>
              <w:rPr>
                <w:rFonts w:ascii="Times New Roman" w:hAnsi="Times New Roman" w:cs="Times New Roman"/>
                <w:sz w:val="22"/>
                <w:szCs w:val="22"/>
              </w:rPr>
              <w:t>о</w:t>
            </w:r>
            <w:r>
              <w:rPr>
                <w:rFonts w:ascii="Times New Roman" w:hAnsi="Times New Roman" w:cs="Times New Roman"/>
                <w:sz w:val="22"/>
                <w:szCs w:val="22"/>
              </w:rPr>
              <w:t>стов (без м</w:t>
            </w:r>
            <w:r>
              <w:rPr>
                <w:rFonts w:ascii="Times New Roman" w:hAnsi="Times New Roman" w:cs="Times New Roman"/>
                <w:sz w:val="22"/>
                <w:szCs w:val="22"/>
              </w:rPr>
              <w:t>а</w:t>
            </w:r>
            <w:r>
              <w:rPr>
                <w:rFonts w:ascii="Times New Roman" w:hAnsi="Times New Roman" w:cs="Times New Roman"/>
                <w:sz w:val="22"/>
                <w:szCs w:val="22"/>
              </w:rPr>
              <w:t xml:space="preserve">лярно-жестяных работ) – </w:t>
            </w:r>
            <w:smartTag w:uri="urn:schemas-microsoft-com:office:smarttags" w:element="metricconverter">
              <w:smartTagPr>
                <w:attr w:name="ProductID" w:val="50 м"/>
              </w:smartTagPr>
              <w:r>
                <w:rPr>
                  <w:rFonts w:ascii="Times New Roman" w:hAnsi="Times New Roman" w:cs="Times New Roman"/>
                  <w:sz w:val="22"/>
                  <w:szCs w:val="22"/>
                </w:rPr>
                <w:t>50 м</w:t>
              </w:r>
            </w:smartTag>
            <w:r>
              <w:rPr>
                <w:rFonts w:ascii="Times New Roman" w:hAnsi="Times New Roman" w:cs="Times New Roman"/>
                <w:sz w:val="22"/>
                <w:szCs w:val="22"/>
              </w:rPr>
              <w:t>.</w:t>
            </w:r>
          </w:p>
        </w:tc>
      </w:tr>
      <w:tr w:rsidR="009C4793">
        <w:tblPrEx>
          <w:tblBorders>
            <w:bottom w:val="single" w:sz="4" w:space="0" w:color="auto"/>
          </w:tblBorders>
        </w:tblPrEx>
        <w:trPr>
          <w:trHeight w:val="272"/>
          <w:jc w:val="center"/>
        </w:trPr>
        <w:tc>
          <w:tcPr>
            <w:tcW w:w="3062" w:type="dxa"/>
            <w:shd w:val="clear" w:color="auto" w:fill="auto"/>
          </w:tcPr>
          <w:p w:rsidR="009C4793" w:rsidRDefault="009C4793">
            <w:pPr>
              <w:tabs>
                <w:tab w:val="left" w:pos="7740"/>
              </w:tabs>
              <w:suppressAutoHyphens/>
              <w:spacing w:line="242"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Противопожарные расстояния</w:t>
            </w:r>
          </w:p>
        </w:tc>
        <w:tc>
          <w:tcPr>
            <w:tcW w:w="6776" w:type="dxa"/>
            <w:shd w:val="clear" w:color="auto" w:fill="auto"/>
            <w:vAlign w:val="center"/>
          </w:tcPr>
          <w:p w:rsidR="009C4793" w:rsidRDefault="009C4793">
            <w:pPr>
              <w:pStyle w:val="af2"/>
              <w:widowControl w:val="0"/>
              <w:spacing w:before="0" w:beforeAutospacing="0" w:after="0" w:afterAutospacing="0" w:line="242" w:lineRule="auto"/>
              <w:rPr>
                <w:rFonts w:ascii="Times New Roman" w:hAnsi="Times New Roman" w:cs="Times New Roman"/>
                <w:sz w:val="22"/>
                <w:szCs w:val="22"/>
              </w:rPr>
            </w:pPr>
            <w:r>
              <w:rPr>
                <w:rFonts w:ascii="Times New Roman" w:hAnsi="Times New Roman" w:cs="Times New Roman"/>
                <w:sz w:val="22"/>
                <w:szCs w:val="22"/>
              </w:rPr>
              <w:t xml:space="preserve">В соответствии с </w:t>
            </w:r>
            <w:r>
              <w:rPr>
                <w:rFonts w:ascii="Times New Roman" w:hAnsi="Times New Roman" w:cs="Times New Roman"/>
                <w:bCs/>
                <w:sz w:val="22"/>
                <w:szCs w:val="22"/>
              </w:rPr>
              <w:t>СП 4.13130.2013.</w:t>
            </w:r>
          </w:p>
        </w:tc>
      </w:tr>
      <w:tr w:rsidR="009C4793">
        <w:trPr>
          <w:trHeight w:val="329"/>
          <w:jc w:val="center"/>
        </w:trPr>
        <w:tc>
          <w:tcPr>
            <w:tcW w:w="9838" w:type="dxa"/>
            <w:gridSpan w:val="2"/>
            <w:shd w:val="clear" w:color="auto" w:fill="auto"/>
            <w:vAlign w:val="center"/>
          </w:tcPr>
          <w:p w:rsidR="009C4793" w:rsidRDefault="009C4793">
            <w:pPr>
              <w:tabs>
                <w:tab w:val="left" w:pos="7740"/>
              </w:tabs>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Моечные пункты:</w:t>
            </w:r>
          </w:p>
        </w:tc>
      </w:tr>
      <w:tr w:rsidR="009C4793">
        <w:tblPrEx>
          <w:tblBorders>
            <w:bottom w:val="single" w:sz="4" w:space="0" w:color="auto"/>
          </w:tblBorders>
        </w:tblPrEx>
        <w:trPr>
          <w:jc w:val="center"/>
        </w:trPr>
        <w:tc>
          <w:tcPr>
            <w:tcW w:w="3062" w:type="dxa"/>
            <w:shd w:val="clear" w:color="auto" w:fill="auto"/>
          </w:tcPr>
          <w:p w:rsidR="009C4793" w:rsidRDefault="009C4793">
            <w:pPr>
              <w:tabs>
                <w:tab w:val="left" w:pos="7740"/>
              </w:tabs>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моечных пунктов</w:t>
            </w:r>
          </w:p>
        </w:tc>
        <w:tc>
          <w:tcPr>
            <w:tcW w:w="6776" w:type="dxa"/>
            <w:shd w:val="clear" w:color="auto" w:fill="auto"/>
          </w:tcPr>
          <w:p w:rsidR="009C4793" w:rsidRDefault="009C4793">
            <w:pPr>
              <w:pStyle w:val="af2"/>
              <w:widowControl w:val="0"/>
              <w:spacing w:before="0" w:beforeAutospacing="0" w:after="0" w:afterAutospacing="0" w:line="242" w:lineRule="auto"/>
              <w:jc w:val="both"/>
              <w:rPr>
                <w:rFonts w:ascii="Times New Roman" w:hAnsi="Times New Roman" w:cs="Times New Roman"/>
                <w:bCs/>
                <w:sz w:val="22"/>
                <w:szCs w:val="22"/>
              </w:rPr>
            </w:pPr>
            <w:r>
              <w:rPr>
                <w:rFonts w:ascii="Times New Roman" w:hAnsi="Times New Roman" w:cs="Times New Roman"/>
                <w:bCs/>
                <w:sz w:val="22"/>
                <w:szCs w:val="22"/>
              </w:rPr>
              <w:t>В составе объектов по обслуживанию, организованному хран</w:t>
            </w:r>
            <w:r>
              <w:rPr>
                <w:rFonts w:ascii="Times New Roman" w:hAnsi="Times New Roman" w:cs="Times New Roman"/>
                <w:bCs/>
                <w:sz w:val="22"/>
                <w:szCs w:val="22"/>
              </w:rPr>
              <w:t>е</w:t>
            </w:r>
            <w:r>
              <w:rPr>
                <w:rFonts w:ascii="Times New Roman" w:hAnsi="Times New Roman" w:cs="Times New Roman"/>
                <w:bCs/>
                <w:sz w:val="22"/>
                <w:szCs w:val="22"/>
              </w:rPr>
              <w:t xml:space="preserve">нию автомобилей в соответствии с СП 113.13330.2016. </w:t>
            </w:r>
          </w:p>
          <w:p w:rsidR="009C4793" w:rsidRDefault="009C4793">
            <w:pPr>
              <w:pStyle w:val="af2"/>
              <w:widowControl w:val="0"/>
              <w:spacing w:before="0" w:beforeAutospacing="0" w:after="0" w:afterAutospacing="0" w:line="242" w:lineRule="auto"/>
              <w:jc w:val="both"/>
              <w:rPr>
                <w:rFonts w:ascii="Times New Roman" w:hAnsi="Times New Roman" w:cs="Times New Roman"/>
                <w:sz w:val="22"/>
                <w:szCs w:val="22"/>
              </w:rPr>
            </w:pPr>
            <w:r>
              <w:rPr>
                <w:rFonts w:ascii="Times New Roman" w:hAnsi="Times New Roman" w:cs="Times New Roman"/>
                <w:sz w:val="22"/>
                <w:szCs w:val="22"/>
              </w:rPr>
              <w:t>Мойки грузовых автомобилей портального типа размещаются в гр</w:t>
            </w:r>
            <w:r>
              <w:rPr>
                <w:rFonts w:ascii="Times New Roman" w:hAnsi="Times New Roman" w:cs="Times New Roman"/>
                <w:sz w:val="22"/>
                <w:szCs w:val="22"/>
              </w:rPr>
              <w:t>а</w:t>
            </w:r>
            <w:r>
              <w:rPr>
                <w:rFonts w:ascii="Times New Roman" w:hAnsi="Times New Roman" w:cs="Times New Roman"/>
                <w:sz w:val="22"/>
                <w:szCs w:val="22"/>
              </w:rPr>
              <w:t>ницах промышленных и коммунально-складских зон, на территории автотранспортных предпр</w:t>
            </w:r>
            <w:r>
              <w:rPr>
                <w:rFonts w:ascii="Times New Roman" w:hAnsi="Times New Roman" w:cs="Times New Roman"/>
                <w:sz w:val="22"/>
                <w:szCs w:val="22"/>
              </w:rPr>
              <w:t>и</w:t>
            </w:r>
            <w:r>
              <w:rPr>
                <w:rFonts w:ascii="Times New Roman" w:hAnsi="Times New Roman" w:cs="Times New Roman"/>
                <w:sz w:val="22"/>
                <w:szCs w:val="22"/>
              </w:rPr>
              <w:t>ятий.</w:t>
            </w:r>
          </w:p>
        </w:tc>
      </w:tr>
      <w:tr w:rsidR="009C4793">
        <w:tblPrEx>
          <w:tblBorders>
            <w:bottom w:val="single" w:sz="4" w:space="0" w:color="auto"/>
          </w:tblBorders>
        </w:tblPrEx>
        <w:trPr>
          <w:trHeight w:val="272"/>
          <w:jc w:val="center"/>
        </w:trPr>
        <w:tc>
          <w:tcPr>
            <w:tcW w:w="3062" w:type="dxa"/>
            <w:shd w:val="clear" w:color="auto" w:fill="auto"/>
            <w:vAlign w:val="center"/>
          </w:tcPr>
          <w:p w:rsidR="009C4793" w:rsidRDefault="009C4793">
            <w:pPr>
              <w:tabs>
                <w:tab w:val="left" w:pos="7740"/>
              </w:tabs>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Размеры земельных участков</w:t>
            </w:r>
          </w:p>
        </w:tc>
        <w:tc>
          <w:tcPr>
            <w:tcW w:w="6776" w:type="dxa"/>
            <w:shd w:val="clear" w:color="auto" w:fill="auto"/>
            <w:vAlign w:val="center"/>
          </w:tcPr>
          <w:p w:rsidR="009C4793" w:rsidRDefault="009C4793">
            <w:pPr>
              <w:pStyle w:val="af2"/>
              <w:widowControl w:val="0"/>
              <w:spacing w:before="0" w:beforeAutospacing="0" w:after="0" w:afterAutospacing="0" w:line="242" w:lineRule="auto"/>
              <w:rPr>
                <w:rFonts w:ascii="Times New Roman" w:hAnsi="Times New Roman" w:cs="Times New Roman"/>
                <w:bCs/>
                <w:sz w:val="22"/>
                <w:szCs w:val="22"/>
              </w:rPr>
            </w:pPr>
            <w:smartTag w:uri="urn:schemas-microsoft-com:office:smarttags" w:element="metricconverter">
              <w:smartTagPr>
                <w:attr w:name="ProductID" w:val="0,05 га"/>
              </w:smartTagPr>
              <w:r>
                <w:rPr>
                  <w:rFonts w:ascii="Times New Roman" w:hAnsi="Times New Roman" w:cs="Times New Roman"/>
                  <w:sz w:val="22"/>
                  <w:szCs w:val="22"/>
                </w:rPr>
                <w:t>0,05 га</w:t>
              </w:r>
            </w:smartTag>
            <w:r>
              <w:rPr>
                <w:rFonts w:ascii="Times New Roman" w:hAnsi="Times New Roman" w:cs="Times New Roman"/>
                <w:sz w:val="22"/>
                <w:szCs w:val="22"/>
              </w:rPr>
              <w:t xml:space="preserve"> на объект.</w:t>
            </w:r>
          </w:p>
        </w:tc>
      </w:tr>
      <w:tr w:rsidR="009C4793">
        <w:tblPrEx>
          <w:tblBorders>
            <w:bottom w:val="single" w:sz="4" w:space="0" w:color="auto"/>
          </w:tblBorders>
        </w:tblPrEx>
        <w:trPr>
          <w:jc w:val="center"/>
        </w:trPr>
        <w:tc>
          <w:tcPr>
            <w:tcW w:w="3062" w:type="dxa"/>
            <w:shd w:val="clear" w:color="auto" w:fill="auto"/>
          </w:tcPr>
          <w:p w:rsidR="009C4793" w:rsidRDefault="009C4793">
            <w:pPr>
              <w:tabs>
                <w:tab w:val="left" w:pos="7740"/>
              </w:tabs>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w:t>
            </w:r>
            <w:r>
              <w:rPr>
                <w:rFonts w:ascii="Times New Roman" w:hAnsi="Times New Roman" w:cs="Times New Roman"/>
                <w:b w:val="0"/>
                <w:bCs w:val="0"/>
                <w:sz w:val="22"/>
                <w:szCs w:val="22"/>
              </w:rPr>
              <w:t>е</w:t>
            </w:r>
            <w:r>
              <w:rPr>
                <w:rFonts w:ascii="Times New Roman" w:hAnsi="Times New Roman" w:cs="Times New Roman"/>
                <w:b w:val="0"/>
                <w:bCs w:val="0"/>
                <w:sz w:val="22"/>
                <w:szCs w:val="22"/>
              </w:rPr>
              <w:t>ры санитарно-защитных зон</w:t>
            </w:r>
          </w:p>
        </w:tc>
        <w:tc>
          <w:tcPr>
            <w:tcW w:w="6776" w:type="dxa"/>
            <w:shd w:val="clear" w:color="auto" w:fill="auto"/>
          </w:tcPr>
          <w:p w:rsidR="009C4793" w:rsidRDefault="009C4793">
            <w:pPr>
              <w:spacing w:line="242" w:lineRule="auto"/>
              <w:ind w:firstLine="0"/>
              <w:rPr>
                <w:rFonts w:ascii="Times New Roman" w:hAnsi="Times New Roman" w:cs="Times New Roman"/>
                <w:b w:val="0"/>
                <w:bCs w:val="0"/>
                <w:noProof/>
                <w:sz w:val="22"/>
                <w:szCs w:val="22"/>
              </w:rPr>
            </w:pPr>
            <w:r>
              <w:rPr>
                <w:rFonts w:ascii="Times New Roman" w:hAnsi="Times New Roman" w:cs="Times New Roman"/>
                <w:b w:val="0"/>
                <w:bCs w:val="0"/>
                <w:noProof/>
                <w:sz w:val="22"/>
                <w:szCs w:val="22"/>
              </w:rPr>
              <w:t>В соответствии с СанПиН 2.2.1/2.1.1.1200-03.</w:t>
            </w:r>
          </w:p>
          <w:p w:rsidR="009C4793" w:rsidRDefault="009C4793">
            <w:pPr>
              <w:spacing w:line="242" w:lineRule="auto"/>
              <w:ind w:left="142" w:hanging="142"/>
              <w:rPr>
                <w:rFonts w:ascii="Times New Roman" w:hAnsi="Times New Roman" w:cs="Times New Roman"/>
                <w:b w:val="0"/>
                <w:bCs w:val="0"/>
                <w:sz w:val="22"/>
                <w:szCs w:val="22"/>
              </w:rPr>
            </w:pPr>
            <w:r>
              <w:rPr>
                <w:rFonts w:ascii="Times New Roman" w:hAnsi="Times New Roman" w:cs="Times New Roman"/>
                <w:b w:val="0"/>
                <w:bCs w:val="0"/>
                <w:noProof/>
                <w:sz w:val="22"/>
                <w:szCs w:val="22"/>
              </w:rPr>
              <w:t>Ориентировочные размеры для:</w:t>
            </w:r>
          </w:p>
          <w:p w:rsidR="009C4793" w:rsidRDefault="009C4793">
            <w:pPr>
              <w:spacing w:line="242"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моек грузовых автомобилей портального типа – </w:t>
            </w:r>
            <w:smartTag w:uri="urn:schemas-microsoft-com:office:smarttags" w:element="metricconverter">
              <w:smartTagPr>
                <w:attr w:name="ProductID" w:val="100 м"/>
              </w:smartTagPr>
              <w:r>
                <w:rPr>
                  <w:rFonts w:ascii="Times New Roman" w:hAnsi="Times New Roman" w:cs="Times New Roman"/>
                  <w:b w:val="0"/>
                  <w:bCs w:val="0"/>
                  <w:sz w:val="22"/>
                  <w:szCs w:val="22"/>
                </w:rPr>
                <w:t>100 м</w:t>
              </w:r>
            </w:smartTag>
            <w:r>
              <w:rPr>
                <w:rFonts w:ascii="Times New Roman" w:hAnsi="Times New Roman" w:cs="Times New Roman"/>
                <w:b w:val="0"/>
                <w:bCs w:val="0"/>
                <w:sz w:val="22"/>
                <w:szCs w:val="22"/>
              </w:rPr>
              <w:t>;</w:t>
            </w:r>
          </w:p>
          <w:p w:rsidR="009C4793" w:rsidRDefault="009C4793">
            <w:pPr>
              <w:spacing w:line="242"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моек автомобилей с количеством постов от 2 до 5 – </w:t>
            </w:r>
            <w:smartTag w:uri="urn:schemas-microsoft-com:office:smarttags" w:element="metricconverter">
              <w:smartTagPr>
                <w:attr w:name="ProductID" w:val="100 м"/>
              </w:smartTagPr>
              <w:r>
                <w:rPr>
                  <w:rFonts w:ascii="Times New Roman" w:hAnsi="Times New Roman" w:cs="Times New Roman"/>
                  <w:b w:val="0"/>
                  <w:bCs w:val="0"/>
                  <w:sz w:val="22"/>
                  <w:szCs w:val="22"/>
                </w:rPr>
                <w:t>100 м</w:t>
              </w:r>
            </w:smartTag>
            <w:r>
              <w:rPr>
                <w:rFonts w:ascii="Times New Roman" w:hAnsi="Times New Roman" w:cs="Times New Roman"/>
                <w:b w:val="0"/>
                <w:bCs w:val="0"/>
                <w:sz w:val="22"/>
                <w:szCs w:val="22"/>
              </w:rPr>
              <w:t>;</w:t>
            </w:r>
          </w:p>
          <w:p w:rsidR="009C4793" w:rsidRDefault="009C4793">
            <w:pPr>
              <w:spacing w:line="242" w:lineRule="auto"/>
              <w:ind w:left="142" w:hanging="142"/>
              <w:rPr>
                <w:rFonts w:ascii="Times New Roman" w:hAnsi="Times New Roman" w:cs="Times New Roman"/>
                <w:b w:val="0"/>
                <w:bCs w:val="0"/>
                <w:sz w:val="22"/>
                <w:szCs w:val="22"/>
              </w:rPr>
            </w:pPr>
            <w:r>
              <w:rPr>
                <w:rFonts w:ascii="Times New Roman" w:hAnsi="Times New Roman" w:cs="Times New Roman"/>
                <w:b w:val="0"/>
                <w:sz w:val="22"/>
                <w:szCs w:val="22"/>
              </w:rPr>
              <w:t xml:space="preserve">- </w:t>
            </w:r>
            <w:r>
              <w:rPr>
                <w:rFonts w:ascii="Times New Roman" w:hAnsi="Times New Roman" w:cs="Times New Roman"/>
                <w:b w:val="0"/>
                <w:bCs w:val="0"/>
                <w:sz w:val="22"/>
                <w:szCs w:val="22"/>
              </w:rPr>
              <w:t>моек</w:t>
            </w:r>
            <w:r>
              <w:rPr>
                <w:rFonts w:ascii="Times New Roman" w:hAnsi="Times New Roman" w:cs="Times New Roman"/>
                <w:b w:val="0"/>
                <w:sz w:val="22"/>
                <w:szCs w:val="22"/>
              </w:rPr>
              <w:t xml:space="preserve"> автомобилей до двух постов – </w:t>
            </w:r>
            <w:smartTag w:uri="urn:schemas-microsoft-com:office:smarttags" w:element="metricconverter">
              <w:smartTagPr>
                <w:attr w:name="ProductID" w:val="50 м"/>
              </w:smartTagPr>
              <w:r>
                <w:rPr>
                  <w:rFonts w:ascii="Times New Roman" w:hAnsi="Times New Roman" w:cs="Times New Roman"/>
                  <w:b w:val="0"/>
                  <w:sz w:val="22"/>
                  <w:szCs w:val="22"/>
                </w:rPr>
                <w:t>50 м</w:t>
              </w:r>
            </w:smartTag>
            <w:r>
              <w:rPr>
                <w:rFonts w:ascii="Times New Roman" w:hAnsi="Times New Roman" w:cs="Times New Roman"/>
                <w:b w:val="0"/>
                <w:sz w:val="22"/>
                <w:szCs w:val="22"/>
              </w:rPr>
              <w:t>.</w:t>
            </w:r>
          </w:p>
        </w:tc>
      </w:tr>
    </w:tbl>
    <w:p w:rsidR="009C4793" w:rsidRDefault="009C4793">
      <w:pPr>
        <w:spacing w:line="240" w:lineRule="auto"/>
        <w:ind w:firstLine="709"/>
        <w:rPr>
          <w:rFonts w:ascii="Times New Roman" w:hAnsi="Times New Roman" w:cs="Times New Roman"/>
          <w:b w:val="0"/>
          <w:spacing w:val="-2"/>
          <w:sz w:val="24"/>
          <w:szCs w:val="24"/>
        </w:rPr>
      </w:pPr>
    </w:p>
    <w:p w:rsidR="009C4793" w:rsidRDefault="009C4793">
      <w:pPr>
        <w:spacing w:line="240" w:lineRule="auto"/>
        <w:ind w:firstLine="709"/>
        <w:rPr>
          <w:rFonts w:ascii="Times New Roman" w:hAnsi="Times New Roman" w:cs="Times New Roman"/>
          <w:b w:val="0"/>
          <w:spacing w:val="-2"/>
          <w:sz w:val="24"/>
          <w:szCs w:val="24"/>
        </w:rPr>
      </w:pPr>
    </w:p>
    <w:p w:rsidR="009C4793" w:rsidRDefault="009C4793">
      <w:pPr>
        <w:spacing w:line="240" w:lineRule="auto"/>
        <w:ind w:firstLine="709"/>
        <w:rPr>
          <w:rFonts w:ascii="Times New Roman" w:hAnsi="Times New Roman" w:cs="Times New Roman"/>
          <w:sz w:val="24"/>
          <w:szCs w:val="24"/>
        </w:rPr>
      </w:pPr>
      <w:r>
        <w:rPr>
          <w:rFonts w:ascii="Times New Roman" w:hAnsi="Times New Roman" w:cs="Times New Roman"/>
          <w:sz w:val="24"/>
          <w:szCs w:val="24"/>
        </w:rPr>
        <w:t>17.2. Объекты транспортного обслуживания населения</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17.2.1.</w:t>
      </w:r>
      <w:r>
        <w:rPr>
          <w:rFonts w:ascii="Times New Roman" w:hAnsi="Times New Roman" w:cs="Times New Roman"/>
          <w:b/>
        </w:rPr>
        <w:t> </w:t>
      </w:r>
      <w:r>
        <w:rPr>
          <w:rFonts w:ascii="Times New Roman" w:hAnsi="Times New Roman" w:cs="Times New Roman"/>
          <w:shd w:val="clear" w:color="auto" w:fill="FFFFFF"/>
        </w:rPr>
        <w:t>Для организации транспортного обслуживания населения в границах городского округа следует проектировать с</w:t>
      </w:r>
      <w:r>
        <w:rPr>
          <w:rFonts w:ascii="Times New Roman" w:hAnsi="Times New Roman" w:cs="Times New Roman"/>
        </w:rPr>
        <w:t>истему общественного пассажирского транспорта, которая должна обеспечивать функциональную целостность и взаимосвязанность всех основных стру</w:t>
      </w:r>
      <w:r>
        <w:rPr>
          <w:rFonts w:ascii="Times New Roman" w:hAnsi="Times New Roman" w:cs="Times New Roman"/>
        </w:rPr>
        <w:t>к</w:t>
      </w:r>
      <w:r>
        <w:rPr>
          <w:rFonts w:ascii="Times New Roman" w:hAnsi="Times New Roman" w:cs="Times New Roman"/>
        </w:rPr>
        <w:t>турных элементов территории с уч</w:t>
      </w:r>
      <w:r>
        <w:rPr>
          <w:rFonts w:ascii="Times New Roman" w:hAnsi="Times New Roman" w:cs="Times New Roman"/>
        </w:rPr>
        <w:t>е</w:t>
      </w:r>
      <w:r>
        <w:rPr>
          <w:rFonts w:ascii="Times New Roman" w:hAnsi="Times New Roman" w:cs="Times New Roman"/>
        </w:rPr>
        <w:t xml:space="preserve">том перспектив развития городского </w:t>
      </w:r>
      <w:r>
        <w:rPr>
          <w:rFonts w:ascii="Times New Roman" w:hAnsi="Times New Roman" w:cs="Times New Roman"/>
          <w:shd w:val="clear" w:color="auto" w:fill="FFFFFF"/>
        </w:rPr>
        <w:t>округа</w:t>
      </w:r>
      <w:r>
        <w:rPr>
          <w:rFonts w:ascii="Times New Roman" w:hAnsi="Times New Roman" w:cs="Times New Roman"/>
        </w:rPr>
        <w:t xml:space="preserve">. </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bCs/>
        </w:rPr>
        <w:t xml:space="preserve">Объекты транспортного обслуживания населения в границах городского округа </w:t>
      </w:r>
      <w:r>
        <w:rPr>
          <w:rFonts w:ascii="Times New Roman" w:hAnsi="Times New Roman" w:cs="Times New Roman"/>
        </w:rPr>
        <w:t>город Переславль-Залесский</w:t>
      </w:r>
      <w:r>
        <w:rPr>
          <w:rFonts w:ascii="Times New Roman" w:hAnsi="Times New Roman" w:cs="Times New Roman"/>
          <w:b/>
        </w:rPr>
        <w:t xml:space="preserve"> </w:t>
      </w:r>
      <w:r>
        <w:rPr>
          <w:rFonts w:ascii="Times New Roman" w:hAnsi="Times New Roman" w:cs="Times New Roman"/>
          <w:bCs/>
        </w:rPr>
        <w:t>должны обеспечивать затраты времени на передвижение населения от мест проживания до мест раб</w:t>
      </w:r>
      <w:r>
        <w:rPr>
          <w:rFonts w:ascii="Times New Roman" w:hAnsi="Times New Roman" w:cs="Times New Roman"/>
          <w:bCs/>
        </w:rPr>
        <w:t>о</w:t>
      </w:r>
      <w:r>
        <w:rPr>
          <w:rFonts w:ascii="Times New Roman" w:hAnsi="Times New Roman" w:cs="Times New Roman"/>
          <w:bCs/>
        </w:rPr>
        <w:t>ты для 90 % трудящихся (в один конец) не более 30 мин.</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17.2.2. Расчетные показатели минимально допустимого уровня обеспеченности горо</w:t>
      </w:r>
      <w:r>
        <w:rPr>
          <w:rFonts w:ascii="Times New Roman" w:hAnsi="Times New Roman" w:cs="Times New Roman"/>
          <w:b w:val="0"/>
          <w:sz w:val="24"/>
          <w:szCs w:val="24"/>
        </w:rPr>
        <w:t>д</w:t>
      </w:r>
      <w:r>
        <w:rPr>
          <w:rFonts w:ascii="Times New Roman" w:hAnsi="Times New Roman" w:cs="Times New Roman"/>
          <w:b w:val="0"/>
          <w:sz w:val="24"/>
          <w:szCs w:val="24"/>
        </w:rPr>
        <w:t xml:space="preserve">ского </w:t>
      </w:r>
      <w:r>
        <w:rPr>
          <w:rFonts w:ascii="Times New Roman" w:hAnsi="Times New Roman" w:cs="Times New Roman"/>
          <w:b w:val="0"/>
          <w:sz w:val="24"/>
          <w:szCs w:val="24"/>
          <w:shd w:val="clear" w:color="auto" w:fill="FFFFFF"/>
        </w:rPr>
        <w:t xml:space="preserve">округа </w:t>
      </w:r>
      <w:r>
        <w:rPr>
          <w:rFonts w:ascii="Times New Roman" w:hAnsi="Times New Roman" w:cs="Times New Roman"/>
          <w:b w:val="0"/>
          <w:sz w:val="24"/>
          <w:szCs w:val="24"/>
        </w:rPr>
        <w:t xml:space="preserve">объектами общественного пассажирского транспорта и максимально допустимого уровня территориальной доступности таких объектов для населения </w:t>
      </w:r>
      <w:r>
        <w:rPr>
          <w:rFonts w:ascii="Times New Roman" w:hAnsi="Times New Roman" w:cs="Times New Roman"/>
          <w:b w:val="0"/>
          <w:bCs w:val="0"/>
          <w:sz w:val="24"/>
          <w:szCs w:val="24"/>
        </w:rPr>
        <w:t>городского округа</w:t>
      </w:r>
      <w:r>
        <w:rPr>
          <w:rFonts w:ascii="Times New Roman" w:hAnsi="Times New Roman" w:cs="Times New Roman"/>
          <w:b w:val="0"/>
          <w:sz w:val="24"/>
          <w:szCs w:val="24"/>
        </w:rPr>
        <w:t xml:space="preserve"> прив</w:t>
      </w:r>
      <w:r>
        <w:rPr>
          <w:rFonts w:ascii="Times New Roman" w:hAnsi="Times New Roman" w:cs="Times New Roman"/>
          <w:b w:val="0"/>
          <w:sz w:val="24"/>
          <w:szCs w:val="24"/>
        </w:rPr>
        <w:t>е</w:t>
      </w:r>
      <w:r>
        <w:rPr>
          <w:rFonts w:ascii="Times New Roman" w:hAnsi="Times New Roman" w:cs="Times New Roman"/>
          <w:b w:val="0"/>
          <w:sz w:val="24"/>
          <w:szCs w:val="24"/>
        </w:rPr>
        <w:t>дены в та</w:t>
      </w:r>
      <w:r>
        <w:rPr>
          <w:rFonts w:ascii="Times New Roman" w:hAnsi="Times New Roman" w:cs="Times New Roman"/>
          <w:b w:val="0"/>
          <w:sz w:val="24"/>
          <w:szCs w:val="24"/>
        </w:rPr>
        <w:t>б</w:t>
      </w:r>
      <w:r>
        <w:rPr>
          <w:rFonts w:ascii="Times New Roman" w:hAnsi="Times New Roman" w:cs="Times New Roman"/>
          <w:b w:val="0"/>
          <w:sz w:val="24"/>
          <w:szCs w:val="24"/>
        </w:rPr>
        <w:t>лице 27 настоящих нормативов.</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Нормативные параметры градостроительного проектирования сети общественного     пассажирского транспорта (автобусного сообщения) приведены в та</w:t>
      </w:r>
      <w:r>
        <w:rPr>
          <w:rFonts w:ascii="Times New Roman" w:hAnsi="Times New Roman" w:cs="Times New Roman"/>
        </w:rPr>
        <w:t>б</w:t>
      </w:r>
      <w:r>
        <w:rPr>
          <w:rFonts w:ascii="Times New Roman" w:hAnsi="Times New Roman" w:cs="Times New Roman"/>
        </w:rPr>
        <w:t>лице 141.</w:t>
      </w:r>
    </w:p>
    <w:p w:rsidR="009C4793" w:rsidRDefault="009C4793">
      <w:pPr>
        <w:pStyle w:val="af2"/>
        <w:widowControl w:val="0"/>
        <w:spacing w:before="0" w:beforeAutospacing="0" w:after="0" w:afterAutospacing="0"/>
        <w:ind w:firstLine="709"/>
        <w:jc w:val="both"/>
        <w:rPr>
          <w:rFonts w:ascii="Times New Roman" w:hAnsi="Times New Roman" w:cs="Times New Roman"/>
        </w:rPr>
      </w:pPr>
    </w:p>
    <w:p w:rsidR="009C4793" w:rsidRDefault="009C4793">
      <w:pPr>
        <w:pStyle w:val="af2"/>
        <w:widowControl w:val="0"/>
        <w:spacing w:before="0" w:beforeAutospacing="0" w:after="0" w:afterAutospacing="0"/>
        <w:ind w:firstLine="709"/>
        <w:jc w:val="right"/>
        <w:rPr>
          <w:rFonts w:ascii="Times New Roman" w:hAnsi="Times New Roman" w:cs="Times New Roman"/>
        </w:rPr>
      </w:pPr>
      <w:r>
        <w:rPr>
          <w:rFonts w:ascii="Times New Roman" w:hAnsi="Times New Roman" w:cs="Times New Roman"/>
        </w:rPr>
        <w:t>Таблица 141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5"/>
        <w:gridCol w:w="7343"/>
      </w:tblGrid>
      <w:tr w:rsidR="009C4793">
        <w:trPr>
          <w:trHeight w:val="567"/>
          <w:jc w:val="center"/>
        </w:trPr>
        <w:tc>
          <w:tcPr>
            <w:tcW w:w="2495" w:type="dxa"/>
            <w:shd w:val="clear" w:color="auto" w:fill="auto"/>
            <w:vAlign w:val="center"/>
          </w:tcPr>
          <w:p w:rsidR="009C4793" w:rsidRDefault="009C4793">
            <w:pPr>
              <w:tabs>
                <w:tab w:val="left" w:pos="7740"/>
              </w:tabs>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tabs>
                <w:tab w:val="left" w:pos="7740"/>
              </w:tabs>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показателей, объектов</w:t>
            </w:r>
          </w:p>
        </w:tc>
        <w:tc>
          <w:tcPr>
            <w:tcW w:w="7343" w:type="dxa"/>
            <w:shd w:val="clear" w:color="auto" w:fill="auto"/>
            <w:vAlign w:val="center"/>
          </w:tcPr>
          <w:p w:rsidR="009C4793" w:rsidRDefault="009C4793">
            <w:pPr>
              <w:tabs>
                <w:tab w:val="left" w:pos="7740"/>
              </w:tabs>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Нормативные параметры </w:t>
            </w:r>
          </w:p>
        </w:tc>
      </w:tr>
      <w:tr w:rsidR="009C4793">
        <w:tblPrEx>
          <w:tblBorders>
            <w:bottom w:val="single" w:sz="4" w:space="0" w:color="auto"/>
          </w:tblBorders>
        </w:tblPrEx>
        <w:trPr>
          <w:jc w:val="center"/>
        </w:trPr>
        <w:tc>
          <w:tcPr>
            <w:tcW w:w="2495" w:type="dxa"/>
            <w:shd w:val="clear" w:color="auto" w:fill="auto"/>
          </w:tcPr>
          <w:p w:rsidR="009C4793" w:rsidRDefault="009C4793">
            <w:pPr>
              <w:tabs>
                <w:tab w:val="left" w:pos="7740"/>
              </w:tabs>
              <w:suppressAutoHyphens/>
              <w:spacing w:line="244"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Размещение линий общественного пассажирского транспорта</w:t>
            </w:r>
          </w:p>
        </w:tc>
        <w:tc>
          <w:tcPr>
            <w:tcW w:w="7343" w:type="dxa"/>
            <w:shd w:val="clear" w:color="auto" w:fill="auto"/>
          </w:tcPr>
          <w:p w:rsidR="009C4793" w:rsidRDefault="009C4793">
            <w:pPr>
              <w:tabs>
                <w:tab w:val="left" w:pos="7740"/>
              </w:tabs>
              <w:spacing w:line="244"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На магистральных улицах и дорогах с организацией движения транспор</w:t>
            </w:r>
            <w:r>
              <w:rPr>
                <w:rFonts w:ascii="Times New Roman" w:hAnsi="Times New Roman" w:cs="Times New Roman"/>
                <w:b w:val="0"/>
                <w:bCs w:val="0"/>
                <w:sz w:val="22"/>
                <w:szCs w:val="22"/>
              </w:rPr>
              <w:t>т</w:t>
            </w:r>
            <w:r>
              <w:rPr>
                <w:rFonts w:ascii="Times New Roman" w:hAnsi="Times New Roman" w:cs="Times New Roman"/>
                <w:b w:val="0"/>
                <w:bCs w:val="0"/>
                <w:sz w:val="22"/>
                <w:szCs w:val="22"/>
              </w:rPr>
              <w:t xml:space="preserve">ных средств в общем потоке, по выделенной полосе проезжей части или на обособленном полотне. </w:t>
            </w:r>
          </w:p>
          <w:p w:rsidR="009C4793" w:rsidRDefault="009C4793">
            <w:pPr>
              <w:tabs>
                <w:tab w:val="left" w:pos="7740"/>
              </w:tabs>
              <w:spacing w:line="244"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Через межмагистральные терр</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тории площадью свыше </w:t>
            </w:r>
            <w:smartTag w:uri="urn:schemas-microsoft-com:office:smarttags" w:element="metricconverter">
              <w:smartTagPr>
                <w:attr w:name="ProductID" w:val="100 га"/>
              </w:smartTagPr>
              <w:r>
                <w:rPr>
                  <w:rFonts w:ascii="Times New Roman" w:hAnsi="Times New Roman" w:cs="Times New Roman"/>
                  <w:b w:val="0"/>
                  <w:bCs w:val="0"/>
                  <w:sz w:val="22"/>
                  <w:szCs w:val="22"/>
                </w:rPr>
                <w:t>100 га</w:t>
              </w:r>
            </w:smartTag>
            <w:r>
              <w:rPr>
                <w:rFonts w:ascii="Times New Roman" w:hAnsi="Times New Roman" w:cs="Times New Roman"/>
                <w:b w:val="0"/>
                <w:bCs w:val="0"/>
                <w:sz w:val="22"/>
                <w:szCs w:val="22"/>
              </w:rPr>
              <w:t xml:space="preserve"> (в условиях реконструкции – свыше </w:t>
            </w:r>
            <w:smartTag w:uri="urn:schemas-microsoft-com:office:smarttags" w:element="metricconverter">
              <w:smartTagPr>
                <w:attr w:name="ProductID" w:val="50 га"/>
              </w:smartTagPr>
              <w:r>
                <w:rPr>
                  <w:rFonts w:ascii="Times New Roman" w:hAnsi="Times New Roman" w:cs="Times New Roman"/>
                  <w:b w:val="0"/>
                  <w:bCs w:val="0"/>
                  <w:sz w:val="22"/>
                  <w:szCs w:val="22"/>
                </w:rPr>
                <w:t>50 га</w:t>
              </w:r>
            </w:smartTag>
            <w:r>
              <w:rPr>
                <w:rFonts w:ascii="Times New Roman" w:hAnsi="Times New Roman" w:cs="Times New Roman"/>
                <w:b w:val="0"/>
                <w:bCs w:val="0"/>
                <w:sz w:val="22"/>
                <w:szCs w:val="22"/>
              </w:rPr>
              <w:t>) допускается прокладывать по улицам мес</w:t>
            </w:r>
            <w:r>
              <w:rPr>
                <w:rFonts w:ascii="Times New Roman" w:hAnsi="Times New Roman" w:cs="Times New Roman"/>
                <w:b w:val="0"/>
                <w:bCs w:val="0"/>
                <w:sz w:val="22"/>
                <w:szCs w:val="22"/>
              </w:rPr>
              <w:t>т</w:t>
            </w:r>
            <w:r>
              <w:rPr>
                <w:rFonts w:ascii="Times New Roman" w:hAnsi="Times New Roman" w:cs="Times New Roman"/>
                <w:b w:val="0"/>
                <w:bCs w:val="0"/>
                <w:sz w:val="22"/>
                <w:szCs w:val="22"/>
              </w:rPr>
              <w:t xml:space="preserve">ного значения </w:t>
            </w:r>
            <w:r>
              <w:rPr>
                <w:rFonts w:ascii="Times New Roman" w:hAnsi="Times New Roman" w:cs="Times New Roman"/>
                <w:b w:val="0"/>
                <w:sz w:val="22"/>
                <w:szCs w:val="22"/>
              </w:rPr>
              <w:t>или обособленному полотну</w:t>
            </w:r>
            <w:r>
              <w:rPr>
                <w:rFonts w:ascii="Times New Roman" w:hAnsi="Times New Roman" w:cs="Times New Roman"/>
                <w:b w:val="0"/>
                <w:bCs w:val="0"/>
                <w:sz w:val="22"/>
                <w:szCs w:val="22"/>
              </w:rPr>
              <w:t>. Интенсивность движения средств общественного транспорта не должна пр</w:t>
            </w:r>
            <w:r>
              <w:rPr>
                <w:rFonts w:ascii="Times New Roman" w:hAnsi="Times New Roman" w:cs="Times New Roman"/>
                <w:b w:val="0"/>
                <w:bCs w:val="0"/>
                <w:sz w:val="22"/>
                <w:szCs w:val="22"/>
              </w:rPr>
              <w:t>е</w:t>
            </w:r>
            <w:r>
              <w:rPr>
                <w:rFonts w:ascii="Times New Roman" w:hAnsi="Times New Roman" w:cs="Times New Roman"/>
                <w:b w:val="0"/>
                <w:bCs w:val="0"/>
                <w:sz w:val="22"/>
                <w:szCs w:val="22"/>
              </w:rPr>
              <w:t>вышать 30 ед./ч в двух направлен</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ях, а расчетная скорость движения – </w:t>
            </w:r>
            <w:smartTag w:uri="urn:schemas-microsoft-com:office:smarttags" w:element="metricconverter">
              <w:smartTagPr>
                <w:attr w:name="ProductID" w:val="40 км/ч"/>
              </w:smartTagPr>
              <w:r>
                <w:rPr>
                  <w:rFonts w:ascii="Times New Roman" w:hAnsi="Times New Roman" w:cs="Times New Roman"/>
                  <w:b w:val="0"/>
                  <w:bCs w:val="0"/>
                  <w:sz w:val="22"/>
                  <w:szCs w:val="22"/>
                </w:rPr>
                <w:t>40 км/ч</w:t>
              </w:r>
            </w:smartTag>
            <w:r>
              <w:rPr>
                <w:rFonts w:ascii="Times New Roman" w:hAnsi="Times New Roman" w:cs="Times New Roman"/>
                <w:b w:val="0"/>
                <w:bCs w:val="0"/>
                <w:sz w:val="22"/>
                <w:szCs w:val="22"/>
              </w:rPr>
              <w:t>.</w:t>
            </w:r>
          </w:p>
        </w:tc>
      </w:tr>
      <w:tr w:rsidR="009C4793">
        <w:tblPrEx>
          <w:tblBorders>
            <w:bottom w:val="single" w:sz="4" w:space="0" w:color="auto"/>
          </w:tblBorders>
        </w:tblPrEx>
        <w:trPr>
          <w:trHeight w:val="239"/>
          <w:jc w:val="center"/>
        </w:trPr>
        <w:tc>
          <w:tcPr>
            <w:tcW w:w="2495" w:type="dxa"/>
            <w:shd w:val="clear" w:color="auto" w:fill="auto"/>
            <w:vAlign w:val="center"/>
          </w:tcPr>
          <w:p w:rsidR="009C4793" w:rsidRDefault="009C4793">
            <w:pPr>
              <w:tabs>
                <w:tab w:val="left" w:pos="7740"/>
              </w:tabs>
              <w:suppressAutoHyphens/>
              <w:spacing w:line="244" w:lineRule="auto"/>
              <w:ind w:right="-57"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Провозная способность, параметры посадочных площадок </w:t>
            </w:r>
          </w:p>
        </w:tc>
        <w:tc>
          <w:tcPr>
            <w:tcW w:w="7343" w:type="dxa"/>
            <w:shd w:val="clear" w:color="auto" w:fill="auto"/>
          </w:tcPr>
          <w:p w:rsidR="009C4793" w:rsidRDefault="009C4793">
            <w:pPr>
              <w:pStyle w:val="af2"/>
              <w:widowControl w:val="0"/>
              <w:spacing w:before="0" w:beforeAutospacing="0" w:after="0" w:afterAutospacing="0" w:line="244" w:lineRule="auto"/>
              <w:jc w:val="both"/>
              <w:rPr>
                <w:rFonts w:ascii="Times New Roman" w:hAnsi="Times New Roman" w:cs="Times New Roman"/>
                <w:spacing w:val="-2"/>
                <w:sz w:val="22"/>
                <w:szCs w:val="22"/>
              </w:rPr>
            </w:pPr>
            <w:r>
              <w:rPr>
                <w:rFonts w:ascii="Times New Roman" w:hAnsi="Times New Roman" w:cs="Times New Roman"/>
                <w:sz w:val="22"/>
                <w:szCs w:val="22"/>
              </w:rPr>
              <w:t xml:space="preserve">Определяется на расчетный период по норме наполнения подвижного    </w:t>
            </w:r>
            <w:r>
              <w:rPr>
                <w:rFonts w:ascii="Times New Roman" w:hAnsi="Times New Roman" w:cs="Times New Roman"/>
                <w:spacing w:val="-2"/>
                <w:sz w:val="22"/>
                <w:szCs w:val="22"/>
              </w:rPr>
              <w:t xml:space="preserve">состава 4 чел. на </w:t>
            </w:r>
            <w:smartTag w:uri="urn:schemas-microsoft-com:office:smarttags" w:element="metricconverter">
              <w:smartTagPr>
                <w:attr w:name="ProductID" w:val="1 м2"/>
              </w:smartTagPr>
              <w:r>
                <w:rPr>
                  <w:rFonts w:ascii="Times New Roman" w:hAnsi="Times New Roman" w:cs="Times New Roman"/>
                  <w:spacing w:val="-2"/>
                  <w:sz w:val="22"/>
                  <w:szCs w:val="22"/>
                </w:rPr>
                <w:t xml:space="preserve">1 </w:t>
              </w:r>
              <w:r>
                <w:rPr>
                  <w:rFonts w:ascii="Times New Roman" w:hAnsi="Times New Roman" w:cs="Times New Roman"/>
                  <w:bCs/>
                  <w:spacing w:val="-2"/>
                  <w:sz w:val="22"/>
                  <w:szCs w:val="22"/>
                </w:rPr>
                <w:t>м</w:t>
              </w:r>
              <w:r>
                <w:rPr>
                  <w:rFonts w:ascii="Times New Roman" w:hAnsi="Times New Roman" w:cs="Times New Roman"/>
                  <w:bCs/>
                  <w:spacing w:val="-2"/>
                  <w:sz w:val="22"/>
                  <w:szCs w:val="22"/>
                  <w:vertAlign w:val="superscript"/>
                </w:rPr>
                <w:t>2</w:t>
              </w:r>
            </w:smartTag>
            <w:r>
              <w:rPr>
                <w:rFonts w:ascii="Times New Roman" w:hAnsi="Times New Roman" w:cs="Times New Roman"/>
                <w:spacing w:val="-2"/>
                <w:sz w:val="22"/>
                <w:szCs w:val="22"/>
              </w:rPr>
              <w:t xml:space="preserve"> свободной площади пола пассажирского салона </w:t>
            </w:r>
            <w:r>
              <w:rPr>
                <w:rFonts w:ascii="Times New Roman" w:hAnsi="Times New Roman" w:cs="Times New Roman"/>
                <w:sz w:val="22"/>
                <w:szCs w:val="22"/>
              </w:rPr>
              <w:t>авт</w:t>
            </w:r>
            <w:r>
              <w:rPr>
                <w:rFonts w:ascii="Times New Roman" w:hAnsi="Times New Roman" w:cs="Times New Roman"/>
                <w:sz w:val="22"/>
                <w:szCs w:val="22"/>
              </w:rPr>
              <w:t>о</w:t>
            </w:r>
            <w:r>
              <w:rPr>
                <w:rFonts w:ascii="Times New Roman" w:hAnsi="Times New Roman" w:cs="Times New Roman"/>
                <w:sz w:val="22"/>
                <w:szCs w:val="22"/>
              </w:rPr>
              <w:t>буса</w:t>
            </w:r>
            <w:r>
              <w:rPr>
                <w:rFonts w:ascii="Times New Roman" w:hAnsi="Times New Roman" w:cs="Times New Roman"/>
                <w:spacing w:val="-2"/>
                <w:sz w:val="22"/>
                <w:szCs w:val="22"/>
              </w:rPr>
              <w:t>.</w:t>
            </w:r>
          </w:p>
        </w:tc>
      </w:tr>
      <w:tr w:rsidR="009C4793">
        <w:tblPrEx>
          <w:tblBorders>
            <w:bottom w:val="single" w:sz="4" w:space="0" w:color="auto"/>
          </w:tblBorders>
        </w:tblPrEx>
        <w:trPr>
          <w:jc w:val="center"/>
        </w:trPr>
        <w:tc>
          <w:tcPr>
            <w:tcW w:w="2495" w:type="dxa"/>
            <w:shd w:val="clear" w:color="auto" w:fill="auto"/>
          </w:tcPr>
          <w:p w:rsidR="009C4793" w:rsidRDefault="009C4793">
            <w:pPr>
              <w:tabs>
                <w:tab w:val="left" w:pos="7740"/>
              </w:tabs>
              <w:suppressAutoHyphens/>
              <w:spacing w:line="244"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Размещение транспортно-пересадочных узлов</w:t>
            </w:r>
          </w:p>
        </w:tc>
        <w:tc>
          <w:tcPr>
            <w:tcW w:w="7343" w:type="dxa"/>
            <w:shd w:val="clear" w:color="auto" w:fill="auto"/>
          </w:tcPr>
          <w:p w:rsidR="009C4793" w:rsidRDefault="009C4793">
            <w:pPr>
              <w:pStyle w:val="af2"/>
              <w:widowControl w:val="0"/>
              <w:spacing w:before="0" w:beforeAutospacing="0" w:after="0" w:afterAutospacing="0" w:line="244" w:lineRule="auto"/>
              <w:jc w:val="both"/>
              <w:rPr>
                <w:rFonts w:ascii="Times New Roman" w:hAnsi="Times New Roman" w:cs="Times New Roman"/>
                <w:sz w:val="22"/>
                <w:szCs w:val="22"/>
              </w:rPr>
            </w:pPr>
            <w:r>
              <w:rPr>
                <w:rFonts w:ascii="Times New Roman" w:hAnsi="Times New Roman" w:cs="Times New Roman"/>
                <w:sz w:val="22"/>
                <w:szCs w:val="22"/>
              </w:rPr>
              <w:t>Транспортно-пересадочные узлы – объекты транспортной инфраструкт</w:t>
            </w:r>
            <w:r>
              <w:rPr>
                <w:rFonts w:ascii="Times New Roman" w:hAnsi="Times New Roman" w:cs="Times New Roman"/>
                <w:sz w:val="22"/>
                <w:szCs w:val="22"/>
              </w:rPr>
              <w:t>у</w:t>
            </w:r>
            <w:r>
              <w:rPr>
                <w:rFonts w:ascii="Times New Roman" w:hAnsi="Times New Roman" w:cs="Times New Roman"/>
                <w:sz w:val="22"/>
                <w:szCs w:val="22"/>
              </w:rPr>
              <w:t>ры, в которых в радиусе пешеходной доступности располагаются остан</w:t>
            </w:r>
            <w:r>
              <w:rPr>
                <w:rFonts w:ascii="Times New Roman" w:hAnsi="Times New Roman" w:cs="Times New Roman"/>
                <w:sz w:val="22"/>
                <w:szCs w:val="22"/>
              </w:rPr>
              <w:t>о</w:t>
            </w:r>
            <w:r>
              <w:rPr>
                <w:rFonts w:ascii="Times New Roman" w:hAnsi="Times New Roman" w:cs="Times New Roman"/>
                <w:sz w:val="22"/>
                <w:szCs w:val="22"/>
              </w:rPr>
              <w:t>вочные пункты различных видов общественного пассажирского транспо</w:t>
            </w:r>
            <w:r>
              <w:rPr>
                <w:rFonts w:ascii="Times New Roman" w:hAnsi="Times New Roman" w:cs="Times New Roman"/>
                <w:sz w:val="22"/>
                <w:szCs w:val="22"/>
              </w:rPr>
              <w:t>р</w:t>
            </w:r>
            <w:r>
              <w:rPr>
                <w:rFonts w:ascii="Times New Roman" w:hAnsi="Times New Roman" w:cs="Times New Roman"/>
                <w:sz w:val="22"/>
                <w:szCs w:val="22"/>
              </w:rPr>
              <w:t>та (городского, внешнего) и организована пересадка пассажиров с одного вида транспорта на другой или между различными направлениями одн</w:t>
            </w:r>
            <w:r>
              <w:rPr>
                <w:rFonts w:ascii="Times New Roman" w:hAnsi="Times New Roman" w:cs="Times New Roman"/>
                <w:sz w:val="22"/>
                <w:szCs w:val="22"/>
              </w:rPr>
              <w:t>о</w:t>
            </w:r>
            <w:r>
              <w:rPr>
                <w:rFonts w:ascii="Times New Roman" w:hAnsi="Times New Roman" w:cs="Times New Roman"/>
                <w:sz w:val="22"/>
                <w:szCs w:val="22"/>
              </w:rPr>
              <w:t>го вида транспорта.</w:t>
            </w:r>
          </w:p>
          <w:p w:rsidR="009C4793" w:rsidRDefault="009C4793">
            <w:pPr>
              <w:pStyle w:val="af2"/>
              <w:widowControl w:val="0"/>
              <w:spacing w:before="0" w:beforeAutospacing="0" w:after="0" w:afterAutospacing="0" w:line="244" w:lineRule="auto"/>
              <w:jc w:val="both"/>
              <w:rPr>
                <w:rFonts w:ascii="Times New Roman" w:hAnsi="Times New Roman" w:cs="Times New Roman"/>
                <w:sz w:val="22"/>
                <w:szCs w:val="22"/>
              </w:rPr>
            </w:pPr>
            <w:r>
              <w:rPr>
                <w:rFonts w:ascii="Times New Roman" w:hAnsi="Times New Roman" w:cs="Times New Roman"/>
                <w:sz w:val="22"/>
                <w:szCs w:val="22"/>
              </w:rPr>
              <w:t>Могут формироваться в пределах полосы отвода улично-дорожной сети, на территориях общественных центров. Радиус пешеходной доступности от остановок общественного пассажирского тран</w:t>
            </w:r>
            <w:r>
              <w:rPr>
                <w:rFonts w:ascii="Times New Roman" w:hAnsi="Times New Roman" w:cs="Times New Roman"/>
                <w:sz w:val="22"/>
                <w:szCs w:val="22"/>
              </w:rPr>
              <w:t>с</w:t>
            </w:r>
            <w:r>
              <w:rPr>
                <w:rFonts w:ascii="Times New Roman" w:hAnsi="Times New Roman" w:cs="Times New Roman"/>
                <w:sz w:val="22"/>
                <w:szCs w:val="22"/>
              </w:rPr>
              <w:t>порта до транспортно-пересадочных узлов – не б</w:t>
            </w:r>
            <w:r>
              <w:rPr>
                <w:rFonts w:ascii="Times New Roman" w:hAnsi="Times New Roman" w:cs="Times New Roman"/>
                <w:sz w:val="22"/>
                <w:szCs w:val="22"/>
              </w:rPr>
              <w:t>о</w:t>
            </w:r>
            <w:r>
              <w:rPr>
                <w:rFonts w:ascii="Times New Roman" w:hAnsi="Times New Roman" w:cs="Times New Roman"/>
                <w:sz w:val="22"/>
                <w:szCs w:val="22"/>
              </w:rPr>
              <w:t xml:space="preserve">лее </w:t>
            </w:r>
            <w:smartTag w:uri="urn:schemas-microsoft-com:office:smarttags" w:element="metricconverter">
              <w:smartTagPr>
                <w:attr w:name="ProductID" w:val="120 м"/>
              </w:smartTagPr>
              <w:r>
                <w:rPr>
                  <w:rFonts w:ascii="Times New Roman" w:hAnsi="Times New Roman" w:cs="Times New Roman"/>
                  <w:sz w:val="22"/>
                  <w:szCs w:val="22"/>
                </w:rPr>
                <w:t>120 м</w:t>
              </w:r>
            </w:smartTag>
            <w:r>
              <w:rPr>
                <w:rFonts w:ascii="Times New Roman" w:hAnsi="Times New Roman" w:cs="Times New Roman"/>
                <w:sz w:val="22"/>
                <w:szCs w:val="22"/>
              </w:rPr>
              <w:t>.</w:t>
            </w:r>
          </w:p>
          <w:p w:rsidR="009C4793" w:rsidRDefault="009C4793">
            <w:pPr>
              <w:pStyle w:val="af2"/>
              <w:widowControl w:val="0"/>
              <w:spacing w:before="0" w:beforeAutospacing="0" w:after="0" w:afterAutospacing="0" w:line="244" w:lineRule="auto"/>
              <w:jc w:val="both"/>
              <w:rPr>
                <w:rFonts w:ascii="Times New Roman" w:hAnsi="Times New Roman" w:cs="Times New Roman"/>
                <w:sz w:val="22"/>
                <w:szCs w:val="22"/>
              </w:rPr>
            </w:pPr>
            <w:r>
              <w:rPr>
                <w:rFonts w:ascii="Times New Roman" w:hAnsi="Times New Roman" w:cs="Times New Roman"/>
                <w:sz w:val="22"/>
                <w:szCs w:val="22"/>
              </w:rPr>
              <w:t xml:space="preserve">Коммуникационные элементы </w:t>
            </w:r>
            <w:r>
              <w:rPr>
                <w:rFonts w:ascii="Times New Roman" w:hAnsi="Times New Roman" w:cs="Times New Roman"/>
                <w:spacing w:val="-2"/>
                <w:sz w:val="22"/>
                <w:szCs w:val="22"/>
              </w:rPr>
              <w:t xml:space="preserve">транспортно-пересадочных узлов </w:t>
            </w:r>
            <w:r>
              <w:rPr>
                <w:rFonts w:ascii="Times New Roman" w:hAnsi="Times New Roman" w:cs="Times New Roman"/>
                <w:sz w:val="22"/>
                <w:szCs w:val="22"/>
              </w:rPr>
              <w:t>сл</w:t>
            </w:r>
            <w:r>
              <w:rPr>
                <w:rFonts w:ascii="Times New Roman" w:hAnsi="Times New Roman" w:cs="Times New Roman"/>
                <w:sz w:val="22"/>
                <w:szCs w:val="22"/>
              </w:rPr>
              <w:t>е</w:t>
            </w:r>
            <w:r>
              <w:rPr>
                <w:rFonts w:ascii="Times New Roman" w:hAnsi="Times New Roman" w:cs="Times New Roman"/>
                <w:sz w:val="22"/>
                <w:szCs w:val="22"/>
              </w:rPr>
              <w:t>дует проектировать исходя из условий обеспечения расчетной плотности дв</w:t>
            </w:r>
            <w:r>
              <w:rPr>
                <w:rFonts w:ascii="Times New Roman" w:hAnsi="Times New Roman" w:cs="Times New Roman"/>
                <w:sz w:val="22"/>
                <w:szCs w:val="22"/>
              </w:rPr>
              <w:t>и</w:t>
            </w:r>
            <w:r>
              <w:rPr>
                <w:rFonts w:ascii="Times New Roman" w:hAnsi="Times New Roman" w:cs="Times New Roman"/>
                <w:sz w:val="22"/>
                <w:szCs w:val="22"/>
              </w:rPr>
              <w:t>жения п</w:t>
            </w:r>
            <w:r>
              <w:rPr>
                <w:rFonts w:ascii="Times New Roman" w:hAnsi="Times New Roman" w:cs="Times New Roman"/>
                <w:sz w:val="22"/>
                <w:szCs w:val="22"/>
              </w:rPr>
              <w:t>о</w:t>
            </w:r>
            <w:r>
              <w:rPr>
                <w:rFonts w:ascii="Times New Roman" w:hAnsi="Times New Roman" w:cs="Times New Roman"/>
                <w:sz w:val="22"/>
                <w:szCs w:val="22"/>
              </w:rPr>
              <w:t>токов не более 0,3 чел./м</w:t>
            </w:r>
            <w:r>
              <w:rPr>
                <w:rFonts w:ascii="Times New Roman" w:hAnsi="Times New Roman" w:cs="Times New Roman"/>
                <w:sz w:val="22"/>
                <w:szCs w:val="22"/>
                <w:vertAlign w:val="superscript"/>
              </w:rPr>
              <w:t>2</w:t>
            </w:r>
            <w:r>
              <w:rPr>
                <w:rFonts w:ascii="Times New Roman" w:hAnsi="Times New Roman" w:cs="Times New Roman"/>
                <w:sz w:val="22"/>
                <w:szCs w:val="22"/>
              </w:rPr>
              <w:t>.</w:t>
            </w:r>
          </w:p>
          <w:p w:rsidR="009C4793" w:rsidRDefault="009C4793">
            <w:pPr>
              <w:pStyle w:val="af2"/>
              <w:widowControl w:val="0"/>
              <w:spacing w:before="0" w:beforeAutospacing="0" w:after="0" w:afterAutospacing="0" w:line="244" w:lineRule="auto"/>
              <w:jc w:val="both"/>
              <w:rPr>
                <w:rFonts w:ascii="Times New Roman" w:hAnsi="Times New Roman" w:cs="Times New Roman"/>
                <w:sz w:val="22"/>
                <w:szCs w:val="22"/>
              </w:rPr>
            </w:pPr>
            <w:r>
              <w:rPr>
                <w:rFonts w:ascii="Times New Roman" w:hAnsi="Times New Roman" w:cs="Times New Roman"/>
                <w:sz w:val="22"/>
                <w:szCs w:val="22"/>
              </w:rPr>
              <w:t xml:space="preserve">Время передвижения на пересадку пассажиров </w:t>
            </w:r>
            <w:r>
              <w:rPr>
                <w:rFonts w:ascii="Times New Roman" w:hAnsi="Times New Roman" w:cs="Times New Roman"/>
                <w:spacing w:val="-2"/>
                <w:sz w:val="22"/>
                <w:szCs w:val="22"/>
              </w:rPr>
              <w:t>не должно превышать 5 мин без учета времени ожидания транспо</w:t>
            </w:r>
            <w:r>
              <w:rPr>
                <w:rFonts w:ascii="Times New Roman" w:hAnsi="Times New Roman" w:cs="Times New Roman"/>
                <w:spacing w:val="-2"/>
                <w:sz w:val="22"/>
                <w:szCs w:val="22"/>
              </w:rPr>
              <w:t>р</w:t>
            </w:r>
            <w:r>
              <w:rPr>
                <w:rFonts w:ascii="Times New Roman" w:hAnsi="Times New Roman" w:cs="Times New Roman"/>
                <w:spacing w:val="-2"/>
                <w:sz w:val="22"/>
                <w:szCs w:val="22"/>
              </w:rPr>
              <w:t>та.</w:t>
            </w:r>
          </w:p>
        </w:tc>
      </w:tr>
    </w:tbl>
    <w:p w:rsidR="009C4793" w:rsidRDefault="009C4793">
      <w:pPr>
        <w:pStyle w:val="af2"/>
        <w:widowControl w:val="0"/>
        <w:spacing w:before="0" w:beforeAutospacing="0" w:after="0" w:afterAutospacing="0" w:line="244" w:lineRule="auto"/>
        <w:ind w:firstLine="709"/>
        <w:jc w:val="both"/>
        <w:rPr>
          <w:rFonts w:ascii="Times New Roman" w:hAnsi="Times New Roman" w:cs="Times New Roman"/>
        </w:rPr>
      </w:pPr>
      <w:r>
        <w:rPr>
          <w:rFonts w:ascii="Times New Roman" w:hAnsi="Times New Roman" w:cs="Times New Roman"/>
        </w:rPr>
        <w:t>17.2.3. </w:t>
      </w:r>
      <w:r>
        <w:rPr>
          <w:rFonts w:ascii="Times New Roman" w:hAnsi="Times New Roman" w:cs="Times New Roman"/>
          <w:spacing w:val="-3"/>
        </w:rPr>
        <w:t xml:space="preserve">Нормативные параметры </w:t>
      </w:r>
      <w:r>
        <w:rPr>
          <w:rFonts w:ascii="Times New Roman" w:hAnsi="Times New Roman" w:cs="Times New Roman"/>
        </w:rPr>
        <w:t xml:space="preserve">градостроительного </w:t>
      </w:r>
      <w:r>
        <w:rPr>
          <w:rFonts w:ascii="Times New Roman" w:hAnsi="Times New Roman" w:cs="Times New Roman"/>
          <w:spacing w:val="-2"/>
        </w:rPr>
        <w:t xml:space="preserve">проектирования </w:t>
      </w:r>
      <w:r>
        <w:rPr>
          <w:rFonts w:ascii="Times New Roman" w:hAnsi="Times New Roman" w:cs="Times New Roman"/>
        </w:rPr>
        <w:t>остановочных пун</w:t>
      </w:r>
      <w:r>
        <w:rPr>
          <w:rFonts w:ascii="Times New Roman" w:hAnsi="Times New Roman" w:cs="Times New Roman"/>
        </w:rPr>
        <w:t>к</w:t>
      </w:r>
      <w:r>
        <w:rPr>
          <w:rFonts w:ascii="Times New Roman" w:hAnsi="Times New Roman" w:cs="Times New Roman"/>
        </w:rPr>
        <w:t xml:space="preserve">тов (автобусных остановок) </w:t>
      </w:r>
      <w:r>
        <w:rPr>
          <w:rFonts w:ascii="Times New Roman" w:hAnsi="Times New Roman" w:cs="Times New Roman"/>
          <w:spacing w:val="-2"/>
        </w:rPr>
        <w:t>приведены в табл</w:t>
      </w:r>
      <w:r>
        <w:rPr>
          <w:rFonts w:ascii="Times New Roman" w:hAnsi="Times New Roman" w:cs="Times New Roman"/>
          <w:spacing w:val="-2"/>
        </w:rPr>
        <w:t>и</w:t>
      </w:r>
      <w:r>
        <w:rPr>
          <w:rFonts w:ascii="Times New Roman" w:hAnsi="Times New Roman" w:cs="Times New Roman"/>
          <w:spacing w:val="-2"/>
        </w:rPr>
        <w:t>це 142.</w:t>
      </w:r>
    </w:p>
    <w:p w:rsidR="009C4793" w:rsidRDefault="009C4793">
      <w:pPr>
        <w:pStyle w:val="af2"/>
        <w:widowControl w:val="0"/>
        <w:spacing w:before="0" w:beforeAutospacing="0" w:after="0" w:afterAutospacing="0" w:line="244" w:lineRule="auto"/>
        <w:ind w:firstLine="709"/>
        <w:jc w:val="both"/>
        <w:rPr>
          <w:rFonts w:ascii="Times New Roman" w:hAnsi="Times New Roman" w:cs="Times New Roman"/>
        </w:rPr>
      </w:pPr>
    </w:p>
    <w:p w:rsidR="009C4793" w:rsidRDefault="009C4793">
      <w:pPr>
        <w:pStyle w:val="af2"/>
        <w:widowControl w:val="0"/>
        <w:spacing w:before="0" w:beforeAutospacing="0" w:after="0" w:afterAutospacing="0" w:line="244" w:lineRule="auto"/>
        <w:ind w:firstLine="709"/>
        <w:jc w:val="right"/>
        <w:rPr>
          <w:rFonts w:ascii="Times New Roman" w:hAnsi="Times New Roman" w:cs="Times New Roman"/>
        </w:rPr>
      </w:pPr>
      <w:r>
        <w:rPr>
          <w:rFonts w:ascii="Times New Roman" w:hAnsi="Times New Roman" w:cs="Times New Roman"/>
        </w:rPr>
        <w:t>Таблица 142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7173"/>
      </w:tblGrid>
      <w:tr w:rsidR="009C4793">
        <w:trPr>
          <w:trHeight w:val="567"/>
          <w:jc w:val="center"/>
        </w:trPr>
        <w:tc>
          <w:tcPr>
            <w:tcW w:w="2693" w:type="dxa"/>
            <w:shd w:val="clear" w:color="auto" w:fill="auto"/>
            <w:vAlign w:val="center"/>
          </w:tcPr>
          <w:p w:rsidR="009C4793" w:rsidRDefault="009C4793">
            <w:pPr>
              <w:tabs>
                <w:tab w:val="left" w:pos="7740"/>
              </w:tabs>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tabs>
                <w:tab w:val="left" w:pos="7740"/>
              </w:tabs>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показателей, объектов</w:t>
            </w:r>
          </w:p>
        </w:tc>
        <w:tc>
          <w:tcPr>
            <w:tcW w:w="7173" w:type="dxa"/>
            <w:shd w:val="clear" w:color="auto" w:fill="auto"/>
            <w:vAlign w:val="center"/>
          </w:tcPr>
          <w:p w:rsidR="009C4793" w:rsidRDefault="009C4793">
            <w:pPr>
              <w:tabs>
                <w:tab w:val="left" w:pos="7740"/>
              </w:tabs>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pacing w:val="-3"/>
                <w:sz w:val="22"/>
                <w:szCs w:val="22"/>
              </w:rPr>
              <w:t xml:space="preserve">Нормативные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7173"/>
      </w:tblGrid>
      <w:tr w:rsidR="009C4793">
        <w:trPr>
          <w:trHeight w:val="170"/>
          <w:tblHeader/>
          <w:jc w:val="center"/>
        </w:trPr>
        <w:tc>
          <w:tcPr>
            <w:tcW w:w="2693" w:type="dxa"/>
            <w:shd w:val="clear" w:color="auto" w:fill="auto"/>
            <w:vAlign w:val="center"/>
          </w:tcPr>
          <w:p w:rsidR="009C4793" w:rsidRDefault="009C4793">
            <w:pPr>
              <w:tabs>
                <w:tab w:val="left" w:pos="7740"/>
              </w:tabs>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7173" w:type="dxa"/>
            <w:shd w:val="clear" w:color="auto" w:fill="auto"/>
            <w:vAlign w:val="center"/>
          </w:tcPr>
          <w:p w:rsidR="009C4793" w:rsidRDefault="009C4793">
            <w:pPr>
              <w:tabs>
                <w:tab w:val="left" w:pos="7740"/>
              </w:tabs>
              <w:spacing w:line="244" w:lineRule="auto"/>
              <w:ind w:left="-57" w:right="-57" w:firstLine="0"/>
              <w:jc w:val="center"/>
              <w:rPr>
                <w:rFonts w:ascii="Times New Roman" w:hAnsi="Times New Roman" w:cs="Times New Roman"/>
                <w:b w:val="0"/>
                <w:spacing w:val="-3"/>
                <w:sz w:val="22"/>
                <w:szCs w:val="22"/>
              </w:rPr>
            </w:pPr>
            <w:r>
              <w:rPr>
                <w:rFonts w:ascii="Times New Roman" w:hAnsi="Times New Roman" w:cs="Times New Roman"/>
                <w:b w:val="0"/>
                <w:spacing w:val="-3"/>
                <w:sz w:val="22"/>
                <w:szCs w:val="22"/>
              </w:rPr>
              <w:t>2</w:t>
            </w:r>
          </w:p>
        </w:tc>
      </w:tr>
      <w:tr w:rsidR="009C4793">
        <w:tblPrEx>
          <w:tblBorders>
            <w:bottom w:val="single" w:sz="4" w:space="0" w:color="auto"/>
          </w:tblBorders>
        </w:tblPrEx>
        <w:trPr>
          <w:jc w:val="center"/>
        </w:trPr>
        <w:tc>
          <w:tcPr>
            <w:tcW w:w="2693" w:type="dxa"/>
            <w:shd w:val="clear" w:color="auto" w:fill="auto"/>
          </w:tcPr>
          <w:p w:rsidR="009C4793" w:rsidRDefault="009C4793">
            <w:pPr>
              <w:tabs>
                <w:tab w:val="left" w:pos="7740"/>
              </w:tabs>
              <w:suppressAutoHyphens/>
              <w:spacing w:line="244"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Размещение остановочных пунктов</w:t>
            </w:r>
          </w:p>
        </w:tc>
        <w:tc>
          <w:tcPr>
            <w:tcW w:w="7173" w:type="dxa"/>
            <w:shd w:val="clear" w:color="auto" w:fill="auto"/>
          </w:tcPr>
          <w:p w:rsidR="009C4793" w:rsidRDefault="009C4793">
            <w:pPr>
              <w:pStyle w:val="af2"/>
              <w:widowControl w:val="0"/>
              <w:spacing w:before="0" w:beforeAutospacing="0" w:after="0" w:afterAutospacing="0" w:line="244" w:lineRule="auto"/>
              <w:ind w:left="142" w:hanging="142"/>
              <w:jc w:val="both"/>
              <w:rPr>
                <w:rFonts w:ascii="Times New Roman" w:hAnsi="Times New Roman" w:cs="Times New Roman"/>
                <w:sz w:val="22"/>
                <w:szCs w:val="22"/>
              </w:rPr>
            </w:pPr>
            <w:r>
              <w:rPr>
                <w:rFonts w:ascii="Times New Roman" w:hAnsi="Times New Roman" w:cs="Times New Roman"/>
                <w:sz w:val="22"/>
                <w:szCs w:val="22"/>
              </w:rPr>
              <w:t>Следует осуществлять:</w:t>
            </w:r>
          </w:p>
          <w:p w:rsidR="009C4793" w:rsidRDefault="009C4793">
            <w:pPr>
              <w:pStyle w:val="af2"/>
              <w:widowControl w:val="0"/>
              <w:spacing w:before="0" w:beforeAutospacing="0" w:after="0" w:afterAutospacing="0" w:line="244"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
                <w:bCs/>
                <w:sz w:val="22"/>
                <w:szCs w:val="22"/>
              </w:rPr>
              <w:t> </w:t>
            </w:r>
            <w:r>
              <w:rPr>
                <w:rFonts w:ascii="Times New Roman" w:hAnsi="Times New Roman" w:cs="Times New Roman"/>
                <w:sz w:val="22"/>
                <w:szCs w:val="22"/>
              </w:rPr>
              <w:t>на магистральных улицах, дорогах общегородского значения – с       устройством переходно-скоростных полос;</w:t>
            </w:r>
          </w:p>
          <w:p w:rsidR="009C4793" w:rsidRDefault="009C4793">
            <w:pPr>
              <w:pStyle w:val="af2"/>
              <w:widowControl w:val="0"/>
              <w:spacing w:before="0" w:beforeAutospacing="0" w:after="0" w:afterAutospacing="0" w:line="244"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
                <w:bCs/>
                <w:sz w:val="22"/>
                <w:szCs w:val="22"/>
              </w:rPr>
              <w:t> </w:t>
            </w:r>
            <w:r>
              <w:rPr>
                <w:rFonts w:ascii="Times New Roman" w:hAnsi="Times New Roman" w:cs="Times New Roman"/>
                <w:sz w:val="22"/>
                <w:szCs w:val="22"/>
              </w:rPr>
              <w:t>на других магистральных улицах – в габаритах проезжей части;</w:t>
            </w:r>
          </w:p>
          <w:p w:rsidR="009C4793" w:rsidRDefault="009C4793">
            <w:pPr>
              <w:pStyle w:val="af2"/>
              <w:widowControl w:val="0"/>
              <w:spacing w:before="0" w:beforeAutospacing="0" w:after="0" w:afterAutospacing="0" w:line="244"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
                <w:bCs/>
                <w:sz w:val="22"/>
                <w:szCs w:val="22"/>
              </w:rPr>
              <w:t> </w:t>
            </w:r>
            <w:r>
              <w:rPr>
                <w:rFonts w:ascii="Times New Roman" w:hAnsi="Times New Roman" w:cs="Times New Roman"/>
                <w:sz w:val="22"/>
                <w:szCs w:val="22"/>
              </w:rPr>
              <w:t>в зонах транспортных развязок и пересечений – вне элементов развязок (съездов, въездов и др.);</w:t>
            </w:r>
          </w:p>
          <w:p w:rsidR="009C4793" w:rsidRDefault="009C4793">
            <w:pPr>
              <w:pStyle w:val="af2"/>
              <w:widowControl w:val="0"/>
              <w:spacing w:before="0" w:beforeAutospacing="0" w:after="0" w:afterAutospacing="0" w:line="244"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
                <w:bCs/>
                <w:sz w:val="22"/>
                <w:szCs w:val="22"/>
              </w:rPr>
              <w:t> </w:t>
            </w:r>
            <w:r>
              <w:rPr>
                <w:rFonts w:ascii="Times New Roman" w:hAnsi="Times New Roman" w:cs="Times New Roman"/>
                <w:sz w:val="22"/>
                <w:szCs w:val="22"/>
              </w:rPr>
              <w:t xml:space="preserve">в случае если стоящие на остановочных пунктах автобусы </w:t>
            </w:r>
            <w:r>
              <w:rPr>
                <w:rFonts w:ascii="Times New Roman" w:hAnsi="Times New Roman" w:cs="Times New Roman"/>
                <w:spacing w:val="-2"/>
                <w:sz w:val="22"/>
                <w:szCs w:val="22"/>
              </w:rPr>
              <w:t>создают п</w:t>
            </w:r>
            <w:r>
              <w:rPr>
                <w:rFonts w:ascii="Times New Roman" w:hAnsi="Times New Roman" w:cs="Times New Roman"/>
                <w:spacing w:val="-2"/>
                <w:sz w:val="22"/>
                <w:szCs w:val="22"/>
              </w:rPr>
              <w:t>о</w:t>
            </w:r>
            <w:r>
              <w:rPr>
                <w:rFonts w:ascii="Times New Roman" w:hAnsi="Times New Roman" w:cs="Times New Roman"/>
                <w:spacing w:val="-2"/>
                <w:sz w:val="22"/>
                <w:szCs w:val="22"/>
              </w:rPr>
              <w:t>мехи движению транспортных потоков, следует предусматривать заез</w:t>
            </w:r>
            <w:r>
              <w:rPr>
                <w:rFonts w:ascii="Times New Roman" w:hAnsi="Times New Roman" w:cs="Times New Roman"/>
                <w:spacing w:val="-2"/>
                <w:sz w:val="22"/>
                <w:szCs w:val="22"/>
              </w:rPr>
              <w:t>д</w:t>
            </w:r>
            <w:r>
              <w:rPr>
                <w:rFonts w:ascii="Times New Roman" w:hAnsi="Times New Roman" w:cs="Times New Roman"/>
                <w:sz w:val="22"/>
                <w:szCs w:val="22"/>
              </w:rPr>
              <w:t>ные карманы.</w:t>
            </w:r>
          </w:p>
          <w:p w:rsidR="009C4793" w:rsidRDefault="009C4793">
            <w:pPr>
              <w:pStyle w:val="af2"/>
              <w:widowControl w:val="0"/>
              <w:spacing w:before="0" w:beforeAutospacing="0" w:after="0" w:afterAutospacing="0" w:line="244" w:lineRule="auto"/>
              <w:jc w:val="both"/>
              <w:rPr>
                <w:rFonts w:ascii="Times New Roman" w:hAnsi="Times New Roman" w:cs="Times New Roman"/>
                <w:sz w:val="22"/>
                <w:szCs w:val="22"/>
              </w:rPr>
            </w:pPr>
            <w:r>
              <w:rPr>
                <w:rFonts w:ascii="Times New Roman" w:hAnsi="Times New Roman" w:cs="Times New Roman"/>
                <w:sz w:val="22"/>
                <w:szCs w:val="22"/>
              </w:rPr>
              <w:t>Остановочные пункты запрещается проектировать в охранных зонах    высоковольтных линий электропер</w:t>
            </w:r>
            <w:r>
              <w:rPr>
                <w:rFonts w:ascii="Times New Roman" w:hAnsi="Times New Roman" w:cs="Times New Roman"/>
                <w:sz w:val="22"/>
                <w:szCs w:val="22"/>
              </w:rPr>
              <w:t>е</w:t>
            </w:r>
            <w:r>
              <w:rPr>
                <w:rFonts w:ascii="Times New Roman" w:hAnsi="Times New Roman" w:cs="Times New Roman"/>
                <w:sz w:val="22"/>
                <w:szCs w:val="22"/>
              </w:rPr>
              <w:t>дачи.</w:t>
            </w:r>
          </w:p>
          <w:p w:rsidR="009C4793" w:rsidRDefault="009C4793">
            <w:pPr>
              <w:pStyle w:val="af2"/>
              <w:widowControl w:val="0"/>
              <w:spacing w:before="0" w:beforeAutospacing="0" w:after="0" w:afterAutospacing="0" w:line="244" w:lineRule="auto"/>
              <w:jc w:val="both"/>
              <w:rPr>
                <w:rFonts w:ascii="Times New Roman" w:hAnsi="Times New Roman" w:cs="Times New Roman"/>
                <w:sz w:val="22"/>
                <w:szCs w:val="22"/>
              </w:rPr>
            </w:pPr>
            <w:r>
              <w:rPr>
                <w:rFonts w:ascii="Times New Roman" w:hAnsi="Times New Roman" w:cs="Times New Roman"/>
                <w:sz w:val="22"/>
                <w:szCs w:val="22"/>
              </w:rPr>
              <w:t>На магистральных улицах общегородского значения (с регулиру</w:t>
            </w:r>
            <w:r>
              <w:rPr>
                <w:rFonts w:ascii="Times New Roman" w:hAnsi="Times New Roman" w:cs="Times New Roman"/>
                <w:sz w:val="22"/>
                <w:szCs w:val="22"/>
              </w:rPr>
              <w:t>е</w:t>
            </w:r>
            <w:r>
              <w:rPr>
                <w:rFonts w:ascii="Times New Roman" w:hAnsi="Times New Roman" w:cs="Times New Roman"/>
                <w:sz w:val="22"/>
                <w:szCs w:val="22"/>
              </w:rPr>
              <w:t>мым движением) и на магистральных улицах районного значения останово</w:t>
            </w:r>
            <w:r>
              <w:rPr>
                <w:rFonts w:ascii="Times New Roman" w:hAnsi="Times New Roman" w:cs="Times New Roman"/>
                <w:sz w:val="22"/>
                <w:szCs w:val="22"/>
              </w:rPr>
              <w:t>ч</w:t>
            </w:r>
            <w:r>
              <w:rPr>
                <w:rFonts w:ascii="Times New Roman" w:hAnsi="Times New Roman" w:cs="Times New Roman"/>
                <w:sz w:val="22"/>
                <w:szCs w:val="22"/>
              </w:rPr>
              <w:t>ные пункты следует размещать за перекрестком, на расстоянии не м</w:t>
            </w:r>
            <w:r>
              <w:rPr>
                <w:rFonts w:ascii="Times New Roman" w:hAnsi="Times New Roman" w:cs="Times New Roman"/>
                <w:sz w:val="22"/>
                <w:szCs w:val="22"/>
              </w:rPr>
              <w:t>е</w:t>
            </w:r>
            <w:r>
              <w:rPr>
                <w:rFonts w:ascii="Times New Roman" w:hAnsi="Times New Roman" w:cs="Times New Roman"/>
                <w:sz w:val="22"/>
                <w:szCs w:val="22"/>
              </w:rPr>
              <w:t xml:space="preserve">нее </w:t>
            </w:r>
            <w:smartTag w:uri="urn:schemas-microsoft-com:office:smarttags" w:element="metricconverter">
              <w:smartTagPr>
                <w:attr w:name="ProductID" w:val="25 м"/>
              </w:smartTagPr>
              <w:r>
                <w:rPr>
                  <w:rFonts w:ascii="Times New Roman" w:hAnsi="Times New Roman" w:cs="Times New Roman"/>
                  <w:sz w:val="22"/>
                  <w:szCs w:val="22"/>
                </w:rPr>
                <w:t>25 м</w:t>
              </w:r>
            </w:smartTag>
            <w:r>
              <w:rPr>
                <w:rFonts w:ascii="Times New Roman" w:hAnsi="Times New Roman" w:cs="Times New Roman"/>
                <w:sz w:val="22"/>
                <w:szCs w:val="22"/>
              </w:rPr>
              <w:t xml:space="preserve"> от него. Допускается размещение перед перекрестком – на рассто</w:t>
            </w:r>
            <w:r>
              <w:rPr>
                <w:rFonts w:ascii="Times New Roman" w:hAnsi="Times New Roman" w:cs="Times New Roman"/>
                <w:sz w:val="22"/>
                <w:szCs w:val="22"/>
              </w:rPr>
              <w:t>я</w:t>
            </w:r>
            <w:r>
              <w:rPr>
                <w:rFonts w:ascii="Times New Roman" w:hAnsi="Times New Roman" w:cs="Times New Roman"/>
                <w:sz w:val="22"/>
                <w:szCs w:val="22"/>
              </w:rPr>
              <w:t xml:space="preserve">нии не менее </w:t>
            </w:r>
            <w:smartTag w:uri="urn:schemas-microsoft-com:office:smarttags" w:element="metricconverter">
              <w:smartTagPr>
                <w:attr w:name="ProductID" w:val="40 м"/>
              </w:smartTagPr>
              <w:r>
                <w:rPr>
                  <w:rFonts w:ascii="Times New Roman" w:hAnsi="Times New Roman" w:cs="Times New Roman"/>
                  <w:sz w:val="22"/>
                  <w:szCs w:val="22"/>
                </w:rPr>
                <w:t>40 м</w:t>
              </w:r>
            </w:smartTag>
            <w:r>
              <w:rPr>
                <w:rFonts w:ascii="Times New Roman" w:hAnsi="Times New Roman" w:cs="Times New Roman"/>
                <w:sz w:val="22"/>
                <w:szCs w:val="22"/>
              </w:rPr>
              <w:t xml:space="preserve"> в случае, если:</w:t>
            </w:r>
          </w:p>
          <w:p w:rsidR="009C4793" w:rsidRDefault="009C4793">
            <w:pPr>
              <w:pStyle w:val="af2"/>
              <w:widowControl w:val="0"/>
              <w:spacing w:before="0" w:beforeAutospacing="0" w:after="0" w:afterAutospacing="0" w:line="244"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
                <w:bCs/>
                <w:sz w:val="22"/>
                <w:szCs w:val="22"/>
              </w:rPr>
              <w:t> </w:t>
            </w:r>
            <w:r>
              <w:rPr>
                <w:rFonts w:ascii="Times New Roman" w:hAnsi="Times New Roman" w:cs="Times New Roman"/>
                <w:sz w:val="22"/>
                <w:szCs w:val="22"/>
              </w:rPr>
              <w:t>до перекрестка расположен крупный пассажирообразующий пункт или вход в подземный п</w:t>
            </w:r>
            <w:r>
              <w:rPr>
                <w:rFonts w:ascii="Times New Roman" w:hAnsi="Times New Roman" w:cs="Times New Roman"/>
                <w:sz w:val="22"/>
                <w:szCs w:val="22"/>
              </w:rPr>
              <w:t>е</w:t>
            </w:r>
            <w:r>
              <w:rPr>
                <w:rFonts w:ascii="Times New Roman" w:hAnsi="Times New Roman" w:cs="Times New Roman"/>
                <w:sz w:val="22"/>
                <w:szCs w:val="22"/>
              </w:rPr>
              <w:t>реход;</w:t>
            </w:r>
          </w:p>
          <w:p w:rsidR="009C4793" w:rsidRDefault="009C4793">
            <w:pPr>
              <w:pStyle w:val="af2"/>
              <w:widowControl w:val="0"/>
              <w:spacing w:before="0" w:beforeAutospacing="0" w:after="0" w:afterAutospacing="0" w:line="244"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
                <w:bCs/>
                <w:sz w:val="22"/>
                <w:szCs w:val="22"/>
              </w:rPr>
              <w:t> </w:t>
            </w:r>
            <w:r>
              <w:rPr>
                <w:rFonts w:ascii="Times New Roman" w:hAnsi="Times New Roman" w:cs="Times New Roman"/>
                <w:sz w:val="22"/>
                <w:szCs w:val="22"/>
              </w:rPr>
              <w:t>пропускная способность улицы до перекрестка больше, чем за перекр</w:t>
            </w:r>
            <w:r>
              <w:rPr>
                <w:rFonts w:ascii="Times New Roman" w:hAnsi="Times New Roman" w:cs="Times New Roman"/>
                <w:sz w:val="22"/>
                <w:szCs w:val="22"/>
              </w:rPr>
              <w:t>е</w:t>
            </w:r>
            <w:r>
              <w:rPr>
                <w:rFonts w:ascii="Times New Roman" w:hAnsi="Times New Roman" w:cs="Times New Roman"/>
                <w:sz w:val="22"/>
                <w:szCs w:val="22"/>
              </w:rPr>
              <w:t>стком;</w:t>
            </w:r>
          </w:p>
          <w:p w:rsidR="009C4793" w:rsidRDefault="009C4793">
            <w:pPr>
              <w:pStyle w:val="af2"/>
              <w:widowControl w:val="0"/>
              <w:spacing w:before="0" w:beforeAutospacing="0" w:after="0" w:afterAutospacing="0" w:line="244"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
                <w:bCs/>
                <w:sz w:val="22"/>
                <w:szCs w:val="22"/>
              </w:rPr>
              <w:t> </w:t>
            </w:r>
            <w:r>
              <w:rPr>
                <w:rFonts w:ascii="Times New Roman" w:hAnsi="Times New Roman" w:cs="Times New Roman"/>
                <w:sz w:val="22"/>
                <w:szCs w:val="22"/>
              </w:rPr>
              <w:t>сразу же за перекрестком начинается подъезд к транспортному инж</w:t>
            </w:r>
            <w:r>
              <w:rPr>
                <w:rFonts w:ascii="Times New Roman" w:hAnsi="Times New Roman" w:cs="Times New Roman"/>
                <w:sz w:val="22"/>
                <w:szCs w:val="22"/>
              </w:rPr>
              <w:t>е</w:t>
            </w:r>
            <w:r>
              <w:rPr>
                <w:rFonts w:ascii="Times New Roman" w:hAnsi="Times New Roman" w:cs="Times New Roman"/>
                <w:sz w:val="22"/>
                <w:szCs w:val="22"/>
              </w:rPr>
              <w:t>нерному сооружению (мосту, путепроводу) или находится железнод</w:t>
            </w:r>
            <w:r>
              <w:rPr>
                <w:rFonts w:ascii="Times New Roman" w:hAnsi="Times New Roman" w:cs="Times New Roman"/>
                <w:sz w:val="22"/>
                <w:szCs w:val="22"/>
              </w:rPr>
              <w:t>о</w:t>
            </w:r>
            <w:r>
              <w:rPr>
                <w:rFonts w:ascii="Times New Roman" w:hAnsi="Times New Roman" w:cs="Times New Roman"/>
                <w:sz w:val="22"/>
                <w:szCs w:val="22"/>
              </w:rPr>
              <w:t>рожный переезд.</w:t>
            </w:r>
          </w:p>
          <w:p w:rsidR="009C4793" w:rsidRDefault="009C4793">
            <w:pPr>
              <w:pStyle w:val="af2"/>
              <w:widowControl w:val="0"/>
              <w:spacing w:before="0" w:beforeAutospacing="0" w:after="0" w:afterAutospacing="0" w:line="244" w:lineRule="auto"/>
              <w:jc w:val="both"/>
              <w:rPr>
                <w:rFonts w:ascii="Times New Roman" w:hAnsi="Times New Roman" w:cs="Times New Roman"/>
                <w:sz w:val="22"/>
                <w:szCs w:val="22"/>
              </w:rPr>
            </w:pPr>
            <w:r>
              <w:rPr>
                <w:rFonts w:ascii="Times New Roman" w:hAnsi="Times New Roman" w:cs="Times New Roman"/>
                <w:sz w:val="22"/>
                <w:szCs w:val="22"/>
              </w:rPr>
              <w:t>Расстояние до остановочного пункта исчисляется от «стоп-л</w:t>
            </w:r>
            <w:r>
              <w:rPr>
                <w:rFonts w:ascii="Times New Roman" w:hAnsi="Times New Roman" w:cs="Times New Roman"/>
                <w:sz w:val="22"/>
                <w:szCs w:val="22"/>
              </w:rPr>
              <w:t>и</w:t>
            </w:r>
            <w:r>
              <w:rPr>
                <w:rFonts w:ascii="Times New Roman" w:hAnsi="Times New Roman" w:cs="Times New Roman"/>
                <w:sz w:val="22"/>
                <w:szCs w:val="22"/>
              </w:rPr>
              <w:t>нии».</w:t>
            </w:r>
          </w:p>
        </w:tc>
      </w:tr>
      <w:tr w:rsidR="009C4793">
        <w:tblPrEx>
          <w:tblBorders>
            <w:bottom w:val="single" w:sz="4" w:space="0" w:color="auto"/>
          </w:tblBorders>
        </w:tblPrEx>
        <w:trPr>
          <w:jc w:val="center"/>
        </w:trPr>
        <w:tc>
          <w:tcPr>
            <w:tcW w:w="2693" w:type="dxa"/>
            <w:tcBorders>
              <w:bottom w:val="single" w:sz="4" w:space="0" w:color="auto"/>
            </w:tcBorders>
            <w:shd w:val="clear" w:color="auto" w:fill="auto"/>
          </w:tcPr>
          <w:p w:rsidR="009C4793" w:rsidRDefault="009C4793">
            <w:pPr>
              <w:tabs>
                <w:tab w:val="left" w:pos="7740"/>
              </w:tabs>
              <w:suppressAutoHyphens/>
              <w:spacing w:line="244"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Расстояния между остановочными пунктами </w:t>
            </w:r>
          </w:p>
        </w:tc>
        <w:tc>
          <w:tcPr>
            <w:tcW w:w="7173" w:type="dxa"/>
            <w:tcBorders>
              <w:bottom w:val="single" w:sz="4" w:space="0" w:color="auto"/>
            </w:tcBorders>
            <w:shd w:val="clear" w:color="auto" w:fill="auto"/>
          </w:tcPr>
          <w:p w:rsidR="009C4793" w:rsidRDefault="009C4793">
            <w:pPr>
              <w:tabs>
                <w:tab w:val="left" w:pos="7740"/>
              </w:tabs>
              <w:spacing w:line="244"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в пределах территории </w:t>
            </w:r>
            <w:r>
              <w:rPr>
                <w:rFonts w:ascii="Times New Roman" w:hAnsi="Times New Roman" w:cs="Times New Roman"/>
                <w:b w:val="0"/>
                <w:sz w:val="22"/>
                <w:szCs w:val="22"/>
              </w:rPr>
              <w:t xml:space="preserve">городского округа </w:t>
            </w:r>
            <w:r>
              <w:rPr>
                <w:rFonts w:ascii="Times New Roman" w:hAnsi="Times New Roman" w:cs="Times New Roman"/>
                <w:b w:val="0"/>
                <w:bCs w:val="0"/>
                <w:sz w:val="22"/>
                <w:szCs w:val="22"/>
              </w:rPr>
              <w:t>– 400-</w:t>
            </w:r>
            <w:smartTag w:uri="urn:schemas-microsoft-com:office:smarttags" w:element="metricconverter">
              <w:smartTagPr>
                <w:attr w:name="ProductID" w:val="600 м"/>
              </w:smartTagPr>
              <w:r>
                <w:rPr>
                  <w:rFonts w:ascii="Times New Roman" w:hAnsi="Times New Roman" w:cs="Times New Roman"/>
                  <w:b w:val="0"/>
                  <w:bCs w:val="0"/>
                  <w:sz w:val="22"/>
                  <w:szCs w:val="22"/>
                </w:rPr>
                <w:t>600 м</w:t>
              </w:r>
            </w:smartTag>
            <w:r>
              <w:rPr>
                <w:rFonts w:ascii="Times New Roman" w:hAnsi="Times New Roman" w:cs="Times New Roman"/>
                <w:b w:val="0"/>
                <w:bCs w:val="0"/>
                <w:sz w:val="22"/>
                <w:szCs w:val="22"/>
              </w:rPr>
              <w:t>;</w:t>
            </w:r>
          </w:p>
          <w:p w:rsidR="009C4793" w:rsidRDefault="009C4793">
            <w:pPr>
              <w:tabs>
                <w:tab w:val="left" w:pos="7740"/>
              </w:tabs>
              <w:spacing w:line="244" w:lineRule="auto"/>
              <w:ind w:left="142" w:hanging="142"/>
              <w:rPr>
                <w:rFonts w:ascii="Times New Roman" w:hAnsi="Times New Roman" w:cs="Times New Roman"/>
                <w:b w:val="0"/>
                <w:sz w:val="22"/>
                <w:szCs w:val="22"/>
              </w:rPr>
            </w:pPr>
            <w:r>
              <w:rPr>
                <w:rFonts w:ascii="Times New Roman" w:hAnsi="Times New Roman" w:cs="Times New Roman"/>
                <w:b w:val="0"/>
                <w:bCs w:val="0"/>
                <w:sz w:val="22"/>
                <w:szCs w:val="22"/>
              </w:rPr>
              <w:t xml:space="preserve">- в пределах центральной части </w:t>
            </w:r>
            <w:r>
              <w:rPr>
                <w:rFonts w:ascii="Times New Roman" w:hAnsi="Times New Roman" w:cs="Times New Roman"/>
                <w:b w:val="0"/>
                <w:sz w:val="22"/>
                <w:szCs w:val="22"/>
              </w:rPr>
              <w:t xml:space="preserve">города </w:t>
            </w:r>
            <w:r>
              <w:rPr>
                <w:rFonts w:ascii="Times New Roman" w:hAnsi="Times New Roman" w:cs="Times New Roman"/>
                <w:b w:val="0"/>
                <w:bCs w:val="0"/>
                <w:sz w:val="22"/>
                <w:szCs w:val="22"/>
              </w:rPr>
              <w:t xml:space="preserve">– </w:t>
            </w:r>
            <w:smartTag w:uri="urn:schemas-microsoft-com:office:smarttags" w:element="metricconverter">
              <w:smartTagPr>
                <w:attr w:name="ProductID" w:val="300 м"/>
              </w:smartTagPr>
              <w:r>
                <w:rPr>
                  <w:rFonts w:ascii="Times New Roman" w:hAnsi="Times New Roman" w:cs="Times New Roman"/>
                  <w:b w:val="0"/>
                  <w:bCs w:val="0"/>
                  <w:sz w:val="22"/>
                  <w:szCs w:val="22"/>
                </w:rPr>
                <w:t>300 м</w:t>
              </w:r>
            </w:smartTag>
            <w:r>
              <w:rPr>
                <w:rFonts w:ascii="Times New Roman" w:hAnsi="Times New Roman" w:cs="Times New Roman"/>
                <w:b w:val="0"/>
                <w:bCs w:val="0"/>
                <w:sz w:val="22"/>
                <w:szCs w:val="22"/>
              </w:rPr>
              <w:t>.</w:t>
            </w:r>
          </w:p>
        </w:tc>
      </w:tr>
      <w:tr w:rsidR="009C4793">
        <w:tblPrEx>
          <w:tblBorders>
            <w:bottom w:val="single" w:sz="4" w:space="0" w:color="auto"/>
          </w:tblBorders>
        </w:tblPrEx>
        <w:trPr>
          <w:trHeight w:val="454"/>
          <w:jc w:val="center"/>
        </w:trPr>
        <w:tc>
          <w:tcPr>
            <w:tcW w:w="2693" w:type="dxa"/>
            <w:tcBorders>
              <w:bottom w:val="nil"/>
            </w:tcBorders>
            <w:shd w:val="clear" w:color="auto" w:fill="auto"/>
          </w:tcPr>
          <w:p w:rsidR="009C4793" w:rsidRDefault="009C4793">
            <w:pPr>
              <w:tabs>
                <w:tab w:val="left" w:pos="7740"/>
              </w:tabs>
              <w:suppressAutoHyphens/>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Требования к элементам автобусной ост</w:t>
            </w:r>
            <w:r>
              <w:rPr>
                <w:rFonts w:ascii="Times New Roman" w:hAnsi="Times New Roman" w:cs="Times New Roman"/>
                <w:b w:val="0"/>
                <w:sz w:val="22"/>
                <w:szCs w:val="22"/>
              </w:rPr>
              <w:t>а</w:t>
            </w:r>
            <w:r>
              <w:rPr>
                <w:rFonts w:ascii="Times New Roman" w:hAnsi="Times New Roman" w:cs="Times New Roman"/>
                <w:b w:val="0"/>
                <w:sz w:val="22"/>
                <w:szCs w:val="22"/>
              </w:rPr>
              <w:t>новки:</w:t>
            </w:r>
          </w:p>
        </w:tc>
        <w:tc>
          <w:tcPr>
            <w:tcW w:w="7173" w:type="dxa"/>
            <w:tcBorders>
              <w:bottom w:val="nil"/>
            </w:tcBorders>
            <w:shd w:val="clear" w:color="auto" w:fill="auto"/>
          </w:tcPr>
          <w:p w:rsidR="009C4793" w:rsidRDefault="009C4793">
            <w:pPr>
              <w:tabs>
                <w:tab w:val="left" w:pos="7740"/>
              </w:tabs>
              <w:spacing w:line="244" w:lineRule="auto"/>
              <w:ind w:firstLine="0"/>
              <w:rPr>
                <w:rFonts w:ascii="Times New Roman" w:hAnsi="Times New Roman" w:cs="Times New Roman"/>
                <w:b w:val="0"/>
                <w:bCs w:val="0"/>
                <w:sz w:val="22"/>
                <w:szCs w:val="22"/>
              </w:rPr>
            </w:pPr>
          </w:p>
        </w:tc>
      </w:tr>
      <w:tr w:rsidR="009C4793">
        <w:tblPrEx>
          <w:tblBorders>
            <w:bottom w:val="single" w:sz="4" w:space="0" w:color="auto"/>
          </w:tblBorders>
        </w:tblPrEx>
        <w:trPr>
          <w:jc w:val="center"/>
        </w:trPr>
        <w:tc>
          <w:tcPr>
            <w:tcW w:w="2693" w:type="dxa"/>
            <w:tcBorders>
              <w:top w:val="nil"/>
            </w:tcBorders>
            <w:shd w:val="clear" w:color="auto" w:fill="auto"/>
          </w:tcPr>
          <w:p w:rsidR="009C4793" w:rsidRDefault="009C4793">
            <w:pPr>
              <w:tabs>
                <w:tab w:val="left" w:pos="7740"/>
              </w:tabs>
              <w:spacing w:line="244"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 заездной карман;</w:t>
            </w:r>
          </w:p>
        </w:tc>
        <w:tc>
          <w:tcPr>
            <w:tcW w:w="7173" w:type="dxa"/>
            <w:tcBorders>
              <w:top w:val="nil"/>
            </w:tcBorders>
            <w:shd w:val="clear" w:color="auto" w:fill="auto"/>
          </w:tcPr>
          <w:p w:rsidR="009C4793" w:rsidRDefault="009C4793">
            <w:pPr>
              <w:tabs>
                <w:tab w:val="left" w:pos="7740"/>
              </w:tabs>
              <w:spacing w:line="244"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Предусматривается при размещении остановочного пункта в зоне пер</w:t>
            </w:r>
            <w:r>
              <w:rPr>
                <w:rFonts w:ascii="Times New Roman" w:hAnsi="Times New Roman" w:cs="Times New Roman"/>
                <w:b w:val="0"/>
                <w:bCs w:val="0"/>
                <w:sz w:val="22"/>
                <w:szCs w:val="22"/>
              </w:rPr>
              <w:t>е</w:t>
            </w:r>
            <w:r>
              <w:rPr>
                <w:rFonts w:ascii="Times New Roman" w:hAnsi="Times New Roman" w:cs="Times New Roman"/>
                <w:b w:val="0"/>
                <w:bCs w:val="0"/>
                <w:sz w:val="22"/>
                <w:szCs w:val="22"/>
              </w:rPr>
              <w:t>сечения или примыкания автомобильных дорог, когда пер</w:t>
            </w:r>
            <w:r>
              <w:rPr>
                <w:rFonts w:ascii="Times New Roman" w:hAnsi="Times New Roman" w:cs="Times New Roman"/>
                <w:b w:val="0"/>
                <w:bCs w:val="0"/>
                <w:sz w:val="22"/>
                <w:szCs w:val="22"/>
              </w:rPr>
              <w:t>е</w:t>
            </w:r>
            <w:r>
              <w:rPr>
                <w:rFonts w:ascii="Times New Roman" w:hAnsi="Times New Roman" w:cs="Times New Roman"/>
                <w:b w:val="0"/>
                <w:bCs w:val="0"/>
                <w:sz w:val="22"/>
                <w:szCs w:val="22"/>
              </w:rPr>
              <w:t>ходно-скоростная полоса одновременно используется как автобусами, так и транспортными средствами, въезжающими на дорогу с автобусным     сообщением. Заездной карман включает остановочную площадку и уч</w:t>
            </w:r>
            <w:r>
              <w:rPr>
                <w:rFonts w:ascii="Times New Roman" w:hAnsi="Times New Roman" w:cs="Times New Roman"/>
                <w:b w:val="0"/>
                <w:bCs w:val="0"/>
                <w:sz w:val="22"/>
                <w:szCs w:val="22"/>
              </w:rPr>
              <w:t>а</w:t>
            </w:r>
            <w:r>
              <w:rPr>
                <w:rFonts w:ascii="Times New Roman" w:hAnsi="Times New Roman" w:cs="Times New Roman"/>
                <w:b w:val="0"/>
                <w:bCs w:val="0"/>
                <w:sz w:val="22"/>
                <w:szCs w:val="22"/>
              </w:rPr>
              <w:t>стки въезда и выезда на пл</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щадку длиной </w:t>
            </w:r>
            <w:smartTag w:uri="urn:schemas-microsoft-com:office:smarttags" w:element="metricconverter">
              <w:smartTagPr>
                <w:attr w:name="ProductID" w:val="15 м"/>
              </w:smartTagPr>
              <w:r>
                <w:rPr>
                  <w:rFonts w:ascii="Times New Roman" w:hAnsi="Times New Roman" w:cs="Times New Roman"/>
                  <w:b w:val="0"/>
                  <w:bCs w:val="0"/>
                  <w:sz w:val="22"/>
                  <w:szCs w:val="22"/>
                </w:rPr>
                <w:t>15 м</w:t>
              </w:r>
            </w:smartTag>
            <w:r>
              <w:rPr>
                <w:rFonts w:ascii="Times New Roman" w:hAnsi="Times New Roman" w:cs="Times New Roman"/>
                <w:b w:val="0"/>
                <w:bCs w:val="0"/>
                <w:sz w:val="22"/>
                <w:szCs w:val="22"/>
              </w:rPr>
              <w:t>.</w:t>
            </w:r>
          </w:p>
        </w:tc>
      </w:tr>
      <w:tr w:rsidR="009C4793">
        <w:tblPrEx>
          <w:tblBorders>
            <w:bottom w:val="single" w:sz="4" w:space="0" w:color="auto"/>
          </w:tblBorders>
        </w:tblPrEx>
        <w:trPr>
          <w:jc w:val="center"/>
        </w:trPr>
        <w:tc>
          <w:tcPr>
            <w:tcW w:w="2693" w:type="dxa"/>
            <w:shd w:val="clear" w:color="auto" w:fill="auto"/>
          </w:tcPr>
          <w:p w:rsidR="009C4793" w:rsidRDefault="009C4793">
            <w:pPr>
              <w:tabs>
                <w:tab w:val="left" w:pos="7740"/>
              </w:tabs>
              <w:spacing w:line="244"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 остановочная площа</w:t>
            </w:r>
            <w:r>
              <w:rPr>
                <w:rFonts w:ascii="Times New Roman" w:hAnsi="Times New Roman" w:cs="Times New Roman"/>
                <w:b w:val="0"/>
                <w:bCs w:val="0"/>
                <w:sz w:val="22"/>
                <w:szCs w:val="22"/>
              </w:rPr>
              <w:t>д</w:t>
            </w:r>
            <w:r>
              <w:rPr>
                <w:rFonts w:ascii="Times New Roman" w:hAnsi="Times New Roman" w:cs="Times New Roman"/>
                <w:b w:val="0"/>
                <w:bCs w:val="0"/>
                <w:sz w:val="22"/>
                <w:szCs w:val="22"/>
              </w:rPr>
              <w:t>ка;</w:t>
            </w:r>
          </w:p>
        </w:tc>
        <w:tc>
          <w:tcPr>
            <w:tcW w:w="7173" w:type="dxa"/>
            <w:shd w:val="clear" w:color="auto" w:fill="auto"/>
          </w:tcPr>
          <w:p w:rsidR="009C4793" w:rsidRDefault="009C4793">
            <w:pPr>
              <w:tabs>
                <w:tab w:val="left" w:pos="7740"/>
              </w:tabs>
              <w:spacing w:line="244"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Ширина принимается равной ширине основных полос пр</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езжей </w:t>
            </w:r>
            <w:r>
              <w:rPr>
                <w:rFonts w:ascii="Times New Roman" w:hAnsi="Times New Roman" w:cs="Times New Roman"/>
                <w:b w:val="0"/>
                <w:bCs w:val="0"/>
                <w:spacing w:val="-2"/>
                <w:sz w:val="22"/>
                <w:szCs w:val="22"/>
              </w:rPr>
              <w:t>части, а длина – в зависимости от количества одновременно остана</w:t>
            </w:r>
            <w:r>
              <w:rPr>
                <w:rFonts w:ascii="Times New Roman" w:hAnsi="Times New Roman" w:cs="Times New Roman"/>
                <w:b w:val="0"/>
                <w:bCs w:val="0"/>
                <w:spacing w:val="-2"/>
                <w:sz w:val="22"/>
                <w:szCs w:val="22"/>
              </w:rPr>
              <w:t>в</w:t>
            </w:r>
            <w:r>
              <w:rPr>
                <w:rFonts w:ascii="Times New Roman" w:hAnsi="Times New Roman" w:cs="Times New Roman"/>
                <w:b w:val="0"/>
                <w:bCs w:val="0"/>
                <w:sz w:val="22"/>
                <w:szCs w:val="22"/>
              </w:rPr>
              <w:t xml:space="preserve">ливающихся автобусов и их габаритов по длине, но не менее </w:t>
            </w:r>
            <w:smartTag w:uri="urn:schemas-microsoft-com:office:smarttags" w:element="metricconverter">
              <w:smartTagPr>
                <w:attr w:name="ProductID" w:val="13 м"/>
              </w:smartTagPr>
              <w:r>
                <w:rPr>
                  <w:rFonts w:ascii="Times New Roman" w:hAnsi="Times New Roman" w:cs="Times New Roman"/>
                  <w:b w:val="0"/>
                  <w:bCs w:val="0"/>
                  <w:sz w:val="22"/>
                  <w:szCs w:val="22"/>
                </w:rPr>
                <w:t>13 м</w:t>
              </w:r>
            </w:smartTag>
            <w:r>
              <w:rPr>
                <w:rFonts w:ascii="Times New Roman" w:hAnsi="Times New Roman" w:cs="Times New Roman"/>
                <w:b w:val="0"/>
                <w:bCs w:val="0"/>
                <w:sz w:val="22"/>
                <w:szCs w:val="22"/>
              </w:rPr>
              <w:t>.</w:t>
            </w:r>
          </w:p>
        </w:tc>
      </w:tr>
      <w:tr w:rsidR="009C4793">
        <w:tblPrEx>
          <w:tblBorders>
            <w:bottom w:val="single" w:sz="4" w:space="0" w:color="auto"/>
          </w:tblBorders>
        </w:tblPrEx>
        <w:trPr>
          <w:jc w:val="center"/>
        </w:trPr>
        <w:tc>
          <w:tcPr>
            <w:tcW w:w="2693" w:type="dxa"/>
            <w:shd w:val="clear" w:color="auto" w:fill="auto"/>
          </w:tcPr>
          <w:p w:rsidR="009C4793" w:rsidRDefault="009C4793">
            <w:pPr>
              <w:tabs>
                <w:tab w:val="left" w:pos="7740"/>
              </w:tabs>
              <w:spacing w:line="244"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 посадочная площадка;</w:t>
            </w:r>
          </w:p>
        </w:tc>
        <w:tc>
          <w:tcPr>
            <w:tcW w:w="7173" w:type="dxa"/>
            <w:shd w:val="clear" w:color="auto" w:fill="auto"/>
          </w:tcPr>
          <w:p w:rsidR="009C4793" w:rsidRDefault="009C4793">
            <w:pPr>
              <w:pStyle w:val="af2"/>
              <w:widowControl w:val="0"/>
              <w:spacing w:before="0" w:beforeAutospacing="0" w:after="0" w:afterAutospacing="0" w:line="244" w:lineRule="auto"/>
              <w:jc w:val="both"/>
              <w:rPr>
                <w:rFonts w:ascii="Times New Roman" w:hAnsi="Times New Roman" w:cs="Times New Roman"/>
                <w:sz w:val="22"/>
                <w:szCs w:val="22"/>
              </w:rPr>
            </w:pPr>
            <w:r>
              <w:rPr>
                <w:rFonts w:ascii="Times New Roman" w:hAnsi="Times New Roman" w:cs="Times New Roman"/>
                <w:sz w:val="22"/>
                <w:szCs w:val="22"/>
              </w:rPr>
              <w:t>Следует предусматривать вне пр</w:t>
            </w:r>
            <w:r>
              <w:rPr>
                <w:rFonts w:ascii="Times New Roman" w:hAnsi="Times New Roman" w:cs="Times New Roman"/>
                <w:sz w:val="22"/>
                <w:szCs w:val="22"/>
              </w:rPr>
              <w:t>о</w:t>
            </w:r>
            <w:r>
              <w:rPr>
                <w:rFonts w:ascii="Times New Roman" w:hAnsi="Times New Roman" w:cs="Times New Roman"/>
                <w:sz w:val="22"/>
                <w:szCs w:val="22"/>
              </w:rPr>
              <w:t>езжей части.</w:t>
            </w:r>
          </w:p>
          <w:p w:rsidR="009C4793" w:rsidRDefault="009C4793">
            <w:pPr>
              <w:tabs>
                <w:tab w:val="left" w:pos="7740"/>
              </w:tabs>
              <w:spacing w:line="244" w:lineRule="auto"/>
              <w:ind w:firstLine="0"/>
              <w:rPr>
                <w:rFonts w:ascii="Times New Roman" w:hAnsi="Times New Roman" w:cs="Times New Roman"/>
                <w:b w:val="0"/>
                <w:sz w:val="22"/>
                <w:szCs w:val="22"/>
              </w:rPr>
            </w:pPr>
            <w:r>
              <w:rPr>
                <w:rFonts w:ascii="Times New Roman" w:hAnsi="Times New Roman" w:cs="Times New Roman"/>
                <w:b w:val="0"/>
                <w:sz w:val="22"/>
                <w:szCs w:val="22"/>
              </w:rPr>
              <w:t>Длина посадочной площадки принимается не менее длины остан</w:t>
            </w:r>
            <w:r>
              <w:rPr>
                <w:rFonts w:ascii="Times New Roman" w:hAnsi="Times New Roman" w:cs="Times New Roman"/>
                <w:b w:val="0"/>
                <w:sz w:val="22"/>
                <w:szCs w:val="22"/>
              </w:rPr>
              <w:t>о</w:t>
            </w:r>
            <w:r>
              <w:rPr>
                <w:rFonts w:ascii="Times New Roman" w:hAnsi="Times New Roman" w:cs="Times New Roman"/>
                <w:b w:val="0"/>
                <w:sz w:val="22"/>
                <w:szCs w:val="22"/>
              </w:rPr>
              <w:t xml:space="preserve">вочной площадки, при частоте движения </w:t>
            </w:r>
            <w:r>
              <w:rPr>
                <w:rFonts w:ascii="Times New Roman" w:hAnsi="Times New Roman" w:cs="Times New Roman"/>
                <w:b w:val="0"/>
                <w:bCs w:val="0"/>
                <w:sz w:val="22"/>
                <w:szCs w:val="22"/>
              </w:rPr>
              <w:t xml:space="preserve">автобусов </w:t>
            </w:r>
            <w:r>
              <w:rPr>
                <w:rFonts w:ascii="Times New Roman" w:hAnsi="Times New Roman" w:cs="Times New Roman"/>
                <w:b w:val="0"/>
                <w:sz w:val="22"/>
                <w:szCs w:val="22"/>
              </w:rPr>
              <w:t xml:space="preserve">более 30 ед. в час – на </w:t>
            </w:r>
            <w:smartTag w:uri="urn:schemas-microsoft-com:office:smarttags" w:element="metricconverter">
              <w:smartTagPr>
                <w:attr w:name="ProductID" w:val="10 м"/>
              </w:smartTagPr>
              <w:r>
                <w:rPr>
                  <w:rFonts w:ascii="Times New Roman" w:hAnsi="Times New Roman" w:cs="Times New Roman"/>
                  <w:b w:val="0"/>
                  <w:sz w:val="22"/>
                  <w:szCs w:val="22"/>
                </w:rPr>
                <w:t>10 м</w:t>
              </w:r>
            </w:smartTag>
            <w:r>
              <w:rPr>
                <w:rFonts w:ascii="Times New Roman" w:hAnsi="Times New Roman" w:cs="Times New Roman"/>
                <w:b w:val="0"/>
                <w:sz w:val="22"/>
                <w:szCs w:val="22"/>
              </w:rPr>
              <w:t xml:space="preserve"> более длины двух единиц подвижного состава особо большой вместим</w:t>
            </w:r>
            <w:r>
              <w:rPr>
                <w:rFonts w:ascii="Times New Roman" w:hAnsi="Times New Roman" w:cs="Times New Roman"/>
                <w:b w:val="0"/>
                <w:sz w:val="22"/>
                <w:szCs w:val="22"/>
              </w:rPr>
              <w:t>о</w:t>
            </w:r>
            <w:r>
              <w:rPr>
                <w:rFonts w:ascii="Times New Roman" w:hAnsi="Times New Roman" w:cs="Times New Roman"/>
                <w:b w:val="0"/>
                <w:sz w:val="22"/>
                <w:szCs w:val="22"/>
              </w:rPr>
              <w:t xml:space="preserve">сти. </w:t>
            </w:r>
          </w:p>
          <w:p w:rsidR="009C4793" w:rsidRDefault="009C4793">
            <w:pPr>
              <w:tabs>
                <w:tab w:val="left" w:pos="7740"/>
              </w:tabs>
              <w:spacing w:line="244"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Ширина посадочной площадки принимается не менее </w:t>
            </w:r>
            <w:smartTag w:uri="urn:schemas-microsoft-com:office:smarttags" w:element="metricconverter">
              <w:smartTagPr>
                <w:attr w:name="ProductID" w:val="3 м"/>
              </w:smartTagPr>
              <w:r>
                <w:rPr>
                  <w:rFonts w:ascii="Times New Roman" w:hAnsi="Times New Roman" w:cs="Times New Roman"/>
                  <w:b w:val="0"/>
                  <w:sz w:val="22"/>
                  <w:szCs w:val="22"/>
                </w:rPr>
                <w:t>3 м</w:t>
              </w:r>
            </w:smartTag>
            <w:r>
              <w:rPr>
                <w:rFonts w:ascii="Times New Roman" w:hAnsi="Times New Roman" w:cs="Times New Roman"/>
                <w:b w:val="0"/>
                <w:sz w:val="22"/>
                <w:szCs w:val="22"/>
              </w:rPr>
              <w:t>; для устано</w:t>
            </w:r>
            <w:r>
              <w:rPr>
                <w:rFonts w:ascii="Times New Roman" w:hAnsi="Times New Roman" w:cs="Times New Roman"/>
                <w:b w:val="0"/>
                <w:sz w:val="22"/>
                <w:szCs w:val="22"/>
              </w:rPr>
              <w:t>в</w:t>
            </w:r>
            <w:r>
              <w:rPr>
                <w:rFonts w:ascii="Times New Roman" w:hAnsi="Times New Roman" w:cs="Times New Roman"/>
                <w:b w:val="0"/>
                <w:sz w:val="22"/>
                <w:szCs w:val="22"/>
              </w:rPr>
              <w:t>ки павильона ожидания следует предусматривать уш</w:t>
            </w:r>
            <w:r>
              <w:rPr>
                <w:rFonts w:ascii="Times New Roman" w:hAnsi="Times New Roman" w:cs="Times New Roman"/>
                <w:b w:val="0"/>
                <w:sz w:val="22"/>
                <w:szCs w:val="22"/>
              </w:rPr>
              <w:t>и</w:t>
            </w:r>
            <w:r>
              <w:rPr>
                <w:rFonts w:ascii="Times New Roman" w:hAnsi="Times New Roman" w:cs="Times New Roman"/>
                <w:b w:val="0"/>
                <w:sz w:val="22"/>
                <w:szCs w:val="22"/>
              </w:rPr>
              <w:t xml:space="preserve">рение до </w:t>
            </w:r>
            <w:smartTag w:uri="urn:schemas-microsoft-com:office:smarttags" w:element="metricconverter">
              <w:smartTagPr>
                <w:attr w:name="ProductID" w:val="5 м"/>
              </w:smartTagPr>
              <w:r>
                <w:rPr>
                  <w:rFonts w:ascii="Times New Roman" w:hAnsi="Times New Roman" w:cs="Times New Roman"/>
                  <w:b w:val="0"/>
                  <w:sz w:val="22"/>
                  <w:szCs w:val="22"/>
                </w:rPr>
                <w:t>5 м</w:t>
              </w:r>
            </w:smartTag>
            <w:r>
              <w:rPr>
                <w:rFonts w:ascii="Times New Roman" w:hAnsi="Times New Roman" w:cs="Times New Roman"/>
                <w:b w:val="0"/>
                <w:sz w:val="22"/>
                <w:szCs w:val="22"/>
              </w:rPr>
              <w:t>.</w:t>
            </w:r>
          </w:p>
          <w:p w:rsidR="009C4793" w:rsidRDefault="009C4793">
            <w:pPr>
              <w:tabs>
                <w:tab w:val="left" w:pos="7740"/>
              </w:tabs>
              <w:spacing w:line="244" w:lineRule="auto"/>
              <w:ind w:firstLine="0"/>
              <w:rPr>
                <w:rFonts w:ascii="Times New Roman" w:hAnsi="Times New Roman" w:cs="Times New Roman"/>
                <w:b w:val="0"/>
                <w:sz w:val="22"/>
                <w:szCs w:val="22"/>
              </w:rPr>
            </w:pPr>
            <w:r>
              <w:rPr>
                <w:rFonts w:ascii="Times New Roman" w:hAnsi="Times New Roman" w:cs="Times New Roman"/>
                <w:b w:val="0"/>
                <w:sz w:val="22"/>
                <w:szCs w:val="22"/>
              </w:rPr>
              <w:t>Размер павильона определяют с учетом количества одновременно нах</w:t>
            </w:r>
            <w:r>
              <w:rPr>
                <w:rFonts w:ascii="Times New Roman" w:hAnsi="Times New Roman" w:cs="Times New Roman"/>
                <w:b w:val="0"/>
                <w:sz w:val="22"/>
                <w:szCs w:val="22"/>
              </w:rPr>
              <w:t>о</w:t>
            </w:r>
            <w:r>
              <w:rPr>
                <w:rFonts w:ascii="Times New Roman" w:hAnsi="Times New Roman" w:cs="Times New Roman"/>
                <w:b w:val="0"/>
                <w:sz w:val="22"/>
                <w:szCs w:val="22"/>
              </w:rPr>
              <w:t>дящихся в час «пик» пассажиров из ра</w:t>
            </w:r>
            <w:r>
              <w:rPr>
                <w:rFonts w:ascii="Times New Roman" w:hAnsi="Times New Roman" w:cs="Times New Roman"/>
                <w:b w:val="0"/>
                <w:sz w:val="22"/>
                <w:szCs w:val="22"/>
              </w:rPr>
              <w:t>с</w:t>
            </w:r>
            <w:r>
              <w:rPr>
                <w:rFonts w:ascii="Times New Roman" w:hAnsi="Times New Roman" w:cs="Times New Roman"/>
                <w:b w:val="0"/>
                <w:sz w:val="22"/>
                <w:szCs w:val="22"/>
              </w:rPr>
              <w:t>чета 4 чел./м</w:t>
            </w:r>
            <w:r>
              <w:rPr>
                <w:rFonts w:ascii="Times New Roman" w:hAnsi="Times New Roman" w:cs="Times New Roman"/>
                <w:b w:val="0"/>
                <w:sz w:val="22"/>
                <w:szCs w:val="22"/>
                <w:vertAlign w:val="superscript"/>
              </w:rPr>
              <w:t>2</w:t>
            </w:r>
            <w:r>
              <w:rPr>
                <w:rFonts w:ascii="Times New Roman" w:hAnsi="Times New Roman" w:cs="Times New Roman"/>
                <w:b w:val="0"/>
                <w:sz w:val="22"/>
                <w:szCs w:val="22"/>
              </w:rPr>
              <w:t xml:space="preserve">. </w:t>
            </w:r>
          </w:p>
          <w:p w:rsidR="009C4793" w:rsidRDefault="009C4793">
            <w:pPr>
              <w:tabs>
                <w:tab w:val="left" w:pos="7740"/>
              </w:tabs>
              <w:spacing w:line="244" w:lineRule="auto"/>
              <w:ind w:firstLine="0"/>
              <w:rPr>
                <w:rFonts w:ascii="Times New Roman" w:hAnsi="Times New Roman" w:cs="Times New Roman"/>
                <w:b w:val="0"/>
                <w:sz w:val="22"/>
                <w:szCs w:val="22"/>
              </w:rPr>
            </w:pPr>
            <w:r>
              <w:rPr>
                <w:rFonts w:ascii="Times New Roman" w:hAnsi="Times New Roman" w:cs="Times New Roman"/>
                <w:b w:val="0"/>
                <w:sz w:val="22"/>
                <w:szCs w:val="22"/>
              </w:rPr>
              <w:t>Ближайшая грань павильона должна быть распол</w:t>
            </w:r>
            <w:r>
              <w:rPr>
                <w:rFonts w:ascii="Times New Roman" w:hAnsi="Times New Roman" w:cs="Times New Roman"/>
                <w:b w:val="0"/>
                <w:sz w:val="22"/>
                <w:szCs w:val="22"/>
              </w:rPr>
              <w:t>о</w:t>
            </w:r>
            <w:r>
              <w:rPr>
                <w:rFonts w:ascii="Times New Roman" w:hAnsi="Times New Roman" w:cs="Times New Roman"/>
                <w:b w:val="0"/>
                <w:sz w:val="22"/>
                <w:szCs w:val="22"/>
              </w:rPr>
              <w:t xml:space="preserve">жена не ближе </w:t>
            </w:r>
            <w:smartTag w:uri="urn:schemas-microsoft-com:office:smarttags" w:element="metricconverter">
              <w:smartTagPr>
                <w:attr w:name="ProductID" w:val="3 м"/>
              </w:smartTagPr>
              <w:r>
                <w:rPr>
                  <w:rFonts w:ascii="Times New Roman" w:hAnsi="Times New Roman" w:cs="Times New Roman"/>
                  <w:b w:val="0"/>
                  <w:sz w:val="22"/>
                  <w:szCs w:val="22"/>
                </w:rPr>
                <w:t>3 м</w:t>
              </w:r>
            </w:smartTag>
            <w:r>
              <w:rPr>
                <w:rFonts w:ascii="Times New Roman" w:hAnsi="Times New Roman" w:cs="Times New Roman"/>
                <w:b w:val="0"/>
                <w:sz w:val="22"/>
                <w:szCs w:val="22"/>
              </w:rPr>
              <w:t xml:space="preserve"> от кромки остановочной площадки.</w:t>
            </w:r>
          </w:p>
        </w:tc>
      </w:tr>
      <w:tr w:rsidR="009C4793">
        <w:tblPrEx>
          <w:tblBorders>
            <w:bottom w:val="single" w:sz="4" w:space="0" w:color="auto"/>
          </w:tblBorders>
        </w:tblPrEx>
        <w:trPr>
          <w:jc w:val="center"/>
        </w:trPr>
        <w:tc>
          <w:tcPr>
            <w:tcW w:w="2693" w:type="dxa"/>
            <w:shd w:val="clear" w:color="auto" w:fill="auto"/>
          </w:tcPr>
          <w:p w:rsidR="009C4793" w:rsidRDefault="009C4793">
            <w:pPr>
              <w:tabs>
                <w:tab w:val="left" w:pos="7740"/>
              </w:tabs>
              <w:suppressAutoHyphens/>
              <w:spacing w:line="240" w:lineRule="auto"/>
              <w:ind w:left="142" w:hanging="142"/>
              <w:jc w:val="left"/>
              <w:rPr>
                <w:rFonts w:ascii="Times New Roman" w:hAnsi="Times New Roman" w:cs="Times New Roman"/>
                <w:b w:val="0"/>
                <w:sz w:val="22"/>
                <w:szCs w:val="22"/>
              </w:rPr>
            </w:pPr>
            <w:r>
              <w:rPr>
                <w:rFonts w:ascii="Times New Roman" w:hAnsi="Times New Roman" w:cs="Times New Roman"/>
                <w:b w:val="0"/>
                <w:sz w:val="22"/>
                <w:szCs w:val="22"/>
              </w:rPr>
              <w:t>- переходно-скоростные полосы</w:t>
            </w:r>
          </w:p>
        </w:tc>
        <w:tc>
          <w:tcPr>
            <w:tcW w:w="7173" w:type="dxa"/>
            <w:shd w:val="clear" w:color="auto" w:fill="auto"/>
          </w:tcPr>
          <w:p w:rsidR="009C4793" w:rsidRDefault="009C4793">
            <w:pPr>
              <w:tabs>
                <w:tab w:val="left" w:pos="7740"/>
              </w:tabs>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Предусматриваются для остановок (остановочных пунктов), размеща</w:t>
            </w:r>
            <w:r>
              <w:rPr>
                <w:rFonts w:ascii="Times New Roman" w:hAnsi="Times New Roman" w:cs="Times New Roman"/>
                <w:b w:val="0"/>
                <w:sz w:val="22"/>
                <w:szCs w:val="22"/>
              </w:rPr>
              <w:t>е</w:t>
            </w:r>
            <w:r>
              <w:rPr>
                <w:rFonts w:ascii="Times New Roman" w:hAnsi="Times New Roman" w:cs="Times New Roman"/>
                <w:b w:val="0"/>
                <w:sz w:val="22"/>
                <w:szCs w:val="22"/>
              </w:rPr>
              <w:t>мых в заездных карманах.</w:t>
            </w:r>
          </w:p>
          <w:p w:rsidR="009C4793" w:rsidRDefault="009C4793">
            <w:pPr>
              <w:tabs>
                <w:tab w:val="left" w:pos="7740"/>
              </w:tabs>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Общая длина полосы для замедления и ускорения движения, вкл</w:t>
            </w:r>
            <w:r>
              <w:rPr>
                <w:rFonts w:ascii="Times New Roman" w:hAnsi="Times New Roman" w:cs="Times New Roman"/>
                <w:b w:val="0"/>
                <w:sz w:val="22"/>
                <w:szCs w:val="22"/>
              </w:rPr>
              <w:t>ю</w:t>
            </w:r>
            <w:r>
              <w:rPr>
                <w:rFonts w:ascii="Times New Roman" w:hAnsi="Times New Roman" w:cs="Times New Roman"/>
                <w:b w:val="0"/>
                <w:sz w:val="22"/>
                <w:szCs w:val="22"/>
              </w:rPr>
              <w:t>чая остановочную площадку – 70-</w:t>
            </w:r>
            <w:smartTag w:uri="urn:schemas-microsoft-com:office:smarttags" w:element="metricconverter">
              <w:smartTagPr>
                <w:attr w:name="ProductID" w:val="90 м"/>
              </w:smartTagPr>
              <w:r>
                <w:rPr>
                  <w:rFonts w:ascii="Times New Roman" w:hAnsi="Times New Roman" w:cs="Times New Roman"/>
                  <w:b w:val="0"/>
                  <w:sz w:val="22"/>
                  <w:szCs w:val="22"/>
                </w:rPr>
                <w:t>90 м</w:t>
              </w:r>
            </w:smartTag>
            <w:r>
              <w:rPr>
                <w:rFonts w:ascii="Times New Roman" w:hAnsi="Times New Roman" w:cs="Times New Roman"/>
                <w:b w:val="0"/>
                <w:sz w:val="22"/>
                <w:szCs w:val="22"/>
              </w:rPr>
              <w:t>. Ширина полосы принимае</w:t>
            </w:r>
            <w:r>
              <w:rPr>
                <w:rFonts w:ascii="Times New Roman" w:hAnsi="Times New Roman" w:cs="Times New Roman"/>
                <w:b w:val="0"/>
                <w:sz w:val="22"/>
                <w:szCs w:val="22"/>
              </w:rPr>
              <w:t>т</w:t>
            </w:r>
            <w:r>
              <w:rPr>
                <w:rFonts w:ascii="Times New Roman" w:hAnsi="Times New Roman" w:cs="Times New Roman"/>
                <w:b w:val="0"/>
                <w:sz w:val="22"/>
                <w:szCs w:val="22"/>
              </w:rPr>
              <w:t>ся равной ширине основных полос прое</w:t>
            </w:r>
            <w:r>
              <w:rPr>
                <w:rFonts w:ascii="Times New Roman" w:hAnsi="Times New Roman" w:cs="Times New Roman"/>
                <w:b w:val="0"/>
                <w:sz w:val="22"/>
                <w:szCs w:val="22"/>
              </w:rPr>
              <w:t>з</w:t>
            </w:r>
            <w:r>
              <w:rPr>
                <w:rFonts w:ascii="Times New Roman" w:hAnsi="Times New Roman" w:cs="Times New Roman"/>
                <w:b w:val="0"/>
                <w:sz w:val="22"/>
                <w:szCs w:val="22"/>
              </w:rPr>
              <w:t>жей части.</w:t>
            </w:r>
          </w:p>
          <w:p w:rsidR="009C4793" w:rsidRDefault="009C4793">
            <w:pPr>
              <w:tabs>
                <w:tab w:val="left" w:pos="7740"/>
              </w:tabs>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Переходно-скоростные полосы отделяются от основных полос движения разделительной полосой шириной не менее </w:t>
            </w:r>
            <w:smartTag w:uri="urn:schemas-microsoft-com:office:smarttags" w:element="metricconverter">
              <w:smartTagPr>
                <w:attr w:name="ProductID" w:val="0,75 м"/>
              </w:smartTagPr>
              <w:r>
                <w:rPr>
                  <w:rFonts w:ascii="Times New Roman" w:hAnsi="Times New Roman" w:cs="Times New Roman"/>
                  <w:b w:val="0"/>
                  <w:sz w:val="22"/>
                  <w:szCs w:val="22"/>
                </w:rPr>
                <w:t>0,75 м</w:t>
              </w:r>
            </w:smartTag>
            <w:r>
              <w:rPr>
                <w:rFonts w:ascii="Times New Roman" w:hAnsi="Times New Roman" w:cs="Times New Roman"/>
                <w:b w:val="0"/>
                <w:sz w:val="22"/>
                <w:szCs w:val="22"/>
              </w:rPr>
              <w:t xml:space="preserve"> или разметкой.</w:t>
            </w:r>
          </w:p>
        </w:tc>
      </w:tr>
    </w:tbl>
    <w:p w:rsidR="009C4793" w:rsidRDefault="009C4793">
      <w:pPr>
        <w:pStyle w:val="af2"/>
        <w:widowControl w:val="0"/>
        <w:spacing w:before="0" w:beforeAutospacing="0" w:after="0" w:afterAutospacing="0"/>
        <w:ind w:firstLine="709"/>
        <w:jc w:val="both"/>
        <w:rPr>
          <w:rFonts w:ascii="Times New Roman" w:hAnsi="Times New Roman" w:cs="Times New Roman"/>
        </w:rPr>
      </w:pP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17.2.4. </w:t>
      </w:r>
      <w:r>
        <w:rPr>
          <w:rFonts w:ascii="Times New Roman" w:hAnsi="Times New Roman" w:cs="Times New Roman"/>
          <w:bCs/>
        </w:rPr>
        <w:t>Для х</w:t>
      </w:r>
      <w:r>
        <w:rPr>
          <w:rFonts w:ascii="Times New Roman" w:hAnsi="Times New Roman" w:cs="Times New Roman"/>
        </w:rPr>
        <w:t xml:space="preserve">ранения и технического обслуживания подвижного состава общественного пассажирского транспорта следует предусматривать территории для размещения объектов    материально-технической базы, </w:t>
      </w:r>
      <w:r>
        <w:rPr>
          <w:rFonts w:ascii="Times New Roman" w:hAnsi="Times New Roman" w:cs="Times New Roman"/>
          <w:bCs/>
        </w:rPr>
        <w:t>нормативные параметры градостроительного проектирования которых пр</w:t>
      </w:r>
      <w:r>
        <w:rPr>
          <w:rFonts w:ascii="Times New Roman" w:hAnsi="Times New Roman" w:cs="Times New Roman"/>
          <w:bCs/>
        </w:rPr>
        <w:t>и</w:t>
      </w:r>
      <w:r>
        <w:rPr>
          <w:rFonts w:ascii="Times New Roman" w:hAnsi="Times New Roman" w:cs="Times New Roman"/>
          <w:bCs/>
        </w:rPr>
        <w:t>ведены в</w:t>
      </w:r>
      <w:r>
        <w:rPr>
          <w:rFonts w:ascii="Times New Roman" w:hAnsi="Times New Roman" w:cs="Times New Roman"/>
        </w:rPr>
        <w:t xml:space="preserve"> таблице 143.</w:t>
      </w:r>
    </w:p>
    <w:p w:rsidR="009C4793" w:rsidRDefault="009C4793">
      <w:pPr>
        <w:pStyle w:val="af2"/>
        <w:widowControl w:val="0"/>
        <w:spacing w:before="0" w:beforeAutospacing="0" w:after="0" w:afterAutospacing="0"/>
        <w:ind w:firstLine="709"/>
        <w:jc w:val="both"/>
        <w:rPr>
          <w:rFonts w:ascii="Times New Roman" w:hAnsi="Times New Roman" w:cs="Times New Roman"/>
        </w:rPr>
      </w:pPr>
    </w:p>
    <w:p w:rsidR="009C4793" w:rsidRDefault="009C4793">
      <w:pPr>
        <w:pStyle w:val="af2"/>
        <w:widowControl w:val="0"/>
        <w:spacing w:before="0" w:beforeAutospacing="0" w:after="0" w:afterAutospacing="0"/>
        <w:ind w:firstLine="709"/>
        <w:jc w:val="right"/>
        <w:rPr>
          <w:rFonts w:ascii="Times New Roman" w:hAnsi="Times New Roman" w:cs="Times New Roman"/>
        </w:rPr>
      </w:pPr>
      <w:r>
        <w:rPr>
          <w:rFonts w:ascii="Times New Roman" w:hAnsi="Times New Roman" w:cs="Times New Roman"/>
        </w:rPr>
        <w:t>Таблица 143</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747"/>
      </w:tblGrid>
      <w:tr w:rsidR="009C4793">
        <w:trPr>
          <w:trHeight w:val="567"/>
          <w:jc w:val="center"/>
        </w:trPr>
        <w:tc>
          <w:tcPr>
            <w:tcW w:w="3119"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показателей, об</w:t>
            </w:r>
            <w:r>
              <w:rPr>
                <w:rFonts w:ascii="Times New Roman" w:hAnsi="Times New Roman" w:cs="Times New Roman"/>
                <w:b w:val="0"/>
                <w:bCs w:val="0"/>
                <w:sz w:val="22"/>
                <w:szCs w:val="22"/>
              </w:rPr>
              <w:t>ъ</w:t>
            </w:r>
            <w:r>
              <w:rPr>
                <w:rFonts w:ascii="Times New Roman" w:hAnsi="Times New Roman" w:cs="Times New Roman"/>
                <w:b w:val="0"/>
                <w:bCs w:val="0"/>
                <w:sz w:val="22"/>
                <w:szCs w:val="22"/>
              </w:rPr>
              <w:t>ектов</w:t>
            </w:r>
          </w:p>
        </w:tc>
        <w:tc>
          <w:tcPr>
            <w:tcW w:w="6747"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r w:rsidR="009C4793">
        <w:tblPrEx>
          <w:tblBorders>
            <w:bottom w:val="single" w:sz="4" w:space="0" w:color="auto"/>
          </w:tblBorders>
        </w:tblPrEx>
        <w:trPr>
          <w:trHeight w:val="340"/>
          <w:jc w:val="center"/>
        </w:trPr>
        <w:tc>
          <w:tcPr>
            <w:tcW w:w="6747" w:type="dxa"/>
            <w:gridSpan w:val="2"/>
            <w:shd w:val="clear" w:color="auto" w:fill="auto"/>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 xml:space="preserve">Объекты </w:t>
            </w:r>
            <w:r>
              <w:rPr>
                <w:rFonts w:ascii="Times New Roman" w:hAnsi="Times New Roman" w:cs="Times New Roman"/>
                <w:bCs/>
                <w:sz w:val="22"/>
                <w:szCs w:val="22"/>
              </w:rPr>
              <w:t>для х</w:t>
            </w:r>
            <w:r>
              <w:rPr>
                <w:rFonts w:ascii="Times New Roman" w:hAnsi="Times New Roman" w:cs="Times New Roman"/>
                <w:sz w:val="22"/>
                <w:szCs w:val="22"/>
              </w:rPr>
              <w:t xml:space="preserve">ранения и технического обслуживания подвижного состава </w:t>
            </w:r>
          </w:p>
        </w:tc>
      </w:tr>
      <w:tr w:rsidR="009C4793">
        <w:tblPrEx>
          <w:tblBorders>
            <w:bottom w:val="single" w:sz="4" w:space="0" w:color="auto"/>
          </w:tblBorders>
        </w:tblPrEx>
        <w:trPr>
          <w:jc w:val="center"/>
        </w:trPr>
        <w:tc>
          <w:tcPr>
            <w:tcW w:w="3119"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Размещение автобусных парков, стоянок и ремонтных мастерских</w:t>
            </w:r>
          </w:p>
        </w:tc>
        <w:tc>
          <w:tcPr>
            <w:tcW w:w="6747" w:type="dxa"/>
            <w:shd w:val="clear" w:color="auto" w:fill="auto"/>
          </w:tcPr>
          <w:p w:rsidR="009C4793" w:rsidRDefault="009C4793">
            <w:pPr>
              <w:pStyle w:val="af2"/>
              <w:widowControl w:val="0"/>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Следует размещать на одном земельном участке. В случае дефиц</w:t>
            </w:r>
            <w:r>
              <w:rPr>
                <w:rFonts w:ascii="Times New Roman" w:hAnsi="Times New Roman" w:cs="Times New Roman"/>
                <w:sz w:val="22"/>
                <w:szCs w:val="22"/>
              </w:rPr>
              <w:t>и</w:t>
            </w:r>
            <w:r>
              <w:rPr>
                <w:rFonts w:ascii="Times New Roman" w:hAnsi="Times New Roman" w:cs="Times New Roman"/>
                <w:sz w:val="22"/>
                <w:szCs w:val="22"/>
              </w:rPr>
              <w:t>та территорий для хранения подвижного состава пассажирского тран</w:t>
            </w:r>
            <w:r>
              <w:rPr>
                <w:rFonts w:ascii="Times New Roman" w:hAnsi="Times New Roman" w:cs="Times New Roman"/>
                <w:sz w:val="22"/>
                <w:szCs w:val="22"/>
              </w:rPr>
              <w:t>с</w:t>
            </w:r>
            <w:r>
              <w:rPr>
                <w:rFonts w:ascii="Times New Roman" w:hAnsi="Times New Roman" w:cs="Times New Roman"/>
                <w:sz w:val="22"/>
                <w:szCs w:val="22"/>
              </w:rPr>
              <w:t>порта допускается предусматривать дополнительные участки, уд</w:t>
            </w:r>
            <w:r>
              <w:rPr>
                <w:rFonts w:ascii="Times New Roman" w:hAnsi="Times New Roman" w:cs="Times New Roman"/>
                <w:sz w:val="22"/>
                <w:szCs w:val="22"/>
              </w:rPr>
              <w:t>а</w:t>
            </w:r>
            <w:r>
              <w:rPr>
                <w:rFonts w:ascii="Times New Roman" w:hAnsi="Times New Roman" w:cs="Times New Roman"/>
                <w:sz w:val="22"/>
                <w:szCs w:val="22"/>
              </w:rPr>
              <w:t>ленные от основного транспортного предпр</w:t>
            </w:r>
            <w:r>
              <w:rPr>
                <w:rFonts w:ascii="Times New Roman" w:hAnsi="Times New Roman" w:cs="Times New Roman"/>
                <w:sz w:val="22"/>
                <w:szCs w:val="22"/>
              </w:rPr>
              <w:t>и</w:t>
            </w:r>
            <w:r>
              <w:rPr>
                <w:rFonts w:ascii="Times New Roman" w:hAnsi="Times New Roman" w:cs="Times New Roman"/>
                <w:sz w:val="22"/>
                <w:szCs w:val="22"/>
              </w:rPr>
              <w:t>ятия.</w:t>
            </w:r>
          </w:p>
        </w:tc>
      </w:tr>
      <w:tr w:rsidR="009C4793">
        <w:tblPrEx>
          <w:tblBorders>
            <w:bottom w:val="single" w:sz="4" w:space="0" w:color="auto"/>
          </w:tblBorders>
        </w:tblPrEx>
        <w:trPr>
          <w:jc w:val="center"/>
        </w:trPr>
        <w:tc>
          <w:tcPr>
            <w:tcW w:w="3119"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Вместимость автобусных парков</w:t>
            </w:r>
          </w:p>
        </w:tc>
        <w:tc>
          <w:tcPr>
            <w:tcW w:w="6747" w:type="dxa"/>
            <w:shd w:val="clear" w:color="auto" w:fill="auto"/>
          </w:tcPr>
          <w:p w:rsidR="009C4793" w:rsidRDefault="009C4793">
            <w:pPr>
              <w:pStyle w:val="af2"/>
              <w:widowControl w:val="0"/>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Определяется с учетом возможности расстановки всего по</w:t>
            </w:r>
            <w:r>
              <w:rPr>
                <w:rFonts w:ascii="Times New Roman" w:hAnsi="Times New Roman" w:cs="Times New Roman"/>
                <w:sz w:val="22"/>
                <w:szCs w:val="22"/>
              </w:rPr>
              <w:t>д</w:t>
            </w:r>
            <w:r>
              <w:rPr>
                <w:rFonts w:ascii="Times New Roman" w:hAnsi="Times New Roman" w:cs="Times New Roman"/>
                <w:sz w:val="22"/>
                <w:szCs w:val="22"/>
              </w:rPr>
              <w:t>вижного состава за вычетом необходимого количества смотровых и ремон</w:t>
            </w:r>
            <w:r>
              <w:rPr>
                <w:rFonts w:ascii="Times New Roman" w:hAnsi="Times New Roman" w:cs="Times New Roman"/>
                <w:sz w:val="22"/>
                <w:szCs w:val="22"/>
              </w:rPr>
              <w:t>т</w:t>
            </w:r>
            <w:r>
              <w:rPr>
                <w:rFonts w:ascii="Times New Roman" w:hAnsi="Times New Roman" w:cs="Times New Roman"/>
                <w:sz w:val="22"/>
                <w:szCs w:val="22"/>
              </w:rPr>
              <w:t>ных машино-мест, имеющихся в парке, и количества подвижного состава, находящегося по плану в ремонте на других предприятиях.</w:t>
            </w:r>
          </w:p>
        </w:tc>
      </w:tr>
      <w:tr w:rsidR="009C4793">
        <w:tblPrEx>
          <w:tblBorders>
            <w:bottom w:val="single" w:sz="4" w:space="0" w:color="auto"/>
          </w:tblBorders>
        </w:tblPrEx>
        <w:trPr>
          <w:jc w:val="center"/>
        </w:trPr>
        <w:tc>
          <w:tcPr>
            <w:tcW w:w="3119"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Размеры земельных участков </w:t>
            </w:r>
            <w:r>
              <w:rPr>
                <w:rFonts w:ascii="Times New Roman" w:hAnsi="Times New Roman" w:cs="Times New Roman"/>
                <w:b w:val="0"/>
                <w:spacing w:val="-2"/>
                <w:sz w:val="22"/>
                <w:szCs w:val="22"/>
              </w:rPr>
              <w:t>автобусных гаражей и стоянок</w:t>
            </w:r>
          </w:p>
        </w:tc>
        <w:tc>
          <w:tcPr>
            <w:tcW w:w="6747" w:type="dxa"/>
            <w:shd w:val="clear" w:color="auto" w:fill="auto"/>
          </w:tcPr>
          <w:p w:rsidR="009C4793" w:rsidRDefault="009C4793">
            <w:pPr>
              <w:pStyle w:val="af2"/>
              <w:widowControl w:val="0"/>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Следует проектировать из расчета </w:t>
            </w:r>
            <w:smartTag w:uri="urn:schemas-microsoft-com:office:smarttags" w:element="metricconverter">
              <w:smartTagPr>
                <w:attr w:name="ProductID" w:val="0,035 га"/>
              </w:smartTagPr>
              <w:r>
                <w:rPr>
                  <w:rFonts w:ascii="Times New Roman" w:hAnsi="Times New Roman" w:cs="Times New Roman"/>
                  <w:sz w:val="22"/>
                  <w:szCs w:val="22"/>
                </w:rPr>
                <w:t>0,035 га</w:t>
              </w:r>
            </w:smartTag>
            <w:r>
              <w:rPr>
                <w:rFonts w:ascii="Times New Roman" w:hAnsi="Times New Roman" w:cs="Times New Roman"/>
                <w:sz w:val="22"/>
                <w:szCs w:val="22"/>
              </w:rPr>
              <w:t xml:space="preserve"> на единицу подви</w:t>
            </w:r>
            <w:r>
              <w:rPr>
                <w:rFonts w:ascii="Times New Roman" w:hAnsi="Times New Roman" w:cs="Times New Roman"/>
                <w:sz w:val="22"/>
                <w:szCs w:val="22"/>
              </w:rPr>
              <w:t>ж</w:t>
            </w:r>
            <w:r>
              <w:rPr>
                <w:rFonts w:ascii="Times New Roman" w:hAnsi="Times New Roman" w:cs="Times New Roman"/>
                <w:sz w:val="22"/>
                <w:szCs w:val="22"/>
              </w:rPr>
              <w:t>ного состава при вместимости до 50 автобусов.</w:t>
            </w:r>
          </w:p>
        </w:tc>
      </w:tr>
      <w:tr w:rsidR="009C4793">
        <w:tblPrEx>
          <w:tblBorders>
            <w:bottom w:val="single" w:sz="4" w:space="0" w:color="auto"/>
          </w:tblBorders>
        </w:tblPrEx>
        <w:trPr>
          <w:jc w:val="center"/>
        </w:trPr>
        <w:tc>
          <w:tcPr>
            <w:tcW w:w="3119" w:type="dxa"/>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Размеры санитарно-защитных зон</w:t>
            </w:r>
          </w:p>
        </w:tc>
        <w:tc>
          <w:tcPr>
            <w:tcW w:w="6747" w:type="dxa"/>
            <w:shd w:val="clear" w:color="auto" w:fill="auto"/>
          </w:tcPr>
          <w:p w:rsidR="009C4793" w:rsidRDefault="009C4793">
            <w:pPr>
              <w:spacing w:line="240" w:lineRule="auto"/>
              <w:ind w:right="-57" w:firstLine="0"/>
              <w:rPr>
                <w:rFonts w:ascii="Times New Roman" w:hAnsi="Times New Roman" w:cs="Times New Roman"/>
                <w:b w:val="0"/>
                <w:sz w:val="22"/>
                <w:szCs w:val="22"/>
              </w:rPr>
            </w:pPr>
            <w:r>
              <w:rPr>
                <w:rFonts w:ascii="Times New Roman" w:hAnsi="Times New Roman" w:cs="Times New Roman"/>
                <w:b w:val="0"/>
                <w:sz w:val="22"/>
                <w:szCs w:val="22"/>
              </w:rPr>
              <w:t xml:space="preserve">В соответствии с СанПиН 2.2.1/2.1.1.1200-03. </w:t>
            </w:r>
          </w:p>
          <w:p w:rsidR="009C4793" w:rsidRDefault="009C4793">
            <w:pPr>
              <w:pStyle w:val="af2"/>
              <w:widowControl w:val="0"/>
              <w:spacing w:before="0" w:beforeAutospacing="0" w:after="0" w:afterAutospacing="0"/>
              <w:jc w:val="both"/>
              <w:rPr>
                <w:rFonts w:ascii="Times New Roman" w:hAnsi="Times New Roman" w:cs="Times New Roman"/>
                <w:bCs/>
                <w:sz w:val="22"/>
                <w:szCs w:val="22"/>
              </w:rPr>
            </w:pPr>
            <w:r>
              <w:rPr>
                <w:rFonts w:ascii="Times New Roman" w:hAnsi="Times New Roman" w:cs="Times New Roman"/>
                <w:bCs/>
                <w:sz w:val="22"/>
                <w:szCs w:val="22"/>
              </w:rPr>
              <w:t>Ориентировочные разм</w:t>
            </w:r>
            <w:r>
              <w:rPr>
                <w:rFonts w:ascii="Times New Roman" w:hAnsi="Times New Roman" w:cs="Times New Roman"/>
                <w:bCs/>
                <w:sz w:val="22"/>
                <w:szCs w:val="22"/>
              </w:rPr>
              <w:t>е</w:t>
            </w:r>
            <w:r>
              <w:rPr>
                <w:rFonts w:ascii="Times New Roman" w:hAnsi="Times New Roman" w:cs="Times New Roman"/>
                <w:bCs/>
                <w:sz w:val="22"/>
                <w:szCs w:val="22"/>
              </w:rPr>
              <w:t>ры для:</w:t>
            </w:r>
          </w:p>
          <w:p w:rsidR="009C4793" w:rsidRDefault="009C4793">
            <w:pPr>
              <w:pStyle w:val="af2"/>
              <w:widowControl w:val="0"/>
              <w:spacing w:before="0" w:beforeAutospacing="0" w:after="0" w:afterAutospacing="0"/>
              <w:jc w:val="both"/>
              <w:rPr>
                <w:rFonts w:ascii="Times New Roman" w:hAnsi="Times New Roman" w:cs="Times New Roman"/>
                <w:sz w:val="22"/>
                <w:szCs w:val="22"/>
              </w:rPr>
            </w:pPr>
            <w:r>
              <w:rPr>
                <w:rFonts w:ascii="Times New Roman" w:hAnsi="Times New Roman" w:cs="Times New Roman"/>
                <w:bCs/>
                <w:sz w:val="22"/>
                <w:szCs w:val="22"/>
              </w:rPr>
              <w:t xml:space="preserve">- </w:t>
            </w:r>
            <w:r>
              <w:rPr>
                <w:rFonts w:ascii="Times New Roman" w:hAnsi="Times New Roman" w:cs="Times New Roman"/>
                <w:sz w:val="22"/>
                <w:szCs w:val="22"/>
              </w:rPr>
              <w:t xml:space="preserve">автобусных вокзалов – </w:t>
            </w:r>
            <w:smartTag w:uri="urn:schemas-microsoft-com:office:smarttags" w:element="metricconverter">
              <w:smartTagPr>
                <w:attr w:name="ProductID" w:val="300 м"/>
              </w:smartTagPr>
              <w:r>
                <w:rPr>
                  <w:rFonts w:ascii="Times New Roman" w:hAnsi="Times New Roman" w:cs="Times New Roman"/>
                  <w:sz w:val="22"/>
                  <w:szCs w:val="22"/>
                </w:rPr>
                <w:t>300 м</w:t>
              </w:r>
            </w:smartTag>
            <w:r>
              <w:rPr>
                <w:rFonts w:ascii="Times New Roman" w:hAnsi="Times New Roman" w:cs="Times New Roman"/>
                <w:sz w:val="22"/>
                <w:szCs w:val="22"/>
              </w:rPr>
              <w:t>;</w:t>
            </w:r>
          </w:p>
          <w:p w:rsidR="009C4793" w:rsidRDefault="009C4793">
            <w:pPr>
              <w:pStyle w:val="af2"/>
              <w:widowControl w:val="0"/>
              <w:spacing w:before="0" w:beforeAutospacing="0" w:after="0" w:afterAutospacing="0"/>
              <w:ind w:left="142" w:hanging="142"/>
              <w:jc w:val="both"/>
              <w:rPr>
                <w:rFonts w:ascii="Times New Roman" w:hAnsi="Times New Roman" w:cs="Times New Roman"/>
                <w:bCs/>
                <w:sz w:val="22"/>
                <w:szCs w:val="22"/>
              </w:rPr>
            </w:pPr>
            <w:r>
              <w:rPr>
                <w:rFonts w:ascii="Times New Roman" w:hAnsi="Times New Roman" w:cs="Times New Roman"/>
                <w:sz w:val="22"/>
                <w:szCs w:val="22"/>
              </w:rPr>
              <w:t>-</w:t>
            </w:r>
            <w:r>
              <w:rPr>
                <w:rFonts w:ascii="Times New Roman" w:hAnsi="Times New Roman" w:cs="Times New Roman"/>
                <w:bCs/>
                <w:sz w:val="22"/>
                <w:szCs w:val="22"/>
              </w:rPr>
              <w:t> </w:t>
            </w:r>
            <w:r>
              <w:rPr>
                <w:rFonts w:ascii="Times New Roman" w:hAnsi="Times New Roman" w:cs="Times New Roman"/>
                <w:sz w:val="22"/>
                <w:szCs w:val="22"/>
              </w:rPr>
              <w:t xml:space="preserve">автобусных парков, автокомбинатов – </w:t>
            </w:r>
            <w:smartTag w:uri="urn:schemas-microsoft-com:office:smarttags" w:element="metricconverter">
              <w:smartTagPr>
                <w:attr w:name="ProductID" w:val="300 м"/>
              </w:smartTagPr>
              <w:r>
                <w:rPr>
                  <w:rFonts w:ascii="Times New Roman" w:hAnsi="Times New Roman" w:cs="Times New Roman"/>
                  <w:sz w:val="22"/>
                  <w:szCs w:val="22"/>
                </w:rPr>
                <w:t>300 м</w:t>
              </w:r>
            </w:smartTag>
            <w:r>
              <w:rPr>
                <w:rFonts w:ascii="Times New Roman" w:hAnsi="Times New Roman" w:cs="Times New Roman"/>
                <w:sz w:val="22"/>
                <w:szCs w:val="22"/>
              </w:rPr>
              <w:t>;</w:t>
            </w:r>
          </w:p>
          <w:p w:rsidR="009C4793" w:rsidRDefault="009C4793">
            <w:pPr>
              <w:pStyle w:val="af2"/>
              <w:widowControl w:val="0"/>
              <w:spacing w:before="0" w:beforeAutospacing="0" w:after="0" w:afterAutospacing="0"/>
              <w:jc w:val="both"/>
              <w:rPr>
                <w:rFonts w:ascii="Times New Roman" w:hAnsi="Times New Roman" w:cs="Times New Roman"/>
                <w:bCs/>
                <w:sz w:val="22"/>
                <w:szCs w:val="22"/>
              </w:rPr>
            </w:pPr>
            <w:r>
              <w:rPr>
                <w:rFonts w:ascii="Times New Roman" w:hAnsi="Times New Roman" w:cs="Times New Roman"/>
                <w:bCs/>
                <w:sz w:val="22"/>
                <w:szCs w:val="22"/>
              </w:rPr>
              <w:t xml:space="preserve">- </w:t>
            </w:r>
            <w:r>
              <w:rPr>
                <w:rFonts w:ascii="Times New Roman" w:hAnsi="Times New Roman" w:cs="Times New Roman"/>
                <w:sz w:val="22"/>
                <w:szCs w:val="22"/>
              </w:rPr>
              <w:t xml:space="preserve">автобусных парков до 300 машин – </w:t>
            </w:r>
            <w:smartTag w:uri="urn:schemas-microsoft-com:office:smarttags" w:element="metricconverter">
              <w:smartTagPr>
                <w:attr w:name="ProductID" w:val="100 м"/>
              </w:smartTagPr>
              <w:r>
                <w:rPr>
                  <w:rFonts w:ascii="Times New Roman" w:hAnsi="Times New Roman" w:cs="Times New Roman"/>
                  <w:sz w:val="22"/>
                  <w:szCs w:val="22"/>
                </w:rPr>
                <w:t>100 м</w:t>
              </w:r>
            </w:smartTag>
            <w:r>
              <w:rPr>
                <w:rFonts w:ascii="Times New Roman" w:hAnsi="Times New Roman" w:cs="Times New Roman"/>
                <w:sz w:val="22"/>
                <w:szCs w:val="22"/>
              </w:rPr>
              <w:t>.</w:t>
            </w:r>
            <w:r>
              <w:rPr>
                <w:rFonts w:ascii="Times New Roman" w:hAnsi="Times New Roman" w:cs="Times New Roman"/>
                <w:bCs/>
                <w:sz w:val="22"/>
                <w:szCs w:val="22"/>
              </w:rPr>
              <w:t xml:space="preserve"> </w:t>
            </w:r>
          </w:p>
        </w:tc>
      </w:tr>
      <w:tr w:rsidR="009C4793">
        <w:tblPrEx>
          <w:tblBorders>
            <w:bottom w:val="single" w:sz="4" w:space="0" w:color="auto"/>
          </w:tblBorders>
        </w:tblPrEx>
        <w:trPr>
          <w:trHeight w:val="340"/>
          <w:jc w:val="center"/>
        </w:trPr>
        <w:tc>
          <w:tcPr>
            <w:tcW w:w="6747" w:type="dxa"/>
            <w:gridSpan w:val="2"/>
            <w:shd w:val="clear" w:color="auto" w:fill="auto"/>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Отстойно-разворотные площадки</w:t>
            </w:r>
          </w:p>
        </w:tc>
      </w:tr>
      <w:tr w:rsidR="009C4793">
        <w:tblPrEx>
          <w:tblBorders>
            <w:bottom w:val="single" w:sz="4" w:space="0" w:color="auto"/>
          </w:tblBorders>
        </w:tblPrEx>
        <w:trPr>
          <w:jc w:val="center"/>
        </w:trPr>
        <w:tc>
          <w:tcPr>
            <w:tcW w:w="3119"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Размеры площадок</w:t>
            </w:r>
          </w:p>
        </w:tc>
        <w:tc>
          <w:tcPr>
            <w:tcW w:w="6747" w:type="dxa"/>
            <w:shd w:val="clear" w:color="auto" w:fill="auto"/>
          </w:tcPr>
          <w:p w:rsidR="009C4793" w:rsidRDefault="009C4793">
            <w:pPr>
              <w:pStyle w:val="af2"/>
              <w:widowControl w:val="0"/>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Площадь отстойно-разворотных площадок определяется расч</w:t>
            </w:r>
            <w:r>
              <w:rPr>
                <w:rFonts w:ascii="Times New Roman" w:hAnsi="Times New Roman" w:cs="Times New Roman"/>
                <w:sz w:val="22"/>
                <w:szCs w:val="22"/>
              </w:rPr>
              <w:t>е</w:t>
            </w:r>
            <w:r>
              <w:rPr>
                <w:rFonts w:ascii="Times New Roman" w:hAnsi="Times New Roman" w:cs="Times New Roman"/>
                <w:sz w:val="22"/>
                <w:szCs w:val="22"/>
              </w:rPr>
              <w:t>том в зависимости от количества маршрутов и частоты движения. Удел</w:t>
            </w:r>
            <w:r>
              <w:rPr>
                <w:rFonts w:ascii="Times New Roman" w:hAnsi="Times New Roman" w:cs="Times New Roman"/>
                <w:sz w:val="22"/>
                <w:szCs w:val="22"/>
              </w:rPr>
              <w:t>ь</w:t>
            </w:r>
            <w:r>
              <w:rPr>
                <w:rFonts w:ascii="Times New Roman" w:hAnsi="Times New Roman" w:cs="Times New Roman"/>
                <w:sz w:val="22"/>
                <w:szCs w:val="22"/>
              </w:rPr>
              <w:t>ный размер – 100-</w:t>
            </w:r>
            <w:smartTag w:uri="urn:schemas-microsoft-com:office:smarttags" w:element="metricconverter">
              <w:smartTagPr>
                <w:attr w:name="ProductID" w:val="200 м2"/>
              </w:smartTagPr>
              <w:r>
                <w:rPr>
                  <w:rFonts w:ascii="Times New Roman" w:hAnsi="Times New Roman" w:cs="Times New Roman"/>
                  <w:sz w:val="22"/>
                  <w:szCs w:val="22"/>
                </w:rPr>
                <w:t xml:space="preserve">200 </w:t>
              </w:r>
              <w:r>
                <w:rPr>
                  <w:rFonts w:ascii="Times New Roman" w:hAnsi="Times New Roman" w:cs="Times New Roman"/>
                  <w:bCs/>
                  <w:sz w:val="22"/>
                  <w:szCs w:val="22"/>
                </w:rPr>
                <w:t>м</w:t>
              </w:r>
              <w:r>
                <w:rPr>
                  <w:rFonts w:ascii="Times New Roman" w:hAnsi="Times New Roman" w:cs="Times New Roman"/>
                  <w:bCs/>
                  <w:sz w:val="22"/>
                  <w:szCs w:val="22"/>
                  <w:vertAlign w:val="superscript"/>
                </w:rPr>
                <w:t>2</w:t>
              </w:r>
            </w:smartTag>
            <w:r>
              <w:rPr>
                <w:rFonts w:ascii="Times New Roman" w:hAnsi="Times New Roman" w:cs="Times New Roman"/>
                <w:sz w:val="22"/>
                <w:szCs w:val="22"/>
              </w:rPr>
              <w:t xml:space="preserve"> на 1 авт</w:t>
            </w:r>
            <w:r>
              <w:rPr>
                <w:rFonts w:ascii="Times New Roman" w:hAnsi="Times New Roman" w:cs="Times New Roman"/>
                <w:sz w:val="22"/>
                <w:szCs w:val="22"/>
              </w:rPr>
              <w:t>о</w:t>
            </w:r>
            <w:r>
              <w:rPr>
                <w:rFonts w:ascii="Times New Roman" w:hAnsi="Times New Roman" w:cs="Times New Roman"/>
                <w:sz w:val="22"/>
                <w:szCs w:val="22"/>
              </w:rPr>
              <w:t>бус.</w:t>
            </w:r>
          </w:p>
          <w:p w:rsidR="009C4793" w:rsidRDefault="009C4793">
            <w:pPr>
              <w:pStyle w:val="af2"/>
              <w:widowControl w:val="0"/>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Ширина отстойно-разворотной площадки должна составлять не    м</w:t>
            </w:r>
            <w:r>
              <w:rPr>
                <w:rFonts w:ascii="Times New Roman" w:hAnsi="Times New Roman" w:cs="Times New Roman"/>
                <w:sz w:val="22"/>
                <w:szCs w:val="22"/>
              </w:rPr>
              <w:t>е</w:t>
            </w:r>
            <w:r>
              <w:rPr>
                <w:rFonts w:ascii="Times New Roman" w:hAnsi="Times New Roman" w:cs="Times New Roman"/>
                <w:sz w:val="22"/>
                <w:szCs w:val="22"/>
              </w:rPr>
              <w:t xml:space="preserve">нее </w:t>
            </w:r>
            <w:smartTag w:uri="urn:schemas-microsoft-com:office:smarttags" w:element="metricconverter">
              <w:smartTagPr>
                <w:attr w:name="ProductID" w:val="30 м"/>
              </w:smartTagPr>
              <w:r>
                <w:rPr>
                  <w:rFonts w:ascii="Times New Roman" w:hAnsi="Times New Roman" w:cs="Times New Roman"/>
                  <w:sz w:val="22"/>
                  <w:szCs w:val="22"/>
                </w:rPr>
                <w:t>30 м</w:t>
              </w:r>
            </w:smartTag>
            <w:r>
              <w:rPr>
                <w:rFonts w:ascii="Times New Roman" w:hAnsi="Times New Roman" w:cs="Times New Roman"/>
                <w:sz w:val="22"/>
                <w:szCs w:val="22"/>
              </w:rPr>
              <w:t>.</w:t>
            </w:r>
          </w:p>
          <w:p w:rsidR="009C4793" w:rsidRDefault="009C4793">
            <w:pPr>
              <w:pStyle w:val="af2"/>
              <w:widowControl w:val="0"/>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Радиус разворота определяется техническими характеристиками  используемых транспортных средств, но не м</w:t>
            </w:r>
            <w:r>
              <w:rPr>
                <w:rFonts w:ascii="Times New Roman" w:hAnsi="Times New Roman" w:cs="Times New Roman"/>
                <w:sz w:val="22"/>
                <w:szCs w:val="22"/>
              </w:rPr>
              <w:t>е</w:t>
            </w:r>
            <w:r>
              <w:rPr>
                <w:rFonts w:ascii="Times New Roman" w:hAnsi="Times New Roman" w:cs="Times New Roman"/>
                <w:sz w:val="22"/>
                <w:szCs w:val="22"/>
              </w:rPr>
              <w:t xml:space="preserve">нее </w:t>
            </w:r>
            <w:smartTag w:uri="urn:schemas-microsoft-com:office:smarttags" w:element="metricconverter">
              <w:smartTagPr>
                <w:attr w:name="ProductID" w:val="12 м"/>
              </w:smartTagPr>
              <w:r>
                <w:rPr>
                  <w:rFonts w:ascii="Times New Roman" w:hAnsi="Times New Roman" w:cs="Times New Roman"/>
                  <w:sz w:val="22"/>
                  <w:szCs w:val="22"/>
                </w:rPr>
                <w:t>12 м</w:t>
              </w:r>
            </w:smartTag>
            <w:r>
              <w:rPr>
                <w:rFonts w:ascii="Times New Roman" w:hAnsi="Times New Roman" w:cs="Times New Roman"/>
                <w:sz w:val="22"/>
                <w:szCs w:val="22"/>
              </w:rPr>
              <w:t xml:space="preserve"> (в плане).</w:t>
            </w:r>
          </w:p>
        </w:tc>
      </w:tr>
      <w:tr w:rsidR="009C4793">
        <w:tblPrEx>
          <w:tblBorders>
            <w:bottom w:val="single" w:sz="4" w:space="0" w:color="auto"/>
          </w:tblBorders>
        </w:tblPrEx>
        <w:trPr>
          <w:jc w:val="center"/>
        </w:trPr>
        <w:tc>
          <w:tcPr>
            <w:tcW w:w="3119"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Размеры санитарно-защитных зон</w:t>
            </w:r>
          </w:p>
        </w:tc>
        <w:tc>
          <w:tcPr>
            <w:tcW w:w="6747" w:type="dxa"/>
            <w:shd w:val="clear" w:color="auto" w:fill="auto"/>
          </w:tcPr>
          <w:p w:rsidR="009C4793" w:rsidRDefault="009C4793">
            <w:pPr>
              <w:spacing w:line="240" w:lineRule="auto"/>
              <w:ind w:right="-57" w:firstLine="0"/>
              <w:rPr>
                <w:rFonts w:ascii="Times New Roman" w:hAnsi="Times New Roman" w:cs="Times New Roman"/>
                <w:b w:val="0"/>
                <w:sz w:val="22"/>
                <w:szCs w:val="22"/>
              </w:rPr>
            </w:pPr>
            <w:r>
              <w:rPr>
                <w:rFonts w:ascii="Times New Roman" w:hAnsi="Times New Roman" w:cs="Times New Roman"/>
                <w:b w:val="0"/>
                <w:sz w:val="22"/>
                <w:szCs w:val="22"/>
              </w:rPr>
              <w:t xml:space="preserve">В соответствии с СанПиН 2.2.1/2.1.1.1200-03. </w:t>
            </w:r>
          </w:p>
          <w:p w:rsidR="009C4793" w:rsidRDefault="009C4793">
            <w:pPr>
              <w:pStyle w:val="af2"/>
              <w:widowControl w:val="0"/>
              <w:spacing w:before="0" w:beforeAutospacing="0" w:after="0" w:afterAutospacing="0"/>
              <w:jc w:val="both"/>
              <w:rPr>
                <w:rFonts w:ascii="Times New Roman" w:hAnsi="Times New Roman" w:cs="Times New Roman"/>
                <w:sz w:val="22"/>
                <w:szCs w:val="22"/>
              </w:rPr>
            </w:pPr>
            <w:r>
              <w:rPr>
                <w:rFonts w:ascii="Times New Roman" w:hAnsi="Times New Roman" w:cs="Times New Roman"/>
                <w:bCs/>
                <w:sz w:val="22"/>
                <w:szCs w:val="22"/>
              </w:rPr>
              <w:t>Ориентировочный разм</w:t>
            </w:r>
            <w:r>
              <w:rPr>
                <w:rFonts w:ascii="Times New Roman" w:hAnsi="Times New Roman" w:cs="Times New Roman"/>
                <w:bCs/>
                <w:sz w:val="22"/>
                <w:szCs w:val="22"/>
              </w:rPr>
              <w:t>е</w:t>
            </w:r>
            <w:r>
              <w:rPr>
                <w:rFonts w:ascii="Times New Roman" w:hAnsi="Times New Roman" w:cs="Times New Roman"/>
                <w:bCs/>
                <w:sz w:val="22"/>
                <w:szCs w:val="22"/>
              </w:rPr>
              <w:t xml:space="preserve">р – </w:t>
            </w:r>
            <w:smartTag w:uri="urn:schemas-microsoft-com:office:smarttags" w:element="metricconverter">
              <w:smartTagPr>
                <w:attr w:name="ProductID" w:val="50 м"/>
              </w:smartTagPr>
              <w:r>
                <w:rPr>
                  <w:rFonts w:ascii="Times New Roman" w:hAnsi="Times New Roman" w:cs="Times New Roman"/>
                  <w:bCs/>
                  <w:sz w:val="22"/>
                  <w:szCs w:val="22"/>
                </w:rPr>
                <w:t>50 м</w:t>
              </w:r>
            </w:smartTag>
            <w:r>
              <w:rPr>
                <w:rFonts w:ascii="Times New Roman" w:hAnsi="Times New Roman" w:cs="Times New Roman"/>
                <w:bCs/>
                <w:sz w:val="22"/>
                <w:szCs w:val="22"/>
              </w:rPr>
              <w:t>.</w:t>
            </w:r>
          </w:p>
        </w:tc>
      </w:tr>
    </w:tbl>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rPr>
          <w:rFonts w:ascii="Times New Roman" w:hAnsi="Times New Roman" w:cs="Times New Roman"/>
          <w:sz w:val="24"/>
          <w:szCs w:val="24"/>
        </w:rPr>
      </w:pPr>
      <w:r>
        <w:rPr>
          <w:rFonts w:ascii="Times New Roman" w:hAnsi="Times New Roman" w:cs="Times New Roman"/>
          <w:sz w:val="24"/>
          <w:szCs w:val="24"/>
        </w:rPr>
        <w:t>17.3. Автомобильные стоянки</w:t>
      </w:r>
    </w:p>
    <w:p w:rsidR="009C4793" w:rsidRDefault="009C4793">
      <w:pPr>
        <w:spacing w:line="240" w:lineRule="auto"/>
        <w:ind w:firstLine="720"/>
        <w:rPr>
          <w:rFonts w:ascii="Times New Roman" w:hAnsi="Times New Roman" w:cs="Times New Roman"/>
          <w:b w:val="0"/>
          <w:bCs w:val="0"/>
          <w:sz w:val="24"/>
          <w:szCs w:val="24"/>
        </w:rPr>
      </w:pPr>
    </w:p>
    <w:p w:rsidR="009C4793" w:rsidRDefault="009C4793">
      <w:pPr>
        <w:pStyle w:val="FORMATTEXT"/>
        <w:ind w:firstLine="709"/>
        <w:jc w:val="both"/>
        <w:rPr>
          <w:bCs/>
        </w:rPr>
      </w:pPr>
      <w:r>
        <w:rPr>
          <w:bCs/>
        </w:rPr>
        <w:t>17.3.1.</w:t>
      </w:r>
      <w:r>
        <w:t> </w:t>
      </w:r>
      <w:r>
        <w:rPr>
          <w:bCs/>
        </w:rPr>
        <w:t>В городском округе должны быть предусмотрены территории для размещения машино-мест:</w:t>
      </w:r>
    </w:p>
    <w:p w:rsidR="009C4793" w:rsidRDefault="009C4793">
      <w:pPr>
        <w:pStyle w:val="FORMATTEXT"/>
        <w:ind w:firstLine="709"/>
        <w:jc w:val="both"/>
      </w:pPr>
      <w:r>
        <w:t>- объекты для хранения легковых автомобилей постоянного населения, расположенные вблизи от мест проживания;</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 объекты для паркования легковых автомобилей постоянного и дневного населения при поездках с ра</w:t>
      </w:r>
      <w:r>
        <w:rPr>
          <w:rFonts w:ascii="Times New Roman" w:hAnsi="Times New Roman" w:cs="Times New Roman"/>
          <w:b w:val="0"/>
          <w:sz w:val="24"/>
          <w:szCs w:val="24"/>
        </w:rPr>
        <w:t>з</w:t>
      </w:r>
      <w:r>
        <w:rPr>
          <w:rFonts w:ascii="Times New Roman" w:hAnsi="Times New Roman" w:cs="Times New Roman"/>
          <w:b w:val="0"/>
          <w:sz w:val="24"/>
          <w:szCs w:val="24"/>
        </w:rPr>
        <w:t>личными целями.</w:t>
      </w:r>
    </w:p>
    <w:p w:rsidR="009C4793" w:rsidRDefault="009C4793">
      <w:pPr>
        <w:spacing w:line="240" w:lineRule="auto"/>
        <w:ind w:firstLine="720"/>
        <w:rPr>
          <w:rFonts w:ascii="Times New Roman" w:hAnsi="Times New Roman" w:cs="Times New Roman"/>
          <w:b w:val="0"/>
          <w:bCs w:val="0"/>
          <w:sz w:val="24"/>
          <w:szCs w:val="24"/>
        </w:rPr>
      </w:pPr>
      <w:r>
        <w:rPr>
          <w:rFonts w:ascii="Times New Roman" w:hAnsi="Times New Roman" w:cs="Times New Roman"/>
          <w:b w:val="0"/>
          <w:bCs w:val="0"/>
          <w:sz w:val="24"/>
          <w:szCs w:val="24"/>
        </w:rPr>
        <w:t>17.3.2.</w:t>
      </w:r>
      <w:r>
        <w:rPr>
          <w:rFonts w:ascii="Times New Roman" w:hAnsi="Times New Roman" w:cs="Times New Roman"/>
          <w:b w:val="0"/>
          <w:sz w:val="24"/>
          <w:szCs w:val="24"/>
        </w:rPr>
        <w:t> </w:t>
      </w:r>
      <w:r>
        <w:rPr>
          <w:rFonts w:ascii="Times New Roman" w:hAnsi="Times New Roman" w:cs="Times New Roman"/>
          <w:b w:val="0"/>
          <w:bCs w:val="0"/>
          <w:sz w:val="24"/>
          <w:szCs w:val="24"/>
        </w:rPr>
        <w:t xml:space="preserve">Территории для хранения легковых автомобилей следует предусматривать исходя из уровня автомобилизации. </w:t>
      </w:r>
    </w:p>
    <w:p w:rsidR="009C4793" w:rsidRDefault="009C4793">
      <w:pPr>
        <w:spacing w:line="240" w:lineRule="auto"/>
        <w:ind w:firstLine="720"/>
        <w:rPr>
          <w:rFonts w:ascii="Times New Roman" w:hAnsi="Times New Roman" w:cs="Times New Roman"/>
          <w:b w:val="0"/>
          <w:bCs w:val="0"/>
          <w:sz w:val="24"/>
          <w:szCs w:val="24"/>
        </w:rPr>
      </w:pPr>
      <w:r>
        <w:rPr>
          <w:rFonts w:ascii="Times New Roman" w:hAnsi="Times New Roman" w:cs="Times New Roman"/>
          <w:b w:val="0"/>
          <w:bCs w:val="0"/>
          <w:sz w:val="24"/>
          <w:szCs w:val="24"/>
        </w:rPr>
        <w:t xml:space="preserve">Уровень автомобилизации легковых автомобилей на расчетный срок (2040 год) принят из расчета 500 автомобилей на 1000 человек, в том числе 400 легковых автомобилей, </w:t>
      </w:r>
      <w:r>
        <w:rPr>
          <w:rFonts w:ascii="Times New Roman" w:hAnsi="Times New Roman" w:cs="Times New Roman"/>
          <w:b w:val="0"/>
          <w:sz w:val="24"/>
          <w:szCs w:val="24"/>
        </w:rPr>
        <w:t>прина</w:t>
      </w:r>
      <w:r>
        <w:rPr>
          <w:rFonts w:ascii="Times New Roman" w:hAnsi="Times New Roman" w:cs="Times New Roman"/>
          <w:b w:val="0"/>
          <w:sz w:val="24"/>
          <w:szCs w:val="24"/>
        </w:rPr>
        <w:t>д</w:t>
      </w:r>
      <w:r>
        <w:rPr>
          <w:rFonts w:ascii="Times New Roman" w:hAnsi="Times New Roman" w:cs="Times New Roman"/>
          <w:b w:val="0"/>
          <w:sz w:val="24"/>
          <w:szCs w:val="24"/>
        </w:rPr>
        <w:t>лежащих гражданам, на 1000 чел</w:t>
      </w:r>
      <w:r>
        <w:rPr>
          <w:rFonts w:ascii="Times New Roman" w:hAnsi="Times New Roman" w:cs="Times New Roman"/>
          <w:b w:val="0"/>
          <w:sz w:val="24"/>
          <w:szCs w:val="24"/>
        </w:rPr>
        <w:t>о</w:t>
      </w:r>
      <w:r>
        <w:rPr>
          <w:rFonts w:ascii="Times New Roman" w:hAnsi="Times New Roman" w:cs="Times New Roman"/>
          <w:b w:val="0"/>
          <w:sz w:val="24"/>
          <w:szCs w:val="24"/>
        </w:rPr>
        <w:t>век.</w:t>
      </w:r>
    </w:p>
    <w:p w:rsidR="009C4793" w:rsidRDefault="009C4793">
      <w:pPr>
        <w:spacing w:line="240" w:lineRule="auto"/>
        <w:ind w:firstLine="720"/>
        <w:rPr>
          <w:rFonts w:ascii="Times New Roman" w:hAnsi="Times New Roman" w:cs="Times New Roman"/>
          <w:b w:val="0"/>
          <w:i/>
          <w:sz w:val="24"/>
          <w:szCs w:val="24"/>
        </w:rPr>
      </w:pPr>
      <w:r>
        <w:rPr>
          <w:rFonts w:ascii="Times New Roman" w:hAnsi="Times New Roman" w:cs="Times New Roman"/>
          <w:b w:val="0"/>
          <w:bCs w:val="0"/>
          <w:sz w:val="24"/>
          <w:szCs w:val="24"/>
        </w:rPr>
        <w:t>При подготовке генерального плана, документации по планировке территории городск</w:t>
      </w:r>
      <w:r>
        <w:rPr>
          <w:rFonts w:ascii="Times New Roman" w:hAnsi="Times New Roman" w:cs="Times New Roman"/>
          <w:b w:val="0"/>
          <w:bCs w:val="0"/>
          <w:sz w:val="24"/>
          <w:szCs w:val="24"/>
        </w:rPr>
        <w:t>о</w:t>
      </w:r>
      <w:r>
        <w:rPr>
          <w:rFonts w:ascii="Times New Roman" w:hAnsi="Times New Roman" w:cs="Times New Roman"/>
          <w:b w:val="0"/>
          <w:bCs w:val="0"/>
          <w:sz w:val="24"/>
          <w:szCs w:val="24"/>
        </w:rPr>
        <w:t>го округа и внесении в них изменений при показателях уровня автомобилизации, отличных от установленных в настоящих нормативах, следует руководствоваться фактическим показателем уровня автомобилизации (на основании статистических и демографических данных) на момент разработки или корректировки градостроительной документ</w:t>
      </w:r>
      <w:r>
        <w:rPr>
          <w:rFonts w:ascii="Times New Roman" w:hAnsi="Times New Roman" w:cs="Times New Roman"/>
          <w:b w:val="0"/>
          <w:bCs w:val="0"/>
          <w:sz w:val="24"/>
          <w:szCs w:val="24"/>
        </w:rPr>
        <w:t>а</w:t>
      </w:r>
      <w:r>
        <w:rPr>
          <w:rFonts w:ascii="Times New Roman" w:hAnsi="Times New Roman" w:cs="Times New Roman"/>
          <w:b w:val="0"/>
          <w:bCs w:val="0"/>
          <w:sz w:val="24"/>
          <w:szCs w:val="24"/>
        </w:rPr>
        <w:t>ции.</w:t>
      </w: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bCs w:val="0"/>
          <w:sz w:val="24"/>
          <w:szCs w:val="24"/>
        </w:rPr>
        <w:t>17.3.</w:t>
      </w:r>
      <w:r>
        <w:rPr>
          <w:rFonts w:ascii="Times New Roman" w:hAnsi="Times New Roman" w:cs="Times New Roman"/>
          <w:b w:val="0"/>
          <w:sz w:val="24"/>
          <w:szCs w:val="24"/>
        </w:rPr>
        <w:t>3. </w:t>
      </w:r>
      <w:r>
        <w:rPr>
          <w:rFonts w:ascii="Times New Roman" w:hAnsi="Times New Roman" w:cs="Times New Roman"/>
          <w:b w:val="0"/>
          <w:bCs w:val="0"/>
          <w:sz w:val="24"/>
          <w:szCs w:val="24"/>
        </w:rPr>
        <w:t>Ра</w:t>
      </w:r>
      <w:r>
        <w:rPr>
          <w:rFonts w:ascii="Times New Roman" w:hAnsi="Times New Roman" w:cs="Times New Roman"/>
          <w:b w:val="0"/>
          <w:sz w:val="24"/>
          <w:szCs w:val="24"/>
        </w:rPr>
        <w:t>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ми для хранения авто</w:t>
      </w:r>
      <w:r>
        <w:rPr>
          <w:rFonts w:ascii="Times New Roman" w:hAnsi="Times New Roman" w:cs="Times New Roman"/>
          <w:b w:val="0"/>
          <w:bCs w:val="0"/>
          <w:sz w:val="24"/>
          <w:szCs w:val="24"/>
        </w:rPr>
        <w:t xml:space="preserve">транспортных средств </w:t>
      </w:r>
      <w:r>
        <w:rPr>
          <w:rFonts w:ascii="Times New Roman" w:hAnsi="Times New Roman" w:cs="Times New Roman"/>
          <w:b w:val="0"/>
          <w:sz w:val="24"/>
          <w:szCs w:val="24"/>
        </w:rPr>
        <w:t>и максимально допустимого уровня территориал</w:t>
      </w:r>
      <w:r>
        <w:rPr>
          <w:rFonts w:ascii="Times New Roman" w:hAnsi="Times New Roman" w:cs="Times New Roman"/>
          <w:b w:val="0"/>
          <w:sz w:val="24"/>
          <w:szCs w:val="24"/>
        </w:rPr>
        <w:t>ь</w:t>
      </w:r>
      <w:r>
        <w:rPr>
          <w:rFonts w:ascii="Times New Roman" w:hAnsi="Times New Roman" w:cs="Times New Roman"/>
          <w:b w:val="0"/>
          <w:sz w:val="24"/>
          <w:szCs w:val="24"/>
        </w:rPr>
        <w:t>ной доступности таких объектов для населения городского округа:</w:t>
      </w: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sz w:val="24"/>
          <w:szCs w:val="24"/>
        </w:rPr>
        <w:t>- на территории индивидуальной жилой застройки – не нормируются;</w:t>
      </w:r>
    </w:p>
    <w:p w:rsidR="009C4793" w:rsidRDefault="009C4793">
      <w:pPr>
        <w:spacing w:line="240" w:lineRule="auto"/>
        <w:ind w:firstLine="720"/>
        <w:rPr>
          <w:rFonts w:ascii="Times New Roman" w:hAnsi="Times New Roman" w:cs="Times New Roman"/>
          <w:b w:val="0"/>
          <w:sz w:val="24"/>
          <w:szCs w:val="24"/>
        </w:rPr>
      </w:pPr>
      <w:r>
        <w:rPr>
          <w:rFonts w:ascii="Times New Roman" w:hAnsi="Times New Roman" w:cs="Times New Roman"/>
          <w:b w:val="0"/>
          <w:sz w:val="24"/>
          <w:szCs w:val="24"/>
        </w:rPr>
        <w:t>- на территории многоквартирной жилой застройки – приведены в таблице 23 н</w:t>
      </w:r>
      <w:r>
        <w:rPr>
          <w:rFonts w:ascii="Times New Roman" w:hAnsi="Times New Roman" w:cs="Times New Roman"/>
          <w:b w:val="0"/>
          <w:sz w:val="24"/>
          <w:szCs w:val="24"/>
        </w:rPr>
        <w:t>а</w:t>
      </w:r>
      <w:r>
        <w:rPr>
          <w:rFonts w:ascii="Times New Roman" w:hAnsi="Times New Roman" w:cs="Times New Roman"/>
          <w:b w:val="0"/>
          <w:sz w:val="24"/>
          <w:szCs w:val="24"/>
        </w:rPr>
        <w:t>стоящих нормативов.</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spacing w:val="-3"/>
        </w:rPr>
        <w:t xml:space="preserve">Нормативные параметры </w:t>
      </w:r>
      <w:r>
        <w:rPr>
          <w:rFonts w:ascii="Times New Roman" w:hAnsi="Times New Roman" w:cs="Times New Roman"/>
        </w:rPr>
        <w:t>градостроительного проектирования объектов для организова</w:t>
      </w:r>
      <w:r>
        <w:rPr>
          <w:rFonts w:ascii="Times New Roman" w:hAnsi="Times New Roman" w:cs="Times New Roman"/>
        </w:rPr>
        <w:t>н</w:t>
      </w:r>
      <w:r>
        <w:rPr>
          <w:rFonts w:ascii="Times New Roman" w:hAnsi="Times New Roman" w:cs="Times New Roman"/>
        </w:rPr>
        <w:t>ного хранения легковых автомобилей приведены в та</w:t>
      </w:r>
      <w:r>
        <w:rPr>
          <w:rFonts w:ascii="Times New Roman" w:hAnsi="Times New Roman" w:cs="Times New Roman"/>
        </w:rPr>
        <w:t>б</w:t>
      </w:r>
      <w:r>
        <w:rPr>
          <w:rFonts w:ascii="Times New Roman" w:hAnsi="Times New Roman" w:cs="Times New Roman"/>
        </w:rPr>
        <w:t>лице 144.</w:t>
      </w:r>
    </w:p>
    <w:p w:rsidR="009C4793" w:rsidRDefault="009C4793">
      <w:pPr>
        <w:pStyle w:val="af2"/>
        <w:widowControl w:val="0"/>
        <w:spacing w:before="0" w:beforeAutospacing="0" w:after="0" w:afterAutospacing="0"/>
        <w:ind w:firstLine="709"/>
        <w:jc w:val="both"/>
        <w:rPr>
          <w:rFonts w:ascii="Times New Roman" w:hAnsi="Times New Roman" w:cs="Times New Roman"/>
        </w:rPr>
      </w:pPr>
    </w:p>
    <w:p w:rsidR="009C4793" w:rsidRDefault="009C4793">
      <w:pPr>
        <w:pStyle w:val="af2"/>
        <w:widowControl w:val="0"/>
        <w:spacing w:before="0" w:beforeAutospacing="0" w:after="0" w:afterAutospacing="0"/>
        <w:ind w:firstLine="709"/>
        <w:jc w:val="right"/>
        <w:rPr>
          <w:rFonts w:ascii="Times New Roman" w:hAnsi="Times New Roman" w:cs="Times New Roman"/>
        </w:rPr>
      </w:pPr>
      <w:r>
        <w:rPr>
          <w:rFonts w:ascii="Times New Roman" w:hAnsi="Times New Roman" w:cs="Times New Roman"/>
        </w:rPr>
        <w:t>Таблица 144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6743"/>
      </w:tblGrid>
      <w:tr w:rsidR="009C4793">
        <w:trPr>
          <w:trHeight w:val="567"/>
          <w:jc w:val="center"/>
        </w:trPr>
        <w:tc>
          <w:tcPr>
            <w:tcW w:w="3147"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показателей, об</w:t>
            </w:r>
            <w:r>
              <w:rPr>
                <w:rFonts w:ascii="Times New Roman" w:hAnsi="Times New Roman" w:cs="Times New Roman"/>
                <w:b w:val="0"/>
                <w:bCs w:val="0"/>
                <w:sz w:val="22"/>
                <w:szCs w:val="22"/>
              </w:rPr>
              <w:t>ъ</w:t>
            </w:r>
            <w:r>
              <w:rPr>
                <w:rFonts w:ascii="Times New Roman" w:hAnsi="Times New Roman" w:cs="Times New Roman"/>
                <w:b w:val="0"/>
                <w:bCs w:val="0"/>
                <w:sz w:val="22"/>
                <w:szCs w:val="22"/>
              </w:rPr>
              <w:t>ектов</w:t>
            </w:r>
          </w:p>
        </w:tc>
        <w:tc>
          <w:tcPr>
            <w:tcW w:w="6743"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Нормативные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7"/>
        <w:gridCol w:w="2446"/>
        <w:gridCol w:w="4297"/>
      </w:tblGrid>
      <w:tr w:rsidR="009C4793">
        <w:trPr>
          <w:trHeight w:val="227"/>
          <w:tblHeader/>
          <w:jc w:val="center"/>
        </w:trPr>
        <w:tc>
          <w:tcPr>
            <w:tcW w:w="3147" w:type="dxa"/>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6743" w:type="dxa"/>
            <w:gridSpan w:val="2"/>
            <w:shd w:val="clear" w:color="auto" w:fill="auto"/>
            <w:vAlign w:val="center"/>
          </w:tcPr>
          <w:p w:rsidR="009C4793" w:rsidRDefault="009C4793">
            <w:pPr>
              <w:tabs>
                <w:tab w:val="left" w:pos="7740"/>
              </w:tabs>
              <w:spacing w:line="240" w:lineRule="auto"/>
              <w:ind w:left="-57" w:right="-57" w:firstLine="0"/>
              <w:jc w:val="center"/>
              <w:rPr>
                <w:rFonts w:ascii="Times New Roman" w:hAnsi="Times New Roman" w:cs="Times New Roman"/>
                <w:b w:val="0"/>
                <w:spacing w:val="-3"/>
                <w:sz w:val="22"/>
                <w:szCs w:val="22"/>
              </w:rPr>
            </w:pPr>
            <w:r>
              <w:rPr>
                <w:rFonts w:ascii="Times New Roman" w:hAnsi="Times New Roman" w:cs="Times New Roman"/>
                <w:b w:val="0"/>
                <w:spacing w:val="-3"/>
                <w:sz w:val="22"/>
                <w:szCs w:val="22"/>
              </w:rPr>
              <w:t>2</w:t>
            </w:r>
          </w:p>
        </w:tc>
      </w:tr>
      <w:tr w:rsidR="009C4793">
        <w:tblPrEx>
          <w:tblBorders>
            <w:bottom w:val="single" w:sz="4" w:space="0" w:color="auto"/>
          </w:tblBorders>
        </w:tblPrEx>
        <w:trPr>
          <w:jc w:val="center"/>
        </w:trPr>
        <w:tc>
          <w:tcPr>
            <w:tcW w:w="3147"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Размещение объектов для хранения легковых автомобилей</w:t>
            </w:r>
          </w:p>
        </w:tc>
        <w:tc>
          <w:tcPr>
            <w:tcW w:w="6743" w:type="dxa"/>
            <w:gridSpan w:val="2"/>
            <w:shd w:val="clear" w:color="auto" w:fill="auto"/>
          </w:tcPr>
          <w:p w:rsidR="009C4793" w:rsidRDefault="009C4793">
            <w:pPr>
              <w:pStyle w:val="af2"/>
              <w:widowControl w:val="0"/>
              <w:spacing w:before="0" w:beforeAutospacing="0" w:after="0" w:afterAutospacing="0"/>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Cs/>
                <w:sz w:val="22"/>
                <w:szCs w:val="22"/>
              </w:rPr>
              <w:t> </w:t>
            </w:r>
            <w:r>
              <w:rPr>
                <w:rFonts w:ascii="Times New Roman" w:hAnsi="Times New Roman" w:cs="Times New Roman"/>
                <w:sz w:val="22"/>
                <w:szCs w:val="22"/>
              </w:rPr>
              <w:t>на территориях производственных и коммунально-складских зон, на территориях защитных зон между полосами отвода железных дорог и линиями застройки, в санитарно-защитных зонах прои</w:t>
            </w:r>
            <w:r>
              <w:rPr>
                <w:rFonts w:ascii="Times New Roman" w:hAnsi="Times New Roman" w:cs="Times New Roman"/>
                <w:sz w:val="22"/>
                <w:szCs w:val="22"/>
              </w:rPr>
              <w:t>з</w:t>
            </w:r>
            <w:r>
              <w:rPr>
                <w:rFonts w:ascii="Times New Roman" w:hAnsi="Times New Roman" w:cs="Times New Roman"/>
                <w:sz w:val="22"/>
                <w:szCs w:val="22"/>
              </w:rPr>
              <w:t>водственных предприятий и железных д</w:t>
            </w:r>
            <w:r>
              <w:rPr>
                <w:rFonts w:ascii="Times New Roman" w:hAnsi="Times New Roman" w:cs="Times New Roman"/>
                <w:sz w:val="22"/>
                <w:szCs w:val="22"/>
              </w:rPr>
              <w:t>о</w:t>
            </w:r>
            <w:r>
              <w:rPr>
                <w:rFonts w:ascii="Times New Roman" w:hAnsi="Times New Roman" w:cs="Times New Roman"/>
                <w:sz w:val="22"/>
                <w:szCs w:val="22"/>
              </w:rPr>
              <w:t>рог;</w:t>
            </w:r>
          </w:p>
          <w:p w:rsidR="009C4793" w:rsidRDefault="009C4793">
            <w:pPr>
              <w:pStyle w:val="af2"/>
              <w:widowControl w:val="0"/>
              <w:spacing w:before="0" w:beforeAutospacing="0" w:after="0" w:afterAutospacing="0"/>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Cs/>
                <w:sz w:val="22"/>
                <w:szCs w:val="22"/>
              </w:rPr>
              <w:t> </w:t>
            </w:r>
            <w:r>
              <w:rPr>
                <w:rFonts w:ascii="Times New Roman" w:hAnsi="Times New Roman" w:cs="Times New Roman"/>
                <w:sz w:val="22"/>
                <w:szCs w:val="22"/>
              </w:rPr>
              <w:t>на территориях жилых районов и кварталов (микрорайонов), в том числе в подземном пространстве.</w:t>
            </w:r>
          </w:p>
          <w:p w:rsidR="009C4793" w:rsidRDefault="009C4793">
            <w:pPr>
              <w:pStyle w:val="af2"/>
              <w:widowControl w:val="0"/>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Наземные автостоянки вместимостью более 500 </w:t>
            </w:r>
            <w:r>
              <w:rPr>
                <w:rStyle w:val="spelle"/>
                <w:rFonts w:ascii="Times New Roman" w:hAnsi="Times New Roman" w:cs="Times New Roman"/>
                <w:sz w:val="22"/>
                <w:szCs w:val="22"/>
              </w:rPr>
              <w:t>машино-мест</w:t>
            </w:r>
            <w:r>
              <w:rPr>
                <w:rFonts w:ascii="Times New Roman" w:hAnsi="Times New Roman" w:cs="Times New Roman"/>
                <w:sz w:val="22"/>
                <w:szCs w:val="22"/>
              </w:rPr>
              <w:t xml:space="preserve"> след</w:t>
            </w:r>
            <w:r>
              <w:rPr>
                <w:rFonts w:ascii="Times New Roman" w:hAnsi="Times New Roman" w:cs="Times New Roman"/>
                <w:sz w:val="22"/>
                <w:szCs w:val="22"/>
              </w:rPr>
              <w:t>у</w:t>
            </w:r>
            <w:r>
              <w:rPr>
                <w:rFonts w:ascii="Times New Roman" w:hAnsi="Times New Roman" w:cs="Times New Roman"/>
                <w:sz w:val="22"/>
                <w:szCs w:val="22"/>
              </w:rPr>
              <w:t>ет размещать на территориях производственных и коммунально-складских зон.</w:t>
            </w:r>
          </w:p>
          <w:p w:rsidR="009C4793" w:rsidRDefault="009C4793">
            <w:pPr>
              <w:pStyle w:val="af2"/>
              <w:widowControl w:val="0"/>
              <w:spacing w:before="0" w:beforeAutospacing="0" w:after="0" w:afterAutospacing="0"/>
              <w:jc w:val="both"/>
              <w:rPr>
                <w:rFonts w:ascii="Times New Roman" w:hAnsi="Times New Roman" w:cs="Times New Roman"/>
                <w:sz w:val="22"/>
                <w:szCs w:val="22"/>
              </w:rPr>
            </w:pPr>
            <w:r>
              <w:rPr>
                <w:rFonts w:ascii="Times New Roman" w:hAnsi="Times New Roman" w:cs="Times New Roman"/>
                <w:bCs/>
                <w:sz w:val="22"/>
                <w:szCs w:val="22"/>
              </w:rPr>
              <w:t>На территории индивидуальной жилой застройки размещение сто</w:t>
            </w:r>
            <w:r>
              <w:rPr>
                <w:rFonts w:ascii="Times New Roman" w:hAnsi="Times New Roman" w:cs="Times New Roman"/>
                <w:bCs/>
                <w:sz w:val="22"/>
                <w:szCs w:val="22"/>
              </w:rPr>
              <w:t>я</w:t>
            </w:r>
            <w:r>
              <w:rPr>
                <w:rFonts w:ascii="Times New Roman" w:hAnsi="Times New Roman" w:cs="Times New Roman"/>
                <w:bCs/>
                <w:sz w:val="22"/>
                <w:szCs w:val="22"/>
              </w:rPr>
              <w:t>нок легковых автомобилей, принадлежащих гражданам, обеспечив</w:t>
            </w:r>
            <w:r>
              <w:rPr>
                <w:rFonts w:ascii="Times New Roman" w:hAnsi="Times New Roman" w:cs="Times New Roman"/>
                <w:bCs/>
                <w:sz w:val="22"/>
                <w:szCs w:val="22"/>
              </w:rPr>
              <w:t>а</w:t>
            </w:r>
            <w:r>
              <w:rPr>
                <w:rFonts w:ascii="Times New Roman" w:hAnsi="Times New Roman" w:cs="Times New Roman"/>
                <w:bCs/>
                <w:sz w:val="22"/>
                <w:szCs w:val="22"/>
              </w:rPr>
              <w:t>ется в пределах земельных участков, отведенных под жилые д</w:t>
            </w:r>
            <w:r>
              <w:rPr>
                <w:rFonts w:ascii="Times New Roman" w:hAnsi="Times New Roman" w:cs="Times New Roman"/>
                <w:bCs/>
                <w:sz w:val="22"/>
                <w:szCs w:val="22"/>
              </w:rPr>
              <w:t>о</w:t>
            </w:r>
            <w:r>
              <w:rPr>
                <w:rFonts w:ascii="Times New Roman" w:hAnsi="Times New Roman" w:cs="Times New Roman"/>
                <w:bCs/>
                <w:sz w:val="22"/>
                <w:szCs w:val="22"/>
              </w:rPr>
              <w:t>ма.</w:t>
            </w:r>
          </w:p>
        </w:tc>
      </w:tr>
      <w:tr w:rsidR="009C4793">
        <w:tblPrEx>
          <w:tblBorders>
            <w:bottom w:val="single" w:sz="4" w:space="0" w:color="auto"/>
          </w:tblBorders>
        </w:tblPrEx>
        <w:trPr>
          <w:trHeight w:val="272"/>
          <w:jc w:val="center"/>
        </w:trPr>
        <w:tc>
          <w:tcPr>
            <w:tcW w:w="3147" w:type="dxa"/>
            <w:shd w:val="clear" w:color="auto" w:fill="auto"/>
            <w:vAlign w:val="center"/>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Противопожарные расстояния </w:t>
            </w:r>
          </w:p>
        </w:tc>
        <w:tc>
          <w:tcPr>
            <w:tcW w:w="6743" w:type="dxa"/>
            <w:gridSpan w:val="2"/>
            <w:shd w:val="clear" w:color="auto" w:fill="auto"/>
            <w:vAlign w:val="center"/>
          </w:tcPr>
          <w:p w:rsidR="009C4793" w:rsidRDefault="009C4793">
            <w:pPr>
              <w:pStyle w:val="af2"/>
              <w:widowControl w:val="0"/>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В соответствии с </w:t>
            </w:r>
            <w:r>
              <w:rPr>
                <w:rFonts w:ascii="Times New Roman" w:hAnsi="Times New Roman" w:cs="Times New Roman"/>
                <w:bCs/>
                <w:sz w:val="22"/>
                <w:szCs w:val="22"/>
              </w:rPr>
              <w:t>СП 4.13130.2013</w:t>
            </w:r>
            <w:r>
              <w:rPr>
                <w:rFonts w:ascii="Times New Roman" w:hAnsi="Times New Roman" w:cs="Times New Roman"/>
                <w:bCs/>
                <w:spacing w:val="-2"/>
                <w:sz w:val="22"/>
                <w:szCs w:val="22"/>
              </w:rPr>
              <w:t>.</w:t>
            </w:r>
          </w:p>
        </w:tc>
      </w:tr>
      <w:tr w:rsidR="009C4793">
        <w:tblPrEx>
          <w:tblBorders>
            <w:bottom w:val="single" w:sz="4" w:space="0" w:color="auto"/>
          </w:tblBorders>
        </w:tblPrEx>
        <w:trPr>
          <w:trHeight w:val="340"/>
          <w:jc w:val="center"/>
        </w:trPr>
        <w:tc>
          <w:tcPr>
            <w:tcW w:w="9890" w:type="dxa"/>
            <w:gridSpan w:val="3"/>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Наземные автостоянки:</w:t>
            </w:r>
          </w:p>
        </w:tc>
      </w:tr>
      <w:tr w:rsidR="009C4793">
        <w:tblPrEx>
          <w:tblBorders>
            <w:bottom w:val="single" w:sz="4" w:space="0" w:color="auto"/>
          </w:tblBorders>
        </w:tblPrEx>
        <w:trPr>
          <w:trHeight w:val="510"/>
          <w:jc w:val="center"/>
        </w:trPr>
        <w:tc>
          <w:tcPr>
            <w:tcW w:w="3147"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Этажность автостоянок</w:t>
            </w:r>
          </w:p>
        </w:tc>
        <w:tc>
          <w:tcPr>
            <w:tcW w:w="6743" w:type="dxa"/>
            <w:gridSpan w:val="2"/>
            <w:shd w:val="clear" w:color="auto" w:fill="auto"/>
          </w:tcPr>
          <w:p w:rsidR="009C4793" w:rsidRDefault="009C4793">
            <w:pPr>
              <w:pStyle w:val="af2"/>
              <w:widowControl w:val="0"/>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Для автостоянок, размещаемых выше уровня земли</w:t>
            </w:r>
            <w:r>
              <w:rPr>
                <w:rFonts w:ascii="Times New Roman" w:hAnsi="Times New Roman" w:cs="Times New Roman"/>
                <w:bCs/>
                <w:sz w:val="22"/>
                <w:szCs w:val="22"/>
              </w:rPr>
              <w:t xml:space="preserve"> – не более 9    эт</w:t>
            </w:r>
            <w:r>
              <w:rPr>
                <w:rFonts w:ascii="Times New Roman" w:hAnsi="Times New Roman" w:cs="Times New Roman"/>
                <w:bCs/>
                <w:sz w:val="22"/>
                <w:szCs w:val="22"/>
              </w:rPr>
              <w:t>а</w:t>
            </w:r>
            <w:r>
              <w:rPr>
                <w:rFonts w:ascii="Times New Roman" w:hAnsi="Times New Roman" w:cs="Times New Roman"/>
                <w:bCs/>
                <w:sz w:val="22"/>
                <w:szCs w:val="22"/>
              </w:rPr>
              <w:t>жей (ярусов).</w:t>
            </w:r>
          </w:p>
        </w:tc>
      </w:tr>
      <w:tr w:rsidR="009C4793">
        <w:tblPrEx>
          <w:tblBorders>
            <w:bottom w:val="single" w:sz="4" w:space="0" w:color="auto"/>
          </w:tblBorders>
        </w:tblPrEx>
        <w:trPr>
          <w:trHeight w:val="595"/>
          <w:jc w:val="center"/>
        </w:trPr>
        <w:tc>
          <w:tcPr>
            <w:tcW w:w="3147"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Размещение наземных автостоянок открытого типа (открытых площадок)</w:t>
            </w:r>
          </w:p>
        </w:tc>
        <w:tc>
          <w:tcPr>
            <w:tcW w:w="6743" w:type="dxa"/>
            <w:gridSpan w:val="2"/>
            <w:shd w:val="clear" w:color="auto" w:fill="auto"/>
          </w:tcPr>
          <w:p w:rsidR="009C4793" w:rsidRDefault="009C4793">
            <w:pPr>
              <w:pStyle w:val="af2"/>
              <w:widowControl w:val="0"/>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На участках, резервируемых для перспективного строительства    объектов и сооружений различного функционального назнач</w:t>
            </w:r>
            <w:r>
              <w:rPr>
                <w:rFonts w:ascii="Times New Roman" w:hAnsi="Times New Roman" w:cs="Times New Roman"/>
                <w:sz w:val="22"/>
                <w:szCs w:val="22"/>
              </w:rPr>
              <w:t>е</w:t>
            </w:r>
            <w:r>
              <w:rPr>
                <w:rFonts w:ascii="Times New Roman" w:hAnsi="Times New Roman" w:cs="Times New Roman"/>
                <w:sz w:val="22"/>
                <w:szCs w:val="22"/>
              </w:rPr>
              <w:t>ния.</w:t>
            </w:r>
          </w:p>
          <w:p w:rsidR="009C4793" w:rsidRDefault="009C4793">
            <w:pPr>
              <w:pStyle w:val="af2"/>
              <w:widowControl w:val="0"/>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Допускается размещение в пределах улиц и дорог, граничащих с жилыми ра</w:t>
            </w:r>
            <w:r>
              <w:rPr>
                <w:rFonts w:ascii="Times New Roman" w:hAnsi="Times New Roman" w:cs="Times New Roman"/>
                <w:sz w:val="22"/>
                <w:szCs w:val="22"/>
              </w:rPr>
              <w:t>й</w:t>
            </w:r>
            <w:r>
              <w:rPr>
                <w:rFonts w:ascii="Times New Roman" w:hAnsi="Times New Roman" w:cs="Times New Roman"/>
                <w:sz w:val="22"/>
                <w:szCs w:val="22"/>
              </w:rPr>
              <w:t>онами и микрорайонами.</w:t>
            </w:r>
          </w:p>
        </w:tc>
      </w:tr>
      <w:tr w:rsidR="009C4793">
        <w:tblPrEx>
          <w:tblBorders>
            <w:bottom w:val="single" w:sz="4" w:space="0" w:color="auto"/>
          </w:tblBorders>
        </w:tblPrEx>
        <w:trPr>
          <w:jc w:val="center"/>
        </w:trPr>
        <w:tc>
          <w:tcPr>
            <w:tcW w:w="3147" w:type="dxa"/>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Размещение наземных отдельно стоящих автостоянок закрытого типа (боксового типа)</w:t>
            </w:r>
          </w:p>
        </w:tc>
        <w:tc>
          <w:tcPr>
            <w:tcW w:w="6743" w:type="dxa"/>
            <w:gridSpan w:val="2"/>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Группами, на специальных территориях, с соблюдением действу</w:t>
            </w:r>
            <w:r>
              <w:rPr>
                <w:rFonts w:ascii="Times New Roman" w:hAnsi="Times New Roman" w:cs="Times New Roman"/>
                <w:b w:val="0"/>
                <w:bCs w:val="0"/>
                <w:sz w:val="22"/>
                <w:szCs w:val="22"/>
              </w:rPr>
              <w:t>ю</w:t>
            </w:r>
            <w:r>
              <w:rPr>
                <w:rFonts w:ascii="Times New Roman" w:hAnsi="Times New Roman" w:cs="Times New Roman"/>
                <w:b w:val="0"/>
                <w:bCs w:val="0"/>
                <w:sz w:val="22"/>
                <w:szCs w:val="22"/>
              </w:rPr>
              <w:t>щих противопожарных норм и требований безопасности движения пешеходов и транспортных средств. Размещение автостоянок не должно нарушать архитектурный облик з</w:t>
            </w:r>
            <w:r>
              <w:rPr>
                <w:rFonts w:ascii="Times New Roman" w:hAnsi="Times New Roman" w:cs="Times New Roman"/>
                <w:b w:val="0"/>
                <w:bCs w:val="0"/>
                <w:sz w:val="22"/>
                <w:szCs w:val="22"/>
              </w:rPr>
              <w:t>а</w:t>
            </w:r>
            <w:r>
              <w:rPr>
                <w:rFonts w:ascii="Times New Roman" w:hAnsi="Times New Roman" w:cs="Times New Roman"/>
                <w:b w:val="0"/>
                <w:bCs w:val="0"/>
                <w:sz w:val="22"/>
                <w:szCs w:val="22"/>
              </w:rPr>
              <w:t>стройки.</w:t>
            </w:r>
          </w:p>
          <w:p w:rsidR="009C4793" w:rsidRDefault="009C4793">
            <w:pPr>
              <w:pStyle w:val="af2"/>
              <w:widowControl w:val="0"/>
              <w:spacing w:before="0" w:beforeAutospacing="0" w:after="0" w:afterAutospacing="0"/>
              <w:jc w:val="both"/>
              <w:rPr>
                <w:rFonts w:ascii="Times New Roman" w:hAnsi="Times New Roman" w:cs="Times New Roman"/>
                <w:sz w:val="22"/>
                <w:szCs w:val="22"/>
              </w:rPr>
            </w:pPr>
            <w:r>
              <w:rPr>
                <w:rFonts w:ascii="Times New Roman" w:hAnsi="Times New Roman" w:cs="Times New Roman"/>
                <w:bCs/>
                <w:sz w:val="22"/>
                <w:szCs w:val="22"/>
              </w:rPr>
              <w:t>Отдельно стоящие автостоянки закрытого типа (боксового типа) на территории многоквартирной жилой застройки проектирую</w:t>
            </w:r>
            <w:r>
              <w:rPr>
                <w:rFonts w:ascii="Times New Roman" w:hAnsi="Times New Roman" w:cs="Times New Roman"/>
                <w:bCs/>
                <w:sz w:val="22"/>
                <w:szCs w:val="22"/>
              </w:rPr>
              <w:t>т</w:t>
            </w:r>
            <w:r>
              <w:rPr>
                <w:rFonts w:ascii="Times New Roman" w:hAnsi="Times New Roman" w:cs="Times New Roman"/>
                <w:bCs/>
                <w:sz w:val="22"/>
                <w:szCs w:val="22"/>
              </w:rPr>
              <w:t>ся, как правило, для инвалидов и других маломобильных групп насел</w:t>
            </w:r>
            <w:r>
              <w:rPr>
                <w:rFonts w:ascii="Times New Roman" w:hAnsi="Times New Roman" w:cs="Times New Roman"/>
                <w:bCs/>
                <w:sz w:val="22"/>
                <w:szCs w:val="22"/>
              </w:rPr>
              <w:t>е</w:t>
            </w:r>
            <w:r>
              <w:rPr>
                <w:rFonts w:ascii="Times New Roman" w:hAnsi="Times New Roman" w:cs="Times New Roman"/>
                <w:bCs/>
                <w:sz w:val="22"/>
                <w:szCs w:val="22"/>
              </w:rPr>
              <w:t>ния.</w:t>
            </w:r>
          </w:p>
        </w:tc>
      </w:tr>
      <w:tr w:rsidR="009C4793">
        <w:tblPrEx>
          <w:tblBorders>
            <w:bottom w:val="single" w:sz="4" w:space="0" w:color="auto"/>
          </w:tblBorders>
        </w:tblPrEx>
        <w:trPr>
          <w:jc w:val="center"/>
        </w:trPr>
        <w:tc>
          <w:tcPr>
            <w:tcW w:w="3147" w:type="dxa"/>
            <w:vMerge w:val="restart"/>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Площадь застройки и размеры земельных участков </w:t>
            </w:r>
          </w:p>
        </w:tc>
        <w:tc>
          <w:tcPr>
            <w:tcW w:w="6743" w:type="dxa"/>
            <w:gridSpan w:val="2"/>
            <w:shd w:val="clear" w:color="auto" w:fill="auto"/>
          </w:tcPr>
          <w:p w:rsidR="009C4793" w:rsidRDefault="009C4793">
            <w:pPr>
              <w:spacing w:after="60"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Pr>
                <w:rFonts w:ascii="Times New Roman" w:hAnsi="Times New Roman" w:cs="Times New Roman"/>
                <w:b w:val="0"/>
                <w:sz w:val="22"/>
                <w:szCs w:val="22"/>
              </w:rPr>
              <w:t>отдельно стоящих автостоянок закрытого типа:</w:t>
            </w:r>
          </w:p>
        </w:tc>
      </w:tr>
      <w:tr w:rsidR="009C4793">
        <w:tblPrEx>
          <w:tblBorders>
            <w:bottom w:val="single" w:sz="4" w:space="0" w:color="auto"/>
          </w:tblBorders>
        </w:tblPrEx>
        <w:trPr>
          <w:trHeight w:val="340"/>
          <w:jc w:val="center"/>
        </w:trPr>
        <w:tc>
          <w:tcPr>
            <w:tcW w:w="3147" w:type="dxa"/>
            <w:vMerge/>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p>
        </w:tc>
        <w:tc>
          <w:tcPr>
            <w:tcW w:w="2446"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Этажность автостоянок</w:t>
            </w:r>
          </w:p>
        </w:tc>
        <w:tc>
          <w:tcPr>
            <w:tcW w:w="4297"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Значение показателя, 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на 1 машино-место</w:t>
            </w:r>
          </w:p>
        </w:tc>
      </w:tr>
      <w:tr w:rsidR="009C4793">
        <w:tblPrEx>
          <w:tblBorders>
            <w:bottom w:val="single" w:sz="4" w:space="0" w:color="auto"/>
          </w:tblBorders>
        </w:tblPrEx>
        <w:trPr>
          <w:trHeight w:val="272"/>
          <w:jc w:val="center"/>
        </w:trPr>
        <w:tc>
          <w:tcPr>
            <w:tcW w:w="3147" w:type="dxa"/>
            <w:vMerge/>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p>
        </w:tc>
        <w:tc>
          <w:tcPr>
            <w:tcW w:w="2446" w:type="dxa"/>
            <w:shd w:val="clear" w:color="auto" w:fill="auto"/>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 этаж</w:t>
            </w:r>
          </w:p>
        </w:tc>
        <w:tc>
          <w:tcPr>
            <w:tcW w:w="4297" w:type="dxa"/>
            <w:shd w:val="clear" w:color="auto" w:fill="auto"/>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30</w:t>
            </w:r>
          </w:p>
        </w:tc>
      </w:tr>
      <w:tr w:rsidR="009C4793">
        <w:tblPrEx>
          <w:tblBorders>
            <w:bottom w:val="single" w:sz="4" w:space="0" w:color="auto"/>
          </w:tblBorders>
        </w:tblPrEx>
        <w:trPr>
          <w:trHeight w:val="272"/>
          <w:jc w:val="center"/>
        </w:trPr>
        <w:tc>
          <w:tcPr>
            <w:tcW w:w="3147" w:type="dxa"/>
            <w:vMerge/>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p>
        </w:tc>
        <w:tc>
          <w:tcPr>
            <w:tcW w:w="2446" w:type="dxa"/>
            <w:shd w:val="clear" w:color="auto" w:fill="auto"/>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 этажа</w:t>
            </w:r>
          </w:p>
        </w:tc>
        <w:tc>
          <w:tcPr>
            <w:tcW w:w="4297" w:type="dxa"/>
            <w:shd w:val="clear" w:color="auto" w:fill="auto"/>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w:t>
            </w:r>
          </w:p>
        </w:tc>
      </w:tr>
      <w:tr w:rsidR="009C4793">
        <w:tblPrEx>
          <w:tblBorders>
            <w:bottom w:val="single" w:sz="4" w:space="0" w:color="auto"/>
          </w:tblBorders>
        </w:tblPrEx>
        <w:trPr>
          <w:trHeight w:val="272"/>
          <w:jc w:val="center"/>
        </w:trPr>
        <w:tc>
          <w:tcPr>
            <w:tcW w:w="3147" w:type="dxa"/>
            <w:vMerge w:val="restart"/>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r>
              <w:br w:type="page"/>
            </w:r>
          </w:p>
        </w:tc>
        <w:tc>
          <w:tcPr>
            <w:tcW w:w="2446" w:type="dxa"/>
            <w:shd w:val="clear" w:color="auto" w:fill="auto"/>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 этажа</w:t>
            </w:r>
          </w:p>
        </w:tc>
        <w:tc>
          <w:tcPr>
            <w:tcW w:w="4297" w:type="dxa"/>
            <w:shd w:val="clear" w:color="auto" w:fill="auto"/>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14</w:t>
            </w:r>
          </w:p>
        </w:tc>
      </w:tr>
      <w:tr w:rsidR="009C4793">
        <w:tblPrEx>
          <w:tblBorders>
            <w:bottom w:val="single" w:sz="4" w:space="0" w:color="auto"/>
          </w:tblBorders>
        </w:tblPrEx>
        <w:trPr>
          <w:trHeight w:val="272"/>
          <w:jc w:val="center"/>
        </w:trPr>
        <w:tc>
          <w:tcPr>
            <w:tcW w:w="3147" w:type="dxa"/>
            <w:vMerge/>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p>
        </w:tc>
        <w:tc>
          <w:tcPr>
            <w:tcW w:w="2446" w:type="dxa"/>
            <w:shd w:val="clear" w:color="auto" w:fill="auto"/>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 этажа</w:t>
            </w:r>
          </w:p>
        </w:tc>
        <w:tc>
          <w:tcPr>
            <w:tcW w:w="4297" w:type="dxa"/>
            <w:shd w:val="clear" w:color="auto" w:fill="auto"/>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12</w:t>
            </w:r>
          </w:p>
        </w:tc>
      </w:tr>
      <w:tr w:rsidR="009C4793">
        <w:tblPrEx>
          <w:tblBorders>
            <w:bottom w:val="single" w:sz="4" w:space="0" w:color="auto"/>
          </w:tblBorders>
        </w:tblPrEx>
        <w:trPr>
          <w:trHeight w:val="272"/>
          <w:jc w:val="center"/>
        </w:trPr>
        <w:tc>
          <w:tcPr>
            <w:tcW w:w="3147" w:type="dxa"/>
            <w:vMerge/>
            <w:shd w:val="clear" w:color="auto" w:fill="auto"/>
          </w:tcPr>
          <w:p w:rsidR="009C4793" w:rsidRDefault="009C4793">
            <w:pPr>
              <w:tabs>
                <w:tab w:val="left" w:pos="7740"/>
              </w:tabs>
              <w:suppressAutoHyphens/>
              <w:spacing w:line="240" w:lineRule="auto"/>
              <w:ind w:firstLine="0"/>
              <w:jc w:val="left"/>
              <w:rPr>
                <w:rFonts w:ascii="Times New Roman" w:hAnsi="Times New Roman" w:cs="Times New Roman"/>
                <w:b w:val="0"/>
                <w:sz w:val="22"/>
                <w:szCs w:val="22"/>
              </w:rPr>
            </w:pPr>
          </w:p>
        </w:tc>
        <w:tc>
          <w:tcPr>
            <w:tcW w:w="2446" w:type="dxa"/>
            <w:shd w:val="clear" w:color="auto" w:fill="auto"/>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 этажей</w:t>
            </w:r>
          </w:p>
        </w:tc>
        <w:tc>
          <w:tcPr>
            <w:tcW w:w="4297" w:type="dxa"/>
            <w:shd w:val="clear" w:color="auto" w:fill="auto"/>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r>
      <w:tr w:rsidR="009C4793">
        <w:tblPrEx>
          <w:tblBorders>
            <w:bottom w:val="single" w:sz="4" w:space="0" w:color="auto"/>
          </w:tblBorders>
        </w:tblPrEx>
        <w:trPr>
          <w:jc w:val="center"/>
        </w:trPr>
        <w:tc>
          <w:tcPr>
            <w:tcW w:w="3147" w:type="dxa"/>
            <w:vMerge/>
            <w:shd w:val="clear" w:color="auto" w:fill="auto"/>
          </w:tcPr>
          <w:p w:rsidR="009C4793" w:rsidRDefault="009C4793">
            <w:pPr>
              <w:tabs>
                <w:tab w:val="left" w:pos="7740"/>
              </w:tabs>
              <w:suppressAutoHyphens/>
              <w:spacing w:line="240" w:lineRule="auto"/>
              <w:ind w:right="-57" w:firstLine="0"/>
              <w:jc w:val="left"/>
              <w:rPr>
                <w:rFonts w:ascii="Times New Roman" w:hAnsi="Times New Roman" w:cs="Times New Roman"/>
                <w:b w:val="0"/>
                <w:sz w:val="22"/>
                <w:szCs w:val="22"/>
              </w:rPr>
            </w:pPr>
          </w:p>
        </w:tc>
        <w:tc>
          <w:tcPr>
            <w:tcW w:w="6743" w:type="dxa"/>
            <w:gridSpan w:val="2"/>
            <w:shd w:val="clear" w:color="auto" w:fill="auto"/>
          </w:tcPr>
          <w:p w:rsidR="009C4793" w:rsidRDefault="009C4793">
            <w:pPr>
              <w:spacing w:before="60" w:after="20"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Pr>
                <w:rFonts w:ascii="Times New Roman" w:hAnsi="Times New Roman" w:cs="Times New Roman"/>
                <w:b w:val="0"/>
                <w:sz w:val="22"/>
                <w:szCs w:val="22"/>
              </w:rPr>
              <w:t>наземных автостоянок</w:t>
            </w:r>
            <w:r>
              <w:rPr>
                <w:rFonts w:ascii="Times New Roman" w:hAnsi="Times New Roman" w:cs="Times New Roman"/>
                <w:b w:val="0"/>
                <w:bCs w:val="0"/>
                <w:sz w:val="22"/>
                <w:szCs w:val="22"/>
              </w:rPr>
              <w:t xml:space="preserve"> </w:t>
            </w:r>
            <w:r>
              <w:rPr>
                <w:rFonts w:ascii="Times New Roman" w:hAnsi="Times New Roman" w:cs="Times New Roman"/>
                <w:b w:val="0"/>
                <w:sz w:val="22"/>
                <w:szCs w:val="22"/>
              </w:rPr>
              <w:t xml:space="preserve">открытого типа </w:t>
            </w:r>
            <w:r>
              <w:rPr>
                <w:rFonts w:ascii="Times New Roman" w:hAnsi="Times New Roman" w:cs="Times New Roman"/>
                <w:b w:val="0"/>
                <w:bCs w:val="0"/>
                <w:sz w:val="22"/>
                <w:szCs w:val="22"/>
              </w:rPr>
              <w:t xml:space="preserve">– </w:t>
            </w:r>
            <w:smartTag w:uri="urn:schemas-microsoft-com:office:smarttags" w:element="metricconverter">
              <w:smartTagPr>
                <w:attr w:name="ProductID" w:val="25 м2"/>
              </w:smartTagPr>
              <w:r>
                <w:rPr>
                  <w:rFonts w:ascii="Times New Roman" w:hAnsi="Times New Roman" w:cs="Times New Roman"/>
                  <w:b w:val="0"/>
                  <w:bCs w:val="0"/>
                  <w:sz w:val="22"/>
                  <w:szCs w:val="22"/>
                </w:rPr>
                <w:t>25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на 1 машино-место.</w:t>
            </w:r>
          </w:p>
        </w:tc>
      </w:tr>
      <w:tr w:rsidR="009C4793">
        <w:tblPrEx>
          <w:tblBorders>
            <w:bottom w:val="single" w:sz="4" w:space="0" w:color="auto"/>
          </w:tblBorders>
        </w:tblPrEx>
        <w:trPr>
          <w:jc w:val="center"/>
        </w:trPr>
        <w:tc>
          <w:tcPr>
            <w:tcW w:w="3147" w:type="dxa"/>
            <w:shd w:val="clear" w:color="auto" w:fill="auto"/>
          </w:tcPr>
          <w:p w:rsidR="009C4793" w:rsidRDefault="009C4793">
            <w:pPr>
              <w:tabs>
                <w:tab w:val="left" w:pos="7740"/>
              </w:tabs>
              <w:suppressAutoHyphens/>
              <w:spacing w:line="242"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Параметры мест для хран</w:t>
            </w:r>
            <w:r>
              <w:rPr>
                <w:rFonts w:ascii="Times New Roman" w:hAnsi="Times New Roman" w:cs="Times New Roman"/>
                <w:b w:val="0"/>
                <w:sz w:val="22"/>
                <w:szCs w:val="22"/>
              </w:rPr>
              <w:t>е</w:t>
            </w:r>
            <w:r>
              <w:rPr>
                <w:rFonts w:ascii="Times New Roman" w:hAnsi="Times New Roman" w:cs="Times New Roman"/>
                <w:b w:val="0"/>
                <w:sz w:val="22"/>
                <w:szCs w:val="22"/>
              </w:rPr>
              <w:t xml:space="preserve">ния автомобилей, в том числе габариты машино-места </w:t>
            </w:r>
          </w:p>
        </w:tc>
        <w:tc>
          <w:tcPr>
            <w:tcW w:w="6743" w:type="dxa"/>
            <w:gridSpan w:val="2"/>
            <w:shd w:val="clear" w:color="auto" w:fill="auto"/>
          </w:tcPr>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Устанавливаются проектом в соответствии с СП 113.13330.2016 в зависимости от типа (класса) автомобилей, способа хранения,</w:t>
            </w:r>
            <w:r>
              <w:rPr>
                <w:rStyle w:val="apple-converted-space"/>
                <w:rFonts w:ascii="Times New Roman" w:hAnsi="Times New Roman" w:cs="Times New Roman"/>
                <w:b w:val="0"/>
                <w:sz w:val="22"/>
                <w:szCs w:val="22"/>
              </w:rPr>
              <w:t xml:space="preserve"> г</w:t>
            </w:r>
            <w:r>
              <w:rPr>
                <w:rStyle w:val="match"/>
                <w:rFonts w:ascii="Times New Roman" w:hAnsi="Times New Roman" w:cs="Times New Roman"/>
                <w:b w:val="0"/>
                <w:sz w:val="22"/>
                <w:szCs w:val="22"/>
              </w:rPr>
              <w:t>аб</w:t>
            </w:r>
            <w:r>
              <w:rPr>
                <w:rStyle w:val="match"/>
                <w:rFonts w:ascii="Times New Roman" w:hAnsi="Times New Roman" w:cs="Times New Roman"/>
                <w:b w:val="0"/>
                <w:sz w:val="22"/>
                <w:szCs w:val="22"/>
              </w:rPr>
              <w:t>а</w:t>
            </w:r>
            <w:r>
              <w:rPr>
                <w:rStyle w:val="match"/>
                <w:rFonts w:ascii="Times New Roman" w:hAnsi="Times New Roman" w:cs="Times New Roman"/>
                <w:b w:val="0"/>
                <w:sz w:val="22"/>
                <w:szCs w:val="22"/>
              </w:rPr>
              <w:t>ритов</w:t>
            </w:r>
            <w:r>
              <w:rPr>
                <w:rStyle w:val="apple-converted-space"/>
                <w:rFonts w:ascii="Times New Roman" w:hAnsi="Times New Roman" w:cs="Times New Roman"/>
                <w:b w:val="0"/>
                <w:sz w:val="22"/>
                <w:szCs w:val="22"/>
              </w:rPr>
              <w:t xml:space="preserve"> </w:t>
            </w:r>
            <w:r>
              <w:rPr>
                <w:rFonts w:ascii="Times New Roman" w:hAnsi="Times New Roman" w:cs="Times New Roman"/>
                <w:b w:val="0"/>
                <w:sz w:val="22"/>
                <w:szCs w:val="22"/>
              </w:rPr>
              <w:t>автомобилей, их маневренности и расстановки.</w:t>
            </w:r>
          </w:p>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Минимально допустимые размеры машино-места – 5,3 × </w:t>
            </w:r>
            <w:smartTag w:uri="urn:schemas-microsoft-com:office:smarttags" w:element="metricconverter">
              <w:smartTagPr>
                <w:attr w:name="ProductID" w:val="2,5 м"/>
              </w:smartTagPr>
              <w:r>
                <w:rPr>
                  <w:rFonts w:ascii="Times New Roman" w:hAnsi="Times New Roman" w:cs="Times New Roman"/>
                  <w:b w:val="0"/>
                  <w:sz w:val="22"/>
                  <w:szCs w:val="22"/>
                </w:rPr>
                <w:t>2,5 м</w:t>
              </w:r>
            </w:smartTag>
            <w:r>
              <w:rPr>
                <w:rFonts w:ascii="Times New Roman" w:hAnsi="Times New Roman" w:cs="Times New Roman"/>
                <w:b w:val="0"/>
                <w:sz w:val="22"/>
                <w:szCs w:val="22"/>
              </w:rPr>
              <w:t>.</w:t>
            </w:r>
          </w:p>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Максимально допустимые размеры машино-места – 6,2 × </w:t>
            </w:r>
            <w:smartTag w:uri="urn:schemas-microsoft-com:office:smarttags" w:element="metricconverter">
              <w:smartTagPr>
                <w:attr w:name="ProductID" w:val="3,6 м"/>
              </w:smartTagPr>
              <w:r>
                <w:rPr>
                  <w:rFonts w:ascii="Times New Roman" w:hAnsi="Times New Roman" w:cs="Times New Roman"/>
                  <w:b w:val="0"/>
                  <w:sz w:val="22"/>
                  <w:szCs w:val="22"/>
                </w:rPr>
                <w:t>3,6 м</w:t>
              </w:r>
            </w:smartTag>
            <w:r>
              <w:rPr>
                <w:rFonts w:ascii="Times New Roman" w:hAnsi="Times New Roman" w:cs="Times New Roman"/>
                <w:b w:val="0"/>
                <w:sz w:val="22"/>
                <w:szCs w:val="22"/>
              </w:rPr>
              <w:t>.</w:t>
            </w:r>
          </w:p>
          <w:p w:rsidR="009C4793" w:rsidRDefault="009C4793">
            <w:pPr>
              <w:spacing w:line="242" w:lineRule="auto"/>
              <w:ind w:firstLine="0"/>
              <w:rPr>
                <w:rFonts w:ascii="Times New Roman" w:hAnsi="Times New Roman" w:cs="Times New Roman"/>
                <w:b w:val="0"/>
                <w:sz w:val="22"/>
                <w:szCs w:val="22"/>
              </w:rPr>
            </w:pPr>
            <w:r>
              <w:rPr>
                <w:rStyle w:val="match"/>
                <w:rFonts w:ascii="Times New Roman" w:hAnsi="Times New Roman" w:cs="Times New Roman"/>
                <w:b w:val="0"/>
                <w:sz w:val="22"/>
                <w:szCs w:val="22"/>
              </w:rPr>
              <w:t>Габариты</w:t>
            </w:r>
            <w:r>
              <w:rPr>
                <w:rStyle w:val="apple-converted-space"/>
                <w:rFonts w:ascii="Times New Roman" w:hAnsi="Times New Roman" w:cs="Times New Roman"/>
                <w:b w:val="0"/>
                <w:sz w:val="22"/>
                <w:szCs w:val="22"/>
              </w:rPr>
              <w:t xml:space="preserve"> </w:t>
            </w:r>
            <w:r>
              <w:rPr>
                <w:rFonts w:ascii="Times New Roman" w:hAnsi="Times New Roman" w:cs="Times New Roman"/>
                <w:b w:val="0"/>
                <w:sz w:val="22"/>
                <w:szCs w:val="22"/>
              </w:rPr>
              <w:t>машино-места для инвалидов, пользующихся кресл</w:t>
            </w:r>
            <w:r>
              <w:rPr>
                <w:rFonts w:ascii="Times New Roman" w:hAnsi="Times New Roman" w:cs="Times New Roman"/>
                <w:b w:val="0"/>
                <w:sz w:val="22"/>
                <w:szCs w:val="22"/>
              </w:rPr>
              <w:t>а</w:t>
            </w:r>
            <w:r>
              <w:rPr>
                <w:rFonts w:ascii="Times New Roman" w:hAnsi="Times New Roman" w:cs="Times New Roman"/>
                <w:b w:val="0"/>
                <w:sz w:val="22"/>
                <w:szCs w:val="22"/>
              </w:rPr>
              <w:t>ми-колясками, следует принимать (с учетом минимально допустимых з</w:t>
            </w:r>
            <w:r>
              <w:rPr>
                <w:rFonts w:ascii="Times New Roman" w:hAnsi="Times New Roman" w:cs="Times New Roman"/>
                <w:b w:val="0"/>
                <w:sz w:val="22"/>
                <w:szCs w:val="22"/>
              </w:rPr>
              <w:t>а</w:t>
            </w:r>
            <w:r>
              <w:rPr>
                <w:rFonts w:ascii="Times New Roman" w:hAnsi="Times New Roman" w:cs="Times New Roman"/>
                <w:b w:val="0"/>
                <w:sz w:val="22"/>
                <w:szCs w:val="22"/>
              </w:rPr>
              <w:t xml:space="preserve">зоров безопасности) – не менее 6,0 × </w:t>
            </w:r>
            <w:smartTag w:uri="urn:schemas-microsoft-com:office:smarttags" w:element="metricconverter">
              <w:smartTagPr>
                <w:attr w:name="ProductID" w:val="3,6 м"/>
              </w:smartTagPr>
              <w:r>
                <w:rPr>
                  <w:rFonts w:ascii="Times New Roman" w:hAnsi="Times New Roman" w:cs="Times New Roman"/>
                  <w:b w:val="0"/>
                  <w:sz w:val="22"/>
                  <w:szCs w:val="22"/>
                </w:rPr>
                <w:t>3,6 м</w:t>
              </w:r>
            </w:smartTag>
            <w:r>
              <w:rPr>
                <w:rFonts w:ascii="Times New Roman" w:hAnsi="Times New Roman" w:cs="Times New Roman"/>
                <w:b w:val="0"/>
                <w:sz w:val="22"/>
                <w:szCs w:val="22"/>
              </w:rPr>
              <w:t>.</w:t>
            </w:r>
          </w:p>
        </w:tc>
      </w:tr>
      <w:tr w:rsidR="009C4793">
        <w:tblPrEx>
          <w:tblBorders>
            <w:bottom w:val="single" w:sz="4" w:space="0" w:color="auto"/>
          </w:tblBorders>
        </w:tblPrEx>
        <w:trPr>
          <w:trHeight w:val="272"/>
          <w:jc w:val="center"/>
        </w:trPr>
        <w:tc>
          <w:tcPr>
            <w:tcW w:w="3147" w:type="dxa"/>
            <w:shd w:val="clear" w:color="auto" w:fill="auto"/>
            <w:vAlign w:val="center"/>
          </w:tcPr>
          <w:p w:rsidR="009C4793" w:rsidRDefault="009C4793">
            <w:pPr>
              <w:tabs>
                <w:tab w:val="left" w:pos="7740"/>
              </w:tabs>
              <w:suppressAutoHyphens/>
              <w:spacing w:line="242"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Размеры санитарных разрывов </w:t>
            </w:r>
          </w:p>
        </w:tc>
        <w:tc>
          <w:tcPr>
            <w:tcW w:w="6743" w:type="dxa"/>
            <w:gridSpan w:val="2"/>
            <w:shd w:val="clear" w:color="auto" w:fill="auto"/>
            <w:vAlign w:val="center"/>
          </w:tcPr>
          <w:p w:rsidR="009C4793" w:rsidRDefault="009C4793">
            <w:pPr>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По </w:t>
            </w:r>
            <w:r>
              <w:rPr>
                <w:rFonts w:ascii="Times New Roman" w:hAnsi="Times New Roman" w:cs="Times New Roman"/>
                <w:b w:val="0"/>
                <w:bCs w:val="0"/>
                <w:sz w:val="22"/>
                <w:szCs w:val="22"/>
              </w:rPr>
              <w:t xml:space="preserve">таблице 145 </w:t>
            </w:r>
            <w:r>
              <w:rPr>
                <w:rFonts w:ascii="Times New Roman" w:hAnsi="Times New Roman" w:cs="Times New Roman"/>
                <w:b w:val="0"/>
                <w:sz w:val="22"/>
                <w:szCs w:val="22"/>
              </w:rPr>
              <w:t>настоящих нормативов.</w:t>
            </w:r>
          </w:p>
        </w:tc>
      </w:tr>
      <w:tr w:rsidR="009C4793">
        <w:tblPrEx>
          <w:tblBorders>
            <w:bottom w:val="single" w:sz="4" w:space="0" w:color="auto"/>
          </w:tblBorders>
        </w:tblPrEx>
        <w:trPr>
          <w:jc w:val="center"/>
        </w:trPr>
        <w:tc>
          <w:tcPr>
            <w:tcW w:w="3147" w:type="dxa"/>
            <w:shd w:val="clear" w:color="auto" w:fill="auto"/>
          </w:tcPr>
          <w:p w:rsidR="009C4793" w:rsidRDefault="009C4793">
            <w:pPr>
              <w:tabs>
                <w:tab w:val="left" w:pos="7740"/>
              </w:tabs>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Проектирование </w:t>
            </w:r>
            <w:r>
              <w:rPr>
                <w:rFonts w:ascii="Times New Roman" w:hAnsi="Times New Roman" w:cs="Times New Roman"/>
                <w:b w:val="0"/>
                <w:bCs w:val="0"/>
                <w:sz w:val="22"/>
                <w:szCs w:val="22"/>
              </w:rPr>
              <w:t>встроенных, пристроенных и встроено-пристроенных автостоянок</w:t>
            </w:r>
          </w:p>
        </w:tc>
        <w:tc>
          <w:tcPr>
            <w:tcW w:w="6743" w:type="dxa"/>
            <w:gridSpan w:val="2"/>
            <w:shd w:val="clear" w:color="auto" w:fill="auto"/>
          </w:tcPr>
          <w:p w:rsidR="009C4793" w:rsidRDefault="009C4793">
            <w:pPr>
              <w:pStyle w:val="af2"/>
              <w:widowControl w:val="0"/>
              <w:spacing w:before="0" w:beforeAutospacing="0" w:after="0" w:afterAutospacing="0" w:line="242" w:lineRule="auto"/>
              <w:jc w:val="both"/>
              <w:rPr>
                <w:rFonts w:ascii="Times New Roman" w:hAnsi="Times New Roman" w:cs="Times New Roman"/>
                <w:sz w:val="22"/>
                <w:szCs w:val="22"/>
              </w:rPr>
            </w:pPr>
            <w:r>
              <w:rPr>
                <w:rFonts w:ascii="Times New Roman" w:hAnsi="Times New Roman" w:cs="Times New Roman"/>
                <w:sz w:val="22"/>
                <w:szCs w:val="22"/>
              </w:rPr>
              <w:t xml:space="preserve">В соответствии с требованиями </w:t>
            </w:r>
            <w:r>
              <w:rPr>
                <w:rFonts w:ascii="Times New Roman" w:hAnsi="Times New Roman" w:cs="Times New Roman"/>
                <w:spacing w:val="-2"/>
                <w:sz w:val="22"/>
                <w:szCs w:val="22"/>
              </w:rPr>
              <w:t>СП 54.13330.2016</w:t>
            </w:r>
            <w:r>
              <w:rPr>
                <w:rFonts w:ascii="Times New Roman" w:hAnsi="Times New Roman" w:cs="Times New Roman"/>
                <w:sz w:val="22"/>
                <w:szCs w:val="22"/>
              </w:rPr>
              <w:t xml:space="preserve">, </w:t>
            </w:r>
            <w:r>
              <w:rPr>
                <w:rFonts w:ascii="Times New Roman" w:hAnsi="Times New Roman" w:cs="Times New Roman"/>
                <w:spacing w:val="-2"/>
                <w:sz w:val="22"/>
                <w:szCs w:val="22"/>
              </w:rPr>
              <w:t>СП 55.13330.2016</w:t>
            </w:r>
            <w:r>
              <w:rPr>
                <w:rFonts w:ascii="Times New Roman" w:hAnsi="Times New Roman" w:cs="Times New Roman"/>
                <w:sz w:val="22"/>
                <w:szCs w:val="22"/>
              </w:rPr>
              <w:t>, СП 118.13330.2012, СП 113.13330.2016.</w:t>
            </w:r>
          </w:p>
        </w:tc>
      </w:tr>
      <w:tr w:rsidR="009C4793">
        <w:tblPrEx>
          <w:tblBorders>
            <w:bottom w:val="single" w:sz="4" w:space="0" w:color="auto"/>
          </w:tblBorders>
        </w:tblPrEx>
        <w:trPr>
          <w:trHeight w:val="329"/>
          <w:jc w:val="center"/>
        </w:trPr>
        <w:tc>
          <w:tcPr>
            <w:tcW w:w="9890" w:type="dxa"/>
            <w:gridSpan w:val="3"/>
            <w:shd w:val="clear" w:color="auto" w:fill="auto"/>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Подземные автостоянки:</w:t>
            </w:r>
          </w:p>
        </w:tc>
      </w:tr>
      <w:tr w:rsidR="009C4793">
        <w:tblPrEx>
          <w:tblBorders>
            <w:bottom w:val="single" w:sz="4" w:space="0" w:color="auto"/>
          </w:tblBorders>
        </w:tblPrEx>
        <w:trPr>
          <w:jc w:val="center"/>
        </w:trPr>
        <w:tc>
          <w:tcPr>
            <w:tcW w:w="3147" w:type="dxa"/>
            <w:shd w:val="clear" w:color="auto" w:fill="auto"/>
          </w:tcPr>
          <w:p w:rsidR="009C4793" w:rsidRDefault="009C4793">
            <w:pPr>
              <w:tabs>
                <w:tab w:val="left" w:pos="7740"/>
              </w:tabs>
              <w:suppressAutoHyphens/>
              <w:spacing w:line="242"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Этажность автостоянок</w:t>
            </w:r>
          </w:p>
        </w:tc>
        <w:tc>
          <w:tcPr>
            <w:tcW w:w="6743" w:type="dxa"/>
            <w:gridSpan w:val="2"/>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Для автостоянок, размещаемых ниже уровня земли</w:t>
            </w:r>
            <w:r>
              <w:rPr>
                <w:rFonts w:ascii="Times New Roman" w:hAnsi="Times New Roman" w:cs="Times New Roman"/>
                <w:b w:val="0"/>
                <w:bCs w:val="0"/>
                <w:sz w:val="22"/>
                <w:szCs w:val="22"/>
              </w:rPr>
              <w:t xml:space="preserve"> – не более 5   подземных этажей (ярусов)</w:t>
            </w:r>
          </w:p>
        </w:tc>
      </w:tr>
      <w:tr w:rsidR="009C4793">
        <w:tblPrEx>
          <w:tblBorders>
            <w:bottom w:val="single" w:sz="4" w:space="0" w:color="auto"/>
          </w:tblBorders>
        </w:tblPrEx>
        <w:trPr>
          <w:jc w:val="center"/>
        </w:trPr>
        <w:tc>
          <w:tcPr>
            <w:tcW w:w="3147" w:type="dxa"/>
            <w:shd w:val="clear" w:color="auto" w:fill="auto"/>
          </w:tcPr>
          <w:p w:rsidR="009C4793" w:rsidRDefault="009C4793">
            <w:pPr>
              <w:tabs>
                <w:tab w:val="left" w:pos="7740"/>
              </w:tabs>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Размещение подземных автостоянок</w:t>
            </w:r>
          </w:p>
        </w:tc>
        <w:tc>
          <w:tcPr>
            <w:tcW w:w="6743" w:type="dxa"/>
            <w:gridSpan w:val="2"/>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 жилых кварталах и на придомовой территории под общественн</w:t>
            </w:r>
            <w:r>
              <w:rPr>
                <w:rFonts w:ascii="Times New Roman" w:hAnsi="Times New Roman" w:cs="Times New Roman"/>
                <w:b w:val="0"/>
                <w:bCs w:val="0"/>
                <w:sz w:val="22"/>
                <w:szCs w:val="22"/>
              </w:rPr>
              <w:t>ы</w:t>
            </w:r>
            <w:r>
              <w:rPr>
                <w:rFonts w:ascii="Times New Roman" w:hAnsi="Times New Roman" w:cs="Times New Roman"/>
                <w:b w:val="0"/>
                <w:bCs w:val="0"/>
                <w:sz w:val="22"/>
                <w:szCs w:val="22"/>
              </w:rPr>
              <w:t>ми и жилыми зданиями, участками зеленых насаждений, спорти</w:t>
            </w:r>
            <w:r>
              <w:rPr>
                <w:rFonts w:ascii="Times New Roman" w:hAnsi="Times New Roman" w:cs="Times New Roman"/>
                <w:b w:val="0"/>
                <w:bCs w:val="0"/>
                <w:sz w:val="22"/>
                <w:szCs w:val="22"/>
              </w:rPr>
              <w:t>в</w:t>
            </w:r>
            <w:r>
              <w:rPr>
                <w:rFonts w:ascii="Times New Roman" w:hAnsi="Times New Roman" w:cs="Times New Roman"/>
                <w:b w:val="0"/>
                <w:bCs w:val="0"/>
                <w:sz w:val="22"/>
                <w:szCs w:val="22"/>
              </w:rPr>
              <w:t>ных сооружений, под хозяйственными, спортивными и игровыми площадками (кроме детских), под проездами, улицами и гостевыми автостоя</w:t>
            </w:r>
            <w:r>
              <w:rPr>
                <w:rFonts w:ascii="Times New Roman" w:hAnsi="Times New Roman" w:cs="Times New Roman"/>
                <w:b w:val="0"/>
                <w:bCs w:val="0"/>
                <w:sz w:val="22"/>
                <w:szCs w:val="22"/>
              </w:rPr>
              <w:t>н</w:t>
            </w:r>
            <w:r>
              <w:rPr>
                <w:rFonts w:ascii="Times New Roman" w:hAnsi="Times New Roman" w:cs="Times New Roman"/>
                <w:b w:val="0"/>
                <w:bCs w:val="0"/>
                <w:sz w:val="22"/>
                <w:szCs w:val="22"/>
              </w:rPr>
              <w:t>ками.</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pacing w:val="-2"/>
                <w:sz w:val="22"/>
                <w:szCs w:val="22"/>
              </w:rPr>
              <w:t>Запрещается проектировать под зданиями дошкольных и обще</w:t>
            </w:r>
            <w:r>
              <w:rPr>
                <w:rFonts w:ascii="Times New Roman" w:hAnsi="Times New Roman" w:cs="Times New Roman"/>
                <w:b w:val="0"/>
                <w:bCs w:val="0"/>
                <w:sz w:val="22"/>
                <w:szCs w:val="22"/>
              </w:rPr>
              <w:t>обр</w:t>
            </w:r>
            <w:r>
              <w:rPr>
                <w:rFonts w:ascii="Times New Roman" w:hAnsi="Times New Roman" w:cs="Times New Roman"/>
                <w:b w:val="0"/>
                <w:bCs w:val="0"/>
                <w:sz w:val="22"/>
                <w:szCs w:val="22"/>
              </w:rPr>
              <w:t>а</w:t>
            </w:r>
            <w:r>
              <w:rPr>
                <w:rFonts w:ascii="Times New Roman" w:hAnsi="Times New Roman" w:cs="Times New Roman"/>
                <w:b w:val="0"/>
                <w:bCs w:val="0"/>
                <w:sz w:val="22"/>
                <w:szCs w:val="22"/>
              </w:rPr>
              <w:t xml:space="preserve">зовательных </w:t>
            </w:r>
            <w:r>
              <w:rPr>
                <w:rFonts w:ascii="Times New Roman" w:hAnsi="Times New Roman" w:cs="Times New Roman"/>
                <w:b w:val="0"/>
                <w:sz w:val="22"/>
                <w:szCs w:val="22"/>
              </w:rPr>
              <w:t>организаций</w:t>
            </w:r>
            <w:r>
              <w:rPr>
                <w:rFonts w:ascii="Times New Roman" w:hAnsi="Times New Roman" w:cs="Times New Roman"/>
                <w:b w:val="0"/>
                <w:bCs w:val="0"/>
                <w:sz w:val="22"/>
                <w:szCs w:val="22"/>
              </w:rPr>
              <w:t>, в том числе спальных корпусов, внешк</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льных образовательных </w:t>
            </w:r>
            <w:r>
              <w:rPr>
                <w:rFonts w:ascii="Times New Roman" w:hAnsi="Times New Roman" w:cs="Times New Roman"/>
                <w:b w:val="0"/>
                <w:sz w:val="22"/>
                <w:szCs w:val="22"/>
              </w:rPr>
              <w:t>организаций</w:t>
            </w:r>
            <w:r>
              <w:rPr>
                <w:rFonts w:ascii="Times New Roman" w:hAnsi="Times New Roman" w:cs="Times New Roman"/>
                <w:b w:val="0"/>
                <w:bCs w:val="0"/>
                <w:sz w:val="22"/>
                <w:szCs w:val="22"/>
              </w:rPr>
              <w:t xml:space="preserve">, </w:t>
            </w:r>
            <w:r>
              <w:rPr>
                <w:rFonts w:ascii="Times New Roman" w:hAnsi="Times New Roman" w:cs="Times New Roman"/>
                <w:b w:val="0"/>
                <w:sz w:val="22"/>
                <w:szCs w:val="22"/>
              </w:rPr>
              <w:t xml:space="preserve">организаций </w:t>
            </w:r>
            <w:r>
              <w:rPr>
                <w:rFonts w:ascii="Times New Roman" w:hAnsi="Times New Roman" w:cs="Times New Roman"/>
                <w:b w:val="0"/>
                <w:bCs w:val="0"/>
                <w:sz w:val="22"/>
                <w:szCs w:val="22"/>
              </w:rPr>
              <w:t>среднего профе</w:t>
            </w:r>
            <w:r>
              <w:rPr>
                <w:rFonts w:ascii="Times New Roman" w:hAnsi="Times New Roman" w:cs="Times New Roman"/>
                <w:b w:val="0"/>
                <w:bCs w:val="0"/>
                <w:sz w:val="22"/>
                <w:szCs w:val="22"/>
              </w:rPr>
              <w:t>с</w:t>
            </w:r>
            <w:r>
              <w:rPr>
                <w:rFonts w:ascii="Times New Roman" w:hAnsi="Times New Roman" w:cs="Times New Roman"/>
                <w:b w:val="0"/>
                <w:bCs w:val="0"/>
                <w:sz w:val="22"/>
                <w:szCs w:val="22"/>
              </w:rPr>
              <w:t>сионального образования, больниц, специализированных домов пр</w:t>
            </w:r>
            <w:r>
              <w:rPr>
                <w:rFonts w:ascii="Times New Roman" w:hAnsi="Times New Roman" w:cs="Times New Roman"/>
                <w:b w:val="0"/>
                <w:bCs w:val="0"/>
                <w:sz w:val="22"/>
                <w:szCs w:val="22"/>
              </w:rPr>
              <w:t>е</w:t>
            </w:r>
            <w:r>
              <w:rPr>
                <w:rFonts w:ascii="Times New Roman" w:hAnsi="Times New Roman" w:cs="Times New Roman"/>
                <w:b w:val="0"/>
                <w:bCs w:val="0"/>
                <w:sz w:val="22"/>
                <w:szCs w:val="22"/>
              </w:rPr>
              <w:t>старелых и инвалидов.</w:t>
            </w:r>
          </w:p>
        </w:tc>
      </w:tr>
      <w:tr w:rsidR="009C4793">
        <w:tblPrEx>
          <w:tblBorders>
            <w:bottom w:val="single" w:sz="4" w:space="0" w:color="auto"/>
          </w:tblBorders>
        </w:tblPrEx>
        <w:trPr>
          <w:jc w:val="center"/>
        </w:trPr>
        <w:tc>
          <w:tcPr>
            <w:tcW w:w="3147" w:type="dxa"/>
            <w:shd w:val="clear" w:color="auto" w:fill="auto"/>
          </w:tcPr>
          <w:p w:rsidR="009C4793" w:rsidRDefault="009C4793">
            <w:pPr>
              <w:tabs>
                <w:tab w:val="left" w:pos="7740"/>
              </w:tabs>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Параметры мест хранения автомобилей, в том числе габариты машино-места</w:t>
            </w:r>
          </w:p>
        </w:tc>
        <w:tc>
          <w:tcPr>
            <w:tcW w:w="6743" w:type="dxa"/>
            <w:gridSpan w:val="2"/>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Принимаются как для наземных автостоянок.</w:t>
            </w:r>
          </w:p>
        </w:tc>
      </w:tr>
      <w:tr w:rsidR="009C4793">
        <w:tblPrEx>
          <w:tblBorders>
            <w:bottom w:val="single" w:sz="4" w:space="0" w:color="auto"/>
          </w:tblBorders>
        </w:tblPrEx>
        <w:trPr>
          <w:trHeight w:val="272"/>
          <w:jc w:val="center"/>
        </w:trPr>
        <w:tc>
          <w:tcPr>
            <w:tcW w:w="3147" w:type="dxa"/>
            <w:shd w:val="clear" w:color="auto" w:fill="auto"/>
            <w:vAlign w:val="center"/>
          </w:tcPr>
          <w:p w:rsidR="009C4793" w:rsidRDefault="009C4793">
            <w:pPr>
              <w:tabs>
                <w:tab w:val="left" w:pos="7740"/>
              </w:tabs>
              <w:suppressAutoHyphens/>
              <w:spacing w:line="242"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Размеры санитарных разрывов </w:t>
            </w:r>
          </w:p>
        </w:tc>
        <w:tc>
          <w:tcPr>
            <w:tcW w:w="6743" w:type="dxa"/>
            <w:gridSpan w:val="2"/>
            <w:shd w:val="clear" w:color="auto" w:fill="auto"/>
            <w:vAlign w:val="center"/>
          </w:tcPr>
          <w:p w:rsidR="009C4793" w:rsidRDefault="009C4793">
            <w:pPr>
              <w:pStyle w:val="af2"/>
              <w:widowControl w:val="0"/>
              <w:spacing w:before="0" w:beforeAutospacing="0" w:after="0" w:afterAutospacing="0" w:line="242" w:lineRule="auto"/>
              <w:rPr>
                <w:rFonts w:ascii="Times New Roman" w:hAnsi="Times New Roman" w:cs="Times New Roman"/>
                <w:bCs/>
                <w:sz w:val="22"/>
                <w:szCs w:val="22"/>
              </w:rPr>
            </w:pPr>
            <w:r>
              <w:rPr>
                <w:rFonts w:ascii="Times New Roman" w:hAnsi="Times New Roman" w:cs="Times New Roman"/>
                <w:bCs/>
                <w:sz w:val="22"/>
                <w:szCs w:val="22"/>
              </w:rPr>
              <w:t xml:space="preserve">Не </w:t>
            </w:r>
            <w:r>
              <w:rPr>
                <w:rFonts w:ascii="Times New Roman" w:hAnsi="Times New Roman" w:cs="Times New Roman"/>
                <w:sz w:val="22"/>
                <w:szCs w:val="22"/>
              </w:rPr>
              <w:t>лимитируются.</w:t>
            </w:r>
          </w:p>
        </w:tc>
      </w:tr>
      <w:tr w:rsidR="009C4793">
        <w:tblPrEx>
          <w:tblBorders>
            <w:bottom w:val="single" w:sz="4" w:space="0" w:color="auto"/>
          </w:tblBorders>
        </w:tblPrEx>
        <w:trPr>
          <w:trHeight w:val="329"/>
          <w:jc w:val="center"/>
        </w:trPr>
        <w:tc>
          <w:tcPr>
            <w:tcW w:w="9890" w:type="dxa"/>
            <w:gridSpan w:val="3"/>
            <w:shd w:val="clear" w:color="auto" w:fill="auto"/>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Въезды и выезды их автостоянок: </w:t>
            </w:r>
          </w:p>
        </w:tc>
      </w:tr>
      <w:tr w:rsidR="009C4793">
        <w:tblPrEx>
          <w:tblBorders>
            <w:bottom w:val="single" w:sz="4" w:space="0" w:color="auto"/>
          </w:tblBorders>
        </w:tblPrEx>
        <w:trPr>
          <w:trHeight w:val="287"/>
          <w:jc w:val="center"/>
        </w:trPr>
        <w:tc>
          <w:tcPr>
            <w:tcW w:w="3147" w:type="dxa"/>
            <w:shd w:val="clear" w:color="auto" w:fill="auto"/>
          </w:tcPr>
          <w:p w:rsidR="009C4793" w:rsidRDefault="009C4793">
            <w:pPr>
              <w:tabs>
                <w:tab w:val="left" w:pos="7740"/>
              </w:tabs>
              <w:suppressAutoHyphens/>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выездов-въездов из автостоянок</w:t>
            </w:r>
          </w:p>
        </w:tc>
        <w:tc>
          <w:tcPr>
            <w:tcW w:w="6743" w:type="dxa"/>
            <w:gridSpan w:val="2"/>
            <w:shd w:val="clear" w:color="auto" w:fill="auto"/>
          </w:tcPr>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Выезды (въезды) из автостоянок не должны пересекать основные пешеходные пути, должны быть изолированы от площадок для    отд</w:t>
            </w:r>
            <w:r>
              <w:rPr>
                <w:rFonts w:ascii="Times New Roman" w:hAnsi="Times New Roman" w:cs="Times New Roman"/>
                <w:b w:val="0"/>
                <w:bCs w:val="0"/>
                <w:sz w:val="22"/>
                <w:szCs w:val="22"/>
              </w:rPr>
              <w:t>ы</w:t>
            </w:r>
            <w:r>
              <w:rPr>
                <w:rFonts w:ascii="Times New Roman" w:hAnsi="Times New Roman" w:cs="Times New Roman"/>
                <w:b w:val="0"/>
                <w:bCs w:val="0"/>
                <w:sz w:val="22"/>
                <w:szCs w:val="22"/>
              </w:rPr>
              <w:t>ха, игровых и спортивных площадок.</w:t>
            </w:r>
          </w:p>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Расстояния от въездов в автостоянки и выездов из них до других объектов следует принимать по расчету, но не менее:</w:t>
            </w:r>
          </w:p>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до перекрестков:</w:t>
            </w:r>
          </w:p>
          <w:p w:rsidR="009C4793" w:rsidRDefault="009C4793">
            <w:pPr>
              <w:adjustRightInd w:val="0"/>
              <w:spacing w:line="242" w:lineRule="auto"/>
              <w:ind w:left="170"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магистральных улиц – </w:t>
            </w:r>
            <w:smartTag w:uri="urn:schemas-microsoft-com:office:smarttags" w:element="metricconverter">
              <w:smartTagPr>
                <w:attr w:name="ProductID" w:val="50 м"/>
              </w:smartTagPr>
              <w:r>
                <w:rPr>
                  <w:rFonts w:ascii="Times New Roman" w:hAnsi="Times New Roman" w:cs="Times New Roman"/>
                  <w:b w:val="0"/>
                  <w:bCs w:val="0"/>
                  <w:sz w:val="22"/>
                  <w:szCs w:val="22"/>
                </w:rPr>
                <w:t>50 м</w:t>
              </w:r>
            </w:smartTag>
            <w:r>
              <w:rPr>
                <w:rFonts w:ascii="Times New Roman" w:hAnsi="Times New Roman" w:cs="Times New Roman"/>
                <w:b w:val="0"/>
                <w:bCs w:val="0"/>
                <w:sz w:val="22"/>
                <w:szCs w:val="22"/>
              </w:rPr>
              <w:t>;</w:t>
            </w:r>
          </w:p>
          <w:p w:rsidR="009C4793" w:rsidRDefault="009C4793">
            <w:pPr>
              <w:adjustRightInd w:val="0"/>
              <w:spacing w:line="242" w:lineRule="auto"/>
              <w:ind w:left="170"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улиц местного значения – </w:t>
            </w:r>
            <w:smartTag w:uri="urn:schemas-microsoft-com:office:smarttags" w:element="metricconverter">
              <w:smartTagPr>
                <w:attr w:name="ProductID" w:val="20 м"/>
              </w:smartTagPr>
              <w:r>
                <w:rPr>
                  <w:rFonts w:ascii="Times New Roman" w:hAnsi="Times New Roman" w:cs="Times New Roman"/>
                  <w:b w:val="0"/>
                  <w:bCs w:val="0"/>
                  <w:sz w:val="22"/>
                  <w:szCs w:val="22"/>
                </w:rPr>
                <w:t>20 м</w:t>
              </w:r>
            </w:smartTag>
            <w:r>
              <w:rPr>
                <w:rFonts w:ascii="Times New Roman" w:hAnsi="Times New Roman" w:cs="Times New Roman"/>
                <w:b w:val="0"/>
                <w:bCs w:val="0"/>
                <w:sz w:val="22"/>
                <w:szCs w:val="22"/>
              </w:rPr>
              <w:t>;</w:t>
            </w:r>
          </w:p>
          <w:p w:rsidR="009C4793" w:rsidRDefault="009C4793">
            <w:pPr>
              <w:adjustRightInd w:val="0"/>
              <w:spacing w:line="242" w:lineRule="auto"/>
              <w:ind w:left="142" w:hanging="142"/>
              <w:rPr>
                <w:rFonts w:ascii="Times New Roman" w:hAnsi="Times New Roman" w:cs="Times New Roman"/>
                <w:b w:val="0"/>
                <w:sz w:val="22"/>
                <w:szCs w:val="22"/>
              </w:rPr>
            </w:pPr>
            <w:r>
              <w:rPr>
                <w:rFonts w:ascii="Times New Roman" w:hAnsi="Times New Roman" w:cs="Times New Roman"/>
                <w:b w:val="0"/>
                <w:bCs w:val="0"/>
                <w:sz w:val="22"/>
                <w:szCs w:val="22"/>
              </w:rPr>
              <w:t>- до остановочных пунктов общественного пассажирского транспо</w:t>
            </w:r>
            <w:r>
              <w:rPr>
                <w:rFonts w:ascii="Times New Roman" w:hAnsi="Times New Roman" w:cs="Times New Roman"/>
                <w:b w:val="0"/>
                <w:bCs w:val="0"/>
                <w:sz w:val="22"/>
                <w:szCs w:val="22"/>
              </w:rPr>
              <w:t>р</w:t>
            </w:r>
            <w:r>
              <w:rPr>
                <w:rFonts w:ascii="Times New Roman" w:hAnsi="Times New Roman" w:cs="Times New Roman"/>
                <w:b w:val="0"/>
                <w:bCs w:val="0"/>
                <w:sz w:val="22"/>
                <w:szCs w:val="22"/>
              </w:rPr>
              <w:t xml:space="preserve">та – </w:t>
            </w:r>
            <w:smartTag w:uri="urn:schemas-microsoft-com:office:smarttags" w:element="metricconverter">
              <w:smartTagPr>
                <w:attr w:name="ProductID" w:val="30 м"/>
              </w:smartTagPr>
              <w:r>
                <w:rPr>
                  <w:rFonts w:ascii="Times New Roman" w:hAnsi="Times New Roman" w:cs="Times New Roman"/>
                  <w:b w:val="0"/>
                  <w:bCs w:val="0"/>
                  <w:sz w:val="22"/>
                  <w:szCs w:val="22"/>
                </w:rPr>
                <w:t>30 м</w:t>
              </w:r>
            </w:smartTag>
            <w:r>
              <w:rPr>
                <w:rFonts w:ascii="Times New Roman" w:hAnsi="Times New Roman" w:cs="Times New Roman"/>
                <w:b w:val="0"/>
                <w:bCs w:val="0"/>
                <w:sz w:val="22"/>
                <w:szCs w:val="22"/>
              </w:rPr>
              <w:t>;</w:t>
            </w:r>
          </w:p>
          <w:p w:rsidR="009C4793" w:rsidRDefault="009C4793">
            <w:pPr>
              <w:adjustRightInd w:val="0"/>
              <w:spacing w:line="242" w:lineRule="auto"/>
              <w:ind w:left="142" w:hanging="142"/>
              <w:rPr>
                <w:rFonts w:ascii="Times New Roman" w:hAnsi="Times New Roman" w:cs="Times New Roman"/>
                <w:b w:val="0"/>
                <w:bCs w:val="0"/>
                <w:spacing w:val="-2"/>
                <w:sz w:val="22"/>
                <w:szCs w:val="22"/>
              </w:rPr>
            </w:pPr>
            <w:r>
              <w:rPr>
                <w:rFonts w:ascii="Times New Roman" w:hAnsi="Times New Roman" w:cs="Times New Roman"/>
                <w:b w:val="0"/>
                <w:sz w:val="22"/>
                <w:szCs w:val="22"/>
              </w:rPr>
              <w:t>-</w:t>
            </w:r>
            <w:r>
              <w:rPr>
                <w:rFonts w:ascii="Times New Roman" w:hAnsi="Times New Roman" w:cs="Times New Roman"/>
                <w:b w:val="0"/>
                <w:bCs w:val="0"/>
                <w:sz w:val="22"/>
                <w:szCs w:val="22"/>
              </w:rPr>
              <w:t> </w:t>
            </w:r>
            <w:r>
              <w:rPr>
                <w:rFonts w:ascii="Times New Roman" w:hAnsi="Times New Roman" w:cs="Times New Roman"/>
                <w:b w:val="0"/>
                <w:sz w:val="22"/>
                <w:szCs w:val="22"/>
              </w:rPr>
              <w:t>до окон жилых зданий, рабочих помещений общественных зд</w:t>
            </w:r>
            <w:r>
              <w:rPr>
                <w:rFonts w:ascii="Times New Roman" w:hAnsi="Times New Roman" w:cs="Times New Roman"/>
                <w:b w:val="0"/>
                <w:sz w:val="22"/>
                <w:szCs w:val="22"/>
              </w:rPr>
              <w:t>а</w:t>
            </w:r>
            <w:r>
              <w:rPr>
                <w:rFonts w:ascii="Times New Roman" w:hAnsi="Times New Roman" w:cs="Times New Roman"/>
                <w:b w:val="0"/>
                <w:sz w:val="22"/>
                <w:szCs w:val="22"/>
              </w:rPr>
              <w:t>ний, границ участков общеобразовательных, дошкольных образов</w:t>
            </w:r>
            <w:r>
              <w:rPr>
                <w:rFonts w:ascii="Times New Roman" w:hAnsi="Times New Roman" w:cs="Times New Roman"/>
                <w:b w:val="0"/>
                <w:sz w:val="22"/>
                <w:szCs w:val="22"/>
              </w:rPr>
              <w:t>а</w:t>
            </w:r>
            <w:r>
              <w:rPr>
                <w:rFonts w:ascii="Times New Roman" w:hAnsi="Times New Roman" w:cs="Times New Roman"/>
                <w:b w:val="0"/>
                <w:sz w:val="22"/>
                <w:szCs w:val="22"/>
              </w:rPr>
              <w:t xml:space="preserve">тельных организаций и лечебных учреждений, площадок отдыха –   </w:t>
            </w:r>
            <w:smartTag w:uri="urn:schemas-microsoft-com:office:smarttags" w:element="metricconverter">
              <w:smartTagPr>
                <w:attr w:name="ProductID" w:val="15 м"/>
              </w:smartTagPr>
              <w:r>
                <w:rPr>
                  <w:rFonts w:ascii="Times New Roman" w:hAnsi="Times New Roman" w:cs="Times New Roman"/>
                  <w:b w:val="0"/>
                  <w:sz w:val="22"/>
                  <w:szCs w:val="22"/>
                </w:rPr>
                <w:t>15 м</w:t>
              </w:r>
            </w:smartTag>
            <w:r>
              <w:rPr>
                <w:rFonts w:ascii="Times New Roman" w:hAnsi="Times New Roman" w:cs="Times New Roman"/>
                <w:b w:val="0"/>
                <w:sz w:val="22"/>
                <w:szCs w:val="22"/>
              </w:rPr>
              <w:t>.</w:t>
            </w:r>
          </w:p>
        </w:tc>
      </w:tr>
    </w:tbl>
    <w:p w:rsidR="009C4793" w:rsidRDefault="009C4793">
      <w:pPr>
        <w:spacing w:before="120" w:line="242" w:lineRule="auto"/>
        <w:ind w:firstLine="709"/>
        <w:rPr>
          <w:rFonts w:ascii="Times New Roman" w:hAnsi="Times New Roman" w:cs="Times New Roman"/>
          <w:b w:val="0"/>
          <w:bCs w:val="0"/>
          <w:spacing w:val="40"/>
          <w:sz w:val="22"/>
          <w:szCs w:val="22"/>
        </w:rPr>
      </w:pPr>
      <w:r>
        <w:rPr>
          <w:rFonts w:ascii="Times New Roman" w:hAnsi="Times New Roman" w:cs="Times New Roman"/>
          <w:b w:val="0"/>
          <w:i/>
          <w:iCs/>
          <w:spacing w:val="40"/>
          <w:sz w:val="22"/>
          <w:szCs w:val="22"/>
        </w:rPr>
        <w:t>Примечания:</w:t>
      </w:r>
      <w:r>
        <w:rPr>
          <w:rFonts w:ascii="Times New Roman" w:hAnsi="Times New Roman" w:cs="Times New Roman"/>
          <w:b w:val="0"/>
          <w:bCs w:val="0"/>
          <w:spacing w:val="40"/>
          <w:sz w:val="22"/>
          <w:szCs w:val="22"/>
        </w:rPr>
        <w:t xml:space="preserve"> </w:t>
      </w:r>
    </w:p>
    <w:p w:rsidR="009C4793" w:rsidRDefault="009C4793">
      <w:pPr>
        <w:spacing w:line="242"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1.</w:t>
      </w:r>
      <w:r>
        <w:rPr>
          <w:rFonts w:ascii="Times New Roman" w:hAnsi="Times New Roman" w:cs="Times New Roman"/>
          <w:b w:val="0"/>
          <w:sz w:val="22"/>
          <w:szCs w:val="22"/>
        </w:rPr>
        <w:t> Для подземных, полуподземных и обвалованных гаражей-стоянок регламентируется лишь расстояние от въезда-выезда и от вентиляционных шахт до территории школ, детских дошкольных    учреждений, лечебно-профилактических учреждений, жилых домов, площадок отд</w:t>
      </w:r>
      <w:r>
        <w:rPr>
          <w:rFonts w:ascii="Times New Roman" w:hAnsi="Times New Roman" w:cs="Times New Roman"/>
          <w:b w:val="0"/>
          <w:sz w:val="22"/>
          <w:szCs w:val="22"/>
        </w:rPr>
        <w:t>ы</w:t>
      </w:r>
      <w:r>
        <w:rPr>
          <w:rFonts w:ascii="Times New Roman" w:hAnsi="Times New Roman" w:cs="Times New Roman"/>
          <w:b w:val="0"/>
          <w:sz w:val="22"/>
          <w:szCs w:val="22"/>
        </w:rPr>
        <w:t>ха и др., которое должно с</w:t>
      </w:r>
      <w:r>
        <w:rPr>
          <w:rFonts w:ascii="Times New Roman" w:hAnsi="Times New Roman" w:cs="Times New Roman"/>
          <w:b w:val="0"/>
          <w:sz w:val="22"/>
          <w:szCs w:val="22"/>
        </w:rPr>
        <w:t>о</w:t>
      </w:r>
      <w:r>
        <w:rPr>
          <w:rFonts w:ascii="Times New Roman" w:hAnsi="Times New Roman" w:cs="Times New Roman"/>
          <w:b w:val="0"/>
          <w:sz w:val="22"/>
          <w:szCs w:val="22"/>
        </w:rPr>
        <w:t xml:space="preserve">ставлять не менее </w:t>
      </w:r>
      <w:smartTag w:uri="urn:schemas-microsoft-com:office:smarttags" w:element="metricconverter">
        <w:smartTagPr>
          <w:attr w:name="ProductID" w:val="15 м"/>
        </w:smartTagPr>
        <w:r>
          <w:rPr>
            <w:rFonts w:ascii="Times New Roman" w:hAnsi="Times New Roman" w:cs="Times New Roman"/>
            <w:b w:val="0"/>
            <w:sz w:val="22"/>
            <w:szCs w:val="22"/>
          </w:rPr>
          <w:t>15 м</w:t>
        </w:r>
      </w:smartTag>
      <w:r>
        <w:rPr>
          <w:rFonts w:ascii="Times New Roman" w:hAnsi="Times New Roman" w:cs="Times New Roman"/>
          <w:b w:val="0"/>
          <w:sz w:val="22"/>
          <w:szCs w:val="22"/>
        </w:rPr>
        <w:t>.</w:t>
      </w:r>
    </w:p>
    <w:p w:rsidR="009C4793" w:rsidRDefault="009C4793">
      <w:pPr>
        <w:spacing w:line="242" w:lineRule="auto"/>
        <w:ind w:firstLine="709"/>
        <w:rPr>
          <w:rFonts w:ascii="Times New Roman" w:hAnsi="Times New Roman" w:cs="Times New Roman"/>
          <w:b w:val="0"/>
          <w:bCs w:val="0"/>
          <w:sz w:val="22"/>
          <w:szCs w:val="22"/>
        </w:rPr>
      </w:pPr>
      <w:r>
        <w:rPr>
          <w:rFonts w:ascii="Times New Roman" w:hAnsi="Times New Roman" w:cs="Times New Roman"/>
          <w:b w:val="0"/>
          <w:spacing w:val="-2"/>
          <w:sz w:val="22"/>
          <w:szCs w:val="22"/>
        </w:rPr>
        <w:t>В случае размещения подземных, полуподземных и обвалованных гаражей-стоянок в ж</w:t>
      </w:r>
      <w:r>
        <w:rPr>
          <w:rFonts w:ascii="Times New Roman" w:hAnsi="Times New Roman" w:cs="Times New Roman"/>
          <w:b w:val="0"/>
          <w:spacing w:val="-2"/>
          <w:sz w:val="22"/>
          <w:szCs w:val="22"/>
        </w:rPr>
        <w:t>и</w:t>
      </w:r>
      <w:r>
        <w:rPr>
          <w:rFonts w:ascii="Times New Roman" w:hAnsi="Times New Roman" w:cs="Times New Roman"/>
          <w:b w:val="0"/>
          <w:spacing w:val="-2"/>
          <w:sz w:val="22"/>
          <w:szCs w:val="22"/>
        </w:rPr>
        <w:t>лом</w:t>
      </w:r>
      <w:r>
        <w:rPr>
          <w:rFonts w:ascii="Times New Roman" w:hAnsi="Times New Roman" w:cs="Times New Roman"/>
          <w:b w:val="0"/>
          <w:sz w:val="22"/>
          <w:szCs w:val="22"/>
        </w:rPr>
        <w:t xml:space="preserve"> доме расстояние от въезда-выезда до жилого дома не регламентируется. Достаточность разрыва обосновыв</w:t>
      </w:r>
      <w:r>
        <w:rPr>
          <w:rFonts w:ascii="Times New Roman" w:hAnsi="Times New Roman" w:cs="Times New Roman"/>
          <w:b w:val="0"/>
          <w:sz w:val="22"/>
          <w:szCs w:val="22"/>
        </w:rPr>
        <w:t>а</w:t>
      </w:r>
      <w:r>
        <w:rPr>
          <w:rFonts w:ascii="Times New Roman" w:hAnsi="Times New Roman" w:cs="Times New Roman"/>
          <w:b w:val="0"/>
          <w:sz w:val="22"/>
          <w:szCs w:val="22"/>
        </w:rPr>
        <w:t>ется расчетами загрязнения атмосферного воздуха и акустическими расчет</w:t>
      </w:r>
      <w:r>
        <w:rPr>
          <w:rFonts w:ascii="Times New Roman" w:hAnsi="Times New Roman" w:cs="Times New Roman"/>
          <w:b w:val="0"/>
          <w:sz w:val="22"/>
          <w:szCs w:val="22"/>
        </w:rPr>
        <w:t>а</w:t>
      </w:r>
      <w:r>
        <w:rPr>
          <w:rFonts w:ascii="Times New Roman" w:hAnsi="Times New Roman" w:cs="Times New Roman"/>
          <w:b w:val="0"/>
          <w:sz w:val="22"/>
          <w:szCs w:val="22"/>
        </w:rPr>
        <w:t>ми.</w:t>
      </w:r>
    </w:p>
    <w:p w:rsidR="009C4793" w:rsidRDefault="009C4793">
      <w:pPr>
        <w:spacing w:line="244" w:lineRule="auto"/>
        <w:ind w:firstLine="709"/>
        <w:rPr>
          <w:rFonts w:ascii="Times New Roman" w:hAnsi="Times New Roman" w:cs="Times New Roman"/>
          <w:b w:val="0"/>
          <w:sz w:val="22"/>
          <w:szCs w:val="22"/>
        </w:rPr>
      </w:pPr>
      <w:r>
        <w:rPr>
          <w:rFonts w:ascii="Times New Roman" w:hAnsi="Times New Roman" w:cs="Times New Roman"/>
          <w:b w:val="0"/>
          <w:sz w:val="22"/>
          <w:szCs w:val="22"/>
        </w:rPr>
        <w:t>2. Вентвыбросы из подземных гаражей-стоянок, расположенных под жилыми и общес</w:t>
      </w:r>
      <w:r>
        <w:rPr>
          <w:rFonts w:ascii="Times New Roman" w:hAnsi="Times New Roman" w:cs="Times New Roman"/>
          <w:b w:val="0"/>
          <w:sz w:val="22"/>
          <w:szCs w:val="22"/>
        </w:rPr>
        <w:t>т</w:t>
      </w:r>
      <w:r>
        <w:rPr>
          <w:rFonts w:ascii="Times New Roman" w:hAnsi="Times New Roman" w:cs="Times New Roman"/>
          <w:b w:val="0"/>
          <w:sz w:val="22"/>
          <w:szCs w:val="22"/>
        </w:rPr>
        <w:t xml:space="preserve">венными зданиями, должны быть организованы на </w:t>
      </w:r>
      <w:smartTag w:uri="urn:schemas-microsoft-com:office:smarttags" w:element="metricconverter">
        <w:smartTagPr>
          <w:attr w:name="ProductID" w:val="1,5 м"/>
        </w:smartTagPr>
        <w:r>
          <w:rPr>
            <w:rFonts w:ascii="Times New Roman" w:hAnsi="Times New Roman" w:cs="Times New Roman"/>
            <w:b w:val="0"/>
            <w:sz w:val="22"/>
            <w:szCs w:val="22"/>
          </w:rPr>
          <w:t>1,5 м</w:t>
        </w:r>
      </w:smartTag>
      <w:r>
        <w:rPr>
          <w:rFonts w:ascii="Times New Roman" w:hAnsi="Times New Roman" w:cs="Times New Roman"/>
          <w:b w:val="0"/>
          <w:sz w:val="22"/>
          <w:szCs w:val="22"/>
        </w:rPr>
        <w:t xml:space="preserve"> выше конька крыши самой высокой части здания.</w:t>
      </w:r>
    </w:p>
    <w:p w:rsidR="009C4793" w:rsidRDefault="009C4793">
      <w:pPr>
        <w:spacing w:line="244" w:lineRule="auto"/>
        <w:ind w:firstLine="709"/>
        <w:rPr>
          <w:rFonts w:ascii="Times New Roman" w:hAnsi="Times New Roman" w:cs="Times New Roman"/>
          <w:b w:val="0"/>
          <w:sz w:val="22"/>
          <w:szCs w:val="22"/>
        </w:rPr>
      </w:pPr>
      <w:r>
        <w:rPr>
          <w:rFonts w:ascii="Times New Roman" w:hAnsi="Times New Roman" w:cs="Times New Roman"/>
          <w:b w:val="0"/>
          <w:sz w:val="22"/>
          <w:szCs w:val="22"/>
        </w:rPr>
        <w:t>3. На эксплуатируемой кровле подземного гаража-стоянки допускается размещать площадки о</w:t>
      </w:r>
      <w:r>
        <w:rPr>
          <w:rFonts w:ascii="Times New Roman" w:hAnsi="Times New Roman" w:cs="Times New Roman"/>
          <w:b w:val="0"/>
          <w:sz w:val="22"/>
          <w:szCs w:val="22"/>
        </w:rPr>
        <w:t>т</w:t>
      </w:r>
      <w:r>
        <w:rPr>
          <w:rFonts w:ascii="Times New Roman" w:hAnsi="Times New Roman" w:cs="Times New Roman"/>
          <w:b w:val="0"/>
          <w:sz w:val="22"/>
          <w:szCs w:val="22"/>
        </w:rPr>
        <w:t xml:space="preserve">дыха, детские, спортивные, игровые и др. сооружения, на расстоянии </w:t>
      </w:r>
      <w:smartTag w:uri="urn:schemas-microsoft-com:office:smarttags" w:element="metricconverter">
        <w:smartTagPr>
          <w:attr w:name="ProductID" w:val="15 м"/>
        </w:smartTagPr>
        <w:r>
          <w:rPr>
            <w:rFonts w:ascii="Times New Roman" w:hAnsi="Times New Roman" w:cs="Times New Roman"/>
            <w:b w:val="0"/>
            <w:sz w:val="22"/>
            <w:szCs w:val="22"/>
          </w:rPr>
          <w:t>15 м</w:t>
        </w:r>
      </w:smartTag>
      <w:r>
        <w:rPr>
          <w:rFonts w:ascii="Times New Roman" w:hAnsi="Times New Roman" w:cs="Times New Roman"/>
          <w:b w:val="0"/>
          <w:sz w:val="22"/>
          <w:szCs w:val="22"/>
        </w:rPr>
        <w:t xml:space="preserve"> от вентиляционных шахт, въездов-выездов, проездов, при условии озеленения эксплуатируемой кровли и обеспечении ПДК в устье выброса в атмосферу.</w:t>
      </w:r>
    </w:p>
    <w:p w:rsidR="009C4793" w:rsidRDefault="009C4793">
      <w:pPr>
        <w:spacing w:line="244" w:lineRule="auto"/>
        <w:ind w:firstLine="709"/>
        <w:rPr>
          <w:rFonts w:ascii="Times New Roman" w:hAnsi="Times New Roman" w:cs="Times New Roman"/>
          <w:b w:val="0"/>
          <w:bCs w:val="0"/>
          <w:sz w:val="22"/>
          <w:szCs w:val="22"/>
        </w:rPr>
      </w:pPr>
      <w:r>
        <w:rPr>
          <w:rFonts w:ascii="Times New Roman" w:hAnsi="Times New Roman" w:cs="Times New Roman"/>
          <w:b w:val="0"/>
          <w:sz w:val="22"/>
          <w:szCs w:val="22"/>
        </w:rPr>
        <w:t>4. Требования, отнесенные к подземным автостоянкам, распространяются на размещение обв</w:t>
      </w:r>
      <w:r>
        <w:rPr>
          <w:rFonts w:ascii="Times New Roman" w:hAnsi="Times New Roman" w:cs="Times New Roman"/>
          <w:b w:val="0"/>
          <w:sz w:val="22"/>
          <w:szCs w:val="22"/>
        </w:rPr>
        <w:t>а</w:t>
      </w:r>
      <w:r>
        <w:rPr>
          <w:rFonts w:ascii="Times New Roman" w:hAnsi="Times New Roman" w:cs="Times New Roman"/>
          <w:b w:val="0"/>
          <w:sz w:val="22"/>
          <w:szCs w:val="22"/>
        </w:rPr>
        <w:t>лованных автостоянок.</w:t>
      </w:r>
    </w:p>
    <w:p w:rsidR="009C4793" w:rsidRDefault="009C4793">
      <w:pPr>
        <w:pStyle w:val="af2"/>
        <w:widowControl w:val="0"/>
        <w:spacing w:before="0" w:beforeAutospacing="0" w:after="0" w:afterAutospacing="0" w:line="244" w:lineRule="auto"/>
        <w:ind w:firstLine="709"/>
        <w:jc w:val="both"/>
        <w:rPr>
          <w:rFonts w:ascii="Times New Roman" w:hAnsi="Times New Roman" w:cs="Times New Roman"/>
          <w:spacing w:val="-2"/>
        </w:rPr>
      </w:pPr>
    </w:p>
    <w:p w:rsidR="009C4793" w:rsidRDefault="009C4793">
      <w:pPr>
        <w:pStyle w:val="af2"/>
        <w:widowControl w:val="0"/>
        <w:spacing w:before="0" w:beforeAutospacing="0" w:after="0" w:afterAutospacing="0" w:line="244" w:lineRule="auto"/>
        <w:ind w:firstLine="709"/>
        <w:jc w:val="both"/>
        <w:rPr>
          <w:rFonts w:ascii="Times New Roman" w:hAnsi="Times New Roman" w:cs="Times New Roman"/>
        </w:rPr>
      </w:pPr>
      <w:r>
        <w:rPr>
          <w:rFonts w:ascii="Times New Roman" w:hAnsi="Times New Roman" w:cs="Times New Roman"/>
          <w:bCs/>
        </w:rPr>
        <w:t>17.3.</w:t>
      </w:r>
      <w:r>
        <w:rPr>
          <w:rFonts w:ascii="Times New Roman" w:hAnsi="Times New Roman" w:cs="Times New Roman"/>
        </w:rPr>
        <w:t>4.</w:t>
      </w:r>
      <w:r>
        <w:rPr>
          <w:rFonts w:ascii="Times New Roman" w:hAnsi="Times New Roman" w:cs="Times New Roman"/>
          <w:b/>
        </w:rPr>
        <w:t> </w:t>
      </w:r>
      <w:r>
        <w:rPr>
          <w:rFonts w:ascii="Times New Roman" w:hAnsi="Times New Roman" w:cs="Times New Roman"/>
        </w:rPr>
        <w:t>Открытые автостоянки и паркинги допускается размещать в жилой застройке при усл</w:t>
      </w:r>
      <w:r>
        <w:rPr>
          <w:rFonts w:ascii="Times New Roman" w:hAnsi="Times New Roman" w:cs="Times New Roman"/>
        </w:rPr>
        <w:t>о</w:t>
      </w:r>
      <w:r>
        <w:rPr>
          <w:rFonts w:ascii="Times New Roman" w:hAnsi="Times New Roman" w:cs="Times New Roman"/>
        </w:rPr>
        <w:t xml:space="preserve">вии соблюдения санитарных разрывов. Санитарные разрывы от объектов для хранения и </w:t>
      </w:r>
      <w:r>
        <w:rPr>
          <w:rFonts w:ascii="Times New Roman" w:hAnsi="Times New Roman" w:cs="Times New Roman"/>
          <w:spacing w:val="-2"/>
        </w:rPr>
        <w:t>парк</w:t>
      </w:r>
      <w:r>
        <w:rPr>
          <w:rFonts w:ascii="Times New Roman" w:hAnsi="Times New Roman" w:cs="Times New Roman"/>
          <w:spacing w:val="-2"/>
        </w:rPr>
        <w:t>о</w:t>
      </w:r>
      <w:r>
        <w:rPr>
          <w:rFonts w:ascii="Times New Roman" w:hAnsi="Times New Roman" w:cs="Times New Roman"/>
          <w:spacing w:val="-2"/>
        </w:rPr>
        <w:t>вания легковых автомобилей до других объектов в соответствии с СанПиН 2.2.1/2.1.1.1200-</w:t>
      </w:r>
      <w:r>
        <w:rPr>
          <w:rFonts w:ascii="Times New Roman" w:hAnsi="Times New Roman" w:cs="Times New Roman"/>
        </w:rPr>
        <w:t>03 приведены в табл</w:t>
      </w:r>
      <w:r>
        <w:rPr>
          <w:rFonts w:ascii="Times New Roman" w:hAnsi="Times New Roman" w:cs="Times New Roman"/>
        </w:rPr>
        <w:t>и</w:t>
      </w:r>
      <w:r>
        <w:rPr>
          <w:rFonts w:ascii="Times New Roman" w:hAnsi="Times New Roman" w:cs="Times New Roman"/>
        </w:rPr>
        <w:t xml:space="preserve">це 145. </w:t>
      </w:r>
    </w:p>
    <w:p w:rsidR="009C4793" w:rsidRDefault="009C4793">
      <w:pPr>
        <w:pStyle w:val="af2"/>
        <w:widowControl w:val="0"/>
        <w:spacing w:before="0" w:beforeAutospacing="0" w:after="0" w:afterAutospacing="0" w:line="244" w:lineRule="auto"/>
        <w:ind w:firstLine="709"/>
        <w:jc w:val="both"/>
        <w:rPr>
          <w:rFonts w:ascii="Times New Roman" w:hAnsi="Times New Roman" w:cs="Times New Roman"/>
          <w:spacing w:val="-2"/>
        </w:rPr>
      </w:pPr>
    </w:p>
    <w:p w:rsidR="009C4793" w:rsidRDefault="009C4793">
      <w:pPr>
        <w:pStyle w:val="af2"/>
        <w:widowControl w:val="0"/>
        <w:spacing w:before="0" w:beforeAutospacing="0" w:after="0" w:afterAutospacing="0" w:line="244" w:lineRule="auto"/>
        <w:ind w:firstLine="709"/>
        <w:jc w:val="right"/>
        <w:rPr>
          <w:rFonts w:ascii="Times New Roman" w:hAnsi="Times New Roman" w:cs="Times New Roman"/>
        </w:rPr>
      </w:pPr>
      <w:r>
        <w:rPr>
          <w:rFonts w:ascii="Times New Roman" w:hAnsi="Times New Roman" w:cs="Times New Roman"/>
        </w:rPr>
        <w:t>Таблица 145</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6"/>
        <w:gridCol w:w="914"/>
        <w:gridCol w:w="850"/>
        <w:gridCol w:w="1023"/>
        <w:gridCol w:w="1023"/>
        <w:gridCol w:w="1024"/>
      </w:tblGrid>
      <w:tr w:rsidR="009C4793">
        <w:trPr>
          <w:trHeight w:val="340"/>
          <w:jc w:val="center"/>
        </w:trPr>
        <w:tc>
          <w:tcPr>
            <w:tcW w:w="5046" w:type="dxa"/>
            <w:vMerge w:val="restart"/>
            <w:vAlign w:val="center"/>
          </w:tcPr>
          <w:p w:rsidR="009C4793" w:rsidRDefault="009C4793">
            <w:pPr>
              <w:adjustRightInd w:val="0"/>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Объекты, </w:t>
            </w:r>
          </w:p>
          <w:p w:rsidR="009C4793" w:rsidRDefault="009C4793">
            <w:pPr>
              <w:adjustRightInd w:val="0"/>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до которых определяется разрыв</w:t>
            </w:r>
          </w:p>
        </w:tc>
        <w:tc>
          <w:tcPr>
            <w:tcW w:w="4834" w:type="dxa"/>
            <w:gridSpan w:val="5"/>
            <w:vAlign w:val="center"/>
          </w:tcPr>
          <w:p w:rsidR="009C4793" w:rsidRDefault="009C4793">
            <w:pPr>
              <w:suppressAutoHyphens/>
              <w:adjustRightInd w:val="0"/>
              <w:spacing w:line="244"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Расстояние, </w:t>
            </w:r>
            <w:r>
              <w:rPr>
                <w:rStyle w:val="grame"/>
                <w:rFonts w:ascii="Times New Roman" w:hAnsi="Times New Roman" w:cs="Times New Roman"/>
                <w:b w:val="0"/>
                <w:sz w:val="22"/>
                <w:szCs w:val="22"/>
              </w:rPr>
              <w:t>м</w:t>
            </w:r>
            <w:r>
              <w:rPr>
                <w:rFonts w:ascii="Times New Roman" w:hAnsi="Times New Roman" w:cs="Times New Roman"/>
                <w:b w:val="0"/>
                <w:sz w:val="22"/>
                <w:szCs w:val="22"/>
              </w:rPr>
              <w:t>, не менее</w:t>
            </w:r>
          </w:p>
        </w:tc>
      </w:tr>
      <w:tr w:rsidR="009C4793">
        <w:trPr>
          <w:trHeight w:val="567"/>
          <w:jc w:val="center"/>
        </w:trPr>
        <w:tc>
          <w:tcPr>
            <w:tcW w:w="5046" w:type="dxa"/>
            <w:vMerge/>
            <w:vAlign w:val="center"/>
          </w:tcPr>
          <w:p w:rsidR="009C4793" w:rsidRDefault="009C4793">
            <w:pPr>
              <w:spacing w:line="244" w:lineRule="auto"/>
              <w:ind w:firstLine="0"/>
              <w:jc w:val="left"/>
              <w:rPr>
                <w:rFonts w:ascii="Times New Roman" w:hAnsi="Times New Roman" w:cs="Times New Roman"/>
                <w:b w:val="0"/>
                <w:bCs w:val="0"/>
                <w:sz w:val="22"/>
                <w:szCs w:val="22"/>
              </w:rPr>
            </w:pPr>
          </w:p>
        </w:tc>
        <w:tc>
          <w:tcPr>
            <w:tcW w:w="4834" w:type="dxa"/>
            <w:gridSpan w:val="5"/>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открытые автостоянки и паркинги</w:t>
            </w:r>
          </w:p>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вместимостью, </w:t>
            </w:r>
            <w:r>
              <w:rPr>
                <w:rStyle w:val="spelle"/>
                <w:rFonts w:ascii="Times New Roman" w:hAnsi="Times New Roman" w:cs="Times New Roman"/>
                <w:b w:val="0"/>
                <w:bCs w:val="0"/>
                <w:sz w:val="22"/>
                <w:szCs w:val="22"/>
              </w:rPr>
              <w:t>машино-мест</w:t>
            </w:r>
          </w:p>
        </w:tc>
      </w:tr>
      <w:tr w:rsidR="009C4793">
        <w:trPr>
          <w:trHeight w:val="567"/>
          <w:jc w:val="center"/>
        </w:trPr>
        <w:tc>
          <w:tcPr>
            <w:tcW w:w="5046" w:type="dxa"/>
            <w:vMerge/>
            <w:vAlign w:val="center"/>
          </w:tcPr>
          <w:p w:rsidR="009C4793" w:rsidRDefault="009C4793">
            <w:pPr>
              <w:spacing w:line="244" w:lineRule="auto"/>
              <w:ind w:firstLine="0"/>
              <w:jc w:val="left"/>
              <w:rPr>
                <w:rFonts w:ascii="Times New Roman" w:hAnsi="Times New Roman" w:cs="Times New Roman"/>
                <w:b w:val="0"/>
                <w:bCs w:val="0"/>
                <w:sz w:val="22"/>
                <w:szCs w:val="22"/>
              </w:rPr>
            </w:pPr>
          </w:p>
        </w:tc>
        <w:tc>
          <w:tcPr>
            <w:tcW w:w="914" w:type="dxa"/>
            <w:vAlign w:val="center"/>
          </w:tcPr>
          <w:p w:rsidR="009C4793" w:rsidRDefault="009C4793">
            <w:pPr>
              <w:suppressAutoHyphens/>
              <w:adjustRightInd w:val="0"/>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 и менее</w:t>
            </w:r>
          </w:p>
        </w:tc>
        <w:tc>
          <w:tcPr>
            <w:tcW w:w="850" w:type="dxa"/>
            <w:vAlign w:val="center"/>
          </w:tcPr>
          <w:p w:rsidR="009C4793" w:rsidRDefault="009C4793">
            <w:pPr>
              <w:suppressAutoHyphens/>
              <w:adjustRightInd w:val="0"/>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11 - 50</w:t>
            </w:r>
          </w:p>
        </w:tc>
        <w:tc>
          <w:tcPr>
            <w:tcW w:w="1023"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51 - 100</w:t>
            </w:r>
          </w:p>
        </w:tc>
        <w:tc>
          <w:tcPr>
            <w:tcW w:w="1023" w:type="dxa"/>
            <w:vAlign w:val="center"/>
          </w:tcPr>
          <w:p w:rsidR="009C4793" w:rsidRDefault="009C4793">
            <w:pPr>
              <w:suppressAutoHyphens/>
              <w:adjustRightInd w:val="0"/>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101 - 300</w:t>
            </w:r>
          </w:p>
        </w:tc>
        <w:tc>
          <w:tcPr>
            <w:tcW w:w="1024" w:type="dxa"/>
            <w:vAlign w:val="center"/>
          </w:tcPr>
          <w:p w:rsidR="009C4793" w:rsidRDefault="009C4793">
            <w:pPr>
              <w:suppressAutoHyphens/>
              <w:adjustRightInd w:val="0"/>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свыше 300</w:t>
            </w:r>
          </w:p>
        </w:tc>
      </w:tr>
      <w:tr w:rsidR="009C4793">
        <w:tblPrEx>
          <w:tblBorders>
            <w:bottom w:val="single" w:sz="4" w:space="0" w:color="auto"/>
          </w:tblBorders>
        </w:tblPrEx>
        <w:trPr>
          <w:trHeight w:val="272"/>
          <w:jc w:val="center"/>
        </w:trPr>
        <w:tc>
          <w:tcPr>
            <w:tcW w:w="5046" w:type="dxa"/>
            <w:vAlign w:val="center"/>
          </w:tcPr>
          <w:p w:rsidR="009C4793" w:rsidRDefault="009C4793">
            <w:pPr>
              <w:adjustRightInd w:val="0"/>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Фасады </w:t>
            </w:r>
            <w:r>
              <w:rPr>
                <w:rStyle w:val="grame"/>
                <w:rFonts w:ascii="Times New Roman" w:hAnsi="Times New Roman" w:cs="Times New Roman"/>
                <w:b w:val="0"/>
                <w:bCs w:val="0"/>
                <w:sz w:val="22"/>
                <w:szCs w:val="22"/>
              </w:rPr>
              <w:t>жилых</w:t>
            </w:r>
            <w:r>
              <w:rPr>
                <w:rFonts w:ascii="Times New Roman" w:hAnsi="Times New Roman" w:cs="Times New Roman"/>
                <w:b w:val="0"/>
                <w:bCs w:val="0"/>
                <w:sz w:val="22"/>
                <w:szCs w:val="22"/>
              </w:rPr>
              <w:t xml:space="preserve"> зданий и торцы с окнами</w:t>
            </w:r>
          </w:p>
        </w:tc>
        <w:tc>
          <w:tcPr>
            <w:tcW w:w="914"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c>
          <w:tcPr>
            <w:tcW w:w="850"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1023"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25</w:t>
            </w:r>
          </w:p>
        </w:tc>
        <w:tc>
          <w:tcPr>
            <w:tcW w:w="1023"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35</w:t>
            </w:r>
          </w:p>
        </w:tc>
        <w:tc>
          <w:tcPr>
            <w:tcW w:w="1024"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50</w:t>
            </w:r>
          </w:p>
        </w:tc>
      </w:tr>
      <w:tr w:rsidR="009C4793">
        <w:tblPrEx>
          <w:tblBorders>
            <w:bottom w:val="single" w:sz="4" w:space="0" w:color="auto"/>
          </w:tblBorders>
        </w:tblPrEx>
        <w:trPr>
          <w:trHeight w:val="272"/>
          <w:jc w:val="center"/>
        </w:trPr>
        <w:tc>
          <w:tcPr>
            <w:tcW w:w="5046" w:type="dxa"/>
            <w:vAlign w:val="center"/>
          </w:tcPr>
          <w:p w:rsidR="009C4793" w:rsidRDefault="009C4793">
            <w:pPr>
              <w:adjustRightInd w:val="0"/>
              <w:spacing w:line="244" w:lineRule="auto"/>
              <w:ind w:firstLine="0"/>
              <w:jc w:val="left"/>
              <w:rPr>
                <w:rFonts w:ascii="Times New Roman" w:hAnsi="Times New Roman" w:cs="Times New Roman"/>
                <w:b w:val="0"/>
                <w:bCs w:val="0"/>
                <w:sz w:val="22"/>
                <w:szCs w:val="22"/>
              </w:rPr>
            </w:pPr>
            <w:r>
              <w:rPr>
                <w:rStyle w:val="grame"/>
                <w:rFonts w:ascii="Times New Roman" w:hAnsi="Times New Roman" w:cs="Times New Roman"/>
                <w:b w:val="0"/>
                <w:bCs w:val="0"/>
                <w:sz w:val="22"/>
                <w:szCs w:val="22"/>
              </w:rPr>
              <w:t xml:space="preserve">Торцы жилых </w:t>
            </w:r>
            <w:r>
              <w:rPr>
                <w:rFonts w:ascii="Times New Roman" w:hAnsi="Times New Roman" w:cs="Times New Roman"/>
                <w:b w:val="0"/>
                <w:bCs w:val="0"/>
                <w:sz w:val="22"/>
                <w:szCs w:val="22"/>
              </w:rPr>
              <w:t xml:space="preserve">зданий </w:t>
            </w:r>
            <w:r>
              <w:rPr>
                <w:rStyle w:val="grame"/>
                <w:rFonts w:ascii="Times New Roman" w:hAnsi="Times New Roman" w:cs="Times New Roman"/>
                <w:b w:val="0"/>
                <w:bCs w:val="0"/>
                <w:sz w:val="22"/>
                <w:szCs w:val="22"/>
              </w:rPr>
              <w:t>без окон</w:t>
            </w:r>
          </w:p>
        </w:tc>
        <w:tc>
          <w:tcPr>
            <w:tcW w:w="914"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c>
          <w:tcPr>
            <w:tcW w:w="850"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c>
          <w:tcPr>
            <w:tcW w:w="1023"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1023"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25</w:t>
            </w:r>
          </w:p>
        </w:tc>
        <w:tc>
          <w:tcPr>
            <w:tcW w:w="1024"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35</w:t>
            </w:r>
          </w:p>
        </w:tc>
      </w:tr>
      <w:tr w:rsidR="009C4793">
        <w:tblPrEx>
          <w:tblBorders>
            <w:bottom w:val="single" w:sz="4" w:space="0" w:color="auto"/>
          </w:tblBorders>
        </w:tblPrEx>
        <w:trPr>
          <w:trHeight w:val="272"/>
          <w:jc w:val="center"/>
        </w:trPr>
        <w:tc>
          <w:tcPr>
            <w:tcW w:w="5046" w:type="dxa"/>
            <w:vAlign w:val="center"/>
          </w:tcPr>
          <w:p w:rsidR="009C4793" w:rsidRDefault="009C4793">
            <w:pPr>
              <w:adjustRightInd w:val="0"/>
              <w:spacing w:line="244" w:lineRule="auto"/>
              <w:ind w:firstLine="0"/>
              <w:jc w:val="left"/>
              <w:rPr>
                <w:rStyle w:val="grame"/>
                <w:rFonts w:ascii="Times New Roman" w:hAnsi="Times New Roman" w:cs="Times New Roman"/>
                <w:b w:val="0"/>
                <w:bCs w:val="0"/>
                <w:sz w:val="22"/>
                <w:szCs w:val="22"/>
              </w:rPr>
            </w:pPr>
            <w:r>
              <w:rPr>
                <w:rStyle w:val="grame"/>
                <w:rFonts w:ascii="Times New Roman" w:hAnsi="Times New Roman" w:cs="Times New Roman"/>
                <w:b w:val="0"/>
                <w:bCs w:val="0"/>
                <w:sz w:val="22"/>
                <w:szCs w:val="22"/>
              </w:rPr>
              <w:t>Общественные здания</w:t>
            </w:r>
          </w:p>
        </w:tc>
        <w:tc>
          <w:tcPr>
            <w:tcW w:w="914"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c>
          <w:tcPr>
            <w:tcW w:w="850"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c>
          <w:tcPr>
            <w:tcW w:w="1023"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1023"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25</w:t>
            </w:r>
          </w:p>
        </w:tc>
        <w:tc>
          <w:tcPr>
            <w:tcW w:w="1024"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50</w:t>
            </w:r>
          </w:p>
        </w:tc>
      </w:tr>
      <w:tr w:rsidR="009C4793">
        <w:tblPrEx>
          <w:tblBorders>
            <w:bottom w:val="single" w:sz="4" w:space="0" w:color="auto"/>
          </w:tblBorders>
        </w:tblPrEx>
        <w:trPr>
          <w:trHeight w:val="1049"/>
          <w:jc w:val="center"/>
        </w:trPr>
        <w:tc>
          <w:tcPr>
            <w:tcW w:w="5046" w:type="dxa"/>
          </w:tcPr>
          <w:p w:rsidR="009C4793" w:rsidRDefault="009C4793">
            <w:pPr>
              <w:suppressAutoHyphens/>
              <w:adjustRightInd w:val="0"/>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Территории </w:t>
            </w:r>
            <w:r>
              <w:rPr>
                <w:rFonts w:ascii="Times New Roman" w:hAnsi="Times New Roman" w:cs="Times New Roman"/>
                <w:b w:val="0"/>
                <w:sz w:val="22"/>
                <w:szCs w:val="22"/>
              </w:rPr>
              <w:t>общеобразовательных, дошкольных образовательных организаций</w:t>
            </w:r>
            <w:r>
              <w:rPr>
                <w:rFonts w:ascii="Times New Roman" w:hAnsi="Times New Roman" w:cs="Times New Roman"/>
                <w:b w:val="0"/>
                <w:bCs w:val="0"/>
                <w:sz w:val="22"/>
                <w:szCs w:val="22"/>
              </w:rPr>
              <w:t>, организаций профессионального образования, площадок отдыха, игр и спорта, детских</w:t>
            </w:r>
          </w:p>
        </w:tc>
        <w:tc>
          <w:tcPr>
            <w:tcW w:w="914"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25</w:t>
            </w:r>
          </w:p>
        </w:tc>
        <w:tc>
          <w:tcPr>
            <w:tcW w:w="850"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50</w:t>
            </w:r>
          </w:p>
        </w:tc>
        <w:tc>
          <w:tcPr>
            <w:tcW w:w="1023"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50</w:t>
            </w:r>
          </w:p>
        </w:tc>
        <w:tc>
          <w:tcPr>
            <w:tcW w:w="1023"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50</w:t>
            </w:r>
          </w:p>
        </w:tc>
        <w:tc>
          <w:tcPr>
            <w:tcW w:w="1024"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50</w:t>
            </w:r>
          </w:p>
        </w:tc>
      </w:tr>
      <w:tr w:rsidR="009C4793">
        <w:tblPrEx>
          <w:tblBorders>
            <w:bottom w:val="single" w:sz="4" w:space="0" w:color="auto"/>
          </w:tblBorders>
        </w:tblPrEx>
        <w:trPr>
          <w:trHeight w:val="1049"/>
          <w:jc w:val="center"/>
        </w:trPr>
        <w:tc>
          <w:tcPr>
            <w:tcW w:w="5046" w:type="dxa"/>
          </w:tcPr>
          <w:p w:rsidR="009C4793" w:rsidRDefault="009C4793">
            <w:pPr>
              <w:suppressAutoHyphens/>
              <w:adjustRightInd w:val="0"/>
              <w:spacing w:line="244"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Территории лечебных учреждений стационарного типа, открытые спортивные сооружения общего пользования, места отдыха населения (сады, скверы, парки)</w:t>
            </w:r>
          </w:p>
        </w:tc>
        <w:tc>
          <w:tcPr>
            <w:tcW w:w="914"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25</w:t>
            </w:r>
          </w:p>
        </w:tc>
        <w:tc>
          <w:tcPr>
            <w:tcW w:w="850"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50</w:t>
            </w:r>
          </w:p>
        </w:tc>
        <w:tc>
          <w:tcPr>
            <w:tcW w:w="1023"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 расчету</w:t>
            </w:r>
          </w:p>
        </w:tc>
        <w:tc>
          <w:tcPr>
            <w:tcW w:w="1023"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 расчету</w:t>
            </w:r>
          </w:p>
        </w:tc>
        <w:tc>
          <w:tcPr>
            <w:tcW w:w="1024" w:type="dxa"/>
            <w:vAlign w:val="center"/>
          </w:tcPr>
          <w:p w:rsidR="009C4793" w:rsidRDefault="009C4793">
            <w:pPr>
              <w:suppressAutoHyphens/>
              <w:adjustRightInd w:val="0"/>
              <w:spacing w:line="244"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по </w:t>
            </w:r>
          </w:p>
          <w:p w:rsidR="009C4793" w:rsidRDefault="009C4793">
            <w:pPr>
              <w:suppressAutoHyphens/>
              <w:adjustRightInd w:val="0"/>
              <w:spacing w:line="244"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расчету</w:t>
            </w:r>
          </w:p>
        </w:tc>
      </w:tr>
    </w:tbl>
    <w:p w:rsidR="009C4793" w:rsidRDefault="009C4793">
      <w:pPr>
        <w:spacing w:before="120" w:line="245" w:lineRule="auto"/>
        <w:ind w:firstLine="709"/>
        <w:rPr>
          <w:rFonts w:ascii="Times New Roman" w:hAnsi="Times New Roman" w:cs="Times New Roman"/>
          <w:b w:val="0"/>
          <w:bCs w:val="0"/>
          <w:sz w:val="22"/>
          <w:szCs w:val="22"/>
        </w:rPr>
      </w:pPr>
      <w:r>
        <w:rPr>
          <w:rFonts w:ascii="Times New Roman" w:hAnsi="Times New Roman" w:cs="Times New Roman"/>
          <w:b w:val="0"/>
          <w:i/>
          <w:iCs/>
          <w:spacing w:val="40"/>
          <w:sz w:val="22"/>
          <w:szCs w:val="22"/>
        </w:rPr>
        <w:t>Примечания:</w:t>
      </w:r>
      <w:r>
        <w:rPr>
          <w:rFonts w:ascii="Times New Roman" w:hAnsi="Times New Roman" w:cs="Times New Roman"/>
          <w:b w:val="0"/>
          <w:bCs w:val="0"/>
          <w:sz w:val="22"/>
          <w:szCs w:val="22"/>
        </w:rPr>
        <w:t xml:space="preserve"> </w:t>
      </w:r>
    </w:p>
    <w:p w:rsidR="009C4793" w:rsidRDefault="009C4793">
      <w:pPr>
        <w:pStyle w:val="af2"/>
        <w:widowControl w:val="0"/>
        <w:spacing w:before="0" w:beforeAutospacing="0" w:after="0" w:afterAutospacing="0" w:line="244" w:lineRule="auto"/>
        <w:ind w:firstLine="709"/>
        <w:jc w:val="both"/>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b/>
          <w:sz w:val="22"/>
          <w:szCs w:val="22"/>
        </w:rPr>
        <w:t> </w:t>
      </w:r>
      <w:r>
        <w:rPr>
          <w:rFonts w:ascii="Times New Roman" w:hAnsi="Times New Roman" w:cs="Times New Roman"/>
          <w:sz w:val="22"/>
          <w:szCs w:val="22"/>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w:t>
      </w:r>
      <w:r>
        <w:rPr>
          <w:rFonts w:ascii="Times New Roman" w:hAnsi="Times New Roman" w:cs="Times New Roman"/>
          <w:sz w:val="22"/>
          <w:szCs w:val="22"/>
        </w:rPr>
        <w:t>т</w:t>
      </w:r>
      <w:r>
        <w:rPr>
          <w:rFonts w:ascii="Times New Roman" w:hAnsi="Times New Roman" w:cs="Times New Roman"/>
          <w:sz w:val="22"/>
          <w:szCs w:val="22"/>
        </w:rPr>
        <w:t xml:space="preserve">вия. </w:t>
      </w:r>
    </w:p>
    <w:p w:rsidR="009C4793" w:rsidRDefault="009C4793">
      <w:pPr>
        <w:pStyle w:val="af2"/>
        <w:widowControl w:val="0"/>
        <w:spacing w:before="0" w:beforeAutospacing="0" w:after="0" w:afterAutospacing="0" w:line="244" w:lineRule="auto"/>
        <w:ind w:firstLine="709"/>
        <w:jc w:val="both"/>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b/>
          <w:sz w:val="22"/>
          <w:szCs w:val="22"/>
        </w:rPr>
        <w:t> </w:t>
      </w:r>
      <w:r>
        <w:rPr>
          <w:rFonts w:ascii="Times New Roman" w:hAnsi="Times New Roman" w:cs="Times New Roman"/>
          <w:sz w:val="22"/>
          <w:szCs w:val="22"/>
        </w:rPr>
        <w:t>В случае размещения во внутриквартальной жилой застройке на смежных участках нескол</w:t>
      </w:r>
      <w:r>
        <w:rPr>
          <w:rFonts w:ascii="Times New Roman" w:hAnsi="Times New Roman" w:cs="Times New Roman"/>
          <w:sz w:val="22"/>
          <w:szCs w:val="22"/>
        </w:rPr>
        <w:t>ь</w:t>
      </w:r>
      <w:r>
        <w:rPr>
          <w:rFonts w:ascii="Times New Roman" w:hAnsi="Times New Roman" w:cs="Times New Roman"/>
          <w:sz w:val="22"/>
          <w:szCs w:val="22"/>
        </w:rPr>
        <w:t xml:space="preserve">ких автостоянок (открытых площадок), расположенных с разрывом между ними, не превышающим      </w:t>
      </w:r>
      <w:smartTag w:uri="urn:schemas-microsoft-com:office:smarttags" w:element="metricconverter">
        <w:smartTagPr>
          <w:attr w:name="ProductID" w:val="25 м"/>
        </w:smartTagPr>
        <w:r>
          <w:rPr>
            <w:rFonts w:ascii="Times New Roman" w:hAnsi="Times New Roman" w:cs="Times New Roman"/>
            <w:sz w:val="22"/>
            <w:szCs w:val="22"/>
          </w:rPr>
          <w:t>25 м</w:t>
        </w:r>
      </w:smartTag>
      <w:r>
        <w:rPr>
          <w:rFonts w:ascii="Times New Roman" w:hAnsi="Times New Roman" w:cs="Times New Roman"/>
          <w:sz w:val="22"/>
          <w:szCs w:val="22"/>
        </w:rPr>
        <w:t>, расстояние от этих автостоянок до жилых домов и других зданий следует принимать с учетом    общего количества машино-мест на всех автостоянках, но во всех случаях не допуская размещения в данной застройке автостоянок вмест</w:t>
      </w:r>
      <w:r>
        <w:rPr>
          <w:rFonts w:ascii="Times New Roman" w:hAnsi="Times New Roman" w:cs="Times New Roman"/>
          <w:sz w:val="22"/>
          <w:szCs w:val="22"/>
        </w:rPr>
        <w:t>и</w:t>
      </w:r>
      <w:r>
        <w:rPr>
          <w:rFonts w:ascii="Times New Roman" w:hAnsi="Times New Roman" w:cs="Times New Roman"/>
          <w:sz w:val="22"/>
          <w:szCs w:val="22"/>
        </w:rPr>
        <w:t xml:space="preserve">мостью более 300 машино-мест. </w:t>
      </w:r>
    </w:p>
    <w:p w:rsidR="009C4793" w:rsidRDefault="009C4793">
      <w:pPr>
        <w:pStyle w:val="af2"/>
        <w:widowControl w:val="0"/>
        <w:spacing w:before="0" w:beforeAutospacing="0" w:after="0" w:afterAutospacing="0" w:line="244" w:lineRule="auto"/>
        <w:ind w:firstLine="709"/>
        <w:jc w:val="both"/>
        <w:rPr>
          <w:rFonts w:ascii="Times New Roman" w:hAnsi="Times New Roman" w:cs="Times New Roman"/>
          <w:sz w:val="22"/>
          <w:szCs w:val="22"/>
        </w:rPr>
      </w:pPr>
      <w:r>
        <w:rPr>
          <w:rFonts w:ascii="Times New Roman" w:hAnsi="Times New Roman" w:cs="Times New Roman"/>
          <w:sz w:val="22"/>
          <w:szCs w:val="22"/>
        </w:rPr>
        <w:t>3. Разрывы, приведенные в таблице, могут приниматься с учетом интерполяции.</w:t>
      </w:r>
    </w:p>
    <w:p w:rsidR="009C4793" w:rsidRDefault="009C4793">
      <w:pPr>
        <w:pStyle w:val="af2"/>
        <w:widowControl w:val="0"/>
        <w:spacing w:before="0" w:beforeAutospacing="0" w:after="0" w:afterAutospacing="0" w:line="244" w:lineRule="auto"/>
        <w:ind w:firstLine="709"/>
        <w:jc w:val="both"/>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b/>
          <w:sz w:val="22"/>
          <w:szCs w:val="22"/>
        </w:rPr>
        <w:t> </w:t>
      </w:r>
      <w:r>
        <w:rPr>
          <w:rFonts w:ascii="Times New Roman" w:hAnsi="Times New Roman" w:cs="Times New Roman"/>
          <w:bCs/>
          <w:sz w:val="22"/>
          <w:szCs w:val="22"/>
        </w:rPr>
        <w:t xml:space="preserve">Расстояние от проездов автотранспорта из автостоянок всех типов до нормируемых объектов должно быть не менее </w:t>
      </w:r>
      <w:smartTag w:uri="urn:schemas-microsoft-com:office:smarttags" w:element="metricconverter">
        <w:smartTagPr>
          <w:attr w:name="ProductID" w:val="7 м"/>
        </w:smartTagPr>
        <w:r>
          <w:rPr>
            <w:rFonts w:ascii="Times New Roman" w:hAnsi="Times New Roman" w:cs="Times New Roman"/>
            <w:bCs/>
            <w:sz w:val="22"/>
            <w:szCs w:val="22"/>
          </w:rPr>
          <w:t>7 м</w:t>
        </w:r>
      </w:smartTag>
      <w:r>
        <w:rPr>
          <w:rFonts w:ascii="Times New Roman" w:hAnsi="Times New Roman" w:cs="Times New Roman"/>
          <w:bCs/>
          <w:sz w:val="22"/>
          <w:szCs w:val="22"/>
        </w:rPr>
        <w:t>.</w:t>
      </w:r>
    </w:p>
    <w:p w:rsidR="009C4793" w:rsidRDefault="009C4793">
      <w:pPr>
        <w:spacing w:line="244" w:lineRule="auto"/>
        <w:ind w:firstLine="720"/>
        <w:rPr>
          <w:rFonts w:ascii="Times New Roman" w:hAnsi="Times New Roman" w:cs="Times New Roman"/>
          <w:b w:val="0"/>
          <w:bCs w:val="0"/>
          <w:sz w:val="24"/>
          <w:szCs w:val="24"/>
        </w:rPr>
      </w:pPr>
    </w:p>
    <w:p w:rsidR="009C4793" w:rsidRDefault="009C4793">
      <w:pPr>
        <w:spacing w:line="244" w:lineRule="auto"/>
        <w:ind w:firstLine="720"/>
        <w:rPr>
          <w:rFonts w:ascii="Times New Roman" w:hAnsi="Times New Roman" w:cs="Times New Roman"/>
          <w:b w:val="0"/>
          <w:bCs w:val="0"/>
          <w:sz w:val="24"/>
          <w:szCs w:val="24"/>
        </w:rPr>
      </w:pPr>
      <w:r>
        <w:rPr>
          <w:rFonts w:ascii="Times New Roman" w:hAnsi="Times New Roman" w:cs="Times New Roman"/>
          <w:b w:val="0"/>
          <w:bCs w:val="0"/>
          <w:sz w:val="24"/>
          <w:szCs w:val="24"/>
        </w:rPr>
        <w:t>17.3.</w:t>
      </w:r>
      <w:r>
        <w:rPr>
          <w:rFonts w:ascii="Times New Roman" w:hAnsi="Times New Roman" w:cs="Times New Roman"/>
          <w:b w:val="0"/>
          <w:spacing w:val="-2"/>
          <w:sz w:val="24"/>
          <w:szCs w:val="24"/>
        </w:rPr>
        <w:t>5.</w:t>
      </w:r>
      <w:r>
        <w:rPr>
          <w:rFonts w:ascii="Times New Roman" w:hAnsi="Times New Roman" w:cs="Times New Roman"/>
          <w:b w:val="0"/>
          <w:sz w:val="24"/>
          <w:szCs w:val="24"/>
        </w:rPr>
        <w:t> </w:t>
      </w:r>
      <w:r>
        <w:rPr>
          <w:rFonts w:ascii="Times New Roman" w:hAnsi="Times New Roman" w:cs="Times New Roman"/>
          <w:b w:val="0"/>
          <w:bCs w:val="0"/>
          <w:spacing w:val="-2"/>
          <w:sz w:val="24"/>
          <w:szCs w:val="24"/>
        </w:rPr>
        <w:t>Ра</w:t>
      </w:r>
      <w:r>
        <w:rPr>
          <w:rFonts w:ascii="Times New Roman" w:hAnsi="Times New Roman" w:cs="Times New Roman"/>
          <w:b w:val="0"/>
          <w:sz w:val="24"/>
          <w:szCs w:val="24"/>
        </w:rPr>
        <w:t>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 xml:space="preserve">ми для паркования легковых автомобилей и </w:t>
      </w:r>
      <w:r>
        <w:rPr>
          <w:rFonts w:ascii="Times New Roman" w:hAnsi="Times New Roman" w:cs="Times New Roman"/>
          <w:b w:val="0"/>
          <w:bCs w:val="0"/>
          <w:spacing w:val="-2"/>
          <w:sz w:val="24"/>
          <w:szCs w:val="24"/>
        </w:rPr>
        <w:t>ра</w:t>
      </w:r>
      <w:r>
        <w:rPr>
          <w:rFonts w:ascii="Times New Roman" w:hAnsi="Times New Roman" w:cs="Times New Roman"/>
          <w:b w:val="0"/>
          <w:sz w:val="24"/>
          <w:szCs w:val="24"/>
        </w:rPr>
        <w:t>счетные показатели максимально допустимого уровня те</w:t>
      </w:r>
      <w:r>
        <w:rPr>
          <w:rFonts w:ascii="Times New Roman" w:hAnsi="Times New Roman" w:cs="Times New Roman"/>
          <w:b w:val="0"/>
          <w:sz w:val="24"/>
          <w:szCs w:val="24"/>
        </w:rPr>
        <w:t>р</w:t>
      </w:r>
      <w:r>
        <w:rPr>
          <w:rFonts w:ascii="Times New Roman" w:hAnsi="Times New Roman" w:cs="Times New Roman"/>
          <w:b w:val="0"/>
          <w:sz w:val="24"/>
          <w:szCs w:val="24"/>
        </w:rPr>
        <w:t>риториальной доступности таких объектов для населения приведены в таблице 24 настоящих нормативов.</w:t>
      </w:r>
    </w:p>
    <w:p w:rsidR="009C4793" w:rsidRDefault="009C4793">
      <w:pPr>
        <w:pStyle w:val="af2"/>
        <w:widowControl w:val="0"/>
        <w:spacing w:before="0" w:beforeAutospacing="0" w:after="0" w:afterAutospacing="0" w:line="244" w:lineRule="auto"/>
        <w:ind w:firstLine="709"/>
        <w:jc w:val="both"/>
        <w:rPr>
          <w:rFonts w:ascii="Times New Roman" w:hAnsi="Times New Roman" w:cs="Times New Roman"/>
        </w:rPr>
      </w:pPr>
      <w:r>
        <w:rPr>
          <w:rFonts w:ascii="Times New Roman" w:hAnsi="Times New Roman" w:cs="Times New Roman"/>
          <w:spacing w:val="-3"/>
        </w:rPr>
        <w:t xml:space="preserve">Нормативные параметры </w:t>
      </w:r>
      <w:r>
        <w:rPr>
          <w:rFonts w:ascii="Times New Roman" w:hAnsi="Times New Roman" w:cs="Times New Roman"/>
        </w:rPr>
        <w:t>градостроительного проектирования объектов для паркования легковых автомобилей приведены в табл</w:t>
      </w:r>
      <w:r>
        <w:rPr>
          <w:rFonts w:ascii="Times New Roman" w:hAnsi="Times New Roman" w:cs="Times New Roman"/>
        </w:rPr>
        <w:t>и</w:t>
      </w:r>
      <w:r>
        <w:rPr>
          <w:rFonts w:ascii="Times New Roman" w:hAnsi="Times New Roman" w:cs="Times New Roman"/>
        </w:rPr>
        <w:t>це 146.</w:t>
      </w:r>
    </w:p>
    <w:p w:rsidR="009C4793" w:rsidRDefault="009C4793">
      <w:pPr>
        <w:pStyle w:val="af2"/>
        <w:widowControl w:val="0"/>
        <w:spacing w:before="0" w:beforeAutospacing="0" w:after="0" w:afterAutospacing="0" w:line="245" w:lineRule="auto"/>
        <w:ind w:firstLine="709"/>
        <w:jc w:val="right"/>
        <w:rPr>
          <w:rFonts w:ascii="Times New Roman" w:hAnsi="Times New Roman" w:cs="Times New Roman"/>
        </w:rPr>
      </w:pPr>
      <w:r>
        <w:rPr>
          <w:rFonts w:ascii="Times New Roman" w:hAnsi="Times New Roman" w:cs="Times New Roman"/>
        </w:rPr>
        <w:br w:type="page"/>
        <w:t>Таблица 146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5"/>
        <w:gridCol w:w="7569"/>
      </w:tblGrid>
      <w:tr w:rsidR="009C4793">
        <w:trPr>
          <w:trHeight w:val="567"/>
          <w:jc w:val="center"/>
        </w:trPr>
        <w:tc>
          <w:tcPr>
            <w:tcW w:w="2325" w:type="dxa"/>
            <w:shd w:val="clear" w:color="auto" w:fill="auto"/>
            <w:vAlign w:val="center"/>
          </w:tcPr>
          <w:p w:rsidR="009C4793" w:rsidRDefault="009C4793">
            <w:pPr>
              <w:tabs>
                <w:tab w:val="left" w:pos="7740"/>
              </w:tab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tabs>
                <w:tab w:val="left" w:pos="7740"/>
              </w:tab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показателей, объектов</w:t>
            </w:r>
          </w:p>
        </w:tc>
        <w:tc>
          <w:tcPr>
            <w:tcW w:w="7569" w:type="dxa"/>
            <w:shd w:val="clear" w:color="auto" w:fill="auto"/>
            <w:vAlign w:val="center"/>
          </w:tcPr>
          <w:p w:rsidR="009C4793" w:rsidRDefault="009C4793">
            <w:pPr>
              <w:tabs>
                <w:tab w:val="left" w:pos="7740"/>
              </w:tabs>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Нормативные параметры </w:t>
            </w:r>
          </w:p>
        </w:tc>
      </w:tr>
      <w:tr w:rsidR="009C4793">
        <w:tblPrEx>
          <w:tblBorders>
            <w:bottom w:val="single" w:sz="4" w:space="0" w:color="auto"/>
          </w:tblBorders>
        </w:tblPrEx>
        <w:trPr>
          <w:jc w:val="center"/>
        </w:trPr>
        <w:tc>
          <w:tcPr>
            <w:tcW w:w="2325"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Размещение открытых наземных стоянок для паркования легковых автомобилей</w:t>
            </w:r>
          </w:p>
        </w:tc>
        <w:tc>
          <w:tcPr>
            <w:tcW w:w="7569" w:type="dxa"/>
            <w:shd w:val="clear" w:color="auto" w:fill="auto"/>
          </w:tcPr>
          <w:p w:rsidR="009C4793" w:rsidRDefault="009C4793">
            <w:pPr>
              <w:pStyle w:val="af2"/>
              <w:widowControl w:val="0"/>
              <w:spacing w:before="0" w:beforeAutospacing="0" w:after="0" w:afterAutospacing="0" w:line="245" w:lineRule="auto"/>
              <w:ind w:left="142" w:hanging="142"/>
              <w:jc w:val="both"/>
              <w:rPr>
                <w:rFonts w:ascii="Times New Roman" w:hAnsi="Times New Roman" w:cs="Times New Roman"/>
                <w:sz w:val="22"/>
                <w:szCs w:val="22"/>
              </w:rPr>
            </w:pPr>
            <w:r>
              <w:rPr>
                <w:rFonts w:ascii="Times New Roman" w:hAnsi="Times New Roman" w:cs="Times New Roman"/>
                <w:sz w:val="22"/>
                <w:szCs w:val="22"/>
              </w:rPr>
              <w:t>Допускается проектировать:</w:t>
            </w:r>
          </w:p>
          <w:p w:rsidR="009C4793" w:rsidRDefault="009C4793">
            <w:pPr>
              <w:pStyle w:val="af2"/>
              <w:widowControl w:val="0"/>
              <w:spacing w:before="0" w:beforeAutospacing="0" w:after="0" w:afterAutospacing="0" w:line="245"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
                <w:bCs/>
                <w:sz w:val="22"/>
                <w:szCs w:val="22"/>
              </w:rPr>
              <w:t> </w:t>
            </w:r>
            <w:r>
              <w:rPr>
                <w:rFonts w:ascii="Times New Roman" w:hAnsi="Times New Roman" w:cs="Times New Roman"/>
                <w:sz w:val="22"/>
                <w:szCs w:val="22"/>
              </w:rPr>
              <w:t>в границах земельных участков общественных зданий, объектов обслуж</w:t>
            </w:r>
            <w:r>
              <w:rPr>
                <w:rFonts w:ascii="Times New Roman" w:hAnsi="Times New Roman" w:cs="Times New Roman"/>
                <w:sz w:val="22"/>
                <w:szCs w:val="22"/>
              </w:rPr>
              <w:t>и</w:t>
            </w:r>
            <w:r>
              <w:rPr>
                <w:rFonts w:ascii="Times New Roman" w:hAnsi="Times New Roman" w:cs="Times New Roman"/>
                <w:sz w:val="22"/>
                <w:szCs w:val="22"/>
              </w:rPr>
              <w:t xml:space="preserve">вания, </w:t>
            </w:r>
            <w:r>
              <w:rPr>
                <w:rFonts w:ascii="Times New Roman" w:hAnsi="Times New Roman" w:cs="Times New Roman"/>
                <w:bCs/>
                <w:sz w:val="22"/>
                <w:szCs w:val="22"/>
              </w:rPr>
              <w:t xml:space="preserve">а также на специально отведенных участках вблизи зданий и </w:t>
            </w:r>
            <w:r>
              <w:rPr>
                <w:rFonts w:ascii="Times New Roman" w:hAnsi="Times New Roman" w:cs="Times New Roman"/>
                <w:bCs/>
                <w:spacing w:val="-1"/>
                <w:sz w:val="22"/>
                <w:szCs w:val="22"/>
              </w:rPr>
              <w:t>соор</w:t>
            </w:r>
            <w:r>
              <w:rPr>
                <w:rFonts w:ascii="Times New Roman" w:hAnsi="Times New Roman" w:cs="Times New Roman"/>
                <w:bCs/>
                <w:spacing w:val="-1"/>
                <w:sz w:val="22"/>
                <w:szCs w:val="22"/>
              </w:rPr>
              <w:t>у</w:t>
            </w:r>
            <w:r>
              <w:rPr>
                <w:rFonts w:ascii="Times New Roman" w:hAnsi="Times New Roman" w:cs="Times New Roman"/>
                <w:bCs/>
                <w:spacing w:val="-1"/>
                <w:sz w:val="22"/>
                <w:szCs w:val="22"/>
              </w:rPr>
              <w:t xml:space="preserve">жений, объектов отдыха, рекреационных территорий и иных </w:t>
            </w:r>
            <w:r>
              <w:rPr>
                <w:rFonts w:ascii="Times New Roman" w:hAnsi="Times New Roman" w:cs="Times New Roman"/>
                <w:spacing w:val="-1"/>
                <w:sz w:val="22"/>
                <w:szCs w:val="22"/>
              </w:rPr>
              <w:t>мест массов</w:t>
            </w:r>
            <w:r>
              <w:rPr>
                <w:rFonts w:ascii="Times New Roman" w:hAnsi="Times New Roman" w:cs="Times New Roman"/>
                <w:spacing w:val="-1"/>
                <w:sz w:val="22"/>
                <w:szCs w:val="22"/>
              </w:rPr>
              <w:t>о</w:t>
            </w:r>
            <w:r>
              <w:rPr>
                <w:rFonts w:ascii="Times New Roman" w:hAnsi="Times New Roman" w:cs="Times New Roman"/>
                <w:spacing w:val="-1"/>
                <w:sz w:val="22"/>
                <w:szCs w:val="22"/>
              </w:rPr>
              <w:t>го</w:t>
            </w:r>
            <w:r>
              <w:rPr>
                <w:rFonts w:ascii="Times New Roman" w:hAnsi="Times New Roman" w:cs="Times New Roman"/>
                <w:sz w:val="22"/>
                <w:szCs w:val="22"/>
              </w:rPr>
              <w:t xml:space="preserve"> посещения</w:t>
            </w:r>
            <w:r>
              <w:rPr>
                <w:rFonts w:ascii="Times New Roman" w:hAnsi="Times New Roman" w:cs="Times New Roman"/>
                <w:bCs/>
                <w:sz w:val="22"/>
                <w:szCs w:val="22"/>
              </w:rPr>
              <w:t>;</w:t>
            </w:r>
          </w:p>
          <w:p w:rsidR="009C4793" w:rsidRDefault="009C4793">
            <w:pPr>
              <w:pStyle w:val="af2"/>
              <w:widowControl w:val="0"/>
              <w:spacing w:before="0" w:beforeAutospacing="0" w:after="0" w:afterAutospacing="0" w:line="245"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
                <w:bCs/>
                <w:sz w:val="22"/>
                <w:szCs w:val="22"/>
              </w:rPr>
              <w:t> </w:t>
            </w:r>
            <w:r>
              <w:rPr>
                <w:rFonts w:ascii="Times New Roman" w:hAnsi="Times New Roman" w:cs="Times New Roman"/>
                <w:bCs/>
                <w:sz w:val="22"/>
                <w:szCs w:val="22"/>
                <w:lang w:eastAsia="x-none"/>
              </w:rPr>
              <w:t>в границах земельных участков, предназначенных для строительства,     эксплуатации и обслуживания жилых домов (в том числе гостевые);</w:t>
            </w:r>
          </w:p>
          <w:p w:rsidR="009C4793" w:rsidRDefault="009C4793">
            <w:pPr>
              <w:pStyle w:val="af2"/>
              <w:widowControl w:val="0"/>
              <w:spacing w:before="0" w:beforeAutospacing="0" w:after="0" w:afterAutospacing="0" w:line="245" w:lineRule="auto"/>
              <w:ind w:left="142" w:hanging="142"/>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
                <w:bCs/>
                <w:sz w:val="22"/>
                <w:szCs w:val="22"/>
              </w:rPr>
              <w:t> </w:t>
            </w:r>
            <w:r>
              <w:rPr>
                <w:rFonts w:ascii="Times New Roman" w:hAnsi="Times New Roman" w:cs="Times New Roman"/>
                <w:bCs/>
                <w:sz w:val="22"/>
                <w:szCs w:val="22"/>
              </w:rPr>
              <w:t>в качестве дополнительных парковочных мест:</w:t>
            </w:r>
          </w:p>
          <w:p w:rsidR="009C4793" w:rsidRDefault="009C4793">
            <w:pPr>
              <w:pStyle w:val="af2"/>
              <w:widowControl w:val="0"/>
              <w:spacing w:before="0" w:beforeAutospacing="0" w:after="0" w:afterAutospacing="0" w:line="245" w:lineRule="auto"/>
              <w:ind w:left="312" w:hanging="142"/>
              <w:jc w:val="both"/>
              <w:rPr>
                <w:rFonts w:ascii="Times New Roman" w:hAnsi="Times New Roman" w:cs="Times New Roman"/>
                <w:bCs/>
                <w:sz w:val="22"/>
                <w:szCs w:val="22"/>
              </w:rPr>
            </w:pPr>
            <w:r>
              <w:rPr>
                <w:rFonts w:ascii="Times New Roman" w:hAnsi="Times New Roman" w:cs="Times New Roman"/>
                <w:bCs/>
                <w:sz w:val="22"/>
                <w:szCs w:val="22"/>
              </w:rPr>
              <w:t>-</w:t>
            </w:r>
            <w:r>
              <w:rPr>
                <w:rFonts w:ascii="Times New Roman" w:hAnsi="Times New Roman" w:cs="Times New Roman"/>
                <w:b/>
                <w:bCs/>
                <w:sz w:val="22"/>
                <w:szCs w:val="22"/>
              </w:rPr>
              <w:t> </w:t>
            </w:r>
            <w:r>
              <w:rPr>
                <w:rFonts w:ascii="Times New Roman" w:hAnsi="Times New Roman" w:cs="Times New Roman"/>
                <w:bCs/>
                <w:sz w:val="22"/>
                <w:szCs w:val="22"/>
              </w:rPr>
              <w:t xml:space="preserve">в пределах улиц и дорог, ограничивающих жилые </w:t>
            </w:r>
            <w:r>
              <w:rPr>
                <w:rFonts w:ascii="Times New Roman" w:hAnsi="Times New Roman" w:cs="Times New Roman"/>
                <w:sz w:val="22"/>
                <w:szCs w:val="22"/>
              </w:rPr>
              <w:t>кварталы (микрора</w:t>
            </w:r>
            <w:r>
              <w:rPr>
                <w:rFonts w:ascii="Times New Roman" w:hAnsi="Times New Roman" w:cs="Times New Roman"/>
                <w:sz w:val="22"/>
                <w:szCs w:val="22"/>
              </w:rPr>
              <w:t>й</w:t>
            </w:r>
            <w:r>
              <w:rPr>
                <w:rFonts w:ascii="Times New Roman" w:hAnsi="Times New Roman" w:cs="Times New Roman"/>
                <w:sz w:val="22"/>
                <w:szCs w:val="22"/>
              </w:rPr>
              <w:t>оны)</w:t>
            </w:r>
            <w:r>
              <w:rPr>
                <w:rFonts w:ascii="Times New Roman" w:hAnsi="Times New Roman" w:cs="Times New Roman"/>
                <w:bCs/>
                <w:sz w:val="22"/>
                <w:szCs w:val="22"/>
              </w:rPr>
              <w:t>;</w:t>
            </w:r>
          </w:p>
          <w:p w:rsidR="009C4793" w:rsidRDefault="009C4793">
            <w:pPr>
              <w:pStyle w:val="af2"/>
              <w:widowControl w:val="0"/>
              <w:spacing w:before="0" w:beforeAutospacing="0" w:after="0" w:afterAutospacing="0" w:line="245" w:lineRule="auto"/>
              <w:ind w:left="312" w:hanging="142"/>
              <w:jc w:val="both"/>
              <w:rPr>
                <w:rFonts w:ascii="Times New Roman" w:hAnsi="Times New Roman" w:cs="Times New Roman"/>
                <w:bCs/>
                <w:sz w:val="22"/>
                <w:szCs w:val="22"/>
              </w:rPr>
            </w:pPr>
            <w:r>
              <w:rPr>
                <w:rFonts w:ascii="Times New Roman" w:hAnsi="Times New Roman" w:cs="Times New Roman"/>
                <w:bCs/>
                <w:sz w:val="22"/>
                <w:szCs w:val="22"/>
              </w:rPr>
              <w:t>- в виде дополнительных полос на проезжей части и в пределах раздел</w:t>
            </w:r>
            <w:r>
              <w:rPr>
                <w:rFonts w:ascii="Times New Roman" w:hAnsi="Times New Roman" w:cs="Times New Roman"/>
                <w:bCs/>
                <w:sz w:val="22"/>
                <w:szCs w:val="22"/>
              </w:rPr>
              <w:t>и</w:t>
            </w:r>
            <w:r>
              <w:rPr>
                <w:rFonts w:ascii="Times New Roman" w:hAnsi="Times New Roman" w:cs="Times New Roman"/>
                <w:bCs/>
                <w:sz w:val="22"/>
                <w:szCs w:val="22"/>
              </w:rPr>
              <w:t>тельных полос;</w:t>
            </w:r>
          </w:p>
          <w:p w:rsidR="009C4793" w:rsidRDefault="009C4793">
            <w:pPr>
              <w:pStyle w:val="af2"/>
              <w:widowControl w:val="0"/>
              <w:spacing w:before="0" w:beforeAutospacing="0" w:after="0" w:afterAutospacing="0" w:line="245" w:lineRule="auto"/>
              <w:ind w:left="312" w:hanging="142"/>
              <w:jc w:val="both"/>
              <w:rPr>
                <w:rFonts w:ascii="Times New Roman" w:hAnsi="Times New Roman" w:cs="Times New Roman"/>
                <w:bCs/>
                <w:sz w:val="22"/>
                <w:szCs w:val="22"/>
              </w:rPr>
            </w:pPr>
            <w:r>
              <w:rPr>
                <w:rFonts w:ascii="Times New Roman" w:hAnsi="Times New Roman" w:cs="Times New Roman"/>
                <w:bCs/>
                <w:sz w:val="22"/>
                <w:szCs w:val="22"/>
              </w:rPr>
              <w:t>-</w:t>
            </w:r>
            <w:r>
              <w:rPr>
                <w:rFonts w:ascii="Times New Roman" w:hAnsi="Times New Roman" w:cs="Times New Roman"/>
                <w:b/>
                <w:bCs/>
                <w:sz w:val="22"/>
                <w:szCs w:val="22"/>
              </w:rPr>
              <w:t> </w:t>
            </w:r>
            <w:r>
              <w:rPr>
                <w:rFonts w:ascii="Times New Roman" w:hAnsi="Times New Roman" w:cs="Times New Roman"/>
                <w:bCs/>
                <w:sz w:val="22"/>
                <w:szCs w:val="22"/>
              </w:rPr>
              <w:t>в виде специальных полос вдоль основных проезжих частей магистрал</w:t>
            </w:r>
            <w:r>
              <w:rPr>
                <w:rFonts w:ascii="Times New Roman" w:hAnsi="Times New Roman" w:cs="Times New Roman"/>
                <w:bCs/>
                <w:sz w:val="22"/>
                <w:szCs w:val="22"/>
              </w:rPr>
              <w:t>ь</w:t>
            </w:r>
            <w:r>
              <w:rPr>
                <w:rFonts w:ascii="Times New Roman" w:hAnsi="Times New Roman" w:cs="Times New Roman"/>
                <w:bCs/>
                <w:sz w:val="22"/>
                <w:szCs w:val="22"/>
              </w:rPr>
              <w:t>ных улиц с регулируемым движением, улиц и дорог местного значения, проездов.</w:t>
            </w:r>
          </w:p>
          <w:p w:rsidR="009C4793" w:rsidRDefault="009C4793">
            <w:pPr>
              <w:pStyle w:val="af2"/>
              <w:widowControl w:val="0"/>
              <w:spacing w:before="0" w:beforeAutospacing="0" w:after="0" w:afterAutospacing="0" w:line="245" w:lineRule="auto"/>
              <w:jc w:val="both"/>
              <w:rPr>
                <w:rFonts w:ascii="Times New Roman" w:hAnsi="Times New Roman" w:cs="Times New Roman"/>
                <w:sz w:val="22"/>
                <w:szCs w:val="22"/>
              </w:rPr>
            </w:pPr>
            <w:r>
              <w:rPr>
                <w:rFonts w:ascii="Times New Roman" w:hAnsi="Times New Roman" w:cs="Times New Roman"/>
                <w:bCs/>
                <w:sz w:val="22"/>
                <w:szCs w:val="22"/>
              </w:rPr>
              <w:t xml:space="preserve">Не допускается устройство специальных полос для стоянки автомобилей </w:t>
            </w:r>
            <w:r>
              <w:rPr>
                <w:rFonts w:ascii="Times New Roman" w:hAnsi="Times New Roman" w:cs="Times New Roman"/>
                <w:bCs/>
                <w:spacing w:val="-2"/>
                <w:sz w:val="22"/>
                <w:szCs w:val="22"/>
              </w:rPr>
              <w:t>вдоль проезжих частей основных улиц с непрерывным движением транспо</w:t>
            </w:r>
            <w:r>
              <w:rPr>
                <w:rFonts w:ascii="Times New Roman" w:hAnsi="Times New Roman" w:cs="Times New Roman"/>
                <w:bCs/>
                <w:spacing w:val="-2"/>
                <w:sz w:val="22"/>
                <w:szCs w:val="22"/>
              </w:rPr>
              <w:t>р</w:t>
            </w:r>
            <w:r>
              <w:rPr>
                <w:rFonts w:ascii="Times New Roman" w:hAnsi="Times New Roman" w:cs="Times New Roman"/>
                <w:bCs/>
                <w:spacing w:val="-2"/>
                <w:sz w:val="22"/>
                <w:szCs w:val="22"/>
              </w:rPr>
              <w:t>та.</w:t>
            </w:r>
          </w:p>
        </w:tc>
      </w:tr>
      <w:tr w:rsidR="009C4793">
        <w:tblPrEx>
          <w:tblBorders>
            <w:bottom w:val="single" w:sz="4" w:space="0" w:color="auto"/>
          </w:tblBorders>
        </w:tblPrEx>
        <w:trPr>
          <w:trHeight w:val="533"/>
          <w:jc w:val="center"/>
        </w:trPr>
        <w:tc>
          <w:tcPr>
            <w:tcW w:w="2325" w:type="dxa"/>
            <w:shd w:val="clear" w:color="auto" w:fill="auto"/>
            <w:vAlign w:val="center"/>
          </w:tcPr>
          <w:p w:rsidR="009C4793" w:rsidRDefault="009C4793">
            <w:pPr>
              <w:tabs>
                <w:tab w:val="left" w:pos="7740"/>
              </w:tabs>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Противопожарные расстояния </w:t>
            </w:r>
          </w:p>
        </w:tc>
        <w:tc>
          <w:tcPr>
            <w:tcW w:w="7569" w:type="dxa"/>
            <w:shd w:val="clear" w:color="auto" w:fill="auto"/>
          </w:tcPr>
          <w:p w:rsidR="009C4793" w:rsidRDefault="009C4793">
            <w:pPr>
              <w:pStyle w:val="af2"/>
              <w:widowControl w:val="0"/>
              <w:spacing w:before="0" w:beforeAutospacing="0" w:after="0" w:afterAutospacing="0" w:line="245" w:lineRule="auto"/>
              <w:rPr>
                <w:rFonts w:ascii="Times New Roman" w:hAnsi="Times New Roman" w:cs="Times New Roman"/>
                <w:sz w:val="22"/>
                <w:szCs w:val="22"/>
              </w:rPr>
            </w:pPr>
            <w:r>
              <w:rPr>
                <w:rFonts w:ascii="Times New Roman" w:hAnsi="Times New Roman" w:cs="Times New Roman"/>
                <w:sz w:val="22"/>
                <w:szCs w:val="22"/>
              </w:rPr>
              <w:t xml:space="preserve">В соответствии с </w:t>
            </w:r>
            <w:r>
              <w:rPr>
                <w:rFonts w:ascii="Times New Roman" w:hAnsi="Times New Roman" w:cs="Times New Roman"/>
                <w:bCs/>
                <w:sz w:val="22"/>
                <w:szCs w:val="22"/>
              </w:rPr>
              <w:t>СП 4.13130.2013</w:t>
            </w:r>
            <w:r>
              <w:rPr>
                <w:rFonts w:ascii="Times New Roman" w:hAnsi="Times New Roman" w:cs="Times New Roman"/>
                <w:bCs/>
                <w:spacing w:val="-2"/>
                <w:sz w:val="22"/>
                <w:szCs w:val="22"/>
              </w:rPr>
              <w:t>.</w:t>
            </w:r>
          </w:p>
        </w:tc>
      </w:tr>
      <w:tr w:rsidR="009C4793">
        <w:tblPrEx>
          <w:tblBorders>
            <w:bottom w:val="single" w:sz="4" w:space="0" w:color="auto"/>
          </w:tblBorders>
        </w:tblPrEx>
        <w:trPr>
          <w:jc w:val="center"/>
        </w:trPr>
        <w:tc>
          <w:tcPr>
            <w:tcW w:w="2325"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Площади участков для паркования</w:t>
            </w:r>
          </w:p>
        </w:tc>
        <w:tc>
          <w:tcPr>
            <w:tcW w:w="7569" w:type="dxa"/>
            <w:shd w:val="clear" w:color="auto" w:fill="auto"/>
          </w:tcPr>
          <w:p w:rsidR="009C4793" w:rsidRDefault="009C4793">
            <w:pPr>
              <w:spacing w:line="245"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для легковых автомобилей – 25 м</w:t>
            </w:r>
            <w:r>
              <w:rPr>
                <w:rFonts w:ascii="Times New Roman" w:hAnsi="Times New Roman" w:cs="Times New Roman"/>
                <w:b w:val="0"/>
                <w:bCs w:val="0"/>
                <w:sz w:val="22"/>
                <w:szCs w:val="22"/>
                <w:vertAlign w:val="superscript"/>
              </w:rPr>
              <w:t>2</w:t>
            </w:r>
            <w:r>
              <w:rPr>
                <w:rFonts w:ascii="Times New Roman" w:hAnsi="Times New Roman" w:cs="Times New Roman"/>
                <w:b w:val="0"/>
                <w:sz w:val="22"/>
                <w:szCs w:val="22"/>
              </w:rPr>
              <w:t>/машино-место</w:t>
            </w:r>
            <w:r>
              <w:rPr>
                <w:rFonts w:ascii="Times New Roman" w:hAnsi="Times New Roman" w:cs="Times New Roman"/>
                <w:b w:val="0"/>
                <w:bCs w:val="0"/>
                <w:sz w:val="22"/>
                <w:szCs w:val="22"/>
              </w:rPr>
              <w:t xml:space="preserve"> (при примыкании уч</w:t>
            </w:r>
            <w:r>
              <w:rPr>
                <w:rFonts w:ascii="Times New Roman" w:hAnsi="Times New Roman" w:cs="Times New Roman"/>
                <w:b w:val="0"/>
                <w:bCs w:val="0"/>
                <w:sz w:val="22"/>
                <w:szCs w:val="22"/>
              </w:rPr>
              <w:t>а</w:t>
            </w:r>
            <w:r>
              <w:rPr>
                <w:rFonts w:ascii="Times New Roman" w:hAnsi="Times New Roman" w:cs="Times New Roman"/>
                <w:b w:val="0"/>
                <w:bCs w:val="0"/>
                <w:sz w:val="22"/>
                <w:szCs w:val="22"/>
              </w:rPr>
              <w:t>стка к проезжей части улиц и проездов – 22,5 м</w:t>
            </w:r>
            <w:r>
              <w:rPr>
                <w:rFonts w:ascii="Times New Roman" w:hAnsi="Times New Roman" w:cs="Times New Roman"/>
                <w:b w:val="0"/>
                <w:bCs w:val="0"/>
                <w:sz w:val="22"/>
                <w:szCs w:val="22"/>
                <w:vertAlign w:val="superscript"/>
              </w:rPr>
              <w:t>2</w:t>
            </w:r>
            <w:r>
              <w:rPr>
                <w:rFonts w:ascii="Times New Roman" w:hAnsi="Times New Roman" w:cs="Times New Roman"/>
                <w:b w:val="0"/>
                <w:sz w:val="22"/>
                <w:szCs w:val="22"/>
              </w:rPr>
              <w:t>/машино-место</w:t>
            </w:r>
            <w:r>
              <w:rPr>
                <w:rFonts w:ascii="Times New Roman" w:hAnsi="Times New Roman" w:cs="Times New Roman"/>
                <w:b w:val="0"/>
                <w:bCs w:val="0"/>
                <w:sz w:val="22"/>
                <w:szCs w:val="22"/>
              </w:rPr>
              <w:t>);</w:t>
            </w:r>
          </w:p>
          <w:p w:rsidR="009C4793" w:rsidRDefault="009C4793">
            <w:pPr>
              <w:spacing w:line="245"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грузовых автомобилей – 40 м</w:t>
            </w:r>
            <w:r>
              <w:rPr>
                <w:rFonts w:ascii="Times New Roman" w:hAnsi="Times New Roman" w:cs="Times New Roman"/>
                <w:b w:val="0"/>
                <w:bCs w:val="0"/>
                <w:sz w:val="22"/>
                <w:szCs w:val="22"/>
                <w:vertAlign w:val="superscript"/>
              </w:rPr>
              <w:t>2</w:t>
            </w:r>
            <w:r>
              <w:rPr>
                <w:rFonts w:ascii="Times New Roman" w:hAnsi="Times New Roman" w:cs="Times New Roman"/>
                <w:b w:val="0"/>
                <w:sz w:val="22"/>
                <w:szCs w:val="22"/>
              </w:rPr>
              <w:t>/машино-место</w:t>
            </w:r>
            <w:r>
              <w:rPr>
                <w:rFonts w:ascii="Times New Roman" w:hAnsi="Times New Roman" w:cs="Times New Roman"/>
                <w:b w:val="0"/>
                <w:bCs w:val="0"/>
                <w:sz w:val="22"/>
                <w:szCs w:val="22"/>
              </w:rPr>
              <w:t>;</w:t>
            </w:r>
          </w:p>
          <w:p w:rsidR="009C4793" w:rsidRDefault="009C4793">
            <w:pPr>
              <w:spacing w:line="245" w:lineRule="auto"/>
              <w:ind w:left="142" w:hanging="142"/>
              <w:rPr>
                <w:rFonts w:ascii="Times New Roman" w:hAnsi="Times New Roman" w:cs="Times New Roman"/>
                <w:b w:val="0"/>
                <w:bCs w:val="0"/>
                <w:i/>
                <w:iCs/>
                <w:sz w:val="22"/>
                <w:szCs w:val="22"/>
              </w:rPr>
            </w:pPr>
            <w:r>
              <w:rPr>
                <w:rFonts w:ascii="Times New Roman" w:hAnsi="Times New Roman" w:cs="Times New Roman"/>
                <w:b w:val="0"/>
                <w:bCs w:val="0"/>
                <w:sz w:val="22"/>
                <w:szCs w:val="22"/>
              </w:rPr>
              <w:t>- автобусов – 40 м</w:t>
            </w:r>
            <w:r>
              <w:rPr>
                <w:rFonts w:ascii="Times New Roman" w:hAnsi="Times New Roman" w:cs="Times New Roman"/>
                <w:b w:val="0"/>
                <w:bCs w:val="0"/>
                <w:sz w:val="22"/>
                <w:szCs w:val="22"/>
                <w:vertAlign w:val="superscript"/>
              </w:rPr>
              <w:t>2</w:t>
            </w:r>
            <w:r>
              <w:rPr>
                <w:rFonts w:ascii="Times New Roman" w:hAnsi="Times New Roman" w:cs="Times New Roman"/>
                <w:b w:val="0"/>
                <w:sz w:val="22"/>
                <w:szCs w:val="22"/>
              </w:rPr>
              <w:t>/машино-место</w:t>
            </w:r>
            <w:r>
              <w:rPr>
                <w:rFonts w:ascii="Times New Roman" w:hAnsi="Times New Roman" w:cs="Times New Roman"/>
                <w:b w:val="0"/>
                <w:bCs w:val="0"/>
                <w:sz w:val="22"/>
                <w:szCs w:val="22"/>
              </w:rPr>
              <w:t>;</w:t>
            </w:r>
          </w:p>
          <w:p w:rsidR="009C4793" w:rsidRDefault="009C4793">
            <w:pPr>
              <w:pStyle w:val="af2"/>
              <w:widowControl w:val="0"/>
              <w:spacing w:before="0" w:beforeAutospacing="0" w:after="0" w:afterAutospacing="0" w:line="245" w:lineRule="auto"/>
              <w:ind w:left="142" w:hanging="142"/>
              <w:jc w:val="both"/>
              <w:rPr>
                <w:rFonts w:ascii="Times New Roman" w:hAnsi="Times New Roman" w:cs="Times New Roman"/>
                <w:sz w:val="22"/>
                <w:szCs w:val="22"/>
              </w:rPr>
            </w:pPr>
            <w:r>
              <w:rPr>
                <w:rFonts w:ascii="Times New Roman" w:hAnsi="Times New Roman" w:cs="Times New Roman"/>
                <w:bCs/>
                <w:sz w:val="22"/>
                <w:szCs w:val="22"/>
              </w:rPr>
              <w:t>- велосипедов – 0,9 м</w:t>
            </w:r>
            <w:r>
              <w:rPr>
                <w:rFonts w:ascii="Times New Roman" w:hAnsi="Times New Roman" w:cs="Times New Roman"/>
                <w:bCs/>
                <w:sz w:val="22"/>
                <w:szCs w:val="22"/>
                <w:vertAlign w:val="superscript"/>
              </w:rPr>
              <w:t>2</w:t>
            </w:r>
            <w:r>
              <w:rPr>
                <w:rFonts w:ascii="Times New Roman" w:hAnsi="Times New Roman" w:cs="Times New Roman"/>
                <w:sz w:val="22"/>
                <w:szCs w:val="22"/>
              </w:rPr>
              <w:t>/место</w:t>
            </w:r>
            <w:r>
              <w:rPr>
                <w:rFonts w:ascii="Times New Roman" w:hAnsi="Times New Roman" w:cs="Times New Roman"/>
                <w:bCs/>
                <w:sz w:val="22"/>
                <w:szCs w:val="22"/>
              </w:rPr>
              <w:t>.</w:t>
            </w:r>
          </w:p>
        </w:tc>
      </w:tr>
      <w:tr w:rsidR="009C4793">
        <w:tblPrEx>
          <w:tblBorders>
            <w:bottom w:val="single" w:sz="4" w:space="0" w:color="auto"/>
          </w:tblBorders>
        </w:tblPrEx>
        <w:trPr>
          <w:jc w:val="center"/>
        </w:trPr>
        <w:tc>
          <w:tcPr>
            <w:tcW w:w="2325" w:type="dxa"/>
            <w:shd w:val="clear" w:color="auto" w:fill="auto"/>
          </w:tcPr>
          <w:p w:rsidR="009C4793" w:rsidRDefault="009C4793">
            <w:pPr>
              <w:tabs>
                <w:tab w:val="left" w:pos="7740"/>
              </w:tabs>
              <w:suppressAutoHyphens/>
              <w:spacing w:line="245"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Параметры мест для паркования автомобилей, </w:t>
            </w:r>
          </w:p>
          <w:p w:rsidR="009C4793" w:rsidRDefault="009C4793">
            <w:pPr>
              <w:tabs>
                <w:tab w:val="left" w:pos="7740"/>
              </w:tabs>
              <w:suppressAutoHyphens/>
              <w:spacing w:line="245"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в том числе габариты </w:t>
            </w:r>
          </w:p>
          <w:p w:rsidR="009C4793" w:rsidRDefault="009C4793">
            <w:pPr>
              <w:tabs>
                <w:tab w:val="left" w:pos="7740"/>
              </w:tabs>
              <w:suppressAutoHyphens/>
              <w:spacing w:line="245" w:lineRule="auto"/>
              <w:ind w:righ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машино-места </w:t>
            </w:r>
          </w:p>
        </w:tc>
        <w:tc>
          <w:tcPr>
            <w:tcW w:w="7569" w:type="dxa"/>
            <w:shd w:val="clear" w:color="auto" w:fill="auto"/>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Устанавливаются проектом в соответствии с СП 113.13330.2016 в зависим</w:t>
            </w:r>
            <w:r>
              <w:rPr>
                <w:rFonts w:ascii="Times New Roman" w:hAnsi="Times New Roman" w:cs="Times New Roman"/>
                <w:b w:val="0"/>
                <w:sz w:val="22"/>
                <w:szCs w:val="22"/>
              </w:rPr>
              <w:t>о</w:t>
            </w:r>
            <w:r>
              <w:rPr>
                <w:rFonts w:ascii="Times New Roman" w:hAnsi="Times New Roman" w:cs="Times New Roman"/>
                <w:b w:val="0"/>
                <w:sz w:val="22"/>
                <w:szCs w:val="22"/>
              </w:rPr>
              <w:t xml:space="preserve">сти от типа (класса) автомобилей, </w:t>
            </w:r>
            <w:r>
              <w:rPr>
                <w:rStyle w:val="apple-converted-space"/>
                <w:rFonts w:ascii="Times New Roman" w:hAnsi="Times New Roman" w:cs="Times New Roman"/>
                <w:b w:val="0"/>
                <w:sz w:val="22"/>
                <w:szCs w:val="22"/>
              </w:rPr>
              <w:t>г</w:t>
            </w:r>
            <w:r>
              <w:rPr>
                <w:rStyle w:val="match"/>
                <w:rFonts w:ascii="Times New Roman" w:hAnsi="Times New Roman" w:cs="Times New Roman"/>
                <w:b w:val="0"/>
                <w:sz w:val="22"/>
                <w:szCs w:val="22"/>
              </w:rPr>
              <w:t>абаритов</w:t>
            </w:r>
            <w:r>
              <w:rPr>
                <w:rStyle w:val="apple-converted-space"/>
                <w:rFonts w:ascii="Times New Roman" w:hAnsi="Times New Roman" w:cs="Times New Roman"/>
                <w:b w:val="0"/>
                <w:sz w:val="22"/>
                <w:szCs w:val="22"/>
              </w:rPr>
              <w:t xml:space="preserve"> </w:t>
            </w:r>
            <w:r>
              <w:rPr>
                <w:rFonts w:ascii="Times New Roman" w:hAnsi="Times New Roman" w:cs="Times New Roman"/>
                <w:b w:val="0"/>
                <w:sz w:val="22"/>
                <w:szCs w:val="22"/>
              </w:rPr>
              <w:t>автомобилей, их маневренн</w:t>
            </w:r>
            <w:r>
              <w:rPr>
                <w:rFonts w:ascii="Times New Roman" w:hAnsi="Times New Roman" w:cs="Times New Roman"/>
                <w:b w:val="0"/>
                <w:sz w:val="22"/>
                <w:szCs w:val="22"/>
              </w:rPr>
              <w:t>о</w:t>
            </w:r>
            <w:r>
              <w:rPr>
                <w:rFonts w:ascii="Times New Roman" w:hAnsi="Times New Roman" w:cs="Times New Roman"/>
                <w:b w:val="0"/>
                <w:sz w:val="22"/>
                <w:szCs w:val="22"/>
              </w:rPr>
              <w:t>сти и расстановки.</w:t>
            </w:r>
          </w:p>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Минимально допустимые размеры машино-места 5,3 × </w:t>
            </w:r>
            <w:smartTag w:uri="urn:schemas-microsoft-com:office:smarttags" w:element="metricconverter">
              <w:smartTagPr>
                <w:attr w:name="ProductID" w:val="2,5 м"/>
              </w:smartTagPr>
              <w:r>
                <w:rPr>
                  <w:rFonts w:ascii="Times New Roman" w:hAnsi="Times New Roman" w:cs="Times New Roman"/>
                  <w:b w:val="0"/>
                  <w:sz w:val="22"/>
                  <w:szCs w:val="22"/>
                </w:rPr>
                <w:t>2,5 м</w:t>
              </w:r>
            </w:smartTag>
            <w:r>
              <w:rPr>
                <w:rFonts w:ascii="Times New Roman" w:hAnsi="Times New Roman" w:cs="Times New Roman"/>
                <w:b w:val="0"/>
                <w:sz w:val="22"/>
                <w:szCs w:val="22"/>
              </w:rPr>
              <w:t>.</w:t>
            </w:r>
          </w:p>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Максимально допустимые размеры машино-места 6,2 × </w:t>
            </w:r>
            <w:smartTag w:uri="urn:schemas-microsoft-com:office:smarttags" w:element="metricconverter">
              <w:smartTagPr>
                <w:attr w:name="ProductID" w:val="3,6 м"/>
              </w:smartTagPr>
              <w:r>
                <w:rPr>
                  <w:rFonts w:ascii="Times New Roman" w:hAnsi="Times New Roman" w:cs="Times New Roman"/>
                  <w:b w:val="0"/>
                  <w:sz w:val="22"/>
                  <w:szCs w:val="22"/>
                </w:rPr>
                <w:t>3,6 м</w:t>
              </w:r>
            </w:smartTag>
            <w:r>
              <w:rPr>
                <w:rFonts w:ascii="Times New Roman" w:hAnsi="Times New Roman" w:cs="Times New Roman"/>
                <w:b w:val="0"/>
                <w:sz w:val="22"/>
                <w:szCs w:val="22"/>
              </w:rPr>
              <w:t>.</w:t>
            </w:r>
          </w:p>
          <w:p w:rsidR="009C4793" w:rsidRDefault="009C4793">
            <w:pPr>
              <w:spacing w:line="245" w:lineRule="auto"/>
              <w:ind w:firstLine="0"/>
              <w:rPr>
                <w:rFonts w:ascii="Times New Roman" w:hAnsi="Times New Roman" w:cs="Times New Roman"/>
                <w:b w:val="0"/>
                <w:sz w:val="22"/>
                <w:szCs w:val="22"/>
              </w:rPr>
            </w:pPr>
            <w:r>
              <w:rPr>
                <w:rStyle w:val="match"/>
                <w:rFonts w:ascii="Times New Roman" w:hAnsi="Times New Roman" w:cs="Times New Roman"/>
                <w:b w:val="0"/>
                <w:sz w:val="22"/>
                <w:szCs w:val="22"/>
              </w:rPr>
              <w:t>Габариты</w:t>
            </w:r>
            <w:r>
              <w:rPr>
                <w:rStyle w:val="apple-converted-space"/>
                <w:rFonts w:ascii="Times New Roman" w:hAnsi="Times New Roman" w:cs="Times New Roman"/>
                <w:b w:val="0"/>
                <w:sz w:val="22"/>
                <w:szCs w:val="22"/>
              </w:rPr>
              <w:t xml:space="preserve"> </w:t>
            </w:r>
            <w:r>
              <w:rPr>
                <w:rFonts w:ascii="Times New Roman" w:hAnsi="Times New Roman" w:cs="Times New Roman"/>
                <w:b w:val="0"/>
                <w:sz w:val="22"/>
                <w:szCs w:val="22"/>
              </w:rPr>
              <w:t xml:space="preserve">машино-места для инвалидов, пользующихся креслами-колясками, </w:t>
            </w:r>
            <w:r>
              <w:rPr>
                <w:rFonts w:ascii="Times New Roman" w:hAnsi="Times New Roman" w:cs="Times New Roman"/>
                <w:b w:val="0"/>
                <w:spacing w:val="-2"/>
                <w:sz w:val="22"/>
                <w:szCs w:val="22"/>
              </w:rPr>
              <w:t>следует принимать (с учетом минимально допустимых зазоров безопасн</w:t>
            </w:r>
            <w:r>
              <w:rPr>
                <w:rFonts w:ascii="Times New Roman" w:hAnsi="Times New Roman" w:cs="Times New Roman"/>
                <w:b w:val="0"/>
                <w:spacing w:val="-2"/>
                <w:sz w:val="22"/>
                <w:szCs w:val="22"/>
              </w:rPr>
              <w:t>о</w:t>
            </w:r>
            <w:r>
              <w:rPr>
                <w:rFonts w:ascii="Times New Roman" w:hAnsi="Times New Roman" w:cs="Times New Roman"/>
                <w:b w:val="0"/>
                <w:spacing w:val="-2"/>
                <w:sz w:val="22"/>
                <w:szCs w:val="22"/>
              </w:rPr>
              <w:t xml:space="preserve">сти) – </w:t>
            </w:r>
            <w:r>
              <w:rPr>
                <w:rFonts w:ascii="Times New Roman" w:hAnsi="Times New Roman" w:cs="Times New Roman"/>
                <w:b w:val="0"/>
                <w:sz w:val="22"/>
                <w:szCs w:val="22"/>
              </w:rPr>
              <w:t xml:space="preserve">не менее 6,0 × </w:t>
            </w:r>
            <w:smartTag w:uri="urn:schemas-microsoft-com:office:smarttags" w:element="metricconverter">
              <w:smartTagPr>
                <w:attr w:name="ProductID" w:val="3,6 м"/>
              </w:smartTagPr>
              <w:r>
                <w:rPr>
                  <w:rFonts w:ascii="Times New Roman" w:hAnsi="Times New Roman" w:cs="Times New Roman"/>
                  <w:b w:val="0"/>
                  <w:sz w:val="22"/>
                  <w:szCs w:val="22"/>
                </w:rPr>
                <w:t>3,6 м</w:t>
              </w:r>
            </w:smartTag>
            <w:r>
              <w:rPr>
                <w:rFonts w:ascii="Times New Roman" w:hAnsi="Times New Roman" w:cs="Times New Roman"/>
                <w:b w:val="0"/>
                <w:sz w:val="22"/>
                <w:szCs w:val="22"/>
              </w:rPr>
              <w:t>.</w:t>
            </w:r>
          </w:p>
        </w:tc>
      </w:tr>
      <w:tr w:rsidR="009C4793">
        <w:tblPrEx>
          <w:tblBorders>
            <w:bottom w:val="single" w:sz="4" w:space="0" w:color="auto"/>
          </w:tblBorders>
        </w:tblPrEx>
        <w:trPr>
          <w:jc w:val="center"/>
        </w:trPr>
        <w:tc>
          <w:tcPr>
            <w:tcW w:w="2325" w:type="dxa"/>
            <w:shd w:val="clear" w:color="auto" w:fill="auto"/>
          </w:tcPr>
          <w:p w:rsidR="009C4793" w:rsidRDefault="009C4793">
            <w:pPr>
              <w:tabs>
                <w:tab w:val="left" w:pos="7740"/>
              </w:tabs>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Размещение гостевых автостоянок </w:t>
            </w:r>
          </w:p>
        </w:tc>
        <w:tc>
          <w:tcPr>
            <w:tcW w:w="7569" w:type="dxa"/>
            <w:shd w:val="clear" w:color="auto" w:fill="auto"/>
          </w:tcPr>
          <w:p w:rsidR="009C4793" w:rsidRDefault="009C4793">
            <w:pPr>
              <w:pStyle w:val="af2"/>
              <w:widowControl w:val="0"/>
              <w:spacing w:before="0" w:beforeAutospacing="0" w:after="0" w:afterAutospacing="0" w:line="245" w:lineRule="auto"/>
              <w:jc w:val="both"/>
              <w:rPr>
                <w:rFonts w:ascii="Times New Roman" w:hAnsi="Times New Roman" w:cs="Times New Roman"/>
                <w:bCs/>
                <w:sz w:val="22"/>
                <w:szCs w:val="22"/>
              </w:rPr>
            </w:pPr>
            <w:r>
              <w:rPr>
                <w:rFonts w:ascii="Times New Roman" w:hAnsi="Times New Roman" w:cs="Times New Roman"/>
                <w:bCs/>
                <w:sz w:val="22"/>
                <w:szCs w:val="22"/>
              </w:rPr>
              <w:t>В пределах жилых территорий и на придомовых территориях, на рассто</w:t>
            </w:r>
            <w:r>
              <w:rPr>
                <w:rFonts w:ascii="Times New Roman" w:hAnsi="Times New Roman" w:cs="Times New Roman"/>
                <w:bCs/>
                <w:sz w:val="22"/>
                <w:szCs w:val="22"/>
              </w:rPr>
              <w:t>я</w:t>
            </w:r>
            <w:r>
              <w:rPr>
                <w:rFonts w:ascii="Times New Roman" w:hAnsi="Times New Roman" w:cs="Times New Roman"/>
                <w:bCs/>
                <w:sz w:val="22"/>
                <w:szCs w:val="22"/>
              </w:rPr>
              <w:t xml:space="preserve">нии не более </w:t>
            </w:r>
            <w:smartTag w:uri="urn:schemas-microsoft-com:office:smarttags" w:element="metricconverter">
              <w:smartTagPr>
                <w:attr w:name="ProductID" w:val="200 м"/>
              </w:smartTagPr>
              <w:r>
                <w:rPr>
                  <w:rFonts w:ascii="Times New Roman" w:hAnsi="Times New Roman" w:cs="Times New Roman"/>
                  <w:bCs/>
                  <w:sz w:val="22"/>
                  <w:szCs w:val="22"/>
                </w:rPr>
                <w:t>200 м</w:t>
              </w:r>
            </w:smartTag>
            <w:r>
              <w:rPr>
                <w:rFonts w:ascii="Times New Roman" w:hAnsi="Times New Roman" w:cs="Times New Roman"/>
                <w:bCs/>
                <w:sz w:val="22"/>
                <w:szCs w:val="22"/>
              </w:rPr>
              <w:t xml:space="preserve"> от входов в жилые дома.</w:t>
            </w:r>
          </w:p>
          <w:p w:rsidR="009C4793" w:rsidRDefault="009C4793">
            <w:pPr>
              <w:pStyle w:val="af2"/>
              <w:widowControl w:val="0"/>
              <w:spacing w:before="0" w:beforeAutospacing="0" w:after="0" w:afterAutospacing="0" w:line="245" w:lineRule="auto"/>
              <w:jc w:val="both"/>
              <w:rPr>
                <w:rFonts w:ascii="Times New Roman" w:hAnsi="Times New Roman" w:cs="Times New Roman"/>
                <w:bCs/>
                <w:sz w:val="22"/>
                <w:szCs w:val="22"/>
              </w:rPr>
            </w:pPr>
            <w:r>
              <w:rPr>
                <w:rFonts w:ascii="Times New Roman" w:hAnsi="Times New Roman" w:cs="Times New Roman"/>
                <w:bCs/>
                <w:sz w:val="22"/>
                <w:szCs w:val="22"/>
              </w:rPr>
              <w:t xml:space="preserve">При размещении </w:t>
            </w:r>
            <w:r>
              <w:rPr>
                <w:rFonts w:ascii="Times New Roman" w:hAnsi="Times New Roman" w:cs="Times New Roman"/>
                <w:bCs/>
                <w:spacing w:val="-2"/>
                <w:sz w:val="22"/>
                <w:szCs w:val="22"/>
              </w:rPr>
              <w:t>автостоянок на придомовой территории должны быть       соблюдены нормативные требования обеспеченности необходимыми элеме</w:t>
            </w:r>
            <w:r>
              <w:rPr>
                <w:rFonts w:ascii="Times New Roman" w:hAnsi="Times New Roman" w:cs="Times New Roman"/>
                <w:bCs/>
                <w:spacing w:val="-2"/>
                <w:sz w:val="22"/>
                <w:szCs w:val="22"/>
              </w:rPr>
              <w:t>н</w:t>
            </w:r>
            <w:r>
              <w:rPr>
                <w:rFonts w:ascii="Times New Roman" w:hAnsi="Times New Roman" w:cs="Times New Roman"/>
                <w:bCs/>
                <w:spacing w:val="-2"/>
                <w:sz w:val="22"/>
                <w:szCs w:val="22"/>
              </w:rPr>
              <w:t>тами благоустройства, в том числе площадками,</w:t>
            </w:r>
            <w:r>
              <w:rPr>
                <w:rFonts w:ascii="Times New Roman" w:hAnsi="Times New Roman" w:cs="Times New Roman"/>
                <w:bCs/>
                <w:sz w:val="22"/>
                <w:szCs w:val="22"/>
              </w:rPr>
              <w:t xml:space="preserve"> указанными в таблице 79 </w:t>
            </w:r>
            <w:r>
              <w:rPr>
                <w:rFonts w:ascii="Times New Roman" w:hAnsi="Times New Roman" w:cs="Times New Roman"/>
                <w:sz w:val="22"/>
                <w:szCs w:val="22"/>
              </w:rPr>
              <w:t xml:space="preserve">   н</w:t>
            </w:r>
            <w:r>
              <w:rPr>
                <w:rFonts w:ascii="Times New Roman" w:hAnsi="Times New Roman" w:cs="Times New Roman"/>
                <w:sz w:val="22"/>
                <w:szCs w:val="22"/>
              </w:rPr>
              <w:t>а</w:t>
            </w:r>
            <w:r>
              <w:rPr>
                <w:rFonts w:ascii="Times New Roman" w:hAnsi="Times New Roman" w:cs="Times New Roman"/>
                <w:sz w:val="22"/>
                <w:szCs w:val="22"/>
              </w:rPr>
              <w:t>стоящих нормативов</w:t>
            </w:r>
            <w:r>
              <w:rPr>
                <w:rFonts w:ascii="Times New Roman" w:hAnsi="Times New Roman" w:cs="Times New Roman"/>
                <w:bCs/>
                <w:sz w:val="22"/>
                <w:szCs w:val="22"/>
              </w:rPr>
              <w:t xml:space="preserve">. </w:t>
            </w:r>
          </w:p>
          <w:p w:rsidR="009C4793" w:rsidRDefault="009C4793">
            <w:pPr>
              <w:pStyle w:val="af2"/>
              <w:widowControl w:val="0"/>
              <w:spacing w:before="0" w:beforeAutospacing="0" w:after="0" w:afterAutospacing="0" w:line="245" w:lineRule="auto"/>
              <w:jc w:val="both"/>
              <w:rPr>
                <w:rFonts w:ascii="Times New Roman" w:hAnsi="Times New Roman" w:cs="Times New Roman"/>
                <w:bCs/>
                <w:sz w:val="22"/>
                <w:szCs w:val="22"/>
              </w:rPr>
            </w:pPr>
            <w:r>
              <w:rPr>
                <w:rFonts w:ascii="Times New Roman" w:hAnsi="Times New Roman" w:cs="Times New Roman"/>
                <w:bCs/>
                <w:sz w:val="22"/>
                <w:szCs w:val="22"/>
              </w:rPr>
              <w:t>Размеры территории автостоянки должны соответствовать габаритам         застройки для исключения использования прилегающей территории под      а</w:t>
            </w:r>
            <w:r>
              <w:rPr>
                <w:rFonts w:ascii="Times New Roman" w:hAnsi="Times New Roman" w:cs="Times New Roman"/>
                <w:bCs/>
                <w:sz w:val="22"/>
                <w:szCs w:val="22"/>
              </w:rPr>
              <w:t>в</w:t>
            </w:r>
            <w:r>
              <w:rPr>
                <w:rFonts w:ascii="Times New Roman" w:hAnsi="Times New Roman" w:cs="Times New Roman"/>
                <w:bCs/>
                <w:sz w:val="22"/>
                <w:szCs w:val="22"/>
              </w:rPr>
              <w:t>тостоянку.</w:t>
            </w:r>
          </w:p>
        </w:tc>
      </w:tr>
      <w:tr w:rsidR="009C4793">
        <w:tblPrEx>
          <w:tblBorders>
            <w:bottom w:val="single" w:sz="4" w:space="0" w:color="auto"/>
          </w:tblBorders>
        </w:tblPrEx>
        <w:trPr>
          <w:trHeight w:val="533"/>
          <w:jc w:val="center"/>
        </w:trPr>
        <w:tc>
          <w:tcPr>
            <w:tcW w:w="2325" w:type="dxa"/>
            <w:shd w:val="clear" w:color="auto" w:fill="auto"/>
            <w:vAlign w:val="center"/>
          </w:tcPr>
          <w:p w:rsidR="009C4793" w:rsidRDefault="009C4793">
            <w:pPr>
              <w:tabs>
                <w:tab w:val="left" w:pos="7740"/>
              </w:tabs>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Размеры санитарных разрывов</w:t>
            </w:r>
          </w:p>
        </w:tc>
        <w:tc>
          <w:tcPr>
            <w:tcW w:w="7569" w:type="dxa"/>
            <w:shd w:val="clear" w:color="auto" w:fill="auto"/>
            <w:vAlign w:val="center"/>
          </w:tcPr>
          <w:p w:rsidR="009C4793" w:rsidRDefault="009C4793">
            <w:pPr>
              <w:pStyle w:val="af2"/>
              <w:widowControl w:val="0"/>
              <w:spacing w:before="0" w:beforeAutospacing="0" w:after="0" w:afterAutospacing="0" w:line="245" w:lineRule="auto"/>
              <w:rPr>
                <w:rFonts w:ascii="Times New Roman" w:hAnsi="Times New Roman" w:cs="Times New Roman"/>
                <w:bCs/>
                <w:sz w:val="22"/>
                <w:szCs w:val="22"/>
              </w:rPr>
            </w:pPr>
            <w:r>
              <w:rPr>
                <w:rFonts w:ascii="Times New Roman" w:hAnsi="Times New Roman" w:cs="Times New Roman"/>
                <w:bCs/>
                <w:sz w:val="22"/>
                <w:szCs w:val="22"/>
              </w:rPr>
              <w:t xml:space="preserve">По таблице 145 </w:t>
            </w:r>
            <w:r>
              <w:rPr>
                <w:rFonts w:ascii="Times New Roman" w:hAnsi="Times New Roman" w:cs="Times New Roman"/>
                <w:sz w:val="22"/>
                <w:szCs w:val="22"/>
              </w:rPr>
              <w:t>настоящих нормативов</w:t>
            </w:r>
            <w:r>
              <w:rPr>
                <w:rFonts w:ascii="Times New Roman" w:hAnsi="Times New Roman" w:cs="Times New Roman"/>
                <w:bCs/>
                <w:sz w:val="22"/>
                <w:szCs w:val="22"/>
              </w:rPr>
              <w:t>.</w:t>
            </w:r>
          </w:p>
          <w:p w:rsidR="009C4793" w:rsidRDefault="009C4793">
            <w:pPr>
              <w:pStyle w:val="af2"/>
              <w:widowControl w:val="0"/>
              <w:spacing w:before="0" w:beforeAutospacing="0" w:after="0" w:afterAutospacing="0" w:line="245" w:lineRule="auto"/>
              <w:rPr>
                <w:rFonts w:ascii="Times New Roman" w:hAnsi="Times New Roman" w:cs="Times New Roman"/>
                <w:bCs/>
                <w:sz w:val="22"/>
                <w:szCs w:val="22"/>
              </w:rPr>
            </w:pPr>
            <w:r>
              <w:rPr>
                <w:rFonts w:ascii="Times New Roman" w:hAnsi="Times New Roman" w:cs="Times New Roman"/>
                <w:bCs/>
                <w:sz w:val="22"/>
                <w:szCs w:val="22"/>
              </w:rPr>
              <w:t xml:space="preserve">Для гостевых автостоянок – не </w:t>
            </w:r>
            <w:r>
              <w:rPr>
                <w:rFonts w:ascii="Times New Roman" w:hAnsi="Times New Roman" w:cs="Times New Roman"/>
                <w:sz w:val="22"/>
                <w:szCs w:val="22"/>
              </w:rPr>
              <w:t>уст</w:t>
            </w:r>
            <w:r>
              <w:rPr>
                <w:rFonts w:ascii="Times New Roman" w:hAnsi="Times New Roman" w:cs="Times New Roman"/>
                <w:sz w:val="22"/>
                <w:szCs w:val="22"/>
              </w:rPr>
              <w:t>а</w:t>
            </w:r>
            <w:r>
              <w:rPr>
                <w:rFonts w:ascii="Times New Roman" w:hAnsi="Times New Roman" w:cs="Times New Roman"/>
                <w:sz w:val="22"/>
                <w:szCs w:val="22"/>
              </w:rPr>
              <w:t>навливаются.</w:t>
            </w:r>
          </w:p>
        </w:tc>
      </w:tr>
    </w:tbl>
    <w:p w:rsidR="009C4793" w:rsidRDefault="009C4793">
      <w:pPr>
        <w:spacing w:line="245" w:lineRule="auto"/>
        <w:ind w:firstLine="709"/>
        <w:rPr>
          <w:rFonts w:ascii="Times New Roman" w:hAnsi="Times New Roman" w:cs="Times New Roman"/>
          <w:b w:val="0"/>
          <w:bCs w:val="0"/>
          <w:sz w:val="24"/>
          <w:szCs w:val="24"/>
        </w:rPr>
      </w:pPr>
    </w:p>
    <w:p w:rsidR="009C4793" w:rsidRDefault="009C4793">
      <w:pPr>
        <w:tabs>
          <w:tab w:val="left" w:pos="6663"/>
        </w:tabs>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17.3.</w:t>
      </w:r>
      <w:r>
        <w:rPr>
          <w:rFonts w:ascii="Times New Roman" w:hAnsi="Times New Roman" w:cs="Times New Roman"/>
          <w:b w:val="0"/>
          <w:sz w:val="24"/>
          <w:szCs w:val="24"/>
        </w:rPr>
        <w:t>6. </w:t>
      </w:r>
      <w:r>
        <w:rPr>
          <w:rFonts w:ascii="Times New Roman" w:hAnsi="Times New Roman" w:cs="Times New Roman"/>
          <w:b w:val="0"/>
          <w:bCs w:val="0"/>
          <w:sz w:val="24"/>
          <w:szCs w:val="24"/>
        </w:rPr>
        <w:t>Площади земельных участков для размещения а</w:t>
      </w:r>
      <w:r>
        <w:rPr>
          <w:rFonts w:ascii="Times New Roman" w:hAnsi="Times New Roman" w:cs="Times New Roman"/>
          <w:b w:val="0"/>
          <w:sz w:val="24"/>
          <w:szCs w:val="24"/>
        </w:rPr>
        <w:t>втостоянок ведомственных авт</w:t>
      </w:r>
      <w:r>
        <w:rPr>
          <w:rFonts w:ascii="Times New Roman" w:hAnsi="Times New Roman" w:cs="Times New Roman"/>
          <w:b w:val="0"/>
          <w:sz w:val="24"/>
          <w:szCs w:val="24"/>
        </w:rPr>
        <w:t>о</w:t>
      </w:r>
      <w:r>
        <w:rPr>
          <w:rFonts w:ascii="Times New Roman" w:hAnsi="Times New Roman" w:cs="Times New Roman"/>
          <w:b w:val="0"/>
          <w:sz w:val="24"/>
          <w:szCs w:val="24"/>
        </w:rPr>
        <w:t>моб</w:t>
      </w:r>
      <w:r>
        <w:rPr>
          <w:rFonts w:ascii="Times New Roman" w:hAnsi="Times New Roman" w:cs="Times New Roman"/>
          <w:b w:val="0"/>
          <w:sz w:val="24"/>
          <w:szCs w:val="24"/>
        </w:rPr>
        <w:t>и</w:t>
      </w:r>
      <w:r>
        <w:rPr>
          <w:rFonts w:ascii="Times New Roman" w:hAnsi="Times New Roman" w:cs="Times New Roman"/>
          <w:b w:val="0"/>
          <w:sz w:val="24"/>
          <w:szCs w:val="24"/>
        </w:rPr>
        <w:t>лей</w:t>
      </w:r>
      <w:r>
        <w:rPr>
          <w:rFonts w:ascii="Times New Roman" w:hAnsi="Times New Roman" w:cs="Times New Roman"/>
          <w:b w:val="0"/>
          <w:bCs w:val="0"/>
          <w:sz w:val="24"/>
          <w:szCs w:val="24"/>
        </w:rPr>
        <w:t xml:space="preserve"> и транспортных средств специального назначения приведены в таблице 147.</w:t>
      </w:r>
    </w:p>
    <w:p w:rsidR="009C4793" w:rsidRDefault="009C4793">
      <w:pPr>
        <w:tabs>
          <w:tab w:val="left" w:pos="6663"/>
        </w:tabs>
        <w:spacing w:line="240" w:lineRule="auto"/>
        <w:ind w:firstLine="709"/>
        <w:rPr>
          <w:rFonts w:ascii="Times New Roman" w:hAnsi="Times New Roman" w:cs="Times New Roman"/>
          <w:b w:val="0"/>
          <w:bCs w:val="0"/>
          <w:spacing w:val="-3"/>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br w:type="page"/>
        <w:t>Таблица 147</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517"/>
        <w:gridCol w:w="2835"/>
        <w:gridCol w:w="3515"/>
      </w:tblGrid>
      <w:tr w:rsidR="009C4793">
        <w:tblPrEx>
          <w:tblCellMar>
            <w:top w:w="0" w:type="dxa"/>
            <w:bottom w:w="0" w:type="dxa"/>
          </w:tblCellMar>
        </w:tblPrEx>
        <w:trPr>
          <w:trHeight w:val="340"/>
          <w:jc w:val="center"/>
        </w:trPr>
        <w:tc>
          <w:tcPr>
            <w:tcW w:w="3517" w:type="dxa"/>
            <w:shd w:val="clear" w:color="auto" w:fill="auto"/>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Наименование объектов</w:t>
            </w:r>
          </w:p>
        </w:tc>
        <w:tc>
          <w:tcPr>
            <w:tcW w:w="2835" w:type="dxa"/>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Вместимость объекта</w:t>
            </w:r>
          </w:p>
        </w:tc>
        <w:tc>
          <w:tcPr>
            <w:tcW w:w="3515" w:type="dxa"/>
            <w:vAlign w:val="center"/>
          </w:tcPr>
          <w:p w:rsidR="009C4793" w:rsidRDefault="009C4793">
            <w:pPr>
              <w:suppressAutoHyphens/>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Площадь участка на 1 объект</w:t>
            </w:r>
          </w:p>
        </w:tc>
      </w:tr>
      <w:tr w:rsidR="009C4793">
        <w:tblPrEx>
          <w:tblBorders>
            <w:bottom w:val="single" w:sz="4" w:space="0" w:color="auto"/>
          </w:tblBorders>
          <w:tblCellMar>
            <w:top w:w="0" w:type="dxa"/>
            <w:bottom w:w="0" w:type="dxa"/>
          </w:tblCellMar>
        </w:tblPrEx>
        <w:trPr>
          <w:trHeight w:val="272"/>
          <w:jc w:val="center"/>
        </w:trPr>
        <w:tc>
          <w:tcPr>
            <w:tcW w:w="3517" w:type="dxa"/>
            <w:vMerge w:val="restart"/>
          </w:tcPr>
          <w:p w:rsidR="009C4793" w:rsidRDefault="009C4793">
            <w:pPr>
              <w:spacing w:line="240" w:lineRule="auto"/>
              <w:ind w:lef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Стоянки легковых автомобилей</w:t>
            </w:r>
          </w:p>
        </w:tc>
        <w:tc>
          <w:tcPr>
            <w:tcW w:w="283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100 автомобилей</w:t>
            </w:r>
          </w:p>
        </w:tc>
        <w:tc>
          <w:tcPr>
            <w:tcW w:w="351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0,5 га"/>
              </w:smartTagPr>
              <w:r>
                <w:rPr>
                  <w:rFonts w:ascii="Times New Roman" w:hAnsi="Times New Roman" w:cs="Times New Roman"/>
                  <w:b w:val="0"/>
                  <w:bCs w:val="0"/>
                  <w:sz w:val="22"/>
                  <w:szCs w:val="22"/>
                </w:rPr>
                <w:t>0,5 га</w:t>
              </w:r>
            </w:smartTag>
          </w:p>
        </w:tc>
      </w:tr>
      <w:tr w:rsidR="009C4793">
        <w:tblPrEx>
          <w:tblBorders>
            <w:bottom w:val="single" w:sz="4" w:space="0" w:color="auto"/>
          </w:tblBorders>
          <w:tblCellMar>
            <w:top w:w="0" w:type="dxa"/>
            <w:bottom w:w="0" w:type="dxa"/>
          </w:tblCellMar>
        </w:tblPrEx>
        <w:trPr>
          <w:trHeight w:val="272"/>
          <w:jc w:val="center"/>
        </w:trPr>
        <w:tc>
          <w:tcPr>
            <w:tcW w:w="3517" w:type="dxa"/>
            <w:vMerge/>
          </w:tcPr>
          <w:p w:rsidR="009C4793" w:rsidRDefault="009C4793">
            <w:pPr>
              <w:spacing w:line="240" w:lineRule="auto"/>
              <w:ind w:left="57" w:firstLine="0"/>
              <w:jc w:val="left"/>
              <w:rPr>
                <w:rFonts w:ascii="Times New Roman" w:hAnsi="Times New Roman" w:cs="Times New Roman"/>
                <w:b w:val="0"/>
                <w:bCs w:val="0"/>
                <w:sz w:val="22"/>
                <w:szCs w:val="22"/>
              </w:rPr>
            </w:pPr>
          </w:p>
        </w:tc>
        <w:tc>
          <w:tcPr>
            <w:tcW w:w="283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300 автомобилей</w:t>
            </w:r>
          </w:p>
        </w:tc>
        <w:tc>
          <w:tcPr>
            <w:tcW w:w="351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1,2 га"/>
              </w:smartTagPr>
              <w:r>
                <w:rPr>
                  <w:rFonts w:ascii="Times New Roman" w:hAnsi="Times New Roman" w:cs="Times New Roman"/>
                  <w:b w:val="0"/>
                  <w:bCs w:val="0"/>
                  <w:sz w:val="22"/>
                  <w:szCs w:val="22"/>
                </w:rPr>
                <w:t>1,2 га</w:t>
              </w:r>
            </w:smartTag>
          </w:p>
        </w:tc>
      </w:tr>
      <w:tr w:rsidR="009C4793">
        <w:tblPrEx>
          <w:tblBorders>
            <w:bottom w:val="single" w:sz="4" w:space="0" w:color="auto"/>
          </w:tblBorders>
          <w:tblCellMar>
            <w:top w:w="0" w:type="dxa"/>
            <w:bottom w:w="0" w:type="dxa"/>
          </w:tblCellMar>
        </w:tblPrEx>
        <w:trPr>
          <w:trHeight w:val="272"/>
          <w:jc w:val="center"/>
        </w:trPr>
        <w:tc>
          <w:tcPr>
            <w:tcW w:w="3517" w:type="dxa"/>
            <w:vMerge/>
          </w:tcPr>
          <w:p w:rsidR="009C4793" w:rsidRDefault="009C4793">
            <w:pPr>
              <w:spacing w:line="240" w:lineRule="auto"/>
              <w:ind w:left="57" w:firstLine="0"/>
              <w:jc w:val="left"/>
              <w:rPr>
                <w:rFonts w:ascii="Times New Roman" w:hAnsi="Times New Roman" w:cs="Times New Roman"/>
                <w:b w:val="0"/>
                <w:bCs w:val="0"/>
                <w:sz w:val="22"/>
                <w:szCs w:val="22"/>
              </w:rPr>
            </w:pPr>
          </w:p>
        </w:tc>
        <w:tc>
          <w:tcPr>
            <w:tcW w:w="283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500 автомобилей</w:t>
            </w:r>
          </w:p>
        </w:tc>
        <w:tc>
          <w:tcPr>
            <w:tcW w:w="351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1,6 га"/>
              </w:smartTagPr>
              <w:r>
                <w:rPr>
                  <w:rFonts w:ascii="Times New Roman" w:hAnsi="Times New Roman" w:cs="Times New Roman"/>
                  <w:b w:val="0"/>
                  <w:bCs w:val="0"/>
                  <w:sz w:val="22"/>
                  <w:szCs w:val="22"/>
                </w:rPr>
                <w:t>1,6 га</w:t>
              </w:r>
            </w:smartTag>
          </w:p>
        </w:tc>
      </w:tr>
      <w:tr w:rsidR="009C4793">
        <w:tblPrEx>
          <w:tblBorders>
            <w:bottom w:val="single" w:sz="4" w:space="0" w:color="auto"/>
          </w:tblBorders>
          <w:tblCellMar>
            <w:top w:w="0" w:type="dxa"/>
            <w:bottom w:w="0" w:type="dxa"/>
          </w:tblCellMar>
        </w:tblPrEx>
        <w:trPr>
          <w:trHeight w:val="272"/>
          <w:jc w:val="center"/>
        </w:trPr>
        <w:tc>
          <w:tcPr>
            <w:tcW w:w="3517" w:type="dxa"/>
            <w:vMerge w:val="restart"/>
          </w:tcPr>
          <w:p w:rsidR="009C4793" w:rsidRDefault="009C4793">
            <w:pPr>
              <w:suppressAutoHyphens/>
              <w:spacing w:line="240" w:lineRule="auto"/>
              <w:ind w:left="57" w:firstLine="0"/>
              <w:rPr>
                <w:rFonts w:ascii="Times New Roman" w:hAnsi="Times New Roman" w:cs="Times New Roman"/>
                <w:b w:val="0"/>
                <w:bCs w:val="0"/>
                <w:sz w:val="22"/>
                <w:szCs w:val="22"/>
              </w:rPr>
            </w:pPr>
            <w:r>
              <w:rPr>
                <w:rFonts w:ascii="Times New Roman" w:hAnsi="Times New Roman" w:cs="Times New Roman"/>
                <w:b w:val="0"/>
                <w:bCs w:val="0"/>
                <w:sz w:val="22"/>
                <w:szCs w:val="22"/>
              </w:rPr>
              <w:t>Стоянки грузовых автомобилей</w:t>
            </w:r>
          </w:p>
        </w:tc>
        <w:tc>
          <w:tcPr>
            <w:tcW w:w="283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100 автомобилей</w:t>
            </w:r>
          </w:p>
        </w:tc>
        <w:tc>
          <w:tcPr>
            <w:tcW w:w="351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2 га"/>
              </w:smartTagPr>
              <w:r>
                <w:rPr>
                  <w:rFonts w:ascii="Times New Roman" w:hAnsi="Times New Roman" w:cs="Times New Roman"/>
                  <w:b w:val="0"/>
                  <w:bCs w:val="0"/>
                  <w:sz w:val="22"/>
                  <w:szCs w:val="22"/>
                </w:rPr>
                <w:t>2 га</w:t>
              </w:r>
            </w:smartTag>
          </w:p>
        </w:tc>
      </w:tr>
      <w:tr w:rsidR="009C4793">
        <w:tblPrEx>
          <w:tblBorders>
            <w:bottom w:val="single" w:sz="4" w:space="0" w:color="auto"/>
          </w:tblBorders>
          <w:tblCellMar>
            <w:top w:w="0" w:type="dxa"/>
            <w:bottom w:w="0" w:type="dxa"/>
          </w:tblCellMar>
        </w:tblPrEx>
        <w:trPr>
          <w:trHeight w:val="272"/>
          <w:jc w:val="center"/>
        </w:trPr>
        <w:tc>
          <w:tcPr>
            <w:tcW w:w="3517" w:type="dxa"/>
            <w:vMerge/>
          </w:tcPr>
          <w:p w:rsidR="009C4793" w:rsidRDefault="009C4793">
            <w:pPr>
              <w:suppressAutoHyphens/>
              <w:spacing w:line="240" w:lineRule="auto"/>
              <w:ind w:left="57" w:firstLine="0"/>
              <w:rPr>
                <w:rFonts w:ascii="Times New Roman" w:hAnsi="Times New Roman" w:cs="Times New Roman"/>
                <w:b w:val="0"/>
                <w:bCs w:val="0"/>
                <w:sz w:val="22"/>
                <w:szCs w:val="22"/>
              </w:rPr>
            </w:pPr>
          </w:p>
        </w:tc>
        <w:tc>
          <w:tcPr>
            <w:tcW w:w="283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200 автомобилей</w:t>
            </w:r>
          </w:p>
        </w:tc>
        <w:tc>
          <w:tcPr>
            <w:tcW w:w="351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3,5 га"/>
              </w:smartTagPr>
              <w:r>
                <w:rPr>
                  <w:rFonts w:ascii="Times New Roman" w:hAnsi="Times New Roman" w:cs="Times New Roman"/>
                  <w:b w:val="0"/>
                  <w:bCs w:val="0"/>
                  <w:sz w:val="22"/>
                  <w:szCs w:val="22"/>
                </w:rPr>
                <w:t>3,5 га</w:t>
              </w:r>
            </w:smartTag>
          </w:p>
        </w:tc>
      </w:tr>
      <w:tr w:rsidR="009C4793">
        <w:tblPrEx>
          <w:tblBorders>
            <w:bottom w:val="single" w:sz="4" w:space="0" w:color="auto"/>
          </w:tblBorders>
          <w:tblCellMar>
            <w:top w:w="0" w:type="dxa"/>
            <w:bottom w:w="0" w:type="dxa"/>
          </w:tblCellMar>
        </w:tblPrEx>
        <w:trPr>
          <w:trHeight w:val="272"/>
          <w:jc w:val="center"/>
        </w:trPr>
        <w:tc>
          <w:tcPr>
            <w:tcW w:w="3517" w:type="dxa"/>
            <w:vMerge/>
          </w:tcPr>
          <w:p w:rsidR="009C4793" w:rsidRDefault="009C4793">
            <w:pPr>
              <w:suppressAutoHyphens/>
              <w:spacing w:line="240" w:lineRule="auto"/>
              <w:ind w:left="57" w:firstLine="0"/>
              <w:rPr>
                <w:rFonts w:ascii="Times New Roman" w:hAnsi="Times New Roman" w:cs="Times New Roman"/>
                <w:b w:val="0"/>
                <w:bCs w:val="0"/>
                <w:sz w:val="22"/>
                <w:szCs w:val="22"/>
              </w:rPr>
            </w:pPr>
          </w:p>
        </w:tc>
        <w:tc>
          <w:tcPr>
            <w:tcW w:w="283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300 автомобилей</w:t>
            </w:r>
          </w:p>
        </w:tc>
        <w:tc>
          <w:tcPr>
            <w:tcW w:w="351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4,5 га"/>
              </w:smartTagPr>
              <w:r>
                <w:rPr>
                  <w:rFonts w:ascii="Times New Roman" w:hAnsi="Times New Roman" w:cs="Times New Roman"/>
                  <w:b w:val="0"/>
                  <w:bCs w:val="0"/>
                  <w:sz w:val="22"/>
                  <w:szCs w:val="22"/>
                </w:rPr>
                <w:t>4,5 га</w:t>
              </w:r>
            </w:smartTag>
          </w:p>
        </w:tc>
      </w:tr>
      <w:tr w:rsidR="009C4793">
        <w:tblPrEx>
          <w:tblBorders>
            <w:bottom w:val="single" w:sz="4" w:space="0" w:color="auto"/>
          </w:tblBorders>
          <w:tblCellMar>
            <w:top w:w="0" w:type="dxa"/>
            <w:bottom w:w="0" w:type="dxa"/>
          </w:tblCellMar>
        </w:tblPrEx>
        <w:trPr>
          <w:trHeight w:val="272"/>
          <w:jc w:val="center"/>
        </w:trPr>
        <w:tc>
          <w:tcPr>
            <w:tcW w:w="3517" w:type="dxa"/>
            <w:vMerge w:val="restart"/>
          </w:tcPr>
          <w:p w:rsidR="009C4793" w:rsidRDefault="009C4793">
            <w:pPr>
              <w:suppressAutoHyphens/>
              <w:spacing w:line="240" w:lineRule="auto"/>
              <w:ind w:left="57" w:firstLine="0"/>
              <w:rPr>
                <w:rFonts w:ascii="Times New Roman" w:hAnsi="Times New Roman" w:cs="Times New Roman"/>
                <w:b w:val="0"/>
                <w:bCs w:val="0"/>
                <w:sz w:val="22"/>
                <w:szCs w:val="22"/>
              </w:rPr>
            </w:pPr>
            <w:r>
              <w:rPr>
                <w:rFonts w:ascii="Times New Roman" w:hAnsi="Times New Roman" w:cs="Times New Roman"/>
                <w:b w:val="0"/>
                <w:bCs w:val="0"/>
                <w:sz w:val="22"/>
                <w:szCs w:val="22"/>
              </w:rPr>
              <w:t>Автобусные парки (стоянки)</w:t>
            </w:r>
          </w:p>
        </w:tc>
        <w:tc>
          <w:tcPr>
            <w:tcW w:w="283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50 машин</w:t>
            </w:r>
          </w:p>
        </w:tc>
        <w:tc>
          <w:tcPr>
            <w:tcW w:w="351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1,8 га"/>
              </w:smartTagPr>
              <w:r>
                <w:rPr>
                  <w:rFonts w:ascii="Times New Roman" w:hAnsi="Times New Roman" w:cs="Times New Roman"/>
                  <w:b w:val="0"/>
                  <w:bCs w:val="0"/>
                  <w:sz w:val="22"/>
                  <w:szCs w:val="22"/>
                </w:rPr>
                <w:t>1,8 га</w:t>
              </w:r>
            </w:smartTag>
          </w:p>
        </w:tc>
      </w:tr>
      <w:tr w:rsidR="009C4793">
        <w:tblPrEx>
          <w:tblBorders>
            <w:bottom w:val="single" w:sz="4" w:space="0" w:color="auto"/>
          </w:tblBorders>
          <w:tblCellMar>
            <w:top w:w="0" w:type="dxa"/>
            <w:bottom w:w="0" w:type="dxa"/>
          </w:tblCellMar>
        </w:tblPrEx>
        <w:trPr>
          <w:trHeight w:val="272"/>
          <w:jc w:val="center"/>
        </w:trPr>
        <w:tc>
          <w:tcPr>
            <w:tcW w:w="3517" w:type="dxa"/>
            <w:vMerge/>
          </w:tcPr>
          <w:p w:rsidR="009C4793" w:rsidRDefault="009C4793">
            <w:pPr>
              <w:suppressAutoHyphens/>
              <w:spacing w:line="240" w:lineRule="auto"/>
              <w:ind w:left="57" w:firstLine="0"/>
              <w:rPr>
                <w:rFonts w:ascii="Times New Roman" w:hAnsi="Times New Roman" w:cs="Times New Roman"/>
                <w:b w:val="0"/>
                <w:bCs w:val="0"/>
                <w:sz w:val="22"/>
                <w:szCs w:val="22"/>
              </w:rPr>
            </w:pPr>
          </w:p>
        </w:tc>
        <w:tc>
          <w:tcPr>
            <w:tcW w:w="283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100 машин</w:t>
            </w:r>
          </w:p>
        </w:tc>
        <w:tc>
          <w:tcPr>
            <w:tcW w:w="3515" w:type="dxa"/>
            <w:vAlign w:val="center"/>
          </w:tcPr>
          <w:p w:rsidR="009C4793" w:rsidRDefault="009C4793">
            <w:pPr>
              <w:suppressAutoHyphens/>
              <w:spacing w:line="240"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2,3 га"/>
              </w:smartTagPr>
              <w:r>
                <w:rPr>
                  <w:rFonts w:ascii="Times New Roman" w:hAnsi="Times New Roman" w:cs="Times New Roman"/>
                  <w:b w:val="0"/>
                  <w:bCs w:val="0"/>
                  <w:sz w:val="22"/>
                  <w:szCs w:val="22"/>
                </w:rPr>
                <w:t>2,3 га</w:t>
              </w:r>
            </w:smartTag>
          </w:p>
        </w:tc>
      </w:tr>
    </w:tbl>
    <w:p w:rsidR="009C4793" w:rsidRDefault="009C4793">
      <w:pPr>
        <w:spacing w:before="120" w:line="240" w:lineRule="auto"/>
        <w:ind w:firstLine="709"/>
        <w:rPr>
          <w:rFonts w:ascii="Times New Roman" w:hAnsi="Times New Roman" w:cs="Times New Roman"/>
          <w:b w:val="0"/>
          <w:bCs w:val="0"/>
          <w:sz w:val="22"/>
          <w:szCs w:val="22"/>
        </w:rPr>
      </w:pPr>
      <w:r>
        <w:rPr>
          <w:rFonts w:ascii="Times New Roman" w:hAnsi="Times New Roman" w:cs="Times New Roman"/>
          <w:b w:val="0"/>
          <w:i/>
          <w:iCs/>
          <w:spacing w:val="40"/>
          <w:sz w:val="22"/>
          <w:szCs w:val="22"/>
        </w:rPr>
        <w:t>Примечания:</w:t>
      </w:r>
      <w:r>
        <w:rPr>
          <w:rFonts w:ascii="Times New Roman" w:hAnsi="Times New Roman" w:cs="Times New Roman"/>
          <w:b w:val="0"/>
          <w:bCs w:val="0"/>
          <w:sz w:val="22"/>
          <w:szCs w:val="22"/>
        </w:rPr>
        <w:t xml:space="preserve"> </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1.</w:t>
      </w:r>
      <w:r>
        <w:rPr>
          <w:rFonts w:ascii="Times New Roman" w:hAnsi="Times New Roman" w:cs="Times New Roman"/>
          <w:b w:val="0"/>
          <w:sz w:val="22"/>
          <w:szCs w:val="22"/>
        </w:rPr>
        <w:t> </w:t>
      </w:r>
      <w:r>
        <w:rPr>
          <w:rFonts w:ascii="Times New Roman" w:hAnsi="Times New Roman" w:cs="Times New Roman"/>
          <w:b w:val="0"/>
          <w:bCs w:val="0"/>
          <w:sz w:val="22"/>
          <w:szCs w:val="22"/>
        </w:rPr>
        <w:t>Для условий реконструкции размеры земельных участков при соответствующем обосн</w:t>
      </w:r>
      <w:r>
        <w:rPr>
          <w:rFonts w:ascii="Times New Roman" w:hAnsi="Times New Roman" w:cs="Times New Roman"/>
          <w:b w:val="0"/>
          <w:bCs w:val="0"/>
          <w:sz w:val="22"/>
          <w:szCs w:val="22"/>
        </w:rPr>
        <w:t>о</w:t>
      </w:r>
      <w:r>
        <w:rPr>
          <w:rFonts w:ascii="Times New Roman" w:hAnsi="Times New Roman" w:cs="Times New Roman"/>
          <w:b w:val="0"/>
          <w:bCs w:val="0"/>
          <w:sz w:val="22"/>
          <w:szCs w:val="22"/>
        </w:rPr>
        <w:t>вании допускается уменьшать, но не более чем на 20 %.</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2.</w:t>
      </w:r>
      <w:r>
        <w:rPr>
          <w:rFonts w:ascii="Times New Roman" w:hAnsi="Times New Roman" w:cs="Times New Roman"/>
          <w:b w:val="0"/>
          <w:sz w:val="22"/>
          <w:szCs w:val="22"/>
        </w:rPr>
        <w:t> </w:t>
      </w:r>
      <w:r>
        <w:rPr>
          <w:rFonts w:ascii="Times New Roman" w:hAnsi="Times New Roman" w:cs="Times New Roman"/>
          <w:b w:val="0"/>
          <w:bCs w:val="0"/>
          <w:sz w:val="22"/>
          <w:szCs w:val="22"/>
        </w:rPr>
        <w:t>Объекты, перечисленные в таблице, следует размещать в производственных зонах.</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3.</w:t>
      </w:r>
      <w:r>
        <w:rPr>
          <w:rFonts w:ascii="Times New Roman" w:hAnsi="Times New Roman" w:cs="Times New Roman"/>
          <w:b w:val="0"/>
          <w:sz w:val="22"/>
          <w:szCs w:val="22"/>
        </w:rPr>
        <w:t> </w:t>
      </w:r>
      <w:r>
        <w:rPr>
          <w:rFonts w:ascii="Times New Roman" w:hAnsi="Times New Roman" w:cs="Times New Roman"/>
          <w:b w:val="0"/>
          <w:bCs w:val="0"/>
          <w:sz w:val="22"/>
          <w:szCs w:val="22"/>
        </w:rPr>
        <w:t>Закрытые автостоянки (отапливаемые) следует предусматривать для хранения пожарных      автомобилей, автомобилей медицинской помощи, аварийны служб, а также автобусов и грузовых авт</w:t>
      </w:r>
      <w:r>
        <w:rPr>
          <w:rFonts w:ascii="Times New Roman" w:hAnsi="Times New Roman" w:cs="Times New Roman"/>
          <w:b w:val="0"/>
          <w:bCs w:val="0"/>
          <w:sz w:val="22"/>
          <w:szCs w:val="22"/>
        </w:rPr>
        <w:t>о</w:t>
      </w:r>
      <w:r>
        <w:rPr>
          <w:rFonts w:ascii="Times New Roman" w:hAnsi="Times New Roman" w:cs="Times New Roman"/>
          <w:b w:val="0"/>
          <w:bCs w:val="0"/>
          <w:sz w:val="22"/>
          <w:szCs w:val="22"/>
        </w:rPr>
        <w:t>мобилей, оборудованных для перевозки людей. В остальных случаях устройство закрытых автостоянок должно быть обосн</w:t>
      </w:r>
      <w:r>
        <w:rPr>
          <w:rFonts w:ascii="Times New Roman" w:hAnsi="Times New Roman" w:cs="Times New Roman"/>
          <w:b w:val="0"/>
          <w:bCs w:val="0"/>
          <w:sz w:val="22"/>
          <w:szCs w:val="22"/>
        </w:rPr>
        <w:t>о</w:t>
      </w:r>
      <w:r>
        <w:rPr>
          <w:rFonts w:ascii="Times New Roman" w:hAnsi="Times New Roman" w:cs="Times New Roman"/>
          <w:b w:val="0"/>
          <w:bCs w:val="0"/>
          <w:sz w:val="22"/>
          <w:szCs w:val="22"/>
        </w:rPr>
        <w:t>вано технико-экономическими расчетами.</w:t>
      </w:r>
    </w:p>
    <w:p w:rsidR="009C4793" w:rsidRDefault="009C4793">
      <w:pPr>
        <w:spacing w:line="240" w:lineRule="auto"/>
        <w:ind w:firstLine="720"/>
        <w:rPr>
          <w:rFonts w:ascii="Times New Roman" w:hAnsi="Times New Roman" w:cs="Times New Roman"/>
          <w:b w:val="0"/>
          <w:bCs w:val="0"/>
          <w:sz w:val="22"/>
          <w:szCs w:val="22"/>
        </w:rPr>
      </w:pPr>
      <w:r>
        <w:rPr>
          <w:rFonts w:ascii="Times New Roman" w:hAnsi="Times New Roman" w:cs="Times New Roman"/>
          <w:b w:val="0"/>
          <w:bCs w:val="0"/>
          <w:sz w:val="22"/>
          <w:szCs w:val="22"/>
        </w:rPr>
        <w:t>4.</w:t>
      </w:r>
      <w:r>
        <w:rPr>
          <w:rFonts w:ascii="Times New Roman" w:hAnsi="Times New Roman" w:cs="Times New Roman"/>
          <w:b w:val="0"/>
          <w:sz w:val="22"/>
          <w:szCs w:val="22"/>
        </w:rPr>
        <w:t> </w:t>
      </w:r>
      <w:r>
        <w:rPr>
          <w:rFonts w:ascii="Times New Roman" w:hAnsi="Times New Roman" w:cs="Times New Roman"/>
          <w:b w:val="0"/>
          <w:bCs w:val="0"/>
          <w:spacing w:val="-2"/>
          <w:sz w:val="22"/>
          <w:szCs w:val="22"/>
        </w:rPr>
        <w:t xml:space="preserve">Санитарно-защитные зоны </w:t>
      </w:r>
      <w:r>
        <w:rPr>
          <w:rFonts w:ascii="Times New Roman" w:hAnsi="Times New Roman" w:cs="Times New Roman"/>
          <w:b w:val="0"/>
          <w:bCs w:val="0"/>
          <w:sz w:val="22"/>
          <w:szCs w:val="22"/>
        </w:rPr>
        <w:t>а</w:t>
      </w:r>
      <w:r>
        <w:rPr>
          <w:rFonts w:ascii="Times New Roman" w:hAnsi="Times New Roman" w:cs="Times New Roman"/>
          <w:b w:val="0"/>
          <w:sz w:val="22"/>
          <w:szCs w:val="22"/>
        </w:rPr>
        <w:t>втостоянок ведомственных автомобилей</w:t>
      </w:r>
      <w:r>
        <w:rPr>
          <w:rFonts w:ascii="Times New Roman" w:hAnsi="Times New Roman" w:cs="Times New Roman"/>
          <w:b w:val="0"/>
          <w:bCs w:val="0"/>
          <w:sz w:val="22"/>
          <w:szCs w:val="22"/>
        </w:rPr>
        <w:t xml:space="preserve"> и автомобилей специал</w:t>
      </w:r>
      <w:r>
        <w:rPr>
          <w:rFonts w:ascii="Times New Roman" w:hAnsi="Times New Roman" w:cs="Times New Roman"/>
          <w:b w:val="0"/>
          <w:bCs w:val="0"/>
          <w:sz w:val="22"/>
          <w:szCs w:val="22"/>
        </w:rPr>
        <w:t>ь</w:t>
      </w:r>
      <w:r>
        <w:rPr>
          <w:rFonts w:ascii="Times New Roman" w:hAnsi="Times New Roman" w:cs="Times New Roman"/>
          <w:b w:val="0"/>
          <w:bCs w:val="0"/>
          <w:sz w:val="22"/>
          <w:szCs w:val="22"/>
        </w:rPr>
        <w:t xml:space="preserve">ного назначения </w:t>
      </w:r>
      <w:r>
        <w:rPr>
          <w:rFonts w:ascii="Times New Roman" w:hAnsi="Times New Roman" w:cs="Times New Roman"/>
          <w:b w:val="0"/>
          <w:bCs w:val="0"/>
          <w:spacing w:val="-3"/>
          <w:sz w:val="22"/>
          <w:szCs w:val="22"/>
        </w:rPr>
        <w:t>следует проектировать в соответствии с СанПиН 2.2.1/2.1.1.1200-03.</w:t>
      </w:r>
    </w:p>
    <w:p w:rsidR="009C4793" w:rsidRDefault="009C4793">
      <w:pPr>
        <w:spacing w:line="240" w:lineRule="auto"/>
        <w:ind w:firstLine="709"/>
        <w:rPr>
          <w:rFonts w:ascii="Times New Roman" w:hAnsi="Times New Roman" w:cs="Times New Roman"/>
          <w:b w:val="0"/>
          <w:bCs w:val="0"/>
          <w:spacing w:val="-2"/>
          <w:sz w:val="24"/>
          <w:szCs w:val="24"/>
        </w:rPr>
      </w:pPr>
    </w:p>
    <w:p w:rsidR="009C4793" w:rsidRDefault="009C4793">
      <w:pPr>
        <w:spacing w:line="240" w:lineRule="auto"/>
        <w:ind w:firstLine="709"/>
        <w:rPr>
          <w:rFonts w:ascii="Times New Roman" w:hAnsi="Times New Roman" w:cs="Times New Roman"/>
          <w:b w:val="0"/>
          <w:bCs w:val="0"/>
          <w:spacing w:val="-2"/>
          <w:sz w:val="24"/>
          <w:szCs w:val="24"/>
        </w:rPr>
      </w:pPr>
    </w:p>
    <w:p w:rsidR="009C4793" w:rsidRDefault="009C4793">
      <w:pPr>
        <w:spacing w:line="240" w:lineRule="auto"/>
        <w:ind w:firstLine="709"/>
        <w:rPr>
          <w:rFonts w:ascii="Times New Roman" w:hAnsi="Times New Roman" w:cs="Times New Roman"/>
          <w:sz w:val="24"/>
          <w:szCs w:val="24"/>
        </w:rPr>
      </w:pPr>
      <w:r>
        <w:rPr>
          <w:rFonts w:ascii="Times New Roman" w:hAnsi="Times New Roman" w:cs="Times New Roman"/>
          <w:sz w:val="24"/>
          <w:szCs w:val="24"/>
        </w:rPr>
        <w:t>18. НОРМАТИВНЫЕ ПОКАЗАТЕЛИ ГРАДОСТРОИТЕЛЬНОГО ПРОЕКТИР</w:t>
      </w:r>
      <w:r>
        <w:rPr>
          <w:rFonts w:ascii="Times New Roman" w:hAnsi="Times New Roman" w:cs="Times New Roman"/>
          <w:sz w:val="24"/>
          <w:szCs w:val="24"/>
        </w:rPr>
        <w:t>О</w:t>
      </w:r>
      <w:r>
        <w:rPr>
          <w:rFonts w:ascii="Times New Roman" w:hAnsi="Times New Roman" w:cs="Times New Roman"/>
          <w:sz w:val="24"/>
          <w:szCs w:val="24"/>
        </w:rPr>
        <w:t>ВАНИЯ ЗОН СЕЛЬСКОХОЗЯЙС</w:t>
      </w:r>
      <w:r>
        <w:rPr>
          <w:rFonts w:ascii="Times New Roman" w:hAnsi="Times New Roman" w:cs="Times New Roman"/>
          <w:sz w:val="24"/>
          <w:szCs w:val="24"/>
        </w:rPr>
        <w:t>Т</w:t>
      </w:r>
      <w:r>
        <w:rPr>
          <w:rFonts w:ascii="Times New Roman" w:hAnsi="Times New Roman" w:cs="Times New Roman"/>
          <w:sz w:val="24"/>
          <w:szCs w:val="24"/>
        </w:rPr>
        <w:t>ВЕННОГО ИСПОЛЬЗОВАНИЯ</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bCs w:val="0"/>
          <w:spacing w:val="-2"/>
          <w:sz w:val="24"/>
          <w:szCs w:val="24"/>
        </w:rPr>
      </w:pPr>
      <w:r>
        <w:rPr>
          <w:rFonts w:ascii="Times New Roman" w:hAnsi="Times New Roman" w:cs="Times New Roman"/>
          <w:bCs w:val="0"/>
          <w:sz w:val="24"/>
          <w:szCs w:val="24"/>
        </w:rPr>
        <w:t>18.1.</w:t>
      </w:r>
      <w:r>
        <w:rPr>
          <w:rFonts w:ascii="Times New Roman" w:hAnsi="Times New Roman" w:cs="Times New Roman"/>
          <w:sz w:val="24"/>
          <w:szCs w:val="24"/>
        </w:rPr>
        <w:t> </w:t>
      </w:r>
      <w:r>
        <w:rPr>
          <w:rFonts w:ascii="Times New Roman" w:hAnsi="Times New Roman" w:cs="Times New Roman"/>
          <w:bCs w:val="0"/>
          <w:sz w:val="24"/>
          <w:szCs w:val="24"/>
        </w:rPr>
        <w:t>Состав и размещение зон сельскохозяйственного использования</w:t>
      </w:r>
    </w:p>
    <w:p w:rsidR="009C4793" w:rsidRDefault="009C4793">
      <w:pPr>
        <w:tabs>
          <w:tab w:val="left" w:pos="1601"/>
        </w:tabs>
        <w:spacing w:line="240" w:lineRule="auto"/>
        <w:ind w:firstLine="709"/>
        <w:rPr>
          <w:rFonts w:ascii="Times New Roman" w:hAnsi="Times New Roman" w:cs="Times New Roman"/>
          <w:b w:val="0"/>
          <w:bCs w:val="0"/>
          <w:spacing w:val="-2"/>
          <w:sz w:val="24"/>
          <w:szCs w:val="24"/>
        </w:rPr>
      </w:pPr>
    </w:p>
    <w:p w:rsidR="009C4793" w:rsidRDefault="009C4793">
      <w:pPr>
        <w:adjustRightInd w:val="0"/>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18.1.1.</w:t>
      </w:r>
      <w:r>
        <w:rPr>
          <w:rFonts w:ascii="Times New Roman" w:hAnsi="Times New Roman" w:cs="Times New Roman"/>
          <w:b w:val="0"/>
          <w:sz w:val="24"/>
          <w:szCs w:val="24"/>
        </w:rPr>
        <w:t xml:space="preserve"> Состав </w:t>
      </w:r>
      <w:r>
        <w:rPr>
          <w:rFonts w:ascii="Times New Roman" w:hAnsi="Times New Roman" w:cs="Times New Roman"/>
          <w:b w:val="0"/>
          <w:bCs w:val="0"/>
          <w:sz w:val="24"/>
          <w:szCs w:val="24"/>
        </w:rPr>
        <w:t>зон сельскохозяйственного использования, которые могут быть устано</w:t>
      </w:r>
      <w:r>
        <w:rPr>
          <w:rFonts w:ascii="Times New Roman" w:hAnsi="Times New Roman" w:cs="Times New Roman"/>
          <w:b w:val="0"/>
          <w:bCs w:val="0"/>
          <w:sz w:val="24"/>
          <w:szCs w:val="24"/>
        </w:rPr>
        <w:t>в</w:t>
      </w:r>
      <w:r>
        <w:rPr>
          <w:rFonts w:ascii="Times New Roman" w:hAnsi="Times New Roman" w:cs="Times New Roman"/>
          <w:b w:val="0"/>
          <w:bCs w:val="0"/>
          <w:sz w:val="24"/>
          <w:szCs w:val="24"/>
        </w:rPr>
        <w:t>лены в границах территории городского округа, приведен в табл</w:t>
      </w:r>
      <w:r>
        <w:rPr>
          <w:rFonts w:ascii="Times New Roman" w:hAnsi="Times New Roman" w:cs="Times New Roman"/>
          <w:b w:val="0"/>
          <w:bCs w:val="0"/>
          <w:sz w:val="24"/>
          <w:szCs w:val="24"/>
        </w:rPr>
        <w:t>и</w:t>
      </w:r>
      <w:r>
        <w:rPr>
          <w:rFonts w:ascii="Times New Roman" w:hAnsi="Times New Roman" w:cs="Times New Roman"/>
          <w:b w:val="0"/>
          <w:bCs w:val="0"/>
          <w:sz w:val="24"/>
          <w:szCs w:val="24"/>
        </w:rPr>
        <w:t xml:space="preserve">це 148. </w:t>
      </w:r>
    </w:p>
    <w:p w:rsidR="009C4793" w:rsidRDefault="009C4793">
      <w:pPr>
        <w:adjustRightInd w:val="0"/>
        <w:spacing w:line="240" w:lineRule="auto"/>
        <w:ind w:firstLine="709"/>
        <w:rPr>
          <w:rFonts w:ascii="Times New Roman" w:hAnsi="Times New Roman" w:cs="Times New Roman"/>
          <w:b w:val="0"/>
          <w:bCs w:val="0"/>
          <w:sz w:val="24"/>
          <w:szCs w:val="24"/>
        </w:rPr>
      </w:pPr>
    </w:p>
    <w:p w:rsidR="009C4793" w:rsidRDefault="009C4793">
      <w:pPr>
        <w:adjustRightInd w:val="0"/>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148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9"/>
        <w:gridCol w:w="6407"/>
      </w:tblGrid>
      <w:tr w:rsidR="009C4793">
        <w:trPr>
          <w:trHeight w:val="340"/>
          <w:jc w:val="center"/>
        </w:trPr>
        <w:tc>
          <w:tcPr>
            <w:tcW w:w="3459" w:type="dxa"/>
            <w:shd w:val="clear" w:color="auto" w:fill="auto"/>
            <w:vAlign w:val="center"/>
          </w:tcPr>
          <w:p w:rsidR="009C4793" w:rsidRDefault="009C4793">
            <w:pPr>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зон</w:t>
            </w:r>
          </w:p>
        </w:tc>
        <w:tc>
          <w:tcPr>
            <w:tcW w:w="6407" w:type="dxa"/>
            <w:shd w:val="clear" w:color="auto" w:fill="auto"/>
            <w:vAlign w:val="center"/>
          </w:tcPr>
          <w:p w:rsidR="009C4793" w:rsidRDefault="009C4793">
            <w:pPr>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Состав зон</w:t>
            </w:r>
          </w:p>
        </w:tc>
      </w:tr>
    </w:tbl>
    <w:p w:rsidR="009C4793" w:rsidRDefault="009C4793">
      <w:pPr>
        <w:spacing w:line="20" w:lineRule="exact"/>
        <w:ind w:firstLine="221"/>
      </w:pP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9"/>
        <w:gridCol w:w="6407"/>
      </w:tblGrid>
      <w:tr w:rsidR="009C4793">
        <w:trPr>
          <w:trHeight w:val="227"/>
          <w:tblHeader/>
          <w:jc w:val="center"/>
        </w:trPr>
        <w:tc>
          <w:tcPr>
            <w:tcW w:w="3459" w:type="dxa"/>
            <w:tcBorders>
              <w:bottom w:val="single" w:sz="4" w:space="0" w:color="auto"/>
            </w:tcBorders>
            <w:shd w:val="clear" w:color="auto" w:fill="auto"/>
            <w:vAlign w:val="center"/>
          </w:tcPr>
          <w:p w:rsidR="009C4793" w:rsidRDefault="009C4793">
            <w:pPr>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6407" w:type="dxa"/>
            <w:tcBorders>
              <w:bottom w:val="single" w:sz="4" w:space="0" w:color="auto"/>
            </w:tcBorders>
            <w:shd w:val="clear" w:color="auto" w:fill="auto"/>
            <w:vAlign w:val="center"/>
          </w:tcPr>
          <w:p w:rsidR="009C4793" w:rsidRDefault="009C4793">
            <w:pPr>
              <w:adjustRightInd w:val="0"/>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blPrEx>
          <w:tblBorders>
            <w:bottom w:val="single" w:sz="4" w:space="0" w:color="auto"/>
          </w:tblBorders>
        </w:tblPrEx>
        <w:trPr>
          <w:trHeight w:val="20"/>
          <w:jc w:val="center"/>
        </w:trPr>
        <w:tc>
          <w:tcPr>
            <w:tcW w:w="3459" w:type="dxa"/>
            <w:tcBorders>
              <w:bottom w:val="nil"/>
            </w:tcBorders>
            <w:shd w:val="clear" w:color="auto" w:fill="auto"/>
          </w:tcPr>
          <w:p w:rsidR="009C4793" w:rsidRDefault="009C4793">
            <w:pPr>
              <w:suppressAutoHyphens/>
              <w:adjustRightInd w:val="0"/>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Зоны сельскохозяйственного использования, расположенные   в границах населенных пунктов:</w:t>
            </w:r>
          </w:p>
        </w:tc>
        <w:tc>
          <w:tcPr>
            <w:tcW w:w="6407" w:type="dxa"/>
            <w:tcBorders>
              <w:bottom w:val="nil"/>
            </w:tcBorders>
            <w:shd w:val="clear" w:color="auto" w:fill="auto"/>
            <w:vAlign w:val="center"/>
          </w:tcPr>
          <w:p w:rsidR="009C4793" w:rsidRDefault="009C4793">
            <w:pPr>
              <w:adjustRightInd w:val="0"/>
              <w:spacing w:line="240" w:lineRule="auto"/>
              <w:ind w:firstLine="0"/>
              <w:rPr>
                <w:rFonts w:ascii="Times New Roman" w:hAnsi="Times New Roman" w:cs="Times New Roman"/>
                <w:b w:val="0"/>
                <w:sz w:val="22"/>
                <w:szCs w:val="22"/>
              </w:rPr>
            </w:pPr>
          </w:p>
        </w:tc>
      </w:tr>
      <w:tr w:rsidR="009C4793">
        <w:tblPrEx>
          <w:tblBorders>
            <w:bottom w:val="single" w:sz="4" w:space="0" w:color="auto"/>
          </w:tblBorders>
        </w:tblPrEx>
        <w:trPr>
          <w:trHeight w:val="20"/>
          <w:jc w:val="center"/>
        </w:trPr>
        <w:tc>
          <w:tcPr>
            <w:tcW w:w="3459" w:type="dxa"/>
            <w:tcBorders>
              <w:top w:val="nil"/>
            </w:tcBorders>
            <w:shd w:val="clear" w:color="auto" w:fill="auto"/>
          </w:tcPr>
          <w:p w:rsidR="009C4793" w:rsidRDefault="009C4793">
            <w:pPr>
              <w:suppressAutoHyphens/>
              <w:adjustRightInd w:val="0"/>
              <w:spacing w:line="240"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зоны сельскохозяйственных угодий</w:t>
            </w:r>
          </w:p>
        </w:tc>
        <w:tc>
          <w:tcPr>
            <w:tcW w:w="6407" w:type="dxa"/>
            <w:tcBorders>
              <w:top w:val="nil"/>
            </w:tcBorders>
            <w:shd w:val="clear" w:color="auto" w:fill="auto"/>
            <w:vAlign w:val="center"/>
          </w:tcPr>
          <w:p w:rsidR="009C4793" w:rsidRDefault="009C4793">
            <w:pPr>
              <w:adjustRightInd w:val="0"/>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пашни, сенокосы, пастбища, залежи, земли, занятые многоле</w:t>
            </w:r>
            <w:r>
              <w:rPr>
                <w:rFonts w:ascii="Times New Roman" w:hAnsi="Times New Roman" w:cs="Times New Roman"/>
                <w:b w:val="0"/>
                <w:sz w:val="22"/>
                <w:szCs w:val="22"/>
              </w:rPr>
              <w:t>т</w:t>
            </w:r>
            <w:r>
              <w:rPr>
                <w:rFonts w:ascii="Times New Roman" w:hAnsi="Times New Roman" w:cs="Times New Roman"/>
                <w:b w:val="0"/>
                <w:sz w:val="22"/>
                <w:szCs w:val="22"/>
              </w:rPr>
              <w:t>ними насаждениями (садами, виноградниками и другими)</w:t>
            </w:r>
          </w:p>
        </w:tc>
      </w:tr>
      <w:tr w:rsidR="009C4793">
        <w:tblPrEx>
          <w:tblBorders>
            <w:bottom w:val="single" w:sz="4" w:space="0" w:color="auto"/>
          </w:tblBorders>
        </w:tblPrEx>
        <w:trPr>
          <w:trHeight w:val="20"/>
          <w:jc w:val="center"/>
        </w:trPr>
        <w:tc>
          <w:tcPr>
            <w:tcW w:w="3459" w:type="dxa"/>
            <w:shd w:val="clear" w:color="auto" w:fill="auto"/>
          </w:tcPr>
          <w:p w:rsidR="009C4793" w:rsidRDefault="009C4793">
            <w:pPr>
              <w:suppressAutoHyphens/>
              <w:adjustRightInd w:val="0"/>
              <w:spacing w:line="240"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pacing w:val="-4"/>
                <w:sz w:val="22"/>
                <w:szCs w:val="22"/>
              </w:rPr>
              <w:t>зоны, занятые объектами сельскохозяйственного назначения</w:t>
            </w:r>
          </w:p>
        </w:tc>
        <w:tc>
          <w:tcPr>
            <w:tcW w:w="6407" w:type="dxa"/>
            <w:shd w:val="clear" w:color="auto" w:fill="auto"/>
            <w:vAlign w:val="center"/>
          </w:tcPr>
          <w:p w:rsidR="009C4793" w:rsidRDefault="009C4793">
            <w:pPr>
              <w:adjustRightInd w:val="0"/>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территории, занятые зданиями, сооружениями, использу</w:t>
            </w:r>
            <w:r>
              <w:rPr>
                <w:rFonts w:ascii="Times New Roman" w:hAnsi="Times New Roman" w:cs="Times New Roman"/>
                <w:b w:val="0"/>
                <w:bCs w:val="0"/>
                <w:sz w:val="22"/>
                <w:szCs w:val="22"/>
              </w:rPr>
              <w:t>е</w:t>
            </w:r>
            <w:r>
              <w:rPr>
                <w:rFonts w:ascii="Times New Roman" w:hAnsi="Times New Roman" w:cs="Times New Roman"/>
                <w:b w:val="0"/>
                <w:bCs w:val="0"/>
                <w:sz w:val="22"/>
                <w:szCs w:val="22"/>
              </w:rPr>
              <w:t>мыми для сельскохозяйственного производства;</w:t>
            </w:r>
          </w:p>
          <w:p w:rsidR="009C4793" w:rsidRDefault="009C4793">
            <w:pPr>
              <w:adjustRightInd w:val="0"/>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резервные земли для развития объектов сельскохозяйс</w:t>
            </w:r>
            <w:r>
              <w:rPr>
                <w:rFonts w:ascii="Times New Roman" w:hAnsi="Times New Roman" w:cs="Times New Roman"/>
                <w:b w:val="0"/>
                <w:bCs w:val="0"/>
                <w:sz w:val="22"/>
                <w:szCs w:val="22"/>
              </w:rPr>
              <w:t>т</w:t>
            </w:r>
            <w:r>
              <w:rPr>
                <w:rFonts w:ascii="Times New Roman" w:hAnsi="Times New Roman" w:cs="Times New Roman"/>
                <w:b w:val="0"/>
                <w:bCs w:val="0"/>
                <w:sz w:val="22"/>
                <w:szCs w:val="22"/>
              </w:rPr>
              <w:t>венного назначения</w:t>
            </w:r>
          </w:p>
        </w:tc>
      </w:tr>
      <w:tr w:rsidR="009C4793">
        <w:tblPrEx>
          <w:tblBorders>
            <w:bottom w:val="single" w:sz="4" w:space="0" w:color="auto"/>
          </w:tblBorders>
        </w:tblPrEx>
        <w:trPr>
          <w:trHeight w:val="20"/>
          <w:jc w:val="center"/>
        </w:trPr>
        <w:tc>
          <w:tcPr>
            <w:tcW w:w="3459" w:type="dxa"/>
            <w:shd w:val="clear" w:color="auto" w:fill="auto"/>
          </w:tcPr>
          <w:p w:rsidR="009C4793" w:rsidRDefault="009C4793">
            <w:pPr>
              <w:suppressAutoHyphens/>
              <w:adjustRightInd w:val="0"/>
              <w:spacing w:line="240" w:lineRule="auto"/>
              <w:ind w:left="170" w:right="-57" w:firstLine="0"/>
              <w:jc w:val="left"/>
              <w:rPr>
                <w:rFonts w:ascii="Times New Roman" w:hAnsi="Times New Roman" w:cs="Times New Roman"/>
                <w:b w:val="0"/>
                <w:bCs w:val="0"/>
                <w:sz w:val="22"/>
                <w:szCs w:val="22"/>
              </w:rPr>
            </w:pPr>
            <w:r>
              <w:rPr>
                <w:rFonts w:ascii="Times New Roman" w:hAnsi="Times New Roman" w:cs="Times New Roman"/>
                <w:b w:val="0"/>
                <w:bCs w:val="0"/>
                <w:spacing w:val="-4"/>
                <w:sz w:val="22"/>
                <w:szCs w:val="22"/>
              </w:rPr>
              <w:t xml:space="preserve">зоны, </w:t>
            </w:r>
            <w:r>
              <w:rPr>
                <w:rFonts w:ascii="Times New Roman" w:hAnsi="Times New Roman" w:cs="Times New Roman"/>
                <w:b w:val="0"/>
                <w:bCs w:val="0"/>
                <w:sz w:val="22"/>
                <w:szCs w:val="22"/>
              </w:rPr>
              <w:t>предназначенные для ведения садоводства</w:t>
            </w:r>
            <w:r>
              <w:rPr>
                <w:rFonts w:ascii="Times New Roman" w:hAnsi="Times New Roman" w:cs="Times New Roman"/>
                <w:b w:val="0"/>
                <w:bCs w:val="0"/>
                <w:spacing w:val="-2"/>
                <w:sz w:val="22"/>
                <w:szCs w:val="22"/>
              </w:rPr>
              <w:t xml:space="preserve"> и огородничества</w:t>
            </w:r>
          </w:p>
        </w:tc>
        <w:tc>
          <w:tcPr>
            <w:tcW w:w="6407" w:type="dxa"/>
            <w:shd w:val="clear" w:color="auto" w:fill="auto"/>
            <w:vAlign w:val="center"/>
          </w:tcPr>
          <w:p w:rsidR="009C4793" w:rsidRDefault="009C4793">
            <w:pPr>
              <w:adjustRightInd w:val="0"/>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территории ведения гражданами садоводства или огородничес</w:t>
            </w:r>
            <w:r>
              <w:rPr>
                <w:rFonts w:ascii="Times New Roman" w:hAnsi="Times New Roman" w:cs="Times New Roman"/>
                <w:b w:val="0"/>
                <w:sz w:val="22"/>
                <w:szCs w:val="22"/>
              </w:rPr>
              <w:t>т</w:t>
            </w:r>
            <w:r>
              <w:rPr>
                <w:rFonts w:ascii="Times New Roman" w:hAnsi="Times New Roman" w:cs="Times New Roman"/>
                <w:b w:val="0"/>
                <w:sz w:val="22"/>
                <w:szCs w:val="22"/>
              </w:rPr>
              <w:t>ва для собственных нужд;</w:t>
            </w:r>
          </w:p>
          <w:p w:rsidR="009C4793" w:rsidRDefault="009C4793">
            <w:pPr>
              <w:adjustRightInd w:val="0"/>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территории садоводческих и огороднических товар</w:t>
            </w:r>
            <w:r>
              <w:rPr>
                <w:rFonts w:ascii="Times New Roman" w:hAnsi="Times New Roman" w:cs="Times New Roman"/>
                <w:b w:val="0"/>
                <w:bCs w:val="0"/>
                <w:sz w:val="22"/>
                <w:szCs w:val="22"/>
              </w:rPr>
              <w:t>и</w:t>
            </w:r>
            <w:r>
              <w:rPr>
                <w:rFonts w:ascii="Times New Roman" w:hAnsi="Times New Roman" w:cs="Times New Roman"/>
                <w:b w:val="0"/>
                <w:bCs w:val="0"/>
                <w:sz w:val="22"/>
                <w:szCs w:val="22"/>
              </w:rPr>
              <w:t>ществ</w:t>
            </w:r>
          </w:p>
        </w:tc>
      </w:tr>
      <w:tr w:rsidR="009C4793">
        <w:tblPrEx>
          <w:tblBorders>
            <w:bottom w:val="single" w:sz="4" w:space="0" w:color="auto"/>
          </w:tblBorders>
        </w:tblPrEx>
        <w:trPr>
          <w:trHeight w:val="20"/>
          <w:jc w:val="center"/>
        </w:trPr>
        <w:tc>
          <w:tcPr>
            <w:tcW w:w="3459" w:type="dxa"/>
            <w:tcBorders>
              <w:bottom w:val="single" w:sz="4" w:space="0" w:color="auto"/>
            </w:tcBorders>
            <w:shd w:val="clear" w:color="auto" w:fill="auto"/>
          </w:tcPr>
          <w:p w:rsidR="009C4793" w:rsidRDefault="009C4793">
            <w:pPr>
              <w:suppressAutoHyphens/>
              <w:adjustRightInd w:val="0"/>
              <w:spacing w:line="240" w:lineRule="auto"/>
              <w:ind w:left="170" w:right="-57" w:firstLine="0"/>
              <w:jc w:val="left"/>
              <w:rPr>
                <w:rFonts w:ascii="Times New Roman" w:hAnsi="Times New Roman" w:cs="Times New Roman"/>
                <w:b w:val="0"/>
                <w:bCs w:val="0"/>
                <w:sz w:val="22"/>
                <w:szCs w:val="22"/>
              </w:rPr>
            </w:pPr>
            <w:r>
              <w:rPr>
                <w:rFonts w:ascii="Times New Roman" w:hAnsi="Times New Roman" w:cs="Times New Roman"/>
                <w:b w:val="0"/>
                <w:bCs w:val="0"/>
                <w:spacing w:val="-4"/>
                <w:sz w:val="22"/>
                <w:szCs w:val="22"/>
              </w:rPr>
              <w:t xml:space="preserve">зоны, </w:t>
            </w:r>
            <w:r>
              <w:rPr>
                <w:rFonts w:ascii="Times New Roman" w:hAnsi="Times New Roman" w:cs="Times New Roman"/>
                <w:b w:val="0"/>
                <w:bCs w:val="0"/>
                <w:sz w:val="22"/>
                <w:szCs w:val="22"/>
              </w:rPr>
              <w:t xml:space="preserve">предназначенные для ведения </w:t>
            </w:r>
            <w:r>
              <w:rPr>
                <w:rFonts w:ascii="Times New Roman" w:hAnsi="Times New Roman" w:cs="Times New Roman"/>
                <w:b w:val="0"/>
                <w:bCs w:val="0"/>
                <w:spacing w:val="-2"/>
                <w:sz w:val="22"/>
                <w:szCs w:val="22"/>
              </w:rPr>
              <w:t>личного подсобного хозяйства</w:t>
            </w:r>
          </w:p>
        </w:tc>
        <w:tc>
          <w:tcPr>
            <w:tcW w:w="6407" w:type="dxa"/>
            <w:tcBorders>
              <w:bottom w:val="single" w:sz="4" w:space="0" w:color="auto"/>
            </w:tcBorders>
            <w:shd w:val="clear" w:color="auto" w:fill="auto"/>
          </w:tcPr>
          <w:p w:rsidR="009C4793" w:rsidRDefault="009C4793">
            <w:pPr>
              <w:adjustRightInd w:val="0"/>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земельные участки для строительства зданий, сооружений,      осуществления производственной и иной хозяйственной де</w:t>
            </w:r>
            <w:r>
              <w:rPr>
                <w:rFonts w:ascii="Times New Roman" w:hAnsi="Times New Roman" w:cs="Times New Roman"/>
                <w:b w:val="0"/>
                <w:bCs w:val="0"/>
                <w:sz w:val="22"/>
                <w:szCs w:val="22"/>
              </w:rPr>
              <w:t>я</w:t>
            </w:r>
            <w:r>
              <w:rPr>
                <w:rFonts w:ascii="Times New Roman" w:hAnsi="Times New Roman" w:cs="Times New Roman"/>
                <w:b w:val="0"/>
                <w:bCs w:val="0"/>
                <w:sz w:val="22"/>
                <w:szCs w:val="22"/>
              </w:rPr>
              <w:t>тельн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tc>
      </w:tr>
      <w:tr w:rsidR="009C4793">
        <w:tblPrEx>
          <w:tblBorders>
            <w:bottom w:val="single" w:sz="4" w:space="0" w:color="auto"/>
          </w:tblBorders>
        </w:tblPrEx>
        <w:trPr>
          <w:trHeight w:val="20"/>
          <w:jc w:val="center"/>
        </w:trPr>
        <w:tc>
          <w:tcPr>
            <w:tcW w:w="3459" w:type="dxa"/>
            <w:tcBorders>
              <w:bottom w:val="nil"/>
            </w:tcBorders>
            <w:shd w:val="clear" w:color="auto" w:fill="auto"/>
          </w:tcPr>
          <w:p w:rsidR="009C4793" w:rsidRDefault="009C4793">
            <w:pPr>
              <w:suppressAutoHyphens/>
              <w:adjustRightInd w:val="0"/>
              <w:spacing w:line="240"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Зоны сельскохозяйственного использования, расположенные    за границами населенных пунктов:</w:t>
            </w:r>
          </w:p>
        </w:tc>
        <w:tc>
          <w:tcPr>
            <w:tcW w:w="6407" w:type="dxa"/>
            <w:tcBorders>
              <w:bottom w:val="nil"/>
            </w:tcBorders>
            <w:shd w:val="clear" w:color="auto" w:fill="auto"/>
          </w:tcPr>
          <w:p w:rsidR="009C4793" w:rsidRDefault="009C4793">
            <w:pPr>
              <w:adjustRightInd w:val="0"/>
              <w:spacing w:line="240" w:lineRule="auto"/>
              <w:ind w:firstLine="0"/>
              <w:rPr>
                <w:rFonts w:ascii="Times New Roman" w:hAnsi="Times New Roman" w:cs="Times New Roman"/>
                <w:b w:val="0"/>
                <w:sz w:val="22"/>
                <w:szCs w:val="22"/>
              </w:rPr>
            </w:pPr>
          </w:p>
        </w:tc>
      </w:tr>
      <w:tr w:rsidR="009C4793">
        <w:tblPrEx>
          <w:tblBorders>
            <w:bottom w:val="single" w:sz="4" w:space="0" w:color="auto"/>
          </w:tblBorders>
        </w:tblPrEx>
        <w:trPr>
          <w:trHeight w:val="20"/>
          <w:jc w:val="center"/>
        </w:trPr>
        <w:tc>
          <w:tcPr>
            <w:tcW w:w="3459" w:type="dxa"/>
            <w:tcBorders>
              <w:top w:val="nil"/>
            </w:tcBorders>
            <w:shd w:val="clear" w:color="auto" w:fill="auto"/>
          </w:tcPr>
          <w:p w:rsidR="009C4793" w:rsidRDefault="009C4793">
            <w:pPr>
              <w:suppressAutoHyphens/>
              <w:adjustRightInd w:val="0"/>
              <w:spacing w:line="240" w:lineRule="auto"/>
              <w:ind w:left="170" w:firstLine="0"/>
              <w:jc w:val="left"/>
              <w:rPr>
                <w:rFonts w:ascii="Times New Roman" w:hAnsi="Times New Roman" w:cs="Times New Roman"/>
                <w:b w:val="0"/>
                <w:bCs w:val="0"/>
                <w:spacing w:val="-4"/>
                <w:sz w:val="22"/>
                <w:szCs w:val="22"/>
              </w:rPr>
            </w:pPr>
            <w:r>
              <w:rPr>
                <w:rFonts w:ascii="Times New Roman" w:hAnsi="Times New Roman" w:cs="Times New Roman"/>
                <w:b w:val="0"/>
                <w:bCs w:val="0"/>
                <w:sz w:val="22"/>
                <w:szCs w:val="22"/>
              </w:rPr>
              <w:t>зоны сельскохозяйственных угодий</w:t>
            </w:r>
          </w:p>
        </w:tc>
        <w:tc>
          <w:tcPr>
            <w:tcW w:w="6407" w:type="dxa"/>
            <w:tcBorders>
              <w:top w:val="nil"/>
            </w:tcBorders>
            <w:shd w:val="clear" w:color="auto" w:fill="auto"/>
          </w:tcPr>
          <w:p w:rsidR="009C4793" w:rsidRDefault="009C4793">
            <w:pPr>
              <w:adjustRightInd w:val="0"/>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пашни, сенокосы, пастбища, залежи, земли, занятые многоле</w:t>
            </w:r>
            <w:r>
              <w:rPr>
                <w:rFonts w:ascii="Times New Roman" w:hAnsi="Times New Roman" w:cs="Times New Roman"/>
                <w:b w:val="0"/>
                <w:sz w:val="22"/>
                <w:szCs w:val="22"/>
              </w:rPr>
              <w:t>т</w:t>
            </w:r>
            <w:r>
              <w:rPr>
                <w:rFonts w:ascii="Times New Roman" w:hAnsi="Times New Roman" w:cs="Times New Roman"/>
                <w:b w:val="0"/>
                <w:sz w:val="22"/>
                <w:szCs w:val="22"/>
              </w:rPr>
              <w:t>ними насаждениями (садами, виноградниками и другими)</w:t>
            </w:r>
          </w:p>
        </w:tc>
      </w:tr>
      <w:tr w:rsidR="009C4793">
        <w:tblPrEx>
          <w:tblBorders>
            <w:bottom w:val="single" w:sz="4" w:space="0" w:color="auto"/>
          </w:tblBorders>
        </w:tblPrEx>
        <w:trPr>
          <w:trHeight w:val="20"/>
          <w:jc w:val="center"/>
        </w:trPr>
        <w:tc>
          <w:tcPr>
            <w:tcW w:w="3459" w:type="dxa"/>
            <w:shd w:val="clear" w:color="auto" w:fill="auto"/>
          </w:tcPr>
          <w:p w:rsidR="009C4793" w:rsidRDefault="009C4793">
            <w:pPr>
              <w:suppressAutoHyphens/>
              <w:adjustRightInd w:val="0"/>
              <w:spacing w:line="240" w:lineRule="auto"/>
              <w:ind w:left="170" w:firstLine="0"/>
              <w:jc w:val="left"/>
              <w:rPr>
                <w:rFonts w:ascii="Times New Roman" w:hAnsi="Times New Roman" w:cs="Times New Roman"/>
                <w:b w:val="0"/>
                <w:bCs w:val="0"/>
                <w:spacing w:val="-4"/>
                <w:sz w:val="22"/>
                <w:szCs w:val="22"/>
              </w:rPr>
            </w:pPr>
            <w:r>
              <w:rPr>
                <w:rFonts w:ascii="Times New Roman" w:hAnsi="Times New Roman" w:cs="Times New Roman"/>
                <w:b w:val="0"/>
                <w:bCs w:val="0"/>
                <w:spacing w:val="-4"/>
                <w:sz w:val="22"/>
                <w:szCs w:val="22"/>
              </w:rPr>
              <w:t>зоны, занятые объектами сельскохозяйственного назначения</w:t>
            </w:r>
          </w:p>
        </w:tc>
        <w:tc>
          <w:tcPr>
            <w:tcW w:w="6407" w:type="dxa"/>
            <w:shd w:val="clear" w:color="auto" w:fill="auto"/>
            <w:vAlign w:val="center"/>
          </w:tcPr>
          <w:p w:rsidR="009C4793" w:rsidRDefault="009C4793">
            <w:pPr>
              <w:adjustRightInd w:val="0"/>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территории, занятые зданиями, сооружениями, использу</w:t>
            </w:r>
            <w:r>
              <w:rPr>
                <w:rFonts w:ascii="Times New Roman" w:hAnsi="Times New Roman" w:cs="Times New Roman"/>
                <w:b w:val="0"/>
                <w:bCs w:val="0"/>
                <w:sz w:val="22"/>
                <w:szCs w:val="22"/>
              </w:rPr>
              <w:t>е</w:t>
            </w:r>
            <w:r>
              <w:rPr>
                <w:rFonts w:ascii="Times New Roman" w:hAnsi="Times New Roman" w:cs="Times New Roman"/>
                <w:b w:val="0"/>
                <w:bCs w:val="0"/>
                <w:sz w:val="22"/>
                <w:szCs w:val="22"/>
              </w:rPr>
              <w:t>мыми для производства, хранения и первичной обработки сельскох</w:t>
            </w:r>
            <w:r>
              <w:rPr>
                <w:rFonts w:ascii="Times New Roman" w:hAnsi="Times New Roman" w:cs="Times New Roman"/>
                <w:b w:val="0"/>
                <w:bCs w:val="0"/>
                <w:sz w:val="22"/>
                <w:szCs w:val="22"/>
              </w:rPr>
              <w:t>о</w:t>
            </w:r>
            <w:r>
              <w:rPr>
                <w:rFonts w:ascii="Times New Roman" w:hAnsi="Times New Roman" w:cs="Times New Roman"/>
                <w:b w:val="0"/>
                <w:bCs w:val="0"/>
                <w:sz w:val="22"/>
                <w:szCs w:val="22"/>
              </w:rPr>
              <w:t>зяйственной продукции;</w:t>
            </w:r>
          </w:p>
          <w:p w:rsidR="009C4793" w:rsidRDefault="009C4793">
            <w:pPr>
              <w:adjustRightInd w:val="0"/>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территории, занятые внутрихозяйственными дорогами, комм</w:t>
            </w:r>
            <w:r>
              <w:rPr>
                <w:rFonts w:ascii="Times New Roman" w:hAnsi="Times New Roman" w:cs="Times New Roman"/>
                <w:b w:val="0"/>
                <w:bCs w:val="0"/>
                <w:sz w:val="22"/>
                <w:szCs w:val="22"/>
              </w:rPr>
              <w:t>у</w:t>
            </w:r>
            <w:r>
              <w:rPr>
                <w:rFonts w:ascii="Times New Roman" w:hAnsi="Times New Roman" w:cs="Times New Roman"/>
                <w:b w:val="0"/>
                <w:bCs w:val="0"/>
                <w:sz w:val="22"/>
                <w:szCs w:val="22"/>
              </w:rPr>
              <w:t>никациями, лесными насаждениями, предназначенными для обеспечения защиты земель от негативного воздействия, водн</w:t>
            </w:r>
            <w:r>
              <w:rPr>
                <w:rFonts w:ascii="Times New Roman" w:hAnsi="Times New Roman" w:cs="Times New Roman"/>
                <w:b w:val="0"/>
                <w:bCs w:val="0"/>
                <w:sz w:val="22"/>
                <w:szCs w:val="22"/>
              </w:rPr>
              <w:t>ы</w:t>
            </w:r>
            <w:r>
              <w:rPr>
                <w:rFonts w:ascii="Times New Roman" w:hAnsi="Times New Roman" w:cs="Times New Roman"/>
                <w:b w:val="0"/>
                <w:bCs w:val="0"/>
                <w:sz w:val="22"/>
                <w:szCs w:val="22"/>
              </w:rPr>
              <w:t>ми объектами</w:t>
            </w:r>
          </w:p>
        </w:tc>
      </w:tr>
      <w:tr w:rsidR="009C4793">
        <w:tblPrEx>
          <w:tblBorders>
            <w:bottom w:val="single" w:sz="4" w:space="0" w:color="auto"/>
          </w:tblBorders>
        </w:tblPrEx>
        <w:trPr>
          <w:trHeight w:val="20"/>
          <w:jc w:val="center"/>
        </w:trPr>
        <w:tc>
          <w:tcPr>
            <w:tcW w:w="3459" w:type="dxa"/>
            <w:shd w:val="clear" w:color="auto" w:fill="auto"/>
          </w:tcPr>
          <w:p w:rsidR="009C4793" w:rsidRDefault="009C4793">
            <w:pPr>
              <w:suppressAutoHyphens/>
              <w:adjustRightInd w:val="0"/>
              <w:spacing w:line="240" w:lineRule="auto"/>
              <w:ind w:left="170" w:right="-57" w:firstLine="0"/>
              <w:jc w:val="left"/>
              <w:rPr>
                <w:rFonts w:ascii="Times New Roman" w:hAnsi="Times New Roman" w:cs="Times New Roman"/>
                <w:b w:val="0"/>
                <w:bCs w:val="0"/>
                <w:spacing w:val="-4"/>
                <w:sz w:val="22"/>
                <w:szCs w:val="22"/>
              </w:rPr>
            </w:pPr>
            <w:r>
              <w:rPr>
                <w:rFonts w:ascii="Times New Roman" w:hAnsi="Times New Roman" w:cs="Times New Roman"/>
                <w:b w:val="0"/>
                <w:bCs w:val="0"/>
                <w:spacing w:val="-4"/>
                <w:sz w:val="22"/>
                <w:szCs w:val="22"/>
              </w:rPr>
              <w:t xml:space="preserve">зоны, </w:t>
            </w:r>
            <w:r>
              <w:rPr>
                <w:rFonts w:ascii="Times New Roman" w:hAnsi="Times New Roman" w:cs="Times New Roman"/>
                <w:b w:val="0"/>
                <w:bCs w:val="0"/>
                <w:sz w:val="22"/>
                <w:szCs w:val="22"/>
              </w:rPr>
              <w:t xml:space="preserve">предназначенные для ведения </w:t>
            </w:r>
            <w:r>
              <w:rPr>
                <w:rFonts w:ascii="Times New Roman" w:hAnsi="Times New Roman" w:cs="Times New Roman"/>
                <w:b w:val="0"/>
                <w:bCs w:val="0"/>
                <w:spacing w:val="-2"/>
                <w:sz w:val="22"/>
                <w:szCs w:val="22"/>
              </w:rPr>
              <w:t>личного подсобного и крестьянского (фермерского) хозяйства</w:t>
            </w:r>
          </w:p>
        </w:tc>
        <w:tc>
          <w:tcPr>
            <w:tcW w:w="6407" w:type="dxa"/>
            <w:shd w:val="clear" w:color="auto" w:fill="auto"/>
          </w:tcPr>
          <w:p w:rsidR="009C4793" w:rsidRDefault="009C4793">
            <w:pPr>
              <w:adjustRightInd w:val="0"/>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земельные участки для осуществления производственной и иной хозяйственной де</w:t>
            </w:r>
            <w:r>
              <w:rPr>
                <w:rFonts w:ascii="Times New Roman" w:hAnsi="Times New Roman" w:cs="Times New Roman"/>
                <w:b w:val="0"/>
                <w:bCs w:val="0"/>
                <w:sz w:val="22"/>
                <w:szCs w:val="22"/>
              </w:rPr>
              <w:t>я</w:t>
            </w:r>
            <w:r>
              <w:rPr>
                <w:rFonts w:ascii="Times New Roman" w:hAnsi="Times New Roman" w:cs="Times New Roman"/>
                <w:b w:val="0"/>
                <w:bCs w:val="0"/>
                <w:sz w:val="22"/>
                <w:szCs w:val="22"/>
              </w:rPr>
              <w:t>тельности</w:t>
            </w:r>
          </w:p>
        </w:tc>
      </w:tr>
    </w:tbl>
    <w:p w:rsidR="009C4793" w:rsidRDefault="009C4793">
      <w:pPr>
        <w:spacing w:before="120" w:line="240" w:lineRule="auto"/>
        <w:ind w:firstLine="709"/>
        <w:rPr>
          <w:rFonts w:ascii="Times New Roman" w:hAnsi="Times New Roman" w:cs="Times New Roman"/>
        </w:rPr>
      </w:pPr>
      <w:r>
        <w:rPr>
          <w:rFonts w:ascii="Times New Roman" w:hAnsi="Times New Roman" w:cs="Times New Roman"/>
          <w:b w:val="0"/>
          <w:bCs w:val="0"/>
          <w:i/>
          <w:spacing w:val="40"/>
          <w:sz w:val="22"/>
          <w:szCs w:val="22"/>
        </w:rPr>
        <w:t>Примечание:</w:t>
      </w:r>
      <w:r>
        <w:rPr>
          <w:rFonts w:ascii="Times New Roman" w:hAnsi="Times New Roman" w:cs="Times New Roman"/>
          <w:b w:val="0"/>
          <w:bCs w:val="0"/>
          <w:spacing w:val="-4"/>
          <w:sz w:val="22"/>
          <w:szCs w:val="22"/>
        </w:rPr>
        <w:t xml:space="preserve"> </w:t>
      </w:r>
      <w:r>
        <w:rPr>
          <w:rFonts w:ascii="Times New Roman" w:hAnsi="Times New Roman" w:cs="Times New Roman"/>
          <w:b w:val="0"/>
          <w:bCs w:val="0"/>
          <w:sz w:val="22"/>
          <w:szCs w:val="22"/>
        </w:rPr>
        <w:t xml:space="preserve">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  </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18.1.2.</w:t>
      </w:r>
      <w:r>
        <w:rPr>
          <w:rFonts w:ascii="Times New Roman" w:hAnsi="Times New Roman" w:cs="Times New Roman"/>
          <w:b w:val="0"/>
          <w:sz w:val="24"/>
          <w:szCs w:val="24"/>
        </w:rPr>
        <w:t xml:space="preserve"> Показатели минимально допустимого уровня обеспеченности городского округа объектами, расположенными в </w:t>
      </w:r>
      <w:r>
        <w:rPr>
          <w:rFonts w:ascii="Times New Roman" w:hAnsi="Times New Roman" w:cs="Times New Roman"/>
          <w:b w:val="0"/>
          <w:bCs w:val="0"/>
          <w:sz w:val="24"/>
          <w:szCs w:val="24"/>
        </w:rPr>
        <w:t>зонах сельскохозяйственного использования, не нормир</w:t>
      </w:r>
      <w:r>
        <w:rPr>
          <w:rFonts w:ascii="Times New Roman" w:hAnsi="Times New Roman" w:cs="Times New Roman"/>
          <w:b w:val="0"/>
          <w:bCs w:val="0"/>
          <w:sz w:val="24"/>
          <w:szCs w:val="24"/>
        </w:rPr>
        <w:t>у</w:t>
      </w:r>
      <w:r>
        <w:rPr>
          <w:rFonts w:ascii="Times New Roman" w:hAnsi="Times New Roman" w:cs="Times New Roman"/>
          <w:b w:val="0"/>
          <w:bCs w:val="0"/>
          <w:sz w:val="24"/>
          <w:szCs w:val="24"/>
        </w:rPr>
        <w:t>ется.</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 xml:space="preserve">Показатели территориальной доступности объектов сельскохозяйственного назначения для населения городского округа </w:t>
      </w:r>
      <w:r>
        <w:rPr>
          <w:rFonts w:ascii="Times New Roman" w:hAnsi="Times New Roman" w:cs="Times New Roman"/>
          <w:b w:val="0"/>
          <w:bCs w:val="0"/>
          <w:sz w:val="24"/>
          <w:szCs w:val="24"/>
        </w:rPr>
        <w:t xml:space="preserve">не нормируется.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Территории садоводческих и огороднических товариществ следует размещать в ради</w:t>
      </w:r>
      <w:r>
        <w:rPr>
          <w:rFonts w:ascii="Times New Roman" w:hAnsi="Times New Roman" w:cs="Times New Roman"/>
          <w:b w:val="0"/>
          <w:bCs w:val="0"/>
          <w:sz w:val="24"/>
          <w:szCs w:val="24"/>
        </w:rPr>
        <w:t>у</w:t>
      </w:r>
      <w:r>
        <w:rPr>
          <w:rFonts w:ascii="Times New Roman" w:hAnsi="Times New Roman" w:cs="Times New Roman"/>
          <w:b w:val="0"/>
          <w:bCs w:val="0"/>
          <w:sz w:val="24"/>
          <w:szCs w:val="24"/>
        </w:rPr>
        <w:t xml:space="preserve">се </w:t>
      </w:r>
      <w:r>
        <w:rPr>
          <w:rFonts w:ascii="Times New Roman" w:hAnsi="Times New Roman" w:cs="Times New Roman"/>
          <w:b w:val="0"/>
          <w:spacing w:val="-2"/>
          <w:sz w:val="24"/>
          <w:szCs w:val="24"/>
        </w:rPr>
        <w:t xml:space="preserve">транспортной доступности не более </w:t>
      </w:r>
      <w:r>
        <w:rPr>
          <w:rFonts w:ascii="Times New Roman" w:hAnsi="Times New Roman" w:cs="Times New Roman"/>
          <w:b w:val="0"/>
          <w:bCs w:val="0"/>
          <w:spacing w:val="-2"/>
          <w:sz w:val="24"/>
          <w:szCs w:val="24"/>
        </w:rPr>
        <w:t>1,5 ч на общественном транспорте от мест проживания.</w:t>
      </w: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 w:val="0"/>
          <w:sz w:val="24"/>
          <w:szCs w:val="24"/>
        </w:rPr>
      </w:pPr>
    </w:p>
    <w:p w:rsidR="009C4793" w:rsidRDefault="009C4793">
      <w:pPr>
        <w:spacing w:line="240" w:lineRule="auto"/>
        <w:ind w:firstLine="709"/>
        <w:rPr>
          <w:rFonts w:ascii="Times New Roman" w:hAnsi="Times New Roman" w:cs="Times New Roman"/>
          <w:bCs w:val="0"/>
          <w:spacing w:val="-2"/>
          <w:sz w:val="23"/>
          <w:szCs w:val="23"/>
        </w:rPr>
      </w:pPr>
      <w:r>
        <w:rPr>
          <w:rFonts w:ascii="Times New Roman" w:hAnsi="Times New Roman" w:cs="Times New Roman"/>
          <w:bCs w:val="0"/>
          <w:sz w:val="24"/>
          <w:szCs w:val="24"/>
        </w:rPr>
        <w:t>18.2.</w:t>
      </w:r>
      <w:r>
        <w:rPr>
          <w:rFonts w:ascii="Times New Roman" w:hAnsi="Times New Roman" w:cs="Times New Roman"/>
          <w:sz w:val="24"/>
          <w:szCs w:val="24"/>
        </w:rPr>
        <w:t xml:space="preserve"> Нормативные параметры </w:t>
      </w:r>
      <w:r>
        <w:rPr>
          <w:rFonts w:ascii="Times New Roman" w:hAnsi="Times New Roman" w:cs="Times New Roman"/>
          <w:bCs w:val="0"/>
          <w:sz w:val="24"/>
          <w:szCs w:val="24"/>
        </w:rPr>
        <w:t>объектов сельскохозяйственного назн</w:t>
      </w:r>
      <w:r>
        <w:rPr>
          <w:rFonts w:ascii="Times New Roman" w:hAnsi="Times New Roman" w:cs="Times New Roman"/>
          <w:bCs w:val="0"/>
          <w:sz w:val="24"/>
          <w:szCs w:val="24"/>
        </w:rPr>
        <w:t>а</w:t>
      </w:r>
      <w:r>
        <w:rPr>
          <w:rFonts w:ascii="Times New Roman" w:hAnsi="Times New Roman" w:cs="Times New Roman"/>
          <w:bCs w:val="0"/>
          <w:sz w:val="24"/>
          <w:szCs w:val="24"/>
        </w:rPr>
        <w:t>чения</w:t>
      </w:r>
    </w:p>
    <w:p w:rsidR="009C4793" w:rsidRDefault="009C4793">
      <w:pPr>
        <w:adjustRightInd w:val="0"/>
        <w:spacing w:line="240" w:lineRule="auto"/>
        <w:ind w:firstLine="709"/>
        <w:rPr>
          <w:rFonts w:ascii="Times New Roman" w:hAnsi="Times New Roman" w:cs="Times New Roman"/>
          <w:b w:val="0"/>
          <w:sz w:val="24"/>
          <w:szCs w:val="24"/>
        </w:rPr>
      </w:pPr>
    </w:p>
    <w:p w:rsidR="009C4793" w:rsidRDefault="009C4793">
      <w:pPr>
        <w:adjustRightInd w:val="0"/>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18.2.1.</w:t>
      </w:r>
      <w:r>
        <w:rPr>
          <w:rFonts w:ascii="Times New Roman" w:hAnsi="Times New Roman" w:cs="Times New Roman"/>
          <w:b w:val="0"/>
          <w:sz w:val="24"/>
          <w:szCs w:val="24"/>
        </w:rPr>
        <w:t xml:space="preserve"> Нормативные параметры </w:t>
      </w:r>
      <w:r>
        <w:rPr>
          <w:rFonts w:ascii="Times New Roman" w:hAnsi="Times New Roman" w:cs="Times New Roman"/>
          <w:b w:val="0"/>
          <w:bCs w:val="0"/>
          <w:sz w:val="24"/>
          <w:szCs w:val="24"/>
        </w:rPr>
        <w:t>градостроительного проектирования объектов сельск</w:t>
      </w:r>
      <w:r>
        <w:rPr>
          <w:rFonts w:ascii="Times New Roman" w:hAnsi="Times New Roman" w:cs="Times New Roman"/>
          <w:b w:val="0"/>
          <w:bCs w:val="0"/>
          <w:sz w:val="24"/>
          <w:szCs w:val="24"/>
        </w:rPr>
        <w:t>о</w:t>
      </w:r>
      <w:r>
        <w:rPr>
          <w:rFonts w:ascii="Times New Roman" w:hAnsi="Times New Roman" w:cs="Times New Roman"/>
          <w:b w:val="0"/>
          <w:bCs w:val="0"/>
          <w:sz w:val="24"/>
          <w:szCs w:val="24"/>
        </w:rPr>
        <w:t xml:space="preserve">хозяйственного назначения, а также зон, занятых такими объектами </w:t>
      </w:r>
      <w:r>
        <w:rPr>
          <w:rFonts w:ascii="Times New Roman" w:hAnsi="Times New Roman" w:cs="Times New Roman"/>
          <w:b w:val="0"/>
          <w:sz w:val="24"/>
          <w:szCs w:val="24"/>
        </w:rPr>
        <w:t>(далее также производс</w:t>
      </w:r>
      <w:r>
        <w:rPr>
          <w:rFonts w:ascii="Times New Roman" w:hAnsi="Times New Roman" w:cs="Times New Roman"/>
          <w:b w:val="0"/>
          <w:sz w:val="24"/>
          <w:szCs w:val="24"/>
        </w:rPr>
        <w:t>т</w:t>
      </w:r>
      <w:r>
        <w:rPr>
          <w:rFonts w:ascii="Times New Roman" w:hAnsi="Times New Roman" w:cs="Times New Roman"/>
          <w:b w:val="0"/>
          <w:sz w:val="24"/>
          <w:szCs w:val="24"/>
        </w:rPr>
        <w:t>венные з</w:t>
      </w:r>
      <w:r>
        <w:rPr>
          <w:rFonts w:ascii="Times New Roman" w:hAnsi="Times New Roman" w:cs="Times New Roman"/>
          <w:b w:val="0"/>
          <w:sz w:val="24"/>
          <w:szCs w:val="24"/>
        </w:rPr>
        <w:t>о</w:t>
      </w:r>
      <w:r>
        <w:rPr>
          <w:rFonts w:ascii="Times New Roman" w:hAnsi="Times New Roman" w:cs="Times New Roman"/>
          <w:b w:val="0"/>
          <w:sz w:val="24"/>
          <w:szCs w:val="24"/>
        </w:rPr>
        <w:t>ны), приведены в таблице 149.</w:t>
      </w:r>
    </w:p>
    <w:p w:rsidR="009C4793" w:rsidRDefault="009C4793">
      <w:pPr>
        <w:adjustRightInd w:val="0"/>
        <w:spacing w:line="240" w:lineRule="auto"/>
        <w:ind w:firstLine="709"/>
        <w:rPr>
          <w:rFonts w:ascii="Times New Roman" w:hAnsi="Times New Roman" w:cs="Times New Roman"/>
          <w:b w:val="0"/>
          <w:sz w:val="24"/>
          <w:szCs w:val="24"/>
        </w:rPr>
      </w:pPr>
    </w:p>
    <w:p w:rsidR="009C4793" w:rsidRDefault="009C4793">
      <w:pPr>
        <w:adjustRightInd w:val="0"/>
        <w:spacing w:line="240"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Таблица 149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02"/>
      </w:tblGrid>
      <w:tr w:rsidR="009C4793">
        <w:trPr>
          <w:trHeight w:val="567"/>
          <w:tblHeader/>
          <w:jc w:val="center"/>
        </w:trPr>
        <w:tc>
          <w:tcPr>
            <w:tcW w:w="2835" w:type="dxa"/>
            <w:shd w:val="clear" w:color="auto" w:fill="auto"/>
            <w:vAlign w:val="center"/>
          </w:tcPr>
          <w:p w:rsidR="009C4793" w:rsidRDefault="009C4793">
            <w:pPr>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Наименование </w:t>
            </w:r>
          </w:p>
          <w:p w:rsidR="009C4793" w:rsidRDefault="009C4793">
            <w:pPr>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показателей, объектов</w:t>
            </w:r>
          </w:p>
        </w:tc>
        <w:tc>
          <w:tcPr>
            <w:tcW w:w="7002" w:type="dxa"/>
            <w:shd w:val="clear" w:color="auto" w:fill="auto"/>
            <w:vAlign w:val="center"/>
          </w:tcPr>
          <w:p w:rsidR="009C4793" w:rsidRDefault="009C4793">
            <w:pPr>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Нормативные параметры</w:t>
            </w:r>
          </w:p>
        </w:tc>
      </w:tr>
    </w:tbl>
    <w:p w:rsidR="009C4793" w:rsidRDefault="009C479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002"/>
      </w:tblGrid>
      <w:tr w:rsidR="009C4793">
        <w:trPr>
          <w:trHeight w:val="227"/>
          <w:tblHeader/>
          <w:jc w:val="center"/>
        </w:trPr>
        <w:tc>
          <w:tcPr>
            <w:tcW w:w="2835" w:type="dxa"/>
            <w:shd w:val="clear" w:color="auto" w:fill="auto"/>
            <w:vAlign w:val="center"/>
          </w:tcPr>
          <w:p w:rsidR="009C4793" w:rsidRDefault="009C4793">
            <w:pPr>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w:t>
            </w:r>
          </w:p>
        </w:tc>
        <w:tc>
          <w:tcPr>
            <w:tcW w:w="7002" w:type="dxa"/>
            <w:shd w:val="clear" w:color="auto" w:fill="auto"/>
            <w:vAlign w:val="center"/>
          </w:tcPr>
          <w:p w:rsidR="009C4793" w:rsidRDefault="009C4793">
            <w:pPr>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w:t>
            </w:r>
          </w:p>
        </w:tc>
      </w:tr>
      <w:tr w:rsidR="009C4793">
        <w:trPr>
          <w:jc w:val="center"/>
        </w:trPr>
        <w:tc>
          <w:tcPr>
            <w:tcW w:w="2835" w:type="dxa"/>
            <w:shd w:val="clear" w:color="auto" w:fill="auto"/>
          </w:tcPr>
          <w:p w:rsidR="009C4793" w:rsidRDefault="009C4793">
            <w:pPr>
              <w:adjustRightInd w:val="0"/>
              <w:spacing w:line="240"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Объекты, размещаемые в производственных зонах </w:t>
            </w:r>
          </w:p>
        </w:tc>
        <w:tc>
          <w:tcPr>
            <w:tcW w:w="7002" w:type="dxa"/>
            <w:shd w:val="clear" w:color="auto" w:fill="auto"/>
          </w:tcPr>
          <w:p w:rsidR="009C4793" w:rsidRDefault="009C4793">
            <w:pPr>
              <w:adjustRightInd w:val="0"/>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Производственные объекты сельскохозяйственного назначения, сел</w:t>
            </w:r>
            <w:r>
              <w:rPr>
                <w:rFonts w:ascii="Times New Roman" w:hAnsi="Times New Roman" w:cs="Times New Roman"/>
                <w:b w:val="0"/>
                <w:sz w:val="22"/>
                <w:szCs w:val="22"/>
              </w:rPr>
              <w:t>ь</w:t>
            </w:r>
            <w:r>
              <w:rPr>
                <w:rFonts w:ascii="Times New Roman" w:hAnsi="Times New Roman" w:cs="Times New Roman"/>
                <w:b w:val="0"/>
                <w:sz w:val="22"/>
                <w:szCs w:val="22"/>
              </w:rPr>
              <w:t>скохозяйственные станции, научные и опытные станции, биологич</w:t>
            </w:r>
            <w:r>
              <w:rPr>
                <w:rFonts w:ascii="Times New Roman" w:hAnsi="Times New Roman" w:cs="Times New Roman"/>
                <w:b w:val="0"/>
                <w:sz w:val="22"/>
                <w:szCs w:val="22"/>
              </w:rPr>
              <w:t>е</w:t>
            </w:r>
            <w:r>
              <w:rPr>
                <w:rFonts w:ascii="Times New Roman" w:hAnsi="Times New Roman" w:cs="Times New Roman"/>
                <w:b w:val="0"/>
                <w:sz w:val="22"/>
                <w:szCs w:val="22"/>
              </w:rPr>
              <w:t>ские технопарки, предприятия по хранению и переработке сельскох</w:t>
            </w:r>
            <w:r>
              <w:rPr>
                <w:rFonts w:ascii="Times New Roman" w:hAnsi="Times New Roman" w:cs="Times New Roman"/>
                <w:b w:val="0"/>
                <w:sz w:val="22"/>
                <w:szCs w:val="22"/>
              </w:rPr>
              <w:t>о</w:t>
            </w:r>
            <w:r>
              <w:rPr>
                <w:rFonts w:ascii="Times New Roman" w:hAnsi="Times New Roman" w:cs="Times New Roman"/>
                <w:b w:val="0"/>
                <w:sz w:val="22"/>
                <w:szCs w:val="22"/>
              </w:rPr>
              <w:t>зяйственной продукции, мастерские по ремонту и хранению сельскох</w:t>
            </w:r>
            <w:r>
              <w:rPr>
                <w:rFonts w:ascii="Times New Roman" w:hAnsi="Times New Roman" w:cs="Times New Roman"/>
                <w:b w:val="0"/>
                <w:sz w:val="22"/>
                <w:szCs w:val="22"/>
              </w:rPr>
              <w:t>о</w:t>
            </w:r>
            <w:r>
              <w:rPr>
                <w:rFonts w:ascii="Times New Roman" w:hAnsi="Times New Roman" w:cs="Times New Roman"/>
                <w:b w:val="0"/>
                <w:sz w:val="22"/>
                <w:szCs w:val="22"/>
              </w:rPr>
              <w:t>зяйственной техники и автомобилей, ветеринарные учреждения,         теплицы и парники, материальные склады, транспортные, энергетич</w:t>
            </w:r>
            <w:r>
              <w:rPr>
                <w:rFonts w:ascii="Times New Roman" w:hAnsi="Times New Roman" w:cs="Times New Roman"/>
                <w:b w:val="0"/>
                <w:sz w:val="22"/>
                <w:szCs w:val="22"/>
              </w:rPr>
              <w:t>е</w:t>
            </w:r>
            <w:r>
              <w:rPr>
                <w:rFonts w:ascii="Times New Roman" w:hAnsi="Times New Roman" w:cs="Times New Roman"/>
                <w:b w:val="0"/>
                <w:sz w:val="22"/>
                <w:szCs w:val="22"/>
              </w:rPr>
              <w:t>ские и другие объекты, связанные с проектируемыми предприятиями, а также коммуникации, обеспечивающие внутренние и внешние связи данных объе</w:t>
            </w:r>
            <w:r>
              <w:rPr>
                <w:rFonts w:ascii="Times New Roman" w:hAnsi="Times New Roman" w:cs="Times New Roman"/>
                <w:b w:val="0"/>
                <w:sz w:val="22"/>
                <w:szCs w:val="22"/>
              </w:rPr>
              <w:t>к</w:t>
            </w:r>
            <w:r>
              <w:rPr>
                <w:rFonts w:ascii="Times New Roman" w:hAnsi="Times New Roman" w:cs="Times New Roman"/>
                <w:b w:val="0"/>
                <w:sz w:val="22"/>
                <w:szCs w:val="22"/>
              </w:rPr>
              <w:t>тов.</w:t>
            </w:r>
          </w:p>
        </w:tc>
      </w:tr>
      <w:tr w:rsidR="009C4793">
        <w:trPr>
          <w:jc w:val="center"/>
        </w:trPr>
        <w:tc>
          <w:tcPr>
            <w:tcW w:w="2835" w:type="dxa"/>
            <w:shd w:val="clear" w:color="auto" w:fill="auto"/>
          </w:tcPr>
          <w:p w:rsidR="009C4793" w:rsidRDefault="009C4793">
            <w:pPr>
              <w:suppressAutoHyphens/>
              <w:adjustRightInd w:val="0"/>
              <w:spacing w:line="240" w:lineRule="auto"/>
              <w:ind w:right="-57" w:firstLine="0"/>
              <w:jc w:val="left"/>
              <w:rPr>
                <w:rFonts w:ascii="Times New Roman" w:hAnsi="Times New Roman" w:cs="Times New Roman"/>
                <w:b w:val="0"/>
                <w:sz w:val="22"/>
                <w:szCs w:val="22"/>
              </w:rPr>
            </w:pPr>
            <w:r>
              <w:rPr>
                <w:rFonts w:ascii="Times New Roman" w:hAnsi="Times New Roman" w:cs="Times New Roman"/>
                <w:b w:val="0"/>
                <w:bCs w:val="0"/>
                <w:sz w:val="22"/>
                <w:szCs w:val="22"/>
              </w:rPr>
              <w:t>Размещение производственных зон и отдельных сельскохозяйственных объектов</w:t>
            </w:r>
          </w:p>
        </w:tc>
        <w:tc>
          <w:tcPr>
            <w:tcW w:w="7002" w:type="dxa"/>
            <w:shd w:val="clear" w:color="auto" w:fill="auto"/>
          </w:tcPr>
          <w:p w:rsidR="009C4793" w:rsidRDefault="009C4793">
            <w:pPr>
              <w:adjustRightInd w:val="0"/>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производственных зон – в соответствии с таблицей 100 настоящих нормативов; сельскохозяйственных объектов – в соответс</w:t>
            </w:r>
            <w:r>
              <w:rPr>
                <w:rFonts w:ascii="Times New Roman" w:hAnsi="Times New Roman" w:cs="Times New Roman"/>
                <w:b w:val="0"/>
                <w:bCs w:val="0"/>
                <w:sz w:val="22"/>
                <w:szCs w:val="22"/>
              </w:rPr>
              <w:t>т</w:t>
            </w:r>
            <w:r>
              <w:rPr>
                <w:rFonts w:ascii="Times New Roman" w:hAnsi="Times New Roman" w:cs="Times New Roman"/>
                <w:b w:val="0"/>
                <w:bCs w:val="0"/>
                <w:sz w:val="22"/>
                <w:szCs w:val="22"/>
              </w:rPr>
              <w:t>вии с СП 19.13330.2011.</w:t>
            </w:r>
          </w:p>
          <w:p w:rsidR="009C4793" w:rsidRDefault="009C4793">
            <w:pPr>
              <w:adjustRightInd w:val="0"/>
              <w:spacing w:line="240"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 xml:space="preserve">Производственные зоны и отдельные </w:t>
            </w:r>
            <w:r>
              <w:rPr>
                <w:rFonts w:ascii="Times New Roman" w:hAnsi="Times New Roman" w:cs="Times New Roman"/>
                <w:b w:val="0"/>
                <w:bCs w:val="0"/>
                <w:sz w:val="22"/>
                <w:szCs w:val="22"/>
              </w:rPr>
              <w:t>сельскохозяйственные об</w:t>
            </w:r>
            <w:r>
              <w:rPr>
                <w:rFonts w:ascii="Times New Roman" w:hAnsi="Times New Roman" w:cs="Times New Roman"/>
                <w:b w:val="0"/>
                <w:bCs w:val="0"/>
                <w:sz w:val="22"/>
                <w:szCs w:val="22"/>
              </w:rPr>
              <w:t>ъ</w:t>
            </w:r>
            <w:r>
              <w:rPr>
                <w:rFonts w:ascii="Times New Roman" w:hAnsi="Times New Roman" w:cs="Times New Roman"/>
                <w:b w:val="0"/>
                <w:bCs w:val="0"/>
                <w:sz w:val="22"/>
                <w:szCs w:val="22"/>
              </w:rPr>
              <w:t>екты следует располагать, по возможности, с подветренной стороны по    о</w:t>
            </w:r>
            <w:r>
              <w:rPr>
                <w:rFonts w:ascii="Times New Roman" w:hAnsi="Times New Roman" w:cs="Times New Roman"/>
                <w:b w:val="0"/>
                <w:bCs w:val="0"/>
                <w:sz w:val="22"/>
                <w:szCs w:val="22"/>
              </w:rPr>
              <w:t>т</w:t>
            </w:r>
            <w:r>
              <w:rPr>
                <w:rFonts w:ascii="Times New Roman" w:hAnsi="Times New Roman" w:cs="Times New Roman"/>
                <w:b w:val="0"/>
                <w:bCs w:val="0"/>
                <w:sz w:val="22"/>
                <w:szCs w:val="22"/>
              </w:rPr>
              <w:t>ношению к зонам жилой застройки и ниже по рельефу местности. При организации производственной зоны объекты и сооружения      следует, по возможности, концентрировать на одной площадке с одн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сторонним размещением относительно жилой з</w:t>
            </w:r>
            <w:r>
              <w:rPr>
                <w:rFonts w:ascii="Times New Roman" w:hAnsi="Times New Roman" w:cs="Times New Roman"/>
                <w:b w:val="0"/>
                <w:bCs w:val="0"/>
                <w:sz w:val="22"/>
                <w:szCs w:val="22"/>
              </w:rPr>
              <w:t>о</w:t>
            </w:r>
            <w:r>
              <w:rPr>
                <w:rFonts w:ascii="Times New Roman" w:hAnsi="Times New Roman" w:cs="Times New Roman"/>
                <w:b w:val="0"/>
                <w:bCs w:val="0"/>
                <w:sz w:val="22"/>
                <w:szCs w:val="22"/>
              </w:rPr>
              <w:t>ны.</w:t>
            </w:r>
          </w:p>
          <w:p w:rsidR="009C4793" w:rsidRDefault="009C4793">
            <w:pPr>
              <w:adjustRightInd w:val="0"/>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Территории производственных зон, как правило, не должны разделят</w:t>
            </w:r>
            <w:r>
              <w:rPr>
                <w:rFonts w:ascii="Times New Roman" w:hAnsi="Times New Roman" w:cs="Times New Roman"/>
                <w:b w:val="0"/>
                <w:sz w:val="22"/>
                <w:szCs w:val="22"/>
              </w:rPr>
              <w:t>ь</w:t>
            </w:r>
            <w:r>
              <w:rPr>
                <w:rFonts w:ascii="Times New Roman" w:hAnsi="Times New Roman" w:cs="Times New Roman"/>
                <w:b w:val="0"/>
                <w:sz w:val="22"/>
                <w:szCs w:val="22"/>
              </w:rPr>
              <w:t>ся на обособленные участки железными или автомобильными дорог</w:t>
            </w:r>
            <w:r>
              <w:rPr>
                <w:rFonts w:ascii="Times New Roman" w:hAnsi="Times New Roman" w:cs="Times New Roman"/>
                <w:b w:val="0"/>
                <w:sz w:val="22"/>
                <w:szCs w:val="22"/>
              </w:rPr>
              <w:t>а</w:t>
            </w:r>
            <w:r>
              <w:rPr>
                <w:rFonts w:ascii="Times New Roman" w:hAnsi="Times New Roman" w:cs="Times New Roman"/>
                <w:b w:val="0"/>
                <w:sz w:val="22"/>
                <w:szCs w:val="22"/>
              </w:rPr>
              <w:t>ми общей сети, а также реками.</w:t>
            </w:r>
          </w:p>
        </w:tc>
      </w:tr>
      <w:tr w:rsidR="009C4793">
        <w:trPr>
          <w:jc w:val="center"/>
        </w:trPr>
        <w:tc>
          <w:tcPr>
            <w:tcW w:w="2835" w:type="dxa"/>
            <w:shd w:val="clear" w:color="auto" w:fill="auto"/>
          </w:tcPr>
          <w:p w:rsidR="009C4793" w:rsidRDefault="009C4793">
            <w:pPr>
              <w:adjustRightInd w:val="0"/>
              <w:spacing w:line="242" w:lineRule="auto"/>
              <w:ind w:left="142"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том числе: </w:t>
            </w:r>
          </w:p>
          <w:p w:rsidR="009C4793" w:rsidRDefault="009C4793">
            <w:pPr>
              <w:suppressAutoHyphens/>
              <w:adjustRightInd w:val="0"/>
              <w:spacing w:line="242" w:lineRule="auto"/>
              <w:ind w:left="142" w:right="-57" w:hanging="142"/>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 размещение </w:t>
            </w:r>
            <w:r>
              <w:rPr>
                <w:rFonts w:ascii="Times New Roman" w:hAnsi="Times New Roman" w:cs="Times New Roman"/>
                <w:b w:val="0"/>
                <w:sz w:val="22"/>
                <w:szCs w:val="22"/>
              </w:rPr>
              <w:t>животновод-ческих, птицеводческих предприятий и звероводческих ферм</w:t>
            </w:r>
          </w:p>
        </w:tc>
        <w:tc>
          <w:tcPr>
            <w:tcW w:w="7002" w:type="dxa"/>
            <w:shd w:val="clear" w:color="auto" w:fill="auto"/>
          </w:tcPr>
          <w:p w:rsidR="009C4793" w:rsidRDefault="009C4793">
            <w:pPr>
              <w:adjustRightInd w:val="0"/>
              <w:spacing w:line="242" w:lineRule="auto"/>
              <w:ind w:firstLine="0"/>
              <w:rPr>
                <w:rFonts w:ascii="Times New Roman" w:hAnsi="Times New Roman" w:cs="Times New Roman"/>
                <w:b w:val="0"/>
                <w:sz w:val="22"/>
                <w:szCs w:val="22"/>
              </w:rPr>
            </w:pPr>
          </w:p>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Должны соблюдаться меры, исключающие попадание загрязня</w:t>
            </w:r>
            <w:r>
              <w:rPr>
                <w:rFonts w:ascii="Times New Roman" w:hAnsi="Times New Roman" w:cs="Times New Roman"/>
                <w:b w:val="0"/>
                <w:sz w:val="22"/>
                <w:szCs w:val="22"/>
              </w:rPr>
              <w:t>ю</w:t>
            </w:r>
            <w:r>
              <w:rPr>
                <w:rFonts w:ascii="Times New Roman" w:hAnsi="Times New Roman" w:cs="Times New Roman"/>
                <w:b w:val="0"/>
                <w:sz w:val="22"/>
                <w:szCs w:val="22"/>
              </w:rPr>
              <w:t>щих веществ в водные объекты</w:t>
            </w:r>
            <w:r>
              <w:rPr>
                <w:rFonts w:ascii="Times New Roman" w:hAnsi="Times New Roman" w:cs="Times New Roman"/>
                <w:b w:val="0"/>
                <w:bCs w:val="0"/>
                <w:sz w:val="22"/>
                <w:szCs w:val="22"/>
              </w:rPr>
              <w:t xml:space="preserve">. </w:t>
            </w:r>
          </w:p>
          <w:p w:rsidR="009C4793" w:rsidRDefault="009C4793">
            <w:pPr>
              <w:adjustRightInd w:val="0"/>
              <w:spacing w:line="242"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Следует предусматривать организацию санитарно-защитных зон.</w:t>
            </w:r>
          </w:p>
        </w:tc>
      </w:tr>
      <w:tr w:rsidR="009C4793">
        <w:trPr>
          <w:jc w:val="center"/>
        </w:trPr>
        <w:tc>
          <w:tcPr>
            <w:tcW w:w="2835" w:type="dxa"/>
            <w:shd w:val="clear" w:color="auto" w:fill="auto"/>
          </w:tcPr>
          <w:p w:rsidR="009C4793" w:rsidRDefault="009C4793">
            <w:pPr>
              <w:suppressAutoHyphens/>
              <w:adjustRightInd w:val="0"/>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xml:space="preserve">- размещение </w:t>
            </w:r>
            <w:r>
              <w:rPr>
                <w:rFonts w:ascii="Times New Roman" w:hAnsi="Times New Roman" w:cs="Times New Roman"/>
                <w:b w:val="0"/>
                <w:sz w:val="22"/>
                <w:szCs w:val="22"/>
              </w:rPr>
              <w:t>складов твердых минеральных удобрений, мелиорантов, складов жидких средств химизации и пестицидов</w:t>
            </w:r>
          </w:p>
        </w:tc>
        <w:tc>
          <w:tcPr>
            <w:tcW w:w="7002" w:type="dxa"/>
            <w:shd w:val="clear" w:color="auto" w:fill="auto"/>
          </w:tcPr>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 расстоянии не менее </w:t>
            </w:r>
            <w:smartTag w:uri="urn:schemas-microsoft-com:office:smarttags" w:element="metricconverter">
              <w:smartTagPr>
                <w:attr w:name="ProductID" w:val="2 км"/>
              </w:smartTagPr>
              <w:r>
                <w:rPr>
                  <w:rFonts w:ascii="Times New Roman" w:hAnsi="Times New Roman" w:cs="Times New Roman"/>
                  <w:b w:val="0"/>
                  <w:bCs w:val="0"/>
                  <w:sz w:val="22"/>
                  <w:szCs w:val="22"/>
                </w:rPr>
                <w:t>2 км</w:t>
              </w:r>
            </w:smartTag>
            <w:r>
              <w:rPr>
                <w:rFonts w:ascii="Times New Roman" w:hAnsi="Times New Roman" w:cs="Times New Roman"/>
                <w:b w:val="0"/>
                <w:bCs w:val="0"/>
                <w:sz w:val="22"/>
                <w:szCs w:val="22"/>
              </w:rPr>
              <w:t xml:space="preserve"> от рыбохозяйственных водоемов. </w:t>
            </w:r>
          </w:p>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pacing w:val="-2"/>
                <w:sz w:val="22"/>
                <w:szCs w:val="22"/>
              </w:rPr>
              <w:t>В случае особой необходимости допускается уменьшать указанное</w:t>
            </w:r>
            <w:r>
              <w:rPr>
                <w:rFonts w:ascii="Times New Roman" w:hAnsi="Times New Roman" w:cs="Times New Roman"/>
                <w:b w:val="0"/>
                <w:bCs w:val="0"/>
                <w:sz w:val="22"/>
                <w:szCs w:val="22"/>
              </w:rPr>
              <w:t xml:space="preserve">    расстояние при условии согласования с территориальными органами в сфере охраны рыбных и водных биологических ресурсов.</w:t>
            </w:r>
          </w:p>
          <w:p w:rsidR="009C4793" w:rsidRDefault="009C4793">
            <w:pPr>
              <w:adjustRightInd w:val="0"/>
              <w:spacing w:line="242"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Следует предусматривать организацию санитарно-защитных зон.</w:t>
            </w:r>
          </w:p>
        </w:tc>
      </w:tr>
      <w:tr w:rsidR="009C4793">
        <w:trPr>
          <w:jc w:val="center"/>
        </w:trPr>
        <w:tc>
          <w:tcPr>
            <w:tcW w:w="2835" w:type="dxa"/>
            <w:shd w:val="clear" w:color="auto" w:fill="auto"/>
          </w:tcPr>
          <w:p w:rsidR="009C4793" w:rsidRDefault="009C4793">
            <w:pPr>
              <w:suppressAutoHyphens/>
              <w:adjustRightInd w:val="0"/>
              <w:spacing w:line="242" w:lineRule="auto"/>
              <w:ind w:left="142" w:hanging="142"/>
              <w:jc w:val="left"/>
              <w:rPr>
                <w:rFonts w:ascii="Times New Roman" w:hAnsi="Times New Roman" w:cs="Times New Roman"/>
                <w:b w:val="0"/>
                <w:sz w:val="22"/>
                <w:szCs w:val="22"/>
              </w:rPr>
            </w:pPr>
            <w:r>
              <w:rPr>
                <w:rFonts w:ascii="Times New Roman" w:hAnsi="Times New Roman" w:cs="Times New Roman"/>
                <w:b w:val="0"/>
                <w:bCs w:val="0"/>
                <w:sz w:val="22"/>
                <w:szCs w:val="22"/>
              </w:rPr>
              <w:t>- размещение теплиц, парников</w:t>
            </w:r>
          </w:p>
        </w:tc>
        <w:tc>
          <w:tcPr>
            <w:tcW w:w="7002" w:type="dxa"/>
            <w:shd w:val="clear" w:color="auto" w:fill="auto"/>
          </w:tcPr>
          <w:p w:rsidR="009C4793" w:rsidRDefault="009C4793">
            <w:pPr>
              <w:adjustRightInd w:val="0"/>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Как правило, на южных или юго-восточных склонах, с наивысшим уровнем грунтовых вод не менее </w:t>
            </w:r>
            <w:smartTag w:uri="urn:schemas-microsoft-com:office:smarttags" w:element="metricconverter">
              <w:smartTagPr>
                <w:attr w:name="ProductID" w:val="1,5 м"/>
              </w:smartTagPr>
              <w:r>
                <w:rPr>
                  <w:rFonts w:ascii="Times New Roman" w:hAnsi="Times New Roman" w:cs="Times New Roman"/>
                  <w:b w:val="0"/>
                  <w:sz w:val="22"/>
                  <w:szCs w:val="22"/>
                </w:rPr>
                <w:t>1,5 м</w:t>
              </w:r>
            </w:smartTag>
            <w:r>
              <w:rPr>
                <w:rFonts w:ascii="Times New Roman" w:hAnsi="Times New Roman" w:cs="Times New Roman"/>
                <w:b w:val="0"/>
                <w:sz w:val="22"/>
                <w:szCs w:val="22"/>
              </w:rPr>
              <w:t xml:space="preserve"> от поверхности зе</w:t>
            </w:r>
            <w:r>
              <w:rPr>
                <w:rFonts w:ascii="Times New Roman" w:hAnsi="Times New Roman" w:cs="Times New Roman"/>
                <w:b w:val="0"/>
                <w:sz w:val="22"/>
                <w:szCs w:val="22"/>
              </w:rPr>
              <w:t>м</w:t>
            </w:r>
            <w:r>
              <w:rPr>
                <w:rFonts w:ascii="Times New Roman" w:hAnsi="Times New Roman" w:cs="Times New Roman"/>
                <w:b w:val="0"/>
                <w:sz w:val="22"/>
                <w:szCs w:val="22"/>
              </w:rPr>
              <w:t>ли.</w:t>
            </w:r>
          </w:p>
          <w:p w:rsidR="009C4793" w:rsidRDefault="009C4793">
            <w:pPr>
              <w:adjustRightInd w:val="0"/>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При планировке земельных участков основные сооружения дол</w:t>
            </w:r>
            <w:r>
              <w:rPr>
                <w:rFonts w:ascii="Times New Roman" w:hAnsi="Times New Roman" w:cs="Times New Roman"/>
                <w:b w:val="0"/>
                <w:sz w:val="22"/>
                <w:szCs w:val="22"/>
              </w:rPr>
              <w:t>ж</w:t>
            </w:r>
            <w:r>
              <w:rPr>
                <w:rFonts w:ascii="Times New Roman" w:hAnsi="Times New Roman" w:cs="Times New Roman"/>
                <w:b w:val="0"/>
                <w:sz w:val="22"/>
                <w:szCs w:val="22"/>
              </w:rPr>
              <w:t>ны группироваться по их функциональному назначению (теплицы, парн</w:t>
            </w:r>
            <w:r>
              <w:rPr>
                <w:rFonts w:ascii="Times New Roman" w:hAnsi="Times New Roman" w:cs="Times New Roman"/>
                <w:b w:val="0"/>
                <w:sz w:val="22"/>
                <w:szCs w:val="22"/>
              </w:rPr>
              <w:t>и</w:t>
            </w:r>
            <w:r>
              <w:rPr>
                <w:rFonts w:ascii="Times New Roman" w:hAnsi="Times New Roman" w:cs="Times New Roman"/>
                <w:b w:val="0"/>
                <w:sz w:val="22"/>
                <w:szCs w:val="22"/>
              </w:rPr>
              <w:t>ки, площадки с обогреваемым грунтом), при этом должна предусма</w:t>
            </w:r>
            <w:r>
              <w:rPr>
                <w:rFonts w:ascii="Times New Roman" w:hAnsi="Times New Roman" w:cs="Times New Roman"/>
                <w:b w:val="0"/>
                <w:sz w:val="22"/>
                <w:szCs w:val="22"/>
              </w:rPr>
              <w:t>т</w:t>
            </w:r>
            <w:r>
              <w:rPr>
                <w:rFonts w:ascii="Times New Roman" w:hAnsi="Times New Roman" w:cs="Times New Roman"/>
                <w:b w:val="0"/>
                <w:sz w:val="22"/>
                <w:szCs w:val="22"/>
              </w:rPr>
              <w:t>риваться система проездов и проходов, обеспечивающая необходимые у</w:t>
            </w:r>
            <w:r>
              <w:rPr>
                <w:rFonts w:ascii="Times New Roman" w:hAnsi="Times New Roman" w:cs="Times New Roman"/>
                <w:b w:val="0"/>
                <w:sz w:val="22"/>
                <w:szCs w:val="22"/>
              </w:rPr>
              <w:t>с</w:t>
            </w:r>
            <w:r>
              <w:rPr>
                <w:rFonts w:ascii="Times New Roman" w:hAnsi="Times New Roman" w:cs="Times New Roman"/>
                <w:b w:val="0"/>
                <w:sz w:val="22"/>
                <w:szCs w:val="22"/>
              </w:rPr>
              <w:t>ловия для механизации трудоемких процессов.</w:t>
            </w:r>
          </w:p>
        </w:tc>
      </w:tr>
      <w:tr w:rsidR="009C4793">
        <w:trPr>
          <w:jc w:val="center"/>
        </w:trPr>
        <w:tc>
          <w:tcPr>
            <w:tcW w:w="2835" w:type="dxa"/>
            <w:shd w:val="clear" w:color="auto" w:fill="auto"/>
          </w:tcPr>
          <w:p w:rsidR="009C4793" w:rsidRDefault="009C4793">
            <w:pPr>
              <w:suppressAutoHyphens/>
              <w:adjustRightInd w:val="0"/>
              <w:spacing w:line="242" w:lineRule="auto"/>
              <w:ind w:left="142" w:right="-57" w:hanging="142"/>
              <w:jc w:val="left"/>
              <w:rPr>
                <w:rFonts w:ascii="Times New Roman" w:hAnsi="Times New Roman" w:cs="Times New Roman"/>
                <w:b w:val="0"/>
                <w:bCs w:val="0"/>
                <w:sz w:val="22"/>
                <w:szCs w:val="22"/>
              </w:rPr>
            </w:pPr>
            <w:r>
              <w:rPr>
                <w:rFonts w:ascii="Times New Roman" w:hAnsi="Times New Roman" w:cs="Times New Roman"/>
                <w:b w:val="0"/>
                <w:bCs w:val="0"/>
                <w:sz w:val="22"/>
                <w:szCs w:val="22"/>
              </w:rPr>
              <w:t>- размещение объектов по хранению сельскохозяйст-венной продукции</w:t>
            </w:r>
          </w:p>
        </w:tc>
        <w:tc>
          <w:tcPr>
            <w:tcW w:w="7002" w:type="dxa"/>
            <w:shd w:val="clear" w:color="auto" w:fill="auto"/>
          </w:tcPr>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На хорошо проветриваемых земельных участках с наивысшим уро</w:t>
            </w:r>
            <w:r>
              <w:rPr>
                <w:rFonts w:ascii="Times New Roman" w:hAnsi="Times New Roman" w:cs="Times New Roman"/>
                <w:b w:val="0"/>
                <w:sz w:val="22"/>
                <w:szCs w:val="22"/>
              </w:rPr>
              <w:t>в</w:t>
            </w:r>
            <w:r>
              <w:rPr>
                <w:rFonts w:ascii="Times New Roman" w:hAnsi="Times New Roman" w:cs="Times New Roman"/>
                <w:b w:val="0"/>
                <w:sz w:val="22"/>
                <w:szCs w:val="22"/>
              </w:rPr>
              <w:t xml:space="preserve">нем грунтовых вод не менее </w:t>
            </w:r>
            <w:smartTag w:uri="urn:schemas-microsoft-com:office:smarttags" w:element="metricconverter">
              <w:smartTagPr>
                <w:attr w:name="ProductID" w:val="1,5 м"/>
              </w:smartTagPr>
              <w:r>
                <w:rPr>
                  <w:rFonts w:ascii="Times New Roman" w:hAnsi="Times New Roman" w:cs="Times New Roman"/>
                  <w:b w:val="0"/>
                  <w:sz w:val="22"/>
                  <w:szCs w:val="22"/>
                </w:rPr>
                <w:t>1,5 м</w:t>
              </w:r>
            </w:smartTag>
            <w:r>
              <w:rPr>
                <w:rFonts w:ascii="Times New Roman" w:hAnsi="Times New Roman" w:cs="Times New Roman"/>
                <w:b w:val="0"/>
                <w:sz w:val="22"/>
                <w:szCs w:val="22"/>
              </w:rPr>
              <w:t xml:space="preserve"> от поверхности земли.</w:t>
            </w:r>
          </w:p>
          <w:p w:rsidR="009C4793" w:rsidRDefault="009C4793">
            <w:pPr>
              <w:adjustRightInd w:val="0"/>
              <w:spacing w:line="242"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xml:space="preserve">Проектирование – в соответствии с </w:t>
            </w:r>
            <w:r>
              <w:rPr>
                <w:rFonts w:ascii="Times New Roman" w:hAnsi="Times New Roman" w:cs="Times New Roman"/>
                <w:b w:val="0"/>
                <w:sz w:val="22"/>
                <w:szCs w:val="22"/>
              </w:rPr>
              <w:t>СП 105.13330.2012</w:t>
            </w:r>
          </w:p>
        </w:tc>
      </w:tr>
      <w:tr w:rsidR="009C4793">
        <w:trPr>
          <w:jc w:val="center"/>
        </w:trPr>
        <w:tc>
          <w:tcPr>
            <w:tcW w:w="2835" w:type="dxa"/>
            <w:shd w:val="clear" w:color="auto" w:fill="auto"/>
          </w:tcPr>
          <w:p w:rsidR="009C4793" w:rsidRDefault="009C4793">
            <w:pPr>
              <w:suppressAutoHyphens/>
              <w:adjustRightInd w:val="0"/>
              <w:spacing w:line="242" w:lineRule="auto"/>
              <w:ind w:firstLine="0"/>
              <w:jc w:val="left"/>
              <w:rPr>
                <w:rFonts w:ascii="Times New Roman" w:hAnsi="Times New Roman" w:cs="Times New Roman"/>
                <w:b w:val="0"/>
                <w:sz w:val="22"/>
                <w:szCs w:val="22"/>
              </w:rPr>
            </w:pPr>
            <w:r>
              <w:rPr>
                <w:rFonts w:ascii="Times New Roman" w:hAnsi="Times New Roman" w:cs="Times New Roman"/>
                <w:b w:val="0"/>
                <w:spacing w:val="-2"/>
                <w:sz w:val="22"/>
                <w:szCs w:val="22"/>
              </w:rPr>
              <w:t xml:space="preserve">Интенсивность использования территории </w:t>
            </w:r>
            <w:r>
              <w:rPr>
                <w:rFonts w:ascii="Times New Roman" w:hAnsi="Times New Roman" w:cs="Times New Roman"/>
                <w:b w:val="0"/>
                <w:bCs w:val="0"/>
                <w:spacing w:val="-2"/>
                <w:sz w:val="22"/>
                <w:szCs w:val="22"/>
              </w:rPr>
              <w:t>произво</w:t>
            </w:r>
            <w:r>
              <w:rPr>
                <w:rFonts w:ascii="Times New Roman" w:hAnsi="Times New Roman" w:cs="Times New Roman"/>
                <w:b w:val="0"/>
                <w:bCs w:val="0"/>
                <w:spacing w:val="-2"/>
                <w:sz w:val="22"/>
                <w:szCs w:val="22"/>
              </w:rPr>
              <w:t>д</w:t>
            </w:r>
            <w:r>
              <w:rPr>
                <w:rFonts w:ascii="Times New Roman" w:hAnsi="Times New Roman" w:cs="Times New Roman"/>
                <w:b w:val="0"/>
                <w:bCs w:val="0"/>
                <w:spacing w:val="-2"/>
                <w:sz w:val="22"/>
                <w:szCs w:val="22"/>
              </w:rPr>
              <w:t>ственной зоны</w:t>
            </w:r>
          </w:p>
        </w:tc>
        <w:tc>
          <w:tcPr>
            <w:tcW w:w="7002" w:type="dxa"/>
            <w:shd w:val="clear" w:color="auto" w:fill="auto"/>
          </w:tcPr>
          <w:p w:rsidR="009C4793" w:rsidRDefault="009C4793">
            <w:pPr>
              <w:adjustRightInd w:val="0"/>
              <w:spacing w:line="242"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Определяется плотностью застройки площадок сельскохозяйс</w:t>
            </w:r>
            <w:r>
              <w:rPr>
                <w:rFonts w:ascii="Times New Roman" w:hAnsi="Times New Roman" w:cs="Times New Roman"/>
                <w:b w:val="0"/>
                <w:bCs w:val="0"/>
                <w:sz w:val="22"/>
                <w:szCs w:val="22"/>
              </w:rPr>
              <w:t>т</w:t>
            </w:r>
            <w:r>
              <w:rPr>
                <w:rFonts w:ascii="Times New Roman" w:hAnsi="Times New Roman" w:cs="Times New Roman"/>
                <w:b w:val="0"/>
                <w:bCs w:val="0"/>
                <w:sz w:val="22"/>
                <w:szCs w:val="22"/>
              </w:rPr>
              <w:t>венных предприятий. П</w:t>
            </w:r>
            <w:r>
              <w:rPr>
                <w:rFonts w:ascii="Times New Roman" w:hAnsi="Times New Roman" w:cs="Times New Roman"/>
                <w:b w:val="0"/>
                <w:bCs w:val="0"/>
                <w:spacing w:val="-2"/>
                <w:sz w:val="22"/>
                <w:szCs w:val="22"/>
              </w:rPr>
              <w:t xml:space="preserve">оказатели минимальной плотности </w:t>
            </w:r>
            <w:r>
              <w:rPr>
                <w:rFonts w:ascii="Times New Roman" w:hAnsi="Times New Roman" w:cs="Times New Roman"/>
                <w:b w:val="0"/>
                <w:bCs w:val="0"/>
                <w:sz w:val="22"/>
                <w:szCs w:val="22"/>
              </w:rPr>
              <w:t>застройки площ</w:t>
            </w:r>
            <w:r>
              <w:rPr>
                <w:rFonts w:ascii="Times New Roman" w:hAnsi="Times New Roman" w:cs="Times New Roman"/>
                <w:b w:val="0"/>
                <w:bCs w:val="0"/>
                <w:sz w:val="22"/>
                <w:szCs w:val="22"/>
              </w:rPr>
              <w:t>а</w:t>
            </w:r>
            <w:r>
              <w:rPr>
                <w:rFonts w:ascii="Times New Roman" w:hAnsi="Times New Roman" w:cs="Times New Roman"/>
                <w:b w:val="0"/>
                <w:bCs w:val="0"/>
                <w:sz w:val="22"/>
                <w:szCs w:val="22"/>
              </w:rPr>
              <w:t>док сельскохозяйственных предприятий – в соответствии с прилож</w:t>
            </w:r>
            <w:r>
              <w:rPr>
                <w:rFonts w:ascii="Times New Roman" w:hAnsi="Times New Roman" w:cs="Times New Roman"/>
                <w:b w:val="0"/>
                <w:bCs w:val="0"/>
                <w:sz w:val="22"/>
                <w:szCs w:val="22"/>
              </w:rPr>
              <w:t>е</w:t>
            </w:r>
            <w:r>
              <w:rPr>
                <w:rFonts w:ascii="Times New Roman" w:hAnsi="Times New Roman" w:cs="Times New Roman"/>
                <w:b w:val="0"/>
                <w:bCs w:val="0"/>
                <w:sz w:val="22"/>
                <w:szCs w:val="22"/>
              </w:rPr>
              <w:t>нием В СП 19.13330.2011.</w:t>
            </w:r>
          </w:p>
        </w:tc>
      </w:tr>
      <w:tr w:rsidR="009C4793">
        <w:trPr>
          <w:jc w:val="center"/>
        </w:trPr>
        <w:tc>
          <w:tcPr>
            <w:tcW w:w="2835" w:type="dxa"/>
            <w:shd w:val="clear" w:color="auto" w:fill="auto"/>
          </w:tcPr>
          <w:p w:rsidR="009C4793" w:rsidRDefault="009C4793">
            <w:pPr>
              <w:suppressAutoHyphens/>
              <w:adjustRightInd w:val="0"/>
              <w:spacing w:line="242"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Расстояния между сельскохозяйственными объектами производственных зон</w:t>
            </w:r>
          </w:p>
        </w:tc>
        <w:tc>
          <w:tcPr>
            <w:tcW w:w="7002" w:type="dxa"/>
            <w:shd w:val="clear" w:color="auto" w:fill="auto"/>
          </w:tcPr>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Следует принимать минимально допустимые исходя из плотн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       застройки, санитарных, ветеринарных, противопожарных треб</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ваний и норм технологического проектирования. </w:t>
            </w:r>
          </w:p>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Расстояния между зданиями, освещаемыми через оконные проемы, должно быть не менее наибольшей высоты до верха карниза против</w:t>
            </w:r>
            <w:r>
              <w:rPr>
                <w:rFonts w:ascii="Times New Roman" w:hAnsi="Times New Roman" w:cs="Times New Roman"/>
                <w:b w:val="0"/>
                <w:bCs w:val="0"/>
                <w:sz w:val="22"/>
                <w:szCs w:val="22"/>
              </w:rPr>
              <w:t>о</w:t>
            </w:r>
            <w:r>
              <w:rPr>
                <w:rFonts w:ascii="Times New Roman" w:hAnsi="Times New Roman" w:cs="Times New Roman"/>
                <w:b w:val="0"/>
                <w:bCs w:val="0"/>
                <w:sz w:val="22"/>
                <w:szCs w:val="22"/>
              </w:rPr>
              <w:t>стоящих зданий и сооружений и не менее величин, указанных в табл</w:t>
            </w:r>
            <w:r>
              <w:rPr>
                <w:rFonts w:ascii="Times New Roman" w:hAnsi="Times New Roman" w:cs="Times New Roman"/>
                <w:b w:val="0"/>
                <w:bCs w:val="0"/>
                <w:sz w:val="22"/>
                <w:szCs w:val="22"/>
              </w:rPr>
              <w:t>и</w:t>
            </w:r>
            <w:r>
              <w:rPr>
                <w:rFonts w:ascii="Times New Roman" w:hAnsi="Times New Roman" w:cs="Times New Roman"/>
                <w:b w:val="0"/>
                <w:bCs w:val="0"/>
                <w:sz w:val="22"/>
                <w:szCs w:val="22"/>
              </w:rPr>
              <w:t>цах 1 и 2 СП 19.13330.2011.</w:t>
            </w:r>
          </w:p>
          <w:p w:rsidR="009C4793" w:rsidRDefault="009C4793">
            <w:pPr>
              <w:adjustRightInd w:val="0"/>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Противопожарные расстояния между зданиями и сооружениями </w:t>
            </w:r>
            <w:r>
              <w:rPr>
                <w:rFonts w:ascii="Times New Roman" w:hAnsi="Times New Roman" w:cs="Times New Roman"/>
                <w:b w:val="0"/>
                <w:bCs w:val="0"/>
                <w:sz w:val="22"/>
                <w:szCs w:val="22"/>
              </w:rPr>
              <w:t>след</w:t>
            </w:r>
            <w:r>
              <w:rPr>
                <w:rFonts w:ascii="Times New Roman" w:hAnsi="Times New Roman" w:cs="Times New Roman"/>
                <w:b w:val="0"/>
                <w:bCs w:val="0"/>
                <w:sz w:val="22"/>
                <w:szCs w:val="22"/>
              </w:rPr>
              <w:t>у</w:t>
            </w:r>
            <w:r>
              <w:rPr>
                <w:rFonts w:ascii="Times New Roman" w:hAnsi="Times New Roman" w:cs="Times New Roman"/>
                <w:b w:val="0"/>
                <w:bCs w:val="0"/>
                <w:sz w:val="22"/>
                <w:szCs w:val="22"/>
              </w:rPr>
              <w:t>ет принимать в соответствии с СП 4.13130.2013.</w:t>
            </w:r>
          </w:p>
        </w:tc>
      </w:tr>
      <w:tr w:rsidR="009C4793">
        <w:trPr>
          <w:jc w:val="center"/>
        </w:trPr>
        <w:tc>
          <w:tcPr>
            <w:tcW w:w="2835" w:type="dxa"/>
            <w:shd w:val="clear" w:color="auto" w:fill="auto"/>
          </w:tcPr>
          <w:p w:rsidR="009C4793" w:rsidRDefault="009C4793">
            <w:pPr>
              <w:adjustRightInd w:val="0"/>
              <w:spacing w:line="242"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Организация санитарно-защитных зон</w:t>
            </w:r>
          </w:p>
        </w:tc>
        <w:tc>
          <w:tcPr>
            <w:tcW w:w="7002" w:type="dxa"/>
            <w:shd w:val="clear" w:color="auto" w:fill="auto"/>
          </w:tcPr>
          <w:p w:rsidR="009C4793" w:rsidRDefault="009C4793">
            <w:pPr>
              <w:adjustRightInd w:val="0"/>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В соответствии с СанПиН 2.2.1/2.1.1.1200-03. Территория сан</w:t>
            </w:r>
            <w:r>
              <w:rPr>
                <w:rFonts w:ascii="Times New Roman" w:hAnsi="Times New Roman" w:cs="Times New Roman"/>
                <w:b w:val="0"/>
                <w:sz w:val="22"/>
                <w:szCs w:val="22"/>
              </w:rPr>
              <w:t>и</w:t>
            </w:r>
            <w:r>
              <w:rPr>
                <w:rFonts w:ascii="Times New Roman" w:hAnsi="Times New Roman" w:cs="Times New Roman"/>
                <w:b w:val="0"/>
                <w:sz w:val="22"/>
                <w:szCs w:val="22"/>
              </w:rPr>
              <w:t>тарно-защитных зон из землепользования не изымается и должна быть ма</w:t>
            </w:r>
            <w:r>
              <w:rPr>
                <w:rFonts w:ascii="Times New Roman" w:hAnsi="Times New Roman" w:cs="Times New Roman"/>
                <w:b w:val="0"/>
                <w:sz w:val="22"/>
                <w:szCs w:val="22"/>
              </w:rPr>
              <w:t>к</w:t>
            </w:r>
            <w:r>
              <w:rPr>
                <w:rFonts w:ascii="Times New Roman" w:hAnsi="Times New Roman" w:cs="Times New Roman"/>
                <w:b w:val="0"/>
                <w:sz w:val="22"/>
                <w:szCs w:val="22"/>
              </w:rPr>
              <w:t>симально использована для нужд сельского хозяйс</w:t>
            </w:r>
            <w:r>
              <w:rPr>
                <w:rFonts w:ascii="Times New Roman" w:hAnsi="Times New Roman" w:cs="Times New Roman"/>
                <w:b w:val="0"/>
                <w:sz w:val="22"/>
                <w:szCs w:val="22"/>
              </w:rPr>
              <w:t>т</w:t>
            </w:r>
            <w:r>
              <w:rPr>
                <w:rFonts w:ascii="Times New Roman" w:hAnsi="Times New Roman" w:cs="Times New Roman"/>
                <w:b w:val="0"/>
                <w:sz w:val="22"/>
                <w:szCs w:val="22"/>
              </w:rPr>
              <w:t>ва.</w:t>
            </w:r>
          </w:p>
        </w:tc>
      </w:tr>
      <w:tr w:rsidR="009C4793">
        <w:trPr>
          <w:jc w:val="center"/>
        </w:trPr>
        <w:tc>
          <w:tcPr>
            <w:tcW w:w="2835" w:type="dxa"/>
            <w:shd w:val="clear" w:color="auto" w:fill="auto"/>
          </w:tcPr>
          <w:p w:rsidR="009C4793" w:rsidRDefault="009C4793">
            <w:pPr>
              <w:adjustRightInd w:val="0"/>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Озеленение </w:t>
            </w:r>
          </w:p>
        </w:tc>
        <w:tc>
          <w:tcPr>
            <w:tcW w:w="7002" w:type="dxa"/>
            <w:shd w:val="clear" w:color="auto" w:fill="auto"/>
          </w:tcPr>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Предусматривается на участках, свободных от застройки и покр</w:t>
            </w:r>
            <w:r>
              <w:rPr>
                <w:rFonts w:ascii="Times New Roman" w:hAnsi="Times New Roman" w:cs="Times New Roman"/>
                <w:b w:val="0"/>
                <w:bCs w:val="0"/>
                <w:sz w:val="22"/>
                <w:szCs w:val="22"/>
              </w:rPr>
              <w:t>ы</w:t>
            </w:r>
            <w:r>
              <w:rPr>
                <w:rFonts w:ascii="Times New Roman" w:hAnsi="Times New Roman" w:cs="Times New Roman"/>
                <w:b w:val="0"/>
                <w:bCs w:val="0"/>
                <w:sz w:val="22"/>
                <w:szCs w:val="22"/>
              </w:rPr>
              <w:t xml:space="preserve">тий, а также по периметру площадки предприятия. </w:t>
            </w:r>
          </w:p>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Площадь участков озеленения должна составлять не менее 15 % пл</w:t>
            </w:r>
            <w:r>
              <w:rPr>
                <w:rFonts w:ascii="Times New Roman" w:hAnsi="Times New Roman" w:cs="Times New Roman"/>
                <w:b w:val="0"/>
                <w:bCs w:val="0"/>
                <w:sz w:val="22"/>
                <w:szCs w:val="22"/>
              </w:rPr>
              <w:t>о</w:t>
            </w:r>
            <w:r>
              <w:rPr>
                <w:rFonts w:ascii="Times New Roman" w:hAnsi="Times New Roman" w:cs="Times New Roman"/>
                <w:b w:val="0"/>
                <w:bCs w:val="0"/>
                <w:sz w:val="22"/>
                <w:szCs w:val="22"/>
              </w:rPr>
              <w:t>щади сельскохозяйственных предприятий, а при плотности застройки б</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лее 50 % – не менее 10 %. </w:t>
            </w:r>
          </w:p>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Расстояния от зданий и сооружений до деревьев и кустарников – по таблице 94 настоящих нормативов.</w:t>
            </w:r>
          </w:p>
        </w:tc>
      </w:tr>
      <w:tr w:rsidR="009C4793">
        <w:trPr>
          <w:trHeight w:val="777"/>
          <w:jc w:val="center"/>
        </w:trPr>
        <w:tc>
          <w:tcPr>
            <w:tcW w:w="2835" w:type="dxa"/>
            <w:shd w:val="clear" w:color="auto" w:fill="auto"/>
          </w:tcPr>
          <w:p w:rsidR="009C4793" w:rsidRDefault="009C4793">
            <w:pPr>
              <w:suppressAutoHyphens/>
              <w:adjustRightInd w:val="0"/>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Площадки для отдыха трудящихся</w:t>
            </w:r>
          </w:p>
        </w:tc>
        <w:tc>
          <w:tcPr>
            <w:tcW w:w="7002" w:type="dxa"/>
            <w:shd w:val="clear" w:color="auto" w:fill="auto"/>
          </w:tcPr>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Открытые благоустроенные площадки для отдыха предусматр</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ваются на озелененных территориях сельскохозяйственных </w:t>
            </w:r>
            <w:r>
              <w:rPr>
                <w:rFonts w:ascii="Times New Roman" w:hAnsi="Times New Roman" w:cs="Times New Roman"/>
                <w:b w:val="0"/>
                <w:sz w:val="22"/>
                <w:szCs w:val="22"/>
              </w:rPr>
              <w:t xml:space="preserve">объектов </w:t>
            </w:r>
            <w:r>
              <w:rPr>
                <w:rFonts w:ascii="Times New Roman" w:hAnsi="Times New Roman" w:cs="Times New Roman"/>
                <w:b w:val="0"/>
                <w:bCs w:val="0"/>
                <w:sz w:val="22"/>
                <w:szCs w:val="22"/>
              </w:rPr>
              <w:t>из расч</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та </w:t>
            </w:r>
            <w:smartTag w:uri="urn:schemas-microsoft-com:office:smarttags" w:element="metricconverter">
              <w:smartTagPr>
                <w:attr w:name="ProductID" w:val="1 м2"/>
              </w:smartTagPr>
              <w:r>
                <w:rPr>
                  <w:rFonts w:ascii="Times New Roman" w:hAnsi="Times New Roman" w:cs="Times New Roman"/>
                  <w:b w:val="0"/>
                  <w:bCs w:val="0"/>
                  <w:sz w:val="22"/>
                  <w:szCs w:val="22"/>
                </w:rPr>
                <w:t>1 м</w:t>
              </w:r>
              <w:r>
                <w:rPr>
                  <w:rFonts w:ascii="Times New Roman" w:hAnsi="Times New Roman" w:cs="Times New Roman"/>
                  <w:b w:val="0"/>
                  <w:bCs w:val="0"/>
                  <w:sz w:val="22"/>
                  <w:szCs w:val="22"/>
                  <w:vertAlign w:val="superscript"/>
                </w:rPr>
                <w:t>2</w:t>
              </w:r>
            </w:smartTag>
            <w:r>
              <w:rPr>
                <w:rFonts w:ascii="Times New Roman" w:hAnsi="Times New Roman" w:cs="Times New Roman"/>
                <w:b w:val="0"/>
                <w:bCs w:val="0"/>
                <w:sz w:val="22"/>
                <w:szCs w:val="22"/>
              </w:rPr>
              <w:t xml:space="preserve"> на одного работающего в наиболее многочисленную смену.</w:t>
            </w:r>
          </w:p>
        </w:tc>
      </w:tr>
      <w:tr w:rsidR="009C4793">
        <w:trPr>
          <w:trHeight w:val="527"/>
          <w:jc w:val="center"/>
        </w:trPr>
        <w:tc>
          <w:tcPr>
            <w:tcW w:w="2835" w:type="dxa"/>
            <w:shd w:val="clear" w:color="auto" w:fill="auto"/>
          </w:tcPr>
          <w:p w:rsidR="009C4793" w:rsidRDefault="009C4793">
            <w:pPr>
              <w:suppressAutoHyphens/>
              <w:adjustRightInd w:val="0"/>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pacing w:val="-2"/>
                <w:sz w:val="22"/>
                <w:szCs w:val="22"/>
              </w:rPr>
              <w:t>Площадки для стоянки автотранспорта</w:t>
            </w:r>
          </w:p>
        </w:tc>
        <w:tc>
          <w:tcPr>
            <w:tcW w:w="7002" w:type="dxa"/>
            <w:shd w:val="clear" w:color="auto" w:fill="auto"/>
          </w:tcPr>
          <w:p w:rsidR="009C4793" w:rsidRDefault="009C4793">
            <w:pPr>
              <w:adjustRightInd w:val="0"/>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 xml:space="preserve">Расчетные показатели– по таблице 25 настоящих нормативов. </w:t>
            </w:r>
          </w:p>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Размещение стоянок – в соответствии с СП 19.13330.2011.</w:t>
            </w:r>
          </w:p>
        </w:tc>
      </w:tr>
      <w:tr w:rsidR="009C4793">
        <w:trPr>
          <w:jc w:val="center"/>
        </w:trPr>
        <w:tc>
          <w:tcPr>
            <w:tcW w:w="2835" w:type="dxa"/>
            <w:shd w:val="clear" w:color="auto" w:fill="auto"/>
          </w:tcPr>
          <w:p w:rsidR="009C4793" w:rsidRDefault="009C4793">
            <w:pPr>
              <w:suppressAutoHyphens/>
              <w:adjustRightInd w:val="0"/>
              <w:spacing w:line="242" w:lineRule="auto"/>
              <w:ind w:firstLine="0"/>
              <w:jc w:val="left"/>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Размещение инженерных сетей</w:t>
            </w:r>
          </w:p>
        </w:tc>
        <w:tc>
          <w:tcPr>
            <w:tcW w:w="7002" w:type="dxa"/>
            <w:shd w:val="clear" w:color="auto" w:fill="auto"/>
          </w:tcPr>
          <w:p w:rsidR="009C4793" w:rsidRDefault="009C4793">
            <w:pPr>
              <w:adjustRightInd w:val="0"/>
              <w:spacing w:line="242" w:lineRule="auto"/>
              <w:ind w:firstLine="0"/>
              <w:rPr>
                <w:rFonts w:ascii="Times New Roman" w:hAnsi="Times New Roman" w:cs="Times New Roman"/>
                <w:b w:val="0"/>
                <w:sz w:val="22"/>
                <w:szCs w:val="22"/>
              </w:rPr>
            </w:pPr>
            <w:r>
              <w:rPr>
                <w:rFonts w:ascii="Times New Roman" w:hAnsi="Times New Roman" w:cs="Times New Roman"/>
                <w:b w:val="0"/>
                <w:bCs w:val="0"/>
                <w:spacing w:val="-2"/>
                <w:sz w:val="22"/>
                <w:szCs w:val="22"/>
              </w:rPr>
              <w:t xml:space="preserve">На площадках сельскохозяйственных объектов </w:t>
            </w:r>
            <w:r>
              <w:rPr>
                <w:rFonts w:ascii="Times New Roman" w:hAnsi="Times New Roman" w:cs="Times New Roman"/>
                <w:b w:val="0"/>
                <w:spacing w:val="-2"/>
                <w:sz w:val="22"/>
                <w:szCs w:val="22"/>
              </w:rPr>
              <w:t>и производстве</w:t>
            </w:r>
            <w:r>
              <w:rPr>
                <w:rFonts w:ascii="Times New Roman" w:hAnsi="Times New Roman" w:cs="Times New Roman"/>
                <w:b w:val="0"/>
                <w:spacing w:val="-2"/>
                <w:sz w:val="22"/>
                <w:szCs w:val="22"/>
              </w:rPr>
              <w:t>н</w:t>
            </w:r>
            <w:r>
              <w:rPr>
                <w:rFonts w:ascii="Times New Roman" w:hAnsi="Times New Roman" w:cs="Times New Roman"/>
                <w:b w:val="0"/>
                <w:spacing w:val="-2"/>
                <w:sz w:val="22"/>
                <w:szCs w:val="22"/>
              </w:rPr>
              <w:t>ных</w:t>
            </w:r>
            <w:r>
              <w:rPr>
                <w:rFonts w:ascii="Times New Roman" w:hAnsi="Times New Roman" w:cs="Times New Roman"/>
                <w:b w:val="0"/>
                <w:sz w:val="22"/>
                <w:szCs w:val="22"/>
              </w:rPr>
              <w:t xml:space="preserve"> зон предусматривается, как правило, совмещенная прокла</w:t>
            </w:r>
            <w:r>
              <w:rPr>
                <w:rFonts w:ascii="Times New Roman" w:hAnsi="Times New Roman" w:cs="Times New Roman"/>
                <w:b w:val="0"/>
                <w:sz w:val="22"/>
                <w:szCs w:val="22"/>
              </w:rPr>
              <w:t>д</w:t>
            </w:r>
            <w:r>
              <w:rPr>
                <w:rFonts w:ascii="Times New Roman" w:hAnsi="Times New Roman" w:cs="Times New Roman"/>
                <w:b w:val="0"/>
                <w:sz w:val="22"/>
                <w:szCs w:val="22"/>
              </w:rPr>
              <w:t xml:space="preserve">ка. </w:t>
            </w:r>
          </w:p>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 xml:space="preserve">Размещение – в соответствии с </w:t>
            </w:r>
            <w:r>
              <w:rPr>
                <w:rFonts w:ascii="Times New Roman" w:hAnsi="Times New Roman" w:cs="Times New Roman"/>
                <w:b w:val="0"/>
                <w:bCs w:val="0"/>
                <w:sz w:val="22"/>
                <w:szCs w:val="22"/>
              </w:rPr>
              <w:t>подразделом «</w:t>
            </w:r>
            <w:r>
              <w:rPr>
                <w:rFonts w:ascii="Times New Roman" w:hAnsi="Times New Roman" w:cs="Times New Roman"/>
                <w:b w:val="0"/>
                <w:sz w:val="22"/>
                <w:szCs w:val="22"/>
              </w:rPr>
              <w:t>Размещение линейных объектов (сетей) инженерного обеспечения</w:t>
            </w:r>
            <w:r>
              <w:rPr>
                <w:rFonts w:ascii="Times New Roman" w:hAnsi="Times New Roman" w:cs="Times New Roman"/>
                <w:b w:val="0"/>
                <w:bCs w:val="0"/>
                <w:sz w:val="22"/>
                <w:szCs w:val="22"/>
              </w:rPr>
              <w:t>» настоящих нормат</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вов </w:t>
            </w:r>
            <w:r>
              <w:rPr>
                <w:rFonts w:ascii="Times New Roman" w:hAnsi="Times New Roman" w:cs="Times New Roman"/>
                <w:b w:val="0"/>
                <w:sz w:val="22"/>
                <w:szCs w:val="22"/>
              </w:rPr>
              <w:t>и СП 19.13330.</w:t>
            </w:r>
            <w:r>
              <w:rPr>
                <w:rFonts w:ascii="Times New Roman" w:hAnsi="Times New Roman" w:cs="Times New Roman"/>
                <w:b w:val="0"/>
                <w:bCs w:val="0"/>
                <w:sz w:val="22"/>
                <w:szCs w:val="22"/>
              </w:rPr>
              <w:t>2011.</w:t>
            </w:r>
          </w:p>
        </w:tc>
      </w:tr>
    </w:tbl>
    <w:p w:rsidR="009C4793" w:rsidRDefault="009C4793">
      <w:pPr>
        <w:spacing w:line="240" w:lineRule="auto"/>
        <w:ind w:firstLine="709"/>
        <w:rPr>
          <w:rFonts w:ascii="Times New Roman" w:hAnsi="Times New Roman" w:cs="Times New Roman"/>
          <w:bCs w:val="0"/>
          <w:spacing w:val="-2"/>
          <w:sz w:val="23"/>
          <w:szCs w:val="23"/>
        </w:rPr>
      </w:pPr>
      <w:r>
        <w:rPr>
          <w:rFonts w:ascii="Times New Roman" w:hAnsi="Times New Roman" w:cs="Times New Roman"/>
          <w:bCs w:val="0"/>
          <w:sz w:val="24"/>
          <w:szCs w:val="24"/>
        </w:rPr>
        <w:t>18.3.</w:t>
      </w:r>
      <w:r>
        <w:rPr>
          <w:rFonts w:ascii="Times New Roman" w:hAnsi="Times New Roman" w:cs="Times New Roman"/>
          <w:sz w:val="24"/>
          <w:szCs w:val="24"/>
        </w:rPr>
        <w:t> Нормативные параметры зон, предназначенных для ведения садоводства и огородничества</w:t>
      </w:r>
    </w:p>
    <w:p w:rsidR="009C4793" w:rsidRDefault="009C4793">
      <w:pPr>
        <w:adjustRightInd w:val="0"/>
        <w:spacing w:line="240" w:lineRule="auto"/>
        <w:ind w:firstLine="709"/>
        <w:rPr>
          <w:rFonts w:ascii="Times New Roman" w:hAnsi="Times New Roman" w:cs="Times New Roman"/>
          <w:b w:val="0"/>
          <w:sz w:val="24"/>
          <w:szCs w:val="24"/>
        </w:rPr>
      </w:pPr>
    </w:p>
    <w:p w:rsidR="009C4793" w:rsidRDefault="009C4793">
      <w:pPr>
        <w:adjustRightInd w:val="0"/>
        <w:spacing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18.3.1.</w:t>
      </w:r>
      <w:r>
        <w:rPr>
          <w:rFonts w:ascii="Times New Roman" w:hAnsi="Times New Roman" w:cs="Times New Roman"/>
          <w:b w:val="0"/>
          <w:sz w:val="24"/>
          <w:szCs w:val="24"/>
        </w:rPr>
        <w:t xml:space="preserve"> Нормативные параметры </w:t>
      </w:r>
      <w:r>
        <w:rPr>
          <w:rFonts w:ascii="Times New Roman" w:hAnsi="Times New Roman" w:cs="Times New Roman"/>
          <w:b w:val="0"/>
          <w:bCs w:val="0"/>
          <w:sz w:val="24"/>
          <w:szCs w:val="24"/>
        </w:rPr>
        <w:t xml:space="preserve">градостроительного проектирования </w:t>
      </w:r>
      <w:r>
        <w:rPr>
          <w:rFonts w:ascii="Times New Roman" w:hAnsi="Times New Roman" w:cs="Times New Roman"/>
          <w:b w:val="0"/>
          <w:sz w:val="24"/>
          <w:szCs w:val="24"/>
        </w:rPr>
        <w:t>зон, предназначе</w:t>
      </w:r>
      <w:r>
        <w:rPr>
          <w:rFonts w:ascii="Times New Roman" w:hAnsi="Times New Roman" w:cs="Times New Roman"/>
          <w:b w:val="0"/>
          <w:sz w:val="24"/>
          <w:szCs w:val="24"/>
        </w:rPr>
        <w:t>н</w:t>
      </w:r>
      <w:r>
        <w:rPr>
          <w:rFonts w:ascii="Times New Roman" w:hAnsi="Times New Roman" w:cs="Times New Roman"/>
          <w:b w:val="0"/>
          <w:sz w:val="24"/>
          <w:szCs w:val="24"/>
        </w:rPr>
        <w:t>ных для ведения садоводства и огородничества</w:t>
      </w:r>
      <w:r>
        <w:rPr>
          <w:rFonts w:ascii="Times New Roman" w:hAnsi="Times New Roman" w:cs="Times New Roman"/>
          <w:sz w:val="24"/>
          <w:szCs w:val="24"/>
        </w:rPr>
        <w:t>,</w:t>
      </w:r>
      <w:r>
        <w:rPr>
          <w:rFonts w:ascii="Times New Roman" w:hAnsi="Times New Roman" w:cs="Times New Roman"/>
          <w:b w:val="0"/>
          <w:sz w:val="24"/>
          <w:szCs w:val="24"/>
        </w:rPr>
        <w:t xml:space="preserve"> прив</w:t>
      </w:r>
      <w:r>
        <w:rPr>
          <w:rFonts w:ascii="Times New Roman" w:hAnsi="Times New Roman" w:cs="Times New Roman"/>
          <w:b w:val="0"/>
          <w:sz w:val="24"/>
          <w:szCs w:val="24"/>
        </w:rPr>
        <w:t>е</w:t>
      </w:r>
      <w:r>
        <w:rPr>
          <w:rFonts w:ascii="Times New Roman" w:hAnsi="Times New Roman" w:cs="Times New Roman"/>
          <w:b w:val="0"/>
          <w:sz w:val="24"/>
          <w:szCs w:val="24"/>
        </w:rPr>
        <w:t>дены в таблице 150.</w:t>
      </w:r>
    </w:p>
    <w:p w:rsidR="009C4793" w:rsidRDefault="009C4793">
      <w:pPr>
        <w:adjustRightInd w:val="0"/>
        <w:spacing w:line="240" w:lineRule="auto"/>
        <w:ind w:firstLine="709"/>
        <w:rPr>
          <w:rFonts w:ascii="Times New Roman" w:hAnsi="Times New Roman" w:cs="Times New Roman"/>
          <w:b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150</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6894"/>
      </w:tblGrid>
      <w:tr w:rsidR="009C4793">
        <w:trPr>
          <w:trHeight w:val="567"/>
          <w:jc w:val="center"/>
        </w:trPr>
        <w:tc>
          <w:tcPr>
            <w:tcW w:w="2977" w:type="dxa"/>
            <w:shd w:val="clear" w:color="auto" w:fill="auto"/>
            <w:vAlign w:val="center"/>
          </w:tcPr>
          <w:p w:rsidR="009C4793" w:rsidRDefault="009C4793">
            <w:pPr>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Наименование </w:t>
            </w:r>
          </w:p>
          <w:p w:rsidR="009C4793" w:rsidRDefault="009C4793">
            <w:pPr>
              <w:adjustRightInd w:val="0"/>
              <w:spacing w:line="240"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показателей, объектов</w:t>
            </w:r>
          </w:p>
        </w:tc>
        <w:tc>
          <w:tcPr>
            <w:tcW w:w="6894" w:type="dxa"/>
            <w:shd w:val="clear" w:color="auto" w:fill="auto"/>
            <w:vAlign w:val="center"/>
          </w:tcPr>
          <w:p w:rsidR="009C4793" w:rsidRDefault="009C4793">
            <w:pPr>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Нормативные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402"/>
        <w:gridCol w:w="919"/>
        <w:gridCol w:w="1190"/>
        <w:gridCol w:w="1383"/>
      </w:tblGrid>
      <w:tr w:rsidR="009C4793">
        <w:trPr>
          <w:trHeight w:val="170"/>
          <w:tblHeader/>
          <w:jc w:val="center"/>
        </w:trPr>
        <w:tc>
          <w:tcPr>
            <w:tcW w:w="2977" w:type="dxa"/>
            <w:shd w:val="clear" w:color="auto" w:fill="auto"/>
            <w:vAlign w:val="center"/>
          </w:tcPr>
          <w:p w:rsidR="009C4793" w:rsidRDefault="009C4793">
            <w:pPr>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1</w:t>
            </w:r>
          </w:p>
        </w:tc>
        <w:tc>
          <w:tcPr>
            <w:tcW w:w="6894" w:type="dxa"/>
            <w:gridSpan w:val="4"/>
            <w:shd w:val="clear" w:color="auto" w:fill="auto"/>
            <w:vAlign w:val="center"/>
          </w:tcPr>
          <w:p w:rsidR="009C4793" w:rsidRDefault="009C4793">
            <w:pPr>
              <w:adjustRightInd w:val="0"/>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2</w:t>
            </w:r>
          </w:p>
        </w:tc>
      </w:tr>
      <w:tr w:rsidR="009C4793">
        <w:trPr>
          <w:trHeight w:val="340"/>
          <w:jc w:val="center"/>
        </w:trPr>
        <w:tc>
          <w:tcPr>
            <w:tcW w:w="9871" w:type="dxa"/>
            <w:gridSpan w:val="5"/>
            <w:shd w:val="clear" w:color="auto" w:fill="auto"/>
            <w:vAlign w:val="center"/>
          </w:tcPr>
          <w:p w:rsidR="009C4793" w:rsidRDefault="009C4793">
            <w:pPr>
              <w:adjustRightInd w:val="0"/>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Планировочная организация территории:</w:t>
            </w:r>
          </w:p>
        </w:tc>
      </w:tr>
      <w:tr w:rsidR="009C4793">
        <w:trPr>
          <w:jc w:val="center"/>
        </w:trPr>
        <w:tc>
          <w:tcPr>
            <w:tcW w:w="2977" w:type="dxa"/>
            <w:shd w:val="clear" w:color="auto" w:fill="auto"/>
          </w:tcPr>
          <w:p w:rsidR="009C4793" w:rsidRDefault="009C4793">
            <w:pPr>
              <w:suppressAutoHyphens/>
              <w:adjustRightInd w:val="0"/>
              <w:spacing w:line="242"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Организация и застройка территории садоводческого, огороднического товарищества</w:t>
            </w:r>
          </w:p>
        </w:tc>
        <w:tc>
          <w:tcPr>
            <w:tcW w:w="6894" w:type="dxa"/>
            <w:gridSpan w:val="4"/>
            <w:shd w:val="clear" w:color="auto" w:fill="auto"/>
          </w:tcPr>
          <w:p w:rsidR="009C4793" w:rsidRDefault="009C4793">
            <w:pPr>
              <w:spacing w:line="242" w:lineRule="auto"/>
              <w:ind w:firstLine="0"/>
              <w:rPr>
                <w:rFonts w:ascii="Times New Roman" w:hAnsi="Times New Roman" w:cs="Times New Roman"/>
                <w:b w:val="0"/>
              </w:rPr>
            </w:pPr>
            <w:r>
              <w:rPr>
                <w:rFonts w:ascii="Times New Roman" w:hAnsi="Times New Roman" w:cs="Times New Roman"/>
                <w:b w:val="0"/>
                <w:bCs w:val="0"/>
                <w:sz w:val="22"/>
                <w:szCs w:val="22"/>
              </w:rPr>
              <w:t>В соответствии с документацией по планировке территории, подг</w:t>
            </w:r>
            <w:r>
              <w:rPr>
                <w:rFonts w:ascii="Times New Roman" w:hAnsi="Times New Roman" w:cs="Times New Roman"/>
                <w:b w:val="0"/>
                <w:bCs w:val="0"/>
                <w:sz w:val="22"/>
                <w:szCs w:val="22"/>
              </w:rPr>
              <w:t>о</w:t>
            </w:r>
            <w:r>
              <w:rPr>
                <w:rFonts w:ascii="Times New Roman" w:hAnsi="Times New Roman" w:cs="Times New Roman"/>
                <w:b w:val="0"/>
                <w:bCs w:val="0"/>
                <w:sz w:val="22"/>
                <w:szCs w:val="22"/>
              </w:rPr>
              <w:t xml:space="preserve">товка которой осуществляется </w:t>
            </w:r>
            <w:r>
              <w:rPr>
                <w:rFonts w:ascii="Times New Roman" w:hAnsi="Times New Roman" w:cs="Times New Roman"/>
                <w:b w:val="0"/>
                <w:sz w:val="22"/>
                <w:szCs w:val="22"/>
              </w:rPr>
              <w:t>в соответствии с законодательством о градостроительной деятельности с учетом требований Федерального з</w:t>
            </w:r>
            <w:r>
              <w:rPr>
                <w:rFonts w:ascii="Times New Roman" w:hAnsi="Times New Roman" w:cs="Times New Roman"/>
                <w:b w:val="0"/>
                <w:sz w:val="22"/>
                <w:szCs w:val="22"/>
              </w:rPr>
              <w:t>а</w:t>
            </w:r>
            <w:r>
              <w:rPr>
                <w:rFonts w:ascii="Times New Roman" w:hAnsi="Times New Roman" w:cs="Times New Roman"/>
                <w:b w:val="0"/>
                <w:sz w:val="22"/>
                <w:szCs w:val="22"/>
              </w:rPr>
              <w:t>кона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w:t>
            </w:r>
            <w:r>
              <w:rPr>
                <w:rFonts w:ascii="Times New Roman" w:hAnsi="Times New Roman" w:cs="Times New Roman"/>
                <w:b w:val="0"/>
                <w:sz w:val="22"/>
                <w:szCs w:val="22"/>
              </w:rPr>
              <w:t>а</w:t>
            </w:r>
            <w:r>
              <w:rPr>
                <w:rFonts w:ascii="Times New Roman" w:hAnsi="Times New Roman" w:cs="Times New Roman"/>
                <w:b w:val="0"/>
                <w:sz w:val="22"/>
                <w:szCs w:val="22"/>
              </w:rPr>
              <w:t>ции».</w:t>
            </w:r>
          </w:p>
          <w:p w:rsidR="009C4793" w:rsidRDefault="009C4793">
            <w:pPr>
              <w:spacing w:line="242" w:lineRule="auto"/>
              <w:ind w:firstLine="0"/>
              <w:rPr>
                <w:rFonts w:ascii="Times New Roman" w:hAnsi="Times New Roman" w:cs="Times New Roman"/>
                <w:b w:val="0"/>
                <w:sz w:val="22"/>
                <w:szCs w:val="22"/>
              </w:rPr>
            </w:pPr>
            <w:r>
              <w:rPr>
                <w:rFonts w:ascii="Times New Roman" w:hAnsi="Times New Roman" w:cs="Times New Roman"/>
                <w:b w:val="0"/>
                <w:sz w:val="22"/>
                <w:szCs w:val="22"/>
              </w:rPr>
              <w:t>Подготовка и утверждение проекта планировки территории в отнош</w:t>
            </w:r>
            <w:r>
              <w:rPr>
                <w:rFonts w:ascii="Times New Roman" w:hAnsi="Times New Roman" w:cs="Times New Roman"/>
                <w:b w:val="0"/>
                <w:sz w:val="22"/>
                <w:szCs w:val="22"/>
              </w:rPr>
              <w:t>е</w:t>
            </w:r>
            <w:r>
              <w:rPr>
                <w:rFonts w:ascii="Times New Roman" w:hAnsi="Times New Roman" w:cs="Times New Roman"/>
                <w:b w:val="0"/>
                <w:sz w:val="22"/>
                <w:szCs w:val="22"/>
              </w:rPr>
              <w:t xml:space="preserve">нии территории огородничества не требуются. </w:t>
            </w:r>
          </w:p>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Установление границ огородных земельных участков и образов</w:t>
            </w:r>
            <w:r>
              <w:rPr>
                <w:rFonts w:ascii="Times New Roman" w:hAnsi="Times New Roman" w:cs="Times New Roman"/>
                <w:b w:val="0"/>
                <w:sz w:val="22"/>
                <w:szCs w:val="22"/>
              </w:rPr>
              <w:t>а</w:t>
            </w:r>
            <w:r>
              <w:rPr>
                <w:rFonts w:ascii="Times New Roman" w:hAnsi="Times New Roman" w:cs="Times New Roman"/>
                <w:b w:val="0"/>
                <w:sz w:val="22"/>
                <w:szCs w:val="22"/>
              </w:rPr>
              <w:t>ние огородных земельных участков и земельных участков общего назн</w:t>
            </w:r>
            <w:r>
              <w:rPr>
                <w:rFonts w:ascii="Times New Roman" w:hAnsi="Times New Roman" w:cs="Times New Roman"/>
                <w:b w:val="0"/>
                <w:sz w:val="22"/>
                <w:szCs w:val="22"/>
              </w:rPr>
              <w:t>а</w:t>
            </w:r>
            <w:r>
              <w:rPr>
                <w:rFonts w:ascii="Times New Roman" w:hAnsi="Times New Roman" w:cs="Times New Roman"/>
                <w:b w:val="0"/>
                <w:sz w:val="22"/>
                <w:szCs w:val="22"/>
              </w:rPr>
              <w:t>чения в границах территории огородничества осуществляются в соо</w:t>
            </w:r>
            <w:r>
              <w:rPr>
                <w:rFonts w:ascii="Times New Roman" w:hAnsi="Times New Roman" w:cs="Times New Roman"/>
                <w:b w:val="0"/>
                <w:sz w:val="22"/>
                <w:szCs w:val="22"/>
              </w:rPr>
              <w:t>т</w:t>
            </w:r>
            <w:r>
              <w:rPr>
                <w:rFonts w:ascii="Times New Roman" w:hAnsi="Times New Roman" w:cs="Times New Roman"/>
                <w:b w:val="0"/>
                <w:sz w:val="22"/>
                <w:szCs w:val="22"/>
              </w:rPr>
              <w:t>ветствии с утвержденным проектом межевания терр</w:t>
            </w:r>
            <w:r>
              <w:rPr>
                <w:rFonts w:ascii="Times New Roman" w:hAnsi="Times New Roman" w:cs="Times New Roman"/>
                <w:b w:val="0"/>
                <w:sz w:val="22"/>
                <w:szCs w:val="22"/>
              </w:rPr>
              <w:t>и</w:t>
            </w:r>
            <w:r>
              <w:rPr>
                <w:rFonts w:ascii="Times New Roman" w:hAnsi="Times New Roman" w:cs="Times New Roman"/>
                <w:b w:val="0"/>
                <w:sz w:val="22"/>
                <w:szCs w:val="22"/>
              </w:rPr>
              <w:t>тории.</w:t>
            </w:r>
          </w:p>
        </w:tc>
      </w:tr>
      <w:tr w:rsidR="009C4793">
        <w:trPr>
          <w:jc w:val="center"/>
        </w:trPr>
        <w:tc>
          <w:tcPr>
            <w:tcW w:w="2977" w:type="dxa"/>
            <w:shd w:val="clear" w:color="auto" w:fill="auto"/>
          </w:tcPr>
          <w:p w:rsidR="009C4793" w:rsidRDefault="009C4793">
            <w:pPr>
              <w:suppressAutoHyphens/>
              <w:adjustRightInd w:val="0"/>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 территории садоводческого, огороднического товарищества, а также индивидуальных садовых и огородных земельных участков</w:t>
            </w:r>
          </w:p>
        </w:tc>
        <w:tc>
          <w:tcPr>
            <w:tcW w:w="6894" w:type="dxa"/>
            <w:gridSpan w:val="4"/>
            <w:shd w:val="clear" w:color="auto" w:fill="auto"/>
          </w:tcPr>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Запрещается размещение:</w:t>
            </w:r>
          </w:p>
          <w:p w:rsidR="009C4793" w:rsidRDefault="009C4793">
            <w:pPr>
              <w:spacing w:line="242"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в санитарно-защитных зонах промышленных объектов, прои</w:t>
            </w:r>
            <w:r>
              <w:rPr>
                <w:rFonts w:ascii="Times New Roman" w:hAnsi="Times New Roman" w:cs="Times New Roman"/>
                <w:b w:val="0"/>
                <w:bCs w:val="0"/>
                <w:sz w:val="22"/>
                <w:szCs w:val="22"/>
              </w:rPr>
              <w:t>з</w:t>
            </w:r>
            <w:r>
              <w:rPr>
                <w:rFonts w:ascii="Times New Roman" w:hAnsi="Times New Roman" w:cs="Times New Roman"/>
                <w:b w:val="0"/>
                <w:bCs w:val="0"/>
                <w:sz w:val="22"/>
                <w:szCs w:val="22"/>
              </w:rPr>
              <w:t xml:space="preserve">водств и сооружений;  </w:t>
            </w:r>
          </w:p>
          <w:p w:rsidR="009C4793" w:rsidRDefault="009C4793">
            <w:pPr>
              <w:spacing w:line="242"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на особо охраняемых природных территориях;</w:t>
            </w:r>
          </w:p>
          <w:p w:rsidR="009C4793" w:rsidRDefault="009C4793">
            <w:pPr>
              <w:spacing w:line="242" w:lineRule="auto"/>
              <w:ind w:left="142" w:hanging="142"/>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 на территориях с зарегистрированными залежами полезных ископа</w:t>
            </w:r>
            <w:r>
              <w:rPr>
                <w:rFonts w:ascii="Times New Roman" w:hAnsi="Times New Roman" w:cs="Times New Roman"/>
                <w:b w:val="0"/>
                <w:bCs w:val="0"/>
                <w:spacing w:val="-2"/>
                <w:sz w:val="22"/>
                <w:szCs w:val="22"/>
              </w:rPr>
              <w:t>е</w:t>
            </w:r>
            <w:r>
              <w:rPr>
                <w:rFonts w:ascii="Times New Roman" w:hAnsi="Times New Roman" w:cs="Times New Roman"/>
                <w:b w:val="0"/>
                <w:bCs w:val="0"/>
                <w:spacing w:val="-2"/>
                <w:sz w:val="22"/>
                <w:szCs w:val="22"/>
              </w:rPr>
              <w:t>мых;</w:t>
            </w:r>
          </w:p>
          <w:p w:rsidR="009C4793" w:rsidRDefault="009C4793">
            <w:pPr>
              <w:spacing w:line="242"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на особо ценных сельскохозяйственных угодьях;</w:t>
            </w:r>
          </w:p>
          <w:p w:rsidR="009C4793" w:rsidRDefault="009C4793">
            <w:pPr>
              <w:spacing w:line="242"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на резервных территориях для развития населенных пунктов;</w:t>
            </w:r>
          </w:p>
          <w:p w:rsidR="009C4793" w:rsidRDefault="009C4793">
            <w:pPr>
              <w:adjustRightInd w:val="0"/>
              <w:spacing w:line="242"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на территориях с развитыми оползневыми и другими приро</w:t>
            </w:r>
            <w:r>
              <w:rPr>
                <w:rFonts w:ascii="Times New Roman" w:hAnsi="Times New Roman" w:cs="Times New Roman"/>
                <w:b w:val="0"/>
                <w:bCs w:val="0"/>
                <w:sz w:val="22"/>
                <w:szCs w:val="22"/>
              </w:rPr>
              <w:t>д</w:t>
            </w:r>
            <w:r>
              <w:rPr>
                <w:rFonts w:ascii="Times New Roman" w:hAnsi="Times New Roman" w:cs="Times New Roman"/>
                <w:b w:val="0"/>
                <w:bCs w:val="0"/>
                <w:sz w:val="22"/>
                <w:szCs w:val="22"/>
              </w:rPr>
              <w:t>ными процессами, представляющими угрозу жизни или здоровью гра</w:t>
            </w:r>
            <w:r>
              <w:rPr>
                <w:rFonts w:ascii="Times New Roman" w:hAnsi="Times New Roman" w:cs="Times New Roman"/>
                <w:b w:val="0"/>
                <w:bCs w:val="0"/>
                <w:sz w:val="22"/>
                <w:szCs w:val="22"/>
              </w:rPr>
              <w:t>ж</w:t>
            </w:r>
            <w:r>
              <w:rPr>
                <w:rFonts w:ascii="Times New Roman" w:hAnsi="Times New Roman" w:cs="Times New Roman"/>
                <w:b w:val="0"/>
                <w:bCs w:val="0"/>
                <w:sz w:val="22"/>
                <w:szCs w:val="22"/>
              </w:rPr>
              <w:t>дан, угрозу сохранности их имущества;</w:t>
            </w:r>
          </w:p>
          <w:p w:rsidR="009C4793" w:rsidRDefault="009C4793">
            <w:pPr>
              <w:adjustRightInd w:val="0"/>
              <w:spacing w:line="242"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на землях, расположенных под линиями электропередачи напряж</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нием </w:t>
            </w:r>
            <w:r>
              <w:rPr>
                <w:rFonts w:ascii="Times New Roman" w:hAnsi="Times New Roman" w:cs="Times New Roman"/>
                <w:b w:val="0"/>
                <w:bCs w:val="0"/>
                <w:spacing w:val="-2"/>
                <w:sz w:val="22"/>
                <w:szCs w:val="22"/>
              </w:rPr>
              <w:t>35 кВ и выше, а также с пересечением этих земель магистрал</w:t>
            </w:r>
            <w:r>
              <w:rPr>
                <w:rFonts w:ascii="Times New Roman" w:hAnsi="Times New Roman" w:cs="Times New Roman"/>
                <w:b w:val="0"/>
                <w:bCs w:val="0"/>
                <w:spacing w:val="-2"/>
                <w:sz w:val="22"/>
                <w:szCs w:val="22"/>
              </w:rPr>
              <w:t>ь</w:t>
            </w:r>
            <w:r>
              <w:rPr>
                <w:rFonts w:ascii="Times New Roman" w:hAnsi="Times New Roman" w:cs="Times New Roman"/>
                <w:b w:val="0"/>
                <w:bCs w:val="0"/>
                <w:spacing w:val="-2"/>
                <w:sz w:val="22"/>
                <w:szCs w:val="22"/>
              </w:rPr>
              <w:t>ными г</w:t>
            </w:r>
            <w:r>
              <w:rPr>
                <w:rFonts w:ascii="Times New Roman" w:hAnsi="Times New Roman" w:cs="Times New Roman"/>
                <w:b w:val="0"/>
                <w:bCs w:val="0"/>
                <w:spacing w:val="-2"/>
                <w:sz w:val="22"/>
                <w:szCs w:val="22"/>
              </w:rPr>
              <w:t>а</w:t>
            </w:r>
            <w:r>
              <w:rPr>
                <w:rFonts w:ascii="Times New Roman" w:hAnsi="Times New Roman" w:cs="Times New Roman"/>
                <w:b w:val="0"/>
                <w:bCs w:val="0"/>
                <w:spacing w:val="-2"/>
                <w:sz w:val="22"/>
                <w:szCs w:val="22"/>
              </w:rPr>
              <w:t>зо-</w:t>
            </w:r>
            <w:r>
              <w:rPr>
                <w:rFonts w:ascii="Times New Roman" w:hAnsi="Times New Roman" w:cs="Times New Roman"/>
                <w:b w:val="0"/>
                <w:bCs w:val="0"/>
                <w:sz w:val="22"/>
                <w:szCs w:val="22"/>
              </w:rPr>
              <w:t xml:space="preserve"> и нефтепроводами.</w:t>
            </w:r>
          </w:p>
        </w:tc>
      </w:tr>
      <w:tr w:rsidR="009C4793">
        <w:trPr>
          <w:jc w:val="center"/>
        </w:trPr>
        <w:tc>
          <w:tcPr>
            <w:tcW w:w="2977" w:type="dxa"/>
            <w:shd w:val="clear" w:color="auto" w:fill="auto"/>
          </w:tcPr>
          <w:p w:rsidR="009C4793" w:rsidRDefault="009C4793">
            <w:pPr>
              <w:suppressAutoHyphens/>
              <w:adjustRightInd w:val="0"/>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Расстояния до высоковольтных воздушных линий эле</w:t>
            </w:r>
            <w:r>
              <w:rPr>
                <w:rFonts w:ascii="Times New Roman" w:hAnsi="Times New Roman" w:cs="Times New Roman"/>
                <w:b w:val="0"/>
                <w:bCs w:val="0"/>
                <w:sz w:val="22"/>
                <w:szCs w:val="22"/>
              </w:rPr>
              <w:t>к</w:t>
            </w:r>
            <w:r>
              <w:rPr>
                <w:rFonts w:ascii="Times New Roman" w:hAnsi="Times New Roman" w:cs="Times New Roman"/>
                <w:b w:val="0"/>
                <w:bCs w:val="0"/>
                <w:sz w:val="22"/>
                <w:szCs w:val="22"/>
              </w:rPr>
              <w:t xml:space="preserve">тропередачи </w:t>
            </w:r>
          </w:p>
        </w:tc>
        <w:tc>
          <w:tcPr>
            <w:tcW w:w="6894" w:type="dxa"/>
            <w:gridSpan w:val="4"/>
            <w:shd w:val="clear" w:color="auto" w:fill="auto"/>
          </w:tcPr>
          <w:p w:rsidR="009C4793" w:rsidRDefault="009C4793">
            <w:pPr>
              <w:spacing w:line="242" w:lineRule="auto"/>
              <w:ind w:firstLine="0"/>
              <w:rPr>
                <w:rFonts w:ascii="Times New Roman" w:hAnsi="Times New Roman" w:cs="Times New Roman"/>
                <w:b w:val="0"/>
              </w:rPr>
            </w:pPr>
            <w:r>
              <w:rPr>
                <w:rFonts w:ascii="Times New Roman" w:hAnsi="Times New Roman" w:cs="Times New Roman"/>
                <w:b w:val="0"/>
                <w:bCs w:val="0"/>
                <w:sz w:val="22"/>
                <w:szCs w:val="22"/>
              </w:rPr>
              <w:t>Расстояния по горизонтали от крайних проводов высоковольтных    воздушных линий электропередачи до границы территории садово</w:t>
            </w:r>
            <w:r>
              <w:rPr>
                <w:rFonts w:ascii="Times New Roman" w:hAnsi="Times New Roman" w:cs="Times New Roman"/>
                <w:b w:val="0"/>
                <w:bCs w:val="0"/>
                <w:sz w:val="22"/>
                <w:szCs w:val="22"/>
              </w:rPr>
              <w:t>д</w:t>
            </w:r>
            <w:r>
              <w:rPr>
                <w:rFonts w:ascii="Times New Roman" w:hAnsi="Times New Roman" w:cs="Times New Roman"/>
                <w:b w:val="0"/>
                <w:bCs w:val="0"/>
                <w:sz w:val="22"/>
                <w:szCs w:val="22"/>
              </w:rPr>
              <w:t>ческого, огороднического товарищества (охранная зона), не м</w:t>
            </w:r>
            <w:r>
              <w:rPr>
                <w:rFonts w:ascii="Times New Roman" w:hAnsi="Times New Roman" w:cs="Times New Roman"/>
                <w:b w:val="0"/>
                <w:bCs w:val="0"/>
                <w:sz w:val="22"/>
                <w:szCs w:val="22"/>
              </w:rPr>
              <w:t>е</w:t>
            </w:r>
            <w:r>
              <w:rPr>
                <w:rFonts w:ascii="Times New Roman" w:hAnsi="Times New Roman" w:cs="Times New Roman"/>
                <w:b w:val="0"/>
                <w:bCs w:val="0"/>
                <w:sz w:val="22"/>
                <w:szCs w:val="22"/>
              </w:rPr>
              <w:t>нее:</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smartTag w:uri="urn:schemas-microsoft-com:office:smarttags" w:element="metricconverter">
              <w:smartTagPr>
                <w:attr w:name="ProductID" w:val="10 м"/>
              </w:smartTagPr>
              <w:r>
                <w:rPr>
                  <w:rFonts w:ascii="Times New Roman" w:hAnsi="Times New Roman" w:cs="Times New Roman"/>
                  <w:b w:val="0"/>
                  <w:bCs w:val="0"/>
                  <w:sz w:val="22"/>
                  <w:szCs w:val="22"/>
                </w:rPr>
                <w:t>10 м</w:t>
              </w:r>
            </w:smartTag>
            <w:r>
              <w:rPr>
                <w:rFonts w:ascii="Times New Roman" w:hAnsi="Times New Roman" w:cs="Times New Roman"/>
                <w:b w:val="0"/>
                <w:bCs w:val="0"/>
                <w:sz w:val="22"/>
                <w:szCs w:val="22"/>
              </w:rPr>
              <w:t xml:space="preserve"> – для воздушных линий напряжением до 20 кВ;</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smartTag w:uri="urn:schemas-microsoft-com:office:smarttags" w:element="metricconverter">
              <w:smartTagPr>
                <w:attr w:name="ProductID" w:val="15 м"/>
              </w:smartTagPr>
              <w:r>
                <w:rPr>
                  <w:rFonts w:ascii="Times New Roman" w:hAnsi="Times New Roman" w:cs="Times New Roman"/>
                  <w:b w:val="0"/>
                  <w:bCs w:val="0"/>
                  <w:sz w:val="22"/>
                  <w:szCs w:val="22"/>
                </w:rPr>
                <w:t>15 м</w:t>
              </w:r>
            </w:smartTag>
            <w:r>
              <w:rPr>
                <w:rFonts w:ascii="Times New Roman" w:hAnsi="Times New Roman" w:cs="Times New Roman"/>
                <w:b w:val="0"/>
                <w:bCs w:val="0"/>
                <w:sz w:val="22"/>
                <w:szCs w:val="22"/>
              </w:rPr>
              <w:t xml:space="preserve"> – для воздушных линий напряжением 35 кВ;</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smartTag w:uri="urn:schemas-microsoft-com:office:smarttags" w:element="metricconverter">
              <w:smartTagPr>
                <w:attr w:name="ProductID" w:val="20 м"/>
              </w:smartTagPr>
              <w:r>
                <w:rPr>
                  <w:rFonts w:ascii="Times New Roman" w:hAnsi="Times New Roman" w:cs="Times New Roman"/>
                  <w:b w:val="0"/>
                  <w:bCs w:val="0"/>
                  <w:sz w:val="22"/>
                  <w:szCs w:val="22"/>
                </w:rPr>
                <w:t>20 м</w:t>
              </w:r>
            </w:smartTag>
            <w:r>
              <w:rPr>
                <w:rFonts w:ascii="Times New Roman" w:hAnsi="Times New Roman" w:cs="Times New Roman"/>
                <w:b w:val="0"/>
                <w:bCs w:val="0"/>
                <w:sz w:val="22"/>
                <w:szCs w:val="22"/>
              </w:rPr>
              <w:t xml:space="preserve"> – для воздушных линий напряжением 110 кВ;</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smartTag w:uri="urn:schemas-microsoft-com:office:smarttags" w:element="metricconverter">
              <w:smartTagPr>
                <w:attr w:name="ProductID" w:val="25 м"/>
              </w:smartTagPr>
              <w:r>
                <w:rPr>
                  <w:rFonts w:ascii="Times New Roman" w:hAnsi="Times New Roman" w:cs="Times New Roman"/>
                  <w:b w:val="0"/>
                  <w:bCs w:val="0"/>
                  <w:sz w:val="22"/>
                  <w:szCs w:val="22"/>
                </w:rPr>
                <w:t>25 м</w:t>
              </w:r>
            </w:smartTag>
            <w:r>
              <w:rPr>
                <w:rFonts w:ascii="Times New Roman" w:hAnsi="Times New Roman" w:cs="Times New Roman"/>
                <w:b w:val="0"/>
                <w:bCs w:val="0"/>
                <w:sz w:val="22"/>
                <w:szCs w:val="22"/>
              </w:rPr>
              <w:t xml:space="preserve"> – для воздушных линий напряжением 150 - 220 кВ;</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smartTag w:uri="urn:schemas-microsoft-com:office:smarttags" w:element="metricconverter">
              <w:smartTagPr>
                <w:attr w:name="ProductID" w:val="30 м"/>
              </w:smartTagPr>
              <w:r>
                <w:rPr>
                  <w:rFonts w:ascii="Times New Roman" w:hAnsi="Times New Roman" w:cs="Times New Roman"/>
                  <w:b w:val="0"/>
                  <w:bCs w:val="0"/>
                  <w:sz w:val="22"/>
                  <w:szCs w:val="22"/>
                </w:rPr>
                <w:t>30 м</w:t>
              </w:r>
            </w:smartTag>
            <w:r>
              <w:rPr>
                <w:rFonts w:ascii="Times New Roman" w:hAnsi="Times New Roman" w:cs="Times New Roman"/>
                <w:b w:val="0"/>
                <w:bCs w:val="0"/>
                <w:sz w:val="22"/>
                <w:szCs w:val="22"/>
              </w:rPr>
              <w:t xml:space="preserve"> – для воздушных линий напряжением 300 - 500 кВ.</w:t>
            </w:r>
          </w:p>
        </w:tc>
      </w:tr>
      <w:tr w:rsidR="009C4793">
        <w:trPr>
          <w:jc w:val="center"/>
        </w:trPr>
        <w:tc>
          <w:tcPr>
            <w:tcW w:w="2977" w:type="dxa"/>
            <w:shd w:val="clear" w:color="auto" w:fill="auto"/>
          </w:tcPr>
          <w:p w:rsidR="009C4793" w:rsidRDefault="009C4793">
            <w:pPr>
              <w:suppressAutoHyphens/>
              <w:adjustRightInd w:val="0"/>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Расстояния до наземных магистральных газо- и нефтепроводов</w:t>
            </w:r>
          </w:p>
        </w:tc>
        <w:tc>
          <w:tcPr>
            <w:tcW w:w="6894" w:type="dxa"/>
            <w:gridSpan w:val="4"/>
            <w:shd w:val="clear" w:color="auto" w:fill="auto"/>
          </w:tcPr>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Рекомендуемые минимальные расстояния – в соответствии с Са</w:t>
            </w:r>
            <w:r>
              <w:rPr>
                <w:rFonts w:ascii="Times New Roman" w:hAnsi="Times New Roman" w:cs="Times New Roman"/>
                <w:b w:val="0"/>
                <w:bCs w:val="0"/>
                <w:sz w:val="22"/>
                <w:szCs w:val="22"/>
              </w:rPr>
              <w:t>н</w:t>
            </w:r>
            <w:r>
              <w:rPr>
                <w:rFonts w:ascii="Times New Roman" w:hAnsi="Times New Roman" w:cs="Times New Roman"/>
                <w:b w:val="0"/>
                <w:bCs w:val="0"/>
                <w:sz w:val="22"/>
                <w:szCs w:val="22"/>
              </w:rPr>
              <w:t>ПиН 2.2.1/2.1.1.1200-03.</w:t>
            </w:r>
          </w:p>
        </w:tc>
      </w:tr>
      <w:tr w:rsidR="009C4793">
        <w:trPr>
          <w:jc w:val="center"/>
        </w:trPr>
        <w:tc>
          <w:tcPr>
            <w:tcW w:w="2977" w:type="dxa"/>
            <w:shd w:val="clear" w:color="auto" w:fill="auto"/>
          </w:tcPr>
          <w:p w:rsidR="009C4793" w:rsidRDefault="009C4793">
            <w:pPr>
              <w:suppressAutoHyphens/>
              <w:adjustRightInd w:val="0"/>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pacing w:val="-3"/>
                <w:sz w:val="22"/>
                <w:szCs w:val="22"/>
              </w:rPr>
              <w:t>Расстояния до железнодорожных путей и автомобильных дорог о</w:t>
            </w:r>
            <w:r>
              <w:rPr>
                <w:rFonts w:ascii="Times New Roman" w:hAnsi="Times New Roman" w:cs="Times New Roman"/>
                <w:b w:val="0"/>
                <w:bCs w:val="0"/>
                <w:spacing w:val="-3"/>
                <w:sz w:val="22"/>
                <w:szCs w:val="22"/>
              </w:rPr>
              <w:t>б</w:t>
            </w:r>
            <w:r>
              <w:rPr>
                <w:rFonts w:ascii="Times New Roman" w:hAnsi="Times New Roman" w:cs="Times New Roman"/>
                <w:b w:val="0"/>
                <w:bCs w:val="0"/>
                <w:spacing w:val="-3"/>
                <w:sz w:val="22"/>
                <w:szCs w:val="22"/>
              </w:rPr>
              <w:t>щей сети</w:t>
            </w:r>
          </w:p>
        </w:tc>
        <w:tc>
          <w:tcPr>
            <w:tcW w:w="6894" w:type="dxa"/>
            <w:gridSpan w:val="4"/>
            <w:shd w:val="clear" w:color="auto" w:fill="auto"/>
          </w:tcPr>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Следует принимать (с размещением лесополосы шириной не м</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нее    </w:t>
            </w:r>
            <w:smartTag w:uri="urn:schemas-microsoft-com:office:smarttags" w:element="metricconverter">
              <w:smartTagPr>
                <w:attr w:name="ProductID" w:val="10 м"/>
              </w:smartTagPr>
              <w:r>
                <w:rPr>
                  <w:rFonts w:ascii="Times New Roman" w:hAnsi="Times New Roman" w:cs="Times New Roman"/>
                  <w:b w:val="0"/>
                  <w:bCs w:val="0"/>
                  <w:sz w:val="22"/>
                  <w:szCs w:val="22"/>
                </w:rPr>
                <w:t>10 м</w:t>
              </w:r>
            </w:smartTag>
            <w:r>
              <w:rPr>
                <w:rFonts w:ascii="Times New Roman" w:hAnsi="Times New Roman" w:cs="Times New Roman"/>
                <w:b w:val="0"/>
                <w:bCs w:val="0"/>
                <w:sz w:val="22"/>
                <w:szCs w:val="22"/>
              </w:rPr>
              <w:t>):</w:t>
            </w:r>
          </w:p>
          <w:p w:rsidR="009C4793" w:rsidRDefault="009C4793">
            <w:pPr>
              <w:adjustRightInd w:val="0"/>
              <w:spacing w:line="242"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до железнодорожных путей – размер санитарного разрыва определ</w:t>
            </w:r>
            <w:r>
              <w:rPr>
                <w:rFonts w:ascii="Times New Roman" w:hAnsi="Times New Roman" w:cs="Times New Roman"/>
                <w:b w:val="0"/>
                <w:bCs w:val="0"/>
                <w:sz w:val="22"/>
                <w:szCs w:val="22"/>
              </w:rPr>
              <w:t>я</w:t>
            </w:r>
            <w:r>
              <w:rPr>
                <w:rFonts w:ascii="Times New Roman" w:hAnsi="Times New Roman" w:cs="Times New Roman"/>
                <w:b w:val="0"/>
                <w:bCs w:val="0"/>
                <w:sz w:val="22"/>
                <w:szCs w:val="22"/>
              </w:rPr>
              <w:t xml:space="preserve">ется расчетом с учетом санитарных требований, но не менее </w:t>
            </w:r>
            <w:smartTag w:uri="urn:schemas-microsoft-com:office:smarttags" w:element="metricconverter">
              <w:smartTagPr>
                <w:attr w:name="ProductID" w:val="50 м"/>
              </w:smartTagPr>
              <w:r>
                <w:rPr>
                  <w:rFonts w:ascii="Times New Roman" w:hAnsi="Times New Roman" w:cs="Times New Roman"/>
                  <w:b w:val="0"/>
                  <w:bCs w:val="0"/>
                  <w:sz w:val="22"/>
                  <w:szCs w:val="22"/>
                </w:rPr>
                <w:t>50 м</w:t>
              </w:r>
            </w:smartTag>
            <w:r>
              <w:rPr>
                <w:rFonts w:ascii="Times New Roman" w:hAnsi="Times New Roman" w:cs="Times New Roman"/>
                <w:b w:val="0"/>
                <w:bCs w:val="0"/>
                <w:sz w:val="22"/>
                <w:szCs w:val="22"/>
              </w:rPr>
              <w:t>;</w:t>
            </w:r>
          </w:p>
          <w:p w:rsidR="009C4793" w:rsidRDefault="009C4793">
            <w:pPr>
              <w:adjustRightInd w:val="0"/>
              <w:spacing w:line="242"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до автомобильных дорог общей сети, не менее:</w:t>
            </w:r>
          </w:p>
          <w:p w:rsidR="009C4793" w:rsidRDefault="009C4793">
            <w:pPr>
              <w:adjustRightInd w:val="0"/>
              <w:spacing w:line="242" w:lineRule="auto"/>
              <w:ind w:left="312" w:hanging="142"/>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Pr>
                <w:rFonts w:ascii="Times New Roman" w:hAnsi="Times New Roman" w:cs="Times New Roman"/>
                <w:b w:val="0"/>
                <w:bCs w:val="0"/>
                <w:sz w:val="22"/>
                <w:szCs w:val="22"/>
                <w:lang w:val="en-US"/>
              </w:rPr>
              <w:t>I</w:t>
            </w:r>
            <w:r>
              <w:rPr>
                <w:rFonts w:ascii="Times New Roman" w:hAnsi="Times New Roman" w:cs="Times New Roman"/>
                <w:b w:val="0"/>
                <w:bCs w:val="0"/>
                <w:sz w:val="22"/>
                <w:szCs w:val="22"/>
              </w:rPr>
              <w:t xml:space="preserve">, </w:t>
            </w:r>
            <w:r>
              <w:rPr>
                <w:rFonts w:ascii="Times New Roman" w:hAnsi="Times New Roman" w:cs="Times New Roman"/>
                <w:b w:val="0"/>
                <w:bCs w:val="0"/>
                <w:sz w:val="22"/>
                <w:szCs w:val="22"/>
                <w:lang w:val="en-US"/>
              </w:rPr>
              <w:t>II</w:t>
            </w:r>
            <w:r>
              <w:rPr>
                <w:rFonts w:ascii="Times New Roman" w:hAnsi="Times New Roman" w:cs="Times New Roman"/>
                <w:b w:val="0"/>
                <w:bCs w:val="0"/>
                <w:sz w:val="22"/>
                <w:szCs w:val="22"/>
              </w:rPr>
              <w:t xml:space="preserve">, </w:t>
            </w:r>
            <w:r>
              <w:rPr>
                <w:rFonts w:ascii="Times New Roman" w:hAnsi="Times New Roman" w:cs="Times New Roman"/>
                <w:b w:val="0"/>
                <w:bCs w:val="0"/>
                <w:sz w:val="22"/>
                <w:szCs w:val="22"/>
                <w:lang w:val="en-US"/>
              </w:rPr>
              <w:t>III</w:t>
            </w:r>
            <w:r>
              <w:rPr>
                <w:rFonts w:ascii="Times New Roman" w:hAnsi="Times New Roman" w:cs="Times New Roman"/>
                <w:b w:val="0"/>
                <w:bCs w:val="0"/>
                <w:sz w:val="22"/>
                <w:szCs w:val="22"/>
              </w:rPr>
              <w:t xml:space="preserve"> категорий – </w:t>
            </w:r>
            <w:smartTag w:uri="urn:schemas-microsoft-com:office:smarttags" w:element="metricconverter">
              <w:smartTagPr>
                <w:attr w:name="ProductID" w:val="50 м"/>
              </w:smartTagPr>
              <w:r>
                <w:rPr>
                  <w:rFonts w:ascii="Times New Roman" w:hAnsi="Times New Roman" w:cs="Times New Roman"/>
                  <w:b w:val="0"/>
                  <w:bCs w:val="0"/>
                  <w:sz w:val="22"/>
                  <w:szCs w:val="22"/>
                </w:rPr>
                <w:t>50 м</w:t>
              </w:r>
            </w:smartTag>
            <w:r>
              <w:rPr>
                <w:rFonts w:ascii="Times New Roman" w:hAnsi="Times New Roman" w:cs="Times New Roman"/>
                <w:b w:val="0"/>
                <w:bCs w:val="0"/>
                <w:sz w:val="22"/>
                <w:szCs w:val="22"/>
              </w:rPr>
              <w:t>;</w:t>
            </w:r>
          </w:p>
          <w:p w:rsidR="009C4793" w:rsidRDefault="009C4793">
            <w:pPr>
              <w:adjustRightInd w:val="0"/>
              <w:spacing w:line="242" w:lineRule="auto"/>
              <w:ind w:left="312" w:hanging="142"/>
              <w:rPr>
                <w:rFonts w:ascii="Times New Roman" w:hAnsi="Times New Roman" w:cs="Times New Roman"/>
                <w:b w:val="0"/>
                <w:bCs w:val="0"/>
                <w:sz w:val="22"/>
                <w:szCs w:val="22"/>
              </w:rPr>
            </w:pPr>
            <w:r>
              <w:rPr>
                <w:rFonts w:ascii="Times New Roman" w:hAnsi="Times New Roman" w:cs="Times New Roman"/>
                <w:b w:val="0"/>
                <w:bCs w:val="0"/>
                <w:sz w:val="22"/>
                <w:szCs w:val="22"/>
              </w:rPr>
              <w:t xml:space="preserve">- </w:t>
            </w:r>
            <w:r>
              <w:rPr>
                <w:rFonts w:ascii="Times New Roman" w:hAnsi="Times New Roman" w:cs="Times New Roman"/>
                <w:b w:val="0"/>
                <w:bCs w:val="0"/>
                <w:sz w:val="22"/>
                <w:szCs w:val="22"/>
                <w:lang w:val="en-US"/>
              </w:rPr>
              <w:t>IV</w:t>
            </w:r>
            <w:r>
              <w:rPr>
                <w:rFonts w:ascii="Times New Roman" w:hAnsi="Times New Roman" w:cs="Times New Roman"/>
                <w:b w:val="0"/>
                <w:bCs w:val="0"/>
                <w:sz w:val="22"/>
                <w:szCs w:val="22"/>
              </w:rPr>
              <w:t xml:space="preserve"> кат</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гории – </w:t>
            </w:r>
            <w:smartTag w:uri="urn:schemas-microsoft-com:office:smarttags" w:element="metricconverter">
              <w:smartTagPr>
                <w:attr w:name="ProductID" w:val="25 м"/>
              </w:smartTagPr>
              <w:r>
                <w:rPr>
                  <w:rFonts w:ascii="Times New Roman" w:hAnsi="Times New Roman" w:cs="Times New Roman"/>
                  <w:b w:val="0"/>
                  <w:bCs w:val="0"/>
                  <w:sz w:val="22"/>
                  <w:szCs w:val="22"/>
                </w:rPr>
                <w:t>25 м</w:t>
              </w:r>
            </w:smartTag>
            <w:r>
              <w:rPr>
                <w:rFonts w:ascii="Times New Roman" w:hAnsi="Times New Roman" w:cs="Times New Roman"/>
                <w:b w:val="0"/>
                <w:bCs w:val="0"/>
                <w:sz w:val="22"/>
                <w:szCs w:val="22"/>
              </w:rPr>
              <w:t>.</w:t>
            </w:r>
          </w:p>
        </w:tc>
      </w:tr>
      <w:tr w:rsidR="009C4793">
        <w:trPr>
          <w:jc w:val="center"/>
        </w:trPr>
        <w:tc>
          <w:tcPr>
            <w:tcW w:w="2977" w:type="dxa"/>
            <w:shd w:val="clear" w:color="auto" w:fill="auto"/>
          </w:tcPr>
          <w:p w:rsidR="009C4793" w:rsidRDefault="009C4793">
            <w:pPr>
              <w:suppressAutoHyphens/>
              <w:adjustRightInd w:val="0"/>
              <w:spacing w:line="242" w:lineRule="auto"/>
              <w:ind w:firstLine="0"/>
              <w:jc w:val="left"/>
              <w:rPr>
                <w:rFonts w:ascii="Times New Roman" w:hAnsi="Times New Roman" w:cs="Times New Roman"/>
                <w:b w:val="0"/>
                <w:bCs w:val="0"/>
                <w:spacing w:val="-3"/>
                <w:sz w:val="22"/>
                <w:szCs w:val="22"/>
              </w:rPr>
            </w:pPr>
            <w:r>
              <w:rPr>
                <w:rFonts w:ascii="Times New Roman" w:hAnsi="Times New Roman" w:cs="Times New Roman"/>
                <w:b w:val="0"/>
                <w:bCs w:val="0"/>
                <w:spacing w:val="-2"/>
                <w:sz w:val="22"/>
                <w:szCs w:val="22"/>
              </w:rPr>
              <w:t>Расстояние до лесных массивов</w:t>
            </w:r>
          </w:p>
        </w:tc>
        <w:tc>
          <w:tcPr>
            <w:tcW w:w="6894" w:type="dxa"/>
            <w:gridSpan w:val="4"/>
            <w:shd w:val="clear" w:color="auto" w:fill="auto"/>
          </w:tcPr>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pacing w:val="-2"/>
                <w:sz w:val="22"/>
                <w:szCs w:val="22"/>
              </w:rPr>
              <w:t>Расстояние от садовых домов и хозяйственных построек на территор</w:t>
            </w:r>
            <w:r>
              <w:rPr>
                <w:rFonts w:ascii="Times New Roman" w:hAnsi="Times New Roman" w:cs="Times New Roman"/>
                <w:b w:val="0"/>
                <w:bCs w:val="0"/>
                <w:spacing w:val="-2"/>
                <w:sz w:val="22"/>
                <w:szCs w:val="22"/>
              </w:rPr>
              <w:t>и</w:t>
            </w:r>
            <w:r>
              <w:rPr>
                <w:rFonts w:ascii="Times New Roman" w:hAnsi="Times New Roman" w:cs="Times New Roman"/>
                <w:b w:val="0"/>
                <w:bCs w:val="0"/>
                <w:spacing w:val="-2"/>
                <w:sz w:val="22"/>
                <w:szCs w:val="22"/>
              </w:rPr>
              <w:t xml:space="preserve">ях </w:t>
            </w:r>
            <w:r>
              <w:rPr>
                <w:rFonts w:ascii="Times New Roman" w:hAnsi="Times New Roman" w:cs="Times New Roman"/>
                <w:b w:val="0"/>
                <w:bCs w:val="0"/>
                <w:sz w:val="22"/>
                <w:szCs w:val="22"/>
              </w:rPr>
              <w:t>садовых участков</w:t>
            </w:r>
            <w:r>
              <w:rPr>
                <w:rFonts w:ascii="Times New Roman" w:hAnsi="Times New Roman" w:cs="Times New Roman"/>
                <w:b w:val="0"/>
                <w:bCs w:val="0"/>
                <w:spacing w:val="-2"/>
                <w:sz w:val="22"/>
                <w:szCs w:val="22"/>
              </w:rPr>
              <w:t xml:space="preserve"> до </w:t>
            </w:r>
            <w:r>
              <w:rPr>
                <w:rFonts w:ascii="Times New Roman" w:hAnsi="Times New Roman" w:cs="Times New Roman"/>
                <w:b w:val="0"/>
                <w:sz w:val="22"/>
                <w:szCs w:val="22"/>
              </w:rPr>
              <w:t>лесных насаждений в лесничествах (лесопа</w:t>
            </w:r>
            <w:r>
              <w:rPr>
                <w:rFonts w:ascii="Times New Roman" w:hAnsi="Times New Roman" w:cs="Times New Roman"/>
                <w:b w:val="0"/>
                <w:sz w:val="22"/>
                <w:szCs w:val="22"/>
              </w:rPr>
              <w:t>р</w:t>
            </w:r>
            <w:r>
              <w:rPr>
                <w:rFonts w:ascii="Times New Roman" w:hAnsi="Times New Roman" w:cs="Times New Roman"/>
                <w:b w:val="0"/>
                <w:sz w:val="22"/>
                <w:szCs w:val="22"/>
              </w:rPr>
              <w:t xml:space="preserve">ках) </w:t>
            </w:r>
            <w:r>
              <w:rPr>
                <w:rFonts w:ascii="Times New Roman" w:hAnsi="Times New Roman" w:cs="Times New Roman"/>
                <w:b w:val="0"/>
                <w:bCs w:val="0"/>
                <w:spacing w:val="-2"/>
                <w:sz w:val="22"/>
                <w:szCs w:val="22"/>
              </w:rPr>
              <w:t>должно быть не м</w:t>
            </w:r>
            <w:r>
              <w:rPr>
                <w:rFonts w:ascii="Times New Roman" w:hAnsi="Times New Roman" w:cs="Times New Roman"/>
                <w:b w:val="0"/>
                <w:bCs w:val="0"/>
                <w:spacing w:val="-2"/>
                <w:sz w:val="22"/>
                <w:szCs w:val="22"/>
              </w:rPr>
              <w:t>е</w:t>
            </w:r>
            <w:r>
              <w:rPr>
                <w:rFonts w:ascii="Times New Roman" w:hAnsi="Times New Roman" w:cs="Times New Roman"/>
                <w:b w:val="0"/>
                <w:bCs w:val="0"/>
                <w:spacing w:val="-2"/>
                <w:sz w:val="22"/>
                <w:szCs w:val="22"/>
              </w:rPr>
              <w:t xml:space="preserve">нее </w:t>
            </w:r>
            <w:smartTag w:uri="urn:schemas-microsoft-com:office:smarttags" w:element="metricconverter">
              <w:smartTagPr>
                <w:attr w:name="ProductID" w:val="30 м"/>
              </w:smartTagPr>
              <w:r>
                <w:rPr>
                  <w:rFonts w:ascii="Times New Roman" w:hAnsi="Times New Roman" w:cs="Times New Roman"/>
                  <w:b w:val="0"/>
                  <w:bCs w:val="0"/>
                  <w:spacing w:val="-2"/>
                  <w:sz w:val="22"/>
                  <w:szCs w:val="22"/>
                </w:rPr>
                <w:t>30 м</w:t>
              </w:r>
            </w:smartTag>
            <w:r>
              <w:rPr>
                <w:rFonts w:ascii="Times New Roman" w:hAnsi="Times New Roman" w:cs="Times New Roman"/>
                <w:b w:val="0"/>
                <w:bCs w:val="0"/>
                <w:spacing w:val="-2"/>
                <w:sz w:val="22"/>
                <w:szCs w:val="22"/>
              </w:rPr>
              <w:t>.</w:t>
            </w:r>
          </w:p>
        </w:tc>
      </w:tr>
      <w:tr w:rsidR="009C4793">
        <w:trPr>
          <w:jc w:val="center"/>
        </w:trPr>
        <w:tc>
          <w:tcPr>
            <w:tcW w:w="2977" w:type="dxa"/>
            <w:shd w:val="clear" w:color="auto" w:fill="auto"/>
          </w:tcPr>
          <w:p w:rsidR="009C4793" w:rsidRDefault="009C4793">
            <w:pPr>
              <w:adjustRightInd w:val="0"/>
              <w:spacing w:line="242" w:lineRule="auto"/>
              <w:ind w:right="-85" w:firstLine="0"/>
              <w:jc w:val="left"/>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Обеспеченность источник</w:t>
            </w:r>
            <w:r>
              <w:rPr>
                <w:rFonts w:ascii="Times New Roman" w:hAnsi="Times New Roman" w:cs="Times New Roman"/>
                <w:b w:val="0"/>
                <w:bCs w:val="0"/>
                <w:spacing w:val="-2"/>
                <w:sz w:val="22"/>
                <w:szCs w:val="22"/>
              </w:rPr>
              <w:t>а</w:t>
            </w:r>
            <w:r>
              <w:rPr>
                <w:rFonts w:ascii="Times New Roman" w:hAnsi="Times New Roman" w:cs="Times New Roman"/>
                <w:b w:val="0"/>
                <w:bCs w:val="0"/>
                <w:spacing w:val="-2"/>
                <w:sz w:val="22"/>
                <w:szCs w:val="22"/>
              </w:rPr>
              <w:t xml:space="preserve">ми </w:t>
            </w:r>
            <w:r>
              <w:rPr>
                <w:rFonts w:ascii="Times New Roman" w:hAnsi="Times New Roman" w:cs="Times New Roman"/>
                <w:b w:val="0"/>
                <w:bCs w:val="0"/>
                <w:spacing w:val="-3"/>
                <w:sz w:val="22"/>
                <w:szCs w:val="22"/>
              </w:rPr>
              <w:t>наружного противопожарн</w:t>
            </w:r>
            <w:r>
              <w:rPr>
                <w:rFonts w:ascii="Times New Roman" w:hAnsi="Times New Roman" w:cs="Times New Roman"/>
                <w:b w:val="0"/>
                <w:bCs w:val="0"/>
                <w:spacing w:val="-3"/>
                <w:sz w:val="22"/>
                <w:szCs w:val="22"/>
              </w:rPr>
              <w:t>о</w:t>
            </w:r>
            <w:r>
              <w:rPr>
                <w:rFonts w:ascii="Times New Roman" w:hAnsi="Times New Roman" w:cs="Times New Roman"/>
                <w:b w:val="0"/>
                <w:bCs w:val="0"/>
                <w:spacing w:val="-3"/>
                <w:sz w:val="22"/>
                <w:szCs w:val="22"/>
              </w:rPr>
              <w:t>го</w:t>
            </w:r>
            <w:r>
              <w:rPr>
                <w:rFonts w:ascii="Times New Roman" w:hAnsi="Times New Roman" w:cs="Times New Roman"/>
                <w:b w:val="0"/>
                <w:bCs w:val="0"/>
                <w:spacing w:val="-2"/>
                <w:sz w:val="22"/>
                <w:szCs w:val="22"/>
              </w:rPr>
              <w:t xml:space="preserve"> водоснабжения</w:t>
            </w:r>
          </w:p>
        </w:tc>
        <w:tc>
          <w:tcPr>
            <w:tcW w:w="6894" w:type="dxa"/>
            <w:gridSpan w:val="4"/>
            <w:shd w:val="clear" w:color="auto" w:fill="auto"/>
          </w:tcPr>
          <w:p w:rsidR="009C4793" w:rsidRDefault="009C4793">
            <w:pPr>
              <w:adjustRightInd w:val="0"/>
              <w:spacing w:line="242" w:lineRule="auto"/>
              <w:ind w:firstLine="0"/>
              <w:rPr>
                <w:rFonts w:ascii="Times New Roman" w:hAnsi="Times New Roman" w:cs="Times New Roman"/>
                <w:b w:val="0"/>
                <w:bCs w:val="0"/>
                <w:spacing w:val="-2"/>
                <w:sz w:val="22"/>
                <w:szCs w:val="22"/>
              </w:rPr>
            </w:pPr>
            <w:r>
              <w:rPr>
                <w:rFonts w:ascii="Times New Roman" w:hAnsi="Times New Roman" w:cs="Times New Roman"/>
                <w:b w:val="0"/>
                <w:sz w:val="22"/>
                <w:szCs w:val="22"/>
              </w:rPr>
              <w:t>В соответствии с СП 53.13330.2011 и СП 8.13130.2009.</w:t>
            </w:r>
          </w:p>
        </w:tc>
      </w:tr>
      <w:tr w:rsidR="009C4793">
        <w:trPr>
          <w:trHeight w:val="340"/>
          <w:jc w:val="center"/>
        </w:trPr>
        <w:tc>
          <w:tcPr>
            <w:tcW w:w="9871" w:type="dxa"/>
            <w:gridSpan w:val="5"/>
            <w:shd w:val="clear" w:color="auto" w:fill="auto"/>
            <w:vAlign w:val="center"/>
          </w:tcPr>
          <w:p w:rsidR="009C4793" w:rsidRDefault="009C4793">
            <w:pPr>
              <w:adjustRightInd w:val="0"/>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Нормативные параметры застройки:</w:t>
            </w:r>
          </w:p>
        </w:tc>
      </w:tr>
      <w:tr w:rsidR="009C4793">
        <w:trPr>
          <w:jc w:val="center"/>
        </w:trPr>
        <w:tc>
          <w:tcPr>
            <w:tcW w:w="2977" w:type="dxa"/>
            <w:shd w:val="clear" w:color="auto" w:fill="auto"/>
          </w:tcPr>
          <w:p w:rsidR="009C4793" w:rsidRDefault="009C4793">
            <w:pPr>
              <w:suppressAutoHyphens/>
              <w:adjustRightInd w:val="0"/>
              <w:spacing w:line="242" w:lineRule="auto"/>
              <w:ind w:firstLine="0"/>
              <w:jc w:val="left"/>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 xml:space="preserve">Земельный участок </w:t>
            </w:r>
            <w:r>
              <w:rPr>
                <w:rFonts w:ascii="Times New Roman" w:hAnsi="Times New Roman" w:cs="Times New Roman"/>
                <w:b w:val="0"/>
                <w:bCs w:val="0"/>
                <w:sz w:val="22"/>
                <w:szCs w:val="22"/>
              </w:rPr>
              <w:t>садоводческого товарищества</w:t>
            </w:r>
          </w:p>
        </w:tc>
        <w:tc>
          <w:tcPr>
            <w:tcW w:w="6894" w:type="dxa"/>
            <w:gridSpan w:val="4"/>
            <w:shd w:val="clear" w:color="auto" w:fill="auto"/>
          </w:tcPr>
          <w:p w:rsidR="009C4793" w:rsidRDefault="009C4793">
            <w:pPr>
              <w:spacing w:line="242" w:lineRule="auto"/>
              <w:ind w:firstLine="0"/>
              <w:rPr>
                <w:rFonts w:ascii="Times New Roman" w:hAnsi="Times New Roman" w:cs="Times New Roman"/>
                <w:b w:val="0"/>
              </w:rPr>
            </w:pPr>
            <w:r>
              <w:rPr>
                <w:rFonts w:ascii="Times New Roman" w:hAnsi="Times New Roman" w:cs="Times New Roman"/>
                <w:b w:val="0"/>
                <w:bCs w:val="0"/>
                <w:sz w:val="22"/>
                <w:szCs w:val="22"/>
              </w:rPr>
              <w:t>Состоит из территорий общего пользования и земельных участков, пр</w:t>
            </w:r>
            <w:r>
              <w:rPr>
                <w:rFonts w:ascii="Times New Roman" w:hAnsi="Times New Roman" w:cs="Times New Roman"/>
                <w:b w:val="0"/>
                <w:bCs w:val="0"/>
                <w:sz w:val="22"/>
                <w:szCs w:val="22"/>
              </w:rPr>
              <w:t>и</w:t>
            </w:r>
            <w:r>
              <w:rPr>
                <w:rFonts w:ascii="Times New Roman" w:hAnsi="Times New Roman" w:cs="Times New Roman"/>
                <w:b w:val="0"/>
                <w:bCs w:val="0"/>
                <w:sz w:val="22"/>
                <w:szCs w:val="22"/>
              </w:rPr>
              <w:t>надлежащих гражданам.</w:t>
            </w:r>
          </w:p>
          <w:p w:rsidR="009C4793" w:rsidRDefault="009C4793">
            <w:pPr>
              <w:adjustRightInd w:val="0"/>
              <w:spacing w:line="242" w:lineRule="auto"/>
              <w:ind w:firstLine="0"/>
              <w:rPr>
                <w:rFonts w:ascii="Times New Roman" w:hAnsi="Times New Roman" w:cs="Times New Roman"/>
                <w:b w:val="0"/>
                <w:bCs w:val="0"/>
                <w:spacing w:val="-2"/>
                <w:sz w:val="22"/>
                <w:szCs w:val="22"/>
              </w:rPr>
            </w:pPr>
            <w:r>
              <w:rPr>
                <w:rFonts w:ascii="Times New Roman" w:hAnsi="Times New Roman" w:cs="Times New Roman"/>
                <w:b w:val="0"/>
                <w:bCs w:val="0"/>
                <w:sz w:val="22"/>
                <w:szCs w:val="22"/>
              </w:rPr>
              <w:t>К территориям общего пользования относятся земельные участки, з</w:t>
            </w:r>
            <w:r>
              <w:rPr>
                <w:rFonts w:ascii="Times New Roman" w:hAnsi="Times New Roman" w:cs="Times New Roman"/>
                <w:b w:val="0"/>
                <w:bCs w:val="0"/>
                <w:sz w:val="22"/>
                <w:szCs w:val="22"/>
              </w:rPr>
              <w:t>а</w:t>
            </w:r>
            <w:r>
              <w:rPr>
                <w:rFonts w:ascii="Times New Roman" w:hAnsi="Times New Roman" w:cs="Times New Roman"/>
                <w:b w:val="0"/>
                <w:bCs w:val="0"/>
                <w:sz w:val="22"/>
                <w:szCs w:val="22"/>
              </w:rPr>
              <w:t>нятые дорогами, улицами, проездами (в пределах красных линий), пожарными водоемами, а также площадками и участками объектов о</w:t>
            </w:r>
            <w:r>
              <w:rPr>
                <w:rFonts w:ascii="Times New Roman" w:hAnsi="Times New Roman" w:cs="Times New Roman"/>
                <w:b w:val="0"/>
                <w:bCs w:val="0"/>
                <w:sz w:val="22"/>
                <w:szCs w:val="22"/>
              </w:rPr>
              <w:t>б</w:t>
            </w:r>
            <w:r>
              <w:rPr>
                <w:rFonts w:ascii="Times New Roman" w:hAnsi="Times New Roman" w:cs="Times New Roman"/>
                <w:b w:val="0"/>
                <w:bCs w:val="0"/>
                <w:sz w:val="22"/>
                <w:szCs w:val="22"/>
              </w:rPr>
              <w:t>щего пользования (включая их санитарно-защитные зоны).</w:t>
            </w:r>
          </w:p>
        </w:tc>
      </w:tr>
      <w:tr w:rsidR="009C4793">
        <w:trPr>
          <w:trHeight w:val="1049"/>
          <w:jc w:val="center"/>
        </w:trPr>
        <w:tc>
          <w:tcPr>
            <w:tcW w:w="2977" w:type="dxa"/>
            <w:vMerge w:val="restart"/>
            <w:shd w:val="clear" w:color="auto" w:fill="auto"/>
          </w:tcPr>
          <w:p w:rsidR="009C4793" w:rsidRDefault="009C4793">
            <w:pPr>
              <w:suppressAutoHyphens/>
              <w:adjustRightInd w:val="0"/>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Минимально необходимый состав и удельные размеры земельных участков объектов общего пользования </w:t>
            </w:r>
            <w:r>
              <w:rPr>
                <w:rFonts w:ascii="Times New Roman" w:hAnsi="Times New Roman" w:cs="Times New Roman"/>
                <w:b w:val="0"/>
                <w:sz w:val="22"/>
                <w:szCs w:val="22"/>
              </w:rPr>
              <w:t xml:space="preserve">на территории садоводческих </w:t>
            </w:r>
            <w:r>
              <w:rPr>
                <w:rFonts w:ascii="Times New Roman" w:hAnsi="Times New Roman" w:cs="Times New Roman"/>
                <w:b w:val="0"/>
                <w:bCs w:val="0"/>
                <w:sz w:val="22"/>
                <w:szCs w:val="22"/>
              </w:rPr>
              <w:t>товариществ</w:t>
            </w:r>
          </w:p>
        </w:tc>
        <w:tc>
          <w:tcPr>
            <w:tcW w:w="3402" w:type="dxa"/>
            <w:vMerge w:val="restart"/>
            <w:shd w:val="clear" w:color="auto" w:fill="auto"/>
            <w:vAlign w:val="center"/>
          </w:tcPr>
          <w:p w:rsidR="009C4793" w:rsidRDefault="009C4793">
            <w:pPr>
              <w:adjustRightInd w:val="0"/>
              <w:spacing w:line="242"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Наименование объектов</w:t>
            </w:r>
          </w:p>
        </w:tc>
        <w:tc>
          <w:tcPr>
            <w:tcW w:w="3492" w:type="dxa"/>
            <w:gridSpan w:val="3"/>
            <w:shd w:val="clear" w:color="auto" w:fill="auto"/>
            <w:vAlign w:val="center"/>
          </w:tcPr>
          <w:p w:rsidR="009C4793" w:rsidRDefault="009C4793">
            <w:pPr>
              <w:suppressAutoHyphens/>
              <w:adjustRightInd w:val="0"/>
              <w:spacing w:line="242"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sz w:val="22"/>
                <w:szCs w:val="22"/>
              </w:rPr>
              <w:t>Удельные размеры земельных           участков, м</w:t>
            </w:r>
            <w:r>
              <w:rPr>
                <w:rFonts w:ascii="Times New Roman" w:hAnsi="Times New Roman" w:cs="Times New Roman"/>
                <w:b w:val="0"/>
                <w:sz w:val="22"/>
                <w:szCs w:val="22"/>
                <w:vertAlign w:val="superscript"/>
              </w:rPr>
              <w:t>2</w:t>
            </w:r>
            <w:r>
              <w:rPr>
                <w:rFonts w:ascii="Times New Roman" w:hAnsi="Times New Roman" w:cs="Times New Roman"/>
                <w:b w:val="0"/>
                <w:sz w:val="22"/>
                <w:szCs w:val="22"/>
              </w:rPr>
              <w:t xml:space="preserve"> на 1 садовый участок, для </w:t>
            </w:r>
            <w:r>
              <w:rPr>
                <w:rFonts w:ascii="Times New Roman" w:hAnsi="Times New Roman" w:cs="Times New Roman"/>
                <w:b w:val="0"/>
                <w:bCs w:val="0"/>
                <w:sz w:val="22"/>
                <w:szCs w:val="22"/>
              </w:rPr>
              <w:t>товариществ</w:t>
            </w:r>
            <w:r>
              <w:rPr>
                <w:rFonts w:ascii="Times New Roman" w:hAnsi="Times New Roman" w:cs="Times New Roman"/>
                <w:b w:val="0"/>
                <w:sz w:val="22"/>
                <w:szCs w:val="22"/>
              </w:rPr>
              <w:t xml:space="preserve"> с количеством участков</w:t>
            </w:r>
          </w:p>
        </w:tc>
      </w:tr>
      <w:tr w:rsidR="009C4793">
        <w:trPr>
          <w:trHeight w:val="312"/>
          <w:jc w:val="center"/>
        </w:trPr>
        <w:tc>
          <w:tcPr>
            <w:tcW w:w="2977" w:type="dxa"/>
            <w:vMerge/>
            <w:shd w:val="clear" w:color="auto" w:fill="auto"/>
          </w:tcPr>
          <w:p w:rsidR="009C4793" w:rsidRDefault="009C4793">
            <w:pPr>
              <w:adjustRightInd w:val="0"/>
              <w:spacing w:line="242" w:lineRule="auto"/>
              <w:jc w:val="left"/>
              <w:rPr>
                <w:rFonts w:ascii="Times New Roman" w:hAnsi="Times New Roman" w:cs="Times New Roman"/>
                <w:b w:val="0"/>
                <w:bCs w:val="0"/>
                <w:sz w:val="22"/>
                <w:szCs w:val="22"/>
              </w:rPr>
            </w:pPr>
          </w:p>
        </w:tc>
        <w:tc>
          <w:tcPr>
            <w:tcW w:w="3402" w:type="dxa"/>
            <w:vMerge/>
            <w:shd w:val="clear" w:color="auto" w:fill="auto"/>
          </w:tcPr>
          <w:p w:rsidR="009C4793" w:rsidRDefault="009C4793">
            <w:pPr>
              <w:adjustRightInd w:val="0"/>
              <w:spacing w:line="242" w:lineRule="auto"/>
              <w:ind w:firstLine="0"/>
              <w:rPr>
                <w:rFonts w:ascii="Times New Roman" w:hAnsi="Times New Roman" w:cs="Times New Roman"/>
                <w:b w:val="0"/>
                <w:bCs w:val="0"/>
                <w:spacing w:val="-2"/>
                <w:sz w:val="22"/>
                <w:szCs w:val="22"/>
              </w:rPr>
            </w:pPr>
          </w:p>
        </w:tc>
        <w:tc>
          <w:tcPr>
            <w:tcW w:w="919" w:type="dxa"/>
            <w:shd w:val="clear" w:color="auto" w:fill="auto"/>
            <w:vAlign w:val="center"/>
          </w:tcPr>
          <w:p w:rsidR="009C4793" w:rsidRDefault="009C4793">
            <w:pPr>
              <w:adjustRightInd w:val="0"/>
              <w:spacing w:line="242" w:lineRule="auto"/>
              <w:ind w:left="-57" w:right="-57"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15 - 100</w:t>
            </w:r>
          </w:p>
        </w:tc>
        <w:tc>
          <w:tcPr>
            <w:tcW w:w="1190" w:type="dxa"/>
            <w:shd w:val="clear" w:color="auto" w:fill="auto"/>
            <w:vAlign w:val="center"/>
          </w:tcPr>
          <w:p w:rsidR="009C4793" w:rsidRDefault="009C4793">
            <w:pPr>
              <w:adjustRightInd w:val="0"/>
              <w:spacing w:line="242" w:lineRule="auto"/>
              <w:ind w:left="-57" w:right="-57"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101 - 300</w:t>
            </w:r>
          </w:p>
        </w:tc>
        <w:tc>
          <w:tcPr>
            <w:tcW w:w="1383" w:type="dxa"/>
            <w:shd w:val="clear" w:color="auto" w:fill="auto"/>
            <w:vAlign w:val="center"/>
          </w:tcPr>
          <w:p w:rsidR="009C4793" w:rsidRDefault="009C4793">
            <w:pPr>
              <w:adjustRightInd w:val="0"/>
              <w:spacing w:line="242" w:lineRule="auto"/>
              <w:ind w:left="-57" w:right="-57"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301 и б</w:t>
            </w:r>
            <w:r>
              <w:rPr>
                <w:rFonts w:ascii="Times New Roman" w:hAnsi="Times New Roman" w:cs="Times New Roman"/>
                <w:b w:val="0"/>
                <w:bCs w:val="0"/>
                <w:spacing w:val="-2"/>
                <w:sz w:val="22"/>
                <w:szCs w:val="22"/>
              </w:rPr>
              <w:t>о</w:t>
            </w:r>
            <w:r>
              <w:rPr>
                <w:rFonts w:ascii="Times New Roman" w:hAnsi="Times New Roman" w:cs="Times New Roman"/>
                <w:b w:val="0"/>
                <w:bCs w:val="0"/>
                <w:spacing w:val="-2"/>
                <w:sz w:val="22"/>
                <w:szCs w:val="22"/>
              </w:rPr>
              <w:t>лее</w:t>
            </w:r>
          </w:p>
        </w:tc>
      </w:tr>
      <w:tr w:rsidR="009C4793">
        <w:trPr>
          <w:trHeight w:val="539"/>
          <w:jc w:val="center"/>
        </w:trPr>
        <w:tc>
          <w:tcPr>
            <w:tcW w:w="2977" w:type="dxa"/>
            <w:vMerge/>
            <w:shd w:val="clear" w:color="auto" w:fill="auto"/>
          </w:tcPr>
          <w:p w:rsidR="009C4793" w:rsidRDefault="009C4793">
            <w:pPr>
              <w:adjustRightInd w:val="0"/>
              <w:spacing w:line="242" w:lineRule="auto"/>
              <w:jc w:val="left"/>
              <w:rPr>
                <w:rFonts w:ascii="Times New Roman" w:hAnsi="Times New Roman" w:cs="Times New Roman"/>
                <w:b w:val="0"/>
                <w:bCs w:val="0"/>
                <w:sz w:val="22"/>
                <w:szCs w:val="22"/>
              </w:rPr>
            </w:pPr>
          </w:p>
        </w:tc>
        <w:tc>
          <w:tcPr>
            <w:tcW w:w="3402" w:type="dxa"/>
            <w:shd w:val="clear" w:color="auto" w:fill="auto"/>
            <w:vAlign w:val="center"/>
          </w:tcPr>
          <w:p w:rsidR="009C4793" w:rsidRDefault="009C4793">
            <w:pPr>
              <w:suppressAutoHyphens/>
              <w:adjustRightInd w:val="0"/>
              <w:spacing w:line="242" w:lineRule="auto"/>
              <w:ind w:firstLine="0"/>
              <w:jc w:val="left"/>
              <w:rPr>
                <w:rFonts w:ascii="Times New Roman" w:hAnsi="Times New Roman" w:cs="Times New Roman"/>
                <w:b w:val="0"/>
                <w:bCs w:val="0"/>
                <w:spacing w:val="-2"/>
                <w:sz w:val="22"/>
                <w:szCs w:val="22"/>
              </w:rPr>
            </w:pPr>
            <w:r>
              <w:rPr>
                <w:rFonts w:ascii="Times New Roman" w:hAnsi="Times New Roman" w:cs="Times New Roman"/>
                <w:b w:val="0"/>
                <w:bCs w:val="0"/>
                <w:sz w:val="22"/>
                <w:szCs w:val="22"/>
              </w:rPr>
              <w:t>Здание общего пользования с правлением</w:t>
            </w:r>
          </w:p>
        </w:tc>
        <w:tc>
          <w:tcPr>
            <w:tcW w:w="919" w:type="dxa"/>
            <w:shd w:val="clear" w:color="auto" w:fill="auto"/>
            <w:vAlign w:val="center"/>
          </w:tcPr>
          <w:p w:rsidR="009C4793" w:rsidRDefault="009C4793">
            <w:pPr>
              <w:adjustRightInd w:val="0"/>
              <w:spacing w:line="242"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1-0,7</w:t>
            </w:r>
          </w:p>
        </w:tc>
        <w:tc>
          <w:tcPr>
            <w:tcW w:w="1190" w:type="dxa"/>
            <w:shd w:val="clear" w:color="auto" w:fill="auto"/>
            <w:vAlign w:val="center"/>
          </w:tcPr>
          <w:p w:rsidR="009C4793" w:rsidRDefault="009C4793">
            <w:pPr>
              <w:adjustRightInd w:val="0"/>
              <w:spacing w:line="242"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0,7-0,5</w:t>
            </w:r>
          </w:p>
        </w:tc>
        <w:tc>
          <w:tcPr>
            <w:tcW w:w="1383" w:type="dxa"/>
            <w:shd w:val="clear" w:color="auto" w:fill="auto"/>
            <w:vAlign w:val="center"/>
          </w:tcPr>
          <w:p w:rsidR="009C4793" w:rsidRDefault="009C4793">
            <w:pPr>
              <w:adjustRightInd w:val="0"/>
              <w:spacing w:line="242"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0,4</w:t>
            </w:r>
          </w:p>
        </w:tc>
      </w:tr>
      <w:tr w:rsidR="009C4793">
        <w:trPr>
          <w:trHeight w:val="272"/>
          <w:jc w:val="center"/>
        </w:trPr>
        <w:tc>
          <w:tcPr>
            <w:tcW w:w="2977" w:type="dxa"/>
            <w:vMerge/>
            <w:shd w:val="clear" w:color="auto" w:fill="auto"/>
          </w:tcPr>
          <w:p w:rsidR="009C4793" w:rsidRDefault="009C4793">
            <w:pPr>
              <w:adjustRightInd w:val="0"/>
              <w:spacing w:line="242" w:lineRule="auto"/>
              <w:ind w:firstLine="0"/>
              <w:jc w:val="left"/>
              <w:rPr>
                <w:rFonts w:ascii="Times New Roman" w:hAnsi="Times New Roman" w:cs="Times New Roman"/>
                <w:b w:val="0"/>
                <w:bCs w:val="0"/>
                <w:sz w:val="22"/>
                <w:szCs w:val="22"/>
              </w:rPr>
            </w:pPr>
          </w:p>
        </w:tc>
        <w:tc>
          <w:tcPr>
            <w:tcW w:w="3402" w:type="dxa"/>
            <w:shd w:val="clear" w:color="auto" w:fill="auto"/>
            <w:vAlign w:val="center"/>
          </w:tcPr>
          <w:p w:rsidR="009C4793" w:rsidRDefault="009C4793">
            <w:pPr>
              <w:suppressAutoHyphens/>
              <w:adjustRightInd w:val="0"/>
              <w:spacing w:line="242" w:lineRule="auto"/>
              <w:ind w:firstLine="0"/>
              <w:jc w:val="left"/>
              <w:rPr>
                <w:rFonts w:ascii="Times New Roman" w:hAnsi="Times New Roman" w:cs="Times New Roman"/>
                <w:b w:val="0"/>
                <w:bCs w:val="0"/>
                <w:spacing w:val="-2"/>
                <w:sz w:val="22"/>
                <w:szCs w:val="22"/>
              </w:rPr>
            </w:pPr>
            <w:r>
              <w:rPr>
                <w:rFonts w:ascii="Times New Roman" w:hAnsi="Times New Roman" w:cs="Times New Roman"/>
                <w:b w:val="0"/>
                <w:bCs w:val="0"/>
                <w:sz w:val="22"/>
                <w:szCs w:val="22"/>
              </w:rPr>
              <w:t>Магазин смешанной торговли</w:t>
            </w:r>
          </w:p>
        </w:tc>
        <w:tc>
          <w:tcPr>
            <w:tcW w:w="919" w:type="dxa"/>
            <w:shd w:val="clear" w:color="auto" w:fill="auto"/>
            <w:vAlign w:val="center"/>
          </w:tcPr>
          <w:p w:rsidR="009C4793" w:rsidRDefault="009C4793">
            <w:pPr>
              <w:adjustRightInd w:val="0"/>
              <w:spacing w:line="242"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2-0,5</w:t>
            </w:r>
          </w:p>
        </w:tc>
        <w:tc>
          <w:tcPr>
            <w:tcW w:w="1190" w:type="dxa"/>
            <w:shd w:val="clear" w:color="auto" w:fill="auto"/>
            <w:vAlign w:val="center"/>
          </w:tcPr>
          <w:p w:rsidR="009C4793" w:rsidRDefault="009C4793">
            <w:pPr>
              <w:adjustRightInd w:val="0"/>
              <w:spacing w:line="242"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0,5 0,2</w:t>
            </w:r>
          </w:p>
        </w:tc>
        <w:tc>
          <w:tcPr>
            <w:tcW w:w="1383" w:type="dxa"/>
            <w:shd w:val="clear" w:color="auto" w:fill="auto"/>
            <w:vAlign w:val="center"/>
          </w:tcPr>
          <w:p w:rsidR="009C4793" w:rsidRDefault="009C4793">
            <w:pPr>
              <w:adjustRightInd w:val="0"/>
              <w:spacing w:line="242" w:lineRule="auto"/>
              <w:ind w:left="-57" w:right="-57"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0,2 и м</w:t>
            </w:r>
            <w:r>
              <w:rPr>
                <w:rFonts w:ascii="Times New Roman" w:hAnsi="Times New Roman" w:cs="Times New Roman"/>
                <w:b w:val="0"/>
                <w:bCs w:val="0"/>
                <w:spacing w:val="-2"/>
                <w:sz w:val="22"/>
                <w:szCs w:val="22"/>
              </w:rPr>
              <w:t>е</w:t>
            </w:r>
            <w:r>
              <w:rPr>
                <w:rFonts w:ascii="Times New Roman" w:hAnsi="Times New Roman" w:cs="Times New Roman"/>
                <w:b w:val="0"/>
                <w:bCs w:val="0"/>
                <w:spacing w:val="-2"/>
                <w:sz w:val="22"/>
                <w:szCs w:val="22"/>
              </w:rPr>
              <w:t>нее</w:t>
            </w:r>
          </w:p>
        </w:tc>
      </w:tr>
      <w:tr w:rsidR="009C4793">
        <w:trPr>
          <w:trHeight w:val="539"/>
          <w:jc w:val="center"/>
        </w:trPr>
        <w:tc>
          <w:tcPr>
            <w:tcW w:w="2977" w:type="dxa"/>
            <w:vMerge/>
            <w:shd w:val="clear" w:color="auto" w:fill="auto"/>
          </w:tcPr>
          <w:p w:rsidR="009C4793" w:rsidRDefault="009C4793">
            <w:pPr>
              <w:adjustRightInd w:val="0"/>
              <w:spacing w:line="242" w:lineRule="auto"/>
              <w:ind w:firstLine="0"/>
              <w:jc w:val="left"/>
              <w:rPr>
                <w:rFonts w:ascii="Times New Roman" w:hAnsi="Times New Roman" w:cs="Times New Roman"/>
                <w:b w:val="0"/>
                <w:bCs w:val="0"/>
                <w:sz w:val="22"/>
                <w:szCs w:val="22"/>
              </w:rPr>
            </w:pPr>
          </w:p>
        </w:tc>
        <w:tc>
          <w:tcPr>
            <w:tcW w:w="3402" w:type="dxa"/>
            <w:shd w:val="clear" w:color="auto" w:fill="auto"/>
            <w:vAlign w:val="center"/>
          </w:tcPr>
          <w:p w:rsidR="009C4793" w:rsidRDefault="009C4793">
            <w:pPr>
              <w:suppressAutoHyphens/>
              <w:adjustRightInd w:val="0"/>
              <w:spacing w:line="242" w:lineRule="auto"/>
              <w:ind w:right="-57" w:firstLine="0"/>
              <w:jc w:val="left"/>
              <w:rPr>
                <w:rFonts w:ascii="Times New Roman" w:hAnsi="Times New Roman" w:cs="Times New Roman"/>
                <w:b w:val="0"/>
                <w:bCs w:val="0"/>
                <w:spacing w:val="-2"/>
                <w:sz w:val="22"/>
                <w:szCs w:val="22"/>
              </w:rPr>
            </w:pPr>
            <w:r>
              <w:rPr>
                <w:rFonts w:ascii="Times New Roman" w:hAnsi="Times New Roman" w:cs="Times New Roman"/>
                <w:b w:val="0"/>
                <w:bCs w:val="0"/>
                <w:sz w:val="22"/>
                <w:szCs w:val="22"/>
              </w:rPr>
              <w:t xml:space="preserve">Здания и сооружения для </w:t>
            </w:r>
            <w:r>
              <w:rPr>
                <w:rFonts w:ascii="Times New Roman" w:hAnsi="Times New Roman" w:cs="Times New Roman"/>
                <w:b w:val="0"/>
                <w:bCs w:val="0"/>
                <w:spacing w:val="-3"/>
                <w:sz w:val="22"/>
                <w:szCs w:val="22"/>
              </w:rPr>
              <w:t>хранения средств пожаротушения</w:t>
            </w:r>
          </w:p>
        </w:tc>
        <w:tc>
          <w:tcPr>
            <w:tcW w:w="919" w:type="dxa"/>
            <w:shd w:val="clear" w:color="auto" w:fill="auto"/>
            <w:vAlign w:val="center"/>
          </w:tcPr>
          <w:p w:rsidR="009C4793" w:rsidRDefault="009C4793">
            <w:pPr>
              <w:adjustRightInd w:val="0"/>
              <w:spacing w:line="242"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0,5</w:t>
            </w:r>
          </w:p>
        </w:tc>
        <w:tc>
          <w:tcPr>
            <w:tcW w:w="1190" w:type="dxa"/>
            <w:shd w:val="clear" w:color="auto" w:fill="auto"/>
            <w:vAlign w:val="center"/>
          </w:tcPr>
          <w:p w:rsidR="009C4793" w:rsidRDefault="009C4793">
            <w:pPr>
              <w:adjustRightInd w:val="0"/>
              <w:spacing w:line="242"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0,4</w:t>
            </w:r>
          </w:p>
        </w:tc>
        <w:tc>
          <w:tcPr>
            <w:tcW w:w="1383" w:type="dxa"/>
            <w:shd w:val="clear" w:color="auto" w:fill="auto"/>
            <w:vAlign w:val="center"/>
          </w:tcPr>
          <w:p w:rsidR="009C4793" w:rsidRDefault="009C4793">
            <w:pPr>
              <w:adjustRightInd w:val="0"/>
              <w:spacing w:line="242" w:lineRule="auto"/>
              <w:ind w:left="-57" w:right="-57"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0,35</w:t>
            </w:r>
          </w:p>
        </w:tc>
      </w:tr>
      <w:tr w:rsidR="009C4793">
        <w:trPr>
          <w:trHeight w:val="272"/>
          <w:jc w:val="center"/>
        </w:trPr>
        <w:tc>
          <w:tcPr>
            <w:tcW w:w="2977" w:type="dxa"/>
            <w:vMerge/>
            <w:shd w:val="clear" w:color="auto" w:fill="auto"/>
          </w:tcPr>
          <w:p w:rsidR="009C4793" w:rsidRDefault="009C4793">
            <w:pPr>
              <w:adjustRightInd w:val="0"/>
              <w:spacing w:line="242" w:lineRule="auto"/>
              <w:ind w:firstLine="0"/>
              <w:jc w:val="left"/>
              <w:rPr>
                <w:rFonts w:ascii="Times New Roman" w:hAnsi="Times New Roman" w:cs="Times New Roman"/>
                <w:b w:val="0"/>
                <w:bCs w:val="0"/>
                <w:sz w:val="22"/>
                <w:szCs w:val="22"/>
              </w:rPr>
            </w:pPr>
          </w:p>
        </w:tc>
        <w:tc>
          <w:tcPr>
            <w:tcW w:w="3402" w:type="dxa"/>
            <w:shd w:val="clear" w:color="auto" w:fill="auto"/>
            <w:vAlign w:val="center"/>
          </w:tcPr>
          <w:p w:rsidR="009C4793" w:rsidRDefault="009C4793">
            <w:pPr>
              <w:suppressAutoHyphens/>
              <w:adjustRightInd w:val="0"/>
              <w:spacing w:line="242" w:lineRule="auto"/>
              <w:ind w:firstLine="0"/>
              <w:jc w:val="left"/>
              <w:rPr>
                <w:rFonts w:ascii="Times New Roman" w:hAnsi="Times New Roman" w:cs="Times New Roman"/>
                <w:b w:val="0"/>
                <w:bCs w:val="0"/>
                <w:spacing w:val="-2"/>
                <w:sz w:val="22"/>
                <w:szCs w:val="22"/>
              </w:rPr>
            </w:pPr>
            <w:r>
              <w:rPr>
                <w:rFonts w:ascii="Times New Roman" w:hAnsi="Times New Roman" w:cs="Times New Roman"/>
                <w:b w:val="0"/>
                <w:bCs w:val="0"/>
                <w:sz w:val="22"/>
                <w:szCs w:val="22"/>
              </w:rPr>
              <w:t>Площадки для мусоросборников</w:t>
            </w:r>
          </w:p>
        </w:tc>
        <w:tc>
          <w:tcPr>
            <w:tcW w:w="919" w:type="dxa"/>
            <w:shd w:val="clear" w:color="auto" w:fill="auto"/>
            <w:vAlign w:val="center"/>
          </w:tcPr>
          <w:p w:rsidR="009C4793" w:rsidRDefault="009C4793">
            <w:pPr>
              <w:adjustRightInd w:val="0"/>
              <w:spacing w:line="242"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0,1</w:t>
            </w:r>
          </w:p>
        </w:tc>
        <w:tc>
          <w:tcPr>
            <w:tcW w:w="1190" w:type="dxa"/>
            <w:shd w:val="clear" w:color="auto" w:fill="auto"/>
            <w:vAlign w:val="center"/>
          </w:tcPr>
          <w:p w:rsidR="009C4793" w:rsidRDefault="009C4793">
            <w:pPr>
              <w:adjustRightInd w:val="0"/>
              <w:spacing w:line="242"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0,1</w:t>
            </w:r>
          </w:p>
        </w:tc>
        <w:tc>
          <w:tcPr>
            <w:tcW w:w="1383" w:type="dxa"/>
            <w:shd w:val="clear" w:color="auto" w:fill="auto"/>
            <w:vAlign w:val="center"/>
          </w:tcPr>
          <w:p w:rsidR="009C4793" w:rsidRDefault="009C4793">
            <w:pPr>
              <w:adjustRightInd w:val="0"/>
              <w:spacing w:line="242" w:lineRule="auto"/>
              <w:ind w:left="-57" w:right="-57"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0,1</w:t>
            </w:r>
          </w:p>
        </w:tc>
      </w:tr>
      <w:tr w:rsidR="009C4793">
        <w:trPr>
          <w:trHeight w:val="777"/>
          <w:jc w:val="center"/>
        </w:trPr>
        <w:tc>
          <w:tcPr>
            <w:tcW w:w="2977" w:type="dxa"/>
            <w:vMerge/>
            <w:shd w:val="clear" w:color="auto" w:fill="auto"/>
          </w:tcPr>
          <w:p w:rsidR="009C4793" w:rsidRDefault="009C4793">
            <w:pPr>
              <w:adjustRightInd w:val="0"/>
              <w:spacing w:line="242" w:lineRule="auto"/>
              <w:ind w:firstLine="0"/>
              <w:jc w:val="left"/>
              <w:rPr>
                <w:rFonts w:ascii="Times New Roman" w:hAnsi="Times New Roman" w:cs="Times New Roman"/>
                <w:b w:val="0"/>
                <w:bCs w:val="0"/>
                <w:sz w:val="22"/>
                <w:szCs w:val="22"/>
              </w:rPr>
            </w:pPr>
          </w:p>
        </w:tc>
        <w:tc>
          <w:tcPr>
            <w:tcW w:w="3402" w:type="dxa"/>
            <w:shd w:val="clear" w:color="auto" w:fill="auto"/>
            <w:vAlign w:val="center"/>
          </w:tcPr>
          <w:p w:rsidR="009C4793" w:rsidRDefault="009C4793">
            <w:pPr>
              <w:suppressAutoHyphens/>
              <w:adjustRightInd w:val="0"/>
              <w:spacing w:line="242" w:lineRule="auto"/>
              <w:ind w:right="-57" w:firstLine="0"/>
              <w:jc w:val="left"/>
              <w:rPr>
                <w:rFonts w:ascii="Times New Roman" w:hAnsi="Times New Roman" w:cs="Times New Roman"/>
                <w:b w:val="0"/>
                <w:bCs w:val="0"/>
                <w:spacing w:val="-2"/>
                <w:sz w:val="22"/>
                <w:szCs w:val="22"/>
              </w:rPr>
            </w:pPr>
            <w:r>
              <w:rPr>
                <w:rFonts w:ascii="Times New Roman" w:hAnsi="Times New Roman" w:cs="Times New Roman"/>
                <w:b w:val="0"/>
                <w:bCs w:val="0"/>
                <w:sz w:val="22"/>
                <w:szCs w:val="22"/>
              </w:rPr>
              <w:t>Площадка для паркования легковых автомобилей при въезде на территорию товарищества</w:t>
            </w:r>
          </w:p>
        </w:tc>
        <w:tc>
          <w:tcPr>
            <w:tcW w:w="919" w:type="dxa"/>
            <w:shd w:val="clear" w:color="auto" w:fill="auto"/>
            <w:vAlign w:val="center"/>
          </w:tcPr>
          <w:p w:rsidR="009C4793" w:rsidRDefault="009C4793">
            <w:pPr>
              <w:adjustRightInd w:val="0"/>
              <w:spacing w:line="242"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0,9</w:t>
            </w:r>
          </w:p>
        </w:tc>
        <w:tc>
          <w:tcPr>
            <w:tcW w:w="1190" w:type="dxa"/>
            <w:shd w:val="clear" w:color="auto" w:fill="auto"/>
            <w:vAlign w:val="center"/>
          </w:tcPr>
          <w:p w:rsidR="009C4793" w:rsidRDefault="009C4793">
            <w:pPr>
              <w:adjustRightInd w:val="0"/>
              <w:spacing w:line="242" w:lineRule="auto"/>
              <w:ind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0,9-0,4</w:t>
            </w:r>
          </w:p>
        </w:tc>
        <w:tc>
          <w:tcPr>
            <w:tcW w:w="1383" w:type="dxa"/>
            <w:shd w:val="clear" w:color="auto" w:fill="auto"/>
            <w:vAlign w:val="center"/>
          </w:tcPr>
          <w:p w:rsidR="009C4793" w:rsidRDefault="009C4793">
            <w:pPr>
              <w:adjustRightInd w:val="0"/>
              <w:spacing w:line="242" w:lineRule="auto"/>
              <w:ind w:left="-57" w:right="-57" w:firstLine="0"/>
              <w:jc w:val="center"/>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0,4 и м</w:t>
            </w:r>
            <w:r>
              <w:rPr>
                <w:rFonts w:ascii="Times New Roman" w:hAnsi="Times New Roman" w:cs="Times New Roman"/>
                <w:b w:val="0"/>
                <w:bCs w:val="0"/>
                <w:spacing w:val="-2"/>
                <w:sz w:val="22"/>
                <w:szCs w:val="22"/>
              </w:rPr>
              <w:t>е</w:t>
            </w:r>
            <w:r>
              <w:rPr>
                <w:rFonts w:ascii="Times New Roman" w:hAnsi="Times New Roman" w:cs="Times New Roman"/>
                <w:b w:val="0"/>
                <w:bCs w:val="0"/>
                <w:spacing w:val="-2"/>
                <w:sz w:val="22"/>
                <w:szCs w:val="22"/>
              </w:rPr>
              <w:t>нее</w:t>
            </w:r>
          </w:p>
        </w:tc>
      </w:tr>
      <w:tr w:rsidR="009C4793">
        <w:trPr>
          <w:jc w:val="center"/>
        </w:trPr>
        <w:tc>
          <w:tcPr>
            <w:tcW w:w="2977" w:type="dxa"/>
            <w:vMerge/>
            <w:shd w:val="clear" w:color="auto" w:fill="auto"/>
          </w:tcPr>
          <w:p w:rsidR="009C4793" w:rsidRDefault="009C4793">
            <w:pPr>
              <w:suppressAutoHyphens/>
              <w:adjustRightInd w:val="0"/>
              <w:spacing w:line="242" w:lineRule="auto"/>
              <w:ind w:right="-57" w:firstLine="0"/>
              <w:jc w:val="left"/>
              <w:rPr>
                <w:rFonts w:ascii="Times New Roman" w:hAnsi="Times New Roman" w:cs="Times New Roman"/>
                <w:b w:val="0"/>
                <w:bCs w:val="0"/>
                <w:sz w:val="22"/>
                <w:szCs w:val="22"/>
              </w:rPr>
            </w:pPr>
          </w:p>
        </w:tc>
        <w:tc>
          <w:tcPr>
            <w:tcW w:w="6894" w:type="dxa"/>
            <w:gridSpan w:val="4"/>
            <w:shd w:val="clear" w:color="auto" w:fill="auto"/>
          </w:tcPr>
          <w:p w:rsidR="009C4793" w:rsidRDefault="009C4793">
            <w:pPr>
              <w:adjustRightInd w:val="0"/>
              <w:spacing w:before="60" w:line="242" w:lineRule="auto"/>
              <w:ind w:firstLine="0"/>
              <w:rPr>
                <w:rFonts w:ascii="Times New Roman" w:hAnsi="Times New Roman" w:cs="Times New Roman"/>
                <w:b w:val="0"/>
                <w:bCs w:val="0"/>
                <w:spacing w:val="-2"/>
                <w:sz w:val="22"/>
                <w:szCs w:val="22"/>
              </w:rPr>
            </w:pPr>
            <w:r>
              <w:rPr>
                <w:rFonts w:ascii="Times New Roman" w:hAnsi="Times New Roman" w:cs="Times New Roman"/>
                <w:b w:val="0"/>
                <w:i/>
                <w:iCs/>
                <w:spacing w:val="40"/>
                <w:sz w:val="22"/>
                <w:szCs w:val="22"/>
              </w:rPr>
              <w:t>Примечание:</w:t>
            </w:r>
            <w:r>
              <w:rPr>
                <w:rFonts w:ascii="Times New Roman" w:hAnsi="Times New Roman" w:cs="Times New Roman"/>
                <w:b w:val="0"/>
                <w:bCs w:val="0"/>
                <w:spacing w:val="-2"/>
                <w:sz w:val="22"/>
                <w:szCs w:val="22"/>
              </w:rPr>
              <w:t xml:space="preserve"> Здания и сооружения общего пользования сл</w:t>
            </w:r>
            <w:r>
              <w:rPr>
                <w:rFonts w:ascii="Times New Roman" w:hAnsi="Times New Roman" w:cs="Times New Roman"/>
                <w:b w:val="0"/>
                <w:bCs w:val="0"/>
                <w:spacing w:val="-2"/>
                <w:sz w:val="22"/>
                <w:szCs w:val="22"/>
              </w:rPr>
              <w:t>е</w:t>
            </w:r>
            <w:r>
              <w:rPr>
                <w:rFonts w:ascii="Times New Roman" w:hAnsi="Times New Roman" w:cs="Times New Roman"/>
                <w:b w:val="0"/>
                <w:bCs w:val="0"/>
                <w:spacing w:val="-2"/>
                <w:sz w:val="22"/>
                <w:szCs w:val="22"/>
              </w:rPr>
              <w:t xml:space="preserve">дует размещать на расстоянии не менее </w:t>
            </w:r>
            <w:smartTag w:uri="urn:schemas-microsoft-com:office:smarttags" w:element="metricconverter">
              <w:smartTagPr>
                <w:attr w:name="ProductID" w:val="4 м"/>
              </w:smartTagPr>
              <w:r>
                <w:rPr>
                  <w:rFonts w:ascii="Times New Roman" w:hAnsi="Times New Roman" w:cs="Times New Roman"/>
                  <w:b w:val="0"/>
                  <w:bCs w:val="0"/>
                  <w:spacing w:val="-2"/>
                  <w:sz w:val="22"/>
                  <w:szCs w:val="22"/>
                </w:rPr>
                <w:t>4 м</w:t>
              </w:r>
            </w:smartTag>
            <w:r>
              <w:rPr>
                <w:rFonts w:ascii="Times New Roman" w:hAnsi="Times New Roman" w:cs="Times New Roman"/>
                <w:b w:val="0"/>
                <w:bCs w:val="0"/>
                <w:spacing w:val="-2"/>
                <w:sz w:val="22"/>
                <w:szCs w:val="22"/>
              </w:rPr>
              <w:t xml:space="preserve"> от границ садовых земельных уч</w:t>
            </w:r>
            <w:r>
              <w:rPr>
                <w:rFonts w:ascii="Times New Roman" w:hAnsi="Times New Roman" w:cs="Times New Roman"/>
                <w:b w:val="0"/>
                <w:bCs w:val="0"/>
                <w:spacing w:val="-2"/>
                <w:sz w:val="22"/>
                <w:szCs w:val="22"/>
              </w:rPr>
              <w:t>а</w:t>
            </w:r>
            <w:r>
              <w:rPr>
                <w:rFonts w:ascii="Times New Roman" w:hAnsi="Times New Roman" w:cs="Times New Roman"/>
                <w:b w:val="0"/>
                <w:bCs w:val="0"/>
                <w:spacing w:val="-2"/>
                <w:sz w:val="22"/>
                <w:szCs w:val="22"/>
              </w:rPr>
              <w:t>стков.</w:t>
            </w:r>
          </w:p>
        </w:tc>
      </w:tr>
      <w:tr w:rsidR="009C4793">
        <w:trPr>
          <w:trHeight w:val="340"/>
          <w:jc w:val="center"/>
        </w:trPr>
        <w:tc>
          <w:tcPr>
            <w:tcW w:w="9871" w:type="dxa"/>
            <w:gridSpan w:val="5"/>
            <w:shd w:val="clear" w:color="auto" w:fill="auto"/>
            <w:vAlign w:val="center"/>
          </w:tcPr>
          <w:p w:rsidR="009C4793" w:rsidRDefault="009C4793">
            <w:pPr>
              <w:adjustRightInd w:val="0"/>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Транспортная инфраструктура:</w:t>
            </w:r>
          </w:p>
        </w:tc>
      </w:tr>
      <w:tr w:rsidR="009C4793">
        <w:trPr>
          <w:jc w:val="center"/>
        </w:trPr>
        <w:tc>
          <w:tcPr>
            <w:tcW w:w="2977" w:type="dxa"/>
            <w:shd w:val="clear" w:color="auto" w:fill="auto"/>
          </w:tcPr>
          <w:p w:rsidR="009C4793" w:rsidRDefault="009C4793">
            <w:pPr>
              <w:suppressAutoHyphens/>
              <w:adjustRightInd w:val="0"/>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Обеспечение транспортной доступности территории    садоводческого, огороднического товарищества</w:t>
            </w:r>
          </w:p>
        </w:tc>
        <w:tc>
          <w:tcPr>
            <w:tcW w:w="6894" w:type="dxa"/>
            <w:gridSpan w:val="4"/>
            <w:shd w:val="clear" w:color="auto" w:fill="auto"/>
          </w:tcPr>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Территория садоводческого, огороднического товарищества дол</w:t>
            </w:r>
            <w:r>
              <w:rPr>
                <w:rFonts w:ascii="Times New Roman" w:hAnsi="Times New Roman" w:cs="Times New Roman"/>
                <w:b w:val="0"/>
                <w:bCs w:val="0"/>
                <w:sz w:val="22"/>
                <w:szCs w:val="22"/>
              </w:rPr>
              <w:t>ж</w:t>
            </w:r>
            <w:r>
              <w:rPr>
                <w:rFonts w:ascii="Times New Roman" w:hAnsi="Times New Roman" w:cs="Times New Roman"/>
                <w:b w:val="0"/>
                <w:bCs w:val="0"/>
                <w:sz w:val="22"/>
                <w:szCs w:val="22"/>
              </w:rPr>
              <w:t>на быть соединена подъездной дорогой с автомобильной дорогой общ</w:t>
            </w:r>
            <w:r>
              <w:rPr>
                <w:rFonts w:ascii="Times New Roman" w:hAnsi="Times New Roman" w:cs="Times New Roman"/>
                <w:b w:val="0"/>
                <w:bCs w:val="0"/>
                <w:sz w:val="22"/>
                <w:szCs w:val="22"/>
              </w:rPr>
              <w:t>е</w:t>
            </w:r>
            <w:r>
              <w:rPr>
                <w:rFonts w:ascii="Times New Roman" w:hAnsi="Times New Roman" w:cs="Times New Roman"/>
                <w:b w:val="0"/>
                <w:bCs w:val="0"/>
                <w:sz w:val="22"/>
                <w:szCs w:val="22"/>
              </w:rPr>
              <w:t>го польз</w:t>
            </w:r>
            <w:r>
              <w:rPr>
                <w:rFonts w:ascii="Times New Roman" w:hAnsi="Times New Roman" w:cs="Times New Roman"/>
                <w:b w:val="0"/>
                <w:bCs w:val="0"/>
                <w:sz w:val="22"/>
                <w:szCs w:val="22"/>
              </w:rPr>
              <w:t>о</w:t>
            </w:r>
            <w:r>
              <w:rPr>
                <w:rFonts w:ascii="Times New Roman" w:hAnsi="Times New Roman" w:cs="Times New Roman"/>
                <w:b w:val="0"/>
                <w:bCs w:val="0"/>
                <w:sz w:val="22"/>
                <w:szCs w:val="22"/>
              </w:rPr>
              <w:t>вания.</w:t>
            </w:r>
          </w:p>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Планировочное решение территории должно обеспечивать проезд   автотранспорта ко всем индивидуальным земельным участкам, объ</w:t>
            </w:r>
            <w:r>
              <w:rPr>
                <w:rFonts w:ascii="Times New Roman" w:hAnsi="Times New Roman" w:cs="Times New Roman"/>
                <w:b w:val="0"/>
                <w:bCs w:val="0"/>
                <w:sz w:val="22"/>
                <w:szCs w:val="22"/>
              </w:rPr>
              <w:t>е</w:t>
            </w:r>
            <w:r>
              <w:rPr>
                <w:rFonts w:ascii="Times New Roman" w:hAnsi="Times New Roman" w:cs="Times New Roman"/>
                <w:b w:val="0"/>
                <w:bCs w:val="0"/>
                <w:sz w:val="22"/>
                <w:szCs w:val="22"/>
              </w:rPr>
              <w:t>диненным в группы, и объектам общего пользования.</w:t>
            </w:r>
          </w:p>
        </w:tc>
      </w:tr>
      <w:tr w:rsidR="009C4793">
        <w:trPr>
          <w:jc w:val="center"/>
        </w:trPr>
        <w:tc>
          <w:tcPr>
            <w:tcW w:w="2977" w:type="dxa"/>
            <w:shd w:val="clear" w:color="auto" w:fill="auto"/>
          </w:tcPr>
          <w:p w:rsidR="009C4793" w:rsidRDefault="009C4793">
            <w:pPr>
              <w:suppressAutoHyphens/>
              <w:adjustRightInd w:val="0"/>
              <w:spacing w:line="242"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Основные расчетные показатели улиц и проездов</w:t>
            </w:r>
          </w:p>
        </w:tc>
        <w:tc>
          <w:tcPr>
            <w:tcW w:w="6894" w:type="dxa"/>
            <w:gridSpan w:val="4"/>
            <w:shd w:val="clear" w:color="auto" w:fill="auto"/>
          </w:tcPr>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Ширина в красных линиях должна быть, м:</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для улиц </w:t>
            </w:r>
            <w:r>
              <w:rPr>
                <w:rFonts w:ascii="Times New Roman" w:hAnsi="Times New Roman" w:cs="Times New Roman"/>
                <w:b w:val="0"/>
                <w:bCs w:val="0"/>
                <w:sz w:val="22"/>
                <w:szCs w:val="22"/>
              </w:rPr>
              <w:sym w:font="Symbol" w:char="F02D"/>
            </w:r>
            <w:r>
              <w:rPr>
                <w:rFonts w:ascii="Times New Roman" w:hAnsi="Times New Roman" w:cs="Times New Roman"/>
                <w:b w:val="0"/>
                <w:bCs w:val="0"/>
                <w:sz w:val="22"/>
                <w:szCs w:val="22"/>
              </w:rPr>
              <w:t xml:space="preserve"> не менее 15;</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для проездов </w:t>
            </w:r>
            <w:r>
              <w:rPr>
                <w:rFonts w:ascii="Times New Roman" w:hAnsi="Times New Roman" w:cs="Times New Roman"/>
                <w:b w:val="0"/>
                <w:bCs w:val="0"/>
                <w:sz w:val="22"/>
                <w:szCs w:val="22"/>
              </w:rPr>
              <w:sym w:font="Symbol" w:char="F02D"/>
            </w:r>
            <w:r>
              <w:rPr>
                <w:rFonts w:ascii="Times New Roman" w:hAnsi="Times New Roman" w:cs="Times New Roman"/>
                <w:b w:val="0"/>
                <w:bCs w:val="0"/>
                <w:sz w:val="22"/>
                <w:szCs w:val="22"/>
              </w:rPr>
              <w:t xml:space="preserve"> не менее 9.</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Минимальный радиус закругления края проезжей части </w:t>
            </w:r>
            <w:r>
              <w:rPr>
                <w:rFonts w:ascii="Times New Roman" w:hAnsi="Times New Roman" w:cs="Times New Roman"/>
                <w:b w:val="0"/>
                <w:bCs w:val="0"/>
                <w:sz w:val="22"/>
                <w:szCs w:val="22"/>
              </w:rPr>
              <w:sym w:font="Symbol" w:char="F02D"/>
            </w:r>
            <w:r>
              <w:rPr>
                <w:rFonts w:ascii="Times New Roman" w:hAnsi="Times New Roman" w:cs="Times New Roman"/>
                <w:b w:val="0"/>
                <w:bCs w:val="0"/>
                <w:sz w:val="22"/>
                <w:szCs w:val="22"/>
              </w:rPr>
              <w:t xml:space="preserve"> </w:t>
            </w:r>
            <w:smartTag w:uri="urn:schemas-microsoft-com:office:smarttags" w:element="metricconverter">
              <w:smartTagPr>
                <w:attr w:name="ProductID" w:val="6 м"/>
              </w:smartTagPr>
              <w:r>
                <w:rPr>
                  <w:rFonts w:ascii="Times New Roman" w:hAnsi="Times New Roman" w:cs="Times New Roman"/>
                  <w:b w:val="0"/>
                  <w:bCs w:val="0"/>
                  <w:sz w:val="22"/>
                  <w:szCs w:val="22"/>
                </w:rPr>
                <w:t>6 м</w:t>
              </w:r>
            </w:smartTag>
            <w:r>
              <w:rPr>
                <w:rFonts w:ascii="Times New Roman" w:hAnsi="Times New Roman" w:cs="Times New Roman"/>
                <w:b w:val="0"/>
                <w:bCs w:val="0"/>
                <w:sz w:val="22"/>
                <w:szCs w:val="22"/>
              </w:rPr>
              <w:t>.</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Ширина проезжей части принимается, м:</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для улиц </w:t>
            </w:r>
            <w:r>
              <w:rPr>
                <w:rFonts w:ascii="Times New Roman" w:hAnsi="Times New Roman" w:cs="Times New Roman"/>
                <w:b w:val="0"/>
                <w:bCs w:val="0"/>
                <w:sz w:val="22"/>
                <w:szCs w:val="22"/>
              </w:rPr>
              <w:sym w:font="Symbol" w:char="F02D"/>
            </w:r>
            <w:r>
              <w:rPr>
                <w:rFonts w:ascii="Times New Roman" w:hAnsi="Times New Roman" w:cs="Times New Roman"/>
                <w:b w:val="0"/>
                <w:bCs w:val="0"/>
                <w:sz w:val="22"/>
                <w:szCs w:val="22"/>
              </w:rPr>
              <w:t xml:space="preserve"> не менее 7;</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для проездов </w:t>
            </w:r>
            <w:r>
              <w:rPr>
                <w:rFonts w:ascii="Times New Roman" w:hAnsi="Times New Roman" w:cs="Times New Roman"/>
                <w:b w:val="0"/>
                <w:bCs w:val="0"/>
                <w:sz w:val="22"/>
                <w:szCs w:val="22"/>
              </w:rPr>
              <w:sym w:font="Symbol" w:char="F02D"/>
            </w:r>
            <w:r>
              <w:rPr>
                <w:rFonts w:ascii="Times New Roman" w:hAnsi="Times New Roman" w:cs="Times New Roman"/>
                <w:b w:val="0"/>
                <w:bCs w:val="0"/>
                <w:sz w:val="22"/>
                <w:szCs w:val="22"/>
              </w:rPr>
              <w:t xml:space="preserve"> не менее 3,5.</w:t>
            </w:r>
          </w:p>
          <w:p w:rsidR="009C4793" w:rsidRDefault="009C4793">
            <w:pPr>
              <w:spacing w:line="242"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На проездах следует предусматривать разъездные площадки дл</w:t>
            </w:r>
            <w:r>
              <w:rPr>
                <w:rFonts w:ascii="Times New Roman" w:hAnsi="Times New Roman" w:cs="Times New Roman"/>
                <w:b w:val="0"/>
                <w:bCs w:val="0"/>
                <w:sz w:val="22"/>
                <w:szCs w:val="22"/>
              </w:rPr>
              <w:t>и</w:t>
            </w:r>
            <w:r>
              <w:rPr>
                <w:rFonts w:ascii="Times New Roman" w:hAnsi="Times New Roman" w:cs="Times New Roman"/>
                <w:b w:val="0"/>
                <w:bCs w:val="0"/>
                <w:sz w:val="22"/>
                <w:szCs w:val="22"/>
              </w:rPr>
              <w:t xml:space="preserve">ной не менее </w:t>
            </w:r>
            <w:smartTag w:uri="urn:schemas-microsoft-com:office:smarttags" w:element="metricconverter">
              <w:smartTagPr>
                <w:attr w:name="ProductID" w:val="15 м"/>
              </w:smartTagPr>
              <w:r>
                <w:rPr>
                  <w:rFonts w:ascii="Times New Roman" w:hAnsi="Times New Roman" w:cs="Times New Roman"/>
                  <w:b w:val="0"/>
                  <w:bCs w:val="0"/>
                  <w:sz w:val="22"/>
                  <w:szCs w:val="22"/>
                </w:rPr>
                <w:t>15 м</w:t>
              </w:r>
            </w:smartTag>
            <w:r>
              <w:rPr>
                <w:rFonts w:ascii="Times New Roman" w:hAnsi="Times New Roman" w:cs="Times New Roman"/>
                <w:b w:val="0"/>
                <w:bCs w:val="0"/>
                <w:sz w:val="22"/>
                <w:szCs w:val="22"/>
              </w:rPr>
              <w:t xml:space="preserve"> и шириной не менее </w:t>
            </w:r>
            <w:smartTag w:uri="urn:schemas-microsoft-com:office:smarttags" w:element="metricconverter">
              <w:smartTagPr>
                <w:attr w:name="ProductID" w:val="7 м"/>
              </w:smartTagPr>
              <w:r>
                <w:rPr>
                  <w:rFonts w:ascii="Times New Roman" w:hAnsi="Times New Roman" w:cs="Times New Roman"/>
                  <w:b w:val="0"/>
                  <w:bCs w:val="0"/>
                  <w:sz w:val="22"/>
                  <w:szCs w:val="22"/>
                </w:rPr>
                <w:t>7 м</w:t>
              </w:r>
            </w:smartTag>
            <w:r>
              <w:rPr>
                <w:rFonts w:ascii="Times New Roman" w:hAnsi="Times New Roman" w:cs="Times New Roman"/>
                <w:b w:val="0"/>
                <w:bCs w:val="0"/>
                <w:sz w:val="22"/>
                <w:szCs w:val="22"/>
              </w:rPr>
              <w:t>, включая ширину проезжей части. Расстояние между разъездными площадками, а также между разъездными площадками и перекрестками дол</w:t>
            </w:r>
            <w:r>
              <w:rPr>
                <w:rFonts w:ascii="Times New Roman" w:hAnsi="Times New Roman" w:cs="Times New Roman"/>
                <w:b w:val="0"/>
                <w:bCs w:val="0"/>
                <w:sz w:val="22"/>
                <w:szCs w:val="22"/>
              </w:rPr>
              <w:t>ж</w:t>
            </w:r>
            <w:r>
              <w:rPr>
                <w:rFonts w:ascii="Times New Roman" w:hAnsi="Times New Roman" w:cs="Times New Roman"/>
                <w:b w:val="0"/>
                <w:bCs w:val="0"/>
                <w:sz w:val="22"/>
                <w:szCs w:val="22"/>
              </w:rPr>
              <w:t xml:space="preserve">но быть не более     </w:t>
            </w:r>
            <w:smartTag w:uri="urn:schemas-microsoft-com:office:smarttags" w:element="metricconverter">
              <w:smartTagPr>
                <w:attr w:name="ProductID" w:val="200 м"/>
              </w:smartTagPr>
              <w:r>
                <w:rPr>
                  <w:rFonts w:ascii="Times New Roman" w:hAnsi="Times New Roman" w:cs="Times New Roman"/>
                  <w:b w:val="0"/>
                  <w:bCs w:val="0"/>
                  <w:sz w:val="22"/>
                  <w:szCs w:val="22"/>
                </w:rPr>
                <w:t>200 м</w:t>
              </w:r>
            </w:smartTag>
            <w:r>
              <w:rPr>
                <w:rFonts w:ascii="Times New Roman" w:hAnsi="Times New Roman" w:cs="Times New Roman"/>
                <w:b w:val="0"/>
                <w:bCs w:val="0"/>
                <w:sz w:val="22"/>
                <w:szCs w:val="22"/>
              </w:rPr>
              <w:t>.</w:t>
            </w:r>
          </w:p>
          <w:p w:rsidR="009C4793" w:rsidRDefault="009C4793">
            <w:pPr>
              <w:adjustRightInd w:val="0"/>
              <w:spacing w:line="242"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Максимальная протяженность тупикового проезда не должна прев</w:t>
            </w:r>
            <w:r>
              <w:rPr>
                <w:rFonts w:ascii="Times New Roman" w:hAnsi="Times New Roman" w:cs="Times New Roman"/>
                <w:b w:val="0"/>
                <w:sz w:val="22"/>
                <w:szCs w:val="22"/>
              </w:rPr>
              <w:t>ы</w:t>
            </w:r>
            <w:r>
              <w:rPr>
                <w:rFonts w:ascii="Times New Roman" w:hAnsi="Times New Roman" w:cs="Times New Roman"/>
                <w:b w:val="0"/>
                <w:sz w:val="22"/>
                <w:szCs w:val="22"/>
              </w:rPr>
              <w:t xml:space="preserve">шать </w:t>
            </w:r>
            <w:smartTag w:uri="urn:schemas-microsoft-com:office:smarttags" w:element="metricconverter">
              <w:smartTagPr>
                <w:attr w:name="ProductID" w:val="150 м"/>
              </w:smartTagPr>
              <w:r>
                <w:rPr>
                  <w:rFonts w:ascii="Times New Roman" w:hAnsi="Times New Roman" w:cs="Times New Roman"/>
                  <w:b w:val="0"/>
                  <w:sz w:val="22"/>
                  <w:szCs w:val="22"/>
                </w:rPr>
                <w:t>150 м</w:t>
              </w:r>
            </w:smartTag>
            <w:r>
              <w:rPr>
                <w:rFonts w:ascii="Times New Roman" w:hAnsi="Times New Roman" w:cs="Times New Roman"/>
                <w:b w:val="0"/>
                <w:sz w:val="22"/>
                <w:szCs w:val="22"/>
              </w:rPr>
              <w:t>. Тупиковые проезды обеспечиваются разворотными пл</w:t>
            </w:r>
            <w:r>
              <w:rPr>
                <w:rFonts w:ascii="Times New Roman" w:hAnsi="Times New Roman" w:cs="Times New Roman"/>
                <w:b w:val="0"/>
                <w:sz w:val="22"/>
                <w:szCs w:val="22"/>
              </w:rPr>
              <w:t>о</w:t>
            </w:r>
            <w:r>
              <w:rPr>
                <w:rFonts w:ascii="Times New Roman" w:hAnsi="Times New Roman" w:cs="Times New Roman"/>
                <w:b w:val="0"/>
                <w:sz w:val="22"/>
                <w:szCs w:val="22"/>
              </w:rPr>
              <w:t xml:space="preserve">щадками размером не менее 15 × </w:t>
            </w:r>
            <w:smartTag w:uri="urn:schemas-microsoft-com:office:smarttags" w:element="metricconverter">
              <w:smartTagPr>
                <w:attr w:name="ProductID" w:val="15 м"/>
              </w:smartTagPr>
              <w:r>
                <w:rPr>
                  <w:rFonts w:ascii="Times New Roman" w:hAnsi="Times New Roman" w:cs="Times New Roman"/>
                  <w:b w:val="0"/>
                  <w:sz w:val="22"/>
                  <w:szCs w:val="22"/>
                </w:rPr>
                <w:t>15 м</w:t>
              </w:r>
            </w:smartTag>
            <w:r>
              <w:rPr>
                <w:rFonts w:ascii="Times New Roman" w:hAnsi="Times New Roman" w:cs="Times New Roman"/>
                <w:b w:val="0"/>
                <w:sz w:val="22"/>
                <w:szCs w:val="22"/>
              </w:rPr>
              <w:t>. Использование разворотной площадки для стоянки автомобилей не  допуск</w:t>
            </w:r>
            <w:r>
              <w:rPr>
                <w:rFonts w:ascii="Times New Roman" w:hAnsi="Times New Roman" w:cs="Times New Roman"/>
                <w:b w:val="0"/>
                <w:sz w:val="22"/>
                <w:szCs w:val="22"/>
              </w:rPr>
              <w:t>а</w:t>
            </w:r>
            <w:r>
              <w:rPr>
                <w:rFonts w:ascii="Times New Roman" w:hAnsi="Times New Roman" w:cs="Times New Roman"/>
                <w:b w:val="0"/>
                <w:sz w:val="22"/>
                <w:szCs w:val="22"/>
              </w:rPr>
              <w:t>ется.</w:t>
            </w:r>
          </w:p>
        </w:tc>
      </w:tr>
      <w:tr w:rsidR="009C4793">
        <w:trPr>
          <w:trHeight w:val="340"/>
          <w:jc w:val="center"/>
        </w:trPr>
        <w:tc>
          <w:tcPr>
            <w:tcW w:w="9871" w:type="dxa"/>
            <w:gridSpan w:val="5"/>
            <w:shd w:val="clear" w:color="auto" w:fill="auto"/>
            <w:vAlign w:val="center"/>
          </w:tcPr>
          <w:p w:rsidR="009C4793" w:rsidRDefault="009C4793">
            <w:pPr>
              <w:adjustRightInd w:val="0"/>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Инженерное обеспечение территории:</w:t>
            </w:r>
          </w:p>
        </w:tc>
      </w:tr>
      <w:tr w:rsidR="009C4793">
        <w:trPr>
          <w:jc w:val="center"/>
        </w:trPr>
        <w:tc>
          <w:tcPr>
            <w:tcW w:w="2977" w:type="dxa"/>
            <w:shd w:val="clear" w:color="auto" w:fill="auto"/>
          </w:tcPr>
          <w:p w:rsidR="009C4793" w:rsidRDefault="009C4793">
            <w:pPr>
              <w:adjustRightInd w:val="0"/>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Водоснабжение</w:t>
            </w:r>
          </w:p>
        </w:tc>
        <w:tc>
          <w:tcPr>
            <w:tcW w:w="6894" w:type="dxa"/>
            <w:gridSpan w:val="4"/>
            <w:shd w:val="clear" w:color="auto" w:fill="auto"/>
          </w:tcPr>
          <w:p w:rsidR="009C4793" w:rsidRDefault="009C4793">
            <w:pPr>
              <w:adjustRightInd w:val="0"/>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 xml:space="preserve">Территория садоводческого </w:t>
            </w:r>
            <w:r>
              <w:rPr>
                <w:rFonts w:ascii="Times New Roman" w:hAnsi="Times New Roman" w:cs="Times New Roman"/>
                <w:b w:val="0"/>
                <w:bCs w:val="0"/>
                <w:sz w:val="22"/>
                <w:szCs w:val="22"/>
              </w:rPr>
              <w:t xml:space="preserve">товарищества </w:t>
            </w:r>
            <w:r>
              <w:rPr>
                <w:rFonts w:ascii="Times New Roman" w:hAnsi="Times New Roman" w:cs="Times New Roman"/>
                <w:b w:val="0"/>
                <w:sz w:val="22"/>
                <w:szCs w:val="22"/>
              </w:rPr>
              <w:t xml:space="preserve">должна быть обеспечена водоснабжением в соответствии с </w:t>
            </w:r>
            <w:r>
              <w:rPr>
                <w:rFonts w:ascii="Times New Roman" w:hAnsi="Times New Roman" w:cs="Times New Roman"/>
                <w:b w:val="0"/>
                <w:bCs w:val="0"/>
                <w:sz w:val="22"/>
                <w:szCs w:val="22"/>
              </w:rPr>
              <w:t>СП 53.13330.2011 и СП 31.13330.2012.</w:t>
            </w:r>
          </w:p>
          <w:p w:rsidR="009C4793" w:rsidRDefault="009C4793">
            <w:pPr>
              <w:adjustRightInd w:val="0"/>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Хозяйственно-питьевое водоснабжение может производиться от це</w:t>
            </w:r>
            <w:r>
              <w:rPr>
                <w:rFonts w:ascii="Times New Roman" w:hAnsi="Times New Roman" w:cs="Times New Roman"/>
                <w:b w:val="0"/>
                <w:sz w:val="22"/>
                <w:szCs w:val="22"/>
              </w:rPr>
              <w:t>н</w:t>
            </w:r>
            <w:r>
              <w:rPr>
                <w:rFonts w:ascii="Times New Roman" w:hAnsi="Times New Roman" w:cs="Times New Roman"/>
                <w:b w:val="0"/>
                <w:sz w:val="22"/>
                <w:szCs w:val="22"/>
              </w:rPr>
              <w:t xml:space="preserve">трализованной системы водоснабжения или автономно </w:t>
            </w:r>
            <w:r>
              <w:rPr>
                <w:rFonts w:ascii="Times New Roman" w:hAnsi="Times New Roman" w:cs="Times New Roman"/>
                <w:b w:val="0"/>
                <w:bCs w:val="0"/>
                <w:sz w:val="22"/>
                <w:szCs w:val="22"/>
              </w:rPr>
              <w:t>(от скважин, колодцев, каптажей родников) с соблюдением требов</w:t>
            </w:r>
            <w:r>
              <w:rPr>
                <w:rFonts w:ascii="Times New Roman" w:hAnsi="Times New Roman" w:cs="Times New Roman"/>
                <w:b w:val="0"/>
                <w:bCs w:val="0"/>
                <w:sz w:val="22"/>
                <w:szCs w:val="22"/>
              </w:rPr>
              <w:t>а</w:t>
            </w:r>
            <w:r>
              <w:rPr>
                <w:rFonts w:ascii="Times New Roman" w:hAnsi="Times New Roman" w:cs="Times New Roman"/>
                <w:b w:val="0"/>
                <w:bCs w:val="0"/>
                <w:sz w:val="22"/>
                <w:szCs w:val="22"/>
              </w:rPr>
              <w:t>ний СанПиН 2.1.4.1110-02.</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Расчет систем водоснабжения производится исходя из норм среднес</w:t>
            </w:r>
            <w:r>
              <w:rPr>
                <w:rFonts w:ascii="Times New Roman" w:hAnsi="Times New Roman" w:cs="Times New Roman"/>
                <w:b w:val="0"/>
                <w:bCs w:val="0"/>
                <w:sz w:val="22"/>
                <w:szCs w:val="22"/>
              </w:rPr>
              <w:t>у</w:t>
            </w:r>
            <w:r>
              <w:rPr>
                <w:rFonts w:ascii="Times New Roman" w:hAnsi="Times New Roman" w:cs="Times New Roman"/>
                <w:b w:val="0"/>
                <w:bCs w:val="0"/>
                <w:sz w:val="22"/>
                <w:szCs w:val="22"/>
              </w:rPr>
              <w:t>точного водопотребления на хозяйственно-питьевые нужды:</w:t>
            </w:r>
          </w:p>
          <w:p w:rsidR="009C4793" w:rsidRDefault="009C4793">
            <w:pPr>
              <w:spacing w:line="245" w:lineRule="auto"/>
              <w:ind w:left="142" w:hanging="142"/>
              <w:rPr>
                <w:rFonts w:ascii="Times New Roman" w:hAnsi="Times New Roman" w:cs="Times New Roman"/>
                <w:b w:val="0"/>
                <w:bCs w:val="0"/>
                <w:sz w:val="22"/>
                <w:szCs w:val="22"/>
              </w:rPr>
            </w:pPr>
            <w:r>
              <w:rPr>
                <w:rFonts w:ascii="Times New Roman" w:hAnsi="Times New Roman" w:cs="Times New Roman"/>
                <w:b w:val="0"/>
                <w:bCs w:val="0"/>
                <w:spacing w:val="-2"/>
                <w:sz w:val="22"/>
                <w:szCs w:val="22"/>
              </w:rPr>
              <w:t>- при водопользовании из водоразборных колонок, шахтных коло</w:t>
            </w:r>
            <w:r>
              <w:rPr>
                <w:rFonts w:ascii="Times New Roman" w:hAnsi="Times New Roman" w:cs="Times New Roman"/>
                <w:b w:val="0"/>
                <w:bCs w:val="0"/>
                <w:spacing w:val="-2"/>
                <w:sz w:val="22"/>
                <w:szCs w:val="22"/>
              </w:rPr>
              <w:t>д</w:t>
            </w:r>
            <w:r>
              <w:rPr>
                <w:rFonts w:ascii="Times New Roman" w:hAnsi="Times New Roman" w:cs="Times New Roman"/>
                <w:b w:val="0"/>
                <w:bCs w:val="0"/>
                <w:spacing w:val="-2"/>
                <w:sz w:val="22"/>
                <w:szCs w:val="22"/>
              </w:rPr>
              <w:t>цев –</w:t>
            </w:r>
            <w:r>
              <w:rPr>
                <w:rFonts w:ascii="Times New Roman" w:hAnsi="Times New Roman" w:cs="Times New Roman"/>
                <w:b w:val="0"/>
                <w:bCs w:val="0"/>
                <w:sz w:val="22"/>
                <w:szCs w:val="22"/>
              </w:rPr>
              <w:t xml:space="preserve"> 30-50 л/сут. на 1 человека;</w:t>
            </w:r>
          </w:p>
          <w:p w:rsidR="009C4793" w:rsidRDefault="009C4793">
            <w:pPr>
              <w:spacing w:line="245"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при обеспечении внутренним водопроводом и канализацией (без ванн) – 125-160 л/сут. на 1 человека.</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Для полива посадок на участках (из водопроводной сети сезонного де</w:t>
            </w:r>
            <w:r>
              <w:rPr>
                <w:rFonts w:ascii="Times New Roman" w:hAnsi="Times New Roman" w:cs="Times New Roman"/>
                <w:b w:val="0"/>
                <w:bCs w:val="0"/>
                <w:sz w:val="22"/>
                <w:szCs w:val="22"/>
              </w:rPr>
              <w:t>й</w:t>
            </w:r>
            <w:r>
              <w:rPr>
                <w:rFonts w:ascii="Times New Roman" w:hAnsi="Times New Roman" w:cs="Times New Roman"/>
                <w:b w:val="0"/>
                <w:bCs w:val="0"/>
                <w:sz w:val="22"/>
                <w:szCs w:val="22"/>
              </w:rPr>
              <w:t>ствия или из открытых водоемов и специально предусмотренных котлованов – накопителей в</w:t>
            </w:r>
            <w:r>
              <w:rPr>
                <w:rFonts w:ascii="Times New Roman" w:hAnsi="Times New Roman" w:cs="Times New Roman"/>
                <w:b w:val="0"/>
                <w:bCs w:val="0"/>
                <w:sz w:val="22"/>
                <w:szCs w:val="22"/>
              </w:rPr>
              <w:t>о</w:t>
            </w:r>
            <w:r>
              <w:rPr>
                <w:rFonts w:ascii="Times New Roman" w:hAnsi="Times New Roman" w:cs="Times New Roman"/>
                <w:b w:val="0"/>
                <w:bCs w:val="0"/>
                <w:sz w:val="22"/>
                <w:szCs w:val="22"/>
              </w:rPr>
              <w:t>ды):</w:t>
            </w:r>
          </w:p>
          <w:p w:rsidR="009C4793" w:rsidRDefault="009C4793">
            <w:pPr>
              <w:spacing w:line="245"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овощных культур – 3-15 л/м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в сутки;</w:t>
            </w:r>
          </w:p>
          <w:p w:rsidR="009C4793" w:rsidRDefault="009C4793">
            <w:pPr>
              <w:adjustRightInd w:val="0"/>
              <w:spacing w:line="245"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плодовых деревьев – 10-15 л/м</w:t>
            </w:r>
            <w:r>
              <w:rPr>
                <w:rFonts w:ascii="Times New Roman" w:hAnsi="Times New Roman" w:cs="Times New Roman"/>
                <w:b w:val="0"/>
                <w:bCs w:val="0"/>
                <w:sz w:val="22"/>
                <w:szCs w:val="22"/>
                <w:vertAlign w:val="superscript"/>
              </w:rPr>
              <w:t>2</w:t>
            </w:r>
            <w:r>
              <w:rPr>
                <w:rFonts w:ascii="Times New Roman" w:hAnsi="Times New Roman" w:cs="Times New Roman"/>
                <w:b w:val="0"/>
                <w:bCs w:val="0"/>
                <w:sz w:val="22"/>
                <w:szCs w:val="22"/>
              </w:rPr>
              <w:t xml:space="preserve"> в сутки.</w:t>
            </w:r>
          </w:p>
        </w:tc>
      </w:tr>
      <w:tr w:rsidR="009C4793">
        <w:trPr>
          <w:jc w:val="center"/>
        </w:trPr>
        <w:tc>
          <w:tcPr>
            <w:tcW w:w="2977" w:type="dxa"/>
            <w:shd w:val="clear" w:color="auto" w:fill="auto"/>
          </w:tcPr>
          <w:p w:rsidR="009C4793" w:rsidRDefault="009C4793">
            <w:pPr>
              <w:adjustRightInd w:val="0"/>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Канализация</w:t>
            </w:r>
          </w:p>
        </w:tc>
        <w:tc>
          <w:tcPr>
            <w:tcW w:w="6894" w:type="dxa"/>
            <w:gridSpan w:val="4"/>
            <w:shd w:val="clear" w:color="auto" w:fill="auto"/>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Сбор, удаление и обезвреживание нечистот в неканализованных сад</w:t>
            </w:r>
            <w:r>
              <w:rPr>
                <w:rFonts w:ascii="Times New Roman" w:hAnsi="Times New Roman" w:cs="Times New Roman"/>
                <w:b w:val="0"/>
                <w:bCs w:val="0"/>
                <w:sz w:val="22"/>
                <w:szCs w:val="22"/>
              </w:rPr>
              <w:t>о</w:t>
            </w:r>
            <w:r>
              <w:rPr>
                <w:rFonts w:ascii="Times New Roman" w:hAnsi="Times New Roman" w:cs="Times New Roman"/>
                <w:b w:val="0"/>
                <w:bCs w:val="0"/>
                <w:sz w:val="22"/>
                <w:szCs w:val="22"/>
              </w:rPr>
              <w:t>водческих и огороднических товариществах осуществляется в соо</w:t>
            </w:r>
            <w:r>
              <w:rPr>
                <w:rFonts w:ascii="Times New Roman" w:hAnsi="Times New Roman" w:cs="Times New Roman"/>
                <w:b w:val="0"/>
                <w:bCs w:val="0"/>
                <w:sz w:val="22"/>
                <w:szCs w:val="22"/>
              </w:rPr>
              <w:t>т</w:t>
            </w:r>
            <w:r>
              <w:rPr>
                <w:rFonts w:ascii="Times New Roman" w:hAnsi="Times New Roman" w:cs="Times New Roman"/>
                <w:b w:val="0"/>
                <w:bCs w:val="0"/>
                <w:sz w:val="22"/>
                <w:szCs w:val="22"/>
              </w:rPr>
              <w:t xml:space="preserve">ветствии с требованиями СанПиН 42-128-4690-88, СП 53.13330.2011. </w:t>
            </w:r>
          </w:p>
          <w:p w:rsidR="009C4793" w:rsidRDefault="009C4793">
            <w:pPr>
              <w:spacing w:line="245" w:lineRule="auto"/>
              <w:ind w:firstLine="0"/>
              <w:rPr>
                <w:rFonts w:ascii="Times New Roman" w:hAnsi="Times New Roman" w:cs="Times New Roman"/>
                <w:b w:val="0"/>
              </w:rPr>
            </w:pPr>
            <w:r>
              <w:rPr>
                <w:rFonts w:ascii="Times New Roman" w:hAnsi="Times New Roman" w:cs="Times New Roman"/>
                <w:b w:val="0"/>
                <w:bCs w:val="0"/>
                <w:sz w:val="22"/>
                <w:szCs w:val="22"/>
              </w:rPr>
              <w:t>Возможно подключение к централизованным системам канализ</w:t>
            </w:r>
            <w:r>
              <w:rPr>
                <w:rFonts w:ascii="Times New Roman" w:hAnsi="Times New Roman" w:cs="Times New Roman"/>
                <w:b w:val="0"/>
                <w:bCs w:val="0"/>
                <w:sz w:val="22"/>
                <w:szCs w:val="22"/>
              </w:rPr>
              <w:t>а</w:t>
            </w:r>
            <w:r>
              <w:rPr>
                <w:rFonts w:ascii="Times New Roman" w:hAnsi="Times New Roman" w:cs="Times New Roman"/>
                <w:b w:val="0"/>
                <w:bCs w:val="0"/>
                <w:sz w:val="22"/>
                <w:szCs w:val="22"/>
              </w:rPr>
              <w:t>ции в соответствии с СП 32.13330.2012.</w:t>
            </w:r>
          </w:p>
          <w:p w:rsidR="009C4793" w:rsidRDefault="009C4793">
            <w:pPr>
              <w:adjustRightInd w:val="0"/>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Отвод поверхностных стоков и дренажных вод в кюветы и канавы осуществляется в соответствии с документацией по планировке       территории садоводческого, огороднического товарищ</w:t>
            </w:r>
            <w:r>
              <w:rPr>
                <w:rFonts w:ascii="Times New Roman" w:hAnsi="Times New Roman" w:cs="Times New Roman"/>
                <w:b w:val="0"/>
                <w:bCs w:val="0"/>
                <w:sz w:val="22"/>
                <w:szCs w:val="22"/>
              </w:rPr>
              <w:t>е</w:t>
            </w:r>
            <w:r>
              <w:rPr>
                <w:rFonts w:ascii="Times New Roman" w:hAnsi="Times New Roman" w:cs="Times New Roman"/>
                <w:b w:val="0"/>
                <w:bCs w:val="0"/>
                <w:sz w:val="22"/>
                <w:szCs w:val="22"/>
              </w:rPr>
              <w:t>ства.</w:t>
            </w:r>
          </w:p>
        </w:tc>
      </w:tr>
      <w:tr w:rsidR="009C4793">
        <w:trPr>
          <w:jc w:val="center"/>
        </w:trPr>
        <w:tc>
          <w:tcPr>
            <w:tcW w:w="2977" w:type="dxa"/>
            <w:shd w:val="clear" w:color="auto" w:fill="auto"/>
          </w:tcPr>
          <w:p w:rsidR="009C4793" w:rsidRDefault="009C4793">
            <w:pPr>
              <w:adjustRightInd w:val="0"/>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Газоснабжение</w:t>
            </w:r>
          </w:p>
        </w:tc>
        <w:tc>
          <w:tcPr>
            <w:tcW w:w="6894" w:type="dxa"/>
            <w:gridSpan w:val="4"/>
            <w:shd w:val="clear" w:color="auto" w:fill="auto"/>
          </w:tcPr>
          <w:p w:rsidR="009C4793" w:rsidRDefault="009C4793">
            <w:pPr>
              <w:adjustRightInd w:val="0"/>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Предусматривается от газобаллонных установок сжиженного г</w:t>
            </w:r>
            <w:r>
              <w:rPr>
                <w:rFonts w:ascii="Times New Roman" w:hAnsi="Times New Roman" w:cs="Times New Roman"/>
                <w:b w:val="0"/>
                <w:bCs w:val="0"/>
                <w:sz w:val="22"/>
                <w:szCs w:val="22"/>
              </w:rPr>
              <w:t>а</w:t>
            </w:r>
            <w:r>
              <w:rPr>
                <w:rFonts w:ascii="Times New Roman" w:hAnsi="Times New Roman" w:cs="Times New Roman"/>
                <w:b w:val="0"/>
                <w:bCs w:val="0"/>
                <w:sz w:val="22"/>
                <w:szCs w:val="22"/>
              </w:rPr>
              <w:t>за, от резервуарных установок со сжиженным газом или от газовых с</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тей. </w:t>
            </w:r>
          </w:p>
          <w:p w:rsidR="009C4793" w:rsidRDefault="009C4793">
            <w:pPr>
              <w:adjustRightInd w:val="0"/>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Проектирование газоснабжения следует осуществлять в соответс</w:t>
            </w:r>
            <w:r>
              <w:rPr>
                <w:rFonts w:ascii="Times New Roman" w:hAnsi="Times New Roman" w:cs="Times New Roman"/>
                <w:b w:val="0"/>
                <w:bCs w:val="0"/>
                <w:sz w:val="22"/>
                <w:szCs w:val="22"/>
              </w:rPr>
              <w:t>т</w:t>
            </w:r>
            <w:r>
              <w:rPr>
                <w:rFonts w:ascii="Times New Roman" w:hAnsi="Times New Roman" w:cs="Times New Roman"/>
                <w:b w:val="0"/>
                <w:bCs w:val="0"/>
                <w:sz w:val="22"/>
                <w:szCs w:val="22"/>
              </w:rPr>
              <w:t>вии с СП 62.13330.2011*, СП 53.13330.2011.</w:t>
            </w:r>
          </w:p>
        </w:tc>
      </w:tr>
      <w:tr w:rsidR="009C4793">
        <w:trPr>
          <w:jc w:val="center"/>
        </w:trPr>
        <w:tc>
          <w:tcPr>
            <w:tcW w:w="2977" w:type="dxa"/>
            <w:shd w:val="clear" w:color="auto" w:fill="auto"/>
          </w:tcPr>
          <w:p w:rsidR="009C4793" w:rsidRDefault="009C4793">
            <w:pPr>
              <w:adjustRightInd w:val="0"/>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Электроснабжение</w:t>
            </w:r>
          </w:p>
        </w:tc>
        <w:tc>
          <w:tcPr>
            <w:tcW w:w="6894" w:type="dxa"/>
            <w:gridSpan w:val="4"/>
            <w:shd w:val="clear" w:color="auto" w:fill="auto"/>
          </w:tcPr>
          <w:p w:rsidR="009C4793" w:rsidRDefault="009C4793">
            <w:pPr>
              <w:spacing w:line="245" w:lineRule="auto"/>
              <w:ind w:firstLine="0"/>
              <w:rPr>
                <w:rFonts w:ascii="Times New Roman" w:hAnsi="Times New Roman" w:cs="Times New Roman"/>
                <w:b w:val="0"/>
              </w:rPr>
            </w:pPr>
            <w:r>
              <w:rPr>
                <w:rFonts w:ascii="Times New Roman" w:hAnsi="Times New Roman" w:cs="Times New Roman"/>
                <w:b w:val="0"/>
                <w:bCs w:val="0"/>
                <w:sz w:val="22"/>
                <w:szCs w:val="22"/>
              </w:rPr>
              <w:t>Сети электроснабжения следует предусматривать воздушными       линиями. Запрещается проведение воздушных линий непосредстве</w:t>
            </w:r>
            <w:r>
              <w:rPr>
                <w:rFonts w:ascii="Times New Roman" w:hAnsi="Times New Roman" w:cs="Times New Roman"/>
                <w:b w:val="0"/>
                <w:bCs w:val="0"/>
                <w:sz w:val="22"/>
                <w:szCs w:val="22"/>
              </w:rPr>
              <w:t>н</w:t>
            </w:r>
            <w:r>
              <w:rPr>
                <w:rFonts w:ascii="Times New Roman" w:hAnsi="Times New Roman" w:cs="Times New Roman"/>
                <w:b w:val="0"/>
                <w:bCs w:val="0"/>
                <w:sz w:val="22"/>
                <w:szCs w:val="22"/>
              </w:rPr>
              <w:t>но над индивидуальными земельными участками, кроме вводов в зд</w:t>
            </w:r>
            <w:r>
              <w:rPr>
                <w:rFonts w:ascii="Times New Roman" w:hAnsi="Times New Roman" w:cs="Times New Roman"/>
                <w:b w:val="0"/>
                <w:bCs w:val="0"/>
                <w:sz w:val="22"/>
                <w:szCs w:val="22"/>
              </w:rPr>
              <w:t>а</w:t>
            </w:r>
            <w:r>
              <w:rPr>
                <w:rFonts w:ascii="Times New Roman" w:hAnsi="Times New Roman" w:cs="Times New Roman"/>
                <w:b w:val="0"/>
                <w:bCs w:val="0"/>
                <w:sz w:val="22"/>
                <w:szCs w:val="22"/>
              </w:rPr>
              <w:t>ния.</w:t>
            </w:r>
          </w:p>
          <w:p w:rsidR="009C4793" w:rsidRDefault="009C4793">
            <w:pPr>
              <w:adjustRightInd w:val="0"/>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Проектирование электроснабжения следует осуществлять в соотве</w:t>
            </w:r>
            <w:r>
              <w:rPr>
                <w:rFonts w:ascii="Times New Roman" w:hAnsi="Times New Roman" w:cs="Times New Roman"/>
                <w:b w:val="0"/>
                <w:bCs w:val="0"/>
                <w:sz w:val="22"/>
                <w:szCs w:val="22"/>
              </w:rPr>
              <w:t>т</w:t>
            </w:r>
            <w:r>
              <w:rPr>
                <w:rFonts w:ascii="Times New Roman" w:hAnsi="Times New Roman" w:cs="Times New Roman"/>
                <w:b w:val="0"/>
                <w:bCs w:val="0"/>
                <w:sz w:val="22"/>
                <w:szCs w:val="22"/>
              </w:rPr>
              <w:t>ствии с ПУЭ, СП 53.13330.2011.</w:t>
            </w:r>
          </w:p>
        </w:tc>
      </w:tr>
      <w:tr w:rsidR="009C4793">
        <w:trPr>
          <w:trHeight w:val="340"/>
          <w:jc w:val="center"/>
        </w:trPr>
        <w:tc>
          <w:tcPr>
            <w:tcW w:w="9871" w:type="dxa"/>
            <w:gridSpan w:val="5"/>
            <w:shd w:val="clear" w:color="auto" w:fill="auto"/>
            <w:vAlign w:val="center"/>
          </w:tcPr>
          <w:p w:rsidR="009C4793" w:rsidRDefault="009C4793">
            <w:pPr>
              <w:adjustRightInd w:val="0"/>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Обращение с отходами:</w:t>
            </w:r>
          </w:p>
        </w:tc>
      </w:tr>
      <w:tr w:rsidR="009C4793">
        <w:trPr>
          <w:jc w:val="center"/>
        </w:trPr>
        <w:tc>
          <w:tcPr>
            <w:tcW w:w="2977" w:type="dxa"/>
            <w:shd w:val="clear" w:color="auto" w:fill="auto"/>
          </w:tcPr>
          <w:p w:rsidR="009C4793" w:rsidRDefault="009C4793">
            <w:pPr>
              <w:adjustRightInd w:val="0"/>
              <w:spacing w:line="245" w:lineRule="auto"/>
              <w:ind w:right="-57" w:firstLine="0"/>
              <w:jc w:val="left"/>
              <w:rPr>
                <w:rFonts w:ascii="Times New Roman" w:hAnsi="Times New Roman" w:cs="Times New Roman"/>
                <w:b w:val="0"/>
                <w:bCs w:val="0"/>
                <w:spacing w:val="-2"/>
                <w:sz w:val="22"/>
                <w:szCs w:val="22"/>
              </w:rPr>
            </w:pPr>
            <w:r>
              <w:rPr>
                <w:rFonts w:ascii="Times New Roman" w:hAnsi="Times New Roman" w:cs="Times New Roman"/>
                <w:b w:val="0"/>
                <w:sz w:val="22"/>
                <w:szCs w:val="22"/>
              </w:rPr>
              <w:t>Организация свалок отх</w:t>
            </w:r>
            <w:r>
              <w:rPr>
                <w:rFonts w:ascii="Times New Roman" w:hAnsi="Times New Roman" w:cs="Times New Roman"/>
                <w:b w:val="0"/>
                <w:sz w:val="22"/>
                <w:szCs w:val="22"/>
              </w:rPr>
              <w:t>о</w:t>
            </w:r>
            <w:r>
              <w:rPr>
                <w:rFonts w:ascii="Times New Roman" w:hAnsi="Times New Roman" w:cs="Times New Roman"/>
                <w:b w:val="0"/>
                <w:sz w:val="22"/>
                <w:szCs w:val="22"/>
              </w:rPr>
              <w:t>дов</w:t>
            </w:r>
          </w:p>
        </w:tc>
        <w:tc>
          <w:tcPr>
            <w:tcW w:w="6894" w:type="dxa"/>
            <w:gridSpan w:val="4"/>
            <w:shd w:val="clear" w:color="auto" w:fill="auto"/>
          </w:tcPr>
          <w:p w:rsidR="009C4793" w:rsidRDefault="009C4793">
            <w:pPr>
              <w:adjustRightInd w:val="0"/>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Запрещается</w:t>
            </w:r>
            <w:r>
              <w:rPr>
                <w:rFonts w:ascii="Times New Roman" w:hAnsi="Times New Roman" w:cs="Times New Roman"/>
                <w:b w:val="0"/>
                <w:bCs w:val="0"/>
                <w:sz w:val="22"/>
                <w:szCs w:val="22"/>
              </w:rPr>
              <w:t xml:space="preserve"> </w:t>
            </w:r>
            <w:r>
              <w:rPr>
                <w:rFonts w:ascii="Times New Roman" w:hAnsi="Times New Roman" w:cs="Times New Roman"/>
                <w:b w:val="0"/>
                <w:sz w:val="22"/>
                <w:szCs w:val="22"/>
              </w:rPr>
              <w:t>организация свалок отходов</w:t>
            </w:r>
            <w:r>
              <w:rPr>
                <w:rFonts w:ascii="Times New Roman" w:hAnsi="Times New Roman" w:cs="Times New Roman"/>
                <w:b w:val="0"/>
                <w:bCs w:val="0"/>
                <w:sz w:val="22"/>
                <w:szCs w:val="22"/>
              </w:rPr>
              <w:t xml:space="preserve"> н</w:t>
            </w:r>
            <w:r>
              <w:rPr>
                <w:rFonts w:ascii="Times New Roman" w:hAnsi="Times New Roman" w:cs="Times New Roman"/>
                <w:b w:val="0"/>
                <w:sz w:val="22"/>
                <w:szCs w:val="22"/>
              </w:rPr>
              <w:t>а территории садоводч</w:t>
            </w:r>
            <w:r>
              <w:rPr>
                <w:rFonts w:ascii="Times New Roman" w:hAnsi="Times New Roman" w:cs="Times New Roman"/>
                <w:b w:val="0"/>
                <w:sz w:val="22"/>
                <w:szCs w:val="22"/>
              </w:rPr>
              <w:t>е</w:t>
            </w:r>
            <w:r>
              <w:rPr>
                <w:rFonts w:ascii="Times New Roman" w:hAnsi="Times New Roman" w:cs="Times New Roman"/>
                <w:b w:val="0"/>
                <w:sz w:val="22"/>
                <w:szCs w:val="22"/>
              </w:rPr>
              <w:t xml:space="preserve">ского, огороднического </w:t>
            </w:r>
            <w:r>
              <w:rPr>
                <w:rFonts w:ascii="Times New Roman" w:hAnsi="Times New Roman" w:cs="Times New Roman"/>
                <w:b w:val="0"/>
                <w:bCs w:val="0"/>
                <w:sz w:val="22"/>
                <w:szCs w:val="22"/>
              </w:rPr>
              <w:t xml:space="preserve">товарищества </w:t>
            </w:r>
            <w:r>
              <w:rPr>
                <w:rFonts w:ascii="Times New Roman" w:hAnsi="Times New Roman" w:cs="Times New Roman"/>
                <w:b w:val="0"/>
                <w:sz w:val="22"/>
                <w:szCs w:val="22"/>
              </w:rPr>
              <w:t>и за ее пределами.</w:t>
            </w:r>
          </w:p>
        </w:tc>
      </w:tr>
      <w:tr w:rsidR="009C4793">
        <w:trPr>
          <w:jc w:val="center"/>
        </w:trPr>
        <w:tc>
          <w:tcPr>
            <w:tcW w:w="2977" w:type="dxa"/>
            <w:shd w:val="clear" w:color="auto" w:fill="auto"/>
          </w:tcPr>
          <w:p w:rsidR="009C4793" w:rsidRDefault="009C4793">
            <w:pPr>
              <w:suppressAutoHyphens/>
              <w:adjustRightInd w:val="0"/>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Размещение площадок </w:t>
            </w:r>
            <w:r>
              <w:rPr>
                <w:rFonts w:ascii="Times New Roman" w:hAnsi="Times New Roman" w:cs="Times New Roman"/>
                <w:b w:val="0"/>
                <w:sz w:val="22"/>
                <w:szCs w:val="22"/>
              </w:rPr>
              <w:t xml:space="preserve">для контейнеров для </w:t>
            </w:r>
            <w:r>
              <w:rPr>
                <w:rFonts w:ascii="Times New Roman" w:hAnsi="Times New Roman" w:cs="Times New Roman"/>
                <w:b w:val="0"/>
                <w:bCs w:val="0"/>
                <w:sz w:val="22"/>
                <w:szCs w:val="22"/>
              </w:rPr>
              <w:t>н</w:t>
            </w:r>
            <w:r>
              <w:rPr>
                <w:rFonts w:ascii="Times New Roman" w:hAnsi="Times New Roman" w:cs="Times New Roman"/>
                <w:b w:val="0"/>
                <w:bCs w:val="0"/>
                <w:sz w:val="22"/>
                <w:szCs w:val="22"/>
              </w:rPr>
              <w:t>а</w:t>
            </w:r>
            <w:r>
              <w:rPr>
                <w:rFonts w:ascii="Times New Roman" w:hAnsi="Times New Roman" w:cs="Times New Roman"/>
                <w:b w:val="0"/>
                <w:bCs w:val="0"/>
                <w:sz w:val="22"/>
                <w:szCs w:val="22"/>
              </w:rPr>
              <w:t>копления (в том чи</w:t>
            </w:r>
            <w:r>
              <w:rPr>
                <w:rFonts w:ascii="Times New Roman" w:hAnsi="Times New Roman" w:cs="Times New Roman"/>
                <w:b w:val="0"/>
                <w:bCs w:val="0"/>
                <w:sz w:val="22"/>
                <w:szCs w:val="22"/>
              </w:rPr>
              <w:t>с</w:t>
            </w:r>
            <w:r>
              <w:rPr>
                <w:rFonts w:ascii="Times New Roman" w:hAnsi="Times New Roman" w:cs="Times New Roman"/>
                <w:b w:val="0"/>
                <w:bCs w:val="0"/>
                <w:sz w:val="22"/>
                <w:szCs w:val="22"/>
              </w:rPr>
              <w:t xml:space="preserve">ле раздельного накопления) </w:t>
            </w:r>
            <w:r>
              <w:rPr>
                <w:rFonts w:ascii="Times New Roman" w:hAnsi="Times New Roman" w:cs="Times New Roman"/>
                <w:b w:val="0"/>
                <w:sz w:val="22"/>
                <w:szCs w:val="22"/>
              </w:rPr>
              <w:t>твердых коммунальных отходов</w:t>
            </w:r>
          </w:p>
        </w:tc>
        <w:tc>
          <w:tcPr>
            <w:tcW w:w="6894" w:type="dxa"/>
            <w:gridSpan w:val="4"/>
            <w:shd w:val="clear" w:color="auto" w:fill="auto"/>
          </w:tcPr>
          <w:p w:rsidR="009C4793" w:rsidRDefault="009C4793">
            <w:pPr>
              <w:adjustRightInd w:val="0"/>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 xml:space="preserve">Следует предусматривать на территории общего пользования, </w:t>
            </w:r>
            <w:r>
              <w:rPr>
                <w:rFonts w:ascii="Times New Roman" w:hAnsi="Times New Roman" w:cs="Times New Roman"/>
                <w:b w:val="0"/>
                <w:bCs w:val="0"/>
                <w:sz w:val="22"/>
                <w:szCs w:val="22"/>
              </w:rPr>
              <w:t>на    ра</w:t>
            </w:r>
            <w:r>
              <w:rPr>
                <w:rFonts w:ascii="Times New Roman" w:hAnsi="Times New Roman" w:cs="Times New Roman"/>
                <w:b w:val="0"/>
                <w:bCs w:val="0"/>
                <w:sz w:val="22"/>
                <w:szCs w:val="22"/>
              </w:rPr>
              <w:t>с</w:t>
            </w:r>
            <w:r>
              <w:rPr>
                <w:rFonts w:ascii="Times New Roman" w:hAnsi="Times New Roman" w:cs="Times New Roman"/>
                <w:b w:val="0"/>
                <w:bCs w:val="0"/>
                <w:sz w:val="22"/>
                <w:szCs w:val="22"/>
              </w:rPr>
              <w:t xml:space="preserve">стоянии не менее 20 и не более </w:t>
            </w:r>
            <w:smartTag w:uri="urn:schemas-microsoft-com:office:smarttags" w:element="metricconverter">
              <w:smartTagPr>
                <w:attr w:name="ProductID" w:val="100 м"/>
              </w:smartTagPr>
              <w:r>
                <w:rPr>
                  <w:rFonts w:ascii="Times New Roman" w:hAnsi="Times New Roman" w:cs="Times New Roman"/>
                  <w:b w:val="0"/>
                  <w:bCs w:val="0"/>
                  <w:sz w:val="22"/>
                  <w:szCs w:val="22"/>
                </w:rPr>
                <w:t>100 м</w:t>
              </w:r>
            </w:smartTag>
            <w:r>
              <w:rPr>
                <w:rFonts w:ascii="Times New Roman" w:hAnsi="Times New Roman" w:cs="Times New Roman"/>
                <w:b w:val="0"/>
                <w:bCs w:val="0"/>
                <w:sz w:val="22"/>
                <w:szCs w:val="22"/>
              </w:rPr>
              <w:t xml:space="preserve"> от границ индивидуальных уч</w:t>
            </w:r>
            <w:r>
              <w:rPr>
                <w:rFonts w:ascii="Times New Roman" w:hAnsi="Times New Roman" w:cs="Times New Roman"/>
                <w:b w:val="0"/>
                <w:bCs w:val="0"/>
                <w:sz w:val="22"/>
                <w:szCs w:val="22"/>
              </w:rPr>
              <w:t>а</w:t>
            </w:r>
            <w:r>
              <w:rPr>
                <w:rFonts w:ascii="Times New Roman" w:hAnsi="Times New Roman" w:cs="Times New Roman"/>
                <w:b w:val="0"/>
                <w:bCs w:val="0"/>
                <w:sz w:val="22"/>
                <w:szCs w:val="22"/>
              </w:rPr>
              <w:t>стков.</w:t>
            </w:r>
          </w:p>
        </w:tc>
      </w:tr>
    </w:tbl>
    <w:p w:rsidR="009C4793" w:rsidRDefault="009C4793">
      <w:pPr>
        <w:adjustRightInd w:val="0"/>
        <w:spacing w:line="245" w:lineRule="auto"/>
        <w:ind w:firstLine="709"/>
        <w:rPr>
          <w:rFonts w:ascii="Times New Roman" w:hAnsi="Times New Roman" w:cs="Times New Roman"/>
          <w:b w:val="0"/>
          <w:bCs w:val="0"/>
          <w:spacing w:val="-2"/>
          <w:sz w:val="24"/>
          <w:szCs w:val="24"/>
        </w:rPr>
      </w:pPr>
    </w:p>
    <w:p w:rsidR="009C4793" w:rsidRDefault="009C4793">
      <w:pPr>
        <w:adjustRightInd w:val="0"/>
        <w:spacing w:line="245" w:lineRule="auto"/>
        <w:ind w:firstLine="709"/>
        <w:rPr>
          <w:rFonts w:ascii="Times New Roman" w:hAnsi="Times New Roman" w:cs="Times New Roman"/>
          <w:b w:val="0"/>
          <w:bCs w:val="0"/>
          <w:spacing w:val="-2"/>
          <w:sz w:val="24"/>
          <w:szCs w:val="24"/>
        </w:rPr>
      </w:pPr>
    </w:p>
    <w:p w:rsidR="009C4793" w:rsidRDefault="009C4793">
      <w:pPr>
        <w:suppressAutoHyphens/>
        <w:adjustRightInd w:val="0"/>
        <w:spacing w:line="245" w:lineRule="auto"/>
        <w:ind w:firstLine="709"/>
        <w:rPr>
          <w:rFonts w:ascii="Times New Roman Полужирный" w:hAnsi="Times New Roman Полужирный" w:cs="Times New Roman"/>
          <w:bCs w:val="0"/>
          <w:spacing w:val="6"/>
          <w:sz w:val="24"/>
          <w:szCs w:val="24"/>
        </w:rPr>
      </w:pPr>
      <w:r>
        <w:rPr>
          <w:rFonts w:ascii="Times New Roman" w:hAnsi="Times New Roman" w:cs="Times New Roman"/>
          <w:bCs w:val="0"/>
          <w:spacing w:val="-2"/>
          <w:sz w:val="24"/>
          <w:szCs w:val="24"/>
        </w:rPr>
        <w:t>18.4.</w:t>
      </w:r>
      <w:r>
        <w:rPr>
          <w:rFonts w:ascii="Times New Roman" w:hAnsi="Times New Roman" w:cs="Times New Roman"/>
          <w:b w:val="0"/>
          <w:sz w:val="24"/>
          <w:szCs w:val="24"/>
        </w:rPr>
        <w:t> </w:t>
      </w:r>
      <w:r>
        <w:rPr>
          <w:rFonts w:ascii="Times New Roman" w:hAnsi="Times New Roman" w:cs="Times New Roman"/>
          <w:sz w:val="24"/>
          <w:szCs w:val="24"/>
        </w:rPr>
        <w:t xml:space="preserve">Нормативные параметры зон, предназначенных для ведения личного            </w:t>
      </w:r>
      <w:r>
        <w:rPr>
          <w:rFonts w:ascii="Times New Roman Полужирный" w:hAnsi="Times New Roman Полужирный" w:cs="Times New Roman"/>
          <w:spacing w:val="6"/>
          <w:sz w:val="24"/>
          <w:szCs w:val="24"/>
        </w:rPr>
        <w:t>подсо</w:t>
      </w:r>
      <w:r>
        <w:rPr>
          <w:rFonts w:ascii="Times New Roman Полужирный" w:hAnsi="Times New Roman Полужирный" w:cs="Times New Roman"/>
          <w:spacing w:val="6"/>
          <w:sz w:val="24"/>
          <w:szCs w:val="24"/>
        </w:rPr>
        <w:t>б</w:t>
      </w:r>
      <w:r>
        <w:rPr>
          <w:rFonts w:ascii="Times New Roman Полужирный" w:hAnsi="Times New Roman Полужирный" w:cs="Times New Roman"/>
          <w:spacing w:val="6"/>
          <w:sz w:val="24"/>
          <w:szCs w:val="24"/>
        </w:rPr>
        <w:t>ного хозяйства, крестьянского (фермерского) хозяйства</w:t>
      </w:r>
    </w:p>
    <w:p w:rsidR="009C4793" w:rsidRDefault="009C4793">
      <w:pPr>
        <w:adjustRightInd w:val="0"/>
        <w:spacing w:line="245" w:lineRule="auto"/>
        <w:ind w:firstLine="709"/>
        <w:rPr>
          <w:rFonts w:ascii="Times New Roman" w:hAnsi="Times New Roman" w:cs="Times New Roman"/>
          <w:b w:val="0"/>
          <w:bCs w:val="0"/>
          <w:spacing w:val="-2"/>
          <w:sz w:val="24"/>
          <w:szCs w:val="24"/>
        </w:rPr>
      </w:pPr>
    </w:p>
    <w:p w:rsidR="009C4793" w:rsidRDefault="009C4793">
      <w:pPr>
        <w:spacing w:line="245"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18.4.1.</w:t>
      </w:r>
      <w:r>
        <w:rPr>
          <w:rFonts w:ascii="Times New Roman" w:hAnsi="Times New Roman" w:cs="Times New Roman"/>
          <w:b w:val="0"/>
          <w:sz w:val="24"/>
          <w:szCs w:val="24"/>
        </w:rPr>
        <w:t xml:space="preserve"> Нормативные параметры </w:t>
      </w:r>
      <w:r>
        <w:rPr>
          <w:rFonts w:ascii="Times New Roman" w:hAnsi="Times New Roman" w:cs="Times New Roman"/>
          <w:b w:val="0"/>
          <w:bCs w:val="0"/>
          <w:sz w:val="24"/>
          <w:szCs w:val="24"/>
        </w:rPr>
        <w:t xml:space="preserve">градостроительного проектирования </w:t>
      </w:r>
      <w:r>
        <w:rPr>
          <w:rFonts w:ascii="Times New Roman" w:hAnsi="Times New Roman" w:cs="Times New Roman"/>
          <w:b w:val="0"/>
          <w:sz w:val="24"/>
          <w:szCs w:val="24"/>
        </w:rPr>
        <w:t>зон, предназначе</w:t>
      </w:r>
      <w:r>
        <w:rPr>
          <w:rFonts w:ascii="Times New Roman" w:hAnsi="Times New Roman" w:cs="Times New Roman"/>
          <w:b w:val="0"/>
          <w:sz w:val="24"/>
          <w:szCs w:val="24"/>
        </w:rPr>
        <w:t>н</w:t>
      </w:r>
      <w:r>
        <w:rPr>
          <w:rFonts w:ascii="Times New Roman" w:hAnsi="Times New Roman" w:cs="Times New Roman"/>
          <w:b w:val="0"/>
          <w:sz w:val="24"/>
          <w:szCs w:val="24"/>
        </w:rPr>
        <w:t>ных для ведения личного подсобного хозяйства, приведены в таблице 151.</w:t>
      </w:r>
    </w:p>
    <w:p w:rsidR="009C4793" w:rsidRDefault="009C4793">
      <w:pPr>
        <w:spacing w:line="245" w:lineRule="auto"/>
        <w:ind w:firstLine="709"/>
        <w:rPr>
          <w:rFonts w:ascii="Times New Roman" w:hAnsi="Times New Roman" w:cs="Times New Roman"/>
          <w:b w:val="0"/>
          <w:bCs w:val="0"/>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br w:type="page"/>
        <w:t>Таблица 151</w:t>
      </w:r>
    </w:p>
    <w:tbl>
      <w:tblPr>
        <w:tblW w:w="0" w:type="auto"/>
        <w:jc w:val="center"/>
        <w:tblBorders>
          <w:top w:val="single" w:sz="4" w:space="0" w:color="000000"/>
          <w:left w:val="single" w:sz="4" w:space="0" w:color="000000"/>
        </w:tblBorders>
        <w:tblLayout w:type="fixed"/>
        <w:tblLook w:val="0000" w:firstRow="0" w:lastRow="0" w:firstColumn="0" w:lastColumn="0" w:noHBand="0" w:noVBand="0"/>
      </w:tblPr>
      <w:tblGrid>
        <w:gridCol w:w="4338"/>
        <w:gridCol w:w="5505"/>
      </w:tblGrid>
      <w:tr w:rsidR="009C4793">
        <w:trPr>
          <w:trHeight w:val="340"/>
          <w:jc w:val="center"/>
        </w:trPr>
        <w:tc>
          <w:tcPr>
            <w:tcW w:w="4338" w:type="dxa"/>
            <w:tcBorders>
              <w:top w:val="single" w:sz="4" w:space="0" w:color="000000"/>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Наименование показателей, объектов</w:t>
            </w:r>
          </w:p>
        </w:tc>
        <w:tc>
          <w:tcPr>
            <w:tcW w:w="5505" w:type="dxa"/>
            <w:tcBorders>
              <w:top w:val="single" w:sz="4" w:space="0" w:color="000000"/>
              <w:left w:val="single" w:sz="4" w:space="0" w:color="000000"/>
              <w:right w:val="single" w:sz="4" w:space="0" w:color="000000"/>
            </w:tcBorders>
            <w:vAlign w:val="center"/>
          </w:tcPr>
          <w:p w:rsidR="009C4793" w:rsidRDefault="009C4793">
            <w:pPr>
              <w:spacing w:line="240"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Нормативные параметры </w:t>
            </w:r>
          </w:p>
        </w:tc>
      </w:tr>
      <w:tr w:rsidR="009C4793">
        <w:tblPrEx>
          <w:tblBorders>
            <w:bottom w:val="single" w:sz="4" w:space="0" w:color="000000"/>
            <w:insideH w:val="single" w:sz="4" w:space="0" w:color="000000"/>
          </w:tblBorders>
        </w:tblPrEx>
        <w:trPr>
          <w:jc w:val="center"/>
        </w:trPr>
        <w:tc>
          <w:tcPr>
            <w:tcW w:w="4338" w:type="dxa"/>
          </w:tcPr>
          <w:p w:rsidR="009C4793" w:rsidRDefault="009C4793">
            <w:pPr>
              <w:suppressAutoHyphens/>
              <w:spacing w:line="240" w:lineRule="auto"/>
              <w:ind w:left="-28" w:firstLine="0"/>
              <w:jc w:val="left"/>
              <w:rPr>
                <w:rFonts w:ascii="Times New Roman" w:hAnsi="Times New Roman" w:cs="Times New Roman"/>
                <w:b w:val="0"/>
                <w:sz w:val="22"/>
                <w:szCs w:val="22"/>
              </w:rPr>
            </w:pPr>
            <w:r>
              <w:rPr>
                <w:rFonts w:ascii="Times New Roman" w:hAnsi="Times New Roman" w:cs="Times New Roman"/>
                <w:b w:val="0"/>
                <w:sz w:val="22"/>
                <w:szCs w:val="22"/>
              </w:rPr>
              <w:t>Выделение земельных участков для ведения личного подсобного хозяйства</w:t>
            </w:r>
          </w:p>
        </w:tc>
        <w:tc>
          <w:tcPr>
            <w:tcW w:w="5505" w:type="dxa"/>
            <w:tcBorders>
              <w:left w:val="single" w:sz="4" w:space="0" w:color="000000"/>
              <w:right w:val="single" w:sz="4" w:space="0" w:color="000000"/>
            </w:tcBorders>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Могут выделяться:</w:t>
            </w:r>
          </w:p>
          <w:p w:rsidR="009C4793" w:rsidRDefault="009C4793">
            <w:pPr>
              <w:spacing w:line="240" w:lineRule="auto"/>
              <w:ind w:left="142" w:hanging="142"/>
              <w:rPr>
                <w:rFonts w:ascii="Times New Roman" w:hAnsi="Times New Roman" w:cs="Times New Roman"/>
              </w:rPr>
            </w:pPr>
            <w:r>
              <w:rPr>
                <w:rFonts w:ascii="Times New Roman" w:hAnsi="Times New Roman" w:cs="Times New Roman"/>
                <w:b w:val="0"/>
                <w:bCs w:val="0"/>
                <w:sz w:val="22"/>
                <w:szCs w:val="22"/>
              </w:rPr>
              <w:t>- приусадебный земельный участок (в границах нас</w:t>
            </w:r>
            <w:r>
              <w:rPr>
                <w:rFonts w:ascii="Times New Roman" w:hAnsi="Times New Roman" w:cs="Times New Roman"/>
                <w:b w:val="0"/>
                <w:bCs w:val="0"/>
                <w:sz w:val="22"/>
                <w:szCs w:val="22"/>
              </w:rPr>
              <w:t>е</w:t>
            </w:r>
            <w:r>
              <w:rPr>
                <w:rFonts w:ascii="Times New Roman" w:hAnsi="Times New Roman" w:cs="Times New Roman"/>
                <w:b w:val="0"/>
                <w:bCs w:val="0"/>
                <w:sz w:val="22"/>
                <w:szCs w:val="22"/>
              </w:rPr>
              <w:t>ленного пункта) – используется для производства сельскохозяйственной продукции, а также для возв</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дения жилого </w:t>
            </w:r>
            <w:r>
              <w:rPr>
                <w:rFonts w:ascii="Times New Roman" w:hAnsi="Times New Roman" w:cs="Times New Roman"/>
                <w:b w:val="0"/>
                <w:bCs w:val="0"/>
                <w:spacing w:val="-2"/>
                <w:sz w:val="22"/>
                <w:szCs w:val="22"/>
              </w:rPr>
              <w:t>дома, производственных, бытовых и иных зданий, сооружений с соблюдением градостро</w:t>
            </w:r>
            <w:r>
              <w:rPr>
                <w:rFonts w:ascii="Times New Roman" w:hAnsi="Times New Roman" w:cs="Times New Roman"/>
                <w:b w:val="0"/>
                <w:bCs w:val="0"/>
                <w:spacing w:val="-2"/>
                <w:sz w:val="22"/>
                <w:szCs w:val="22"/>
              </w:rPr>
              <w:t>и</w:t>
            </w:r>
            <w:r>
              <w:rPr>
                <w:rFonts w:ascii="Times New Roman" w:hAnsi="Times New Roman" w:cs="Times New Roman"/>
                <w:b w:val="0"/>
                <w:bCs w:val="0"/>
                <w:spacing w:val="-2"/>
                <w:sz w:val="22"/>
                <w:szCs w:val="22"/>
              </w:rPr>
              <w:t>тельных регламентов,</w:t>
            </w:r>
            <w:r>
              <w:rPr>
                <w:rFonts w:ascii="Times New Roman" w:hAnsi="Times New Roman" w:cs="Times New Roman"/>
                <w:b w:val="0"/>
                <w:bCs w:val="0"/>
                <w:sz w:val="22"/>
                <w:szCs w:val="22"/>
              </w:rPr>
              <w:t xml:space="preserve"> строительных, экологических, санитарно-гигиенических, противопожарных и иных правил и нормативов;</w:t>
            </w:r>
          </w:p>
          <w:p w:rsidR="009C4793" w:rsidRDefault="009C4793">
            <w:pPr>
              <w:spacing w:line="240" w:lineRule="auto"/>
              <w:ind w:left="142" w:hanging="142"/>
              <w:rPr>
                <w:rFonts w:ascii="Times New Roman" w:hAnsi="Times New Roman" w:cs="Times New Roman"/>
                <w:b w:val="0"/>
                <w:sz w:val="22"/>
                <w:szCs w:val="22"/>
              </w:rPr>
            </w:pPr>
            <w:r>
              <w:rPr>
                <w:rFonts w:ascii="Times New Roman" w:hAnsi="Times New Roman" w:cs="Times New Roman"/>
                <w:b w:val="0"/>
                <w:bCs w:val="0"/>
                <w:sz w:val="22"/>
                <w:szCs w:val="22"/>
              </w:rPr>
              <w:t>- полевой земельный участок (за границами населенн</w:t>
            </w:r>
            <w:r>
              <w:rPr>
                <w:rFonts w:ascii="Times New Roman" w:hAnsi="Times New Roman" w:cs="Times New Roman"/>
                <w:b w:val="0"/>
                <w:bCs w:val="0"/>
                <w:sz w:val="22"/>
                <w:szCs w:val="22"/>
              </w:rPr>
              <w:t>о</w:t>
            </w:r>
            <w:r>
              <w:rPr>
                <w:rFonts w:ascii="Times New Roman" w:hAnsi="Times New Roman" w:cs="Times New Roman"/>
                <w:b w:val="0"/>
                <w:bCs w:val="0"/>
                <w:sz w:val="22"/>
                <w:szCs w:val="22"/>
              </w:rPr>
              <w:t>го пункта) – используется исключительно для прои</w:t>
            </w:r>
            <w:r>
              <w:rPr>
                <w:rFonts w:ascii="Times New Roman" w:hAnsi="Times New Roman" w:cs="Times New Roman"/>
                <w:b w:val="0"/>
                <w:bCs w:val="0"/>
                <w:sz w:val="22"/>
                <w:szCs w:val="22"/>
              </w:rPr>
              <w:t>з</w:t>
            </w:r>
            <w:r>
              <w:rPr>
                <w:rFonts w:ascii="Times New Roman" w:hAnsi="Times New Roman" w:cs="Times New Roman"/>
                <w:b w:val="0"/>
                <w:bCs w:val="0"/>
                <w:sz w:val="22"/>
                <w:szCs w:val="22"/>
              </w:rPr>
              <w:t>водства сельскохозяйственной продукции без права возв</w:t>
            </w:r>
            <w:r>
              <w:rPr>
                <w:rFonts w:ascii="Times New Roman" w:hAnsi="Times New Roman" w:cs="Times New Roman"/>
                <w:b w:val="0"/>
                <w:bCs w:val="0"/>
                <w:sz w:val="22"/>
                <w:szCs w:val="22"/>
              </w:rPr>
              <w:t>е</w:t>
            </w:r>
            <w:r>
              <w:rPr>
                <w:rFonts w:ascii="Times New Roman" w:hAnsi="Times New Roman" w:cs="Times New Roman"/>
                <w:b w:val="0"/>
                <w:bCs w:val="0"/>
                <w:sz w:val="22"/>
                <w:szCs w:val="22"/>
              </w:rPr>
              <w:t>дения на нем зданий и сооружений.</w:t>
            </w:r>
          </w:p>
        </w:tc>
      </w:tr>
      <w:tr w:rsidR="009C4793">
        <w:tblPrEx>
          <w:tblBorders>
            <w:bottom w:val="single" w:sz="4" w:space="0" w:color="000000"/>
            <w:insideH w:val="single" w:sz="4" w:space="0" w:color="000000"/>
          </w:tblBorders>
        </w:tblPrEx>
        <w:trPr>
          <w:jc w:val="center"/>
        </w:trPr>
        <w:tc>
          <w:tcPr>
            <w:tcW w:w="4338" w:type="dxa"/>
          </w:tcPr>
          <w:p w:rsidR="009C4793" w:rsidRDefault="009C4793">
            <w:pPr>
              <w:suppressAutoHyphens/>
              <w:spacing w:line="240" w:lineRule="auto"/>
              <w:ind w:left="-28"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Расстояния от помещений (сооружений)   для содержания и разведения животных до объектов застройки, предельное количество содержащихся на участке животных</w:t>
            </w:r>
          </w:p>
        </w:tc>
        <w:tc>
          <w:tcPr>
            <w:tcW w:w="5505" w:type="dxa"/>
            <w:tcBorders>
              <w:left w:val="single" w:sz="4" w:space="0" w:color="000000"/>
              <w:right w:val="single" w:sz="4" w:space="0" w:color="000000"/>
            </w:tcBorders>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Устанавливаются правилами землепользования и       з</w:t>
            </w:r>
            <w:r>
              <w:rPr>
                <w:rFonts w:ascii="Times New Roman" w:hAnsi="Times New Roman" w:cs="Times New Roman"/>
                <w:b w:val="0"/>
                <w:sz w:val="22"/>
                <w:szCs w:val="22"/>
              </w:rPr>
              <w:t>а</w:t>
            </w:r>
            <w:r>
              <w:rPr>
                <w:rFonts w:ascii="Times New Roman" w:hAnsi="Times New Roman" w:cs="Times New Roman"/>
                <w:b w:val="0"/>
                <w:sz w:val="22"/>
                <w:szCs w:val="22"/>
              </w:rPr>
              <w:t xml:space="preserve">стройки. </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При отсутствии установленных показателей – допуск</w:t>
            </w:r>
            <w:r>
              <w:rPr>
                <w:rFonts w:ascii="Times New Roman" w:hAnsi="Times New Roman" w:cs="Times New Roman"/>
                <w:b w:val="0"/>
                <w:sz w:val="22"/>
                <w:szCs w:val="22"/>
              </w:rPr>
              <w:t>а</w:t>
            </w:r>
            <w:r>
              <w:rPr>
                <w:rFonts w:ascii="Times New Roman" w:hAnsi="Times New Roman" w:cs="Times New Roman"/>
                <w:b w:val="0"/>
                <w:sz w:val="22"/>
                <w:szCs w:val="22"/>
              </w:rPr>
              <w:t>ется принимать по таблице 153 настоящих нормативов.</w:t>
            </w:r>
          </w:p>
        </w:tc>
      </w:tr>
    </w:tbl>
    <w:p w:rsidR="009C4793" w:rsidRDefault="009C4793">
      <w:pPr>
        <w:spacing w:line="245" w:lineRule="auto"/>
        <w:ind w:firstLine="709"/>
        <w:rPr>
          <w:rFonts w:ascii="Times New Roman" w:hAnsi="Times New Roman" w:cs="Times New Roman"/>
          <w:b w:val="0"/>
          <w:bCs w:val="0"/>
          <w:sz w:val="24"/>
          <w:szCs w:val="24"/>
        </w:rPr>
      </w:pPr>
    </w:p>
    <w:p w:rsidR="009C4793" w:rsidRDefault="009C4793">
      <w:pPr>
        <w:spacing w:line="245"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18.4.2.</w:t>
      </w:r>
      <w:r>
        <w:rPr>
          <w:rFonts w:ascii="Times New Roman" w:hAnsi="Times New Roman" w:cs="Times New Roman"/>
          <w:b w:val="0"/>
          <w:sz w:val="24"/>
          <w:szCs w:val="24"/>
        </w:rPr>
        <w:t xml:space="preserve"> Нормативные параметры </w:t>
      </w:r>
      <w:r>
        <w:rPr>
          <w:rFonts w:ascii="Times New Roman" w:hAnsi="Times New Roman" w:cs="Times New Roman"/>
          <w:b w:val="0"/>
          <w:bCs w:val="0"/>
          <w:sz w:val="24"/>
          <w:szCs w:val="24"/>
        </w:rPr>
        <w:t xml:space="preserve">градостроительного проектирования </w:t>
      </w:r>
      <w:r>
        <w:rPr>
          <w:rFonts w:ascii="Times New Roman" w:hAnsi="Times New Roman" w:cs="Times New Roman"/>
          <w:b w:val="0"/>
          <w:sz w:val="24"/>
          <w:szCs w:val="24"/>
        </w:rPr>
        <w:t>зон, предназначе</w:t>
      </w:r>
      <w:r>
        <w:rPr>
          <w:rFonts w:ascii="Times New Roman" w:hAnsi="Times New Roman" w:cs="Times New Roman"/>
          <w:b w:val="0"/>
          <w:sz w:val="24"/>
          <w:szCs w:val="24"/>
        </w:rPr>
        <w:t>н</w:t>
      </w:r>
      <w:r>
        <w:rPr>
          <w:rFonts w:ascii="Times New Roman" w:hAnsi="Times New Roman" w:cs="Times New Roman"/>
          <w:b w:val="0"/>
          <w:sz w:val="24"/>
          <w:szCs w:val="24"/>
        </w:rPr>
        <w:t>ных для ведения крестьянского (фермерского) хозяйства, приведены в таблице 152.</w:t>
      </w:r>
    </w:p>
    <w:p w:rsidR="009C4793" w:rsidRDefault="009C4793">
      <w:pPr>
        <w:spacing w:line="245" w:lineRule="auto"/>
        <w:ind w:firstLine="709"/>
        <w:rPr>
          <w:rFonts w:ascii="Times New Roman" w:hAnsi="Times New Roman" w:cs="Times New Roman"/>
          <w:b w:val="0"/>
          <w:sz w:val="24"/>
          <w:szCs w:val="24"/>
        </w:rPr>
      </w:pPr>
    </w:p>
    <w:p w:rsidR="009C4793" w:rsidRDefault="009C4793">
      <w:pPr>
        <w:spacing w:line="245"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152</w:t>
      </w:r>
    </w:p>
    <w:tbl>
      <w:tblPr>
        <w:tblW w:w="0" w:type="auto"/>
        <w:jc w:val="center"/>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3833"/>
        <w:gridCol w:w="6045"/>
      </w:tblGrid>
      <w:tr w:rsidR="009C4793">
        <w:trPr>
          <w:trHeight w:val="340"/>
          <w:jc w:val="center"/>
        </w:trPr>
        <w:tc>
          <w:tcPr>
            <w:tcW w:w="3833" w:type="dxa"/>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Наименование показателей, объектов</w:t>
            </w:r>
          </w:p>
        </w:tc>
        <w:tc>
          <w:tcPr>
            <w:tcW w:w="6045" w:type="dxa"/>
            <w:tcBorders>
              <w:left w:val="single" w:sz="4" w:space="0" w:color="000000"/>
              <w:right w:val="single" w:sz="4" w:space="0" w:color="000000"/>
            </w:tcBorders>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Нормативные параметры </w:t>
            </w:r>
          </w:p>
        </w:tc>
      </w:tr>
      <w:tr w:rsidR="009C4793">
        <w:trPr>
          <w:trHeight w:val="1531"/>
          <w:jc w:val="center"/>
        </w:trPr>
        <w:tc>
          <w:tcPr>
            <w:tcW w:w="3833" w:type="dxa"/>
          </w:tcPr>
          <w:p w:rsidR="009C4793" w:rsidRDefault="009C4793">
            <w:pPr>
              <w:suppressAutoHyphens/>
              <w:spacing w:line="245" w:lineRule="auto"/>
              <w:ind w:firstLine="0"/>
              <w:jc w:val="left"/>
              <w:rPr>
                <w:rFonts w:ascii="Times New Roman" w:hAnsi="Times New Roman" w:cs="Times New Roman"/>
              </w:rPr>
            </w:pPr>
            <w:r>
              <w:rPr>
                <w:rFonts w:ascii="Times New Roman" w:hAnsi="Times New Roman" w:cs="Times New Roman"/>
                <w:b w:val="0"/>
                <w:sz w:val="22"/>
                <w:szCs w:val="22"/>
              </w:rPr>
              <w:t xml:space="preserve">Выделение земельных участков для ведения </w:t>
            </w:r>
            <w:r>
              <w:rPr>
                <w:rFonts w:ascii="Times New Roman" w:hAnsi="Times New Roman" w:cs="Times New Roman"/>
                <w:b w:val="0"/>
                <w:bCs w:val="0"/>
                <w:sz w:val="22"/>
                <w:szCs w:val="22"/>
              </w:rPr>
              <w:t>крестьянского (фермерского) хозяйства</w:t>
            </w:r>
          </w:p>
        </w:tc>
        <w:tc>
          <w:tcPr>
            <w:tcW w:w="6045" w:type="dxa"/>
            <w:tcBorders>
              <w:left w:val="single" w:sz="4" w:space="0" w:color="000000"/>
              <w:right w:val="single" w:sz="4" w:space="0" w:color="000000"/>
            </w:tcBorders>
            <w:vAlign w:val="center"/>
          </w:tcPr>
          <w:p w:rsidR="009C4793" w:rsidRDefault="009C4793">
            <w:pPr>
              <w:spacing w:line="245" w:lineRule="auto"/>
              <w:ind w:firstLine="0"/>
              <w:rPr>
                <w:rFonts w:ascii="Times New Roman" w:hAnsi="Times New Roman" w:cs="Times New Roman"/>
              </w:rPr>
            </w:pPr>
            <w:r>
              <w:rPr>
                <w:rFonts w:ascii="Times New Roman" w:hAnsi="Times New Roman" w:cs="Times New Roman"/>
                <w:b w:val="0"/>
                <w:sz w:val="22"/>
                <w:szCs w:val="22"/>
              </w:rPr>
              <w:t>Могут предоставляться и приобретаться земельные участки:</w:t>
            </w:r>
          </w:p>
          <w:p w:rsidR="009C4793" w:rsidRDefault="009C4793">
            <w:pPr>
              <w:spacing w:line="245" w:lineRule="auto"/>
              <w:ind w:left="142" w:hanging="142"/>
              <w:rPr>
                <w:rFonts w:ascii="Times New Roman" w:hAnsi="Times New Roman" w:cs="Times New Roman"/>
              </w:rPr>
            </w:pPr>
            <w:r>
              <w:rPr>
                <w:rFonts w:ascii="Times New Roman" w:hAnsi="Times New Roman" w:cs="Times New Roman"/>
                <w:b w:val="0"/>
                <w:sz w:val="22"/>
                <w:szCs w:val="22"/>
              </w:rPr>
              <w:t>-</w:t>
            </w:r>
            <w:r>
              <w:rPr>
                <w:rFonts w:ascii="Times New Roman" w:hAnsi="Times New Roman" w:cs="Times New Roman"/>
                <w:b w:val="0"/>
                <w:bCs w:val="0"/>
                <w:sz w:val="22"/>
                <w:szCs w:val="22"/>
              </w:rPr>
              <w:t> </w:t>
            </w:r>
            <w:r>
              <w:rPr>
                <w:rFonts w:ascii="Times New Roman" w:hAnsi="Times New Roman" w:cs="Times New Roman"/>
                <w:b w:val="0"/>
                <w:sz w:val="22"/>
                <w:szCs w:val="22"/>
              </w:rPr>
              <w:t>для осуществления фермерским хозяйством его деятельн</w:t>
            </w:r>
            <w:r>
              <w:rPr>
                <w:rFonts w:ascii="Times New Roman" w:hAnsi="Times New Roman" w:cs="Times New Roman"/>
                <w:b w:val="0"/>
                <w:sz w:val="22"/>
                <w:szCs w:val="22"/>
              </w:rPr>
              <w:t>о</w:t>
            </w:r>
            <w:r>
              <w:rPr>
                <w:rFonts w:ascii="Times New Roman" w:hAnsi="Times New Roman" w:cs="Times New Roman"/>
                <w:b w:val="0"/>
                <w:sz w:val="22"/>
                <w:szCs w:val="22"/>
              </w:rPr>
              <w:t>сти – из земель сельскохозяйственного назначения;</w:t>
            </w:r>
          </w:p>
          <w:p w:rsidR="009C4793" w:rsidRDefault="009C4793">
            <w:pPr>
              <w:spacing w:line="245" w:lineRule="auto"/>
              <w:ind w:left="142" w:hanging="142"/>
              <w:rPr>
                <w:rFonts w:ascii="Times New Roman" w:hAnsi="Times New Roman" w:cs="Times New Roman"/>
              </w:rPr>
            </w:pPr>
            <w:r>
              <w:rPr>
                <w:rFonts w:ascii="Times New Roman" w:hAnsi="Times New Roman" w:cs="Times New Roman"/>
                <w:b w:val="0"/>
                <w:sz w:val="22"/>
                <w:szCs w:val="22"/>
              </w:rPr>
              <w:t>-</w:t>
            </w:r>
            <w:r>
              <w:rPr>
                <w:rFonts w:ascii="Times New Roman" w:hAnsi="Times New Roman" w:cs="Times New Roman"/>
                <w:b w:val="0"/>
                <w:bCs w:val="0"/>
                <w:sz w:val="22"/>
                <w:szCs w:val="22"/>
              </w:rPr>
              <w:t> </w:t>
            </w:r>
            <w:r>
              <w:rPr>
                <w:rFonts w:ascii="Times New Roman" w:hAnsi="Times New Roman" w:cs="Times New Roman"/>
                <w:b w:val="0"/>
                <w:sz w:val="22"/>
                <w:szCs w:val="22"/>
              </w:rPr>
              <w:t>для строительства зданий и сооружений, необходимых для осуществления деятельности – из земель сельскохозяйс</w:t>
            </w:r>
            <w:r>
              <w:rPr>
                <w:rFonts w:ascii="Times New Roman" w:hAnsi="Times New Roman" w:cs="Times New Roman"/>
                <w:b w:val="0"/>
                <w:sz w:val="22"/>
                <w:szCs w:val="22"/>
              </w:rPr>
              <w:t>т</w:t>
            </w:r>
            <w:r>
              <w:rPr>
                <w:rFonts w:ascii="Times New Roman" w:hAnsi="Times New Roman" w:cs="Times New Roman"/>
                <w:b w:val="0"/>
                <w:sz w:val="22"/>
                <w:szCs w:val="22"/>
              </w:rPr>
              <w:t>венного назначения и</w:t>
            </w:r>
            <w:r>
              <w:rPr>
                <w:rStyle w:val="apple-converted-space"/>
                <w:rFonts w:ascii="Times New Roman" w:hAnsi="Times New Roman"/>
                <w:b w:val="0"/>
                <w:sz w:val="22"/>
                <w:szCs w:val="22"/>
              </w:rPr>
              <w:t xml:space="preserve"> </w:t>
            </w:r>
            <w:r>
              <w:rPr>
                <w:rStyle w:val="match"/>
                <w:rFonts w:ascii="Times New Roman" w:hAnsi="Times New Roman"/>
                <w:b w:val="0"/>
                <w:sz w:val="22"/>
                <w:szCs w:val="22"/>
              </w:rPr>
              <w:t>земель</w:t>
            </w:r>
            <w:r>
              <w:rPr>
                <w:rStyle w:val="apple-converted-space"/>
                <w:rFonts w:ascii="Times New Roman" w:hAnsi="Times New Roman"/>
                <w:sz w:val="22"/>
                <w:szCs w:val="22"/>
              </w:rPr>
              <w:t xml:space="preserve"> </w:t>
            </w:r>
            <w:r>
              <w:rPr>
                <w:rFonts w:ascii="Times New Roman" w:hAnsi="Times New Roman" w:cs="Times New Roman"/>
                <w:b w:val="0"/>
                <w:sz w:val="22"/>
                <w:szCs w:val="22"/>
              </w:rPr>
              <w:t>иных категорий</w:t>
            </w:r>
            <w:r>
              <w:rPr>
                <w:rFonts w:ascii="Times New Roman" w:hAnsi="Times New Roman" w:cs="Times New Roman"/>
              </w:rPr>
              <w:t>.</w:t>
            </w:r>
          </w:p>
        </w:tc>
      </w:tr>
      <w:tr w:rsidR="009C4793">
        <w:trPr>
          <w:trHeight w:val="737"/>
          <w:jc w:val="center"/>
        </w:trPr>
        <w:tc>
          <w:tcPr>
            <w:tcW w:w="3833" w:type="dxa"/>
          </w:tcPr>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Основные виды деятельности крестьянского (фермерского) хозяйства</w:t>
            </w:r>
          </w:p>
        </w:tc>
        <w:tc>
          <w:tcPr>
            <w:tcW w:w="6045" w:type="dxa"/>
            <w:tcBorders>
              <w:left w:val="single" w:sz="4" w:space="0" w:color="000000"/>
              <w:right w:val="single" w:sz="4" w:space="0" w:color="000000"/>
            </w:tcBorders>
            <w:vAlign w:val="center"/>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Производство и переработка сельскохозяйственной проду</w:t>
            </w:r>
            <w:r>
              <w:rPr>
                <w:rFonts w:ascii="Times New Roman" w:hAnsi="Times New Roman" w:cs="Times New Roman"/>
                <w:b w:val="0"/>
                <w:bCs w:val="0"/>
                <w:sz w:val="22"/>
                <w:szCs w:val="22"/>
              </w:rPr>
              <w:t>к</w:t>
            </w:r>
            <w:r>
              <w:rPr>
                <w:rFonts w:ascii="Times New Roman" w:hAnsi="Times New Roman" w:cs="Times New Roman"/>
                <w:b w:val="0"/>
                <w:bCs w:val="0"/>
                <w:sz w:val="22"/>
                <w:szCs w:val="22"/>
              </w:rPr>
              <w:t>ции,</w:t>
            </w:r>
            <w:r>
              <w:rPr>
                <w:rFonts w:ascii="Times New Roman" w:hAnsi="Times New Roman" w:cs="Times New Roman"/>
                <w:b w:val="0"/>
                <w:sz w:val="22"/>
                <w:szCs w:val="22"/>
              </w:rPr>
              <w:t xml:space="preserve"> </w:t>
            </w:r>
            <w:r>
              <w:rPr>
                <w:rFonts w:ascii="Times New Roman" w:hAnsi="Times New Roman" w:cs="Times New Roman"/>
                <w:b w:val="0"/>
                <w:bCs w:val="0"/>
                <w:sz w:val="22"/>
                <w:szCs w:val="22"/>
              </w:rPr>
              <w:t>транспортировка, хранение и реализация сельскохозя</w:t>
            </w:r>
            <w:r>
              <w:rPr>
                <w:rFonts w:ascii="Times New Roman" w:hAnsi="Times New Roman" w:cs="Times New Roman"/>
                <w:b w:val="0"/>
                <w:bCs w:val="0"/>
                <w:sz w:val="22"/>
                <w:szCs w:val="22"/>
              </w:rPr>
              <w:t>й</w:t>
            </w:r>
            <w:r>
              <w:rPr>
                <w:rFonts w:ascii="Times New Roman" w:hAnsi="Times New Roman" w:cs="Times New Roman"/>
                <w:b w:val="0"/>
                <w:bCs w:val="0"/>
                <w:sz w:val="22"/>
                <w:szCs w:val="22"/>
              </w:rPr>
              <w:t>ственной продукции собственного производства.</w:t>
            </w:r>
          </w:p>
        </w:tc>
      </w:tr>
      <w:tr w:rsidR="009C4793">
        <w:trPr>
          <w:trHeight w:val="510"/>
          <w:jc w:val="center"/>
        </w:trPr>
        <w:tc>
          <w:tcPr>
            <w:tcW w:w="3833" w:type="dxa"/>
          </w:tcPr>
          <w:p w:rsidR="009C4793" w:rsidRDefault="009C4793">
            <w:pPr>
              <w:suppressAutoHyphens/>
              <w:spacing w:line="245" w:lineRule="auto"/>
              <w:ind w:firstLine="0"/>
              <w:jc w:val="left"/>
              <w:rPr>
                <w:rFonts w:ascii="Times New Roman" w:hAnsi="Times New Roman" w:cs="Times New Roman"/>
              </w:rPr>
            </w:pPr>
            <w:r>
              <w:rPr>
                <w:rFonts w:ascii="Times New Roman" w:hAnsi="Times New Roman" w:cs="Times New Roman"/>
                <w:b w:val="0"/>
                <w:sz w:val="22"/>
                <w:szCs w:val="22"/>
              </w:rPr>
              <w:t>Показатели минимальной плотности застройки</w:t>
            </w:r>
          </w:p>
        </w:tc>
        <w:tc>
          <w:tcPr>
            <w:tcW w:w="6045" w:type="dxa"/>
            <w:tcBorders>
              <w:left w:val="single" w:sz="4" w:space="0" w:color="000000"/>
              <w:right w:val="single" w:sz="4" w:space="0" w:color="000000"/>
            </w:tcBorders>
          </w:tcPr>
          <w:p w:rsidR="009C4793" w:rsidRDefault="009C4793">
            <w:pPr>
              <w:spacing w:line="245"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В соответствии с приложением В СП 19.13330.2011.</w:t>
            </w:r>
          </w:p>
        </w:tc>
      </w:tr>
      <w:tr w:rsidR="009C4793">
        <w:trPr>
          <w:trHeight w:val="284"/>
          <w:jc w:val="center"/>
        </w:trPr>
        <w:tc>
          <w:tcPr>
            <w:tcW w:w="3833" w:type="dxa"/>
            <w:vAlign w:val="center"/>
          </w:tcPr>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Размеры санитарно-защитных зон</w:t>
            </w:r>
          </w:p>
        </w:tc>
        <w:tc>
          <w:tcPr>
            <w:tcW w:w="6045" w:type="dxa"/>
            <w:tcBorders>
              <w:left w:val="single" w:sz="4" w:space="0" w:color="000000"/>
              <w:right w:val="single" w:sz="4" w:space="0" w:color="000000"/>
            </w:tcBorders>
            <w:vAlign w:val="center"/>
          </w:tcPr>
          <w:p w:rsidR="009C4793" w:rsidRDefault="009C4793">
            <w:pPr>
              <w:spacing w:line="245" w:lineRule="auto"/>
              <w:ind w:left="142" w:hanging="142"/>
              <w:rPr>
                <w:rFonts w:ascii="Times New Roman" w:hAnsi="Times New Roman" w:cs="Times New Roman"/>
              </w:rPr>
            </w:pPr>
            <w:r>
              <w:rPr>
                <w:rFonts w:ascii="Times New Roman" w:hAnsi="Times New Roman" w:cs="Times New Roman"/>
                <w:b w:val="0"/>
                <w:sz w:val="22"/>
                <w:szCs w:val="22"/>
              </w:rPr>
              <w:t>В соответствии с СанПиН 2.2.1/2.1.1.1200-03.</w:t>
            </w:r>
          </w:p>
        </w:tc>
      </w:tr>
    </w:tbl>
    <w:p w:rsidR="009C4793" w:rsidRDefault="009C4793">
      <w:pPr>
        <w:adjustRightInd w:val="0"/>
        <w:spacing w:line="240" w:lineRule="auto"/>
        <w:ind w:firstLine="709"/>
        <w:rPr>
          <w:rFonts w:ascii="Times New Roman" w:hAnsi="Times New Roman" w:cs="Times New Roman"/>
          <w:b w:val="0"/>
          <w:bCs w:val="0"/>
          <w:spacing w:val="-2"/>
          <w:sz w:val="24"/>
          <w:szCs w:val="24"/>
        </w:rPr>
      </w:pP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18.4.3.</w:t>
      </w:r>
      <w:r>
        <w:rPr>
          <w:rFonts w:ascii="Times New Roman" w:hAnsi="Times New Roman" w:cs="Times New Roman"/>
          <w:b w:val="0"/>
          <w:sz w:val="24"/>
          <w:szCs w:val="24"/>
        </w:rPr>
        <w:t> </w:t>
      </w:r>
      <w:r>
        <w:rPr>
          <w:rFonts w:ascii="Times New Roman" w:hAnsi="Times New Roman" w:cs="Times New Roman"/>
          <w:b w:val="0"/>
          <w:bCs w:val="0"/>
          <w:sz w:val="24"/>
          <w:szCs w:val="24"/>
        </w:rPr>
        <w:t xml:space="preserve">Расстояние от помещений (сооружений) для содержания и разведения животных до объектов жилой застройки должно быть не менее указанного в таблице 153. </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spacing w:line="240"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Таблица 153</w:t>
      </w:r>
    </w:p>
    <w:tbl>
      <w:tblPr>
        <w:tblW w:w="9841" w:type="dxa"/>
        <w:jc w:val="center"/>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1986"/>
        <w:gridCol w:w="1050"/>
        <w:gridCol w:w="1258"/>
        <w:gridCol w:w="1010"/>
        <w:gridCol w:w="1106"/>
        <w:gridCol w:w="955"/>
        <w:gridCol w:w="1283"/>
        <w:gridCol w:w="1193"/>
      </w:tblGrid>
      <w:tr w:rsidR="009C4793">
        <w:trPr>
          <w:trHeight w:val="340"/>
          <w:jc w:val="center"/>
        </w:trPr>
        <w:tc>
          <w:tcPr>
            <w:tcW w:w="1986" w:type="dxa"/>
            <w:vMerge w:val="restart"/>
            <w:vAlign w:val="center"/>
          </w:tcPr>
          <w:p w:rsidR="009C4793" w:rsidRDefault="009C4793">
            <w:pPr>
              <w:suppressAutoHyphens/>
              <w:spacing w:line="240" w:lineRule="auto"/>
              <w:ind w:left="-57" w:right="-57" w:firstLine="0"/>
              <w:jc w:val="center"/>
              <w:rPr>
                <w:rFonts w:ascii="Times New Roman" w:hAnsi="Times New Roman" w:cs="Times New Roman"/>
                <w:b w:val="0"/>
              </w:rPr>
            </w:pPr>
            <w:r>
              <w:rPr>
                <w:rFonts w:ascii="Times New Roman" w:hAnsi="Times New Roman" w:cs="Times New Roman"/>
                <w:b w:val="0"/>
                <w:sz w:val="22"/>
                <w:szCs w:val="22"/>
              </w:rPr>
              <w:t>Разрыв до жилой застройки</w:t>
            </w:r>
          </w:p>
        </w:tc>
        <w:tc>
          <w:tcPr>
            <w:tcW w:w="7855" w:type="dxa"/>
            <w:gridSpan w:val="7"/>
            <w:tcBorders>
              <w:left w:val="single" w:sz="4" w:space="0" w:color="000000"/>
              <w:right w:val="single" w:sz="4" w:space="0" w:color="000000"/>
            </w:tcBorders>
            <w:vAlign w:val="center"/>
          </w:tcPr>
          <w:p w:rsidR="009C4793" w:rsidRDefault="009C4793">
            <w:pPr>
              <w:spacing w:line="240" w:lineRule="auto"/>
              <w:ind w:firstLine="0"/>
              <w:jc w:val="center"/>
              <w:rPr>
                <w:rFonts w:ascii="Times New Roman" w:hAnsi="Times New Roman" w:cs="Times New Roman"/>
                <w:b w:val="0"/>
              </w:rPr>
            </w:pPr>
            <w:r>
              <w:rPr>
                <w:rFonts w:ascii="Times New Roman" w:hAnsi="Times New Roman" w:cs="Times New Roman"/>
                <w:b w:val="0"/>
                <w:sz w:val="22"/>
                <w:szCs w:val="22"/>
              </w:rPr>
              <w:t>Поголовье (</w:t>
            </w:r>
            <w:r>
              <w:rPr>
                <w:rStyle w:val="grame"/>
                <w:rFonts w:ascii="Times New Roman" w:hAnsi="Times New Roman"/>
                <w:b w:val="0"/>
                <w:sz w:val="22"/>
                <w:szCs w:val="22"/>
              </w:rPr>
              <w:t>шт.</w:t>
            </w:r>
            <w:r>
              <w:rPr>
                <w:rFonts w:ascii="Times New Roman" w:hAnsi="Times New Roman" w:cs="Times New Roman"/>
                <w:b w:val="0"/>
                <w:sz w:val="22"/>
                <w:szCs w:val="22"/>
              </w:rPr>
              <w:t>), не более</w:t>
            </w:r>
          </w:p>
        </w:tc>
      </w:tr>
      <w:tr w:rsidR="009C4793">
        <w:trPr>
          <w:trHeight w:val="539"/>
          <w:jc w:val="center"/>
        </w:trPr>
        <w:tc>
          <w:tcPr>
            <w:tcW w:w="1986" w:type="dxa"/>
            <w:vMerge/>
            <w:vAlign w:val="center"/>
          </w:tcPr>
          <w:p w:rsidR="009C4793" w:rsidRDefault="009C4793">
            <w:pPr>
              <w:snapToGrid w:val="0"/>
              <w:spacing w:line="240" w:lineRule="auto"/>
              <w:ind w:firstLine="0"/>
              <w:jc w:val="center"/>
              <w:rPr>
                <w:rFonts w:ascii="Times New Roman" w:hAnsi="Times New Roman" w:cs="Times New Roman"/>
                <w:b w:val="0"/>
                <w:bCs w:val="0"/>
                <w:sz w:val="22"/>
                <w:szCs w:val="22"/>
              </w:rPr>
            </w:pPr>
          </w:p>
        </w:tc>
        <w:tc>
          <w:tcPr>
            <w:tcW w:w="1050" w:type="dxa"/>
            <w:tcBorders>
              <w:left w:val="single" w:sz="4" w:space="0" w:color="000000"/>
            </w:tcBorders>
            <w:vAlign w:val="center"/>
          </w:tcPr>
          <w:p w:rsidR="009C4793" w:rsidRDefault="009C4793">
            <w:pPr>
              <w:suppressAutoHyphens/>
              <w:spacing w:line="240" w:lineRule="auto"/>
              <w:ind w:left="-57" w:right="-57" w:firstLine="0"/>
              <w:jc w:val="center"/>
              <w:rPr>
                <w:rFonts w:ascii="Times New Roman" w:hAnsi="Times New Roman" w:cs="Times New Roman"/>
              </w:rPr>
            </w:pPr>
            <w:r>
              <w:rPr>
                <w:rFonts w:ascii="Times New Roman" w:hAnsi="Times New Roman" w:cs="Times New Roman"/>
                <w:b w:val="0"/>
                <w:bCs w:val="0"/>
                <w:sz w:val="22"/>
                <w:szCs w:val="22"/>
              </w:rPr>
              <w:t>свиньи</w:t>
            </w:r>
          </w:p>
        </w:tc>
        <w:tc>
          <w:tcPr>
            <w:tcW w:w="1258" w:type="dxa"/>
            <w:tcBorders>
              <w:left w:val="single" w:sz="4" w:space="0" w:color="000000"/>
            </w:tcBorders>
            <w:vAlign w:val="center"/>
          </w:tcPr>
          <w:p w:rsidR="009C4793" w:rsidRDefault="009C4793">
            <w:pPr>
              <w:suppressAutoHyphens/>
              <w:spacing w:line="240" w:lineRule="auto"/>
              <w:ind w:left="-57" w:right="-57" w:firstLine="0"/>
              <w:jc w:val="center"/>
              <w:rPr>
                <w:rFonts w:ascii="Times New Roman" w:hAnsi="Times New Roman" w:cs="Times New Roman"/>
              </w:rPr>
            </w:pPr>
            <w:r>
              <w:rPr>
                <w:rFonts w:ascii="Times New Roman" w:hAnsi="Times New Roman" w:cs="Times New Roman"/>
                <w:b w:val="0"/>
                <w:bCs w:val="0"/>
                <w:sz w:val="22"/>
                <w:szCs w:val="22"/>
              </w:rPr>
              <w:t>коровы, бычки</w:t>
            </w:r>
          </w:p>
        </w:tc>
        <w:tc>
          <w:tcPr>
            <w:tcW w:w="1010" w:type="dxa"/>
            <w:tcBorders>
              <w:left w:val="single" w:sz="4" w:space="0" w:color="000000"/>
            </w:tcBorders>
            <w:vAlign w:val="center"/>
          </w:tcPr>
          <w:p w:rsidR="009C4793" w:rsidRDefault="009C4793">
            <w:pPr>
              <w:suppressAutoHyphens/>
              <w:spacing w:line="240" w:lineRule="auto"/>
              <w:ind w:left="-57" w:right="-57" w:firstLine="0"/>
              <w:jc w:val="center"/>
              <w:rPr>
                <w:rFonts w:ascii="Times New Roman" w:hAnsi="Times New Roman" w:cs="Times New Roman"/>
              </w:rPr>
            </w:pPr>
            <w:r>
              <w:rPr>
                <w:rFonts w:ascii="Times New Roman" w:hAnsi="Times New Roman" w:cs="Times New Roman"/>
                <w:b w:val="0"/>
                <w:bCs w:val="0"/>
                <w:sz w:val="22"/>
                <w:szCs w:val="22"/>
              </w:rPr>
              <w:t>овцы, козы</w:t>
            </w:r>
          </w:p>
        </w:tc>
        <w:tc>
          <w:tcPr>
            <w:tcW w:w="1106" w:type="dxa"/>
            <w:tcBorders>
              <w:left w:val="single" w:sz="4" w:space="0" w:color="000000"/>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лошади </w:t>
            </w:r>
          </w:p>
        </w:tc>
        <w:tc>
          <w:tcPr>
            <w:tcW w:w="955" w:type="dxa"/>
            <w:tcBorders>
              <w:left w:val="single" w:sz="4" w:space="0" w:color="000000"/>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птица</w:t>
            </w:r>
          </w:p>
        </w:tc>
        <w:tc>
          <w:tcPr>
            <w:tcW w:w="1283" w:type="dxa"/>
            <w:tcBorders>
              <w:left w:val="single" w:sz="4" w:space="0" w:color="000000"/>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кролики - ма</w:t>
            </w:r>
            <w:r>
              <w:rPr>
                <w:rFonts w:ascii="Times New Roman" w:hAnsi="Times New Roman" w:cs="Times New Roman"/>
                <w:b w:val="0"/>
                <w:bCs w:val="0"/>
                <w:sz w:val="22"/>
                <w:szCs w:val="22"/>
              </w:rPr>
              <w:t>т</w:t>
            </w:r>
            <w:r>
              <w:rPr>
                <w:rFonts w:ascii="Times New Roman" w:hAnsi="Times New Roman" w:cs="Times New Roman"/>
                <w:b w:val="0"/>
                <w:bCs w:val="0"/>
                <w:sz w:val="22"/>
                <w:szCs w:val="22"/>
              </w:rPr>
              <w:t>ки</w:t>
            </w:r>
          </w:p>
        </w:tc>
        <w:tc>
          <w:tcPr>
            <w:tcW w:w="1193" w:type="dxa"/>
            <w:tcBorders>
              <w:left w:val="single" w:sz="4" w:space="0" w:color="000000"/>
              <w:right w:val="single" w:sz="4" w:space="0" w:color="000000"/>
            </w:tcBorders>
            <w:vAlign w:val="center"/>
          </w:tcPr>
          <w:p w:rsidR="009C4793" w:rsidRDefault="009C4793">
            <w:pPr>
              <w:suppressAutoHyphens/>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нутрии, песцы</w:t>
            </w:r>
          </w:p>
        </w:tc>
      </w:tr>
      <w:tr w:rsidR="009C4793">
        <w:trPr>
          <w:trHeight w:val="272"/>
          <w:jc w:val="center"/>
        </w:trPr>
        <w:tc>
          <w:tcPr>
            <w:tcW w:w="1986" w:type="dxa"/>
            <w:vAlign w:val="center"/>
          </w:tcPr>
          <w:p w:rsidR="009C4793" w:rsidRDefault="009C4793">
            <w:pPr>
              <w:spacing w:line="240"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10 м"/>
              </w:smartTagPr>
              <w:r>
                <w:rPr>
                  <w:rFonts w:ascii="Times New Roman" w:hAnsi="Times New Roman" w:cs="Times New Roman"/>
                  <w:b w:val="0"/>
                  <w:bCs w:val="0"/>
                  <w:sz w:val="22"/>
                  <w:szCs w:val="22"/>
                </w:rPr>
                <w:t>10 м</w:t>
              </w:r>
            </w:smartTag>
          </w:p>
        </w:tc>
        <w:tc>
          <w:tcPr>
            <w:tcW w:w="1050"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w:t>
            </w:r>
          </w:p>
        </w:tc>
        <w:tc>
          <w:tcPr>
            <w:tcW w:w="1258"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w:t>
            </w:r>
          </w:p>
        </w:tc>
        <w:tc>
          <w:tcPr>
            <w:tcW w:w="1010"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c>
          <w:tcPr>
            <w:tcW w:w="1106"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w:t>
            </w:r>
          </w:p>
        </w:tc>
        <w:tc>
          <w:tcPr>
            <w:tcW w:w="955"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30</w:t>
            </w:r>
          </w:p>
        </w:tc>
        <w:tc>
          <w:tcPr>
            <w:tcW w:w="1283"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c>
          <w:tcPr>
            <w:tcW w:w="1193" w:type="dxa"/>
            <w:tcBorders>
              <w:left w:val="single" w:sz="4" w:space="0" w:color="000000"/>
              <w:righ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w:t>
            </w:r>
          </w:p>
        </w:tc>
      </w:tr>
      <w:tr w:rsidR="009C4793">
        <w:trPr>
          <w:trHeight w:val="272"/>
          <w:jc w:val="center"/>
        </w:trPr>
        <w:tc>
          <w:tcPr>
            <w:tcW w:w="1986" w:type="dxa"/>
            <w:vAlign w:val="center"/>
          </w:tcPr>
          <w:p w:rsidR="009C4793" w:rsidRDefault="009C4793">
            <w:pPr>
              <w:spacing w:line="240"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20 м"/>
              </w:smartTagPr>
              <w:r>
                <w:rPr>
                  <w:rFonts w:ascii="Times New Roman" w:hAnsi="Times New Roman" w:cs="Times New Roman"/>
                  <w:b w:val="0"/>
                  <w:bCs w:val="0"/>
                  <w:sz w:val="22"/>
                  <w:szCs w:val="22"/>
                </w:rPr>
                <w:t>20 м</w:t>
              </w:r>
            </w:smartTag>
            <w:r>
              <w:rPr>
                <w:rFonts w:ascii="Times New Roman" w:hAnsi="Times New Roman" w:cs="Times New Roman"/>
                <w:b w:val="0"/>
                <w:bCs w:val="0"/>
                <w:sz w:val="22"/>
                <w:szCs w:val="22"/>
              </w:rPr>
              <w:t xml:space="preserve"> </w:t>
            </w:r>
          </w:p>
        </w:tc>
        <w:tc>
          <w:tcPr>
            <w:tcW w:w="1050"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8</w:t>
            </w:r>
          </w:p>
        </w:tc>
        <w:tc>
          <w:tcPr>
            <w:tcW w:w="1258"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8</w:t>
            </w:r>
          </w:p>
        </w:tc>
        <w:tc>
          <w:tcPr>
            <w:tcW w:w="1010"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1106"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8</w:t>
            </w:r>
          </w:p>
        </w:tc>
        <w:tc>
          <w:tcPr>
            <w:tcW w:w="955"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45</w:t>
            </w:r>
          </w:p>
        </w:tc>
        <w:tc>
          <w:tcPr>
            <w:tcW w:w="1283"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w:t>
            </w:r>
          </w:p>
        </w:tc>
        <w:tc>
          <w:tcPr>
            <w:tcW w:w="1193" w:type="dxa"/>
            <w:tcBorders>
              <w:left w:val="single" w:sz="4" w:space="0" w:color="000000"/>
              <w:righ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8</w:t>
            </w:r>
          </w:p>
        </w:tc>
      </w:tr>
      <w:tr w:rsidR="009C4793">
        <w:trPr>
          <w:trHeight w:val="272"/>
          <w:jc w:val="center"/>
        </w:trPr>
        <w:tc>
          <w:tcPr>
            <w:tcW w:w="1986" w:type="dxa"/>
            <w:vAlign w:val="center"/>
          </w:tcPr>
          <w:p w:rsidR="009C4793" w:rsidRDefault="009C4793">
            <w:pPr>
              <w:spacing w:line="240"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30 м"/>
              </w:smartTagPr>
              <w:r>
                <w:rPr>
                  <w:rFonts w:ascii="Times New Roman" w:hAnsi="Times New Roman" w:cs="Times New Roman"/>
                  <w:b w:val="0"/>
                  <w:bCs w:val="0"/>
                  <w:sz w:val="22"/>
                  <w:szCs w:val="22"/>
                </w:rPr>
                <w:t>30 м</w:t>
              </w:r>
            </w:smartTag>
          </w:p>
        </w:tc>
        <w:tc>
          <w:tcPr>
            <w:tcW w:w="1050"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c>
          <w:tcPr>
            <w:tcW w:w="1258"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c>
          <w:tcPr>
            <w:tcW w:w="1010"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20</w:t>
            </w:r>
          </w:p>
        </w:tc>
        <w:tc>
          <w:tcPr>
            <w:tcW w:w="1106"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c>
          <w:tcPr>
            <w:tcW w:w="955"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60</w:t>
            </w:r>
          </w:p>
        </w:tc>
        <w:tc>
          <w:tcPr>
            <w:tcW w:w="1283"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30</w:t>
            </w:r>
          </w:p>
        </w:tc>
        <w:tc>
          <w:tcPr>
            <w:tcW w:w="1193" w:type="dxa"/>
            <w:tcBorders>
              <w:left w:val="single" w:sz="4" w:space="0" w:color="000000"/>
              <w:righ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w:t>
            </w:r>
          </w:p>
        </w:tc>
      </w:tr>
      <w:tr w:rsidR="009C4793">
        <w:trPr>
          <w:trHeight w:val="272"/>
          <w:jc w:val="center"/>
        </w:trPr>
        <w:tc>
          <w:tcPr>
            <w:tcW w:w="1986" w:type="dxa"/>
            <w:vAlign w:val="center"/>
          </w:tcPr>
          <w:p w:rsidR="009C4793" w:rsidRDefault="009C4793">
            <w:pPr>
              <w:spacing w:line="240" w:lineRule="auto"/>
              <w:ind w:firstLine="0"/>
              <w:jc w:val="center"/>
              <w:rPr>
                <w:rFonts w:ascii="Times New Roman" w:hAnsi="Times New Roman" w:cs="Times New Roman"/>
                <w:b w:val="0"/>
                <w:bCs w:val="0"/>
                <w:sz w:val="22"/>
                <w:szCs w:val="22"/>
              </w:rPr>
            </w:pPr>
            <w:smartTag w:uri="urn:schemas-microsoft-com:office:smarttags" w:element="metricconverter">
              <w:smartTagPr>
                <w:attr w:name="ProductID" w:val="40 м"/>
              </w:smartTagPr>
              <w:r>
                <w:rPr>
                  <w:rFonts w:ascii="Times New Roman" w:hAnsi="Times New Roman" w:cs="Times New Roman"/>
                  <w:b w:val="0"/>
                  <w:bCs w:val="0"/>
                  <w:sz w:val="22"/>
                  <w:szCs w:val="22"/>
                </w:rPr>
                <w:t>40 м</w:t>
              </w:r>
            </w:smartTag>
          </w:p>
        </w:tc>
        <w:tc>
          <w:tcPr>
            <w:tcW w:w="1050"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1258"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1010"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25</w:t>
            </w:r>
          </w:p>
        </w:tc>
        <w:tc>
          <w:tcPr>
            <w:tcW w:w="1106"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c>
          <w:tcPr>
            <w:tcW w:w="955"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75</w:t>
            </w:r>
          </w:p>
        </w:tc>
        <w:tc>
          <w:tcPr>
            <w:tcW w:w="1283" w:type="dxa"/>
            <w:tcBorders>
              <w:lef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40</w:t>
            </w:r>
          </w:p>
        </w:tc>
        <w:tc>
          <w:tcPr>
            <w:tcW w:w="1193" w:type="dxa"/>
            <w:tcBorders>
              <w:left w:val="single" w:sz="4" w:space="0" w:color="000000"/>
              <w:right w:val="single" w:sz="4" w:space="0" w:color="000000"/>
            </w:tcBorders>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r>
    </w:tbl>
    <w:p w:rsidR="009C4793" w:rsidRDefault="009C4793">
      <w:pPr>
        <w:spacing w:before="120" w:line="240" w:lineRule="auto"/>
        <w:ind w:firstLine="709"/>
        <w:rPr>
          <w:rFonts w:ascii="Times New Roman" w:hAnsi="Times New Roman" w:cs="Times New Roman"/>
          <w:sz w:val="22"/>
          <w:szCs w:val="22"/>
        </w:rPr>
      </w:pPr>
      <w:r>
        <w:rPr>
          <w:rFonts w:ascii="Times New Roman" w:hAnsi="Times New Roman" w:cs="Times New Roman"/>
          <w:b w:val="0"/>
          <w:bCs w:val="0"/>
          <w:i/>
          <w:spacing w:val="40"/>
          <w:sz w:val="22"/>
          <w:szCs w:val="22"/>
        </w:rPr>
        <w:t>Примечания:</w:t>
      </w:r>
      <w:r>
        <w:rPr>
          <w:rFonts w:ascii="Times New Roman" w:hAnsi="Times New Roman" w:cs="Times New Roman"/>
          <w:b w:val="0"/>
          <w:bCs w:val="0"/>
          <w:sz w:val="22"/>
          <w:szCs w:val="22"/>
        </w:rPr>
        <w:t xml:space="preserve"> </w:t>
      </w:r>
    </w:p>
    <w:p w:rsidR="009C4793" w:rsidRDefault="009C4793">
      <w:pPr>
        <w:spacing w:line="240" w:lineRule="auto"/>
        <w:ind w:firstLine="709"/>
        <w:rPr>
          <w:rFonts w:ascii="Times New Roman" w:hAnsi="Times New Roman" w:cs="Times New Roman"/>
          <w:b w:val="0"/>
          <w:sz w:val="22"/>
          <w:szCs w:val="22"/>
        </w:rPr>
      </w:pPr>
      <w:r>
        <w:rPr>
          <w:rFonts w:ascii="Times New Roman" w:hAnsi="Times New Roman" w:cs="Times New Roman"/>
          <w:b w:val="0"/>
          <w:sz w:val="22"/>
          <w:szCs w:val="22"/>
        </w:rPr>
        <w:t>1. Разрывы, приведенные в таблице, могут приниматься с учетом интерполяции.</w:t>
      </w:r>
    </w:p>
    <w:p w:rsidR="009C4793" w:rsidRDefault="009C4793">
      <w:pPr>
        <w:spacing w:line="240"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2. При численности поголовья скота и птицы, превышающей указанную в таблице, разрывы до объектов жилой застройки следует принимать в соответствии с СанПиН 2.2.1/2.1.1.1200-03.</w:t>
      </w:r>
    </w:p>
    <w:p w:rsidR="009C4793" w:rsidRDefault="009C4793">
      <w:pPr>
        <w:spacing w:line="240" w:lineRule="auto"/>
        <w:ind w:firstLine="709"/>
        <w:rPr>
          <w:rFonts w:ascii="Times New Roman" w:hAnsi="Times New Roman" w:cs="Times New Roman"/>
          <w:sz w:val="24"/>
          <w:szCs w:val="24"/>
        </w:rPr>
      </w:pPr>
      <w:r>
        <w:rPr>
          <w:rFonts w:ascii="Times New Roman" w:hAnsi="Times New Roman" w:cs="Times New Roman"/>
          <w:sz w:val="24"/>
          <w:szCs w:val="24"/>
        </w:rPr>
        <w:t>19. НОРМАТИВНЫЕ ПОКАЗАТЕЛИ ГРАДОСТРОИТЕЛЬНОГО ПРОЕКТИР</w:t>
      </w:r>
      <w:r>
        <w:rPr>
          <w:rFonts w:ascii="Times New Roman" w:hAnsi="Times New Roman" w:cs="Times New Roman"/>
          <w:sz w:val="24"/>
          <w:szCs w:val="24"/>
        </w:rPr>
        <w:t>О</w:t>
      </w:r>
      <w:r>
        <w:rPr>
          <w:rFonts w:ascii="Times New Roman" w:hAnsi="Times New Roman" w:cs="Times New Roman"/>
          <w:sz w:val="24"/>
          <w:szCs w:val="24"/>
        </w:rPr>
        <w:t>ВАНИЯ ЗОН ОСОБО ОХР</w:t>
      </w:r>
      <w:r>
        <w:rPr>
          <w:rFonts w:ascii="Times New Roman" w:hAnsi="Times New Roman" w:cs="Times New Roman"/>
          <w:sz w:val="24"/>
          <w:szCs w:val="24"/>
        </w:rPr>
        <w:t>А</w:t>
      </w:r>
      <w:r>
        <w:rPr>
          <w:rFonts w:ascii="Times New Roman" w:hAnsi="Times New Roman" w:cs="Times New Roman"/>
          <w:sz w:val="24"/>
          <w:szCs w:val="24"/>
        </w:rPr>
        <w:t>НЯЕМЫХ ТЕРРИТОРИЙ</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adjustRightInd w:val="0"/>
        <w:spacing w:line="240" w:lineRule="auto"/>
        <w:ind w:firstLine="709"/>
        <w:rPr>
          <w:rFonts w:ascii="Times New Roman" w:hAnsi="Times New Roman" w:cs="Times New Roman"/>
          <w:bCs w:val="0"/>
          <w:spacing w:val="-2"/>
          <w:sz w:val="24"/>
          <w:szCs w:val="24"/>
        </w:rPr>
      </w:pPr>
      <w:r>
        <w:rPr>
          <w:rFonts w:ascii="Times New Roman" w:hAnsi="Times New Roman" w:cs="Times New Roman"/>
          <w:bCs w:val="0"/>
          <w:sz w:val="24"/>
          <w:szCs w:val="24"/>
        </w:rPr>
        <w:t>19.1.</w:t>
      </w:r>
      <w:r>
        <w:rPr>
          <w:rFonts w:ascii="Times New Roman" w:hAnsi="Times New Roman" w:cs="Times New Roman"/>
          <w:sz w:val="24"/>
          <w:szCs w:val="24"/>
        </w:rPr>
        <w:t> </w:t>
      </w:r>
      <w:r>
        <w:rPr>
          <w:rFonts w:ascii="Times New Roman" w:hAnsi="Times New Roman" w:cs="Times New Roman"/>
          <w:bCs w:val="0"/>
          <w:sz w:val="24"/>
          <w:szCs w:val="24"/>
        </w:rPr>
        <w:t>Особо охраняемые природные территории.</w:t>
      </w:r>
    </w:p>
    <w:p w:rsidR="009C4793" w:rsidRDefault="009C4793">
      <w:pPr>
        <w:suppressAutoHyphens/>
        <w:spacing w:line="240" w:lineRule="auto"/>
        <w:ind w:firstLine="720"/>
        <w:rPr>
          <w:rFonts w:ascii="Times New Roman" w:hAnsi="Times New Roman" w:cs="Times New Roman"/>
          <w:bCs w:val="0"/>
          <w:spacing w:val="-2"/>
          <w:sz w:val="24"/>
          <w:szCs w:val="24"/>
        </w:rPr>
      </w:pPr>
    </w:p>
    <w:p w:rsidR="009C4793" w:rsidRDefault="009C4793">
      <w:pPr>
        <w:pStyle w:val="af2"/>
        <w:widowControl w:val="0"/>
        <w:spacing w:before="0" w:beforeAutospacing="0" w:after="0" w:afterAutospacing="0"/>
        <w:ind w:firstLine="709"/>
        <w:jc w:val="both"/>
        <w:rPr>
          <w:rFonts w:ascii="Times New Roman" w:hAnsi="Times New Roman" w:cs="Times New Roman"/>
          <w:spacing w:val="-3"/>
        </w:rPr>
      </w:pPr>
      <w:r>
        <w:rPr>
          <w:rFonts w:ascii="Times New Roman" w:hAnsi="Times New Roman" w:cs="Times New Roman"/>
        </w:rPr>
        <w:t>19.1.1.</w:t>
      </w:r>
      <w:r>
        <w:rPr>
          <w:rFonts w:ascii="Times New Roman" w:hAnsi="Times New Roman" w:cs="Times New Roman"/>
          <w:b/>
        </w:rPr>
        <w:t> </w:t>
      </w:r>
      <w:r>
        <w:rPr>
          <w:rFonts w:ascii="Times New Roman" w:hAnsi="Times New Roman" w:cs="Times New Roman"/>
        </w:rPr>
        <w:t xml:space="preserve">Категории и виды особо охраняемых природных территорий определяются в     соответствии с требованиями </w:t>
      </w:r>
      <w:r>
        <w:rPr>
          <w:rFonts w:ascii="Times New Roman" w:hAnsi="Times New Roman" w:cs="Times New Roman"/>
          <w:bCs/>
        </w:rPr>
        <w:t>Федерального закона от 14.03.1995 № 33-ФЗ «Об особо охраня</w:t>
      </w:r>
      <w:r>
        <w:rPr>
          <w:rFonts w:ascii="Times New Roman" w:hAnsi="Times New Roman" w:cs="Times New Roman"/>
          <w:bCs/>
        </w:rPr>
        <w:t>е</w:t>
      </w:r>
      <w:r>
        <w:rPr>
          <w:rFonts w:ascii="Times New Roman" w:hAnsi="Times New Roman" w:cs="Times New Roman"/>
          <w:bCs/>
        </w:rPr>
        <w:t>мых природных территориях», Закона</w:t>
      </w:r>
      <w:r>
        <w:rPr>
          <w:rFonts w:ascii="Times New Roman" w:hAnsi="Times New Roman" w:cs="Times New Roman"/>
        </w:rPr>
        <w:t xml:space="preserve"> Ярославской области от 28.12.2015 № 112-з «Об особо </w:t>
      </w:r>
      <w:r>
        <w:rPr>
          <w:rFonts w:ascii="Times New Roman" w:hAnsi="Times New Roman" w:cs="Times New Roman"/>
          <w:spacing w:val="-3"/>
        </w:rPr>
        <w:t>охраняемых природных территориях регионального и местного значения в Ярославской обла</w:t>
      </w:r>
      <w:r>
        <w:rPr>
          <w:rFonts w:ascii="Times New Roman" w:hAnsi="Times New Roman" w:cs="Times New Roman"/>
          <w:spacing w:val="-3"/>
        </w:rPr>
        <w:t>с</w:t>
      </w:r>
      <w:r>
        <w:rPr>
          <w:rFonts w:ascii="Times New Roman" w:hAnsi="Times New Roman" w:cs="Times New Roman"/>
          <w:spacing w:val="-3"/>
        </w:rPr>
        <w:t>ти».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19.1.2. П</w:t>
      </w:r>
      <w:r>
        <w:rPr>
          <w:rFonts w:ascii="Times New Roman" w:hAnsi="Times New Roman" w:cs="Times New Roman"/>
          <w:b w:val="0"/>
          <w:bCs w:val="0"/>
          <w:sz w:val="24"/>
          <w:szCs w:val="24"/>
        </w:rPr>
        <w:t>оказатели минимально допустимого уровня обеспеченности и максимально    допустимого уровня территориальной доступности особо охраняемых природных территорий местного значения для населения не норм</w:t>
      </w:r>
      <w:r>
        <w:rPr>
          <w:rFonts w:ascii="Times New Roman" w:hAnsi="Times New Roman" w:cs="Times New Roman"/>
          <w:b w:val="0"/>
          <w:bCs w:val="0"/>
          <w:sz w:val="24"/>
          <w:szCs w:val="24"/>
        </w:rPr>
        <w:t>и</w:t>
      </w:r>
      <w:r>
        <w:rPr>
          <w:rFonts w:ascii="Times New Roman" w:hAnsi="Times New Roman" w:cs="Times New Roman"/>
          <w:b w:val="0"/>
          <w:bCs w:val="0"/>
          <w:sz w:val="24"/>
          <w:szCs w:val="24"/>
        </w:rPr>
        <w:t>руются.</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Особо охраняемые природные территории местного значения на территории городского округа город Переславль-Залесский отсутствуют.</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19.1.3. </w:t>
      </w:r>
      <w:r>
        <w:rPr>
          <w:rFonts w:ascii="Times New Roman" w:hAnsi="Times New Roman" w:cs="Times New Roman"/>
          <w:b w:val="0"/>
          <w:bCs w:val="0"/>
          <w:sz w:val="24"/>
          <w:szCs w:val="24"/>
        </w:rPr>
        <w:t>При подготовке</w:t>
      </w:r>
      <w:r>
        <w:rPr>
          <w:rFonts w:ascii="Times New Roman" w:hAnsi="Times New Roman" w:cs="Times New Roman"/>
          <w:b w:val="0"/>
          <w:sz w:val="24"/>
          <w:szCs w:val="24"/>
          <w:shd w:val="clear" w:color="auto" w:fill="FFFFFF"/>
        </w:rPr>
        <w:t xml:space="preserve"> генерального плана, документации по планировке террит</w:t>
      </w:r>
      <w:r>
        <w:rPr>
          <w:rFonts w:ascii="Times New Roman" w:hAnsi="Times New Roman" w:cs="Times New Roman"/>
          <w:b w:val="0"/>
          <w:sz w:val="24"/>
          <w:szCs w:val="24"/>
          <w:shd w:val="clear" w:color="auto" w:fill="FFFFFF"/>
        </w:rPr>
        <w:t>о</w:t>
      </w:r>
      <w:r>
        <w:rPr>
          <w:rFonts w:ascii="Times New Roman" w:hAnsi="Times New Roman" w:cs="Times New Roman"/>
          <w:b w:val="0"/>
          <w:sz w:val="24"/>
          <w:szCs w:val="24"/>
          <w:shd w:val="clear" w:color="auto" w:fill="FFFFFF"/>
        </w:rPr>
        <w:t xml:space="preserve">рии </w:t>
      </w:r>
      <w:r>
        <w:rPr>
          <w:rFonts w:ascii="Times New Roman" w:hAnsi="Times New Roman" w:cs="Times New Roman"/>
          <w:b w:val="0"/>
          <w:sz w:val="24"/>
          <w:szCs w:val="24"/>
        </w:rPr>
        <w:t xml:space="preserve">     городского округа город Переславль-Залесский и внесении в них изменений</w:t>
      </w:r>
      <w:r>
        <w:rPr>
          <w:rFonts w:ascii="Times New Roman" w:hAnsi="Times New Roman" w:cs="Times New Roman"/>
          <w:b w:val="0"/>
          <w:sz w:val="24"/>
          <w:szCs w:val="24"/>
          <w:shd w:val="clear" w:color="auto" w:fill="FFFFFF"/>
        </w:rPr>
        <w:t xml:space="preserve"> следует учит</w:t>
      </w:r>
      <w:r>
        <w:rPr>
          <w:rFonts w:ascii="Times New Roman" w:hAnsi="Times New Roman" w:cs="Times New Roman"/>
          <w:b w:val="0"/>
          <w:sz w:val="24"/>
          <w:szCs w:val="24"/>
          <w:shd w:val="clear" w:color="auto" w:fill="FFFFFF"/>
        </w:rPr>
        <w:t>ы</w:t>
      </w:r>
      <w:r>
        <w:rPr>
          <w:rFonts w:ascii="Times New Roman" w:hAnsi="Times New Roman" w:cs="Times New Roman"/>
          <w:b w:val="0"/>
          <w:sz w:val="24"/>
          <w:szCs w:val="24"/>
          <w:shd w:val="clear" w:color="auto" w:fill="FFFFFF"/>
        </w:rPr>
        <w:t xml:space="preserve">вать </w:t>
      </w:r>
      <w:r>
        <w:rPr>
          <w:rFonts w:ascii="Times New Roman" w:hAnsi="Times New Roman" w:cs="Times New Roman"/>
          <w:b w:val="0"/>
          <w:bCs w:val="0"/>
          <w:spacing w:val="-2"/>
          <w:sz w:val="24"/>
          <w:szCs w:val="24"/>
        </w:rPr>
        <w:t>нали</w:t>
      </w:r>
      <w:r>
        <w:rPr>
          <w:rFonts w:ascii="Times New Roman" w:hAnsi="Times New Roman" w:cs="Times New Roman"/>
          <w:b w:val="0"/>
          <w:bCs w:val="0"/>
          <w:sz w:val="24"/>
          <w:szCs w:val="24"/>
        </w:rPr>
        <w:t xml:space="preserve">чие в границах </w:t>
      </w:r>
      <w:r>
        <w:rPr>
          <w:rFonts w:ascii="Times New Roman" w:hAnsi="Times New Roman" w:cs="Times New Roman"/>
          <w:b w:val="0"/>
          <w:sz w:val="24"/>
          <w:szCs w:val="24"/>
        </w:rPr>
        <w:t xml:space="preserve">городского округа </w:t>
      </w:r>
      <w:r>
        <w:rPr>
          <w:rFonts w:ascii="Times New Roman" w:hAnsi="Times New Roman" w:cs="Times New Roman"/>
          <w:b w:val="0"/>
          <w:bCs w:val="0"/>
          <w:sz w:val="24"/>
          <w:szCs w:val="24"/>
        </w:rPr>
        <w:t>особо охраняемых природных территорий фед</w:t>
      </w:r>
      <w:r>
        <w:rPr>
          <w:rFonts w:ascii="Times New Roman" w:hAnsi="Times New Roman" w:cs="Times New Roman"/>
          <w:b w:val="0"/>
          <w:bCs w:val="0"/>
          <w:sz w:val="24"/>
          <w:szCs w:val="24"/>
        </w:rPr>
        <w:t>е</w:t>
      </w:r>
      <w:r>
        <w:rPr>
          <w:rFonts w:ascii="Times New Roman" w:hAnsi="Times New Roman" w:cs="Times New Roman"/>
          <w:b w:val="0"/>
          <w:bCs w:val="0"/>
          <w:sz w:val="24"/>
          <w:szCs w:val="24"/>
        </w:rPr>
        <w:t>рального и регионального знач</w:t>
      </w:r>
      <w:r>
        <w:rPr>
          <w:rFonts w:ascii="Times New Roman" w:hAnsi="Times New Roman" w:cs="Times New Roman"/>
          <w:b w:val="0"/>
          <w:bCs w:val="0"/>
          <w:sz w:val="24"/>
          <w:szCs w:val="24"/>
        </w:rPr>
        <w:t>е</w:t>
      </w:r>
      <w:r>
        <w:rPr>
          <w:rFonts w:ascii="Times New Roman" w:hAnsi="Times New Roman" w:cs="Times New Roman"/>
          <w:b w:val="0"/>
          <w:bCs w:val="0"/>
          <w:sz w:val="24"/>
          <w:szCs w:val="24"/>
        </w:rPr>
        <w:t>ния</w:t>
      </w:r>
      <w:r>
        <w:rPr>
          <w:rFonts w:ascii="Times New Roman" w:hAnsi="Times New Roman" w:cs="Times New Roman"/>
          <w:b w:val="0"/>
          <w:sz w:val="24"/>
          <w:szCs w:val="24"/>
          <w:shd w:val="clear" w:color="auto" w:fill="FFFFFF"/>
        </w:rPr>
        <w:t>, указанных в таблице</w:t>
      </w:r>
      <w:r>
        <w:rPr>
          <w:rFonts w:ascii="Times New Roman" w:hAnsi="Times New Roman" w:cs="Times New Roman"/>
          <w:b w:val="0"/>
          <w:sz w:val="24"/>
          <w:szCs w:val="24"/>
        </w:rPr>
        <w:t xml:space="preserve"> 154.</w:t>
      </w:r>
    </w:p>
    <w:p w:rsidR="009C4793" w:rsidRDefault="009C4793">
      <w:pPr>
        <w:pStyle w:val="af2"/>
        <w:widowControl w:val="0"/>
        <w:spacing w:before="0" w:beforeAutospacing="0" w:after="0" w:afterAutospacing="0"/>
        <w:ind w:firstLine="709"/>
        <w:jc w:val="both"/>
        <w:rPr>
          <w:rFonts w:ascii="Times New Roman" w:hAnsi="Times New Roman" w:cs="Times New Roman"/>
          <w:shd w:val="clear" w:color="auto" w:fill="FFFFFF"/>
        </w:rPr>
      </w:pPr>
    </w:p>
    <w:p w:rsidR="009C4793" w:rsidRDefault="009C4793">
      <w:pPr>
        <w:pStyle w:val="af2"/>
        <w:widowControl w:val="0"/>
        <w:spacing w:before="0" w:beforeAutospacing="0" w:after="0" w:afterAutospacing="0"/>
        <w:ind w:firstLine="709"/>
        <w:jc w:val="right"/>
        <w:rPr>
          <w:rFonts w:ascii="Times New Roman" w:hAnsi="Times New Roman" w:cs="Times New Roman"/>
          <w:shd w:val="clear" w:color="auto" w:fill="FFFFFF"/>
        </w:rPr>
      </w:pPr>
      <w:r>
        <w:rPr>
          <w:rFonts w:ascii="Times New Roman" w:hAnsi="Times New Roman" w:cs="Times New Roman"/>
          <w:shd w:val="clear" w:color="auto" w:fill="FFFFFF"/>
        </w:rPr>
        <w:t>Таблица 154</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4"/>
        <w:gridCol w:w="2505"/>
        <w:gridCol w:w="4606"/>
        <w:gridCol w:w="2159"/>
      </w:tblGrid>
      <w:tr w:rsidR="009C4793">
        <w:trPr>
          <w:trHeight w:val="340"/>
          <w:jc w:val="center"/>
        </w:trPr>
        <w:tc>
          <w:tcPr>
            <w:tcW w:w="624" w:type="dxa"/>
            <w:vMerge w:val="restart"/>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 пп</w:t>
            </w:r>
          </w:p>
        </w:tc>
        <w:tc>
          <w:tcPr>
            <w:tcW w:w="9270" w:type="dxa"/>
            <w:gridSpan w:val="3"/>
            <w:shd w:val="clear" w:color="auto" w:fill="auto"/>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Сведения об особо охраняемых природных терр</w:t>
            </w:r>
            <w:r>
              <w:rPr>
                <w:rFonts w:ascii="Times New Roman" w:hAnsi="Times New Roman" w:cs="Times New Roman"/>
                <w:sz w:val="22"/>
                <w:szCs w:val="22"/>
              </w:rPr>
              <w:t>и</w:t>
            </w:r>
            <w:r>
              <w:rPr>
                <w:rFonts w:ascii="Times New Roman" w:hAnsi="Times New Roman" w:cs="Times New Roman"/>
                <w:sz w:val="22"/>
                <w:szCs w:val="22"/>
              </w:rPr>
              <w:t>ториях</w:t>
            </w:r>
          </w:p>
        </w:tc>
      </w:tr>
      <w:tr w:rsidR="009C4793">
        <w:trPr>
          <w:trHeight w:val="312"/>
          <w:jc w:val="center"/>
        </w:trPr>
        <w:tc>
          <w:tcPr>
            <w:tcW w:w="624" w:type="dxa"/>
            <w:vMerge/>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p>
        </w:tc>
        <w:tc>
          <w:tcPr>
            <w:tcW w:w="2505" w:type="dxa"/>
            <w:shd w:val="clear" w:color="auto" w:fill="auto"/>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 xml:space="preserve">категория </w:t>
            </w:r>
          </w:p>
        </w:tc>
        <w:tc>
          <w:tcPr>
            <w:tcW w:w="4606" w:type="dxa"/>
            <w:shd w:val="clear" w:color="auto" w:fill="auto"/>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наименование</w:t>
            </w:r>
          </w:p>
        </w:tc>
        <w:tc>
          <w:tcPr>
            <w:tcW w:w="2159" w:type="dxa"/>
            <w:shd w:val="clear" w:color="auto" w:fill="auto"/>
            <w:vAlign w:val="center"/>
          </w:tcPr>
          <w:p w:rsidR="009C4793" w:rsidRDefault="009C4793">
            <w:pPr>
              <w:pStyle w:val="af2"/>
              <w:widowControl w:val="0"/>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профиль</w:t>
            </w:r>
          </w:p>
        </w:tc>
      </w:tr>
      <w:tr w:rsidR="009C4793">
        <w:tblPrEx>
          <w:tblBorders>
            <w:bottom w:val="single" w:sz="4" w:space="0" w:color="auto"/>
          </w:tblBorders>
        </w:tblPrEx>
        <w:trPr>
          <w:trHeight w:val="340"/>
          <w:jc w:val="center"/>
        </w:trPr>
        <w:tc>
          <w:tcPr>
            <w:tcW w:w="624" w:type="dxa"/>
            <w:gridSpan w:val="4"/>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Особо охраняемые природные территории федерального значения:</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w:t>
            </w:r>
          </w:p>
        </w:tc>
        <w:tc>
          <w:tcPr>
            <w:tcW w:w="2505" w:type="dxa"/>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r>
              <w:rPr>
                <w:rFonts w:ascii="Times New Roman" w:hAnsi="Times New Roman" w:cs="Times New Roman"/>
                <w:sz w:val="22"/>
                <w:szCs w:val="22"/>
              </w:rPr>
              <w:t>Национальный парк</w:t>
            </w: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Плещеево озеро</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w:t>
            </w:r>
          </w:p>
        </w:tc>
      </w:tr>
      <w:tr w:rsidR="009C4793">
        <w:tblPrEx>
          <w:tblBorders>
            <w:bottom w:val="single" w:sz="4" w:space="0" w:color="auto"/>
          </w:tblBorders>
        </w:tblPrEx>
        <w:trPr>
          <w:trHeight w:val="340"/>
          <w:jc w:val="center"/>
        </w:trPr>
        <w:tc>
          <w:tcPr>
            <w:tcW w:w="624" w:type="dxa"/>
            <w:gridSpan w:val="4"/>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Особо охраняемые природные территории регионального значения:</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2.</w:t>
            </w:r>
          </w:p>
        </w:tc>
        <w:tc>
          <w:tcPr>
            <w:tcW w:w="2505" w:type="dxa"/>
            <w:vMerge w:val="restart"/>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r>
              <w:rPr>
                <w:rFonts w:ascii="Times New Roman" w:hAnsi="Times New Roman" w:cs="Times New Roman"/>
                <w:sz w:val="22"/>
                <w:szCs w:val="22"/>
              </w:rPr>
              <w:t>Государственный природный заказник</w:t>
            </w: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Болотная система Белая </w:t>
            </w:r>
          </w:p>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(болота Половецко-Купанское, Жупеево)</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ландшафтный</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3.</w:t>
            </w:r>
          </w:p>
        </w:tc>
        <w:tc>
          <w:tcPr>
            <w:tcW w:w="2505" w:type="dxa"/>
            <w:vMerge/>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Болото Нагорьевское</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ландшафтный</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4.</w:t>
            </w:r>
          </w:p>
        </w:tc>
        <w:tc>
          <w:tcPr>
            <w:tcW w:w="2505" w:type="dxa"/>
            <w:vMerge w:val="restart"/>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r>
              <w:rPr>
                <w:rFonts w:ascii="Times New Roman" w:hAnsi="Times New Roman" w:cs="Times New Roman"/>
                <w:sz w:val="22"/>
                <w:szCs w:val="22"/>
              </w:rPr>
              <w:t>Памятник природы</w:t>
            </w: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Березовая роща близ поселка Мшарово</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ландшафтный</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5.</w:t>
            </w:r>
          </w:p>
        </w:tc>
        <w:tc>
          <w:tcPr>
            <w:tcW w:w="2505" w:type="dxa"/>
            <w:vMerge/>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Долина р. Вёксы</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ландшафтный</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6.</w:t>
            </w:r>
          </w:p>
        </w:tc>
        <w:tc>
          <w:tcPr>
            <w:tcW w:w="2505" w:type="dxa"/>
            <w:vMerge/>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Долина р. Нерли Волжской</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ландшафтный</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7.</w:t>
            </w:r>
          </w:p>
        </w:tc>
        <w:tc>
          <w:tcPr>
            <w:tcW w:w="2505" w:type="dxa"/>
            <w:vMerge/>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Долина р. Нерли Клязьминской</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ландшафтный</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8.</w:t>
            </w:r>
          </w:p>
        </w:tc>
        <w:tc>
          <w:tcPr>
            <w:tcW w:w="2505" w:type="dxa"/>
            <w:vMerge/>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Долина р. Трубеж</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ландшафтный</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9.</w:t>
            </w:r>
          </w:p>
        </w:tc>
        <w:tc>
          <w:tcPr>
            <w:tcW w:w="2505" w:type="dxa"/>
            <w:vMerge/>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Долина р. Кубрь с водохранилищем</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ландшафтный</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10.</w:t>
            </w:r>
          </w:p>
        </w:tc>
        <w:tc>
          <w:tcPr>
            <w:tcW w:w="2505" w:type="dxa"/>
            <w:vMerge/>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Дубрава деревень Чашницы, Ям</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ландшафтный</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11.</w:t>
            </w:r>
          </w:p>
        </w:tc>
        <w:tc>
          <w:tcPr>
            <w:tcW w:w="2505" w:type="dxa"/>
            <w:vMerge/>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Озеро Вашутинское с участком леса</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ландшафтный</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12.</w:t>
            </w:r>
          </w:p>
        </w:tc>
        <w:tc>
          <w:tcPr>
            <w:tcW w:w="2505" w:type="dxa"/>
            <w:vMerge/>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Озеро Сомино</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ландшафтный</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13.</w:t>
            </w:r>
          </w:p>
        </w:tc>
        <w:tc>
          <w:tcPr>
            <w:tcW w:w="2505" w:type="dxa"/>
            <w:vMerge/>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Парк дер. Елпатьево</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ландшафтный</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14.</w:t>
            </w:r>
          </w:p>
        </w:tc>
        <w:tc>
          <w:tcPr>
            <w:tcW w:w="2505" w:type="dxa"/>
            <w:vMerge/>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Парк дер. Соловеново</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ландшафтный</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15.</w:t>
            </w:r>
          </w:p>
        </w:tc>
        <w:tc>
          <w:tcPr>
            <w:tcW w:w="2505" w:type="dxa"/>
            <w:vMerge/>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Парк и пруд в с. Смоленском</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ландшафтный</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16.</w:t>
            </w:r>
          </w:p>
        </w:tc>
        <w:tc>
          <w:tcPr>
            <w:tcW w:w="2505" w:type="dxa"/>
            <w:vMerge/>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Парк с. Бектышева</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ландшафтный</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17.</w:t>
            </w:r>
          </w:p>
        </w:tc>
        <w:tc>
          <w:tcPr>
            <w:tcW w:w="2505" w:type="dxa"/>
            <w:vMerge/>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Парк с. Загорье</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ландшафтный</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18.</w:t>
            </w:r>
          </w:p>
        </w:tc>
        <w:tc>
          <w:tcPr>
            <w:tcW w:w="2505" w:type="dxa"/>
            <w:vMerge/>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Парк с. Скоблева</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ландшафтный</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19.</w:t>
            </w:r>
          </w:p>
        </w:tc>
        <w:tc>
          <w:tcPr>
            <w:tcW w:w="2505" w:type="dxa"/>
            <w:vMerge/>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Родник у дер. Криушкино</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гидрологический</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20.</w:t>
            </w:r>
          </w:p>
        </w:tc>
        <w:tc>
          <w:tcPr>
            <w:tcW w:w="2505" w:type="dxa"/>
            <w:vMerge/>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Родник у дер. Коровино</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гидрологический</w:t>
            </w:r>
          </w:p>
        </w:tc>
      </w:tr>
      <w:tr w:rsidR="009C4793">
        <w:tblPrEx>
          <w:tblBorders>
            <w:bottom w:val="single" w:sz="4" w:space="0" w:color="auto"/>
          </w:tblBorders>
        </w:tblPrEx>
        <w:trPr>
          <w:trHeight w:val="284"/>
          <w:jc w:val="center"/>
        </w:trPr>
        <w:tc>
          <w:tcPr>
            <w:tcW w:w="624" w:type="dxa"/>
            <w:shd w:val="clear" w:color="auto" w:fill="auto"/>
          </w:tcPr>
          <w:p w:rsidR="009C4793" w:rsidRDefault="009C4793">
            <w:pPr>
              <w:pStyle w:val="af2"/>
              <w:widowControl w:val="0"/>
              <w:suppressAutoHyphens/>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21.</w:t>
            </w:r>
          </w:p>
        </w:tc>
        <w:tc>
          <w:tcPr>
            <w:tcW w:w="2505" w:type="dxa"/>
            <w:vMerge/>
            <w:shd w:val="clear" w:color="auto" w:fill="auto"/>
          </w:tcPr>
          <w:p w:rsidR="009C4793" w:rsidRDefault="009C4793">
            <w:pPr>
              <w:pStyle w:val="af2"/>
              <w:widowControl w:val="0"/>
              <w:suppressAutoHyphens/>
              <w:spacing w:before="0" w:beforeAutospacing="0" w:after="0" w:afterAutospacing="0"/>
              <w:ind w:right="-57"/>
              <w:rPr>
                <w:rFonts w:ascii="Times New Roman" w:hAnsi="Times New Roman" w:cs="Times New Roman"/>
                <w:sz w:val="22"/>
                <w:szCs w:val="22"/>
              </w:rPr>
            </w:pPr>
          </w:p>
        </w:tc>
        <w:tc>
          <w:tcPr>
            <w:tcW w:w="4606" w:type="dxa"/>
            <w:shd w:val="clear" w:color="auto" w:fill="auto"/>
            <w:vAlign w:val="center"/>
          </w:tcPr>
          <w:p w:rsidR="009C4793" w:rsidRDefault="009C4793">
            <w:pPr>
              <w:pStyle w:val="af2"/>
              <w:widowControl w:val="0"/>
              <w:suppressAutoHyphens/>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Усадьба Горки с участком речной долины</w:t>
            </w:r>
          </w:p>
        </w:tc>
        <w:tc>
          <w:tcPr>
            <w:tcW w:w="2159" w:type="dxa"/>
            <w:shd w:val="clear" w:color="auto" w:fill="auto"/>
            <w:vAlign w:val="center"/>
          </w:tcPr>
          <w:p w:rsidR="009C4793" w:rsidRDefault="009C4793">
            <w:pPr>
              <w:pStyle w:val="af2"/>
              <w:widowControl w:val="0"/>
              <w:suppressAutoHyphens/>
              <w:spacing w:before="0" w:beforeAutospacing="0" w:after="0" w:afterAutospacing="0"/>
              <w:ind w:left="-57" w:right="-57"/>
              <w:jc w:val="center"/>
              <w:rPr>
                <w:rFonts w:ascii="Times New Roman" w:hAnsi="Times New Roman" w:cs="Times New Roman"/>
                <w:sz w:val="22"/>
                <w:szCs w:val="22"/>
              </w:rPr>
            </w:pPr>
            <w:r>
              <w:rPr>
                <w:rFonts w:ascii="Times New Roman" w:hAnsi="Times New Roman" w:cs="Times New Roman"/>
                <w:sz w:val="22"/>
                <w:szCs w:val="22"/>
              </w:rPr>
              <w:t>ландшафтный</w:t>
            </w:r>
          </w:p>
        </w:tc>
      </w:tr>
    </w:tbl>
    <w:p w:rsidR="009C4793" w:rsidRDefault="009C4793">
      <w:pPr>
        <w:spacing w:before="120" w:line="240" w:lineRule="auto"/>
        <w:ind w:firstLine="709"/>
        <w:rPr>
          <w:rFonts w:ascii="Times New Roman" w:hAnsi="Times New Roman" w:cs="Times New Roman"/>
          <w:b w:val="0"/>
          <w:bCs w:val="0"/>
          <w:i/>
          <w:spacing w:val="40"/>
          <w:sz w:val="22"/>
          <w:szCs w:val="22"/>
        </w:rPr>
      </w:pPr>
      <w:r>
        <w:rPr>
          <w:rFonts w:ascii="Times New Roman" w:hAnsi="Times New Roman" w:cs="Times New Roman"/>
          <w:b w:val="0"/>
          <w:bCs w:val="0"/>
          <w:i/>
          <w:spacing w:val="40"/>
          <w:sz w:val="22"/>
          <w:szCs w:val="22"/>
        </w:rPr>
        <w:t xml:space="preserve">Примечания: </w:t>
      </w:r>
    </w:p>
    <w:p w:rsidR="009C4793" w:rsidRDefault="009C4793">
      <w:pPr>
        <w:tabs>
          <w:tab w:val="right" w:pos="10148"/>
        </w:tabs>
        <w:spacing w:line="240"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1. Границы, задачи, режим особой охраны национального парка «Плещеево озеро» установлены Положением о Национальном парке «Плещеево озеро», утвержденным приказом Министерства приро</w:t>
      </w:r>
      <w:r>
        <w:rPr>
          <w:rFonts w:ascii="Times New Roman" w:hAnsi="Times New Roman" w:cs="Times New Roman"/>
          <w:b w:val="0"/>
          <w:bCs w:val="0"/>
          <w:sz w:val="22"/>
          <w:szCs w:val="22"/>
        </w:rPr>
        <w:t>д</w:t>
      </w:r>
      <w:r>
        <w:rPr>
          <w:rFonts w:ascii="Times New Roman" w:hAnsi="Times New Roman" w:cs="Times New Roman"/>
          <w:b w:val="0"/>
          <w:bCs w:val="0"/>
          <w:sz w:val="22"/>
          <w:szCs w:val="22"/>
        </w:rPr>
        <w:t>ных ресурсов и экологии Российской Федерации от 15.03.2012 № 60.</w:t>
      </w:r>
    </w:p>
    <w:p w:rsidR="009C4793" w:rsidRDefault="009C4793">
      <w:pPr>
        <w:spacing w:line="242"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2.</w:t>
      </w:r>
      <w:r>
        <w:rPr>
          <w:rFonts w:ascii="Times New Roman" w:hAnsi="Times New Roman" w:cs="Times New Roman"/>
          <w:b w:val="0"/>
          <w:sz w:val="22"/>
          <w:szCs w:val="22"/>
        </w:rPr>
        <w:t> </w:t>
      </w:r>
      <w:r>
        <w:rPr>
          <w:rFonts w:ascii="Times New Roman" w:hAnsi="Times New Roman" w:cs="Times New Roman"/>
          <w:b w:val="0"/>
          <w:bCs w:val="0"/>
          <w:sz w:val="22"/>
          <w:szCs w:val="22"/>
        </w:rPr>
        <w:t>Перечень действующих особо охраняемых природных территорий Ярославской области        регионального значения с перечнем правоустанавливающих документов об организации особо охраня</w:t>
      </w:r>
      <w:r>
        <w:rPr>
          <w:rFonts w:ascii="Times New Roman" w:hAnsi="Times New Roman" w:cs="Times New Roman"/>
          <w:b w:val="0"/>
          <w:bCs w:val="0"/>
          <w:sz w:val="22"/>
          <w:szCs w:val="22"/>
        </w:rPr>
        <w:t>е</w:t>
      </w:r>
      <w:r>
        <w:rPr>
          <w:rFonts w:ascii="Times New Roman" w:hAnsi="Times New Roman" w:cs="Times New Roman"/>
          <w:b w:val="0"/>
          <w:bCs w:val="0"/>
          <w:sz w:val="22"/>
          <w:szCs w:val="22"/>
        </w:rPr>
        <w:t>мых территорий, в том числе об установлении охранных зон и режимов особой охраны, по состоянию на 31.12.2019 утвержден приказом Департамента охраны окружающей среды и природопользования       Ярославской области от 16.01.2020 № 01-04/2а.</w:t>
      </w:r>
    </w:p>
    <w:p w:rsidR="009C4793" w:rsidRDefault="009C4793">
      <w:pPr>
        <w:spacing w:line="242" w:lineRule="auto"/>
        <w:ind w:firstLine="709"/>
        <w:rPr>
          <w:rFonts w:ascii="Times New Roman" w:hAnsi="Times New Roman" w:cs="Times New Roman"/>
          <w:b w:val="0"/>
          <w:sz w:val="24"/>
          <w:szCs w:val="24"/>
        </w:rPr>
      </w:pPr>
    </w:p>
    <w:p w:rsidR="009C4793" w:rsidRDefault="009C4793">
      <w:pPr>
        <w:spacing w:line="242" w:lineRule="auto"/>
        <w:ind w:firstLine="709"/>
        <w:rPr>
          <w:rFonts w:ascii="Times New Roman" w:hAnsi="Times New Roman" w:cs="Times New Roman"/>
          <w:b w:val="0"/>
          <w:sz w:val="24"/>
          <w:szCs w:val="24"/>
        </w:rPr>
      </w:pPr>
    </w:p>
    <w:p w:rsidR="009C4793" w:rsidRDefault="009C4793">
      <w:pPr>
        <w:spacing w:line="242" w:lineRule="auto"/>
        <w:ind w:firstLine="720"/>
        <w:rPr>
          <w:rFonts w:ascii="Times New Roman" w:hAnsi="Times New Roman" w:cs="Times New Roman"/>
          <w:sz w:val="24"/>
          <w:szCs w:val="24"/>
        </w:rPr>
      </w:pPr>
      <w:r>
        <w:rPr>
          <w:rFonts w:ascii="Times New Roman" w:hAnsi="Times New Roman" w:cs="Times New Roman"/>
          <w:bCs w:val="0"/>
          <w:sz w:val="24"/>
          <w:szCs w:val="24"/>
        </w:rPr>
        <w:t xml:space="preserve">19.2. </w:t>
      </w:r>
      <w:r>
        <w:rPr>
          <w:rFonts w:ascii="Times New Roman" w:hAnsi="Times New Roman" w:cs="Times New Roman"/>
          <w:sz w:val="24"/>
          <w:szCs w:val="24"/>
        </w:rPr>
        <w:t>Нормативные параметры охраны объектов культурного наследия</w:t>
      </w:r>
    </w:p>
    <w:p w:rsidR="009C4793" w:rsidRDefault="009C4793">
      <w:pPr>
        <w:spacing w:line="242" w:lineRule="auto"/>
        <w:ind w:firstLine="720"/>
        <w:rPr>
          <w:rFonts w:ascii="Times New Roman" w:hAnsi="Times New Roman" w:cs="Times New Roman"/>
          <w:b w:val="0"/>
          <w:sz w:val="24"/>
          <w:szCs w:val="24"/>
        </w:rPr>
      </w:pPr>
    </w:p>
    <w:p w:rsidR="009C4793" w:rsidRDefault="009C4793">
      <w:pPr>
        <w:spacing w:line="242"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19.2.1. </w:t>
      </w:r>
      <w:r>
        <w:rPr>
          <w:rFonts w:ascii="Times New Roman" w:hAnsi="Times New Roman" w:cs="Times New Roman"/>
          <w:b w:val="0"/>
          <w:bCs w:val="0"/>
          <w:sz w:val="24"/>
          <w:szCs w:val="24"/>
        </w:rPr>
        <w:t>Вопросы сохранения объектов культурного наследия (памятников истории и культуры) регулируются Федеральным законом от 25.06.2002 № 73-ФЗ «Об объектах культу</w:t>
      </w:r>
      <w:r>
        <w:rPr>
          <w:rFonts w:ascii="Times New Roman" w:hAnsi="Times New Roman" w:cs="Times New Roman"/>
          <w:b w:val="0"/>
          <w:bCs w:val="0"/>
          <w:sz w:val="24"/>
          <w:szCs w:val="24"/>
        </w:rPr>
        <w:t>р</w:t>
      </w:r>
      <w:r>
        <w:rPr>
          <w:rFonts w:ascii="Times New Roman" w:hAnsi="Times New Roman" w:cs="Times New Roman"/>
          <w:b w:val="0"/>
          <w:bCs w:val="0"/>
          <w:sz w:val="24"/>
          <w:szCs w:val="24"/>
        </w:rPr>
        <w:t xml:space="preserve">ного наследия (памятниках истории и культуры) народов Российской Федерации», Законом Ярославской области </w:t>
      </w:r>
      <w:r>
        <w:rPr>
          <w:rFonts w:ascii="Times New Roman" w:hAnsi="Times New Roman" w:cs="Times New Roman"/>
          <w:b w:val="0"/>
          <w:sz w:val="24"/>
          <w:szCs w:val="24"/>
        </w:rPr>
        <w:t>от 05.06.2008 № 25-з «</w:t>
      </w:r>
      <w:r>
        <w:rPr>
          <w:rFonts w:ascii="Times New Roman" w:hAnsi="Times New Roman" w:cs="Times New Roman"/>
          <w:b w:val="0"/>
          <w:spacing w:val="2"/>
          <w:sz w:val="24"/>
          <w:szCs w:val="24"/>
        </w:rPr>
        <w:t>Об объектах культурного наследия (памя</w:t>
      </w:r>
      <w:r>
        <w:rPr>
          <w:rFonts w:ascii="Times New Roman" w:hAnsi="Times New Roman" w:cs="Times New Roman"/>
          <w:b w:val="0"/>
          <w:spacing w:val="2"/>
          <w:sz w:val="24"/>
          <w:szCs w:val="24"/>
        </w:rPr>
        <w:t>т</w:t>
      </w:r>
      <w:r>
        <w:rPr>
          <w:rFonts w:ascii="Times New Roman" w:hAnsi="Times New Roman" w:cs="Times New Roman"/>
          <w:b w:val="0"/>
          <w:spacing w:val="2"/>
          <w:sz w:val="24"/>
          <w:szCs w:val="24"/>
        </w:rPr>
        <w:t>никах истории и культуры) народов Российской Федерации на территории Яр</w:t>
      </w:r>
      <w:r>
        <w:rPr>
          <w:rFonts w:ascii="Times New Roman" w:hAnsi="Times New Roman" w:cs="Times New Roman"/>
          <w:b w:val="0"/>
          <w:spacing w:val="2"/>
          <w:sz w:val="24"/>
          <w:szCs w:val="24"/>
        </w:rPr>
        <w:t>о</w:t>
      </w:r>
      <w:r>
        <w:rPr>
          <w:rFonts w:ascii="Times New Roman" w:hAnsi="Times New Roman" w:cs="Times New Roman"/>
          <w:b w:val="0"/>
          <w:spacing w:val="2"/>
          <w:sz w:val="24"/>
          <w:szCs w:val="24"/>
        </w:rPr>
        <w:t>славской области</w:t>
      </w:r>
      <w:r>
        <w:rPr>
          <w:rFonts w:ascii="Times New Roman" w:hAnsi="Times New Roman" w:cs="Times New Roman"/>
          <w:b w:val="0"/>
          <w:sz w:val="24"/>
          <w:szCs w:val="24"/>
        </w:rPr>
        <w:t>»</w:t>
      </w:r>
      <w:r>
        <w:rPr>
          <w:rFonts w:ascii="Times New Roman" w:hAnsi="Times New Roman" w:cs="Times New Roman"/>
          <w:b w:val="0"/>
          <w:bCs w:val="0"/>
          <w:sz w:val="24"/>
          <w:szCs w:val="24"/>
        </w:rPr>
        <w:t xml:space="preserve"> и иными нормативными правовыми а</w:t>
      </w:r>
      <w:r>
        <w:rPr>
          <w:rFonts w:ascii="Times New Roman" w:hAnsi="Times New Roman" w:cs="Times New Roman"/>
          <w:b w:val="0"/>
          <w:bCs w:val="0"/>
          <w:sz w:val="24"/>
          <w:szCs w:val="24"/>
        </w:rPr>
        <w:t>к</w:t>
      </w:r>
      <w:r>
        <w:rPr>
          <w:rFonts w:ascii="Times New Roman" w:hAnsi="Times New Roman" w:cs="Times New Roman"/>
          <w:b w:val="0"/>
          <w:bCs w:val="0"/>
          <w:sz w:val="24"/>
          <w:szCs w:val="24"/>
        </w:rPr>
        <w:t>тами.</w:t>
      </w:r>
    </w:p>
    <w:p w:rsidR="009C4793" w:rsidRDefault="009C4793">
      <w:pPr>
        <w:spacing w:line="242" w:lineRule="auto"/>
        <w:ind w:firstLine="720"/>
        <w:rPr>
          <w:rFonts w:ascii="Times New Roman" w:hAnsi="Times New Roman" w:cs="Times New Roman"/>
          <w:b w:val="0"/>
          <w:bCs w:val="0"/>
          <w:sz w:val="24"/>
          <w:szCs w:val="24"/>
        </w:rPr>
      </w:pPr>
      <w:r>
        <w:rPr>
          <w:rFonts w:ascii="Times New Roman" w:hAnsi="Times New Roman" w:cs="Times New Roman"/>
          <w:b w:val="0"/>
          <w:sz w:val="24"/>
          <w:szCs w:val="24"/>
        </w:rPr>
        <w:t>19.2.2. П</w:t>
      </w:r>
      <w:r>
        <w:rPr>
          <w:rFonts w:ascii="Times New Roman" w:hAnsi="Times New Roman" w:cs="Times New Roman"/>
          <w:b w:val="0"/>
          <w:bCs w:val="0"/>
          <w:sz w:val="24"/>
          <w:szCs w:val="24"/>
        </w:rPr>
        <w:t>оказатели минимально допустимого уровня обеспеченности объектами кул</w:t>
      </w:r>
      <w:r>
        <w:rPr>
          <w:rFonts w:ascii="Times New Roman" w:hAnsi="Times New Roman" w:cs="Times New Roman"/>
          <w:b w:val="0"/>
          <w:bCs w:val="0"/>
          <w:sz w:val="24"/>
          <w:szCs w:val="24"/>
        </w:rPr>
        <w:t>ь</w:t>
      </w:r>
      <w:r>
        <w:rPr>
          <w:rFonts w:ascii="Times New Roman" w:hAnsi="Times New Roman" w:cs="Times New Roman"/>
          <w:b w:val="0"/>
          <w:bCs w:val="0"/>
          <w:sz w:val="24"/>
          <w:szCs w:val="24"/>
        </w:rPr>
        <w:t>турного наследия (памятников истории и культуры) местного (муниципального) значения и максимал</w:t>
      </w:r>
      <w:r>
        <w:rPr>
          <w:rFonts w:ascii="Times New Roman" w:hAnsi="Times New Roman" w:cs="Times New Roman"/>
          <w:b w:val="0"/>
          <w:bCs w:val="0"/>
          <w:sz w:val="24"/>
          <w:szCs w:val="24"/>
        </w:rPr>
        <w:t>ь</w:t>
      </w:r>
      <w:r>
        <w:rPr>
          <w:rFonts w:ascii="Times New Roman" w:hAnsi="Times New Roman" w:cs="Times New Roman"/>
          <w:b w:val="0"/>
          <w:bCs w:val="0"/>
          <w:sz w:val="24"/>
          <w:szCs w:val="24"/>
        </w:rPr>
        <w:t xml:space="preserve">но допустимого уровня территориальной доступности таких объектов для населения </w:t>
      </w:r>
      <w:r>
        <w:rPr>
          <w:rFonts w:ascii="Times New Roman" w:hAnsi="Times New Roman" w:cs="Times New Roman"/>
          <w:b w:val="0"/>
          <w:sz w:val="24"/>
          <w:szCs w:val="24"/>
        </w:rPr>
        <w:t xml:space="preserve">городского округа </w:t>
      </w:r>
      <w:r>
        <w:rPr>
          <w:rFonts w:ascii="Times New Roman" w:hAnsi="Times New Roman" w:cs="Times New Roman"/>
          <w:b w:val="0"/>
          <w:bCs w:val="0"/>
          <w:sz w:val="24"/>
          <w:szCs w:val="24"/>
        </w:rPr>
        <w:t>не нормирую</w:t>
      </w:r>
      <w:r>
        <w:rPr>
          <w:rFonts w:ascii="Times New Roman" w:hAnsi="Times New Roman" w:cs="Times New Roman"/>
          <w:b w:val="0"/>
          <w:bCs w:val="0"/>
          <w:sz w:val="24"/>
          <w:szCs w:val="24"/>
        </w:rPr>
        <w:t>т</w:t>
      </w:r>
      <w:r>
        <w:rPr>
          <w:rFonts w:ascii="Times New Roman" w:hAnsi="Times New Roman" w:cs="Times New Roman"/>
          <w:b w:val="0"/>
          <w:bCs w:val="0"/>
          <w:sz w:val="24"/>
          <w:szCs w:val="24"/>
        </w:rPr>
        <w:t>ся.</w:t>
      </w:r>
    </w:p>
    <w:p w:rsidR="009C4793" w:rsidRDefault="009C4793">
      <w:pPr>
        <w:spacing w:line="242" w:lineRule="auto"/>
        <w:ind w:firstLine="720"/>
        <w:rPr>
          <w:rFonts w:ascii="Times New Roman" w:hAnsi="Times New Roman" w:cs="Times New Roman"/>
          <w:b w:val="0"/>
          <w:spacing w:val="2"/>
          <w:sz w:val="24"/>
          <w:szCs w:val="24"/>
        </w:rPr>
      </w:pPr>
      <w:r>
        <w:rPr>
          <w:rFonts w:ascii="Times New Roman" w:hAnsi="Times New Roman" w:cs="Times New Roman"/>
          <w:b w:val="0"/>
          <w:sz w:val="24"/>
          <w:szCs w:val="24"/>
        </w:rPr>
        <w:t>19.2.</w:t>
      </w:r>
      <w:r>
        <w:rPr>
          <w:rFonts w:ascii="Times New Roman" w:hAnsi="Times New Roman" w:cs="Times New Roman"/>
          <w:b w:val="0"/>
          <w:bCs w:val="0"/>
          <w:sz w:val="24"/>
          <w:szCs w:val="24"/>
        </w:rPr>
        <w:t>3.</w:t>
      </w:r>
      <w:r>
        <w:rPr>
          <w:rFonts w:ascii="Times New Roman" w:hAnsi="Times New Roman" w:cs="Times New Roman"/>
          <w:b w:val="0"/>
          <w:sz w:val="24"/>
          <w:szCs w:val="24"/>
        </w:rPr>
        <w:t> </w:t>
      </w:r>
      <w:r>
        <w:rPr>
          <w:rFonts w:ascii="Times New Roman" w:hAnsi="Times New Roman" w:cs="Times New Roman"/>
          <w:b w:val="0"/>
          <w:bCs w:val="0"/>
          <w:sz w:val="24"/>
          <w:szCs w:val="24"/>
        </w:rPr>
        <w:t xml:space="preserve">При подготовке генерального плана, документации по планировке территории </w:t>
      </w:r>
      <w:r>
        <w:rPr>
          <w:rFonts w:ascii="Times New Roman" w:hAnsi="Times New Roman" w:cs="Times New Roman"/>
          <w:b w:val="0"/>
          <w:spacing w:val="2"/>
          <w:sz w:val="24"/>
          <w:szCs w:val="24"/>
        </w:rPr>
        <w:t xml:space="preserve">городского округа город Переславль-Залесский </w:t>
      </w:r>
      <w:r>
        <w:rPr>
          <w:rFonts w:ascii="Times New Roman" w:hAnsi="Times New Roman" w:cs="Times New Roman"/>
          <w:b w:val="0"/>
          <w:bCs w:val="0"/>
          <w:spacing w:val="2"/>
          <w:sz w:val="24"/>
          <w:szCs w:val="24"/>
        </w:rPr>
        <w:t>и внесении в них изменений следует учит</w:t>
      </w:r>
      <w:r>
        <w:rPr>
          <w:rFonts w:ascii="Times New Roman" w:hAnsi="Times New Roman" w:cs="Times New Roman"/>
          <w:b w:val="0"/>
          <w:bCs w:val="0"/>
          <w:spacing w:val="2"/>
          <w:sz w:val="24"/>
          <w:szCs w:val="24"/>
        </w:rPr>
        <w:t>ы</w:t>
      </w:r>
      <w:r>
        <w:rPr>
          <w:rFonts w:ascii="Times New Roman" w:hAnsi="Times New Roman" w:cs="Times New Roman"/>
          <w:b w:val="0"/>
          <w:bCs w:val="0"/>
          <w:spacing w:val="2"/>
          <w:sz w:val="24"/>
          <w:szCs w:val="24"/>
        </w:rPr>
        <w:t xml:space="preserve">вать наличие </w:t>
      </w:r>
      <w:r>
        <w:rPr>
          <w:rFonts w:ascii="Times New Roman" w:hAnsi="Times New Roman" w:cs="Times New Roman"/>
          <w:b w:val="0"/>
          <w:spacing w:val="2"/>
          <w:sz w:val="24"/>
          <w:szCs w:val="24"/>
          <w:shd w:val="clear" w:color="auto" w:fill="FFFFFF"/>
        </w:rPr>
        <w:t xml:space="preserve">на территории </w:t>
      </w:r>
      <w:r>
        <w:rPr>
          <w:rFonts w:ascii="Times New Roman" w:hAnsi="Times New Roman" w:cs="Times New Roman"/>
          <w:b w:val="0"/>
          <w:spacing w:val="2"/>
          <w:sz w:val="24"/>
          <w:szCs w:val="24"/>
        </w:rPr>
        <w:t xml:space="preserve">городского округа </w:t>
      </w:r>
      <w:r>
        <w:rPr>
          <w:rFonts w:ascii="Times New Roman" w:hAnsi="Times New Roman" w:cs="Times New Roman"/>
          <w:b w:val="0"/>
          <w:spacing w:val="2"/>
          <w:sz w:val="24"/>
          <w:szCs w:val="24"/>
          <w:shd w:val="clear" w:color="auto" w:fill="FFFFFF"/>
        </w:rPr>
        <w:t>объектов культурного наследия, указанных в таблице 155.</w:t>
      </w:r>
    </w:p>
    <w:p w:rsidR="009C4793" w:rsidRDefault="009C4793">
      <w:pPr>
        <w:spacing w:line="242" w:lineRule="auto"/>
        <w:ind w:firstLine="709"/>
        <w:rPr>
          <w:rFonts w:ascii="Times New Roman" w:hAnsi="Times New Roman" w:cs="Times New Roman"/>
          <w:b w:val="0"/>
          <w:sz w:val="24"/>
          <w:szCs w:val="24"/>
        </w:rPr>
      </w:pPr>
    </w:p>
    <w:p w:rsidR="009C4793" w:rsidRDefault="009C4793">
      <w:pPr>
        <w:spacing w:line="242" w:lineRule="auto"/>
        <w:ind w:firstLine="709"/>
        <w:jc w:val="right"/>
        <w:rPr>
          <w:rFonts w:ascii="Times New Roman" w:hAnsi="Times New Roman" w:cs="Times New Roman"/>
          <w:b w:val="0"/>
          <w:sz w:val="24"/>
          <w:szCs w:val="24"/>
        </w:rPr>
      </w:pPr>
      <w:r>
        <w:rPr>
          <w:rFonts w:ascii="Times New Roman" w:hAnsi="Times New Roman" w:cs="Times New Roman"/>
          <w:b w:val="0"/>
          <w:sz w:val="24"/>
          <w:szCs w:val="24"/>
        </w:rPr>
        <w:t>Таблица 155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7"/>
        <w:gridCol w:w="1709"/>
        <w:gridCol w:w="1655"/>
        <w:gridCol w:w="1399"/>
        <w:gridCol w:w="1460"/>
      </w:tblGrid>
      <w:tr w:rsidR="009C4793">
        <w:trPr>
          <w:trHeight w:val="567"/>
          <w:jc w:val="center"/>
        </w:trPr>
        <w:tc>
          <w:tcPr>
            <w:tcW w:w="3657" w:type="dxa"/>
            <w:vMerge w:val="restart"/>
            <w:shd w:val="clear" w:color="auto" w:fill="auto"/>
            <w:vAlign w:val="center"/>
          </w:tcPr>
          <w:p w:rsidR="009C4793" w:rsidRDefault="009C4793">
            <w:pPr>
              <w:suppressAutoHyphens/>
              <w:spacing w:line="242" w:lineRule="auto"/>
              <w:ind w:firstLine="0"/>
              <w:jc w:val="center"/>
              <w:rPr>
                <w:rFonts w:ascii="Times New Roman" w:hAnsi="Times New Roman" w:cs="Times New Roman"/>
                <w:b w:val="0"/>
                <w:spacing w:val="-2"/>
                <w:sz w:val="22"/>
                <w:szCs w:val="22"/>
              </w:rPr>
            </w:pPr>
            <w:r>
              <w:rPr>
                <w:rFonts w:ascii="Times New Roman" w:hAnsi="Times New Roman" w:cs="Times New Roman"/>
                <w:b w:val="0"/>
                <w:spacing w:val="-2"/>
                <w:sz w:val="22"/>
                <w:szCs w:val="22"/>
              </w:rPr>
              <w:t>Объекты культурного наследия (памятники истории и культуры)</w:t>
            </w:r>
          </w:p>
          <w:p w:rsidR="009C4793" w:rsidRDefault="009C4793">
            <w:pPr>
              <w:suppressAutoHyphens/>
              <w:spacing w:line="242" w:lineRule="auto"/>
              <w:ind w:firstLine="0"/>
              <w:jc w:val="center"/>
              <w:rPr>
                <w:rFonts w:ascii="Times New Roman" w:hAnsi="Times New Roman" w:cs="Times New Roman"/>
                <w:b w:val="0"/>
                <w:spacing w:val="-2"/>
                <w:sz w:val="22"/>
                <w:szCs w:val="22"/>
              </w:rPr>
            </w:pPr>
            <w:r>
              <w:rPr>
                <w:rFonts w:ascii="Times New Roman" w:hAnsi="Times New Roman" w:cs="Times New Roman"/>
                <w:b w:val="0"/>
                <w:spacing w:val="-2"/>
                <w:sz w:val="22"/>
                <w:szCs w:val="22"/>
              </w:rPr>
              <w:t xml:space="preserve">по видовой принадлежности </w:t>
            </w:r>
          </w:p>
        </w:tc>
        <w:tc>
          <w:tcPr>
            <w:tcW w:w="6223" w:type="dxa"/>
            <w:gridSpan w:val="4"/>
            <w:shd w:val="clear" w:color="auto" w:fill="auto"/>
            <w:vAlign w:val="center"/>
          </w:tcPr>
          <w:p w:rsidR="009C4793" w:rsidRDefault="009C4793">
            <w:pPr>
              <w:spacing w:line="242"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 xml:space="preserve">Наличие </w:t>
            </w:r>
            <w:r>
              <w:rPr>
                <w:rFonts w:ascii="Times New Roman" w:hAnsi="Times New Roman" w:cs="Times New Roman"/>
                <w:b w:val="0"/>
                <w:bCs w:val="0"/>
                <w:sz w:val="22"/>
                <w:szCs w:val="22"/>
              </w:rPr>
              <w:t xml:space="preserve">объектов культурного наследия </w:t>
            </w:r>
          </w:p>
          <w:p w:rsidR="009C4793" w:rsidRDefault="009C4793">
            <w:pPr>
              <w:spacing w:line="242" w:lineRule="auto"/>
              <w:ind w:firstLine="0"/>
              <w:jc w:val="center"/>
              <w:rPr>
                <w:rFonts w:ascii="Times New Roman" w:hAnsi="Times New Roman" w:cs="Times New Roman"/>
                <w:b w:val="0"/>
                <w:sz w:val="22"/>
                <w:szCs w:val="22"/>
              </w:rPr>
            </w:pPr>
            <w:r>
              <w:rPr>
                <w:rFonts w:ascii="Times New Roman" w:hAnsi="Times New Roman" w:cs="Times New Roman"/>
                <w:b w:val="0"/>
                <w:bCs w:val="0"/>
                <w:sz w:val="22"/>
                <w:szCs w:val="22"/>
              </w:rPr>
              <w:t>по категориям историко-культурного значения</w:t>
            </w:r>
          </w:p>
        </w:tc>
      </w:tr>
      <w:tr w:rsidR="009C4793">
        <w:trPr>
          <w:trHeight w:val="567"/>
          <w:jc w:val="center"/>
        </w:trPr>
        <w:tc>
          <w:tcPr>
            <w:tcW w:w="3657" w:type="dxa"/>
            <w:vMerge/>
            <w:shd w:val="clear" w:color="auto" w:fill="auto"/>
          </w:tcPr>
          <w:p w:rsidR="009C4793" w:rsidRDefault="009C4793">
            <w:pPr>
              <w:spacing w:line="242" w:lineRule="auto"/>
              <w:ind w:firstLine="0"/>
              <w:jc w:val="center"/>
              <w:rPr>
                <w:rFonts w:ascii="Times New Roman" w:hAnsi="Times New Roman" w:cs="Times New Roman"/>
                <w:b w:val="0"/>
                <w:sz w:val="22"/>
                <w:szCs w:val="22"/>
              </w:rPr>
            </w:pPr>
          </w:p>
        </w:tc>
        <w:tc>
          <w:tcPr>
            <w:tcW w:w="1709" w:type="dxa"/>
            <w:shd w:val="clear" w:color="auto" w:fill="auto"/>
            <w:vAlign w:val="center"/>
          </w:tcPr>
          <w:p w:rsidR="009C4793" w:rsidRDefault="009C4793">
            <w:pPr>
              <w:suppressAutoHyphens/>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федерального значения</w:t>
            </w:r>
          </w:p>
        </w:tc>
        <w:tc>
          <w:tcPr>
            <w:tcW w:w="1655" w:type="dxa"/>
            <w:shd w:val="clear" w:color="auto" w:fill="auto"/>
            <w:vAlign w:val="center"/>
          </w:tcPr>
          <w:p w:rsidR="009C4793" w:rsidRDefault="009C4793">
            <w:pPr>
              <w:suppressAutoHyphens/>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регионального значения</w:t>
            </w:r>
          </w:p>
        </w:tc>
        <w:tc>
          <w:tcPr>
            <w:tcW w:w="1399" w:type="dxa"/>
            <w:shd w:val="clear" w:color="auto" w:fill="auto"/>
            <w:vAlign w:val="center"/>
          </w:tcPr>
          <w:p w:rsidR="009C4793" w:rsidRDefault="009C4793">
            <w:pPr>
              <w:suppressAutoHyphens/>
              <w:spacing w:line="242" w:lineRule="auto"/>
              <w:ind w:left="-57" w:right="-57" w:firstLine="0"/>
              <w:jc w:val="center"/>
              <w:rPr>
                <w:rFonts w:ascii="Times New Roman" w:hAnsi="Times New Roman" w:cs="Times New Roman"/>
                <w:b w:val="0"/>
                <w:sz w:val="22"/>
                <w:szCs w:val="22"/>
              </w:rPr>
            </w:pPr>
            <w:r>
              <w:rPr>
                <w:rFonts w:ascii="Times New Roman" w:hAnsi="Times New Roman" w:cs="Times New Roman"/>
                <w:b w:val="0"/>
                <w:sz w:val="22"/>
                <w:szCs w:val="22"/>
              </w:rPr>
              <w:t>местного значение</w:t>
            </w:r>
          </w:p>
        </w:tc>
        <w:tc>
          <w:tcPr>
            <w:tcW w:w="1460" w:type="dxa"/>
            <w:shd w:val="clear" w:color="auto" w:fill="auto"/>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выявленные</w:t>
            </w:r>
          </w:p>
        </w:tc>
      </w:tr>
      <w:tr w:rsidR="009C4793">
        <w:trPr>
          <w:trHeight w:val="272"/>
          <w:jc w:val="center"/>
        </w:trPr>
        <w:tc>
          <w:tcPr>
            <w:tcW w:w="3657" w:type="dxa"/>
            <w:shd w:val="clear" w:color="auto" w:fill="auto"/>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градостроительства и архитектуры</w:t>
            </w:r>
          </w:p>
        </w:tc>
        <w:tc>
          <w:tcPr>
            <w:tcW w:w="1709"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sym w:font="Wingdings 2" w:char="F0C9"/>
            </w:r>
          </w:p>
        </w:tc>
        <w:tc>
          <w:tcPr>
            <w:tcW w:w="1655"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sym w:font="Wingdings 2" w:char="F0C9"/>
            </w:r>
          </w:p>
        </w:tc>
        <w:tc>
          <w:tcPr>
            <w:tcW w:w="1399"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sym w:font="Wingdings 2" w:char="F0C9"/>
            </w:r>
          </w:p>
        </w:tc>
        <w:tc>
          <w:tcPr>
            <w:tcW w:w="1460"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sym w:font="Wingdings 2" w:char="F0C9"/>
            </w:r>
          </w:p>
        </w:tc>
      </w:tr>
      <w:tr w:rsidR="009C4793">
        <w:trPr>
          <w:trHeight w:val="272"/>
          <w:jc w:val="center"/>
        </w:trPr>
        <w:tc>
          <w:tcPr>
            <w:tcW w:w="3657" w:type="dxa"/>
            <w:shd w:val="clear" w:color="auto" w:fill="auto"/>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истории </w:t>
            </w:r>
          </w:p>
        </w:tc>
        <w:tc>
          <w:tcPr>
            <w:tcW w:w="1709"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sym w:font="Wingdings 2" w:char="F0C9"/>
            </w:r>
          </w:p>
        </w:tc>
        <w:tc>
          <w:tcPr>
            <w:tcW w:w="1655"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sym w:font="Wingdings 2" w:char="F0C9"/>
            </w:r>
          </w:p>
        </w:tc>
        <w:tc>
          <w:tcPr>
            <w:tcW w:w="1399"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p>
        </w:tc>
        <w:tc>
          <w:tcPr>
            <w:tcW w:w="1460"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p>
        </w:tc>
      </w:tr>
      <w:tr w:rsidR="009C4793">
        <w:trPr>
          <w:trHeight w:val="272"/>
          <w:jc w:val="center"/>
        </w:trPr>
        <w:tc>
          <w:tcPr>
            <w:tcW w:w="3657" w:type="dxa"/>
            <w:shd w:val="clear" w:color="auto" w:fill="auto"/>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искусства</w:t>
            </w:r>
          </w:p>
        </w:tc>
        <w:tc>
          <w:tcPr>
            <w:tcW w:w="1709"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sym w:font="Wingdings 2" w:char="F0C9"/>
            </w:r>
          </w:p>
        </w:tc>
        <w:tc>
          <w:tcPr>
            <w:tcW w:w="1655"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p>
        </w:tc>
        <w:tc>
          <w:tcPr>
            <w:tcW w:w="1399"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p>
        </w:tc>
        <w:tc>
          <w:tcPr>
            <w:tcW w:w="1460"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p>
        </w:tc>
      </w:tr>
      <w:tr w:rsidR="009C4793">
        <w:trPr>
          <w:trHeight w:val="272"/>
          <w:jc w:val="center"/>
        </w:trPr>
        <w:tc>
          <w:tcPr>
            <w:tcW w:w="3657" w:type="dxa"/>
            <w:shd w:val="clear" w:color="auto" w:fill="auto"/>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археол</w:t>
            </w:r>
            <w:r>
              <w:rPr>
                <w:rFonts w:ascii="Times New Roman" w:hAnsi="Times New Roman" w:cs="Times New Roman"/>
                <w:b w:val="0"/>
                <w:sz w:val="22"/>
                <w:szCs w:val="22"/>
              </w:rPr>
              <w:t>о</w:t>
            </w:r>
            <w:r>
              <w:rPr>
                <w:rFonts w:ascii="Times New Roman" w:hAnsi="Times New Roman" w:cs="Times New Roman"/>
                <w:b w:val="0"/>
                <w:sz w:val="22"/>
                <w:szCs w:val="22"/>
              </w:rPr>
              <w:t>гии</w:t>
            </w:r>
          </w:p>
        </w:tc>
        <w:tc>
          <w:tcPr>
            <w:tcW w:w="1709"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sym w:font="Wingdings 2" w:char="F0C9"/>
            </w:r>
          </w:p>
        </w:tc>
        <w:tc>
          <w:tcPr>
            <w:tcW w:w="1655"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p>
        </w:tc>
        <w:tc>
          <w:tcPr>
            <w:tcW w:w="1399"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p>
        </w:tc>
        <w:tc>
          <w:tcPr>
            <w:tcW w:w="1460"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p>
        </w:tc>
      </w:tr>
      <w:tr w:rsidR="009C4793">
        <w:trPr>
          <w:trHeight w:val="272"/>
          <w:jc w:val="center"/>
        </w:trPr>
        <w:tc>
          <w:tcPr>
            <w:tcW w:w="3657" w:type="dxa"/>
            <w:shd w:val="clear" w:color="auto" w:fill="auto"/>
            <w:vAlign w:val="center"/>
          </w:tcPr>
          <w:p w:rsidR="009C4793" w:rsidRDefault="009C4793">
            <w:pPr>
              <w:suppressAutoHyphens/>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достопримечательное место</w:t>
            </w:r>
          </w:p>
        </w:tc>
        <w:tc>
          <w:tcPr>
            <w:tcW w:w="1709"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sym w:font="Wingdings 2" w:char="F0C9"/>
            </w:r>
          </w:p>
        </w:tc>
        <w:tc>
          <w:tcPr>
            <w:tcW w:w="1655"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p>
        </w:tc>
        <w:tc>
          <w:tcPr>
            <w:tcW w:w="1399"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p>
        </w:tc>
        <w:tc>
          <w:tcPr>
            <w:tcW w:w="1460" w:type="dxa"/>
            <w:shd w:val="clear" w:color="auto" w:fill="auto"/>
            <w:vAlign w:val="center"/>
          </w:tcPr>
          <w:p w:rsidR="009C4793" w:rsidRDefault="009C4793">
            <w:pPr>
              <w:spacing w:line="242" w:lineRule="auto"/>
              <w:ind w:firstLine="0"/>
              <w:jc w:val="center"/>
              <w:rPr>
                <w:rFonts w:ascii="Times New Roman" w:hAnsi="Times New Roman" w:cs="Times New Roman"/>
                <w:b w:val="0"/>
                <w:sz w:val="22"/>
                <w:szCs w:val="22"/>
              </w:rPr>
            </w:pPr>
          </w:p>
        </w:tc>
      </w:tr>
    </w:tbl>
    <w:p w:rsidR="009C4793" w:rsidRDefault="009C4793">
      <w:pPr>
        <w:tabs>
          <w:tab w:val="left" w:pos="3132"/>
          <w:tab w:val="left" w:pos="3672"/>
        </w:tabs>
        <w:spacing w:before="120" w:line="242" w:lineRule="auto"/>
        <w:ind w:firstLine="709"/>
        <w:rPr>
          <w:rFonts w:ascii="Times New Roman" w:hAnsi="Times New Roman" w:cs="Times New Roman"/>
          <w:b w:val="0"/>
          <w:sz w:val="22"/>
          <w:szCs w:val="22"/>
        </w:rPr>
      </w:pPr>
      <w:r>
        <w:rPr>
          <w:rFonts w:ascii="Times New Roman" w:hAnsi="Times New Roman" w:cs="Times New Roman"/>
          <w:b w:val="0"/>
          <w:i/>
          <w:spacing w:val="40"/>
          <w:sz w:val="22"/>
          <w:szCs w:val="22"/>
        </w:rPr>
        <w:t>Примечание:</w:t>
      </w:r>
      <w:r>
        <w:rPr>
          <w:rFonts w:ascii="Times New Roman" w:hAnsi="Times New Roman" w:cs="Times New Roman"/>
          <w:b w:val="0"/>
          <w:sz w:val="22"/>
          <w:szCs w:val="22"/>
        </w:rPr>
        <w:t xml:space="preserve"> Знаком «</w:t>
      </w:r>
      <w:r>
        <w:rPr>
          <w:rFonts w:ascii="Times New Roman" w:hAnsi="Times New Roman" w:cs="Times New Roman"/>
          <w:b w:val="0"/>
          <w:sz w:val="22"/>
          <w:szCs w:val="22"/>
        </w:rPr>
        <w:sym w:font="Wingdings 2" w:char="F0C9"/>
      </w:r>
      <w:r>
        <w:rPr>
          <w:rFonts w:ascii="Times New Roman" w:hAnsi="Times New Roman" w:cs="Times New Roman"/>
          <w:b w:val="0"/>
          <w:sz w:val="22"/>
          <w:szCs w:val="22"/>
        </w:rPr>
        <w:t>» отмечено наличие объектов культурного наследия (памятников истории и культ</w:t>
      </w:r>
      <w:r>
        <w:rPr>
          <w:rFonts w:ascii="Times New Roman" w:hAnsi="Times New Roman" w:cs="Times New Roman"/>
          <w:b w:val="0"/>
          <w:sz w:val="22"/>
          <w:szCs w:val="22"/>
        </w:rPr>
        <w:t>у</w:t>
      </w:r>
      <w:r>
        <w:rPr>
          <w:rFonts w:ascii="Times New Roman" w:hAnsi="Times New Roman" w:cs="Times New Roman"/>
          <w:b w:val="0"/>
          <w:sz w:val="22"/>
          <w:szCs w:val="22"/>
        </w:rPr>
        <w:t>ры) на территории городского округа.</w:t>
      </w:r>
    </w:p>
    <w:p w:rsidR="009C4793" w:rsidRDefault="009C4793">
      <w:pPr>
        <w:spacing w:line="242" w:lineRule="auto"/>
        <w:ind w:firstLine="720"/>
        <w:rPr>
          <w:rFonts w:ascii="Times New Roman" w:hAnsi="Times New Roman" w:cs="Times New Roman"/>
          <w:b w:val="0"/>
          <w:sz w:val="24"/>
          <w:szCs w:val="24"/>
          <w:shd w:val="clear" w:color="auto" w:fill="FFFFFF"/>
        </w:rPr>
      </w:pP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19.2.4. Территорией объекта культурного наследия является территория, непосредстве</w:t>
      </w:r>
      <w:r>
        <w:rPr>
          <w:rFonts w:ascii="Times New Roman" w:hAnsi="Times New Roman" w:cs="Times New Roman"/>
          <w:b w:val="0"/>
          <w:sz w:val="24"/>
          <w:szCs w:val="24"/>
        </w:rPr>
        <w:t>н</w:t>
      </w:r>
      <w:r>
        <w:rPr>
          <w:rFonts w:ascii="Times New Roman" w:hAnsi="Times New Roman" w:cs="Times New Roman"/>
          <w:b w:val="0"/>
          <w:sz w:val="24"/>
          <w:szCs w:val="24"/>
        </w:rPr>
        <w:t>но занятая данным объектом культурного наследия и (или) связанная с ним исторически и функционально, являющаяся его неотъемлемой частью. В территорию объекта культурного н</w:t>
      </w:r>
      <w:r>
        <w:rPr>
          <w:rFonts w:ascii="Times New Roman" w:hAnsi="Times New Roman" w:cs="Times New Roman"/>
          <w:b w:val="0"/>
          <w:sz w:val="24"/>
          <w:szCs w:val="24"/>
        </w:rPr>
        <w:t>а</w:t>
      </w:r>
      <w:r>
        <w:rPr>
          <w:rFonts w:ascii="Times New Roman" w:hAnsi="Times New Roman" w:cs="Times New Roman"/>
          <w:b w:val="0"/>
          <w:sz w:val="24"/>
          <w:szCs w:val="24"/>
        </w:rPr>
        <w:t>следия могут входить земли, земельные участки, части земельных участков, земли лесного фонда, водные объекты или их части, находящиеся в государственной или муниципальной со</w:t>
      </w:r>
      <w:r>
        <w:rPr>
          <w:rFonts w:ascii="Times New Roman" w:hAnsi="Times New Roman" w:cs="Times New Roman"/>
          <w:b w:val="0"/>
          <w:sz w:val="24"/>
          <w:szCs w:val="24"/>
        </w:rPr>
        <w:t>б</w:t>
      </w:r>
      <w:r>
        <w:rPr>
          <w:rFonts w:ascii="Times New Roman" w:hAnsi="Times New Roman" w:cs="Times New Roman"/>
          <w:b w:val="0"/>
          <w:sz w:val="24"/>
          <w:szCs w:val="24"/>
        </w:rPr>
        <w:t>ственности либо в собственности физических или юр</w:t>
      </w:r>
      <w:r>
        <w:rPr>
          <w:rFonts w:ascii="Times New Roman" w:hAnsi="Times New Roman" w:cs="Times New Roman"/>
          <w:b w:val="0"/>
          <w:sz w:val="24"/>
          <w:szCs w:val="24"/>
        </w:rPr>
        <w:t>и</w:t>
      </w:r>
      <w:r>
        <w:rPr>
          <w:rFonts w:ascii="Times New Roman" w:hAnsi="Times New Roman" w:cs="Times New Roman"/>
          <w:b w:val="0"/>
          <w:sz w:val="24"/>
          <w:szCs w:val="24"/>
        </w:rPr>
        <w:t>дических лиц.</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Границы территории объекта культурного наследия могут не совпадать с границами    существующих з</w:t>
      </w:r>
      <w:r>
        <w:rPr>
          <w:rFonts w:ascii="Times New Roman" w:hAnsi="Times New Roman" w:cs="Times New Roman"/>
          <w:b w:val="0"/>
          <w:sz w:val="24"/>
          <w:szCs w:val="24"/>
        </w:rPr>
        <w:t>е</w:t>
      </w:r>
      <w:r>
        <w:rPr>
          <w:rFonts w:ascii="Times New Roman" w:hAnsi="Times New Roman" w:cs="Times New Roman"/>
          <w:b w:val="0"/>
          <w:sz w:val="24"/>
          <w:szCs w:val="24"/>
        </w:rPr>
        <w:t>мельных участков.</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В границах территории объекта культурного наследия могут находиться земли, в отн</w:t>
      </w:r>
      <w:r>
        <w:rPr>
          <w:rFonts w:ascii="Times New Roman" w:hAnsi="Times New Roman" w:cs="Times New Roman"/>
          <w:b w:val="0"/>
          <w:sz w:val="24"/>
          <w:szCs w:val="24"/>
        </w:rPr>
        <w:t>о</w:t>
      </w:r>
      <w:r>
        <w:rPr>
          <w:rFonts w:ascii="Times New Roman" w:hAnsi="Times New Roman" w:cs="Times New Roman"/>
          <w:b w:val="0"/>
          <w:sz w:val="24"/>
          <w:szCs w:val="24"/>
        </w:rPr>
        <w:t>шении которых не проведен государственный кадастровый учет.</w:t>
      </w:r>
    </w:p>
    <w:p w:rsidR="009C4793" w:rsidRDefault="009C4793">
      <w:pPr>
        <w:spacing w:line="242" w:lineRule="auto"/>
        <w:ind w:firstLine="709"/>
        <w:rPr>
          <w:rFonts w:ascii="Times New Roman" w:hAnsi="Times New Roman" w:cs="Times New Roman"/>
          <w:b w:val="0"/>
          <w:spacing w:val="-2"/>
          <w:sz w:val="24"/>
          <w:szCs w:val="24"/>
        </w:rPr>
      </w:pPr>
      <w:r>
        <w:rPr>
          <w:rFonts w:ascii="Times New Roman" w:hAnsi="Times New Roman" w:cs="Times New Roman"/>
          <w:b w:val="0"/>
          <w:sz w:val="24"/>
          <w:szCs w:val="24"/>
        </w:rPr>
        <w:t>19.2.5.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w:t>
      </w:r>
      <w:r>
        <w:rPr>
          <w:rFonts w:ascii="Times New Roman" w:hAnsi="Times New Roman" w:cs="Times New Roman"/>
          <w:b w:val="0"/>
          <w:sz w:val="24"/>
          <w:szCs w:val="24"/>
        </w:rPr>
        <w:t>ь</w:t>
      </w:r>
      <w:r>
        <w:rPr>
          <w:rFonts w:ascii="Times New Roman" w:hAnsi="Times New Roman" w:cs="Times New Roman"/>
          <w:b w:val="0"/>
          <w:sz w:val="24"/>
          <w:szCs w:val="24"/>
        </w:rPr>
        <w:t xml:space="preserve">турного наследия, включая степень его сохранности и этапы развития. Границы территории </w:t>
      </w:r>
      <w:r>
        <w:rPr>
          <w:rFonts w:ascii="Times New Roman" w:hAnsi="Times New Roman" w:cs="Times New Roman"/>
          <w:b w:val="0"/>
          <w:spacing w:val="-2"/>
          <w:sz w:val="24"/>
          <w:szCs w:val="24"/>
        </w:rPr>
        <w:t>объекта археологического наследия определяются на основании археологических полевых р</w:t>
      </w:r>
      <w:r>
        <w:rPr>
          <w:rFonts w:ascii="Times New Roman" w:hAnsi="Times New Roman" w:cs="Times New Roman"/>
          <w:b w:val="0"/>
          <w:spacing w:val="-2"/>
          <w:sz w:val="24"/>
          <w:szCs w:val="24"/>
        </w:rPr>
        <w:t>а</w:t>
      </w:r>
      <w:r>
        <w:rPr>
          <w:rFonts w:ascii="Times New Roman" w:hAnsi="Times New Roman" w:cs="Times New Roman"/>
          <w:b w:val="0"/>
          <w:spacing w:val="-2"/>
          <w:sz w:val="24"/>
          <w:szCs w:val="24"/>
        </w:rPr>
        <w:t>бот.</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 xml:space="preserve">Разработка проекта границ территории объекта культурного наследия </w:t>
      </w:r>
      <w:r>
        <w:rPr>
          <w:rFonts w:ascii="Times New Roman" w:hAnsi="Times New Roman" w:cs="Times New Roman"/>
          <w:b w:val="0"/>
          <w:spacing w:val="-2"/>
          <w:sz w:val="24"/>
          <w:szCs w:val="24"/>
        </w:rPr>
        <w:t>осуществляется в соответствии с Приказом Министерства культуры Российской Федерации от 04.06.</w:t>
      </w:r>
      <w:r>
        <w:rPr>
          <w:rFonts w:ascii="Times New Roman" w:hAnsi="Times New Roman" w:cs="Times New Roman"/>
          <w:b w:val="0"/>
          <w:sz w:val="24"/>
          <w:szCs w:val="24"/>
        </w:rPr>
        <w:t>2015 № 1745 «</w:t>
      </w:r>
      <w:r>
        <w:rPr>
          <w:rFonts w:ascii="Times New Roman" w:hAnsi="Times New Roman" w:cs="Times New Roman"/>
          <w:b w:val="0"/>
          <w:bCs w:val="0"/>
          <w:sz w:val="24"/>
          <w:szCs w:val="24"/>
          <w:shd w:val="clear" w:color="auto" w:fill="FFFFFF"/>
        </w:rPr>
        <w:t>Об утверждении требований к составлению проектов границ территорий объектов культурн</w:t>
      </w:r>
      <w:r>
        <w:rPr>
          <w:rFonts w:ascii="Times New Roman" w:hAnsi="Times New Roman" w:cs="Times New Roman"/>
          <w:b w:val="0"/>
          <w:bCs w:val="0"/>
          <w:sz w:val="24"/>
          <w:szCs w:val="24"/>
          <w:shd w:val="clear" w:color="auto" w:fill="FFFFFF"/>
        </w:rPr>
        <w:t>о</w:t>
      </w:r>
      <w:r>
        <w:rPr>
          <w:rFonts w:ascii="Times New Roman" w:hAnsi="Times New Roman" w:cs="Times New Roman"/>
          <w:b w:val="0"/>
          <w:bCs w:val="0"/>
          <w:sz w:val="24"/>
          <w:szCs w:val="24"/>
          <w:shd w:val="clear" w:color="auto" w:fill="FFFFFF"/>
        </w:rPr>
        <w:t>го н</w:t>
      </w:r>
      <w:r>
        <w:rPr>
          <w:rFonts w:ascii="Times New Roman" w:hAnsi="Times New Roman" w:cs="Times New Roman"/>
          <w:b w:val="0"/>
          <w:bCs w:val="0"/>
          <w:sz w:val="24"/>
          <w:szCs w:val="24"/>
          <w:shd w:val="clear" w:color="auto" w:fill="FFFFFF"/>
        </w:rPr>
        <w:t>а</w:t>
      </w:r>
      <w:r>
        <w:rPr>
          <w:rFonts w:ascii="Times New Roman" w:hAnsi="Times New Roman" w:cs="Times New Roman"/>
          <w:b w:val="0"/>
          <w:bCs w:val="0"/>
          <w:sz w:val="24"/>
          <w:szCs w:val="24"/>
          <w:shd w:val="clear" w:color="auto" w:fill="FFFFFF"/>
        </w:rPr>
        <w:t>следия</w:t>
      </w:r>
      <w:r>
        <w:rPr>
          <w:rFonts w:ascii="Times New Roman" w:hAnsi="Times New Roman" w:cs="Times New Roman"/>
          <w:b w:val="0"/>
          <w:sz w:val="24"/>
          <w:szCs w:val="24"/>
        </w:rPr>
        <w:t>».</w:t>
      </w:r>
    </w:p>
    <w:p w:rsidR="009C4793" w:rsidRDefault="009C4793">
      <w:pPr>
        <w:spacing w:line="242"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Утвержденные границы территории объекта культурного наследия, режим ее использ</w:t>
      </w:r>
      <w:r>
        <w:rPr>
          <w:rFonts w:ascii="Times New Roman" w:hAnsi="Times New Roman" w:cs="Times New Roman"/>
          <w:b w:val="0"/>
          <w:sz w:val="24"/>
          <w:szCs w:val="24"/>
        </w:rPr>
        <w:t>о</w:t>
      </w:r>
      <w:r>
        <w:rPr>
          <w:rFonts w:ascii="Times New Roman" w:hAnsi="Times New Roman" w:cs="Times New Roman"/>
          <w:b w:val="0"/>
          <w:sz w:val="24"/>
          <w:szCs w:val="24"/>
        </w:rPr>
        <w:t>вания учитываются и отображаются в документах территориального планирования, документ</w:t>
      </w:r>
      <w:r>
        <w:rPr>
          <w:rFonts w:ascii="Times New Roman" w:hAnsi="Times New Roman" w:cs="Times New Roman"/>
          <w:b w:val="0"/>
          <w:sz w:val="24"/>
          <w:szCs w:val="24"/>
        </w:rPr>
        <w:t>а</w:t>
      </w:r>
      <w:r>
        <w:rPr>
          <w:rFonts w:ascii="Times New Roman" w:hAnsi="Times New Roman" w:cs="Times New Roman"/>
          <w:b w:val="0"/>
          <w:sz w:val="24"/>
          <w:szCs w:val="24"/>
        </w:rPr>
        <w:t>ции по планировке территории, в которые вносятся изменения в установленном порядке.</w:t>
      </w:r>
    </w:p>
    <w:p w:rsidR="009C4793" w:rsidRDefault="009C4793">
      <w:pPr>
        <w:spacing w:line="242"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19.2.6. </w:t>
      </w:r>
      <w:r>
        <w:rPr>
          <w:rFonts w:ascii="Times New Roman" w:hAnsi="Times New Roman" w:cs="Times New Roman"/>
          <w:b w:val="0"/>
          <w:bCs w:val="0"/>
          <w:sz w:val="24"/>
          <w:szCs w:val="24"/>
        </w:rPr>
        <w:t>Виды деятельности в границах территории объекта культурного наследия и ос</w:t>
      </w:r>
      <w:r>
        <w:rPr>
          <w:rFonts w:ascii="Times New Roman" w:hAnsi="Times New Roman" w:cs="Times New Roman"/>
          <w:b w:val="0"/>
          <w:bCs w:val="0"/>
          <w:sz w:val="24"/>
          <w:szCs w:val="24"/>
        </w:rPr>
        <w:t>о</w:t>
      </w:r>
      <w:r>
        <w:rPr>
          <w:rFonts w:ascii="Times New Roman" w:hAnsi="Times New Roman" w:cs="Times New Roman"/>
          <w:b w:val="0"/>
          <w:bCs w:val="0"/>
          <w:sz w:val="24"/>
          <w:szCs w:val="24"/>
        </w:rPr>
        <w:t>бый режим использования земельного участка, водного объекта или его части, в границах кот</w:t>
      </w:r>
      <w:r>
        <w:rPr>
          <w:rFonts w:ascii="Times New Roman" w:hAnsi="Times New Roman" w:cs="Times New Roman"/>
          <w:b w:val="0"/>
          <w:bCs w:val="0"/>
          <w:sz w:val="24"/>
          <w:szCs w:val="24"/>
        </w:rPr>
        <w:t>о</w:t>
      </w:r>
      <w:r>
        <w:rPr>
          <w:rFonts w:ascii="Times New Roman" w:hAnsi="Times New Roman" w:cs="Times New Roman"/>
          <w:b w:val="0"/>
          <w:bCs w:val="0"/>
          <w:sz w:val="24"/>
          <w:szCs w:val="24"/>
        </w:rPr>
        <w:t>рых располагается объект археологического наследия, определяются статьей 5.1 Федеральн</w:t>
      </w:r>
      <w:r>
        <w:rPr>
          <w:rFonts w:ascii="Times New Roman" w:hAnsi="Times New Roman" w:cs="Times New Roman"/>
          <w:b w:val="0"/>
          <w:bCs w:val="0"/>
          <w:sz w:val="24"/>
          <w:szCs w:val="24"/>
        </w:rPr>
        <w:t>о</w:t>
      </w:r>
      <w:r>
        <w:rPr>
          <w:rFonts w:ascii="Times New Roman" w:hAnsi="Times New Roman" w:cs="Times New Roman"/>
          <w:b w:val="0"/>
          <w:bCs w:val="0"/>
          <w:sz w:val="24"/>
          <w:szCs w:val="24"/>
        </w:rPr>
        <w:t>го закона от 25.06.2002 № 73-ФЗ «Об объектах культурного наследия (памятниках истории и кул</w:t>
      </w:r>
      <w:r>
        <w:rPr>
          <w:rFonts w:ascii="Times New Roman" w:hAnsi="Times New Roman" w:cs="Times New Roman"/>
          <w:b w:val="0"/>
          <w:bCs w:val="0"/>
          <w:sz w:val="24"/>
          <w:szCs w:val="24"/>
        </w:rPr>
        <w:t>ь</w:t>
      </w:r>
      <w:r>
        <w:rPr>
          <w:rFonts w:ascii="Times New Roman" w:hAnsi="Times New Roman" w:cs="Times New Roman"/>
          <w:b w:val="0"/>
          <w:bCs w:val="0"/>
          <w:sz w:val="24"/>
          <w:szCs w:val="24"/>
        </w:rPr>
        <w:t>туры) народов Российской Федер</w:t>
      </w:r>
      <w:r>
        <w:rPr>
          <w:rFonts w:ascii="Times New Roman" w:hAnsi="Times New Roman" w:cs="Times New Roman"/>
          <w:b w:val="0"/>
          <w:bCs w:val="0"/>
          <w:sz w:val="24"/>
          <w:szCs w:val="24"/>
        </w:rPr>
        <w:t>а</w:t>
      </w:r>
      <w:r>
        <w:rPr>
          <w:rFonts w:ascii="Times New Roman" w:hAnsi="Times New Roman" w:cs="Times New Roman"/>
          <w:b w:val="0"/>
          <w:bCs w:val="0"/>
          <w:sz w:val="24"/>
          <w:szCs w:val="24"/>
        </w:rPr>
        <w:t xml:space="preserve">ции». </w:t>
      </w:r>
    </w:p>
    <w:p w:rsidR="009C4793" w:rsidRDefault="009C4793">
      <w:pPr>
        <w:spacing w:line="242"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19.2.</w:t>
      </w:r>
      <w:r>
        <w:rPr>
          <w:rFonts w:ascii="Times New Roman" w:hAnsi="Times New Roman" w:cs="Times New Roman"/>
          <w:b w:val="0"/>
          <w:bCs w:val="0"/>
          <w:sz w:val="24"/>
          <w:szCs w:val="24"/>
        </w:rPr>
        <w:t>7.</w:t>
      </w:r>
      <w:r>
        <w:rPr>
          <w:rFonts w:ascii="Times New Roman" w:hAnsi="Times New Roman" w:cs="Times New Roman"/>
          <w:b w:val="0"/>
          <w:sz w:val="24"/>
          <w:szCs w:val="24"/>
        </w:rPr>
        <w:t> </w:t>
      </w:r>
      <w:r>
        <w:rPr>
          <w:rFonts w:ascii="Times New Roman" w:hAnsi="Times New Roman" w:cs="Times New Roman"/>
          <w:b w:val="0"/>
          <w:bCs w:val="0"/>
          <w:sz w:val="24"/>
          <w:szCs w:val="24"/>
        </w:rPr>
        <w:t>В целях обеспечения сохранности объекта культурного наследия в его историч</w:t>
      </w:r>
      <w:r>
        <w:rPr>
          <w:rFonts w:ascii="Times New Roman" w:hAnsi="Times New Roman" w:cs="Times New Roman"/>
          <w:b w:val="0"/>
          <w:bCs w:val="0"/>
          <w:sz w:val="24"/>
          <w:szCs w:val="24"/>
        </w:rPr>
        <w:t>е</w:t>
      </w:r>
      <w:r>
        <w:rPr>
          <w:rFonts w:ascii="Times New Roman" w:hAnsi="Times New Roman" w:cs="Times New Roman"/>
          <w:b w:val="0"/>
          <w:bCs w:val="0"/>
          <w:sz w:val="24"/>
          <w:szCs w:val="24"/>
        </w:rPr>
        <w:t>ской среде на сопряженной с ним территории устанавливаются зоны охраны объекта культу</w:t>
      </w:r>
      <w:r>
        <w:rPr>
          <w:rFonts w:ascii="Times New Roman" w:hAnsi="Times New Roman" w:cs="Times New Roman"/>
          <w:b w:val="0"/>
          <w:bCs w:val="0"/>
          <w:sz w:val="24"/>
          <w:szCs w:val="24"/>
        </w:rPr>
        <w:t>р</w:t>
      </w:r>
      <w:r>
        <w:rPr>
          <w:rFonts w:ascii="Times New Roman" w:hAnsi="Times New Roman" w:cs="Times New Roman"/>
          <w:b w:val="0"/>
          <w:bCs w:val="0"/>
          <w:sz w:val="24"/>
          <w:szCs w:val="24"/>
        </w:rPr>
        <w:t>ного наследия, перечисленные в таблице 156.</w:t>
      </w:r>
    </w:p>
    <w:p w:rsidR="009C4793" w:rsidRDefault="009C4793">
      <w:pPr>
        <w:spacing w:line="242" w:lineRule="auto"/>
        <w:ind w:firstLine="709"/>
        <w:rPr>
          <w:rFonts w:ascii="Times New Roman" w:hAnsi="Times New Roman" w:cs="Times New Roman"/>
          <w:b w:val="0"/>
          <w:bCs w:val="0"/>
          <w:sz w:val="24"/>
          <w:szCs w:val="24"/>
        </w:rPr>
      </w:pPr>
    </w:p>
    <w:p w:rsidR="009C4793" w:rsidRDefault="009C4793">
      <w:pPr>
        <w:spacing w:line="242"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156</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8"/>
        <w:gridCol w:w="7768"/>
      </w:tblGrid>
      <w:tr w:rsidR="009C4793">
        <w:trPr>
          <w:trHeight w:val="567"/>
          <w:jc w:val="center"/>
        </w:trPr>
        <w:tc>
          <w:tcPr>
            <w:tcW w:w="2098" w:type="dxa"/>
            <w:shd w:val="clear" w:color="auto" w:fill="auto"/>
            <w:vAlign w:val="center"/>
          </w:tcPr>
          <w:p w:rsidR="009C4793" w:rsidRDefault="009C4793">
            <w:pPr>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Наименование </w:t>
            </w:r>
          </w:p>
          <w:p w:rsidR="009C4793" w:rsidRDefault="009C4793">
            <w:pPr>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зон охр</w:t>
            </w:r>
            <w:r>
              <w:rPr>
                <w:rFonts w:ascii="Times New Roman" w:hAnsi="Times New Roman" w:cs="Times New Roman"/>
                <w:b w:val="0"/>
                <w:bCs w:val="0"/>
                <w:sz w:val="22"/>
                <w:szCs w:val="22"/>
              </w:rPr>
              <w:t>а</w:t>
            </w:r>
            <w:r>
              <w:rPr>
                <w:rFonts w:ascii="Times New Roman" w:hAnsi="Times New Roman" w:cs="Times New Roman"/>
                <w:b w:val="0"/>
                <w:bCs w:val="0"/>
                <w:sz w:val="22"/>
                <w:szCs w:val="22"/>
              </w:rPr>
              <w:t>ны</w:t>
            </w:r>
          </w:p>
        </w:tc>
        <w:tc>
          <w:tcPr>
            <w:tcW w:w="7768" w:type="dxa"/>
            <w:shd w:val="clear" w:color="auto" w:fill="auto"/>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Назначение зон охраны</w:t>
            </w:r>
          </w:p>
        </w:tc>
      </w:tr>
      <w:tr w:rsidR="009C4793">
        <w:tblPrEx>
          <w:tblBorders>
            <w:bottom w:val="single" w:sz="4" w:space="0" w:color="auto"/>
          </w:tblBorders>
        </w:tblPrEx>
        <w:trPr>
          <w:trHeight w:val="1474"/>
          <w:jc w:val="center"/>
        </w:trPr>
        <w:tc>
          <w:tcPr>
            <w:tcW w:w="2098" w:type="dxa"/>
            <w:shd w:val="clear" w:color="auto" w:fill="auto"/>
          </w:tcPr>
          <w:p w:rsidR="009C4793" w:rsidRDefault="009C4793">
            <w:pPr>
              <w:spacing w:line="245" w:lineRule="auto"/>
              <w:ind w:right="-222" w:firstLine="0"/>
              <w:rPr>
                <w:rFonts w:ascii="Times New Roman" w:hAnsi="Times New Roman" w:cs="Times New Roman"/>
                <w:b w:val="0"/>
                <w:bCs w:val="0"/>
                <w:sz w:val="22"/>
                <w:szCs w:val="22"/>
              </w:rPr>
            </w:pPr>
            <w:r>
              <w:rPr>
                <w:rFonts w:ascii="Times New Roman" w:hAnsi="Times New Roman" w:cs="Times New Roman"/>
                <w:b w:val="0"/>
                <w:bCs w:val="0"/>
                <w:sz w:val="22"/>
                <w:szCs w:val="22"/>
              </w:rPr>
              <w:t>Охранная зона</w:t>
            </w:r>
          </w:p>
        </w:tc>
        <w:tc>
          <w:tcPr>
            <w:tcW w:w="7768" w:type="dxa"/>
            <w:shd w:val="clear" w:color="auto" w:fill="auto"/>
            <w:vAlign w:val="center"/>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Территория, в пределах которой в целях обеспечения сохранности объекта культурного наследия в его историческом ландшафтном окружении устанавл</w:t>
            </w:r>
            <w:r>
              <w:rPr>
                <w:rFonts w:ascii="Times New Roman" w:hAnsi="Times New Roman" w:cs="Times New Roman"/>
                <w:b w:val="0"/>
                <w:sz w:val="22"/>
                <w:szCs w:val="22"/>
              </w:rPr>
              <w:t>и</w:t>
            </w:r>
            <w:r>
              <w:rPr>
                <w:rFonts w:ascii="Times New Roman" w:hAnsi="Times New Roman" w:cs="Times New Roman"/>
                <w:b w:val="0"/>
                <w:sz w:val="22"/>
                <w:szCs w:val="22"/>
              </w:rPr>
              <w:t>вается особый режим использования земель, ограничивающий хозяйственную деятельность и запрещающий строительство, за исключением применения    сп</w:t>
            </w:r>
            <w:r>
              <w:rPr>
                <w:rFonts w:ascii="Times New Roman" w:hAnsi="Times New Roman" w:cs="Times New Roman"/>
                <w:b w:val="0"/>
                <w:sz w:val="22"/>
                <w:szCs w:val="22"/>
              </w:rPr>
              <w:t>е</w:t>
            </w:r>
            <w:r>
              <w:rPr>
                <w:rFonts w:ascii="Times New Roman" w:hAnsi="Times New Roman" w:cs="Times New Roman"/>
                <w:b w:val="0"/>
                <w:sz w:val="22"/>
                <w:szCs w:val="22"/>
              </w:rPr>
              <w:t>циальных мер, направленных на сохранение и регенерацию историко-градостроительной или природной среды объекта культурного наследия</w:t>
            </w:r>
          </w:p>
        </w:tc>
      </w:tr>
      <w:tr w:rsidR="009C4793">
        <w:tblPrEx>
          <w:tblBorders>
            <w:bottom w:val="single" w:sz="4" w:space="0" w:color="auto"/>
          </w:tblBorders>
        </w:tblPrEx>
        <w:trPr>
          <w:trHeight w:val="1021"/>
          <w:jc w:val="center"/>
        </w:trPr>
        <w:tc>
          <w:tcPr>
            <w:tcW w:w="2098" w:type="dxa"/>
            <w:shd w:val="clear" w:color="auto" w:fill="auto"/>
            <w:vAlign w:val="center"/>
          </w:tcPr>
          <w:p w:rsidR="009C4793" w:rsidRDefault="009C4793">
            <w:pPr>
              <w:suppressAutoHyphens/>
              <w:spacing w:line="245" w:lineRule="auto"/>
              <w:ind w:right="-57"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Зона регулирования застройки и хозяйственной деятел</w:t>
            </w:r>
            <w:r>
              <w:rPr>
                <w:rFonts w:ascii="Times New Roman" w:hAnsi="Times New Roman" w:cs="Times New Roman"/>
                <w:b w:val="0"/>
                <w:bCs w:val="0"/>
                <w:sz w:val="22"/>
                <w:szCs w:val="22"/>
              </w:rPr>
              <w:t>ь</w:t>
            </w:r>
            <w:r>
              <w:rPr>
                <w:rFonts w:ascii="Times New Roman" w:hAnsi="Times New Roman" w:cs="Times New Roman"/>
                <w:b w:val="0"/>
                <w:bCs w:val="0"/>
                <w:sz w:val="22"/>
                <w:szCs w:val="22"/>
              </w:rPr>
              <w:t>ности</w:t>
            </w:r>
          </w:p>
        </w:tc>
        <w:tc>
          <w:tcPr>
            <w:tcW w:w="7768" w:type="dxa"/>
            <w:shd w:val="clear" w:color="auto" w:fill="auto"/>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Территория, в пределах которой устанавливается режим использов</w:t>
            </w:r>
            <w:r>
              <w:rPr>
                <w:rFonts w:ascii="Times New Roman" w:hAnsi="Times New Roman" w:cs="Times New Roman"/>
                <w:b w:val="0"/>
                <w:sz w:val="22"/>
                <w:szCs w:val="22"/>
              </w:rPr>
              <w:t>а</w:t>
            </w:r>
            <w:r>
              <w:rPr>
                <w:rFonts w:ascii="Times New Roman" w:hAnsi="Times New Roman" w:cs="Times New Roman"/>
                <w:b w:val="0"/>
                <w:sz w:val="22"/>
                <w:szCs w:val="22"/>
              </w:rPr>
              <w:t>ния земель, ограничивающий строительство и хозяйственную де</w:t>
            </w:r>
            <w:r>
              <w:rPr>
                <w:rFonts w:ascii="Times New Roman" w:hAnsi="Times New Roman" w:cs="Times New Roman"/>
                <w:b w:val="0"/>
                <w:sz w:val="22"/>
                <w:szCs w:val="22"/>
              </w:rPr>
              <w:t>я</w:t>
            </w:r>
            <w:r>
              <w:rPr>
                <w:rFonts w:ascii="Times New Roman" w:hAnsi="Times New Roman" w:cs="Times New Roman"/>
                <w:b w:val="0"/>
                <w:sz w:val="22"/>
                <w:szCs w:val="22"/>
              </w:rPr>
              <w:t>тельность, определяются требования к реконструкции существующих зданий и с</w:t>
            </w:r>
            <w:r>
              <w:rPr>
                <w:rFonts w:ascii="Times New Roman" w:hAnsi="Times New Roman" w:cs="Times New Roman"/>
                <w:b w:val="0"/>
                <w:sz w:val="22"/>
                <w:szCs w:val="22"/>
              </w:rPr>
              <w:t>о</w:t>
            </w:r>
            <w:r>
              <w:rPr>
                <w:rFonts w:ascii="Times New Roman" w:hAnsi="Times New Roman" w:cs="Times New Roman"/>
                <w:b w:val="0"/>
                <w:sz w:val="22"/>
                <w:szCs w:val="22"/>
              </w:rPr>
              <w:t>оружений</w:t>
            </w:r>
          </w:p>
        </w:tc>
      </w:tr>
      <w:tr w:rsidR="009C4793">
        <w:tblPrEx>
          <w:tblBorders>
            <w:bottom w:val="single" w:sz="4" w:space="0" w:color="auto"/>
          </w:tblBorders>
        </w:tblPrEx>
        <w:trPr>
          <w:trHeight w:val="1247"/>
          <w:jc w:val="center"/>
        </w:trPr>
        <w:tc>
          <w:tcPr>
            <w:tcW w:w="2098" w:type="dxa"/>
            <w:shd w:val="clear" w:color="auto" w:fill="auto"/>
          </w:tcPr>
          <w:p w:rsidR="009C4793" w:rsidRDefault="009C4793">
            <w:pPr>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Зона охраняемого природного ландшафта</w:t>
            </w:r>
          </w:p>
        </w:tc>
        <w:tc>
          <w:tcPr>
            <w:tcW w:w="7768" w:type="dxa"/>
            <w:shd w:val="clear" w:color="auto" w:fill="auto"/>
            <w:vAlign w:val="center"/>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Территория, в пределах которой устанавливается режим использов</w:t>
            </w:r>
            <w:r>
              <w:rPr>
                <w:rFonts w:ascii="Times New Roman" w:hAnsi="Times New Roman" w:cs="Times New Roman"/>
                <w:b w:val="0"/>
                <w:sz w:val="22"/>
                <w:szCs w:val="22"/>
              </w:rPr>
              <w:t>а</w:t>
            </w:r>
            <w:r>
              <w:rPr>
                <w:rFonts w:ascii="Times New Roman" w:hAnsi="Times New Roman" w:cs="Times New Roman"/>
                <w:b w:val="0"/>
                <w:sz w:val="22"/>
                <w:szCs w:val="22"/>
              </w:rPr>
              <w:t>ния земель, запрещающий или ограничивающий хозяйственную деятельность, строител</w:t>
            </w:r>
            <w:r>
              <w:rPr>
                <w:rFonts w:ascii="Times New Roman" w:hAnsi="Times New Roman" w:cs="Times New Roman"/>
                <w:b w:val="0"/>
                <w:sz w:val="22"/>
                <w:szCs w:val="22"/>
              </w:rPr>
              <w:t>ь</w:t>
            </w:r>
            <w:r>
              <w:rPr>
                <w:rFonts w:ascii="Times New Roman" w:hAnsi="Times New Roman" w:cs="Times New Roman"/>
                <w:b w:val="0"/>
                <w:sz w:val="22"/>
                <w:szCs w:val="22"/>
              </w:rPr>
              <w:t>ство и реконструкцию существующих зданий и сооружений в целях сохран</w:t>
            </w:r>
            <w:r>
              <w:rPr>
                <w:rFonts w:ascii="Times New Roman" w:hAnsi="Times New Roman" w:cs="Times New Roman"/>
                <w:b w:val="0"/>
                <w:sz w:val="22"/>
                <w:szCs w:val="22"/>
              </w:rPr>
              <w:t>е</w:t>
            </w:r>
            <w:r>
              <w:rPr>
                <w:rFonts w:ascii="Times New Roman" w:hAnsi="Times New Roman" w:cs="Times New Roman"/>
                <w:b w:val="0"/>
                <w:sz w:val="22"/>
                <w:szCs w:val="22"/>
              </w:rPr>
              <w:t>ния (регенерации) природного ландшафта, включая долины рек, водоемы, леса и открытые пространства, связанные композиционно с объектами кул</w:t>
            </w:r>
            <w:r>
              <w:rPr>
                <w:rFonts w:ascii="Times New Roman" w:hAnsi="Times New Roman" w:cs="Times New Roman"/>
                <w:b w:val="0"/>
                <w:sz w:val="22"/>
                <w:szCs w:val="22"/>
              </w:rPr>
              <w:t>ь</w:t>
            </w:r>
            <w:r>
              <w:rPr>
                <w:rFonts w:ascii="Times New Roman" w:hAnsi="Times New Roman" w:cs="Times New Roman"/>
                <w:b w:val="0"/>
                <w:sz w:val="22"/>
                <w:szCs w:val="22"/>
              </w:rPr>
              <w:t>турного н</w:t>
            </w:r>
            <w:r>
              <w:rPr>
                <w:rFonts w:ascii="Times New Roman" w:hAnsi="Times New Roman" w:cs="Times New Roman"/>
                <w:b w:val="0"/>
                <w:sz w:val="22"/>
                <w:szCs w:val="22"/>
              </w:rPr>
              <w:t>а</w:t>
            </w:r>
            <w:r>
              <w:rPr>
                <w:rFonts w:ascii="Times New Roman" w:hAnsi="Times New Roman" w:cs="Times New Roman"/>
                <w:b w:val="0"/>
                <w:sz w:val="22"/>
                <w:szCs w:val="22"/>
              </w:rPr>
              <w:t>следия</w:t>
            </w:r>
          </w:p>
        </w:tc>
      </w:tr>
    </w:tbl>
    <w:p w:rsidR="009C4793" w:rsidRDefault="009C4793">
      <w:pPr>
        <w:spacing w:before="120" w:line="245" w:lineRule="auto"/>
        <w:ind w:firstLine="709"/>
        <w:rPr>
          <w:rFonts w:ascii="Times New Roman" w:hAnsi="Times New Roman" w:cs="Times New Roman"/>
          <w:b w:val="0"/>
          <w:bCs w:val="0"/>
          <w:i/>
          <w:spacing w:val="40"/>
          <w:sz w:val="22"/>
          <w:szCs w:val="22"/>
        </w:rPr>
      </w:pPr>
      <w:r>
        <w:rPr>
          <w:rFonts w:ascii="Times New Roman" w:hAnsi="Times New Roman" w:cs="Times New Roman"/>
          <w:b w:val="0"/>
          <w:bCs w:val="0"/>
          <w:i/>
          <w:spacing w:val="40"/>
          <w:sz w:val="22"/>
          <w:szCs w:val="22"/>
        </w:rPr>
        <w:t>Примечания:</w:t>
      </w:r>
    </w:p>
    <w:p w:rsidR="009C4793" w:rsidRDefault="009C4793">
      <w:pPr>
        <w:spacing w:line="245" w:lineRule="auto"/>
        <w:ind w:firstLine="709"/>
        <w:rPr>
          <w:rFonts w:ascii="Times New Roman" w:hAnsi="Times New Roman" w:cs="Times New Roman"/>
          <w:b w:val="0"/>
          <w:sz w:val="22"/>
          <w:szCs w:val="22"/>
        </w:rPr>
      </w:pPr>
      <w:r>
        <w:rPr>
          <w:rFonts w:ascii="Times New Roman" w:hAnsi="Times New Roman" w:cs="Times New Roman"/>
          <w:b w:val="0"/>
          <w:bCs w:val="0"/>
          <w:sz w:val="22"/>
          <w:szCs w:val="22"/>
        </w:rPr>
        <w:t>1.</w:t>
      </w:r>
      <w:r>
        <w:rPr>
          <w:rFonts w:ascii="Times New Roman" w:hAnsi="Times New Roman" w:cs="Times New Roman"/>
          <w:b w:val="0"/>
          <w:sz w:val="22"/>
          <w:szCs w:val="22"/>
        </w:rPr>
        <w:t> Необходимый состав зон охраны объекта культурного наследия определяется проектом зон     охраны объекта культурного наследия.</w:t>
      </w:r>
    </w:p>
    <w:p w:rsidR="009C4793" w:rsidRDefault="009C4793">
      <w:pPr>
        <w:spacing w:line="245" w:lineRule="auto"/>
        <w:ind w:firstLine="709"/>
        <w:rPr>
          <w:rFonts w:ascii="Times New Roman" w:hAnsi="Times New Roman" w:cs="Times New Roman"/>
          <w:b w:val="0"/>
          <w:sz w:val="22"/>
          <w:szCs w:val="22"/>
        </w:rPr>
      </w:pPr>
      <w:r>
        <w:rPr>
          <w:rFonts w:ascii="Times New Roman" w:hAnsi="Times New Roman" w:cs="Times New Roman"/>
          <w:b w:val="0"/>
          <w:bCs w:val="0"/>
          <w:sz w:val="22"/>
          <w:szCs w:val="22"/>
        </w:rPr>
        <w:t>2.</w:t>
      </w:r>
      <w:r>
        <w:rPr>
          <w:rFonts w:ascii="Times New Roman" w:hAnsi="Times New Roman" w:cs="Times New Roman"/>
          <w:b w:val="0"/>
          <w:sz w:val="22"/>
          <w:szCs w:val="22"/>
        </w:rPr>
        <w:t> 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объед</w:t>
      </w:r>
      <w:r>
        <w:rPr>
          <w:rFonts w:ascii="Times New Roman" w:hAnsi="Times New Roman" w:cs="Times New Roman"/>
          <w:b w:val="0"/>
          <w:sz w:val="22"/>
          <w:szCs w:val="22"/>
        </w:rPr>
        <w:t>и</w:t>
      </w:r>
      <w:r>
        <w:rPr>
          <w:rFonts w:ascii="Times New Roman" w:hAnsi="Times New Roman" w:cs="Times New Roman"/>
          <w:b w:val="0"/>
          <w:sz w:val="22"/>
          <w:szCs w:val="22"/>
        </w:rPr>
        <w:t>ненной зоны охраны объектов культурного наследия (единой охранной зоны, единой зоны регулиров</w:t>
      </w:r>
      <w:r>
        <w:rPr>
          <w:rFonts w:ascii="Times New Roman" w:hAnsi="Times New Roman" w:cs="Times New Roman"/>
          <w:b w:val="0"/>
          <w:sz w:val="22"/>
          <w:szCs w:val="22"/>
        </w:rPr>
        <w:t>а</w:t>
      </w:r>
      <w:r>
        <w:rPr>
          <w:rFonts w:ascii="Times New Roman" w:hAnsi="Times New Roman" w:cs="Times New Roman"/>
          <w:b w:val="0"/>
          <w:sz w:val="22"/>
          <w:szCs w:val="22"/>
        </w:rPr>
        <w:t>ния з</w:t>
      </w:r>
      <w:r>
        <w:rPr>
          <w:rFonts w:ascii="Times New Roman" w:hAnsi="Times New Roman" w:cs="Times New Roman"/>
          <w:b w:val="0"/>
          <w:sz w:val="22"/>
          <w:szCs w:val="22"/>
        </w:rPr>
        <w:t>а</w:t>
      </w:r>
      <w:r>
        <w:rPr>
          <w:rFonts w:ascii="Times New Roman" w:hAnsi="Times New Roman" w:cs="Times New Roman"/>
          <w:b w:val="0"/>
          <w:sz w:val="22"/>
          <w:szCs w:val="22"/>
        </w:rPr>
        <w:t xml:space="preserve">стройки и хозяйственной деятельности, единой зоны охраняемого природного ландшафта). </w:t>
      </w:r>
    </w:p>
    <w:p w:rsidR="009C4793" w:rsidRDefault="009C4793">
      <w:pPr>
        <w:spacing w:line="245" w:lineRule="auto"/>
        <w:ind w:firstLine="709"/>
        <w:rPr>
          <w:rFonts w:ascii="Times New Roman" w:hAnsi="Times New Roman" w:cs="Times New Roman"/>
          <w:b w:val="0"/>
          <w:bCs w:val="0"/>
          <w:sz w:val="22"/>
          <w:szCs w:val="22"/>
        </w:rPr>
      </w:pPr>
      <w:r>
        <w:rPr>
          <w:rFonts w:ascii="Times New Roman" w:hAnsi="Times New Roman" w:cs="Times New Roman"/>
          <w:b w:val="0"/>
          <w:sz w:val="22"/>
          <w:szCs w:val="22"/>
        </w:rPr>
        <w:t>Состав объединенной зоны охраны объектов культурного наследия определяется проектом объ</w:t>
      </w:r>
      <w:r>
        <w:rPr>
          <w:rFonts w:ascii="Times New Roman" w:hAnsi="Times New Roman" w:cs="Times New Roman"/>
          <w:b w:val="0"/>
          <w:sz w:val="22"/>
          <w:szCs w:val="22"/>
        </w:rPr>
        <w:t>е</w:t>
      </w:r>
      <w:r>
        <w:rPr>
          <w:rFonts w:ascii="Times New Roman" w:hAnsi="Times New Roman" w:cs="Times New Roman"/>
          <w:b w:val="0"/>
          <w:sz w:val="22"/>
          <w:szCs w:val="22"/>
        </w:rPr>
        <w:t>диненной зоны охраны объектов культурного н</w:t>
      </w:r>
      <w:r>
        <w:rPr>
          <w:rFonts w:ascii="Times New Roman" w:hAnsi="Times New Roman" w:cs="Times New Roman"/>
          <w:b w:val="0"/>
          <w:sz w:val="22"/>
          <w:szCs w:val="22"/>
        </w:rPr>
        <w:t>а</w:t>
      </w:r>
      <w:r>
        <w:rPr>
          <w:rFonts w:ascii="Times New Roman" w:hAnsi="Times New Roman" w:cs="Times New Roman"/>
          <w:b w:val="0"/>
          <w:sz w:val="22"/>
          <w:szCs w:val="22"/>
        </w:rPr>
        <w:t>следия.</w:t>
      </w:r>
    </w:p>
    <w:p w:rsidR="009C4793" w:rsidRDefault="009C4793">
      <w:pPr>
        <w:spacing w:line="245" w:lineRule="auto"/>
        <w:ind w:firstLine="709"/>
        <w:rPr>
          <w:rFonts w:ascii="Times New Roman" w:hAnsi="Times New Roman" w:cs="Times New Roman"/>
          <w:b w:val="0"/>
          <w:bCs w:val="0"/>
          <w:sz w:val="22"/>
          <w:szCs w:val="22"/>
        </w:rPr>
      </w:pPr>
      <w:r>
        <w:rPr>
          <w:rFonts w:ascii="Times New Roman" w:hAnsi="Times New Roman" w:cs="Times New Roman"/>
          <w:b w:val="0"/>
          <w:bCs w:val="0"/>
          <w:sz w:val="22"/>
          <w:szCs w:val="22"/>
        </w:rPr>
        <w:t>3.</w:t>
      </w:r>
      <w:r>
        <w:rPr>
          <w:rFonts w:ascii="Times New Roman" w:hAnsi="Times New Roman" w:cs="Times New Roman"/>
          <w:b w:val="0"/>
          <w:sz w:val="22"/>
          <w:szCs w:val="22"/>
        </w:rPr>
        <w:t> Требование об установлении зон охраны объекта культурного наследия к выявленному объе</w:t>
      </w:r>
      <w:r>
        <w:rPr>
          <w:rFonts w:ascii="Times New Roman" w:hAnsi="Times New Roman" w:cs="Times New Roman"/>
          <w:b w:val="0"/>
          <w:sz w:val="22"/>
          <w:szCs w:val="22"/>
        </w:rPr>
        <w:t>к</w:t>
      </w:r>
      <w:r>
        <w:rPr>
          <w:rFonts w:ascii="Times New Roman" w:hAnsi="Times New Roman" w:cs="Times New Roman"/>
          <w:b w:val="0"/>
          <w:sz w:val="22"/>
          <w:szCs w:val="22"/>
        </w:rPr>
        <w:t xml:space="preserve">ту культурного наследия не предъявляется.  </w:t>
      </w:r>
    </w:p>
    <w:p w:rsidR="009C4793" w:rsidRDefault="009C4793">
      <w:pPr>
        <w:spacing w:line="242" w:lineRule="auto"/>
        <w:ind w:firstLine="709"/>
        <w:rPr>
          <w:rFonts w:ascii="Times New Roman" w:hAnsi="Times New Roman" w:cs="Times New Roman"/>
          <w:b w:val="0"/>
          <w:bCs w:val="0"/>
          <w:sz w:val="24"/>
          <w:szCs w:val="24"/>
        </w:rPr>
      </w:pP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19.2.</w:t>
      </w:r>
      <w:r>
        <w:rPr>
          <w:rFonts w:ascii="Times New Roman" w:hAnsi="Times New Roman" w:cs="Times New Roman"/>
          <w:b w:val="0"/>
          <w:bCs w:val="0"/>
          <w:sz w:val="24"/>
          <w:szCs w:val="24"/>
        </w:rPr>
        <w:t xml:space="preserve">8. Разработка проекта зон </w:t>
      </w:r>
      <w:r>
        <w:rPr>
          <w:rFonts w:ascii="Times New Roman" w:hAnsi="Times New Roman" w:cs="Times New Roman"/>
          <w:b w:val="0"/>
          <w:sz w:val="24"/>
          <w:szCs w:val="24"/>
        </w:rPr>
        <w:t>охраны объектов культурного наследия, проекта объед</w:t>
      </w:r>
      <w:r>
        <w:rPr>
          <w:rFonts w:ascii="Times New Roman" w:hAnsi="Times New Roman" w:cs="Times New Roman"/>
          <w:b w:val="0"/>
          <w:sz w:val="24"/>
          <w:szCs w:val="24"/>
        </w:rPr>
        <w:t>и</w:t>
      </w:r>
      <w:r>
        <w:rPr>
          <w:rFonts w:ascii="Times New Roman" w:hAnsi="Times New Roman" w:cs="Times New Roman"/>
          <w:b w:val="0"/>
          <w:sz w:val="24"/>
          <w:szCs w:val="24"/>
        </w:rPr>
        <w:t xml:space="preserve">ненной зоны охраны объектов культурного наследия осуществляется в соответствии с </w:t>
      </w:r>
      <w:r>
        <w:rPr>
          <w:rFonts w:ascii="Times New Roman" w:hAnsi="Times New Roman" w:cs="Times New Roman"/>
          <w:b w:val="0"/>
          <w:bCs w:val="0"/>
          <w:sz w:val="24"/>
          <w:szCs w:val="24"/>
          <w:shd w:val="clear" w:color="auto" w:fill="FFFFFF"/>
        </w:rPr>
        <w:t>Полож</w:t>
      </w:r>
      <w:r>
        <w:rPr>
          <w:rFonts w:ascii="Times New Roman" w:hAnsi="Times New Roman" w:cs="Times New Roman"/>
          <w:b w:val="0"/>
          <w:bCs w:val="0"/>
          <w:sz w:val="24"/>
          <w:szCs w:val="24"/>
          <w:shd w:val="clear" w:color="auto" w:fill="FFFFFF"/>
        </w:rPr>
        <w:t>е</w:t>
      </w:r>
      <w:r>
        <w:rPr>
          <w:rFonts w:ascii="Times New Roman" w:hAnsi="Times New Roman" w:cs="Times New Roman"/>
          <w:b w:val="0"/>
          <w:bCs w:val="0"/>
          <w:sz w:val="24"/>
          <w:szCs w:val="24"/>
          <w:shd w:val="clear" w:color="auto" w:fill="FFFFFF"/>
        </w:rPr>
        <w:t xml:space="preserve">нием о зонах охраны объектов культурного наследия (памятников истории и культуры) народов Российской Федерации, утвержденным </w:t>
      </w:r>
      <w:r>
        <w:rPr>
          <w:rFonts w:ascii="Times New Roman" w:hAnsi="Times New Roman" w:cs="Times New Roman"/>
          <w:b w:val="0"/>
          <w:sz w:val="24"/>
          <w:szCs w:val="24"/>
        </w:rPr>
        <w:t>Постановлением Правительства Российской Ф</w:t>
      </w:r>
      <w:r>
        <w:rPr>
          <w:rFonts w:ascii="Times New Roman" w:hAnsi="Times New Roman" w:cs="Times New Roman"/>
          <w:b w:val="0"/>
          <w:sz w:val="24"/>
          <w:szCs w:val="24"/>
        </w:rPr>
        <w:t>е</w:t>
      </w:r>
      <w:r>
        <w:rPr>
          <w:rFonts w:ascii="Times New Roman" w:hAnsi="Times New Roman" w:cs="Times New Roman"/>
          <w:b w:val="0"/>
          <w:sz w:val="24"/>
          <w:szCs w:val="24"/>
        </w:rPr>
        <w:t>дерации от 12.09.2015 № 972.</w:t>
      </w:r>
    </w:p>
    <w:p w:rsidR="009C4793" w:rsidRDefault="009C4793">
      <w:pPr>
        <w:spacing w:line="242" w:lineRule="auto"/>
        <w:ind w:firstLine="709"/>
        <w:rPr>
          <w:rFonts w:ascii="Times New Roman" w:hAnsi="Times New Roman" w:cs="Times New Roman"/>
          <w:b w:val="0"/>
          <w:sz w:val="24"/>
          <w:szCs w:val="24"/>
        </w:rPr>
      </w:pPr>
      <w:r>
        <w:rPr>
          <w:rFonts w:ascii="Times New Roman" w:hAnsi="Times New Roman" w:cs="Times New Roman"/>
          <w:b w:val="0"/>
          <w:sz w:val="24"/>
          <w:szCs w:val="24"/>
        </w:rPr>
        <w:t>Утвержденные границы зон охраны объекта культурного наследия (объединенной зоны охраны), режимы использования земель в границах данных зон обязательно учитываются и отображаются в документах территориального планирования, в правилах земл</w:t>
      </w:r>
      <w:r>
        <w:rPr>
          <w:rFonts w:ascii="Times New Roman" w:hAnsi="Times New Roman" w:cs="Times New Roman"/>
          <w:b w:val="0"/>
          <w:sz w:val="24"/>
          <w:szCs w:val="24"/>
        </w:rPr>
        <w:t>е</w:t>
      </w:r>
      <w:r>
        <w:rPr>
          <w:rFonts w:ascii="Times New Roman" w:hAnsi="Times New Roman" w:cs="Times New Roman"/>
          <w:b w:val="0"/>
          <w:sz w:val="24"/>
          <w:szCs w:val="24"/>
        </w:rPr>
        <w:t>пользования и застройки, в документации по планировке территории (в случае необход</w:t>
      </w:r>
      <w:r>
        <w:rPr>
          <w:rFonts w:ascii="Times New Roman" w:hAnsi="Times New Roman" w:cs="Times New Roman"/>
          <w:b w:val="0"/>
          <w:sz w:val="24"/>
          <w:szCs w:val="24"/>
        </w:rPr>
        <w:t>и</w:t>
      </w:r>
      <w:r>
        <w:rPr>
          <w:rFonts w:ascii="Times New Roman" w:hAnsi="Times New Roman" w:cs="Times New Roman"/>
          <w:b w:val="0"/>
          <w:sz w:val="24"/>
          <w:szCs w:val="24"/>
        </w:rPr>
        <w:t>мости в указанные документы вносятся изменения в установленном п</w:t>
      </w:r>
      <w:r>
        <w:rPr>
          <w:rFonts w:ascii="Times New Roman" w:hAnsi="Times New Roman" w:cs="Times New Roman"/>
          <w:b w:val="0"/>
          <w:sz w:val="24"/>
          <w:szCs w:val="24"/>
        </w:rPr>
        <w:t>о</w:t>
      </w:r>
      <w:r>
        <w:rPr>
          <w:rFonts w:ascii="Times New Roman" w:hAnsi="Times New Roman" w:cs="Times New Roman"/>
          <w:b w:val="0"/>
          <w:sz w:val="24"/>
          <w:szCs w:val="24"/>
        </w:rPr>
        <w:t>рядке).</w:t>
      </w:r>
    </w:p>
    <w:p w:rsidR="009C4793" w:rsidRDefault="009C4793">
      <w:pPr>
        <w:spacing w:line="245" w:lineRule="auto"/>
        <w:ind w:firstLine="709"/>
        <w:rPr>
          <w:rFonts w:ascii="Times New Roman" w:hAnsi="Times New Roman" w:cs="Times New Roman"/>
          <w:b w:val="0"/>
          <w:sz w:val="24"/>
          <w:szCs w:val="24"/>
        </w:rPr>
      </w:pPr>
      <w:r>
        <w:rPr>
          <w:rFonts w:ascii="Times New Roman" w:hAnsi="Times New Roman" w:cs="Times New Roman"/>
          <w:b w:val="0"/>
          <w:sz w:val="24"/>
          <w:szCs w:val="24"/>
        </w:rPr>
        <w:t>19.2.9. В целях обеспечения сохранности объектов культурного наследия и композиц</w:t>
      </w:r>
      <w:r>
        <w:rPr>
          <w:rFonts w:ascii="Times New Roman" w:hAnsi="Times New Roman" w:cs="Times New Roman"/>
          <w:b w:val="0"/>
          <w:sz w:val="24"/>
          <w:szCs w:val="24"/>
        </w:rPr>
        <w:t>и</w:t>
      </w:r>
      <w:r>
        <w:rPr>
          <w:rFonts w:ascii="Times New Roman" w:hAnsi="Times New Roman" w:cs="Times New Roman"/>
          <w:b w:val="0"/>
          <w:sz w:val="24"/>
          <w:szCs w:val="24"/>
        </w:rPr>
        <w:t>онно-видовых связей (панорам)</w:t>
      </w:r>
      <w:r>
        <w:rPr>
          <w:rFonts w:ascii="Times New Roman" w:hAnsi="Times New Roman" w:cs="Times New Roman"/>
        </w:rPr>
        <w:t xml:space="preserve"> </w:t>
      </w:r>
      <w:r>
        <w:rPr>
          <w:rFonts w:ascii="Times New Roman" w:hAnsi="Times New Roman" w:cs="Times New Roman"/>
          <w:b w:val="0"/>
          <w:sz w:val="24"/>
          <w:szCs w:val="24"/>
        </w:rPr>
        <w:t>устанавливаются защитные зоны, в границах которых запр</w:t>
      </w:r>
      <w:r>
        <w:rPr>
          <w:rFonts w:ascii="Times New Roman" w:hAnsi="Times New Roman" w:cs="Times New Roman"/>
          <w:b w:val="0"/>
          <w:sz w:val="24"/>
          <w:szCs w:val="24"/>
        </w:rPr>
        <w:t>е</w:t>
      </w:r>
      <w:r>
        <w:rPr>
          <w:rFonts w:ascii="Times New Roman" w:hAnsi="Times New Roman" w:cs="Times New Roman"/>
          <w:b w:val="0"/>
          <w:sz w:val="24"/>
          <w:szCs w:val="24"/>
        </w:rPr>
        <w:t>щаются строительство объектов капитального строител</w:t>
      </w:r>
      <w:r>
        <w:rPr>
          <w:rFonts w:ascii="Times New Roman" w:hAnsi="Times New Roman" w:cs="Times New Roman"/>
          <w:b w:val="0"/>
          <w:sz w:val="24"/>
          <w:szCs w:val="24"/>
        </w:rPr>
        <w:t>ь</w:t>
      </w:r>
      <w:r>
        <w:rPr>
          <w:rFonts w:ascii="Times New Roman" w:hAnsi="Times New Roman" w:cs="Times New Roman"/>
          <w:b w:val="0"/>
          <w:sz w:val="24"/>
          <w:szCs w:val="24"/>
        </w:rPr>
        <w:t>ства и их реконструкция, связанная с изменением их параметров (высоты, количества этажей, площади), за исключением строител</w:t>
      </w:r>
      <w:r>
        <w:rPr>
          <w:rFonts w:ascii="Times New Roman" w:hAnsi="Times New Roman" w:cs="Times New Roman"/>
          <w:b w:val="0"/>
          <w:sz w:val="24"/>
          <w:szCs w:val="24"/>
        </w:rPr>
        <w:t>ь</w:t>
      </w:r>
      <w:r>
        <w:rPr>
          <w:rFonts w:ascii="Times New Roman" w:hAnsi="Times New Roman" w:cs="Times New Roman"/>
          <w:b w:val="0"/>
          <w:sz w:val="24"/>
          <w:szCs w:val="24"/>
        </w:rPr>
        <w:t>ства и реконструкции линейных об</w:t>
      </w:r>
      <w:r>
        <w:rPr>
          <w:rFonts w:ascii="Times New Roman" w:hAnsi="Times New Roman" w:cs="Times New Roman"/>
          <w:b w:val="0"/>
          <w:sz w:val="24"/>
          <w:szCs w:val="24"/>
        </w:rPr>
        <w:t>ъ</w:t>
      </w:r>
      <w:r>
        <w:rPr>
          <w:rFonts w:ascii="Times New Roman" w:hAnsi="Times New Roman" w:cs="Times New Roman"/>
          <w:b w:val="0"/>
          <w:sz w:val="24"/>
          <w:szCs w:val="24"/>
        </w:rPr>
        <w:t>ектов.</w:t>
      </w:r>
    </w:p>
    <w:p w:rsidR="009C4793" w:rsidRDefault="009C4793">
      <w:pPr>
        <w:spacing w:line="245" w:lineRule="auto"/>
        <w:ind w:firstLine="709"/>
        <w:rPr>
          <w:rFonts w:ascii="Times New Roman" w:hAnsi="Times New Roman" w:cs="Times New Roman"/>
          <w:b w:val="0"/>
          <w:sz w:val="24"/>
          <w:szCs w:val="24"/>
        </w:rPr>
      </w:pPr>
      <w:r>
        <w:rPr>
          <w:rFonts w:ascii="Times New Roman" w:hAnsi="Times New Roman" w:cs="Times New Roman"/>
          <w:b w:val="0"/>
          <w:sz w:val="24"/>
          <w:szCs w:val="24"/>
        </w:rPr>
        <w:t>Защитная зона объекта культурного наследия прекращает существование со дня утве</w:t>
      </w:r>
      <w:r>
        <w:rPr>
          <w:rFonts w:ascii="Times New Roman" w:hAnsi="Times New Roman" w:cs="Times New Roman"/>
          <w:b w:val="0"/>
          <w:sz w:val="24"/>
          <w:szCs w:val="24"/>
        </w:rPr>
        <w:t>р</w:t>
      </w:r>
      <w:r>
        <w:rPr>
          <w:rFonts w:ascii="Times New Roman" w:hAnsi="Times New Roman" w:cs="Times New Roman"/>
          <w:b w:val="0"/>
          <w:sz w:val="24"/>
          <w:szCs w:val="24"/>
        </w:rPr>
        <w:t>ждения в установленном порядке проекта зон охраны такого объекта культурного наследия.</w:t>
      </w:r>
    </w:p>
    <w:p w:rsidR="009C4793" w:rsidRDefault="009C4793">
      <w:pPr>
        <w:spacing w:line="245"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19.2.10. Границы защитных зон объектов культурного наследия устанавливаются в соо</w:t>
      </w:r>
      <w:r>
        <w:rPr>
          <w:rFonts w:ascii="Times New Roman" w:hAnsi="Times New Roman" w:cs="Times New Roman"/>
          <w:b w:val="0"/>
          <w:sz w:val="24"/>
          <w:szCs w:val="24"/>
        </w:rPr>
        <w:t>т</w:t>
      </w:r>
      <w:r>
        <w:rPr>
          <w:rFonts w:ascii="Times New Roman" w:hAnsi="Times New Roman" w:cs="Times New Roman"/>
          <w:b w:val="0"/>
          <w:sz w:val="24"/>
          <w:szCs w:val="24"/>
        </w:rPr>
        <w:t xml:space="preserve">ветствии с требованиями статьи 34.1 </w:t>
      </w:r>
      <w:r>
        <w:rPr>
          <w:rStyle w:val="visited"/>
          <w:rFonts w:ascii="Times New Roman" w:hAnsi="Times New Roman"/>
          <w:b w:val="0"/>
          <w:sz w:val="24"/>
          <w:szCs w:val="24"/>
        </w:rPr>
        <w:t xml:space="preserve">Федерального закона </w:t>
      </w:r>
      <w:r>
        <w:rPr>
          <w:rFonts w:ascii="Times New Roman" w:hAnsi="Times New Roman" w:cs="Times New Roman"/>
          <w:b w:val="0"/>
          <w:bCs w:val="0"/>
          <w:sz w:val="24"/>
          <w:szCs w:val="24"/>
        </w:rPr>
        <w:t>от 25.06.2002 № 73-ФЗ «Об объектах культурного наследия (памятниках истории и культуры) народов Российской Федерации», пр</w:t>
      </w:r>
      <w:r>
        <w:rPr>
          <w:rFonts w:ascii="Times New Roman" w:hAnsi="Times New Roman" w:cs="Times New Roman"/>
          <w:b w:val="0"/>
          <w:bCs w:val="0"/>
          <w:sz w:val="24"/>
          <w:szCs w:val="24"/>
        </w:rPr>
        <w:t>и</w:t>
      </w:r>
      <w:r>
        <w:rPr>
          <w:rFonts w:ascii="Times New Roman" w:hAnsi="Times New Roman" w:cs="Times New Roman"/>
          <w:b w:val="0"/>
          <w:bCs w:val="0"/>
          <w:sz w:val="24"/>
          <w:szCs w:val="24"/>
        </w:rPr>
        <w:t>веденными в та</w:t>
      </w:r>
      <w:r>
        <w:rPr>
          <w:rFonts w:ascii="Times New Roman" w:hAnsi="Times New Roman" w:cs="Times New Roman"/>
          <w:b w:val="0"/>
          <w:bCs w:val="0"/>
          <w:sz w:val="24"/>
          <w:szCs w:val="24"/>
        </w:rPr>
        <w:t>б</w:t>
      </w:r>
      <w:r>
        <w:rPr>
          <w:rFonts w:ascii="Times New Roman" w:hAnsi="Times New Roman" w:cs="Times New Roman"/>
          <w:b w:val="0"/>
          <w:bCs w:val="0"/>
          <w:sz w:val="24"/>
          <w:szCs w:val="24"/>
        </w:rPr>
        <w:t>лице 157.</w:t>
      </w:r>
    </w:p>
    <w:p w:rsidR="009C4793" w:rsidRDefault="009C4793">
      <w:pPr>
        <w:spacing w:line="245" w:lineRule="auto"/>
        <w:ind w:firstLine="709"/>
        <w:rPr>
          <w:rFonts w:ascii="Times New Roman" w:hAnsi="Times New Roman" w:cs="Times New Roman"/>
          <w:b w:val="0"/>
          <w:bCs w:val="0"/>
          <w:sz w:val="24"/>
          <w:szCs w:val="24"/>
        </w:rPr>
      </w:pPr>
    </w:p>
    <w:p w:rsidR="009C4793" w:rsidRDefault="009C4793">
      <w:pPr>
        <w:spacing w:line="245" w:lineRule="auto"/>
        <w:ind w:firstLine="709"/>
        <w:jc w:val="right"/>
        <w:rPr>
          <w:rFonts w:ascii="Times New Roman" w:hAnsi="Times New Roman" w:cs="Times New Roman"/>
          <w:b w:val="0"/>
          <w:sz w:val="24"/>
          <w:szCs w:val="24"/>
        </w:rPr>
      </w:pPr>
      <w:r>
        <w:rPr>
          <w:rFonts w:ascii="Times New Roman" w:hAnsi="Times New Roman" w:cs="Times New Roman"/>
          <w:b w:val="0"/>
          <w:bCs w:val="0"/>
          <w:sz w:val="24"/>
          <w:szCs w:val="24"/>
        </w:rPr>
        <w:t>Таблица 157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6418"/>
      </w:tblGrid>
      <w:tr w:rsidR="009C4793">
        <w:trPr>
          <w:trHeight w:val="369"/>
          <w:jc w:val="center"/>
        </w:trPr>
        <w:tc>
          <w:tcPr>
            <w:tcW w:w="3450" w:type="dxa"/>
            <w:shd w:val="clear" w:color="auto" w:fill="auto"/>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Объекты культурного насл</w:t>
            </w:r>
            <w:r>
              <w:rPr>
                <w:rFonts w:ascii="Times New Roman" w:hAnsi="Times New Roman" w:cs="Times New Roman"/>
                <w:b w:val="0"/>
                <w:bCs w:val="0"/>
                <w:sz w:val="22"/>
                <w:szCs w:val="22"/>
              </w:rPr>
              <w:t>е</w:t>
            </w:r>
            <w:r>
              <w:rPr>
                <w:rFonts w:ascii="Times New Roman" w:hAnsi="Times New Roman" w:cs="Times New Roman"/>
                <w:b w:val="0"/>
                <w:bCs w:val="0"/>
                <w:sz w:val="22"/>
                <w:szCs w:val="22"/>
              </w:rPr>
              <w:t>дия</w:t>
            </w:r>
          </w:p>
        </w:tc>
        <w:tc>
          <w:tcPr>
            <w:tcW w:w="6418" w:type="dxa"/>
            <w:shd w:val="clear" w:color="auto" w:fill="auto"/>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Границы защитной зоны</w:t>
            </w:r>
          </w:p>
        </w:tc>
      </w:tr>
      <w:tr w:rsidR="009C4793">
        <w:trPr>
          <w:trHeight w:val="340"/>
          <w:jc w:val="center"/>
        </w:trPr>
        <w:tc>
          <w:tcPr>
            <w:tcW w:w="9868" w:type="dxa"/>
            <w:gridSpan w:val="2"/>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При наличии утвержденных границ:</w:t>
            </w:r>
          </w:p>
        </w:tc>
      </w:tr>
      <w:tr w:rsidR="009C4793">
        <w:trPr>
          <w:trHeight w:val="544"/>
          <w:jc w:val="center"/>
        </w:trPr>
        <w:tc>
          <w:tcPr>
            <w:tcW w:w="3450" w:type="dxa"/>
            <w:shd w:val="clear" w:color="auto" w:fill="auto"/>
            <w:vAlign w:val="center"/>
          </w:tcPr>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Памятник, расположенный </w:t>
            </w:r>
          </w:p>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в границах населенного пункта </w:t>
            </w:r>
          </w:p>
        </w:tc>
        <w:tc>
          <w:tcPr>
            <w:tcW w:w="6418" w:type="dxa"/>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на расстоянии </w:t>
            </w:r>
            <w:smartTag w:uri="urn:schemas-microsoft-com:office:smarttags" w:element="metricconverter">
              <w:smartTagPr>
                <w:attr w:name="ProductID" w:val="100 м"/>
              </w:smartTagPr>
              <w:r>
                <w:rPr>
                  <w:rFonts w:ascii="Times New Roman" w:hAnsi="Times New Roman" w:cs="Times New Roman"/>
                  <w:b w:val="0"/>
                  <w:sz w:val="22"/>
                  <w:szCs w:val="22"/>
                </w:rPr>
                <w:t>100 м</w:t>
              </w:r>
            </w:smartTag>
            <w:r>
              <w:rPr>
                <w:rFonts w:ascii="Times New Roman" w:hAnsi="Times New Roman" w:cs="Times New Roman"/>
                <w:b w:val="0"/>
                <w:sz w:val="22"/>
                <w:szCs w:val="22"/>
              </w:rPr>
              <w:t xml:space="preserve"> </w:t>
            </w: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от внешних границ территории памя</w:t>
            </w:r>
            <w:r>
              <w:rPr>
                <w:rFonts w:ascii="Times New Roman" w:hAnsi="Times New Roman" w:cs="Times New Roman"/>
                <w:b w:val="0"/>
                <w:sz w:val="22"/>
                <w:szCs w:val="22"/>
              </w:rPr>
              <w:t>т</w:t>
            </w:r>
            <w:r>
              <w:rPr>
                <w:rFonts w:ascii="Times New Roman" w:hAnsi="Times New Roman" w:cs="Times New Roman"/>
                <w:b w:val="0"/>
                <w:sz w:val="22"/>
                <w:szCs w:val="22"/>
              </w:rPr>
              <w:t>ника</w:t>
            </w:r>
          </w:p>
        </w:tc>
      </w:tr>
      <w:tr w:rsidR="009C4793">
        <w:trPr>
          <w:trHeight w:val="544"/>
          <w:jc w:val="center"/>
        </w:trPr>
        <w:tc>
          <w:tcPr>
            <w:tcW w:w="3450" w:type="dxa"/>
            <w:shd w:val="clear" w:color="auto" w:fill="auto"/>
            <w:vAlign w:val="center"/>
          </w:tcPr>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Памятник, расположенный </w:t>
            </w:r>
          </w:p>
          <w:p w:rsidR="009C4793" w:rsidRDefault="009C4793">
            <w:pPr>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вне границ населенн</w:t>
            </w:r>
            <w:r>
              <w:rPr>
                <w:rFonts w:ascii="Times New Roman" w:hAnsi="Times New Roman" w:cs="Times New Roman"/>
                <w:b w:val="0"/>
                <w:sz w:val="22"/>
                <w:szCs w:val="22"/>
              </w:rPr>
              <w:t>о</w:t>
            </w:r>
            <w:r>
              <w:rPr>
                <w:rFonts w:ascii="Times New Roman" w:hAnsi="Times New Roman" w:cs="Times New Roman"/>
                <w:b w:val="0"/>
                <w:sz w:val="22"/>
                <w:szCs w:val="22"/>
              </w:rPr>
              <w:t>го пункта</w:t>
            </w:r>
          </w:p>
        </w:tc>
        <w:tc>
          <w:tcPr>
            <w:tcW w:w="6418" w:type="dxa"/>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на расстоянии </w:t>
            </w:r>
            <w:smartTag w:uri="urn:schemas-microsoft-com:office:smarttags" w:element="metricconverter">
              <w:smartTagPr>
                <w:attr w:name="ProductID" w:val="200 м"/>
              </w:smartTagPr>
              <w:r>
                <w:rPr>
                  <w:rFonts w:ascii="Times New Roman" w:hAnsi="Times New Roman" w:cs="Times New Roman"/>
                  <w:b w:val="0"/>
                  <w:sz w:val="22"/>
                  <w:szCs w:val="22"/>
                </w:rPr>
                <w:t>200 м</w:t>
              </w:r>
            </w:smartTag>
            <w:r>
              <w:rPr>
                <w:rFonts w:ascii="Times New Roman" w:hAnsi="Times New Roman" w:cs="Times New Roman"/>
                <w:b w:val="0"/>
                <w:sz w:val="22"/>
                <w:szCs w:val="22"/>
              </w:rPr>
              <w:t xml:space="preserve"> </w:t>
            </w: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от внешних границ территории памя</w:t>
            </w:r>
            <w:r>
              <w:rPr>
                <w:rFonts w:ascii="Times New Roman" w:hAnsi="Times New Roman" w:cs="Times New Roman"/>
                <w:b w:val="0"/>
                <w:sz w:val="22"/>
                <w:szCs w:val="22"/>
              </w:rPr>
              <w:t>т</w:t>
            </w:r>
            <w:r>
              <w:rPr>
                <w:rFonts w:ascii="Times New Roman" w:hAnsi="Times New Roman" w:cs="Times New Roman"/>
                <w:b w:val="0"/>
                <w:sz w:val="22"/>
                <w:szCs w:val="22"/>
              </w:rPr>
              <w:t>ника</w:t>
            </w:r>
          </w:p>
        </w:tc>
      </w:tr>
      <w:tr w:rsidR="009C4793">
        <w:trPr>
          <w:trHeight w:val="544"/>
          <w:jc w:val="center"/>
        </w:trPr>
        <w:tc>
          <w:tcPr>
            <w:tcW w:w="3450" w:type="dxa"/>
            <w:shd w:val="clear" w:color="auto" w:fill="auto"/>
            <w:vAlign w:val="center"/>
          </w:tcPr>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Ансамбль, расположенный </w:t>
            </w:r>
          </w:p>
          <w:p w:rsidR="009C4793" w:rsidRDefault="009C4793">
            <w:pPr>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в границах населенного пункта</w:t>
            </w:r>
          </w:p>
        </w:tc>
        <w:tc>
          <w:tcPr>
            <w:tcW w:w="6418" w:type="dxa"/>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на расстоянии </w:t>
            </w:r>
            <w:smartTag w:uri="urn:schemas-microsoft-com:office:smarttags" w:element="metricconverter">
              <w:smartTagPr>
                <w:attr w:name="ProductID" w:val="150 м"/>
              </w:smartTagPr>
              <w:r>
                <w:rPr>
                  <w:rFonts w:ascii="Times New Roman" w:hAnsi="Times New Roman" w:cs="Times New Roman"/>
                  <w:b w:val="0"/>
                  <w:sz w:val="22"/>
                  <w:szCs w:val="22"/>
                </w:rPr>
                <w:t>150 м</w:t>
              </w:r>
            </w:smartTag>
            <w:r>
              <w:rPr>
                <w:rFonts w:ascii="Times New Roman" w:hAnsi="Times New Roman" w:cs="Times New Roman"/>
                <w:b w:val="0"/>
                <w:sz w:val="22"/>
                <w:szCs w:val="22"/>
              </w:rPr>
              <w:t xml:space="preserve"> </w:t>
            </w: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от внешних границ территории ансам</w:t>
            </w:r>
            <w:r>
              <w:rPr>
                <w:rFonts w:ascii="Times New Roman" w:hAnsi="Times New Roman" w:cs="Times New Roman"/>
                <w:b w:val="0"/>
                <w:sz w:val="22"/>
                <w:szCs w:val="22"/>
              </w:rPr>
              <w:t>б</w:t>
            </w:r>
            <w:r>
              <w:rPr>
                <w:rFonts w:ascii="Times New Roman" w:hAnsi="Times New Roman" w:cs="Times New Roman"/>
                <w:b w:val="0"/>
                <w:sz w:val="22"/>
                <w:szCs w:val="22"/>
              </w:rPr>
              <w:t>ля</w:t>
            </w:r>
          </w:p>
        </w:tc>
      </w:tr>
      <w:tr w:rsidR="009C4793">
        <w:trPr>
          <w:trHeight w:val="544"/>
          <w:jc w:val="center"/>
        </w:trPr>
        <w:tc>
          <w:tcPr>
            <w:tcW w:w="3450" w:type="dxa"/>
            <w:shd w:val="clear" w:color="auto" w:fill="auto"/>
            <w:vAlign w:val="center"/>
          </w:tcPr>
          <w:p w:rsidR="009C4793" w:rsidRDefault="009C4793">
            <w:pPr>
              <w:suppressAutoHyphens/>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Ансамбль, расположенный </w:t>
            </w:r>
          </w:p>
          <w:p w:rsidR="009C4793" w:rsidRDefault="009C4793">
            <w:pPr>
              <w:suppressAutoHyphens/>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вне границ населенного пун</w:t>
            </w:r>
            <w:r>
              <w:rPr>
                <w:rFonts w:ascii="Times New Roman" w:hAnsi="Times New Roman" w:cs="Times New Roman"/>
                <w:b w:val="0"/>
                <w:sz w:val="22"/>
                <w:szCs w:val="22"/>
              </w:rPr>
              <w:t>к</w:t>
            </w:r>
            <w:r>
              <w:rPr>
                <w:rFonts w:ascii="Times New Roman" w:hAnsi="Times New Roman" w:cs="Times New Roman"/>
                <w:b w:val="0"/>
                <w:sz w:val="22"/>
                <w:szCs w:val="22"/>
              </w:rPr>
              <w:t>та</w:t>
            </w:r>
          </w:p>
        </w:tc>
        <w:tc>
          <w:tcPr>
            <w:tcW w:w="6418" w:type="dxa"/>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на расстоянии </w:t>
            </w:r>
            <w:smartTag w:uri="urn:schemas-microsoft-com:office:smarttags" w:element="metricconverter">
              <w:smartTagPr>
                <w:attr w:name="ProductID" w:val="250 м"/>
              </w:smartTagPr>
              <w:r>
                <w:rPr>
                  <w:rFonts w:ascii="Times New Roman" w:hAnsi="Times New Roman" w:cs="Times New Roman"/>
                  <w:b w:val="0"/>
                  <w:sz w:val="22"/>
                  <w:szCs w:val="22"/>
                </w:rPr>
                <w:t>250 м</w:t>
              </w:r>
            </w:smartTag>
            <w:r>
              <w:rPr>
                <w:rFonts w:ascii="Times New Roman" w:hAnsi="Times New Roman" w:cs="Times New Roman"/>
                <w:b w:val="0"/>
                <w:sz w:val="22"/>
                <w:szCs w:val="22"/>
              </w:rPr>
              <w:t xml:space="preserve"> </w:t>
            </w:r>
          </w:p>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от внешних границ территории ансам</w:t>
            </w:r>
            <w:r>
              <w:rPr>
                <w:rFonts w:ascii="Times New Roman" w:hAnsi="Times New Roman" w:cs="Times New Roman"/>
                <w:b w:val="0"/>
                <w:sz w:val="22"/>
                <w:szCs w:val="22"/>
              </w:rPr>
              <w:t>б</w:t>
            </w:r>
            <w:r>
              <w:rPr>
                <w:rFonts w:ascii="Times New Roman" w:hAnsi="Times New Roman" w:cs="Times New Roman"/>
                <w:b w:val="0"/>
                <w:sz w:val="22"/>
                <w:szCs w:val="22"/>
              </w:rPr>
              <w:t>ля</w:t>
            </w:r>
          </w:p>
        </w:tc>
      </w:tr>
      <w:tr w:rsidR="009C4793">
        <w:trPr>
          <w:trHeight w:val="340"/>
          <w:jc w:val="center"/>
        </w:trPr>
        <w:tc>
          <w:tcPr>
            <w:tcW w:w="9868" w:type="dxa"/>
            <w:gridSpan w:val="2"/>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В случае отсутствия утвержденных границ:</w:t>
            </w:r>
          </w:p>
        </w:tc>
      </w:tr>
      <w:tr w:rsidR="009C4793">
        <w:trPr>
          <w:trHeight w:val="1077"/>
          <w:jc w:val="center"/>
        </w:trPr>
        <w:tc>
          <w:tcPr>
            <w:tcW w:w="3450" w:type="dxa"/>
            <w:shd w:val="clear" w:color="auto" w:fill="auto"/>
          </w:tcPr>
          <w:p w:rsidR="009C4793" w:rsidRDefault="009C4793">
            <w:pPr>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Объект культурного наследия, </w:t>
            </w:r>
          </w:p>
          <w:p w:rsidR="009C4793" w:rsidRDefault="009C4793">
            <w:pPr>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расположенный в гр</w:t>
            </w:r>
            <w:r>
              <w:rPr>
                <w:rFonts w:ascii="Times New Roman" w:hAnsi="Times New Roman" w:cs="Times New Roman"/>
                <w:b w:val="0"/>
                <w:sz w:val="22"/>
                <w:szCs w:val="22"/>
              </w:rPr>
              <w:t>а</w:t>
            </w:r>
            <w:r>
              <w:rPr>
                <w:rFonts w:ascii="Times New Roman" w:hAnsi="Times New Roman" w:cs="Times New Roman"/>
                <w:b w:val="0"/>
                <w:sz w:val="22"/>
                <w:szCs w:val="22"/>
              </w:rPr>
              <w:t xml:space="preserve">ницах </w:t>
            </w:r>
          </w:p>
          <w:p w:rsidR="009C4793" w:rsidRDefault="009C4793">
            <w:pPr>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населенного пункта</w:t>
            </w:r>
          </w:p>
        </w:tc>
        <w:tc>
          <w:tcPr>
            <w:tcW w:w="6418" w:type="dxa"/>
            <w:shd w:val="clear" w:color="auto" w:fill="auto"/>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на расстоянии </w:t>
            </w:r>
            <w:smartTag w:uri="urn:schemas-microsoft-com:office:smarttags" w:element="metricconverter">
              <w:smartTagPr>
                <w:attr w:name="ProductID" w:val="200 м"/>
              </w:smartTagPr>
              <w:r>
                <w:rPr>
                  <w:rFonts w:ascii="Times New Roman" w:hAnsi="Times New Roman" w:cs="Times New Roman"/>
                  <w:b w:val="0"/>
                  <w:sz w:val="22"/>
                  <w:szCs w:val="22"/>
                </w:rPr>
                <w:t>200 м</w:t>
              </w:r>
            </w:smartTag>
            <w:r>
              <w:rPr>
                <w:rFonts w:ascii="Times New Roman" w:hAnsi="Times New Roman" w:cs="Times New Roman"/>
                <w:b w:val="0"/>
                <w:sz w:val="22"/>
                <w:szCs w:val="22"/>
              </w:rPr>
              <w:t xml:space="preserve"> от линии внешней стены памятника либо </w:t>
            </w:r>
          </w:p>
          <w:p w:rsidR="009C4793" w:rsidRDefault="009C4793">
            <w:pPr>
              <w:suppressAutoHyphens/>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от линии общего контура ансамбля, образуемого соединением внешних точек наиболее удаленных элементов ансамбля, включая парковую те</w:t>
            </w:r>
            <w:r>
              <w:rPr>
                <w:rFonts w:ascii="Times New Roman" w:hAnsi="Times New Roman" w:cs="Times New Roman"/>
                <w:b w:val="0"/>
                <w:sz w:val="22"/>
                <w:szCs w:val="22"/>
              </w:rPr>
              <w:t>р</w:t>
            </w:r>
            <w:r>
              <w:rPr>
                <w:rFonts w:ascii="Times New Roman" w:hAnsi="Times New Roman" w:cs="Times New Roman"/>
                <w:b w:val="0"/>
                <w:sz w:val="22"/>
                <w:szCs w:val="22"/>
              </w:rPr>
              <w:t>риторию</w:t>
            </w:r>
          </w:p>
        </w:tc>
      </w:tr>
      <w:tr w:rsidR="009C4793">
        <w:trPr>
          <w:trHeight w:val="1077"/>
          <w:jc w:val="center"/>
        </w:trPr>
        <w:tc>
          <w:tcPr>
            <w:tcW w:w="3450" w:type="dxa"/>
            <w:shd w:val="clear" w:color="auto" w:fill="auto"/>
          </w:tcPr>
          <w:p w:rsidR="009C4793" w:rsidRDefault="009C4793">
            <w:pPr>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Объект культурного наследия, </w:t>
            </w:r>
          </w:p>
          <w:p w:rsidR="009C4793" w:rsidRDefault="009C4793">
            <w:pPr>
              <w:spacing w:line="245" w:lineRule="auto"/>
              <w:ind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расположенный вне границ </w:t>
            </w:r>
          </w:p>
          <w:p w:rsidR="009C4793" w:rsidRDefault="009C4793">
            <w:pPr>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населенного пункта</w:t>
            </w:r>
          </w:p>
        </w:tc>
        <w:tc>
          <w:tcPr>
            <w:tcW w:w="6418" w:type="dxa"/>
            <w:shd w:val="clear" w:color="auto" w:fill="auto"/>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 xml:space="preserve">на расстоянии </w:t>
            </w:r>
            <w:smartTag w:uri="urn:schemas-microsoft-com:office:smarttags" w:element="metricconverter">
              <w:smartTagPr>
                <w:attr w:name="ProductID" w:val="300 м"/>
              </w:smartTagPr>
              <w:r>
                <w:rPr>
                  <w:rFonts w:ascii="Times New Roman" w:hAnsi="Times New Roman" w:cs="Times New Roman"/>
                  <w:b w:val="0"/>
                  <w:sz w:val="22"/>
                  <w:szCs w:val="22"/>
                </w:rPr>
                <w:t>300 м</w:t>
              </w:r>
            </w:smartTag>
            <w:r>
              <w:rPr>
                <w:rFonts w:ascii="Times New Roman" w:hAnsi="Times New Roman" w:cs="Times New Roman"/>
                <w:b w:val="0"/>
                <w:sz w:val="22"/>
                <w:szCs w:val="22"/>
              </w:rPr>
              <w:t xml:space="preserve"> от линии внешней стены памятника либо </w:t>
            </w:r>
          </w:p>
          <w:p w:rsidR="009C4793" w:rsidRDefault="009C4793">
            <w:pPr>
              <w:suppressAutoHyphens/>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sz w:val="22"/>
                <w:szCs w:val="22"/>
              </w:rPr>
              <w:t>от линии общего контура ансамбля, образуемого соединением внешних точек наиболее удаленных элементов ансамбля, включая парковую территорию</w:t>
            </w:r>
          </w:p>
        </w:tc>
      </w:tr>
    </w:tbl>
    <w:p w:rsidR="009C4793" w:rsidRDefault="009C4793">
      <w:pPr>
        <w:spacing w:before="120" w:line="245" w:lineRule="auto"/>
        <w:ind w:firstLine="709"/>
        <w:rPr>
          <w:rFonts w:ascii="Times New Roman" w:hAnsi="Times New Roman" w:cs="Times New Roman"/>
          <w:b w:val="0"/>
          <w:i/>
          <w:spacing w:val="40"/>
          <w:sz w:val="22"/>
          <w:szCs w:val="22"/>
        </w:rPr>
      </w:pPr>
      <w:r>
        <w:rPr>
          <w:rFonts w:ascii="Times New Roman" w:hAnsi="Times New Roman" w:cs="Times New Roman"/>
          <w:b w:val="0"/>
          <w:i/>
          <w:spacing w:val="40"/>
          <w:sz w:val="22"/>
          <w:szCs w:val="22"/>
        </w:rPr>
        <w:t xml:space="preserve">Примечание: </w:t>
      </w:r>
      <w:r>
        <w:rPr>
          <w:rFonts w:ascii="Times New Roman" w:hAnsi="Times New Roman" w:cs="Times New Roman"/>
          <w:b w:val="0"/>
          <w:sz w:val="22"/>
          <w:szCs w:val="22"/>
        </w:rPr>
        <w:t>Границы защитной зоны объекта культурного наследия могут быть устано</w:t>
      </w:r>
      <w:r>
        <w:rPr>
          <w:rFonts w:ascii="Times New Roman" w:hAnsi="Times New Roman" w:cs="Times New Roman"/>
          <w:b w:val="0"/>
          <w:sz w:val="22"/>
          <w:szCs w:val="22"/>
        </w:rPr>
        <w:t>в</w:t>
      </w:r>
      <w:r>
        <w:rPr>
          <w:rFonts w:ascii="Times New Roman" w:hAnsi="Times New Roman" w:cs="Times New Roman"/>
          <w:b w:val="0"/>
          <w:sz w:val="22"/>
          <w:szCs w:val="22"/>
        </w:rPr>
        <w:t xml:space="preserve">лены на расстоянии, отличном от расстояний, предусмотренных </w:t>
      </w:r>
      <w:r>
        <w:rPr>
          <w:rStyle w:val="apple-converted-space"/>
          <w:rFonts w:ascii="Times New Roman" w:hAnsi="Times New Roman"/>
          <w:b w:val="0"/>
          <w:sz w:val="22"/>
          <w:szCs w:val="22"/>
        </w:rPr>
        <w:t>таблицей</w:t>
      </w:r>
      <w:r>
        <w:rPr>
          <w:rFonts w:ascii="Times New Roman" w:hAnsi="Times New Roman" w:cs="Times New Roman"/>
          <w:b w:val="0"/>
          <w:sz w:val="22"/>
          <w:szCs w:val="22"/>
        </w:rPr>
        <w:t>, на основании заключения историко-культурной экспертизы с учетом истор</w:t>
      </w:r>
      <w:r>
        <w:rPr>
          <w:rFonts w:ascii="Times New Roman" w:hAnsi="Times New Roman" w:cs="Times New Roman"/>
          <w:b w:val="0"/>
          <w:sz w:val="22"/>
          <w:szCs w:val="22"/>
        </w:rPr>
        <w:t>и</w:t>
      </w:r>
      <w:r>
        <w:rPr>
          <w:rFonts w:ascii="Times New Roman" w:hAnsi="Times New Roman" w:cs="Times New Roman"/>
          <w:b w:val="0"/>
          <w:sz w:val="22"/>
          <w:szCs w:val="22"/>
        </w:rPr>
        <w:t>ко-градостроительного и ландшафтного окружения такого объекта культурного наследия в порядке, установленном постановлением Правительства Росси</w:t>
      </w:r>
      <w:r>
        <w:rPr>
          <w:rFonts w:ascii="Times New Roman" w:hAnsi="Times New Roman" w:cs="Times New Roman"/>
          <w:b w:val="0"/>
          <w:sz w:val="22"/>
          <w:szCs w:val="22"/>
        </w:rPr>
        <w:t>й</w:t>
      </w:r>
      <w:r>
        <w:rPr>
          <w:rFonts w:ascii="Times New Roman" w:hAnsi="Times New Roman" w:cs="Times New Roman"/>
          <w:b w:val="0"/>
          <w:sz w:val="22"/>
          <w:szCs w:val="22"/>
        </w:rPr>
        <w:t>ской Федерации от 14.12.2016 № 1357.</w:t>
      </w:r>
    </w:p>
    <w:p w:rsidR="009C4793" w:rsidRDefault="009C4793">
      <w:pPr>
        <w:spacing w:line="245" w:lineRule="auto"/>
        <w:ind w:firstLine="709"/>
        <w:rPr>
          <w:rFonts w:ascii="Times New Roman" w:hAnsi="Times New Roman" w:cs="Times New Roman"/>
          <w:b w:val="0"/>
          <w:sz w:val="24"/>
          <w:szCs w:val="24"/>
        </w:rPr>
      </w:pPr>
    </w:p>
    <w:p w:rsidR="009C4793" w:rsidRDefault="009C4793">
      <w:pPr>
        <w:spacing w:line="245" w:lineRule="auto"/>
        <w:ind w:firstLine="720"/>
        <w:rPr>
          <w:rFonts w:ascii="Times New Roman" w:hAnsi="Times New Roman" w:cs="Times New Roman"/>
          <w:b w:val="0"/>
          <w:bCs w:val="0"/>
          <w:spacing w:val="-2"/>
          <w:sz w:val="24"/>
          <w:szCs w:val="24"/>
        </w:rPr>
      </w:pPr>
      <w:r>
        <w:rPr>
          <w:rFonts w:ascii="Times New Roman" w:hAnsi="Times New Roman" w:cs="Times New Roman"/>
          <w:b w:val="0"/>
          <w:sz w:val="24"/>
          <w:szCs w:val="24"/>
        </w:rPr>
        <w:t>19.2.11. </w:t>
      </w:r>
      <w:r>
        <w:rPr>
          <w:rFonts w:ascii="Times New Roman" w:hAnsi="Times New Roman" w:cs="Times New Roman"/>
          <w:b w:val="0"/>
          <w:bCs w:val="0"/>
          <w:spacing w:val="-2"/>
          <w:sz w:val="24"/>
          <w:szCs w:val="24"/>
        </w:rPr>
        <w:t>Минимальные расстояния от объектов культурного наследия до транспортных и инженерных коммуникаций приведены в таблице 158.</w:t>
      </w:r>
    </w:p>
    <w:p w:rsidR="009C4793" w:rsidRDefault="009C4793">
      <w:pPr>
        <w:spacing w:line="240" w:lineRule="auto"/>
        <w:ind w:firstLine="720"/>
        <w:rPr>
          <w:rFonts w:ascii="Times New Roman" w:hAnsi="Times New Roman" w:cs="Times New Roman"/>
          <w:b w:val="0"/>
          <w:bCs w:val="0"/>
          <w:spacing w:val="-2"/>
          <w:sz w:val="24"/>
          <w:szCs w:val="24"/>
        </w:rPr>
      </w:pPr>
    </w:p>
    <w:p w:rsidR="009C4793" w:rsidRDefault="009C4793">
      <w:pPr>
        <w:spacing w:line="240" w:lineRule="auto"/>
        <w:ind w:firstLine="709"/>
        <w:jc w:val="right"/>
        <w:rPr>
          <w:rFonts w:ascii="Times New Roman" w:hAnsi="Times New Roman" w:cs="Times New Roman"/>
          <w:b w:val="0"/>
          <w:bCs w:val="0"/>
          <w:sz w:val="24"/>
          <w:szCs w:val="24"/>
        </w:rPr>
      </w:pPr>
      <w:r>
        <w:rPr>
          <w:rFonts w:ascii="Times New Roman" w:hAnsi="Times New Roman" w:cs="Times New Roman"/>
          <w:b w:val="0"/>
          <w:bCs w:val="0"/>
          <w:sz w:val="24"/>
          <w:szCs w:val="24"/>
        </w:rPr>
        <w:br w:type="page"/>
        <w:t>Таблица 158</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72"/>
        <w:gridCol w:w="2869"/>
      </w:tblGrid>
      <w:tr w:rsidR="009C4793">
        <w:trPr>
          <w:trHeight w:val="340"/>
          <w:jc w:val="center"/>
        </w:trPr>
        <w:tc>
          <w:tcPr>
            <w:tcW w:w="6972"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Объекты</w:t>
            </w:r>
          </w:p>
        </w:tc>
        <w:tc>
          <w:tcPr>
            <w:tcW w:w="2869" w:type="dxa"/>
            <w:shd w:val="clear" w:color="auto" w:fill="auto"/>
            <w:vAlign w:val="center"/>
          </w:tcPr>
          <w:p w:rsidR="009C4793" w:rsidRDefault="009C4793">
            <w:pPr>
              <w:spacing w:line="240"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Ра</w:t>
            </w:r>
            <w:r>
              <w:rPr>
                <w:rFonts w:ascii="Times New Roman" w:hAnsi="Times New Roman" w:cs="Times New Roman"/>
                <w:b w:val="0"/>
                <w:bCs w:val="0"/>
                <w:sz w:val="22"/>
                <w:szCs w:val="22"/>
              </w:rPr>
              <w:t>с</w:t>
            </w:r>
            <w:r>
              <w:rPr>
                <w:rFonts w:ascii="Times New Roman" w:hAnsi="Times New Roman" w:cs="Times New Roman"/>
                <w:b w:val="0"/>
                <w:bCs w:val="0"/>
                <w:sz w:val="22"/>
                <w:szCs w:val="22"/>
              </w:rPr>
              <w:t>стояния до объектов, м</w:t>
            </w:r>
          </w:p>
        </w:tc>
      </w:tr>
      <w:tr w:rsidR="009C4793">
        <w:tblPrEx>
          <w:tblBorders>
            <w:bottom w:val="single" w:sz="4" w:space="0" w:color="auto"/>
          </w:tblBorders>
        </w:tblPrEx>
        <w:trPr>
          <w:trHeight w:val="794"/>
          <w:jc w:val="center"/>
        </w:trPr>
        <w:tc>
          <w:tcPr>
            <w:tcW w:w="6972" w:type="dxa"/>
            <w:shd w:val="clear" w:color="auto" w:fill="auto"/>
            <w:vAlign w:val="center"/>
          </w:tcPr>
          <w:p w:rsidR="009C4793" w:rsidRDefault="009C4793">
            <w:pPr>
              <w:spacing w:line="240" w:lineRule="auto"/>
              <w:ind w:right="-57" w:firstLine="0"/>
              <w:jc w:val="left"/>
              <w:rPr>
                <w:rFonts w:ascii="Times New Roman" w:hAnsi="Times New Roman" w:cs="Times New Roman"/>
                <w:b w:val="0"/>
                <w:bCs w:val="0"/>
                <w:spacing w:val="-2"/>
                <w:sz w:val="22"/>
                <w:szCs w:val="22"/>
              </w:rPr>
            </w:pPr>
            <w:r>
              <w:rPr>
                <w:rFonts w:ascii="Times New Roman" w:hAnsi="Times New Roman" w:cs="Times New Roman"/>
                <w:b w:val="0"/>
                <w:bCs w:val="0"/>
                <w:spacing w:val="-2"/>
                <w:sz w:val="22"/>
                <w:szCs w:val="22"/>
              </w:rPr>
              <w:t>Проезжие части магистралей скоростного и непрерывного движ</w:t>
            </w:r>
            <w:r>
              <w:rPr>
                <w:rFonts w:ascii="Times New Roman" w:hAnsi="Times New Roman" w:cs="Times New Roman"/>
                <w:b w:val="0"/>
                <w:bCs w:val="0"/>
                <w:spacing w:val="-2"/>
                <w:sz w:val="22"/>
                <w:szCs w:val="22"/>
              </w:rPr>
              <w:t>е</w:t>
            </w:r>
            <w:r>
              <w:rPr>
                <w:rFonts w:ascii="Times New Roman" w:hAnsi="Times New Roman" w:cs="Times New Roman"/>
                <w:b w:val="0"/>
                <w:bCs w:val="0"/>
                <w:spacing w:val="-2"/>
                <w:sz w:val="22"/>
                <w:szCs w:val="22"/>
              </w:rPr>
              <w:t>ния:</w:t>
            </w:r>
          </w:p>
          <w:p w:rsidR="009C4793" w:rsidRDefault="009C4793">
            <w:pPr>
              <w:spacing w:line="240"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в условиях сложного рельефа;</w:t>
            </w:r>
          </w:p>
          <w:p w:rsidR="009C4793" w:rsidRDefault="009C4793">
            <w:pPr>
              <w:tabs>
                <w:tab w:val="left" w:pos="3080"/>
              </w:tabs>
              <w:spacing w:line="240"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на плоском рельефе</w:t>
            </w:r>
          </w:p>
        </w:tc>
        <w:tc>
          <w:tcPr>
            <w:tcW w:w="2869"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p>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100</w:t>
            </w:r>
          </w:p>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50</w:t>
            </w:r>
          </w:p>
        </w:tc>
      </w:tr>
      <w:tr w:rsidR="009C4793">
        <w:tblPrEx>
          <w:tblBorders>
            <w:bottom w:val="single" w:sz="4" w:space="0" w:color="auto"/>
          </w:tblBorders>
        </w:tblPrEx>
        <w:trPr>
          <w:trHeight w:val="272"/>
          <w:jc w:val="center"/>
        </w:trPr>
        <w:tc>
          <w:tcPr>
            <w:tcW w:w="6972" w:type="dxa"/>
            <w:shd w:val="clear" w:color="auto" w:fill="auto"/>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Сети водопровода, канализации и теплоснабжения (кроме развод</w:t>
            </w:r>
            <w:r>
              <w:rPr>
                <w:rFonts w:ascii="Times New Roman" w:hAnsi="Times New Roman" w:cs="Times New Roman"/>
                <w:b w:val="0"/>
                <w:bCs w:val="0"/>
                <w:sz w:val="22"/>
                <w:szCs w:val="22"/>
              </w:rPr>
              <w:t>я</w:t>
            </w:r>
            <w:r>
              <w:rPr>
                <w:rFonts w:ascii="Times New Roman" w:hAnsi="Times New Roman" w:cs="Times New Roman"/>
                <w:b w:val="0"/>
                <w:bCs w:val="0"/>
                <w:sz w:val="22"/>
                <w:szCs w:val="22"/>
              </w:rPr>
              <w:t>щих)</w:t>
            </w:r>
          </w:p>
        </w:tc>
        <w:tc>
          <w:tcPr>
            <w:tcW w:w="2869"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15</w:t>
            </w:r>
          </w:p>
        </w:tc>
      </w:tr>
      <w:tr w:rsidR="009C4793">
        <w:tblPrEx>
          <w:tblBorders>
            <w:bottom w:val="single" w:sz="4" w:space="0" w:color="auto"/>
          </w:tblBorders>
        </w:tblPrEx>
        <w:trPr>
          <w:trHeight w:val="272"/>
          <w:jc w:val="center"/>
        </w:trPr>
        <w:tc>
          <w:tcPr>
            <w:tcW w:w="6972" w:type="dxa"/>
            <w:shd w:val="clear" w:color="auto" w:fill="auto"/>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Другие подземные инженерные сети</w:t>
            </w:r>
          </w:p>
        </w:tc>
        <w:tc>
          <w:tcPr>
            <w:tcW w:w="2869"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w:t>
            </w:r>
          </w:p>
        </w:tc>
      </w:tr>
      <w:tr w:rsidR="009C4793">
        <w:tblPrEx>
          <w:tblBorders>
            <w:bottom w:val="single" w:sz="4" w:space="0" w:color="auto"/>
          </w:tblBorders>
        </w:tblPrEx>
        <w:trPr>
          <w:trHeight w:val="794"/>
          <w:jc w:val="center"/>
        </w:trPr>
        <w:tc>
          <w:tcPr>
            <w:tcW w:w="6972" w:type="dxa"/>
            <w:shd w:val="clear" w:color="auto" w:fill="auto"/>
            <w:vAlign w:val="center"/>
          </w:tcPr>
          <w:p w:rsidR="009C4793" w:rsidRDefault="009C4793">
            <w:pPr>
              <w:spacing w:line="240"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Инженерные сети в условиях реконструкции:</w:t>
            </w:r>
          </w:p>
          <w:p w:rsidR="009C4793" w:rsidRDefault="009C4793">
            <w:pPr>
              <w:spacing w:line="240"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водонесущие</w:t>
            </w:r>
          </w:p>
          <w:p w:rsidR="009C4793" w:rsidRDefault="009C4793">
            <w:pPr>
              <w:spacing w:line="240"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неводонесущие</w:t>
            </w:r>
          </w:p>
        </w:tc>
        <w:tc>
          <w:tcPr>
            <w:tcW w:w="2869" w:type="dxa"/>
            <w:shd w:val="clear" w:color="auto" w:fill="auto"/>
            <w:vAlign w:val="center"/>
          </w:tcPr>
          <w:p w:rsidR="009C4793" w:rsidRDefault="009C4793">
            <w:pPr>
              <w:spacing w:line="240" w:lineRule="auto"/>
              <w:ind w:firstLine="0"/>
              <w:jc w:val="center"/>
              <w:rPr>
                <w:rFonts w:ascii="Times New Roman" w:hAnsi="Times New Roman" w:cs="Times New Roman"/>
                <w:b w:val="0"/>
                <w:bCs w:val="0"/>
                <w:sz w:val="22"/>
                <w:szCs w:val="22"/>
              </w:rPr>
            </w:pPr>
          </w:p>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w:t>
            </w:r>
          </w:p>
          <w:p w:rsidR="009C4793" w:rsidRDefault="009C4793">
            <w:pPr>
              <w:spacing w:line="240"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bl>
    <w:p w:rsidR="009C4793" w:rsidRDefault="009C4793">
      <w:pPr>
        <w:spacing w:before="100" w:line="245" w:lineRule="auto"/>
        <w:ind w:firstLine="720"/>
        <w:rPr>
          <w:rFonts w:ascii="Times New Roman" w:hAnsi="Times New Roman" w:cs="Times New Roman"/>
          <w:b w:val="0"/>
          <w:bCs w:val="0"/>
          <w:sz w:val="22"/>
          <w:szCs w:val="22"/>
        </w:rPr>
      </w:pPr>
      <w:r>
        <w:rPr>
          <w:rFonts w:ascii="Times New Roman" w:hAnsi="Times New Roman" w:cs="Times New Roman"/>
          <w:b w:val="0"/>
          <w:i/>
          <w:iCs/>
          <w:spacing w:val="40"/>
          <w:sz w:val="22"/>
          <w:szCs w:val="22"/>
        </w:rPr>
        <w:t>Примечание:</w:t>
      </w:r>
      <w:r>
        <w:rPr>
          <w:rFonts w:ascii="Times New Roman" w:hAnsi="Times New Roman" w:cs="Times New Roman"/>
          <w:b w:val="0"/>
          <w:bCs w:val="0"/>
          <w:sz w:val="22"/>
          <w:szCs w:val="22"/>
        </w:rPr>
        <w:t xml:space="preserve"> При производстве земляных и строительных работ необходимо проведение специальных технических мероприятий по обеспечению сохранности объектов культурного насл</w:t>
      </w:r>
      <w:r>
        <w:rPr>
          <w:rFonts w:ascii="Times New Roman" w:hAnsi="Times New Roman" w:cs="Times New Roman"/>
          <w:b w:val="0"/>
          <w:bCs w:val="0"/>
          <w:sz w:val="22"/>
          <w:szCs w:val="22"/>
        </w:rPr>
        <w:t>е</w:t>
      </w:r>
      <w:r>
        <w:rPr>
          <w:rFonts w:ascii="Times New Roman" w:hAnsi="Times New Roman" w:cs="Times New Roman"/>
          <w:b w:val="0"/>
          <w:bCs w:val="0"/>
          <w:sz w:val="22"/>
          <w:szCs w:val="22"/>
        </w:rPr>
        <w:t>дия.</w:t>
      </w:r>
    </w:p>
    <w:p w:rsidR="009C4793" w:rsidRDefault="009C4793">
      <w:pPr>
        <w:spacing w:line="245" w:lineRule="auto"/>
        <w:ind w:firstLine="720"/>
        <w:rPr>
          <w:rFonts w:ascii="Times New Roman" w:hAnsi="Times New Roman" w:cs="Times New Roman"/>
          <w:b w:val="0"/>
          <w:bCs w:val="0"/>
          <w:sz w:val="24"/>
          <w:szCs w:val="24"/>
        </w:rPr>
      </w:pPr>
    </w:p>
    <w:p w:rsidR="009C4793" w:rsidRDefault="009C4793">
      <w:pPr>
        <w:spacing w:line="245" w:lineRule="auto"/>
        <w:ind w:firstLine="720"/>
        <w:rPr>
          <w:rFonts w:ascii="Times New Roman" w:hAnsi="Times New Roman" w:cs="Times New Roman"/>
          <w:b w:val="0"/>
          <w:sz w:val="24"/>
          <w:szCs w:val="24"/>
        </w:rPr>
      </w:pPr>
      <w:r>
        <w:rPr>
          <w:rFonts w:ascii="Times New Roman" w:hAnsi="Times New Roman" w:cs="Times New Roman"/>
          <w:b w:val="0"/>
          <w:sz w:val="24"/>
          <w:szCs w:val="24"/>
        </w:rPr>
        <w:t>19.2.</w:t>
      </w:r>
      <w:r>
        <w:rPr>
          <w:rFonts w:ascii="Times New Roman" w:hAnsi="Times New Roman" w:cs="Times New Roman"/>
          <w:b w:val="0"/>
          <w:bCs w:val="0"/>
          <w:sz w:val="24"/>
          <w:szCs w:val="24"/>
        </w:rPr>
        <w:t>12.</w:t>
      </w:r>
      <w:r>
        <w:rPr>
          <w:rFonts w:ascii="Times New Roman" w:hAnsi="Times New Roman" w:cs="Times New Roman"/>
          <w:b w:val="0"/>
          <w:sz w:val="24"/>
          <w:szCs w:val="24"/>
        </w:rPr>
        <w:t> </w:t>
      </w:r>
      <w:r>
        <w:rPr>
          <w:rFonts w:ascii="Times New Roman" w:hAnsi="Times New Roman" w:cs="Times New Roman"/>
          <w:b w:val="0"/>
          <w:bCs w:val="0"/>
          <w:sz w:val="24"/>
          <w:szCs w:val="24"/>
        </w:rPr>
        <w:t xml:space="preserve">В </w:t>
      </w:r>
      <w:r>
        <w:rPr>
          <w:rFonts w:ascii="Times New Roman" w:hAnsi="Times New Roman" w:cs="Times New Roman"/>
          <w:b w:val="0"/>
          <w:sz w:val="24"/>
          <w:szCs w:val="24"/>
        </w:rPr>
        <w:t xml:space="preserve">случае угрозы нарушения целостности и сохранности объекта культурного   наследия движение </w:t>
      </w:r>
      <w:r>
        <w:rPr>
          <w:rStyle w:val="match"/>
          <w:rFonts w:ascii="Times New Roman" w:hAnsi="Times New Roman" w:cs="Times New Roman"/>
          <w:b w:val="0"/>
          <w:sz w:val="24"/>
          <w:szCs w:val="24"/>
        </w:rPr>
        <w:t>транспортных</w:t>
      </w:r>
      <w:r>
        <w:rPr>
          <w:rStyle w:val="apple-converted-space"/>
          <w:rFonts w:ascii="Times New Roman" w:hAnsi="Times New Roman" w:cs="Times New Roman"/>
          <w:b w:val="0"/>
          <w:sz w:val="24"/>
          <w:szCs w:val="24"/>
        </w:rPr>
        <w:t xml:space="preserve"> </w:t>
      </w:r>
      <w:r>
        <w:rPr>
          <w:rFonts w:ascii="Times New Roman" w:hAnsi="Times New Roman" w:cs="Times New Roman"/>
          <w:b w:val="0"/>
          <w:sz w:val="24"/>
          <w:szCs w:val="24"/>
        </w:rPr>
        <w:t>средств на территории данного объекта или в его зонах охр</w:t>
      </w:r>
      <w:r>
        <w:rPr>
          <w:rFonts w:ascii="Times New Roman" w:hAnsi="Times New Roman" w:cs="Times New Roman"/>
          <w:b w:val="0"/>
          <w:sz w:val="24"/>
          <w:szCs w:val="24"/>
        </w:rPr>
        <w:t>а</w:t>
      </w:r>
      <w:r>
        <w:rPr>
          <w:rFonts w:ascii="Times New Roman" w:hAnsi="Times New Roman" w:cs="Times New Roman"/>
          <w:b w:val="0"/>
          <w:sz w:val="24"/>
          <w:szCs w:val="24"/>
        </w:rPr>
        <w:t>ны может быть ограничено или запрещено.</w:t>
      </w:r>
    </w:p>
    <w:p w:rsidR="009C4793" w:rsidRDefault="009C4793">
      <w:pPr>
        <w:spacing w:line="245" w:lineRule="auto"/>
        <w:ind w:firstLine="720"/>
        <w:rPr>
          <w:rFonts w:ascii="Times New Roman" w:hAnsi="Times New Roman" w:cs="Times New Roman"/>
          <w:b w:val="0"/>
          <w:sz w:val="24"/>
          <w:szCs w:val="24"/>
        </w:rPr>
      </w:pPr>
    </w:p>
    <w:p w:rsidR="009C4793" w:rsidRDefault="009C4793">
      <w:pPr>
        <w:spacing w:line="245" w:lineRule="auto"/>
        <w:ind w:firstLine="720"/>
        <w:rPr>
          <w:rFonts w:ascii="Times New Roman" w:hAnsi="Times New Roman" w:cs="Times New Roman"/>
          <w:b w:val="0"/>
          <w:sz w:val="24"/>
          <w:szCs w:val="24"/>
        </w:rPr>
      </w:pPr>
    </w:p>
    <w:p w:rsidR="009C4793" w:rsidRDefault="009C4793">
      <w:pPr>
        <w:spacing w:line="245" w:lineRule="auto"/>
        <w:ind w:firstLine="709"/>
        <w:rPr>
          <w:rFonts w:ascii="Times New Roman" w:hAnsi="Times New Roman" w:cs="Times New Roman"/>
          <w:sz w:val="24"/>
          <w:szCs w:val="24"/>
        </w:rPr>
      </w:pPr>
      <w:r>
        <w:rPr>
          <w:rFonts w:ascii="Times New Roman" w:hAnsi="Times New Roman" w:cs="Times New Roman"/>
          <w:sz w:val="24"/>
          <w:szCs w:val="24"/>
        </w:rPr>
        <w:t>20. НОРМАТИВНЫЕ ПОКАЗАТЕЛИ ГРАДОСТРОИТЕЛЬНОГО ПРОЕКТИР</w:t>
      </w:r>
      <w:r>
        <w:rPr>
          <w:rFonts w:ascii="Times New Roman" w:hAnsi="Times New Roman" w:cs="Times New Roman"/>
          <w:sz w:val="24"/>
          <w:szCs w:val="24"/>
        </w:rPr>
        <w:t>О</w:t>
      </w:r>
      <w:r>
        <w:rPr>
          <w:rFonts w:ascii="Times New Roman" w:hAnsi="Times New Roman" w:cs="Times New Roman"/>
          <w:sz w:val="24"/>
          <w:szCs w:val="24"/>
        </w:rPr>
        <w:t>ВАНИЯ ЗОН СПЕЦИАЛЬНОГО Н</w:t>
      </w:r>
      <w:r>
        <w:rPr>
          <w:rFonts w:ascii="Times New Roman" w:hAnsi="Times New Roman" w:cs="Times New Roman"/>
          <w:sz w:val="24"/>
          <w:szCs w:val="24"/>
        </w:rPr>
        <w:t>А</w:t>
      </w:r>
      <w:r>
        <w:rPr>
          <w:rFonts w:ascii="Times New Roman" w:hAnsi="Times New Roman" w:cs="Times New Roman"/>
          <w:sz w:val="24"/>
          <w:szCs w:val="24"/>
        </w:rPr>
        <w:t>ЗНАЧЕНИЯ</w:t>
      </w:r>
    </w:p>
    <w:p w:rsidR="009C4793" w:rsidRDefault="009C4793">
      <w:pPr>
        <w:spacing w:line="245" w:lineRule="auto"/>
        <w:ind w:firstLine="709"/>
        <w:rPr>
          <w:rFonts w:ascii="Times New Roman" w:hAnsi="Times New Roman" w:cs="Times New Roman"/>
          <w:b w:val="0"/>
          <w:bCs w:val="0"/>
          <w:sz w:val="24"/>
          <w:szCs w:val="24"/>
        </w:rPr>
      </w:pPr>
    </w:p>
    <w:p w:rsidR="009C4793" w:rsidRDefault="009C4793">
      <w:pPr>
        <w:spacing w:line="245" w:lineRule="auto"/>
        <w:ind w:firstLine="720"/>
        <w:rPr>
          <w:rFonts w:ascii="Times New Roman" w:hAnsi="Times New Roman" w:cs="Times New Roman"/>
          <w:b w:val="0"/>
          <w:sz w:val="24"/>
          <w:szCs w:val="24"/>
        </w:rPr>
      </w:pPr>
      <w:r>
        <w:rPr>
          <w:rFonts w:ascii="Times New Roman" w:hAnsi="Times New Roman" w:cs="Times New Roman"/>
          <w:bCs w:val="0"/>
          <w:sz w:val="24"/>
          <w:szCs w:val="24"/>
        </w:rPr>
        <w:t>20.1</w:t>
      </w:r>
      <w:r>
        <w:rPr>
          <w:rFonts w:ascii="Times New Roman" w:hAnsi="Times New Roman" w:cs="Times New Roman"/>
          <w:sz w:val="24"/>
          <w:szCs w:val="24"/>
        </w:rPr>
        <w:t> </w:t>
      </w:r>
      <w:r>
        <w:rPr>
          <w:rFonts w:ascii="Times New Roman" w:hAnsi="Times New Roman" w:cs="Times New Roman"/>
          <w:bCs w:val="0"/>
          <w:sz w:val="24"/>
          <w:szCs w:val="24"/>
        </w:rPr>
        <w:t xml:space="preserve">Нормативные параметры </w:t>
      </w:r>
      <w:r>
        <w:rPr>
          <w:rFonts w:ascii="Times New Roman" w:hAnsi="Times New Roman" w:cs="Times New Roman"/>
          <w:sz w:val="24"/>
          <w:szCs w:val="24"/>
        </w:rPr>
        <w:t>объектов, необходимых для организации ритуал</w:t>
      </w:r>
      <w:r>
        <w:rPr>
          <w:rFonts w:ascii="Times New Roman" w:hAnsi="Times New Roman" w:cs="Times New Roman"/>
          <w:sz w:val="24"/>
          <w:szCs w:val="24"/>
        </w:rPr>
        <w:t>ь</w:t>
      </w:r>
      <w:r>
        <w:rPr>
          <w:rFonts w:ascii="Times New Roman" w:hAnsi="Times New Roman" w:cs="Times New Roman"/>
          <w:sz w:val="24"/>
          <w:szCs w:val="24"/>
        </w:rPr>
        <w:t>ных услуг, содержания мест захоронения</w:t>
      </w:r>
    </w:p>
    <w:p w:rsidR="009C4793" w:rsidRDefault="009C4793">
      <w:pPr>
        <w:spacing w:line="245" w:lineRule="auto"/>
        <w:ind w:firstLine="720"/>
        <w:rPr>
          <w:rFonts w:ascii="Times New Roman" w:hAnsi="Times New Roman" w:cs="Times New Roman"/>
          <w:b w:val="0"/>
          <w:sz w:val="24"/>
          <w:szCs w:val="24"/>
        </w:rPr>
      </w:pPr>
    </w:p>
    <w:p w:rsidR="009C4793" w:rsidRDefault="009C4793">
      <w:pPr>
        <w:spacing w:line="245" w:lineRule="auto"/>
        <w:ind w:firstLine="720"/>
        <w:rPr>
          <w:rFonts w:ascii="Times New Roman" w:hAnsi="Times New Roman" w:cs="Times New Roman"/>
          <w:b w:val="0"/>
          <w:spacing w:val="-3"/>
          <w:sz w:val="24"/>
          <w:szCs w:val="24"/>
        </w:rPr>
      </w:pPr>
      <w:r>
        <w:rPr>
          <w:rFonts w:ascii="Times New Roman" w:hAnsi="Times New Roman" w:cs="Times New Roman"/>
          <w:b w:val="0"/>
          <w:spacing w:val="-3"/>
          <w:sz w:val="24"/>
          <w:szCs w:val="24"/>
        </w:rPr>
        <w:t>20.1.1.</w:t>
      </w:r>
      <w:r>
        <w:rPr>
          <w:rFonts w:ascii="Times New Roman" w:hAnsi="Times New Roman" w:cs="Times New Roman"/>
          <w:b w:val="0"/>
          <w:sz w:val="24"/>
          <w:szCs w:val="24"/>
        </w:rPr>
        <w:t> </w:t>
      </w:r>
      <w:r>
        <w:rPr>
          <w:rFonts w:ascii="Times New Roman" w:hAnsi="Times New Roman" w:cs="Times New Roman"/>
          <w:b w:val="0"/>
          <w:bCs w:val="0"/>
          <w:sz w:val="24"/>
          <w:szCs w:val="24"/>
        </w:rPr>
        <w:t>Р</w:t>
      </w:r>
      <w:r>
        <w:rPr>
          <w:rFonts w:ascii="Times New Roman" w:hAnsi="Times New Roman" w:cs="Times New Roman"/>
          <w:b w:val="0"/>
          <w:sz w:val="24"/>
          <w:szCs w:val="24"/>
        </w:rPr>
        <w:t>асчетные показатели минимально допустимого уровня обеспеченности объект</w:t>
      </w:r>
      <w:r>
        <w:rPr>
          <w:rFonts w:ascii="Times New Roman" w:hAnsi="Times New Roman" w:cs="Times New Roman"/>
          <w:b w:val="0"/>
          <w:sz w:val="24"/>
          <w:szCs w:val="24"/>
        </w:rPr>
        <w:t>а</w:t>
      </w:r>
      <w:r>
        <w:rPr>
          <w:rFonts w:ascii="Times New Roman" w:hAnsi="Times New Roman" w:cs="Times New Roman"/>
          <w:b w:val="0"/>
          <w:sz w:val="24"/>
          <w:szCs w:val="24"/>
        </w:rPr>
        <w:t>ми, необходимыми для организации ритуальных услуг и содержания мест захоронения, и     максимально допустимого уровня территориальной доступности таких объектов для населения городского округа, а также размеры земельных участков приведены в таблице 46 настоящих но</w:t>
      </w:r>
      <w:r>
        <w:rPr>
          <w:rFonts w:ascii="Times New Roman" w:hAnsi="Times New Roman" w:cs="Times New Roman"/>
          <w:b w:val="0"/>
          <w:sz w:val="24"/>
          <w:szCs w:val="24"/>
        </w:rPr>
        <w:t>р</w:t>
      </w:r>
      <w:r>
        <w:rPr>
          <w:rFonts w:ascii="Times New Roman" w:hAnsi="Times New Roman" w:cs="Times New Roman"/>
          <w:b w:val="0"/>
          <w:sz w:val="24"/>
          <w:szCs w:val="24"/>
        </w:rPr>
        <w:t>мативов.</w:t>
      </w:r>
    </w:p>
    <w:p w:rsidR="009C4793" w:rsidRDefault="009C4793">
      <w:pPr>
        <w:spacing w:line="245" w:lineRule="auto"/>
        <w:ind w:firstLine="720"/>
        <w:rPr>
          <w:rFonts w:ascii="Times New Roman" w:hAnsi="Times New Roman" w:cs="Times New Roman"/>
          <w:b w:val="0"/>
          <w:spacing w:val="-3"/>
          <w:sz w:val="24"/>
          <w:szCs w:val="24"/>
        </w:rPr>
      </w:pPr>
      <w:r>
        <w:rPr>
          <w:rFonts w:ascii="Times New Roman" w:hAnsi="Times New Roman" w:cs="Times New Roman"/>
          <w:b w:val="0"/>
          <w:bCs w:val="0"/>
          <w:spacing w:val="-3"/>
          <w:sz w:val="24"/>
          <w:szCs w:val="24"/>
        </w:rPr>
        <w:t>Размеры санитарно-защитных зон (санитарных разрывов) указанных объектов</w:t>
      </w:r>
      <w:r>
        <w:rPr>
          <w:rFonts w:ascii="Times New Roman" w:hAnsi="Times New Roman" w:cs="Times New Roman"/>
          <w:b w:val="0"/>
          <w:sz w:val="24"/>
          <w:szCs w:val="24"/>
        </w:rPr>
        <w:t xml:space="preserve"> прив</w:t>
      </w:r>
      <w:r>
        <w:rPr>
          <w:rFonts w:ascii="Times New Roman" w:hAnsi="Times New Roman" w:cs="Times New Roman"/>
          <w:b w:val="0"/>
          <w:sz w:val="24"/>
          <w:szCs w:val="24"/>
        </w:rPr>
        <w:t>е</w:t>
      </w:r>
      <w:r>
        <w:rPr>
          <w:rFonts w:ascii="Times New Roman" w:hAnsi="Times New Roman" w:cs="Times New Roman"/>
          <w:b w:val="0"/>
          <w:sz w:val="24"/>
          <w:szCs w:val="24"/>
        </w:rPr>
        <w:t>дены в таблице 159.</w:t>
      </w:r>
    </w:p>
    <w:p w:rsidR="009C4793" w:rsidRDefault="009C4793">
      <w:pPr>
        <w:spacing w:line="245" w:lineRule="auto"/>
        <w:ind w:firstLine="720"/>
        <w:rPr>
          <w:rFonts w:ascii="Times New Roman" w:hAnsi="Times New Roman" w:cs="Times New Roman"/>
          <w:b w:val="0"/>
          <w:spacing w:val="-3"/>
          <w:sz w:val="24"/>
          <w:szCs w:val="24"/>
        </w:rPr>
      </w:pPr>
    </w:p>
    <w:p w:rsidR="009C4793" w:rsidRDefault="009C4793">
      <w:pPr>
        <w:spacing w:line="245" w:lineRule="auto"/>
        <w:ind w:firstLine="720"/>
        <w:jc w:val="right"/>
        <w:rPr>
          <w:rFonts w:ascii="Times New Roman" w:hAnsi="Times New Roman" w:cs="Times New Roman"/>
          <w:b w:val="0"/>
          <w:spacing w:val="-3"/>
          <w:sz w:val="24"/>
          <w:szCs w:val="24"/>
        </w:rPr>
      </w:pPr>
      <w:r>
        <w:rPr>
          <w:rFonts w:ascii="Times New Roman" w:hAnsi="Times New Roman" w:cs="Times New Roman"/>
          <w:b w:val="0"/>
          <w:spacing w:val="-3"/>
          <w:sz w:val="24"/>
          <w:szCs w:val="24"/>
        </w:rPr>
        <w:t>Таблица 159</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071"/>
        <w:gridCol w:w="5783"/>
      </w:tblGrid>
      <w:tr w:rsidR="009C4793">
        <w:tblPrEx>
          <w:tblCellMar>
            <w:top w:w="0" w:type="dxa"/>
            <w:bottom w:w="0" w:type="dxa"/>
          </w:tblCellMar>
        </w:tblPrEx>
        <w:trPr>
          <w:trHeight w:val="340"/>
          <w:jc w:val="center"/>
        </w:trPr>
        <w:tc>
          <w:tcPr>
            <w:tcW w:w="4071" w:type="dxa"/>
            <w:tcBorders>
              <w:bottom w:val="single" w:sz="4" w:space="0" w:color="auto"/>
            </w:tcBorders>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Наименование объектов</w:t>
            </w:r>
          </w:p>
        </w:tc>
        <w:tc>
          <w:tcPr>
            <w:tcW w:w="5783" w:type="dxa"/>
            <w:tcBorders>
              <w:bottom w:val="single" w:sz="4" w:space="0" w:color="auto"/>
            </w:tcBorders>
            <w:vAlign w:val="center"/>
          </w:tcPr>
          <w:p w:rsidR="009C4793" w:rsidRDefault="009C4793">
            <w:pPr>
              <w:spacing w:line="245" w:lineRule="auto"/>
              <w:ind w:firstLine="0"/>
              <w:jc w:val="center"/>
              <w:rPr>
                <w:rFonts w:ascii="Times New Roman" w:hAnsi="Times New Roman" w:cs="Times New Roman"/>
                <w:sz w:val="22"/>
                <w:szCs w:val="22"/>
              </w:rPr>
            </w:pPr>
            <w:r>
              <w:rPr>
                <w:rFonts w:ascii="Times New Roman" w:hAnsi="Times New Roman" w:cs="Times New Roman"/>
                <w:b w:val="0"/>
                <w:sz w:val="22"/>
                <w:szCs w:val="22"/>
              </w:rPr>
              <w:t>Ориентировочные размеры сан</w:t>
            </w:r>
            <w:r>
              <w:rPr>
                <w:rFonts w:ascii="Times New Roman" w:hAnsi="Times New Roman" w:cs="Times New Roman"/>
                <w:b w:val="0"/>
                <w:sz w:val="22"/>
                <w:szCs w:val="22"/>
              </w:rPr>
              <w:t>и</w:t>
            </w:r>
            <w:r>
              <w:rPr>
                <w:rFonts w:ascii="Times New Roman" w:hAnsi="Times New Roman" w:cs="Times New Roman"/>
                <w:b w:val="0"/>
                <w:sz w:val="22"/>
                <w:szCs w:val="22"/>
              </w:rPr>
              <w:t>тарно-защитных зон *</w:t>
            </w:r>
          </w:p>
        </w:tc>
      </w:tr>
      <w:tr w:rsidR="009C4793">
        <w:tblPrEx>
          <w:tblBorders>
            <w:bottom w:val="single" w:sz="4" w:space="0" w:color="auto"/>
          </w:tblBorders>
          <w:tblCellMar>
            <w:top w:w="0" w:type="dxa"/>
            <w:bottom w:w="0" w:type="dxa"/>
          </w:tblCellMar>
        </w:tblPrEx>
        <w:trPr>
          <w:trHeight w:val="794"/>
          <w:jc w:val="center"/>
        </w:trPr>
        <w:tc>
          <w:tcPr>
            <w:tcW w:w="4071" w:type="dxa"/>
            <w:tcBorders>
              <w:top w:val="single" w:sz="4" w:space="0" w:color="auto"/>
              <w:bottom w:val="single" w:sz="4" w:space="0" w:color="auto"/>
            </w:tcBorders>
          </w:tcPr>
          <w:p w:rsidR="009C4793" w:rsidRDefault="009C4793">
            <w:pPr>
              <w:suppressAutoHyphens/>
              <w:spacing w:line="245" w:lineRule="auto"/>
              <w:ind w:left="57" w:firstLine="0"/>
              <w:jc w:val="left"/>
              <w:rPr>
                <w:rFonts w:ascii="Times New Roman" w:hAnsi="Times New Roman" w:cs="Times New Roman"/>
                <w:b w:val="0"/>
                <w:bCs w:val="0"/>
                <w:sz w:val="22"/>
                <w:szCs w:val="22"/>
              </w:rPr>
            </w:pPr>
            <w:r>
              <w:rPr>
                <w:rFonts w:ascii="Times New Roman" w:hAnsi="Times New Roman" w:cs="Times New Roman"/>
                <w:b w:val="0"/>
                <w:sz w:val="22"/>
                <w:szCs w:val="22"/>
              </w:rPr>
              <w:t>Кладбище смешанного и традиционного захоронения</w:t>
            </w:r>
          </w:p>
        </w:tc>
        <w:tc>
          <w:tcPr>
            <w:tcW w:w="5783" w:type="dxa"/>
            <w:tcBorders>
              <w:top w:val="single" w:sz="4" w:space="0" w:color="auto"/>
              <w:bottom w:val="single" w:sz="4" w:space="0" w:color="auto"/>
            </w:tcBorders>
            <w:vAlign w:val="center"/>
          </w:tcPr>
          <w:p w:rsidR="009C4793" w:rsidRDefault="009C4793">
            <w:pPr>
              <w:adjustRightInd w:val="0"/>
              <w:spacing w:line="245" w:lineRule="auto"/>
              <w:ind w:left="113"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при площади кладбища </w:t>
            </w:r>
            <w:smartTag w:uri="urn:schemas-microsoft-com:office:smarttags" w:element="metricconverter">
              <w:smartTagPr>
                <w:attr w:name="ProductID" w:val="10 га"/>
              </w:smartTagPr>
              <w:r>
                <w:rPr>
                  <w:rFonts w:ascii="Times New Roman" w:hAnsi="Times New Roman" w:cs="Times New Roman"/>
                  <w:b w:val="0"/>
                  <w:bCs w:val="0"/>
                  <w:sz w:val="22"/>
                  <w:szCs w:val="22"/>
                </w:rPr>
                <w:t>10 га</w:t>
              </w:r>
            </w:smartTag>
            <w:r>
              <w:rPr>
                <w:rFonts w:ascii="Times New Roman" w:hAnsi="Times New Roman" w:cs="Times New Roman"/>
                <w:b w:val="0"/>
                <w:bCs w:val="0"/>
                <w:sz w:val="22"/>
                <w:szCs w:val="22"/>
              </w:rPr>
              <w:t xml:space="preserve"> и менее – </w:t>
            </w:r>
            <w:smartTag w:uri="urn:schemas-microsoft-com:office:smarttags" w:element="metricconverter">
              <w:smartTagPr>
                <w:attr w:name="ProductID" w:val="100 м"/>
              </w:smartTagPr>
              <w:r>
                <w:rPr>
                  <w:rFonts w:ascii="Times New Roman" w:hAnsi="Times New Roman" w:cs="Times New Roman"/>
                  <w:b w:val="0"/>
                  <w:bCs w:val="0"/>
                  <w:sz w:val="22"/>
                  <w:szCs w:val="22"/>
                </w:rPr>
                <w:t>100 м</w:t>
              </w:r>
            </w:smartTag>
            <w:r>
              <w:rPr>
                <w:rFonts w:ascii="Times New Roman" w:hAnsi="Times New Roman" w:cs="Times New Roman"/>
                <w:b w:val="0"/>
                <w:bCs w:val="0"/>
                <w:sz w:val="22"/>
                <w:szCs w:val="22"/>
              </w:rPr>
              <w:t>;</w:t>
            </w:r>
          </w:p>
          <w:p w:rsidR="009C4793" w:rsidRDefault="009C4793">
            <w:pPr>
              <w:adjustRightInd w:val="0"/>
              <w:spacing w:line="245" w:lineRule="auto"/>
              <w:ind w:left="113"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при площади кладбища от 10 до </w:t>
            </w:r>
            <w:smartTag w:uri="urn:schemas-microsoft-com:office:smarttags" w:element="metricconverter">
              <w:smartTagPr>
                <w:attr w:name="ProductID" w:val="20 га"/>
              </w:smartTagPr>
              <w:r>
                <w:rPr>
                  <w:rFonts w:ascii="Times New Roman" w:hAnsi="Times New Roman" w:cs="Times New Roman"/>
                  <w:b w:val="0"/>
                  <w:bCs w:val="0"/>
                  <w:sz w:val="22"/>
                  <w:szCs w:val="22"/>
                </w:rPr>
                <w:t>20 га</w:t>
              </w:r>
            </w:smartTag>
            <w:r>
              <w:rPr>
                <w:rFonts w:ascii="Times New Roman" w:hAnsi="Times New Roman" w:cs="Times New Roman"/>
                <w:b w:val="0"/>
                <w:bCs w:val="0"/>
                <w:sz w:val="22"/>
                <w:szCs w:val="22"/>
              </w:rPr>
              <w:t xml:space="preserve"> – </w:t>
            </w:r>
            <w:smartTag w:uri="urn:schemas-microsoft-com:office:smarttags" w:element="metricconverter">
              <w:smartTagPr>
                <w:attr w:name="ProductID" w:val="300 м"/>
              </w:smartTagPr>
              <w:r>
                <w:rPr>
                  <w:rFonts w:ascii="Times New Roman" w:hAnsi="Times New Roman" w:cs="Times New Roman"/>
                  <w:b w:val="0"/>
                  <w:bCs w:val="0"/>
                  <w:sz w:val="22"/>
                  <w:szCs w:val="22"/>
                </w:rPr>
                <w:t>300 м</w:t>
              </w:r>
            </w:smartTag>
            <w:r>
              <w:rPr>
                <w:rFonts w:ascii="Times New Roman" w:hAnsi="Times New Roman" w:cs="Times New Roman"/>
                <w:b w:val="0"/>
                <w:bCs w:val="0"/>
                <w:sz w:val="22"/>
                <w:szCs w:val="22"/>
              </w:rPr>
              <w:t>;</w:t>
            </w:r>
          </w:p>
          <w:p w:rsidR="009C4793" w:rsidRDefault="009C4793">
            <w:pPr>
              <w:spacing w:line="245" w:lineRule="auto"/>
              <w:ind w:left="113"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при площади кладбища от 20 до </w:t>
            </w:r>
            <w:smartTag w:uri="urn:schemas-microsoft-com:office:smarttags" w:element="metricconverter">
              <w:smartTagPr>
                <w:attr w:name="ProductID" w:val="40 га"/>
              </w:smartTagPr>
              <w:r>
                <w:rPr>
                  <w:rFonts w:ascii="Times New Roman" w:hAnsi="Times New Roman" w:cs="Times New Roman"/>
                  <w:b w:val="0"/>
                  <w:bCs w:val="0"/>
                  <w:sz w:val="22"/>
                  <w:szCs w:val="22"/>
                </w:rPr>
                <w:t>40 га</w:t>
              </w:r>
            </w:smartTag>
            <w:r>
              <w:rPr>
                <w:rFonts w:ascii="Times New Roman" w:hAnsi="Times New Roman" w:cs="Times New Roman"/>
                <w:b w:val="0"/>
                <w:bCs w:val="0"/>
                <w:sz w:val="22"/>
                <w:szCs w:val="22"/>
              </w:rPr>
              <w:t xml:space="preserve"> – </w:t>
            </w:r>
            <w:smartTag w:uri="urn:schemas-microsoft-com:office:smarttags" w:element="metricconverter">
              <w:smartTagPr>
                <w:attr w:name="ProductID" w:val="500 м"/>
              </w:smartTagPr>
              <w:r>
                <w:rPr>
                  <w:rFonts w:ascii="Times New Roman" w:hAnsi="Times New Roman" w:cs="Times New Roman"/>
                  <w:b w:val="0"/>
                  <w:bCs w:val="0"/>
                  <w:sz w:val="22"/>
                  <w:szCs w:val="22"/>
                </w:rPr>
                <w:t>500 м</w:t>
              </w:r>
            </w:smartTag>
          </w:p>
        </w:tc>
      </w:tr>
      <w:tr w:rsidR="009C4793">
        <w:tblPrEx>
          <w:tblBorders>
            <w:bottom w:val="single" w:sz="4" w:space="0" w:color="auto"/>
          </w:tblBorders>
          <w:tblCellMar>
            <w:top w:w="0" w:type="dxa"/>
            <w:bottom w:w="0" w:type="dxa"/>
          </w:tblCellMar>
        </w:tblPrEx>
        <w:trPr>
          <w:trHeight w:val="539"/>
          <w:jc w:val="center"/>
        </w:trPr>
        <w:tc>
          <w:tcPr>
            <w:tcW w:w="4071" w:type="dxa"/>
            <w:tcBorders>
              <w:top w:val="single" w:sz="4" w:space="0" w:color="auto"/>
              <w:bottom w:val="single" w:sz="4" w:space="0" w:color="auto"/>
            </w:tcBorders>
            <w:vAlign w:val="center"/>
          </w:tcPr>
          <w:p w:rsidR="009C4793" w:rsidRDefault="009C4793">
            <w:pPr>
              <w:suppressAutoHyphens/>
              <w:spacing w:line="245" w:lineRule="auto"/>
              <w:ind w:left="57" w:firstLine="0"/>
              <w:jc w:val="left"/>
              <w:rPr>
                <w:rFonts w:ascii="Times New Roman" w:hAnsi="Times New Roman" w:cs="Times New Roman"/>
                <w:b w:val="0"/>
                <w:sz w:val="22"/>
                <w:szCs w:val="22"/>
              </w:rPr>
            </w:pPr>
            <w:r>
              <w:rPr>
                <w:rFonts w:ascii="Times New Roman" w:hAnsi="Times New Roman" w:cs="Times New Roman"/>
                <w:b w:val="0"/>
                <w:sz w:val="22"/>
                <w:szCs w:val="22"/>
              </w:rPr>
              <w:t>Закрытые кладбища и мемориальные комплексы, стены скорби</w:t>
            </w:r>
          </w:p>
        </w:tc>
        <w:tc>
          <w:tcPr>
            <w:tcW w:w="5783" w:type="dxa"/>
            <w:tcBorders>
              <w:top w:val="single" w:sz="4" w:space="0" w:color="auto"/>
              <w:bottom w:val="single" w:sz="4" w:space="0" w:color="auto"/>
            </w:tcBorders>
            <w:vAlign w:val="center"/>
          </w:tcPr>
          <w:p w:rsidR="009C4793" w:rsidRDefault="009C4793">
            <w:pPr>
              <w:adjustRightInd w:val="0"/>
              <w:spacing w:line="245" w:lineRule="auto"/>
              <w:ind w:left="57" w:firstLine="0"/>
              <w:jc w:val="center"/>
              <w:rPr>
                <w:rFonts w:ascii="Times New Roman" w:hAnsi="Times New Roman" w:cs="Times New Roman"/>
                <w:b w:val="0"/>
                <w:bCs w:val="0"/>
                <w:sz w:val="22"/>
                <w:szCs w:val="22"/>
              </w:rPr>
            </w:pPr>
            <w:smartTag w:uri="urn:schemas-microsoft-com:office:smarttags" w:element="metricconverter">
              <w:smartTagPr>
                <w:attr w:name="ProductID" w:val="50 м"/>
              </w:smartTagPr>
              <w:r>
                <w:rPr>
                  <w:rFonts w:ascii="Times New Roman" w:hAnsi="Times New Roman" w:cs="Times New Roman"/>
                  <w:b w:val="0"/>
                  <w:bCs w:val="0"/>
                  <w:sz w:val="22"/>
                  <w:szCs w:val="22"/>
                </w:rPr>
                <w:t>50 м</w:t>
              </w:r>
            </w:smartTag>
          </w:p>
        </w:tc>
      </w:tr>
      <w:tr w:rsidR="009C4793">
        <w:tblPrEx>
          <w:tblBorders>
            <w:bottom w:val="single" w:sz="4" w:space="0" w:color="auto"/>
          </w:tblBorders>
          <w:tblCellMar>
            <w:top w:w="0" w:type="dxa"/>
            <w:bottom w:w="0" w:type="dxa"/>
          </w:tblCellMar>
        </w:tblPrEx>
        <w:trPr>
          <w:trHeight w:val="539"/>
          <w:jc w:val="center"/>
        </w:trPr>
        <w:tc>
          <w:tcPr>
            <w:tcW w:w="4071" w:type="dxa"/>
            <w:tcBorders>
              <w:top w:val="single" w:sz="4" w:space="0" w:color="auto"/>
              <w:bottom w:val="single" w:sz="4" w:space="0" w:color="auto"/>
            </w:tcBorders>
            <w:vAlign w:val="center"/>
          </w:tcPr>
          <w:p w:rsidR="009C4793" w:rsidRDefault="009C4793">
            <w:pPr>
              <w:suppressAutoHyphens/>
              <w:spacing w:line="245" w:lineRule="auto"/>
              <w:ind w:left="57" w:firstLine="0"/>
              <w:jc w:val="left"/>
              <w:rPr>
                <w:rFonts w:ascii="Times New Roman" w:hAnsi="Times New Roman" w:cs="Times New Roman"/>
                <w:b w:val="0"/>
                <w:sz w:val="22"/>
                <w:szCs w:val="22"/>
              </w:rPr>
            </w:pPr>
            <w:r>
              <w:rPr>
                <w:rFonts w:ascii="Times New Roman" w:hAnsi="Times New Roman" w:cs="Times New Roman"/>
                <w:b w:val="0"/>
                <w:sz w:val="22"/>
                <w:szCs w:val="22"/>
              </w:rPr>
              <w:t xml:space="preserve">Бюро похоронного обслуживания, </w:t>
            </w:r>
          </w:p>
          <w:p w:rsidR="009C4793" w:rsidRDefault="009C4793">
            <w:pPr>
              <w:suppressAutoHyphens/>
              <w:spacing w:line="245" w:lineRule="auto"/>
              <w:ind w:left="57" w:firstLine="0"/>
              <w:jc w:val="left"/>
              <w:rPr>
                <w:rFonts w:ascii="Times New Roman" w:hAnsi="Times New Roman" w:cs="Times New Roman"/>
                <w:b w:val="0"/>
                <w:bCs w:val="0"/>
                <w:sz w:val="22"/>
                <w:szCs w:val="22"/>
              </w:rPr>
            </w:pPr>
            <w:r>
              <w:rPr>
                <w:rFonts w:ascii="Times New Roman" w:hAnsi="Times New Roman" w:cs="Times New Roman"/>
                <w:b w:val="0"/>
                <w:sz w:val="22"/>
                <w:szCs w:val="22"/>
              </w:rPr>
              <w:t>дом траурных обрядов</w:t>
            </w:r>
          </w:p>
        </w:tc>
        <w:tc>
          <w:tcPr>
            <w:tcW w:w="5783" w:type="dxa"/>
            <w:tcBorders>
              <w:top w:val="single" w:sz="4" w:space="0" w:color="auto"/>
              <w:bottom w:val="single" w:sz="4" w:space="0" w:color="auto"/>
            </w:tcBorders>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w:t>
            </w:r>
          </w:p>
        </w:tc>
      </w:tr>
    </w:tbl>
    <w:p w:rsidR="009C4793" w:rsidRDefault="009C4793">
      <w:pPr>
        <w:spacing w:before="120" w:line="245" w:lineRule="auto"/>
        <w:ind w:firstLine="709"/>
        <w:rPr>
          <w:rFonts w:ascii="Times New Roman" w:hAnsi="Times New Roman" w:cs="Times New Roman"/>
          <w:b w:val="0"/>
          <w:sz w:val="24"/>
          <w:szCs w:val="24"/>
        </w:rPr>
      </w:pPr>
      <w:r>
        <w:rPr>
          <w:rFonts w:ascii="Times New Roman" w:hAnsi="Times New Roman" w:cs="Times New Roman"/>
          <w:b w:val="0"/>
          <w:bCs w:val="0"/>
          <w:sz w:val="22"/>
          <w:szCs w:val="22"/>
        </w:rPr>
        <w:t>* В соответствии с СанПиН 2.2.1/2.1.1.1200-03.</w:t>
      </w:r>
    </w:p>
    <w:p w:rsidR="009C4793" w:rsidRDefault="009C4793">
      <w:pPr>
        <w:spacing w:line="245" w:lineRule="auto"/>
        <w:ind w:firstLine="709"/>
        <w:rPr>
          <w:rFonts w:ascii="Times New Roman" w:hAnsi="Times New Roman" w:cs="Times New Roman"/>
          <w:b w:val="0"/>
          <w:sz w:val="24"/>
          <w:szCs w:val="24"/>
        </w:rPr>
      </w:pPr>
      <w:r>
        <w:rPr>
          <w:rFonts w:ascii="Times New Roman" w:hAnsi="Times New Roman" w:cs="Times New Roman"/>
          <w:b w:val="0"/>
          <w:spacing w:val="-1"/>
          <w:sz w:val="22"/>
          <w:szCs w:val="22"/>
        </w:rPr>
        <w:t xml:space="preserve">** </w:t>
      </w:r>
      <w:r>
        <w:rPr>
          <w:rFonts w:ascii="Times New Roman" w:hAnsi="Times New Roman" w:cs="Times New Roman"/>
          <w:b w:val="0"/>
          <w:bCs w:val="0"/>
          <w:spacing w:val="-1"/>
          <w:sz w:val="22"/>
          <w:szCs w:val="22"/>
        </w:rPr>
        <w:t>Расстояние от зданий и сооружений, имеющих в своем составе помещения для хранения тел умерших,</w:t>
      </w:r>
      <w:r>
        <w:rPr>
          <w:rFonts w:ascii="Times New Roman" w:hAnsi="Times New Roman" w:cs="Times New Roman"/>
          <w:b w:val="0"/>
          <w:bCs w:val="0"/>
          <w:sz w:val="22"/>
          <w:szCs w:val="22"/>
        </w:rPr>
        <w:t xml:space="preserve"> подготовки их к похоронам, проведения церемонии прощания до жилых зданий, детских     (дошкольных и школьных), спортивно-оздоровительных, культурно-просветительных учреждений и   учреждений социального обесп</w:t>
      </w:r>
      <w:r>
        <w:rPr>
          <w:rFonts w:ascii="Times New Roman" w:hAnsi="Times New Roman" w:cs="Times New Roman"/>
          <w:b w:val="0"/>
          <w:bCs w:val="0"/>
          <w:sz w:val="22"/>
          <w:szCs w:val="22"/>
        </w:rPr>
        <w:t>е</w:t>
      </w:r>
      <w:r>
        <w:rPr>
          <w:rFonts w:ascii="Times New Roman" w:hAnsi="Times New Roman" w:cs="Times New Roman"/>
          <w:b w:val="0"/>
          <w:bCs w:val="0"/>
          <w:sz w:val="22"/>
          <w:szCs w:val="22"/>
        </w:rPr>
        <w:t xml:space="preserve">чения должно составлять не менее </w:t>
      </w:r>
      <w:smartTag w:uri="urn:schemas-microsoft-com:office:smarttags" w:element="metricconverter">
        <w:smartTagPr>
          <w:attr w:name="ProductID" w:val="50 м"/>
        </w:smartTagPr>
        <w:r>
          <w:rPr>
            <w:rFonts w:ascii="Times New Roman" w:hAnsi="Times New Roman" w:cs="Times New Roman"/>
            <w:b w:val="0"/>
            <w:bCs w:val="0"/>
            <w:sz w:val="22"/>
            <w:szCs w:val="22"/>
          </w:rPr>
          <w:t>50 м</w:t>
        </w:r>
      </w:smartTag>
      <w:r>
        <w:rPr>
          <w:rFonts w:ascii="Times New Roman" w:hAnsi="Times New Roman" w:cs="Times New Roman"/>
          <w:b w:val="0"/>
          <w:bCs w:val="0"/>
          <w:sz w:val="22"/>
          <w:szCs w:val="22"/>
        </w:rPr>
        <w:t>.</w:t>
      </w:r>
    </w:p>
    <w:p w:rsidR="009C4793" w:rsidRDefault="009C4793">
      <w:pPr>
        <w:spacing w:line="245" w:lineRule="auto"/>
        <w:ind w:firstLine="720"/>
        <w:rPr>
          <w:rFonts w:ascii="Times New Roman" w:hAnsi="Times New Roman" w:cs="Times New Roman"/>
          <w:b w:val="0"/>
          <w:sz w:val="24"/>
          <w:szCs w:val="24"/>
        </w:rPr>
      </w:pPr>
    </w:p>
    <w:p w:rsidR="009C4793" w:rsidRDefault="009C4793">
      <w:pPr>
        <w:spacing w:line="245" w:lineRule="auto"/>
        <w:ind w:firstLine="720"/>
        <w:rPr>
          <w:rFonts w:ascii="Times New Roman" w:hAnsi="Times New Roman" w:cs="Times New Roman"/>
          <w:b w:val="0"/>
          <w:spacing w:val="-3"/>
          <w:sz w:val="24"/>
          <w:szCs w:val="24"/>
        </w:rPr>
      </w:pPr>
      <w:r>
        <w:rPr>
          <w:rFonts w:ascii="Times New Roman" w:hAnsi="Times New Roman" w:cs="Times New Roman"/>
          <w:b w:val="0"/>
          <w:spacing w:val="-3"/>
          <w:sz w:val="24"/>
          <w:szCs w:val="24"/>
        </w:rPr>
        <w:t>20.1.2.</w:t>
      </w:r>
      <w:r>
        <w:rPr>
          <w:rFonts w:ascii="Times New Roman" w:hAnsi="Times New Roman" w:cs="Times New Roman"/>
          <w:b w:val="0"/>
          <w:sz w:val="24"/>
          <w:szCs w:val="24"/>
        </w:rPr>
        <w:t> </w:t>
      </w:r>
      <w:r>
        <w:rPr>
          <w:rFonts w:ascii="Times New Roman" w:hAnsi="Times New Roman" w:cs="Times New Roman"/>
          <w:b w:val="0"/>
          <w:bCs w:val="0"/>
          <w:sz w:val="24"/>
          <w:szCs w:val="24"/>
        </w:rPr>
        <w:t>Нормативные параметры р</w:t>
      </w:r>
      <w:r>
        <w:rPr>
          <w:rFonts w:ascii="Times New Roman" w:hAnsi="Times New Roman" w:cs="Times New Roman"/>
          <w:b w:val="0"/>
          <w:sz w:val="24"/>
          <w:szCs w:val="24"/>
        </w:rPr>
        <w:t>азмещения мест захоронения и объектов, необход</w:t>
      </w:r>
      <w:r>
        <w:rPr>
          <w:rFonts w:ascii="Times New Roman" w:hAnsi="Times New Roman" w:cs="Times New Roman"/>
          <w:b w:val="0"/>
          <w:sz w:val="24"/>
          <w:szCs w:val="24"/>
        </w:rPr>
        <w:t>и</w:t>
      </w:r>
      <w:r>
        <w:rPr>
          <w:rFonts w:ascii="Times New Roman" w:hAnsi="Times New Roman" w:cs="Times New Roman"/>
          <w:b w:val="0"/>
          <w:sz w:val="24"/>
          <w:szCs w:val="24"/>
        </w:rPr>
        <w:t>мых для организации р</w:t>
      </w:r>
      <w:r>
        <w:rPr>
          <w:rFonts w:ascii="Times New Roman" w:hAnsi="Times New Roman" w:cs="Times New Roman"/>
          <w:b w:val="0"/>
          <w:sz w:val="24"/>
          <w:szCs w:val="24"/>
        </w:rPr>
        <w:t>и</w:t>
      </w:r>
      <w:r>
        <w:rPr>
          <w:rFonts w:ascii="Times New Roman" w:hAnsi="Times New Roman" w:cs="Times New Roman"/>
          <w:b w:val="0"/>
          <w:sz w:val="24"/>
          <w:szCs w:val="24"/>
        </w:rPr>
        <w:t xml:space="preserve">туальных услуг, приведены в </w:t>
      </w:r>
      <w:r>
        <w:rPr>
          <w:rFonts w:ascii="Times New Roman" w:hAnsi="Times New Roman" w:cs="Times New Roman"/>
          <w:b w:val="0"/>
          <w:spacing w:val="-3"/>
          <w:sz w:val="24"/>
          <w:szCs w:val="24"/>
        </w:rPr>
        <w:t>таблице 160.</w:t>
      </w:r>
    </w:p>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0" w:lineRule="auto"/>
        <w:ind w:firstLine="720"/>
        <w:jc w:val="right"/>
        <w:rPr>
          <w:rFonts w:ascii="Times New Roman" w:hAnsi="Times New Roman" w:cs="Times New Roman"/>
          <w:b w:val="0"/>
          <w:sz w:val="24"/>
          <w:szCs w:val="24"/>
        </w:rPr>
      </w:pPr>
      <w:r>
        <w:rPr>
          <w:rFonts w:ascii="Times New Roman" w:hAnsi="Times New Roman" w:cs="Times New Roman"/>
          <w:b w:val="0"/>
          <w:sz w:val="24"/>
          <w:szCs w:val="24"/>
        </w:rPr>
        <w:br w:type="page"/>
        <w:t>Таблица 160</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6776"/>
      </w:tblGrid>
      <w:tr w:rsidR="009C4793">
        <w:trPr>
          <w:trHeight w:val="567"/>
          <w:jc w:val="center"/>
        </w:trPr>
        <w:tc>
          <w:tcPr>
            <w:tcW w:w="3119" w:type="dxa"/>
            <w:shd w:val="clear" w:color="auto" w:fill="auto"/>
            <w:vAlign w:val="center"/>
          </w:tcPr>
          <w:p w:rsidR="009C4793" w:rsidRDefault="009C4793">
            <w:pPr>
              <w:pStyle w:val="FORMATTEXT"/>
              <w:ind w:left="-57" w:right="-57"/>
              <w:jc w:val="center"/>
              <w:rPr>
                <w:sz w:val="22"/>
                <w:szCs w:val="22"/>
              </w:rPr>
            </w:pPr>
            <w:r>
              <w:rPr>
                <w:sz w:val="22"/>
                <w:szCs w:val="22"/>
              </w:rPr>
              <w:t xml:space="preserve">Наименование </w:t>
            </w:r>
          </w:p>
          <w:p w:rsidR="009C4793" w:rsidRDefault="009C4793">
            <w:pPr>
              <w:pStyle w:val="FORMATTEXT"/>
              <w:ind w:left="-57" w:right="-57"/>
              <w:jc w:val="center"/>
              <w:rPr>
                <w:sz w:val="22"/>
                <w:szCs w:val="22"/>
              </w:rPr>
            </w:pPr>
            <w:r>
              <w:rPr>
                <w:sz w:val="22"/>
                <w:szCs w:val="22"/>
              </w:rPr>
              <w:t>показателей, об</w:t>
            </w:r>
            <w:r>
              <w:rPr>
                <w:sz w:val="22"/>
                <w:szCs w:val="22"/>
              </w:rPr>
              <w:t>ъ</w:t>
            </w:r>
            <w:r>
              <w:rPr>
                <w:sz w:val="22"/>
                <w:szCs w:val="22"/>
              </w:rPr>
              <w:t>ектов</w:t>
            </w:r>
          </w:p>
        </w:tc>
        <w:tc>
          <w:tcPr>
            <w:tcW w:w="6776" w:type="dxa"/>
            <w:shd w:val="clear" w:color="auto" w:fill="auto"/>
            <w:vAlign w:val="center"/>
          </w:tcPr>
          <w:p w:rsidR="009C4793" w:rsidRDefault="009C4793">
            <w:pPr>
              <w:pStyle w:val="FORMATTEXT"/>
              <w:ind w:left="-57" w:right="-57"/>
              <w:jc w:val="center"/>
              <w:rPr>
                <w:sz w:val="22"/>
                <w:szCs w:val="22"/>
              </w:rPr>
            </w:pPr>
            <w:r>
              <w:rPr>
                <w:sz w:val="22"/>
                <w:szCs w:val="22"/>
              </w:rPr>
              <w:t>Нормативные параметры размещения</w:t>
            </w:r>
          </w:p>
        </w:tc>
      </w:tr>
      <w:tr w:rsidR="009C4793">
        <w:tblPrEx>
          <w:tblBorders>
            <w:bottom w:val="single" w:sz="4" w:space="0" w:color="auto"/>
          </w:tblBorders>
        </w:tblPrEx>
        <w:trPr>
          <w:jc w:val="center"/>
        </w:trPr>
        <w:tc>
          <w:tcPr>
            <w:tcW w:w="3119" w:type="dxa"/>
            <w:shd w:val="clear" w:color="auto" w:fill="auto"/>
          </w:tcPr>
          <w:p w:rsidR="009C4793" w:rsidRDefault="009C4793">
            <w:pPr>
              <w:pStyle w:val="FORMATTEXT"/>
              <w:suppressAutoHyphens/>
              <w:rPr>
                <w:sz w:val="22"/>
                <w:szCs w:val="22"/>
              </w:rPr>
            </w:pPr>
            <w:r>
              <w:rPr>
                <w:sz w:val="22"/>
                <w:szCs w:val="22"/>
              </w:rPr>
              <w:t>Выбор земельного участка для размещения места захоронения</w:t>
            </w:r>
          </w:p>
        </w:tc>
        <w:tc>
          <w:tcPr>
            <w:tcW w:w="6776" w:type="dxa"/>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Осуществляется в соответствии с правилами землепользования и  застройки с учетом гидрогеологических характеристик, особенн</w:t>
            </w:r>
            <w:r>
              <w:rPr>
                <w:rFonts w:ascii="Times New Roman" w:hAnsi="Times New Roman" w:cs="Times New Roman"/>
                <w:b w:val="0"/>
                <w:sz w:val="22"/>
                <w:szCs w:val="22"/>
              </w:rPr>
              <w:t>о</w:t>
            </w:r>
            <w:r>
              <w:rPr>
                <w:rFonts w:ascii="Times New Roman" w:hAnsi="Times New Roman" w:cs="Times New Roman"/>
                <w:b w:val="0"/>
                <w:sz w:val="22"/>
                <w:szCs w:val="22"/>
              </w:rPr>
              <w:t>стей рельефа местности, состава грунтов, предельно допустимых экологических нагрузок на окружающую среду, а также в соответс</w:t>
            </w:r>
            <w:r>
              <w:rPr>
                <w:rFonts w:ascii="Times New Roman" w:hAnsi="Times New Roman" w:cs="Times New Roman"/>
                <w:b w:val="0"/>
                <w:sz w:val="22"/>
                <w:szCs w:val="22"/>
              </w:rPr>
              <w:t>т</w:t>
            </w:r>
            <w:r>
              <w:rPr>
                <w:rFonts w:ascii="Times New Roman" w:hAnsi="Times New Roman" w:cs="Times New Roman"/>
                <w:b w:val="0"/>
                <w:sz w:val="22"/>
                <w:szCs w:val="22"/>
              </w:rPr>
              <w:t>вии с санитарными правилами и нормами и должен обеспечивать неопределенно долгий срок существования места захорон</w:t>
            </w:r>
            <w:r>
              <w:rPr>
                <w:rFonts w:ascii="Times New Roman" w:hAnsi="Times New Roman" w:cs="Times New Roman"/>
                <w:b w:val="0"/>
                <w:sz w:val="22"/>
                <w:szCs w:val="22"/>
              </w:rPr>
              <w:t>е</w:t>
            </w:r>
            <w:r>
              <w:rPr>
                <w:rFonts w:ascii="Times New Roman" w:hAnsi="Times New Roman" w:cs="Times New Roman"/>
                <w:b w:val="0"/>
                <w:sz w:val="22"/>
                <w:szCs w:val="22"/>
              </w:rPr>
              <w:t>ния.</w:t>
            </w:r>
          </w:p>
        </w:tc>
      </w:tr>
      <w:tr w:rsidR="009C4793">
        <w:tblPrEx>
          <w:tblBorders>
            <w:bottom w:val="single" w:sz="4" w:space="0" w:color="auto"/>
          </w:tblBorders>
        </w:tblPrEx>
        <w:trPr>
          <w:jc w:val="center"/>
        </w:trPr>
        <w:tc>
          <w:tcPr>
            <w:tcW w:w="3119" w:type="dxa"/>
            <w:tcBorders>
              <w:bottom w:val="single" w:sz="4" w:space="0" w:color="auto"/>
            </w:tcBorders>
            <w:shd w:val="clear" w:color="auto" w:fill="auto"/>
          </w:tcPr>
          <w:p w:rsidR="009C4793" w:rsidRDefault="009C4793">
            <w:pPr>
              <w:pStyle w:val="FORMATTEXT"/>
              <w:suppressAutoHyphens/>
              <w:rPr>
                <w:sz w:val="22"/>
                <w:szCs w:val="22"/>
              </w:rPr>
            </w:pPr>
            <w:r>
              <w:rPr>
                <w:sz w:val="22"/>
                <w:szCs w:val="22"/>
              </w:rPr>
              <w:t>Условия размещения кладбищ</w:t>
            </w:r>
          </w:p>
        </w:tc>
        <w:tc>
          <w:tcPr>
            <w:tcW w:w="6776" w:type="dxa"/>
            <w:tcBorders>
              <w:bottom w:val="single" w:sz="4" w:space="0" w:color="auto"/>
            </w:tcBorders>
            <w:shd w:val="clear" w:color="auto" w:fill="auto"/>
          </w:tcPr>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sz w:val="22"/>
                <w:szCs w:val="22"/>
              </w:rPr>
              <w:t>Не допускается на территориях:</w:t>
            </w:r>
          </w:p>
          <w:p w:rsidR="009C4793" w:rsidRDefault="009C4793">
            <w:pPr>
              <w:adjustRightInd w:val="0"/>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w:t>
            </w:r>
            <w:r>
              <w:rPr>
                <w:rFonts w:ascii="Times New Roman" w:hAnsi="Times New Roman" w:cs="Times New Roman"/>
                <w:b w:val="0"/>
                <w:sz w:val="22"/>
                <w:szCs w:val="22"/>
              </w:rPr>
              <w:t>первого и второго поясов зоны санитарной охраны источника вод</w:t>
            </w:r>
            <w:r>
              <w:rPr>
                <w:rFonts w:ascii="Times New Roman" w:hAnsi="Times New Roman" w:cs="Times New Roman"/>
                <w:b w:val="0"/>
                <w:sz w:val="22"/>
                <w:szCs w:val="22"/>
              </w:rPr>
              <w:t>о</w:t>
            </w:r>
            <w:r>
              <w:rPr>
                <w:rFonts w:ascii="Times New Roman" w:hAnsi="Times New Roman" w:cs="Times New Roman"/>
                <w:b w:val="0"/>
                <w:sz w:val="22"/>
                <w:szCs w:val="22"/>
              </w:rPr>
              <w:t>снабжения, минерального исто</w:t>
            </w:r>
            <w:r>
              <w:rPr>
                <w:rFonts w:ascii="Times New Roman" w:hAnsi="Times New Roman" w:cs="Times New Roman"/>
                <w:b w:val="0"/>
                <w:sz w:val="22"/>
                <w:szCs w:val="22"/>
              </w:rPr>
              <w:t>ч</w:t>
            </w:r>
            <w:r>
              <w:rPr>
                <w:rFonts w:ascii="Times New Roman" w:hAnsi="Times New Roman" w:cs="Times New Roman"/>
                <w:b w:val="0"/>
                <w:sz w:val="22"/>
                <w:szCs w:val="22"/>
              </w:rPr>
              <w:t>ника</w:t>
            </w:r>
            <w:r>
              <w:rPr>
                <w:rFonts w:ascii="Times New Roman" w:hAnsi="Times New Roman" w:cs="Times New Roman"/>
                <w:b w:val="0"/>
                <w:bCs w:val="0"/>
                <w:sz w:val="22"/>
                <w:szCs w:val="22"/>
              </w:rPr>
              <w:t>;</w:t>
            </w:r>
          </w:p>
          <w:p w:rsidR="009C4793" w:rsidRDefault="009C4793">
            <w:pPr>
              <w:adjustRightInd w:val="0"/>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с выходом на поверхность закарстованных, сильнотрещинов</w:t>
            </w:r>
            <w:r>
              <w:rPr>
                <w:rFonts w:ascii="Times New Roman" w:hAnsi="Times New Roman" w:cs="Times New Roman"/>
                <w:b w:val="0"/>
                <w:bCs w:val="0"/>
                <w:sz w:val="22"/>
                <w:szCs w:val="22"/>
              </w:rPr>
              <w:t>а</w:t>
            </w:r>
            <w:r>
              <w:rPr>
                <w:rFonts w:ascii="Times New Roman" w:hAnsi="Times New Roman" w:cs="Times New Roman"/>
                <w:b w:val="0"/>
                <w:bCs w:val="0"/>
                <w:sz w:val="22"/>
                <w:szCs w:val="22"/>
              </w:rPr>
              <w:t>тых пород и в местах выклинивания водоносных гор</w:t>
            </w:r>
            <w:r>
              <w:rPr>
                <w:rFonts w:ascii="Times New Roman" w:hAnsi="Times New Roman" w:cs="Times New Roman"/>
                <w:b w:val="0"/>
                <w:bCs w:val="0"/>
                <w:sz w:val="22"/>
                <w:szCs w:val="22"/>
              </w:rPr>
              <w:t>и</w:t>
            </w:r>
            <w:r>
              <w:rPr>
                <w:rFonts w:ascii="Times New Roman" w:hAnsi="Times New Roman" w:cs="Times New Roman"/>
                <w:b w:val="0"/>
                <w:bCs w:val="0"/>
                <w:sz w:val="22"/>
                <w:szCs w:val="22"/>
              </w:rPr>
              <w:t>зонтов;</w:t>
            </w:r>
          </w:p>
          <w:p w:rsidR="009C4793" w:rsidRDefault="009C4793">
            <w:pPr>
              <w:adjustRightInd w:val="0"/>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xml:space="preserve">- со стоянием грунтовых вод менее </w:t>
            </w:r>
            <w:smartTag w:uri="urn:schemas-microsoft-com:office:smarttags" w:element="metricconverter">
              <w:smartTagPr>
                <w:attr w:name="ProductID" w:val="2 м"/>
              </w:smartTagPr>
              <w:r>
                <w:rPr>
                  <w:rFonts w:ascii="Times New Roman" w:hAnsi="Times New Roman" w:cs="Times New Roman"/>
                  <w:b w:val="0"/>
                  <w:bCs w:val="0"/>
                  <w:sz w:val="22"/>
                  <w:szCs w:val="22"/>
                </w:rPr>
                <w:t>2 м</w:t>
              </w:r>
            </w:smartTag>
            <w:r>
              <w:rPr>
                <w:rFonts w:ascii="Times New Roman" w:hAnsi="Times New Roman" w:cs="Times New Roman"/>
                <w:b w:val="0"/>
                <w:bCs w:val="0"/>
                <w:sz w:val="22"/>
                <w:szCs w:val="22"/>
              </w:rPr>
              <w:t xml:space="preserve"> от поверхности земли при наиболее высоком их стоянии, а также </w:t>
            </w:r>
            <w:r>
              <w:rPr>
                <w:rStyle w:val="grame"/>
                <w:rFonts w:ascii="Times New Roman" w:hAnsi="Times New Roman" w:cs="Times New Roman"/>
                <w:b w:val="0"/>
                <w:bCs w:val="0"/>
                <w:sz w:val="22"/>
                <w:szCs w:val="22"/>
              </w:rPr>
              <w:t>на</w:t>
            </w:r>
            <w:r>
              <w:rPr>
                <w:rFonts w:ascii="Times New Roman" w:hAnsi="Times New Roman" w:cs="Times New Roman"/>
                <w:b w:val="0"/>
                <w:bCs w:val="0"/>
                <w:sz w:val="22"/>
                <w:szCs w:val="22"/>
              </w:rPr>
              <w:t xml:space="preserve"> затапливаемых, подве</w:t>
            </w:r>
            <w:r>
              <w:rPr>
                <w:rFonts w:ascii="Times New Roman" w:hAnsi="Times New Roman" w:cs="Times New Roman"/>
                <w:b w:val="0"/>
                <w:bCs w:val="0"/>
                <w:sz w:val="22"/>
                <w:szCs w:val="22"/>
              </w:rPr>
              <w:t>р</w:t>
            </w:r>
            <w:r>
              <w:rPr>
                <w:rFonts w:ascii="Times New Roman" w:hAnsi="Times New Roman" w:cs="Times New Roman"/>
                <w:b w:val="0"/>
                <w:bCs w:val="0"/>
                <w:sz w:val="22"/>
                <w:szCs w:val="22"/>
              </w:rPr>
              <w:t>женных оползням и обвалам, забол</w:t>
            </w:r>
            <w:r>
              <w:rPr>
                <w:rFonts w:ascii="Times New Roman" w:hAnsi="Times New Roman" w:cs="Times New Roman"/>
                <w:b w:val="0"/>
                <w:bCs w:val="0"/>
                <w:sz w:val="22"/>
                <w:szCs w:val="22"/>
              </w:rPr>
              <w:t>о</w:t>
            </w:r>
            <w:r>
              <w:rPr>
                <w:rFonts w:ascii="Times New Roman" w:hAnsi="Times New Roman" w:cs="Times New Roman"/>
                <w:b w:val="0"/>
                <w:bCs w:val="0"/>
                <w:sz w:val="22"/>
                <w:szCs w:val="22"/>
              </w:rPr>
              <w:t>ченных;</w:t>
            </w:r>
          </w:p>
          <w:p w:rsidR="009C4793" w:rsidRDefault="009C4793">
            <w:pPr>
              <w:adjustRightInd w:val="0"/>
              <w:spacing w:line="240" w:lineRule="auto"/>
              <w:ind w:left="142" w:hanging="142"/>
              <w:rPr>
                <w:rFonts w:ascii="Times New Roman" w:hAnsi="Times New Roman" w:cs="Times New Roman"/>
                <w:b w:val="0"/>
                <w:bCs w:val="0"/>
                <w:sz w:val="22"/>
                <w:szCs w:val="22"/>
              </w:rPr>
            </w:pPr>
            <w:r>
              <w:rPr>
                <w:rFonts w:ascii="Times New Roman" w:hAnsi="Times New Roman" w:cs="Times New Roman"/>
                <w:b w:val="0"/>
                <w:bCs w:val="0"/>
                <w:sz w:val="22"/>
                <w:szCs w:val="22"/>
              </w:rPr>
              <w:t>- на берегах водохранилищ, озер, рек и других поверхностных вод</w:t>
            </w:r>
            <w:r>
              <w:rPr>
                <w:rFonts w:ascii="Times New Roman" w:hAnsi="Times New Roman" w:cs="Times New Roman"/>
                <w:b w:val="0"/>
                <w:bCs w:val="0"/>
                <w:sz w:val="22"/>
                <w:szCs w:val="22"/>
              </w:rPr>
              <w:t>о</w:t>
            </w:r>
            <w:r>
              <w:rPr>
                <w:rFonts w:ascii="Times New Roman" w:hAnsi="Times New Roman" w:cs="Times New Roman"/>
                <w:b w:val="0"/>
                <w:bCs w:val="0"/>
                <w:sz w:val="22"/>
                <w:szCs w:val="22"/>
              </w:rPr>
              <w:t>емов, используемых населением для хозяйственно-бытовых нужд, купания и культурно-оздоровительных ц</w:t>
            </w:r>
            <w:r>
              <w:rPr>
                <w:rFonts w:ascii="Times New Roman" w:hAnsi="Times New Roman" w:cs="Times New Roman"/>
                <w:b w:val="0"/>
                <w:bCs w:val="0"/>
                <w:sz w:val="22"/>
                <w:szCs w:val="22"/>
              </w:rPr>
              <w:t>е</w:t>
            </w:r>
            <w:r>
              <w:rPr>
                <w:rFonts w:ascii="Times New Roman" w:hAnsi="Times New Roman" w:cs="Times New Roman"/>
                <w:b w:val="0"/>
                <w:bCs w:val="0"/>
                <w:sz w:val="22"/>
                <w:szCs w:val="22"/>
              </w:rPr>
              <w:t>лей.</w:t>
            </w:r>
          </w:p>
        </w:tc>
      </w:tr>
      <w:tr w:rsidR="009C4793">
        <w:tblPrEx>
          <w:tblBorders>
            <w:bottom w:val="single" w:sz="4" w:space="0" w:color="auto"/>
          </w:tblBorders>
        </w:tblPrEx>
        <w:trPr>
          <w:jc w:val="center"/>
        </w:trPr>
        <w:tc>
          <w:tcPr>
            <w:tcW w:w="3119" w:type="dxa"/>
            <w:shd w:val="clear" w:color="auto" w:fill="auto"/>
          </w:tcPr>
          <w:p w:rsidR="009C4793" w:rsidRDefault="009C4793">
            <w:pPr>
              <w:pStyle w:val="FORMATTEXT"/>
              <w:suppressAutoHyphens/>
              <w:rPr>
                <w:sz w:val="22"/>
                <w:szCs w:val="22"/>
              </w:rPr>
            </w:pPr>
            <w:r>
              <w:rPr>
                <w:sz w:val="22"/>
                <w:szCs w:val="22"/>
              </w:rPr>
              <w:t xml:space="preserve">Условия размещения колумбариев и стен скорби </w:t>
            </w:r>
            <w:r>
              <w:rPr>
                <w:bCs/>
                <w:sz w:val="22"/>
                <w:szCs w:val="22"/>
              </w:rPr>
              <w:t>для захоронения урн с прахом умерших</w:t>
            </w:r>
          </w:p>
        </w:tc>
        <w:tc>
          <w:tcPr>
            <w:tcW w:w="6776"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На специально выделенных земельных участках. </w:t>
            </w:r>
          </w:p>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Допускается размещение за пределами территорий кладбищ на          обособленных земельных уч</w:t>
            </w:r>
            <w:r>
              <w:rPr>
                <w:rFonts w:ascii="Times New Roman" w:hAnsi="Times New Roman" w:cs="Times New Roman"/>
                <w:b w:val="0"/>
                <w:bCs w:val="0"/>
                <w:sz w:val="22"/>
                <w:szCs w:val="22"/>
              </w:rPr>
              <w:t>а</w:t>
            </w:r>
            <w:r>
              <w:rPr>
                <w:rFonts w:ascii="Times New Roman" w:hAnsi="Times New Roman" w:cs="Times New Roman"/>
                <w:b w:val="0"/>
                <w:bCs w:val="0"/>
                <w:sz w:val="22"/>
                <w:szCs w:val="22"/>
              </w:rPr>
              <w:t>стках.</w:t>
            </w:r>
          </w:p>
        </w:tc>
      </w:tr>
      <w:tr w:rsidR="009C4793">
        <w:tblPrEx>
          <w:tblBorders>
            <w:bottom w:val="single" w:sz="4" w:space="0" w:color="auto"/>
          </w:tblBorders>
        </w:tblPrEx>
        <w:trPr>
          <w:jc w:val="center"/>
        </w:trPr>
        <w:tc>
          <w:tcPr>
            <w:tcW w:w="3119" w:type="dxa"/>
            <w:shd w:val="clear" w:color="auto" w:fill="auto"/>
          </w:tcPr>
          <w:p w:rsidR="009C4793" w:rsidRDefault="009C4793">
            <w:pPr>
              <w:pStyle w:val="FORMATTEXT"/>
              <w:suppressAutoHyphens/>
              <w:rPr>
                <w:bCs/>
                <w:spacing w:val="-2"/>
                <w:sz w:val="22"/>
                <w:szCs w:val="22"/>
              </w:rPr>
            </w:pPr>
            <w:r>
              <w:rPr>
                <w:sz w:val="22"/>
                <w:szCs w:val="22"/>
              </w:rPr>
              <w:t xml:space="preserve">Условия размещения </w:t>
            </w:r>
            <w:r>
              <w:rPr>
                <w:bCs/>
                <w:spacing w:val="-2"/>
                <w:sz w:val="22"/>
                <w:szCs w:val="22"/>
              </w:rPr>
              <w:t xml:space="preserve">объектов на территориях </w:t>
            </w:r>
            <w:r>
              <w:rPr>
                <w:bCs/>
                <w:sz w:val="22"/>
                <w:szCs w:val="22"/>
              </w:rPr>
              <w:t>санитарно-защитных зон кладбищ, зданий и сооружений похоронного назначения</w:t>
            </w:r>
          </w:p>
        </w:tc>
        <w:tc>
          <w:tcPr>
            <w:tcW w:w="6776" w:type="dxa"/>
            <w:shd w:val="clear" w:color="auto" w:fill="auto"/>
          </w:tcPr>
          <w:p w:rsidR="009C4793" w:rsidRDefault="009C4793">
            <w:pPr>
              <w:spacing w:line="240"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Не разрешается строительство зданий и сооружений, не связа</w:t>
            </w:r>
            <w:r>
              <w:rPr>
                <w:rFonts w:ascii="Times New Roman" w:hAnsi="Times New Roman" w:cs="Times New Roman"/>
                <w:b w:val="0"/>
                <w:bCs w:val="0"/>
                <w:sz w:val="22"/>
                <w:szCs w:val="22"/>
              </w:rPr>
              <w:t>н</w:t>
            </w:r>
            <w:r>
              <w:rPr>
                <w:rFonts w:ascii="Times New Roman" w:hAnsi="Times New Roman" w:cs="Times New Roman"/>
                <w:b w:val="0"/>
                <w:bCs w:val="0"/>
                <w:sz w:val="22"/>
                <w:szCs w:val="22"/>
              </w:rPr>
              <w:t>ных с обслуживанием указанных объектов, за исключением культовых и обрядовых объектов.</w:t>
            </w:r>
          </w:p>
          <w:p w:rsidR="009C4793" w:rsidRDefault="009C4793">
            <w:pPr>
              <w:spacing w:line="240"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Запрещается прокладка сетей централизованного хозяйс</w:t>
            </w:r>
            <w:r>
              <w:rPr>
                <w:rFonts w:ascii="Times New Roman" w:hAnsi="Times New Roman" w:cs="Times New Roman"/>
                <w:b w:val="0"/>
                <w:bCs w:val="0"/>
                <w:sz w:val="22"/>
                <w:szCs w:val="22"/>
              </w:rPr>
              <w:t>т</w:t>
            </w:r>
            <w:r>
              <w:rPr>
                <w:rFonts w:ascii="Times New Roman" w:hAnsi="Times New Roman" w:cs="Times New Roman"/>
                <w:b w:val="0"/>
                <w:bCs w:val="0"/>
                <w:sz w:val="22"/>
                <w:szCs w:val="22"/>
              </w:rPr>
              <w:t>венно-питьевого водоснабжения, используемого населением городского о</w:t>
            </w:r>
            <w:r>
              <w:rPr>
                <w:rFonts w:ascii="Times New Roman" w:hAnsi="Times New Roman" w:cs="Times New Roman"/>
                <w:b w:val="0"/>
                <w:bCs w:val="0"/>
                <w:sz w:val="22"/>
                <w:szCs w:val="22"/>
              </w:rPr>
              <w:t>к</w:t>
            </w:r>
            <w:r>
              <w:rPr>
                <w:rFonts w:ascii="Times New Roman" w:hAnsi="Times New Roman" w:cs="Times New Roman"/>
                <w:b w:val="0"/>
                <w:bCs w:val="0"/>
                <w:sz w:val="22"/>
                <w:szCs w:val="22"/>
              </w:rPr>
              <w:t>руга.</w:t>
            </w:r>
          </w:p>
        </w:tc>
      </w:tr>
      <w:tr w:rsidR="009C4793">
        <w:tblPrEx>
          <w:tblBorders>
            <w:bottom w:val="single" w:sz="4" w:space="0" w:color="auto"/>
          </w:tblBorders>
        </w:tblPrEx>
        <w:trPr>
          <w:jc w:val="center"/>
        </w:trPr>
        <w:tc>
          <w:tcPr>
            <w:tcW w:w="3119" w:type="dxa"/>
            <w:shd w:val="clear" w:color="auto" w:fill="auto"/>
          </w:tcPr>
          <w:p w:rsidR="009C4793" w:rsidRDefault="009C4793">
            <w:pPr>
              <w:pStyle w:val="FORMATTEXT"/>
              <w:suppressAutoHyphens/>
              <w:spacing w:line="244" w:lineRule="auto"/>
              <w:rPr>
                <w:bCs/>
                <w:spacing w:val="-2"/>
                <w:sz w:val="22"/>
                <w:szCs w:val="22"/>
              </w:rPr>
            </w:pPr>
            <w:r>
              <w:rPr>
                <w:bCs/>
                <w:spacing w:val="-2"/>
                <w:sz w:val="22"/>
                <w:szCs w:val="22"/>
              </w:rPr>
              <w:t xml:space="preserve">Благоустройство территорий </w:t>
            </w:r>
            <w:r>
              <w:rPr>
                <w:bCs/>
                <w:sz w:val="22"/>
                <w:szCs w:val="22"/>
              </w:rPr>
              <w:t>кладбищ, объектов похоронного назначения</w:t>
            </w:r>
          </w:p>
        </w:tc>
        <w:tc>
          <w:tcPr>
            <w:tcW w:w="6776" w:type="dxa"/>
            <w:shd w:val="clear" w:color="auto" w:fill="auto"/>
          </w:tcPr>
          <w:p w:rsidR="009C4793" w:rsidRDefault="009C4793">
            <w:pPr>
              <w:spacing w:line="244"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На отведенных участках необходимо предусматривать зону зел</w:t>
            </w:r>
            <w:r>
              <w:rPr>
                <w:rFonts w:ascii="Times New Roman" w:hAnsi="Times New Roman" w:cs="Times New Roman"/>
                <w:b w:val="0"/>
                <w:bCs w:val="0"/>
                <w:sz w:val="22"/>
                <w:szCs w:val="22"/>
              </w:rPr>
              <w:t>е</w:t>
            </w:r>
            <w:r>
              <w:rPr>
                <w:rFonts w:ascii="Times New Roman" w:hAnsi="Times New Roman" w:cs="Times New Roman"/>
                <w:b w:val="0"/>
                <w:bCs w:val="0"/>
                <w:sz w:val="22"/>
                <w:szCs w:val="22"/>
              </w:rPr>
              <w:t>ных насаждений, стоянки автокатафалков и автотранспорта, урны для сбора мусора, площадки для мусоросборников с под</w:t>
            </w:r>
            <w:r>
              <w:rPr>
                <w:rFonts w:ascii="Times New Roman" w:hAnsi="Times New Roman" w:cs="Times New Roman"/>
                <w:b w:val="0"/>
                <w:bCs w:val="0"/>
                <w:sz w:val="22"/>
                <w:szCs w:val="22"/>
              </w:rPr>
              <w:t>ъ</w:t>
            </w:r>
            <w:r>
              <w:rPr>
                <w:rFonts w:ascii="Times New Roman" w:hAnsi="Times New Roman" w:cs="Times New Roman"/>
                <w:b w:val="0"/>
                <w:bCs w:val="0"/>
                <w:sz w:val="22"/>
                <w:szCs w:val="22"/>
              </w:rPr>
              <w:t>ездами к ним.</w:t>
            </w:r>
          </w:p>
          <w:p w:rsidR="009C4793" w:rsidRDefault="009C4793">
            <w:pPr>
              <w:spacing w:line="244"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По территории кладбищ запрещается прокладка сетей централиз</w:t>
            </w:r>
            <w:r>
              <w:rPr>
                <w:rFonts w:ascii="Times New Roman" w:hAnsi="Times New Roman" w:cs="Times New Roman"/>
                <w:b w:val="0"/>
                <w:bCs w:val="0"/>
                <w:sz w:val="22"/>
                <w:szCs w:val="22"/>
              </w:rPr>
              <w:t>о</w:t>
            </w:r>
            <w:r>
              <w:rPr>
                <w:rFonts w:ascii="Times New Roman" w:hAnsi="Times New Roman" w:cs="Times New Roman"/>
                <w:b w:val="0"/>
                <w:bCs w:val="0"/>
                <w:sz w:val="22"/>
                <w:szCs w:val="22"/>
              </w:rPr>
              <w:t>ванного хозяйственно-питьевого водоснабжения, используемого н</w:t>
            </w:r>
            <w:r>
              <w:rPr>
                <w:rFonts w:ascii="Times New Roman" w:hAnsi="Times New Roman" w:cs="Times New Roman"/>
                <w:b w:val="0"/>
                <w:bCs w:val="0"/>
                <w:sz w:val="22"/>
                <w:szCs w:val="22"/>
              </w:rPr>
              <w:t>а</w:t>
            </w:r>
            <w:r>
              <w:rPr>
                <w:rFonts w:ascii="Times New Roman" w:hAnsi="Times New Roman" w:cs="Times New Roman"/>
                <w:b w:val="0"/>
                <w:bCs w:val="0"/>
                <w:sz w:val="22"/>
                <w:szCs w:val="22"/>
              </w:rPr>
              <w:t>селением городского о</w:t>
            </w:r>
            <w:r>
              <w:rPr>
                <w:rFonts w:ascii="Times New Roman" w:hAnsi="Times New Roman" w:cs="Times New Roman"/>
                <w:b w:val="0"/>
                <w:bCs w:val="0"/>
                <w:sz w:val="22"/>
                <w:szCs w:val="22"/>
              </w:rPr>
              <w:t>к</w:t>
            </w:r>
            <w:r>
              <w:rPr>
                <w:rFonts w:ascii="Times New Roman" w:hAnsi="Times New Roman" w:cs="Times New Roman"/>
                <w:b w:val="0"/>
                <w:bCs w:val="0"/>
                <w:sz w:val="22"/>
                <w:szCs w:val="22"/>
              </w:rPr>
              <w:t>руга.</w:t>
            </w:r>
          </w:p>
          <w:p w:rsidR="009C4793" w:rsidRDefault="009C4793">
            <w:pPr>
              <w:spacing w:line="244"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Для проведения поливочных и уборочных работ необходимо пред</w:t>
            </w:r>
            <w:r>
              <w:rPr>
                <w:rFonts w:ascii="Times New Roman" w:hAnsi="Times New Roman" w:cs="Times New Roman"/>
                <w:b w:val="0"/>
                <w:bCs w:val="0"/>
                <w:sz w:val="22"/>
                <w:szCs w:val="22"/>
              </w:rPr>
              <w:t>у</w:t>
            </w:r>
            <w:r>
              <w:rPr>
                <w:rFonts w:ascii="Times New Roman" w:hAnsi="Times New Roman" w:cs="Times New Roman"/>
                <w:b w:val="0"/>
                <w:bCs w:val="0"/>
                <w:sz w:val="22"/>
                <w:szCs w:val="22"/>
              </w:rPr>
              <w:t>сматривать системы водоснабжения самостоятельные или с подкл</w:t>
            </w:r>
            <w:r>
              <w:rPr>
                <w:rFonts w:ascii="Times New Roman" w:hAnsi="Times New Roman" w:cs="Times New Roman"/>
                <w:b w:val="0"/>
                <w:bCs w:val="0"/>
                <w:sz w:val="22"/>
                <w:szCs w:val="22"/>
              </w:rPr>
              <w:t>ю</w:t>
            </w:r>
            <w:r>
              <w:rPr>
                <w:rFonts w:ascii="Times New Roman" w:hAnsi="Times New Roman" w:cs="Times New Roman"/>
                <w:b w:val="0"/>
                <w:bCs w:val="0"/>
                <w:sz w:val="22"/>
                <w:szCs w:val="22"/>
              </w:rPr>
              <w:t>чением к водопроводам и водоводам технической воды промышле</w:t>
            </w:r>
            <w:r>
              <w:rPr>
                <w:rFonts w:ascii="Times New Roman" w:hAnsi="Times New Roman" w:cs="Times New Roman"/>
                <w:b w:val="0"/>
                <w:bCs w:val="0"/>
                <w:sz w:val="22"/>
                <w:szCs w:val="22"/>
              </w:rPr>
              <w:t>н</w:t>
            </w:r>
            <w:r>
              <w:rPr>
                <w:rFonts w:ascii="Times New Roman" w:hAnsi="Times New Roman" w:cs="Times New Roman"/>
                <w:b w:val="0"/>
                <w:bCs w:val="0"/>
                <w:sz w:val="22"/>
                <w:szCs w:val="22"/>
              </w:rPr>
              <w:t>ных предприятий, расположенных от них в непосредственной близ</w:t>
            </w:r>
            <w:r>
              <w:rPr>
                <w:rFonts w:ascii="Times New Roman" w:hAnsi="Times New Roman" w:cs="Times New Roman"/>
                <w:b w:val="0"/>
                <w:bCs w:val="0"/>
                <w:sz w:val="22"/>
                <w:szCs w:val="22"/>
              </w:rPr>
              <w:t>о</w:t>
            </w:r>
            <w:r>
              <w:rPr>
                <w:rFonts w:ascii="Times New Roman" w:hAnsi="Times New Roman" w:cs="Times New Roman"/>
                <w:b w:val="0"/>
                <w:bCs w:val="0"/>
                <w:sz w:val="22"/>
                <w:szCs w:val="22"/>
              </w:rPr>
              <w:t>сти.</w:t>
            </w:r>
          </w:p>
          <w:p w:rsidR="009C4793" w:rsidRDefault="009C4793">
            <w:pPr>
              <w:spacing w:line="244"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Для питьевых и хозяйственных нужд следует предусматривать х</w:t>
            </w:r>
            <w:r>
              <w:rPr>
                <w:rFonts w:ascii="Times New Roman" w:hAnsi="Times New Roman" w:cs="Times New Roman"/>
                <w:b w:val="0"/>
                <w:bCs w:val="0"/>
                <w:sz w:val="22"/>
                <w:szCs w:val="22"/>
              </w:rPr>
              <w:t>о</w:t>
            </w:r>
            <w:r>
              <w:rPr>
                <w:rFonts w:ascii="Times New Roman" w:hAnsi="Times New Roman" w:cs="Times New Roman"/>
                <w:b w:val="0"/>
                <w:bCs w:val="0"/>
                <w:sz w:val="22"/>
                <w:szCs w:val="22"/>
              </w:rPr>
              <w:t>зяйственно-питьевое водоснабжение. Качество воды должно соо</w:t>
            </w:r>
            <w:r>
              <w:rPr>
                <w:rFonts w:ascii="Times New Roman" w:hAnsi="Times New Roman" w:cs="Times New Roman"/>
                <w:b w:val="0"/>
                <w:bCs w:val="0"/>
                <w:sz w:val="22"/>
                <w:szCs w:val="22"/>
              </w:rPr>
              <w:t>т</w:t>
            </w:r>
            <w:r>
              <w:rPr>
                <w:rFonts w:ascii="Times New Roman" w:hAnsi="Times New Roman" w:cs="Times New Roman"/>
                <w:b w:val="0"/>
                <w:bCs w:val="0"/>
                <w:sz w:val="22"/>
                <w:szCs w:val="22"/>
              </w:rPr>
              <w:t>ветствовать требованиям санитарных правил для питьевой воды.</w:t>
            </w:r>
          </w:p>
          <w:p w:rsidR="009C4793" w:rsidRDefault="009C4793">
            <w:pPr>
              <w:spacing w:line="244"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При отсутствии централизованных систем водоснабжения и канал</w:t>
            </w:r>
            <w:r>
              <w:rPr>
                <w:rFonts w:ascii="Times New Roman" w:hAnsi="Times New Roman" w:cs="Times New Roman"/>
                <w:b w:val="0"/>
                <w:bCs w:val="0"/>
                <w:sz w:val="22"/>
                <w:szCs w:val="22"/>
              </w:rPr>
              <w:t>и</w:t>
            </w:r>
            <w:r>
              <w:rPr>
                <w:rFonts w:ascii="Times New Roman" w:hAnsi="Times New Roman" w:cs="Times New Roman"/>
                <w:b w:val="0"/>
                <w:bCs w:val="0"/>
                <w:sz w:val="22"/>
                <w:szCs w:val="22"/>
              </w:rPr>
              <w:t>зации допускается устройство шахтных колодцев для полива и строительство общественных туалетов выгребного типа в соответс</w:t>
            </w:r>
            <w:r>
              <w:rPr>
                <w:rFonts w:ascii="Times New Roman" w:hAnsi="Times New Roman" w:cs="Times New Roman"/>
                <w:b w:val="0"/>
                <w:bCs w:val="0"/>
                <w:sz w:val="22"/>
                <w:szCs w:val="22"/>
              </w:rPr>
              <w:t>т</w:t>
            </w:r>
            <w:r>
              <w:rPr>
                <w:rFonts w:ascii="Times New Roman" w:hAnsi="Times New Roman" w:cs="Times New Roman"/>
                <w:b w:val="0"/>
                <w:bCs w:val="0"/>
                <w:sz w:val="22"/>
                <w:szCs w:val="22"/>
              </w:rPr>
              <w:t>вии с требованиями санита</w:t>
            </w:r>
            <w:r>
              <w:rPr>
                <w:rFonts w:ascii="Times New Roman" w:hAnsi="Times New Roman" w:cs="Times New Roman"/>
                <w:b w:val="0"/>
                <w:bCs w:val="0"/>
                <w:sz w:val="22"/>
                <w:szCs w:val="22"/>
              </w:rPr>
              <w:t>р</w:t>
            </w:r>
            <w:r>
              <w:rPr>
                <w:rFonts w:ascii="Times New Roman" w:hAnsi="Times New Roman" w:cs="Times New Roman"/>
                <w:b w:val="0"/>
                <w:bCs w:val="0"/>
                <w:sz w:val="22"/>
                <w:szCs w:val="22"/>
              </w:rPr>
              <w:t>ных норма и правил.</w:t>
            </w:r>
          </w:p>
          <w:p w:rsidR="009C4793" w:rsidRDefault="009C4793">
            <w:pPr>
              <w:spacing w:line="244"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Сброс неочищенных сточных вод от кладбищ на открытые площа</w:t>
            </w:r>
            <w:r>
              <w:rPr>
                <w:rFonts w:ascii="Times New Roman" w:hAnsi="Times New Roman" w:cs="Times New Roman"/>
                <w:b w:val="0"/>
                <w:bCs w:val="0"/>
                <w:sz w:val="22"/>
                <w:szCs w:val="22"/>
              </w:rPr>
              <w:t>д</w:t>
            </w:r>
            <w:r>
              <w:rPr>
                <w:rFonts w:ascii="Times New Roman" w:hAnsi="Times New Roman" w:cs="Times New Roman"/>
                <w:b w:val="0"/>
                <w:bCs w:val="0"/>
                <w:sz w:val="22"/>
                <w:szCs w:val="22"/>
              </w:rPr>
              <w:t>ки, кюветы, канавы, траншеи не д</w:t>
            </w:r>
            <w:r>
              <w:rPr>
                <w:rFonts w:ascii="Times New Roman" w:hAnsi="Times New Roman" w:cs="Times New Roman"/>
                <w:b w:val="0"/>
                <w:bCs w:val="0"/>
                <w:sz w:val="22"/>
                <w:szCs w:val="22"/>
              </w:rPr>
              <w:t>о</w:t>
            </w:r>
            <w:r>
              <w:rPr>
                <w:rFonts w:ascii="Times New Roman" w:hAnsi="Times New Roman" w:cs="Times New Roman"/>
                <w:b w:val="0"/>
                <w:bCs w:val="0"/>
                <w:sz w:val="22"/>
                <w:szCs w:val="22"/>
              </w:rPr>
              <w:t>пускается.</w:t>
            </w:r>
          </w:p>
        </w:tc>
      </w:tr>
      <w:tr w:rsidR="009C4793">
        <w:tblPrEx>
          <w:tblBorders>
            <w:bottom w:val="single" w:sz="4" w:space="0" w:color="auto"/>
          </w:tblBorders>
        </w:tblPrEx>
        <w:trPr>
          <w:jc w:val="center"/>
        </w:trPr>
        <w:tc>
          <w:tcPr>
            <w:tcW w:w="3119" w:type="dxa"/>
            <w:shd w:val="clear" w:color="auto" w:fill="auto"/>
          </w:tcPr>
          <w:p w:rsidR="009C4793" w:rsidRDefault="009C4793">
            <w:pPr>
              <w:pStyle w:val="FORMATTEXT"/>
              <w:suppressAutoHyphens/>
              <w:spacing w:line="244" w:lineRule="auto"/>
              <w:rPr>
                <w:bCs/>
                <w:spacing w:val="-2"/>
                <w:sz w:val="22"/>
                <w:szCs w:val="22"/>
              </w:rPr>
            </w:pPr>
            <w:r>
              <w:rPr>
                <w:bCs/>
                <w:spacing w:val="-2"/>
                <w:sz w:val="22"/>
                <w:szCs w:val="22"/>
              </w:rPr>
              <w:t>Перенос мест захоронения</w:t>
            </w:r>
          </w:p>
        </w:tc>
        <w:tc>
          <w:tcPr>
            <w:tcW w:w="6776" w:type="dxa"/>
            <w:shd w:val="clear" w:color="auto" w:fill="auto"/>
          </w:tcPr>
          <w:p w:rsidR="009C4793" w:rsidRDefault="009C4793">
            <w:pPr>
              <w:spacing w:line="244"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При переносе кладбищ и захоронений следует проводить рекульт</w:t>
            </w:r>
            <w:r>
              <w:rPr>
                <w:rFonts w:ascii="Times New Roman" w:hAnsi="Times New Roman" w:cs="Times New Roman"/>
                <w:b w:val="0"/>
                <w:bCs w:val="0"/>
                <w:sz w:val="22"/>
                <w:szCs w:val="22"/>
              </w:rPr>
              <w:t>и</w:t>
            </w:r>
            <w:r>
              <w:rPr>
                <w:rFonts w:ascii="Times New Roman" w:hAnsi="Times New Roman" w:cs="Times New Roman"/>
                <w:b w:val="0"/>
                <w:bCs w:val="0"/>
                <w:sz w:val="22"/>
                <w:szCs w:val="22"/>
              </w:rPr>
              <w:t>вацию территорий и участков.</w:t>
            </w:r>
            <w:r>
              <w:rPr>
                <w:rFonts w:ascii="Times New Roman" w:hAnsi="Times New Roman" w:cs="Times New Roman"/>
                <w:b w:val="0"/>
                <w:bCs w:val="0"/>
                <w:spacing w:val="-2"/>
                <w:sz w:val="22"/>
                <w:szCs w:val="22"/>
              </w:rPr>
              <w:t xml:space="preserve">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w:t>
            </w:r>
            <w:r>
              <w:rPr>
                <w:rFonts w:ascii="Times New Roman" w:hAnsi="Times New Roman" w:cs="Times New Roman"/>
                <w:b w:val="0"/>
                <w:bCs w:val="0"/>
                <w:spacing w:val="-2"/>
                <w:sz w:val="22"/>
                <w:szCs w:val="22"/>
              </w:rPr>
              <w:t>с</w:t>
            </w:r>
            <w:r>
              <w:rPr>
                <w:rFonts w:ascii="Times New Roman" w:hAnsi="Times New Roman" w:cs="Times New Roman"/>
                <w:b w:val="0"/>
                <w:bCs w:val="0"/>
                <w:spacing w:val="-2"/>
                <w:sz w:val="22"/>
                <w:szCs w:val="22"/>
              </w:rPr>
              <w:t>пользована только под зеленые насаждения. Строительство зданий и сооружений на этой территории запр</w:t>
            </w:r>
            <w:r>
              <w:rPr>
                <w:rFonts w:ascii="Times New Roman" w:hAnsi="Times New Roman" w:cs="Times New Roman"/>
                <w:b w:val="0"/>
                <w:bCs w:val="0"/>
                <w:spacing w:val="-2"/>
                <w:sz w:val="22"/>
                <w:szCs w:val="22"/>
              </w:rPr>
              <w:t>е</w:t>
            </w:r>
            <w:r>
              <w:rPr>
                <w:rFonts w:ascii="Times New Roman" w:hAnsi="Times New Roman" w:cs="Times New Roman"/>
                <w:b w:val="0"/>
                <w:bCs w:val="0"/>
                <w:spacing w:val="-2"/>
                <w:sz w:val="22"/>
                <w:szCs w:val="22"/>
              </w:rPr>
              <w:t>щается</w:t>
            </w:r>
            <w:r>
              <w:rPr>
                <w:rFonts w:ascii="Times New Roman" w:hAnsi="Times New Roman" w:cs="Times New Roman"/>
                <w:b w:val="0"/>
                <w:bCs w:val="0"/>
                <w:sz w:val="22"/>
                <w:szCs w:val="22"/>
              </w:rPr>
              <w:t>.</w:t>
            </w:r>
          </w:p>
        </w:tc>
      </w:tr>
    </w:tbl>
    <w:p w:rsidR="009C4793" w:rsidRDefault="009C4793">
      <w:pPr>
        <w:spacing w:line="245" w:lineRule="auto"/>
        <w:ind w:firstLine="720"/>
        <w:rPr>
          <w:rFonts w:ascii="Times New Roman" w:hAnsi="Times New Roman" w:cs="Times New Roman"/>
          <w:b w:val="0"/>
          <w:sz w:val="24"/>
          <w:szCs w:val="24"/>
        </w:rPr>
      </w:pPr>
      <w:r>
        <w:rPr>
          <w:rFonts w:ascii="Times New Roman" w:hAnsi="Times New Roman" w:cs="Times New Roman"/>
          <w:bCs w:val="0"/>
          <w:sz w:val="24"/>
          <w:szCs w:val="24"/>
        </w:rPr>
        <w:t>20.2.</w:t>
      </w:r>
      <w:r>
        <w:rPr>
          <w:rFonts w:ascii="Times New Roman" w:hAnsi="Times New Roman" w:cs="Times New Roman"/>
          <w:sz w:val="24"/>
          <w:szCs w:val="24"/>
        </w:rPr>
        <w:t>  </w:t>
      </w:r>
      <w:r>
        <w:rPr>
          <w:rFonts w:ascii="Times New Roman" w:hAnsi="Times New Roman" w:cs="Times New Roman"/>
          <w:bCs w:val="0"/>
          <w:sz w:val="24"/>
          <w:szCs w:val="24"/>
        </w:rPr>
        <w:t xml:space="preserve">Нормативные параметры </w:t>
      </w:r>
      <w:r>
        <w:rPr>
          <w:rFonts w:ascii="Times New Roman" w:hAnsi="Times New Roman" w:cs="Times New Roman"/>
          <w:sz w:val="24"/>
          <w:szCs w:val="24"/>
        </w:rPr>
        <w:t>объектов обработки, утилизации, обезвреживания, захоронения твердых коммунальных отходов</w:t>
      </w:r>
    </w:p>
    <w:p w:rsidR="009C4793" w:rsidRDefault="009C4793">
      <w:pPr>
        <w:spacing w:line="245" w:lineRule="auto"/>
        <w:ind w:firstLine="720"/>
        <w:rPr>
          <w:rFonts w:ascii="Times New Roman" w:hAnsi="Times New Roman" w:cs="Times New Roman"/>
          <w:b w:val="0"/>
          <w:sz w:val="24"/>
          <w:szCs w:val="24"/>
        </w:rPr>
      </w:pPr>
    </w:p>
    <w:p w:rsidR="009C4793" w:rsidRDefault="009C4793">
      <w:pPr>
        <w:spacing w:line="245" w:lineRule="auto"/>
        <w:ind w:firstLine="720"/>
        <w:rPr>
          <w:rFonts w:ascii="Times New Roman" w:hAnsi="Times New Roman" w:cs="Times New Roman"/>
          <w:b w:val="0"/>
          <w:bCs w:val="0"/>
          <w:sz w:val="24"/>
          <w:szCs w:val="24"/>
        </w:rPr>
      </w:pPr>
      <w:r>
        <w:rPr>
          <w:rFonts w:ascii="Times New Roman" w:hAnsi="Times New Roman" w:cs="Times New Roman"/>
          <w:b w:val="0"/>
          <w:bCs w:val="0"/>
          <w:spacing w:val="-2"/>
          <w:sz w:val="24"/>
          <w:szCs w:val="24"/>
        </w:rPr>
        <w:t>20.2.1.</w:t>
      </w:r>
      <w:r>
        <w:rPr>
          <w:rFonts w:ascii="Times New Roman" w:hAnsi="Times New Roman" w:cs="Times New Roman"/>
          <w:b w:val="0"/>
          <w:spacing w:val="-2"/>
          <w:sz w:val="24"/>
          <w:szCs w:val="24"/>
        </w:rPr>
        <w:t> </w:t>
      </w:r>
      <w:r>
        <w:rPr>
          <w:rFonts w:ascii="Times New Roman" w:hAnsi="Times New Roman" w:cs="Times New Roman"/>
          <w:b w:val="0"/>
          <w:bCs w:val="0"/>
          <w:spacing w:val="-2"/>
          <w:sz w:val="24"/>
          <w:szCs w:val="24"/>
        </w:rPr>
        <w:t>Р</w:t>
      </w:r>
      <w:r>
        <w:rPr>
          <w:rFonts w:ascii="Times New Roman" w:hAnsi="Times New Roman" w:cs="Times New Roman"/>
          <w:b w:val="0"/>
          <w:spacing w:val="-2"/>
          <w:sz w:val="24"/>
          <w:szCs w:val="24"/>
        </w:rPr>
        <w:t>асчетные показатели минимально допустимого уровня обеспеченности объект</w:t>
      </w:r>
      <w:r>
        <w:rPr>
          <w:rFonts w:ascii="Times New Roman" w:hAnsi="Times New Roman" w:cs="Times New Roman"/>
          <w:b w:val="0"/>
          <w:spacing w:val="-2"/>
          <w:sz w:val="24"/>
          <w:szCs w:val="24"/>
        </w:rPr>
        <w:t>а</w:t>
      </w:r>
      <w:r>
        <w:rPr>
          <w:rFonts w:ascii="Times New Roman" w:hAnsi="Times New Roman" w:cs="Times New Roman"/>
          <w:b w:val="0"/>
          <w:spacing w:val="-2"/>
          <w:sz w:val="24"/>
          <w:szCs w:val="24"/>
        </w:rPr>
        <w:t>ми</w:t>
      </w:r>
      <w:r>
        <w:rPr>
          <w:rFonts w:ascii="Times New Roman" w:hAnsi="Times New Roman" w:cs="Times New Roman"/>
          <w:b w:val="0"/>
          <w:bCs w:val="0"/>
          <w:sz w:val="24"/>
          <w:szCs w:val="24"/>
        </w:rPr>
        <w:t xml:space="preserve"> обработки, утилизации, обезвреживания, захоронения твердых коммунальных отходов прив</w:t>
      </w:r>
      <w:r>
        <w:rPr>
          <w:rFonts w:ascii="Times New Roman" w:hAnsi="Times New Roman" w:cs="Times New Roman"/>
          <w:b w:val="0"/>
          <w:bCs w:val="0"/>
          <w:sz w:val="24"/>
          <w:szCs w:val="24"/>
        </w:rPr>
        <w:t>е</w:t>
      </w:r>
      <w:r>
        <w:rPr>
          <w:rFonts w:ascii="Times New Roman" w:hAnsi="Times New Roman" w:cs="Times New Roman"/>
          <w:b w:val="0"/>
          <w:bCs w:val="0"/>
          <w:sz w:val="24"/>
          <w:szCs w:val="24"/>
        </w:rPr>
        <w:t>дены в таблице 47 настоящих нормативов.</w:t>
      </w:r>
    </w:p>
    <w:p w:rsidR="009C4793" w:rsidRDefault="009C4793">
      <w:pPr>
        <w:spacing w:line="245" w:lineRule="auto"/>
        <w:ind w:firstLine="720"/>
        <w:rPr>
          <w:rFonts w:ascii="Times New Roman" w:hAnsi="Times New Roman" w:cs="Times New Roman"/>
          <w:b w:val="0"/>
          <w:sz w:val="24"/>
          <w:szCs w:val="24"/>
        </w:rPr>
      </w:pPr>
      <w:r>
        <w:rPr>
          <w:rFonts w:ascii="Times New Roman" w:hAnsi="Times New Roman" w:cs="Times New Roman"/>
          <w:b w:val="0"/>
          <w:bCs w:val="0"/>
          <w:spacing w:val="-3"/>
          <w:sz w:val="24"/>
          <w:szCs w:val="24"/>
        </w:rPr>
        <w:t xml:space="preserve">Размеры санитарно-защитных зон указанных объектов </w:t>
      </w:r>
      <w:r>
        <w:rPr>
          <w:rFonts w:ascii="Times New Roman" w:hAnsi="Times New Roman" w:cs="Times New Roman"/>
          <w:b w:val="0"/>
          <w:sz w:val="24"/>
          <w:szCs w:val="24"/>
        </w:rPr>
        <w:t>приведены в таблице 161.</w:t>
      </w:r>
    </w:p>
    <w:p w:rsidR="009C4793" w:rsidRDefault="009C4793">
      <w:pPr>
        <w:spacing w:line="245" w:lineRule="auto"/>
        <w:ind w:firstLine="709"/>
        <w:rPr>
          <w:rFonts w:ascii="Times New Roman" w:hAnsi="Times New Roman" w:cs="Times New Roman"/>
          <w:b w:val="0"/>
          <w:sz w:val="24"/>
          <w:szCs w:val="24"/>
        </w:rPr>
      </w:pPr>
    </w:p>
    <w:p w:rsidR="009C4793" w:rsidRDefault="009C4793">
      <w:pPr>
        <w:spacing w:line="245" w:lineRule="auto"/>
        <w:ind w:firstLine="720"/>
        <w:jc w:val="right"/>
        <w:rPr>
          <w:rFonts w:ascii="Times New Roman" w:hAnsi="Times New Roman" w:cs="Times New Roman"/>
          <w:b w:val="0"/>
          <w:bCs w:val="0"/>
          <w:sz w:val="24"/>
          <w:szCs w:val="24"/>
        </w:rPr>
      </w:pPr>
      <w:r>
        <w:rPr>
          <w:rFonts w:ascii="Times New Roman" w:hAnsi="Times New Roman" w:cs="Times New Roman"/>
          <w:b w:val="0"/>
          <w:sz w:val="24"/>
          <w:szCs w:val="24"/>
        </w:rPr>
        <w:t>Таблица 161</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322"/>
        <w:gridCol w:w="3515"/>
      </w:tblGrid>
      <w:tr w:rsidR="009C4793">
        <w:tblPrEx>
          <w:tblCellMar>
            <w:top w:w="0" w:type="dxa"/>
            <w:bottom w:w="0" w:type="dxa"/>
          </w:tblCellMar>
        </w:tblPrEx>
        <w:trPr>
          <w:trHeight w:val="567"/>
          <w:jc w:val="center"/>
        </w:trPr>
        <w:tc>
          <w:tcPr>
            <w:tcW w:w="6322" w:type="dxa"/>
            <w:shd w:val="clear" w:color="auto" w:fill="auto"/>
            <w:vAlign w:val="center"/>
          </w:tcPr>
          <w:p w:rsidR="009C4793" w:rsidRDefault="009C4793">
            <w:pPr>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Наименование объектов</w:t>
            </w:r>
          </w:p>
        </w:tc>
        <w:tc>
          <w:tcPr>
            <w:tcW w:w="3515" w:type="dxa"/>
            <w:vAlign w:val="center"/>
          </w:tcPr>
          <w:p w:rsidR="009C4793" w:rsidRDefault="009C4793">
            <w:pPr>
              <w:suppressAutoHyphens/>
              <w:spacing w:line="245" w:lineRule="auto"/>
              <w:ind w:firstLine="0"/>
              <w:jc w:val="center"/>
              <w:rPr>
                <w:rFonts w:ascii="Times New Roman" w:hAnsi="Times New Roman" w:cs="Times New Roman"/>
                <w:b w:val="0"/>
                <w:sz w:val="22"/>
                <w:szCs w:val="22"/>
              </w:rPr>
            </w:pPr>
            <w:r>
              <w:rPr>
                <w:rFonts w:ascii="Times New Roman" w:hAnsi="Times New Roman" w:cs="Times New Roman"/>
                <w:b w:val="0"/>
                <w:sz w:val="22"/>
                <w:szCs w:val="22"/>
              </w:rPr>
              <w:t>Ориентировочные размеры санитарно-защитных зон *, м</w:t>
            </w:r>
          </w:p>
        </w:tc>
      </w:tr>
      <w:tr w:rsidR="009C4793">
        <w:tblPrEx>
          <w:tblBorders>
            <w:bottom w:val="single" w:sz="4" w:space="0" w:color="auto"/>
          </w:tblBorders>
          <w:tblCellMar>
            <w:top w:w="0" w:type="dxa"/>
            <w:bottom w:w="0" w:type="dxa"/>
          </w:tblCellMar>
        </w:tblPrEx>
        <w:trPr>
          <w:trHeight w:val="272"/>
          <w:jc w:val="center"/>
        </w:trPr>
        <w:tc>
          <w:tcPr>
            <w:tcW w:w="6322" w:type="dxa"/>
            <w:tcBorders>
              <w:bottom w:val="nil"/>
            </w:tcBorders>
            <w:vAlign w:val="center"/>
          </w:tcPr>
          <w:p w:rsidR="009C4793" w:rsidRDefault="009C4793">
            <w:pPr>
              <w:suppressAutoHyphens/>
              <w:spacing w:line="245" w:lineRule="auto"/>
              <w:ind w:left="85" w:firstLine="0"/>
              <w:jc w:val="left"/>
              <w:rPr>
                <w:rFonts w:ascii="Times New Roman" w:hAnsi="Times New Roman" w:cs="Times New Roman"/>
                <w:b w:val="0"/>
                <w:sz w:val="22"/>
                <w:szCs w:val="22"/>
              </w:rPr>
            </w:pPr>
            <w:r>
              <w:rPr>
                <w:rFonts w:ascii="Times New Roman" w:hAnsi="Times New Roman" w:cs="Times New Roman"/>
                <w:b w:val="0"/>
                <w:sz w:val="22"/>
                <w:szCs w:val="22"/>
              </w:rPr>
              <w:t>Полигон твердых коммунальных отх</w:t>
            </w:r>
            <w:r>
              <w:rPr>
                <w:rFonts w:ascii="Times New Roman" w:hAnsi="Times New Roman" w:cs="Times New Roman"/>
                <w:b w:val="0"/>
                <w:sz w:val="22"/>
                <w:szCs w:val="22"/>
              </w:rPr>
              <w:t>о</w:t>
            </w:r>
            <w:r>
              <w:rPr>
                <w:rFonts w:ascii="Times New Roman" w:hAnsi="Times New Roman" w:cs="Times New Roman"/>
                <w:b w:val="0"/>
                <w:sz w:val="22"/>
                <w:szCs w:val="22"/>
              </w:rPr>
              <w:t>дов</w:t>
            </w:r>
          </w:p>
        </w:tc>
        <w:tc>
          <w:tcPr>
            <w:tcW w:w="3515" w:type="dxa"/>
            <w:tcBorders>
              <w:bottom w:val="nil"/>
            </w:tcBorders>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500</w:t>
            </w:r>
          </w:p>
        </w:tc>
      </w:tr>
      <w:tr w:rsidR="009C4793">
        <w:tblPrEx>
          <w:tblBorders>
            <w:bottom w:val="single" w:sz="4" w:space="0" w:color="auto"/>
          </w:tblBorders>
          <w:tblCellMar>
            <w:top w:w="0" w:type="dxa"/>
            <w:bottom w:w="0" w:type="dxa"/>
          </w:tblCellMar>
        </w:tblPrEx>
        <w:trPr>
          <w:trHeight w:val="538"/>
          <w:jc w:val="center"/>
        </w:trPr>
        <w:tc>
          <w:tcPr>
            <w:tcW w:w="6322" w:type="dxa"/>
            <w:tcBorders>
              <w:top w:val="single" w:sz="4" w:space="0" w:color="auto"/>
              <w:bottom w:val="nil"/>
            </w:tcBorders>
            <w:vAlign w:val="center"/>
          </w:tcPr>
          <w:p w:rsidR="009C4793" w:rsidRDefault="009C4793">
            <w:pPr>
              <w:suppressAutoHyphens/>
              <w:spacing w:line="245" w:lineRule="auto"/>
              <w:ind w:left="85" w:firstLine="0"/>
              <w:jc w:val="left"/>
              <w:rPr>
                <w:rFonts w:ascii="Times New Roman" w:hAnsi="Times New Roman" w:cs="Times New Roman"/>
                <w:b w:val="0"/>
                <w:bCs w:val="0"/>
                <w:sz w:val="22"/>
                <w:szCs w:val="22"/>
              </w:rPr>
            </w:pPr>
            <w:r>
              <w:rPr>
                <w:rFonts w:ascii="Times New Roman" w:hAnsi="Times New Roman" w:cs="Times New Roman"/>
                <w:b w:val="0"/>
                <w:sz w:val="22"/>
                <w:szCs w:val="22"/>
              </w:rPr>
              <w:t>Мусоросжигательные, мусоросортировочные и мусороперерабатывающие объекты</w:t>
            </w:r>
            <w:r>
              <w:rPr>
                <w:rFonts w:ascii="Times New Roman" w:hAnsi="Times New Roman" w:cs="Times New Roman"/>
              </w:rPr>
              <w:t xml:space="preserve"> </w:t>
            </w:r>
            <w:r>
              <w:rPr>
                <w:rFonts w:ascii="Times New Roman" w:hAnsi="Times New Roman" w:cs="Times New Roman"/>
                <w:b w:val="0"/>
                <w:bCs w:val="0"/>
                <w:sz w:val="22"/>
                <w:szCs w:val="22"/>
              </w:rPr>
              <w:t>мощн</w:t>
            </w:r>
            <w:r>
              <w:rPr>
                <w:rFonts w:ascii="Times New Roman" w:hAnsi="Times New Roman" w:cs="Times New Roman"/>
                <w:b w:val="0"/>
                <w:bCs w:val="0"/>
                <w:sz w:val="22"/>
                <w:szCs w:val="22"/>
              </w:rPr>
              <w:t>о</w:t>
            </w:r>
            <w:r>
              <w:rPr>
                <w:rFonts w:ascii="Times New Roman" w:hAnsi="Times New Roman" w:cs="Times New Roman"/>
                <w:b w:val="0"/>
                <w:bCs w:val="0"/>
                <w:sz w:val="22"/>
                <w:szCs w:val="22"/>
              </w:rPr>
              <w:t>стью, тыс. т в год:</w:t>
            </w:r>
          </w:p>
        </w:tc>
        <w:tc>
          <w:tcPr>
            <w:tcW w:w="3515" w:type="dxa"/>
            <w:tcBorders>
              <w:top w:val="single" w:sz="4" w:space="0" w:color="auto"/>
              <w:bottom w:val="nil"/>
            </w:tcBorders>
            <w:vAlign w:val="center"/>
          </w:tcPr>
          <w:p w:rsidR="009C4793" w:rsidRDefault="009C4793">
            <w:pPr>
              <w:spacing w:line="245" w:lineRule="auto"/>
              <w:ind w:firstLine="0"/>
              <w:jc w:val="center"/>
              <w:rPr>
                <w:rFonts w:ascii="Times New Roman" w:hAnsi="Times New Roman" w:cs="Times New Roman"/>
                <w:b w:val="0"/>
                <w:bCs w:val="0"/>
                <w:sz w:val="22"/>
                <w:szCs w:val="22"/>
              </w:rPr>
            </w:pPr>
          </w:p>
        </w:tc>
      </w:tr>
      <w:tr w:rsidR="009C4793">
        <w:tblPrEx>
          <w:tblBorders>
            <w:bottom w:val="single" w:sz="4" w:space="0" w:color="auto"/>
          </w:tblBorders>
          <w:tblCellMar>
            <w:top w:w="0" w:type="dxa"/>
            <w:bottom w:w="0" w:type="dxa"/>
          </w:tblCellMar>
        </w:tblPrEx>
        <w:trPr>
          <w:trHeight w:val="272"/>
          <w:jc w:val="center"/>
        </w:trPr>
        <w:tc>
          <w:tcPr>
            <w:tcW w:w="6322" w:type="dxa"/>
            <w:tcBorders>
              <w:top w:val="nil"/>
              <w:bottom w:val="nil"/>
            </w:tcBorders>
            <w:vAlign w:val="center"/>
          </w:tcPr>
          <w:p w:rsidR="009C4793" w:rsidRDefault="009C4793">
            <w:pPr>
              <w:spacing w:line="245"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до 40 </w:t>
            </w:r>
          </w:p>
        </w:tc>
        <w:tc>
          <w:tcPr>
            <w:tcW w:w="3515" w:type="dxa"/>
            <w:tcBorders>
              <w:top w:val="nil"/>
              <w:bottom w:val="nil"/>
            </w:tcBorders>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500</w:t>
            </w:r>
          </w:p>
        </w:tc>
      </w:tr>
      <w:tr w:rsidR="009C4793">
        <w:tblPrEx>
          <w:tblBorders>
            <w:bottom w:val="single" w:sz="4" w:space="0" w:color="auto"/>
          </w:tblBorders>
          <w:tblCellMar>
            <w:top w:w="0" w:type="dxa"/>
            <w:bottom w:w="0" w:type="dxa"/>
          </w:tblCellMar>
        </w:tblPrEx>
        <w:trPr>
          <w:trHeight w:val="272"/>
          <w:jc w:val="center"/>
        </w:trPr>
        <w:tc>
          <w:tcPr>
            <w:tcW w:w="6322" w:type="dxa"/>
            <w:tcBorders>
              <w:top w:val="nil"/>
            </w:tcBorders>
            <w:vAlign w:val="center"/>
          </w:tcPr>
          <w:p w:rsidR="009C4793" w:rsidRDefault="009C4793">
            <w:pPr>
              <w:spacing w:line="245" w:lineRule="auto"/>
              <w:ind w:left="170"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 xml:space="preserve">- свыше 40 </w:t>
            </w:r>
          </w:p>
        </w:tc>
        <w:tc>
          <w:tcPr>
            <w:tcW w:w="3515" w:type="dxa"/>
            <w:tcBorders>
              <w:top w:val="nil"/>
            </w:tcBorders>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1000</w:t>
            </w:r>
          </w:p>
        </w:tc>
      </w:tr>
      <w:tr w:rsidR="009C4793">
        <w:tblPrEx>
          <w:tblBorders>
            <w:bottom w:val="single" w:sz="4" w:space="0" w:color="auto"/>
          </w:tblBorders>
          <w:tblCellMar>
            <w:top w:w="0" w:type="dxa"/>
            <w:bottom w:w="0" w:type="dxa"/>
          </w:tblCellMar>
        </w:tblPrEx>
        <w:trPr>
          <w:trHeight w:val="272"/>
          <w:jc w:val="center"/>
        </w:trPr>
        <w:tc>
          <w:tcPr>
            <w:tcW w:w="6322" w:type="dxa"/>
            <w:vAlign w:val="center"/>
          </w:tcPr>
          <w:p w:rsidR="009C4793" w:rsidRDefault="009C4793">
            <w:pPr>
              <w:spacing w:line="245" w:lineRule="auto"/>
              <w:ind w:left="85"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Мусороперегрузочные станции</w:t>
            </w:r>
          </w:p>
        </w:tc>
        <w:tc>
          <w:tcPr>
            <w:tcW w:w="3515" w:type="dxa"/>
            <w:vAlign w:val="center"/>
          </w:tcPr>
          <w:p w:rsidR="009C4793" w:rsidRDefault="009C4793">
            <w:pPr>
              <w:spacing w:line="245" w:lineRule="auto"/>
              <w:ind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100</w:t>
            </w:r>
          </w:p>
        </w:tc>
      </w:tr>
    </w:tbl>
    <w:p w:rsidR="009C4793" w:rsidRDefault="009C4793">
      <w:pPr>
        <w:spacing w:before="120" w:line="245" w:lineRule="auto"/>
        <w:ind w:firstLine="709"/>
        <w:rPr>
          <w:rFonts w:ascii="Times New Roman" w:hAnsi="Times New Roman" w:cs="Times New Roman"/>
          <w:b w:val="0"/>
          <w:sz w:val="24"/>
          <w:szCs w:val="24"/>
        </w:rPr>
      </w:pPr>
      <w:r>
        <w:rPr>
          <w:rFonts w:ascii="Times New Roman" w:hAnsi="Times New Roman" w:cs="Times New Roman"/>
          <w:b w:val="0"/>
          <w:bCs w:val="0"/>
          <w:sz w:val="22"/>
          <w:szCs w:val="22"/>
        </w:rPr>
        <w:t>* В соответствии с СанПиН 2.2.1/2.1.1.1200-03.</w:t>
      </w:r>
    </w:p>
    <w:p w:rsidR="009C4793" w:rsidRDefault="009C4793">
      <w:pPr>
        <w:spacing w:line="245" w:lineRule="auto"/>
        <w:ind w:firstLine="709"/>
        <w:rPr>
          <w:rFonts w:ascii="Times New Roman" w:hAnsi="Times New Roman" w:cs="Times New Roman"/>
          <w:b w:val="0"/>
          <w:bCs w:val="0"/>
          <w:sz w:val="24"/>
          <w:szCs w:val="24"/>
        </w:rPr>
      </w:pPr>
    </w:p>
    <w:p w:rsidR="009C4793" w:rsidRDefault="009C4793">
      <w:pPr>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20.2.</w:t>
      </w:r>
      <w:r>
        <w:rPr>
          <w:rFonts w:ascii="Times New Roman" w:hAnsi="Times New Roman" w:cs="Times New Roman"/>
          <w:b w:val="0"/>
          <w:bCs w:val="0"/>
          <w:spacing w:val="-2"/>
          <w:sz w:val="24"/>
          <w:szCs w:val="24"/>
        </w:rPr>
        <w:t>2.</w:t>
      </w:r>
      <w:r>
        <w:rPr>
          <w:rFonts w:ascii="Times New Roman" w:hAnsi="Times New Roman" w:cs="Times New Roman"/>
          <w:b w:val="0"/>
          <w:spacing w:val="-2"/>
          <w:sz w:val="24"/>
          <w:szCs w:val="24"/>
        </w:rPr>
        <w:t xml:space="preserve"> Нормативные параметры </w:t>
      </w:r>
      <w:r>
        <w:rPr>
          <w:rFonts w:ascii="Times New Roman" w:hAnsi="Times New Roman" w:cs="Times New Roman"/>
          <w:b w:val="0"/>
          <w:bCs w:val="0"/>
          <w:spacing w:val="-2"/>
          <w:sz w:val="24"/>
          <w:szCs w:val="24"/>
        </w:rPr>
        <w:t xml:space="preserve">градостроительного проектирования объектов </w:t>
      </w:r>
      <w:r>
        <w:rPr>
          <w:rFonts w:ascii="Times New Roman" w:hAnsi="Times New Roman" w:cs="Times New Roman"/>
          <w:b w:val="0"/>
          <w:spacing w:val="-2"/>
          <w:sz w:val="24"/>
          <w:szCs w:val="24"/>
        </w:rPr>
        <w:t>обработки, утили</w:t>
      </w:r>
      <w:r>
        <w:rPr>
          <w:rFonts w:ascii="Times New Roman" w:hAnsi="Times New Roman" w:cs="Times New Roman"/>
          <w:b w:val="0"/>
          <w:sz w:val="24"/>
          <w:szCs w:val="24"/>
        </w:rPr>
        <w:t>зации, обезвреживания, захоронения твердых коммунальных отходов приведены в табл</w:t>
      </w:r>
      <w:r>
        <w:rPr>
          <w:rFonts w:ascii="Times New Roman" w:hAnsi="Times New Roman" w:cs="Times New Roman"/>
          <w:b w:val="0"/>
          <w:sz w:val="24"/>
          <w:szCs w:val="24"/>
        </w:rPr>
        <w:t>и</w:t>
      </w:r>
      <w:r>
        <w:rPr>
          <w:rFonts w:ascii="Times New Roman" w:hAnsi="Times New Roman" w:cs="Times New Roman"/>
          <w:b w:val="0"/>
          <w:sz w:val="24"/>
          <w:szCs w:val="24"/>
        </w:rPr>
        <w:t xml:space="preserve">це </w:t>
      </w:r>
      <w:r>
        <w:rPr>
          <w:rFonts w:ascii="Times New Roman" w:hAnsi="Times New Roman" w:cs="Times New Roman"/>
          <w:b w:val="0"/>
          <w:bCs w:val="0"/>
          <w:sz w:val="24"/>
          <w:szCs w:val="24"/>
        </w:rPr>
        <w:t>162.</w:t>
      </w:r>
    </w:p>
    <w:p w:rsidR="009C4793" w:rsidRDefault="009C4793">
      <w:pPr>
        <w:spacing w:line="245" w:lineRule="auto"/>
        <w:ind w:firstLine="720"/>
        <w:rPr>
          <w:rFonts w:ascii="Times New Roman" w:hAnsi="Times New Roman" w:cs="Times New Roman"/>
          <w:b w:val="0"/>
          <w:bCs w:val="0"/>
          <w:sz w:val="24"/>
          <w:szCs w:val="24"/>
        </w:rPr>
      </w:pPr>
    </w:p>
    <w:p w:rsidR="009C4793" w:rsidRDefault="009C4793">
      <w:pPr>
        <w:spacing w:line="245" w:lineRule="auto"/>
        <w:ind w:firstLine="720"/>
        <w:jc w:val="right"/>
        <w:rPr>
          <w:rFonts w:ascii="Times New Roman" w:hAnsi="Times New Roman" w:cs="Times New Roman"/>
          <w:b w:val="0"/>
          <w:bCs w:val="0"/>
          <w:sz w:val="24"/>
          <w:szCs w:val="24"/>
        </w:rPr>
      </w:pPr>
      <w:r>
        <w:rPr>
          <w:rFonts w:ascii="Times New Roman" w:hAnsi="Times New Roman" w:cs="Times New Roman"/>
          <w:b w:val="0"/>
          <w:bCs w:val="0"/>
          <w:sz w:val="24"/>
          <w:szCs w:val="24"/>
        </w:rPr>
        <w:t>Таблица 162</w:t>
      </w:r>
    </w:p>
    <w:tbl>
      <w:tblPr>
        <w:tblW w:w="0" w:type="auto"/>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7995"/>
      </w:tblGrid>
      <w:tr w:rsidR="009C4793">
        <w:trPr>
          <w:trHeight w:val="567"/>
          <w:jc w:val="center"/>
        </w:trPr>
        <w:tc>
          <w:tcPr>
            <w:tcW w:w="1871" w:type="dxa"/>
            <w:shd w:val="clear" w:color="auto" w:fill="auto"/>
            <w:vAlign w:val="center"/>
          </w:tcPr>
          <w:p w:rsidR="009C4793" w:rsidRDefault="009C4793">
            <w:pPr>
              <w:suppressAutoHyphens/>
              <w:autoSpaceDE w:val="0"/>
              <w:autoSpaceDN w:val="0"/>
              <w:adjustRightInd w:val="0"/>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Наименование объектов</w:t>
            </w:r>
          </w:p>
        </w:tc>
        <w:tc>
          <w:tcPr>
            <w:tcW w:w="7995" w:type="dxa"/>
            <w:shd w:val="clear" w:color="auto" w:fill="auto"/>
            <w:vAlign w:val="center"/>
          </w:tcPr>
          <w:p w:rsidR="009C4793" w:rsidRDefault="009C4793">
            <w:pPr>
              <w:autoSpaceDE w:val="0"/>
              <w:autoSpaceDN w:val="0"/>
              <w:adjustRightInd w:val="0"/>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 xml:space="preserve">Нормативные параметры </w:t>
            </w:r>
          </w:p>
        </w:tc>
      </w:tr>
    </w:tbl>
    <w:p w:rsidR="009C4793" w:rsidRDefault="009C4793">
      <w:pPr>
        <w:spacing w:line="20" w:lineRule="exact"/>
        <w:ind w:firstLine="221"/>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1"/>
        <w:gridCol w:w="7995"/>
      </w:tblGrid>
      <w:tr w:rsidR="009C4793">
        <w:trPr>
          <w:trHeight w:val="170"/>
          <w:tblHeader/>
          <w:jc w:val="center"/>
        </w:trPr>
        <w:tc>
          <w:tcPr>
            <w:tcW w:w="1871" w:type="dxa"/>
            <w:shd w:val="clear" w:color="auto" w:fill="auto"/>
            <w:vAlign w:val="center"/>
          </w:tcPr>
          <w:p w:rsidR="009C4793" w:rsidRDefault="009C4793">
            <w:pPr>
              <w:autoSpaceDE w:val="0"/>
              <w:autoSpaceDN w:val="0"/>
              <w:adjustRightInd w:val="0"/>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1</w:t>
            </w:r>
          </w:p>
        </w:tc>
        <w:tc>
          <w:tcPr>
            <w:tcW w:w="7995" w:type="dxa"/>
            <w:shd w:val="clear" w:color="auto" w:fill="auto"/>
            <w:vAlign w:val="center"/>
          </w:tcPr>
          <w:p w:rsidR="009C4793" w:rsidRDefault="009C4793">
            <w:pPr>
              <w:autoSpaceDE w:val="0"/>
              <w:autoSpaceDN w:val="0"/>
              <w:adjustRightInd w:val="0"/>
              <w:spacing w:line="245" w:lineRule="auto"/>
              <w:ind w:left="-57" w:right="-57" w:firstLine="0"/>
              <w:jc w:val="center"/>
              <w:rPr>
                <w:rFonts w:ascii="Times New Roman" w:hAnsi="Times New Roman" w:cs="Times New Roman"/>
                <w:b w:val="0"/>
                <w:bCs w:val="0"/>
                <w:sz w:val="22"/>
                <w:szCs w:val="22"/>
              </w:rPr>
            </w:pPr>
            <w:r>
              <w:rPr>
                <w:rFonts w:ascii="Times New Roman" w:hAnsi="Times New Roman" w:cs="Times New Roman"/>
                <w:b w:val="0"/>
                <w:bCs w:val="0"/>
                <w:sz w:val="22"/>
                <w:szCs w:val="22"/>
              </w:rPr>
              <w:t>2</w:t>
            </w:r>
          </w:p>
        </w:tc>
      </w:tr>
      <w:tr w:rsidR="009C4793">
        <w:trPr>
          <w:jc w:val="center"/>
        </w:trPr>
        <w:tc>
          <w:tcPr>
            <w:tcW w:w="1871" w:type="dxa"/>
            <w:shd w:val="clear" w:color="auto" w:fill="auto"/>
          </w:tcPr>
          <w:p w:rsidR="009C4793" w:rsidRDefault="009C4793">
            <w:pPr>
              <w:suppressAutoHyphens/>
              <w:autoSpaceDE w:val="0"/>
              <w:autoSpaceDN w:val="0"/>
              <w:adjustRightInd w:val="0"/>
              <w:spacing w:line="245" w:lineRule="auto"/>
              <w:ind w:firstLine="0"/>
              <w:jc w:val="left"/>
              <w:rPr>
                <w:rFonts w:ascii="Times New Roman" w:hAnsi="Times New Roman" w:cs="Times New Roman"/>
                <w:b w:val="0"/>
                <w:sz w:val="22"/>
                <w:szCs w:val="22"/>
              </w:rPr>
            </w:pPr>
            <w:r>
              <w:rPr>
                <w:rFonts w:ascii="Times New Roman" w:hAnsi="Times New Roman" w:cs="Times New Roman"/>
                <w:b w:val="0"/>
                <w:bCs w:val="0"/>
                <w:sz w:val="22"/>
                <w:szCs w:val="22"/>
              </w:rPr>
              <w:t>Общие требования к размещению отходов</w:t>
            </w:r>
          </w:p>
        </w:tc>
        <w:tc>
          <w:tcPr>
            <w:tcW w:w="7995" w:type="dxa"/>
            <w:shd w:val="clear" w:color="auto" w:fill="auto"/>
          </w:tcPr>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Не допускается размещение в границах населенных пунктов, лесопарковых, ре</w:t>
            </w:r>
            <w:r>
              <w:rPr>
                <w:rFonts w:ascii="Times New Roman" w:hAnsi="Times New Roman" w:cs="Times New Roman"/>
                <w:b w:val="0"/>
                <w:sz w:val="22"/>
                <w:szCs w:val="22"/>
              </w:rPr>
              <w:t>к</w:t>
            </w:r>
            <w:r>
              <w:rPr>
                <w:rFonts w:ascii="Times New Roman" w:hAnsi="Times New Roman" w:cs="Times New Roman"/>
                <w:b w:val="0"/>
                <w:sz w:val="22"/>
                <w:szCs w:val="22"/>
              </w:rPr>
              <w:t>реационных зон, а также водоохранных зон, на водосборных площадях подзе</w:t>
            </w:r>
            <w:r>
              <w:rPr>
                <w:rFonts w:ascii="Times New Roman" w:hAnsi="Times New Roman" w:cs="Times New Roman"/>
                <w:b w:val="0"/>
                <w:sz w:val="22"/>
                <w:szCs w:val="22"/>
              </w:rPr>
              <w:t>м</w:t>
            </w:r>
            <w:r>
              <w:rPr>
                <w:rFonts w:ascii="Times New Roman" w:hAnsi="Times New Roman" w:cs="Times New Roman"/>
                <w:b w:val="0"/>
                <w:sz w:val="22"/>
                <w:szCs w:val="22"/>
              </w:rPr>
              <w:t>ных водных объектов, которые используются в целях питьевого и хозяйс</w:t>
            </w:r>
            <w:r>
              <w:rPr>
                <w:rFonts w:ascii="Times New Roman" w:hAnsi="Times New Roman" w:cs="Times New Roman"/>
                <w:b w:val="0"/>
                <w:sz w:val="22"/>
                <w:szCs w:val="22"/>
              </w:rPr>
              <w:t>т</w:t>
            </w:r>
            <w:r>
              <w:rPr>
                <w:rFonts w:ascii="Times New Roman" w:hAnsi="Times New Roman" w:cs="Times New Roman"/>
                <w:b w:val="0"/>
                <w:sz w:val="22"/>
                <w:szCs w:val="22"/>
              </w:rPr>
              <w:t>венно-бытового водоснабжения, в местах залегания полезных ископаемых и ведения горных работ в случаях, если возникает угроза загрязнения мест залегания поле</w:t>
            </w:r>
            <w:r>
              <w:rPr>
                <w:rFonts w:ascii="Times New Roman" w:hAnsi="Times New Roman" w:cs="Times New Roman"/>
                <w:b w:val="0"/>
                <w:sz w:val="22"/>
                <w:szCs w:val="22"/>
              </w:rPr>
              <w:t>з</w:t>
            </w:r>
            <w:r>
              <w:rPr>
                <w:rFonts w:ascii="Times New Roman" w:hAnsi="Times New Roman" w:cs="Times New Roman"/>
                <w:b w:val="0"/>
                <w:sz w:val="22"/>
                <w:szCs w:val="22"/>
              </w:rPr>
              <w:t>ных ископаемых и без</w:t>
            </w:r>
            <w:r>
              <w:rPr>
                <w:rFonts w:ascii="Times New Roman" w:hAnsi="Times New Roman" w:cs="Times New Roman"/>
                <w:b w:val="0"/>
                <w:sz w:val="22"/>
                <w:szCs w:val="22"/>
              </w:rPr>
              <w:t>о</w:t>
            </w:r>
            <w:r>
              <w:rPr>
                <w:rFonts w:ascii="Times New Roman" w:hAnsi="Times New Roman" w:cs="Times New Roman"/>
                <w:b w:val="0"/>
                <w:sz w:val="22"/>
                <w:szCs w:val="22"/>
              </w:rPr>
              <w:t>пасности ведения горных работ.</w:t>
            </w:r>
          </w:p>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bCs w:val="0"/>
                <w:sz w:val="22"/>
                <w:szCs w:val="22"/>
              </w:rPr>
              <w:t xml:space="preserve">Размещение объектов </w:t>
            </w:r>
            <w:r>
              <w:rPr>
                <w:rFonts w:ascii="Times New Roman" w:hAnsi="Times New Roman" w:cs="Times New Roman"/>
                <w:b w:val="0"/>
                <w:sz w:val="22"/>
                <w:szCs w:val="22"/>
              </w:rPr>
              <w:t>обработки, утилизации, обезвреживания, захоронения тве</w:t>
            </w:r>
            <w:r>
              <w:rPr>
                <w:rFonts w:ascii="Times New Roman" w:hAnsi="Times New Roman" w:cs="Times New Roman"/>
                <w:b w:val="0"/>
                <w:sz w:val="22"/>
                <w:szCs w:val="22"/>
              </w:rPr>
              <w:t>р</w:t>
            </w:r>
            <w:r>
              <w:rPr>
                <w:rFonts w:ascii="Times New Roman" w:hAnsi="Times New Roman" w:cs="Times New Roman"/>
                <w:b w:val="0"/>
                <w:sz w:val="22"/>
                <w:szCs w:val="22"/>
              </w:rPr>
              <w:t>дых коммунальных отходов</w:t>
            </w:r>
            <w:r>
              <w:rPr>
                <w:rFonts w:ascii="Times New Roman" w:hAnsi="Times New Roman" w:cs="Times New Roman"/>
                <w:b w:val="0"/>
                <w:bCs w:val="0"/>
                <w:sz w:val="22"/>
                <w:szCs w:val="22"/>
              </w:rPr>
              <w:t xml:space="preserve"> следует осуществлять в соответствии с </w:t>
            </w:r>
            <w:r>
              <w:rPr>
                <w:rFonts w:ascii="Times New Roman" w:hAnsi="Times New Roman" w:cs="Times New Roman"/>
                <w:b w:val="0"/>
                <w:spacing w:val="-2"/>
                <w:sz w:val="22"/>
                <w:szCs w:val="22"/>
                <w:shd w:val="clear" w:color="auto" w:fill="FFFFFF"/>
              </w:rPr>
              <w:t>территор</w:t>
            </w:r>
            <w:r>
              <w:rPr>
                <w:rFonts w:ascii="Times New Roman" w:hAnsi="Times New Roman" w:cs="Times New Roman"/>
                <w:b w:val="0"/>
                <w:spacing w:val="-2"/>
                <w:sz w:val="22"/>
                <w:szCs w:val="22"/>
                <w:shd w:val="clear" w:color="auto" w:fill="FFFFFF"/>
              </w:rPr>
              <w:t>и</w:t>
            </w:r>
            <w:r>
              <w:rPr>
                <w:rFonts w:ascii="Times New Roman" w:hAnsi="Times New Roman" w:cs="Times New Roman"/>
                <w:b w:val="0"/>
                <w:spacing w:val="-2"/>
                <w:sz w:val="22"/>
                <w:szCs w:val="22"/>
                <w:shd w:val="clear" w:color="auto" w:fill="FFFFFF"/>
              </w:rPr>
              <w:t xml:space="preserve">альной схемой обращения с отходами </w:t>
            </w:r>
            <w:r>
              <w:rPr>
                <w:rFonts w:ascii="Times New Roman" w:hAnsi="Times New Roman" w:cs="Times New Roman"/>
                <w:b w:val="0"/>
                <w:sz w:val="22"/>
                <w:szCs w:val="22"/>
                <w:shd w:val="clear" w:color="auto" w:fill="FFFFFF"/>
              </w:rPr>
              <w:t>на территории Ярославской области</w:t>
            </w:r>
            <w:r>
              <w:rPr>
                <w:rFonts w:ascii="Times New Roman" w:hAnsi="Times New Roman" w:cs="Times New Roman"/>
                <w:b w:val="0"/>
                <w:sz w:val="22"/>
                <w:szCs w:val="22"/>
              </w:rPr>
              <w:t>.</w:t>
            </w:r>
          </w:p>
        </w:tc>
      </w:tr>
      <w:tr w:rsidR="009C4793">
        <w:trPr>
          <w:jc w:val="center"/>
        </w:trPr>
        <w:tc>
          <w:tcPr>
            <w:tcW w:w="1871" w:type="dxa"/>
            <w:shd w:val="clear" w:color="auto" w:fill="auto"/>
          </w:tcPr>
          <w:p w:rsidR="009C4793" w:rsidRDefault="009C4793">
            <w:pPr>
              <w:suppressAutoHyphens/>
              <w:autoSpaceDE w:val="0"/>
              <w:autoSpaceDN w:val="0"/>
              <w:adjustRightInd w:val="0"/>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sz w:val="22"/>
                <w:szCs w:val="22"/>
              </w:rPr>
              <w:t xml:space="preserve">Объекты для размещения и обезвреживания твердых </w:t>
            </w:r>
            <w:r>
              <w:rPr>
                <w:rFonts w:ascii="Times New Roman" w:hAnsi="Times New Roman" w:cs="Times New Roman"/>
                <w:b w:val="0"/>
                <w:bCs w:val="0"/>
                <w:sz w:val="22"/>
                <w:szCs w:val="22"/>
              </w:rPr>
              <w:t xml:space="preserve">коммунальных </w:t>
            </w:r>
            <w:r>
              <w:rPr>
                <w:rFonts w:ascii="Times New Roman" w:hAnsi="Times New Roman" w:cs="Times New Roman"/>
                <w:b w:val="0"/>
                <w:sz w:val="22"/>
                <w:szCs w:val="22"/>
              </w:rPr>
              <w:t>отходов (полигоны)</w:t>
            </w:r>
          </w:p>
        </w:tc>
        <w:tc>
          <w:tcPr>
            <w:tcW w:w="7995" w:type="dxa"/>
            <w:shd w:val="clear" w:color="auto" w:fill="auto"/>
          </w:tcPr>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sz w:val="22"/>
                <w:szCs w:val="22"/>
              </w:rPr>
              <w:t>Проектирование, строительство, реконструкция, консервация, прекращение    эксплуатации и рекультивации полигонов осуществляется с учетом климатоге</w:t>
            </w:r>
            <w:r>
              <w:rPr>
                <w:rFonts w:ascii="Times New Roman" w:hAnsi="Times New Roman" w:cs="Times New Roman"/>
                <w:b w:val="0"/>
                <w:sz w:val="22"/>
                <w:szCs w:val="22"/>
              </w:rPr>
              <w:t>о</w:t>
            </w:r>
            <w:r>
              <w:rPr>
                <w:rFonts w:ascii="Times New Roman" w:hAnsi="Times New Roman" w:cs="Times New Roman"/>
                <w:b w:val="0"/>
                <w:sz w:val="22"/>
                <w:szCs w:val="22"/>
              </w:rPr>
              <w:t>графических и почвенных особенностей, геологических и гидрологических усл</w:t>
            </w:r>
            <w:r>
              <w:rPr>
                <w:rFonts w:ascii="Times New Roman" w:hAnsi="Times New Roman" w:cs="Times New Roman"/>
                <w:b w:val="0"/>
                <w:sz w:val="22"/>
                <w:szCs w:val="22"/>
              </w:rPr>
              <w:t>о</w:t>
            </w:r>
            <w:r>
              <w:rPr>
                <w:rFonts w:ascii="Times New Roman" w:hAnsi="Times New Roman" w:cs="Times New Roman"/>
                <w:b w:val="0"/>
                <w:sz w:val="22"/>
                <w:szCs w:val="22"/>
              </w:rPr>
              <w:t>вий м</w:t>
            </w:r>
            <w:r>
              <w:rPr>
                <w:rFonts w:ascii="Times New Roman" w:hAnsi="Times New Roman" w:cs="Times New Roman"/>
                <w:b w:val="0"/>
                <w:sz w:val="22"/>
                <w:szCs w:val="22"/>
              </w:rPr>
              <w:t>е</w:t>
            </w:r>
            <w:r>
              <w:rPr>
                <w:rFonts w:ascii="Times New Roman" w:hAnsi="Times New Roman" w:cs="Times New Roman"/>
                <w:b w:val="0"/>
                <w:sz w:val="22"/>
                <w:szCs w:val="22"/>
              </w:rPr>
              <w:t>стности.</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Размещение</w:t>
            </w:r>
            <w:r>
              <w:rPr>
                <w:rFonts w:ascii="Times New Roman" w:hAnsi="Times New Roman" w:cs="Times New Roman"/>
                <w:b w:val="0"/>
                <w:sz w:val="22"/>
                <w:szCs w:val="22"/>
              </w:rPr>
              <w:t xml:space="preserve"> полигонов осуществляется за пределами города </w:t>
            </w:r>
            <w:r>
              <w:rPr>
                <w:rFonts w:ascii="Times New Roman" w:hAnsi="Times New Roman" w:cs="Times New Roman"/>
                <w:b w:val="0"/>
                <w:bCs w:val="0"/>
                <w:sz w:val="22"/>
                <w:szCs w:val="22"/>
              </w:rPr>
              <w:t xml:space="preserve">в соответствии </w:t>
            </w:r>
            <w:r>
              <w:rPr>
                <w:rFonts w:ascii="Times New Roman" w:hAnsi="Times New Roman" w:cs="Times New Roman"/>
                <w:b w:val="0"/>
                <w:bCs w:val="0"/>
                <w:spacing w:val="-4"/>
                <w:sz w:val="22"/>
                <w:szCs w:val="22"/>
              </w:rPr>
              <w:t>с тр</w:t>
            </w:r>
            <w:r>
              <w:rPr>
                <w:rFonts w:ascii="Times New Roman" w:hAnsi="Times New Roman" w:cs="Times New Roman"/>
                <w:b w:val="0"/>
                <w:bCs w:val="0"/>
                <w:spacing w:val="-4"/>
                <w:sz w:val="22"/>
                <w:szCs w:val="22"/>
              </w:rPr>
              <w:t>е</w:t>
            </w:r>
            <w:r>
              <w:rPr>
                <w:rFonts w:ascii="Times New Roman" w:hAnsi="Times New Roman" w:cs="Times New Roman"/>
                <w:b w:val="0"/>
                <w:bCs w:val="0"/>
                <w:spacing w:val="-4"/>
                <w:sz w:val="22"/>
                <w:szCs w:val="22"/>
              </w:rPr>
              <w:t>бованиями СП 42.13330.2016, СанПиН 2.1.4.1110-02, СП 320.1325800.2017</w:t>
            </w:r>
            <w:r>
              <w:rPr>
                <w:rFonts w:ascii="Times New Roman" w:hAnsi="Times New Roman" w:cs="Times New Roman"/>
                <w:b w:val="0"/>
                <w:bCs w:val="0"/>
                <w:spacing w:val="-1"/>
                <w:sz w:val="22"/>
                <w:szCs w:val="22"/>
              </w:rPr>
              <w:t xml:space="preserve">. </w:t>
            </w:r>
          </w:p>
          <w:p w:rsidR="009C4793" w:rsidRDefault="009C4793">
            <w:pPr>
              <w:spacing w:line="245" w:lineRule="auto"/>
              <w:ind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Минимальное расстояние до селитебной территории – </w:t>
            </w:r>
            <w:smartTag w:uri="urn:schemas-microsoft-com:office:smarttags" w:element="metricconverter">
              <w:smartTagPr>
                <w:attr w:name="ProductID" w:val="500 м"/>
              </w:smartTagPr>
              <w:r>
                <w:rPr>
                  <w:rFonts w:ascii="Times New Roman" w:hAnsi="Times New Roman" w:cs="Times New Roman"/>
                  <w:b w:val="0"/>
                  <w:bCs w:val="0"/>
                  <w:sz w:val="22"/>
                  <w:szCs w:val="22"/>
                </w:rPr>
                <w:t>500 м</w:t>
              </w:r>
            </w:smartTag>
            <w:r>
              <w:rPr>
                <w:rFonts w:ascii="Times New Roman" w:hAnsi="Times New Roman" w:cs="Times New Roman"/>
                <w:b w:val="0"/>
                <w:bCs w:val="0"/>
                <w:sz w:val="22"/>
                <w:szCs w:val="22"/>
              </w:rPr>
              <w:t>.</w:t>
            </w:r>
          </w:p>
          <w:p w:rsidR="009C4793" w:rsidRDefault="009C4793">
            <w:pPr>
              <w:spacing w:line="245" w:lineRule="auto"/>
              <w:ind w:firstLine="0"/>
              <w:rPr>
                <w:rFonts w:ascii="Times New Roman" w:hAnsi="Times New Roman" w:cs="Times New Roman"/>
                <w:b w:val="0"/>
                <w:spacing w:val="-2"/>
                <w:sz w:val="22"/>
                <w:szCs w:val="22"/>
              </w:rPr>
            </w:pPr>
            <w:r>
              <w:rPr>
                <w:rFonts w:ascii="Times New Roman" w:hAnsi="Times New Roman" w:cs="Times New Roman"/>
                <w:b w:val="0"/>
                <w:spacing w:val="-2"/>
                <w:sz w:val="22"/>
                <w:szCs w:val="22"/>
              </w:rPr>
              <w:t>Площадка для размещения полигона должна удовлетворять следующим услов</w:t>
            </w:r>
            <w:r>
              <w:rPr>
                <w:rFonts w:ascii="Times New Roman" w:hAnsi="Times New Roman" w:cs="Times New Roman"/>
                <w:b w:val="0"/>
                <w:spacing w:val="-2"/>
                <w:sz w:val="22"/>
                <w:szCs w:val="22"/>
              </w:rPr>
              <w:t>и</w:t>
            </w:r>
            <w:r>
              <w:rPr>
                <w:rFonts w:ascii="Times New Roman" w:hAnsi="Times New Roman" w:cs="Times New Roman"/>
                <w:b w:val="0"/>
                <w:spacing w:val="-2"/>
                <w:sz w:val="22"/>
                <w:szCs w:val="22"/>
              </w:rPr>
              <w:t>ям:</w:t>
            </w:r>
          </w:p>
          <w:p w:rsidR="009C4793" w:rsidRDefault="009C4793">
            <w:pPr>
              <w:pStyle w:val="formattexttopleveltext"/>
              <w:widowControl w:val="0"/>
              <w:spacing w:before="0" w:beforeAutospacing="0" w:after="0" w:afterAutospacing="0" w:line="245" w:lineRule="auto"/>
              <w:ind w:left="142" w:hanging="142"/>
              <w:jc w:val="both"/>
              <w:rPr>
                <w:sz w:val="22"/>
                <w:szCs w:val="22"/>
              </w:rPr>
            </w:pPr>
            <w:r>
              <w:rPr>
                <w:sz w:val="22"/>
                <w:szCs w:val="22"/>
              </w:rPr>
              <w:t>-</w:t>
            </w:r>
            <w:r>
              <w:rPr>
                <w:b/>
                <w:bCs/>
                <w:sz w:val="22"/>
                <w:szCs w:val="22"/>
              </w:rPr>
              <w:t> </w:t>
            </w:r>
            <w:r>
              <w:rPr>
                <w:sz w:val="22"/>
                <w:szCs w:val="22"/>
              </w:rPr>
              <w:t>грунтовые условия, характеризующиеся однородностью геологического стро</w:t>
            </w:r>
            <w:r>
              <w:rPr>
                <w:sz w:val="22"/>
                <w:szCs w:val="22"/>
              </w:rPr>
              <w:t>е</w:t>
            </w:r>
            <w:r>
              <w:rPr>
                <w:sz w:val="22"/>
                <w:szCs w:val="22"/>
              </w:rPr>
              <w:t>ния в пределах всей территории;</w:t>
            </w:r>
          </w:p>
          <w:p w:rsidR="009C4793" w:rsidRDefault="009C4793">
            <w:pPr>
              <w:pStyle w:val="formattexttopleveltext"/>
              <w:widowControl w:val="0"/>
              <w:spacing w:before="0" w:beforeAutospacing="0" w:after="0" w:afterAutospacing="0" w:line="245" w:lineRule="auto"/>
              <w:ind w:left="142" w:hanging="142"/>
              <w:jc w:val="both"/>
              <w:rPr>
                <w:sz w:val="22"/>
                <w:szCs w:val="22"/>
              </w:rPr>
            </w:pPr>
            <w:r>
              <w:rPr>
                <w:sz w:val="22"/>
                <w:szCs w:val="22"/>
              </w:rPr>
              <w:t>-</w:t>
            </w:r>
            <w:r>
              <w:rPr>
                <w:b/>
                <w:bCs/>
                <w:sz w:val="22"/>
                <w:szCs w:val="22"/>
              </w:rPr>
              <w:t> </w:t>
            </w:r>
            <w:r>
              <w:rPr>
                <w:sz w:val="22"/>
                <w:szCs w:val="22"/>
              </w:rPr>
              <w:t>гидрогеологические условия, характеризующиеся залеганием водоносных сл</w:t>
            </w:r>
            <w:r>
              <w:rPr>
                <w:sz w:val="22"/>
                <w:szCs w:val="22"/>
              </w:rPr>
              <w:t>о</w:t>
            </w:r>
            <w:r>
              <w:rPr>
                <w:sz w:val="22"/>
                <w:szCs w:val="22"/>
              </w:rPr>
              <w:t xml:space="preserve">ев на глубине не менее </w:t>
            </w:r>
            <w:smartTag w:uri="urn:schemas-microsoft-com:office:smarttags" w:element="metricconverter">
              <w:smartTagPr>
                <w:attr w:name="ProductID" w:val="5 м"/>
              </w:smartTagPr>
              <w:r>
                <w:rPr>
                  <w:sz w:val="22"/>
                  <w:szCs w:val="22"/>
                </w:rPr>
                <w:t>5 м</w:t>
              </w:r>
            </w:smartTag>
            <w:r>
              <w:rPr>
                <w:sz w:val="22"/>
                <w:szCs w:val="22"/>
              </w:rPr>
              <w:t>;</w:t>
            </w:r>
          </w:p>
          <w:p w:rsidR="009C4793" w:rsidRDefault="009C4793">
            <w:pPr>
              <w:pStyle w:val="formattexttopleveltext"/>
              <w:widowControl w:val="0"/>
              <w:spacing w:before="0" w:beforeAutospacing="0" w:after="0" w:afterAutospacing="0" w:line="245" w:lineRule="auto"/>
              <w:ind w:left="142" w:hanging="142"/>
              <w:jc w:val="both"/>
              <w:rPr>
                <w:sz w:val="22"/>
                <w:szCs w:val="22"/>
              </w:rPr>
            </w:pPr>
            <w:r>
              <w:rPr>
                <w:sz w:val="22"/>
                <w:szCs w:val="22"/>
              </w:rPr>
              <w:t>-</w:t>
            </w:r>
            <w:r>
              <w:rPr>
                <w:b/>
                <w:bCs/>
                <w:sz w:val="22"/>
                <w:szCs w:val="22"/>
              </w:rPr>
              <w:t> </w:t>
            </w:r>
            <w:r>
              <w:rPr>
                <w:sz w:val="22"/>
                <w:szCs w:val="22"/>
              </w:rPr>
              <w:t xml:space="preserve">отметка основания ложа полигона должна находиться на </w:t>
            </w:r>
            <w:smartTag w:uri="urn:schemas-microsoft-com:office:smarttags" w:element="metricconverter">
              <w:smartTagPr>
                <w:attr w:name="ProductID" w:val="2 м"/>
              </w:smartTagPr>
              <w:r>
                <w:rPr>
                  <w:sz w:val="22"/>
                  <w:szCs w:val="22"/>
                </w:rPr>
                <w:t>2 м</w:t>
              </w:r>
            </w:smartTag>
            <w:r>
              <w:rPr>
                <w:sz w:val="22"/>
                <w:szCs w:val="22"/>
              </w:rPr>
              <w:t xml:space="preserve"> выше расче</w:t>
            </w:r>
            <w:r>
              <w:rPr>
                <w:sz w:val="22"/>
                <w:szCs w:val="22"/>
              </w:rPr>
              <w:t>т</w:t>
            </w:r>
            <w:r>
              <w:rPr>
                <w:sz w:val="22"/>
                <w:szCs w:val="22"/>
              </w:rPr>
              <w:t>ного горизонта грунтовых вод;</w:t>
            </w:r>
          </w:p>
          <w:p w:rsidR="009C4793" w:rsidRDefault="009C4793">
            <w:pPr>
              <w:pStyle w:val="formattexttopleveltext"/>
              <w:widowControl w:val="0"/>
              <w:spacing w:before="0" w:beforeAutospacing="0" w:after="0" w:afterAutospacing="0" w:line="245" w:lineRule="auto"/>
              <w:ind w:left="142" w:hanging="142"/>
              <w:jc w:val="both"/>
              <w:rPr>
                <w:sz w:val="22"/>
                <w:szCs w:val="22"/>
              </w:rPr>
            </w:pPr>
            <w:r>
              <w:rPr>
                <w:sz w:val="22"/>
                <w:szCs w:val="22"/>
              </w:rPr>
              <w:t>-</w:t>
            </w:r>
            <w:r>
              <w:rPr>
                <w:bCs/>
                <w:sz w:val="22"/>
                <w:szCs w:val="22"/>
              </w:rPr>
              <w:t> не должна затапливаться или подтапливаться;</w:t>
            </w:r>
          </w:p>
          <w:p w:rsidR="009C4793" w:rsidRDefault="009C4793">
            <w:pPr>
              <w:pStyle w:val="formattexttopleveltext"/>
              <w:widowControl w:val="0"/>
              <w:spacing w:before="0" w:beforeAutospacing="0" w:after="0" w:afterAutospacing="0" w:line="245" w:lineRule="auto"/>
              <w:ind w:left="142" w:hanging="142"/>
              <w:jc w:val="both"/>
              <w:rPr>
                <w:sz w:val="22"/>
                <w:szCs w:val="22"/>
              </w:rPr>
            </w:pPr>
            <w:r>
              <w:rPr>
                <w:sz w:val="22"/>
                <w:szCs w:val="22"/>
              </w:rPr>
              <w:t>-</w:t>
            </w:r>
            <w:r>
              <w:rPr>
                <w:bCs/>
                <w:sz w:val="22"/>
                <w:szCs w:val="22"/>
              </w:rPr>
              <w:t> </w:t>
            </w:r>
            <w:r>
              <w:rPr>
                <w:sz w:val="22"/>
                <w:szCs w:val="22"/>
              </w:rPr>
              <w:t>располагаться на ровной территории, исключающей возможность смыва атм</w:t>
            </w:r>
            <w:r>
              <w:rPr>
                <w:sz w:val="22"/>
                <w:szCs w:val="22"/>
              </w:rPr>
              <w:t>о</w:t>
            </w:r>
            <w:r>
              <w:rPr>
                <w:sz w:val="22"/>
                <w:szCs w:val="22"/>
              </w:rPr>
              <w:t>сферными осадками части отходов и загрязнения ими прилегающих земель и открытых водоемов.</w:t>
            </w:r>
          </w:p>
          <w:p w:rsidR="009C4793" w:rsidRDefault="009C4793">
            <w:pPr>
              <w:pStyle w:val="formattexttopleveltext"/>
              <w:widowControl w:val="0"/>
              <w:spacing w:before="0" w:beforeAutospacing="0" w:after="0" w:afterAutospacing="0" w:line="245" w:lineRule="auto"/>
              <w:ind w:left="142" w:hanging="142"/>
              <w:jc w:val="both"/>
              <w:rPr>
                <w:sz w:val="22"/>
                <w:szCs w:val="22"/>
              </w:rPr>
            </w:pPr>
            <w:r>
              <w:rPr>
                <w:sz w:val="22"/>
                <w:szCs w:val="22"/>
              </w:rPr>
              <w:t>-</w:t>
            </w:r>
            <w:r>
              <w:rPr>
                <w:bCs/>
                <w:sz w:val="22"/>
                <w:szCs w:val="22"/>
              </w:rPr>
              <w:t> </w:t>
            </w:r>
            <w:r>
              <w:rPr>
                <w:sz w:val="22"/>
                <w:szCs w:val="22"/>
              </w:rPr>
              <w:t>располагаться с подветренной стороны (для ветров преобладающего направл</w:t>
            </w:r>
            <w:r>
              <w:rPr>
                <w:sz w:val="22"/>
                <w:szCs w:val="22"/>
              </w:rPr>
              <w:t>е</w:t>
            </w:r>
            <w:r>
              <w:rPr>
                <w:sz w:val="22"/>
                <w:szCs w:val="22"/>
              </w:rPr>
              <w:t>ния) по отношению к городскому округу и рекреационным з</w:t>
            </w:r>
            <w:r>
              <w:rPr>
                <w:sz w:val="22"/>
                <w:szCs w:val="22"/>
              </w:rPr>
              <w:t>о</w:t>
            </w:r>
            <w:r>
              <w:rPr>
                <w:sz w:val="22"/>
                <w:szCs w:val="22"/>
              </w:rPr>
              <w:t>нам.</w:t>
            </w:r>
          </w:p>
          <w:p w:rsidR="009C4793" w:rsidRDefault="009C4793">
            <w:pPr>
              <w:pStyle w:val="formattexttopleveltext"/>
              <w:widowControl w:val="0"/>
              <w:spacing w:before="0" w:beforeAutospacing="0" w:after="0" w:afterAutospacing="0" w:line="245" w:lineRule="auto"/>
              <w:jc w:val="both"/>
              <w:rPr>
                <w:sz w:val="22"/>
                <w:szCs w:val="22"/>
              </w:rPr>
            </w:pPr>
            <w:r>
              <w:rPr>
                <w:sz w:val="22"/>
                <w:szCs w:val="22"/>
              </w:rPr>
              <w:t>Не допускается использовать под полигоны заболоченные земельные учас</w:t>
            </w:r>
            <w:r>
              <w:rPr>
                <w:sz w:val="22"/>
                <w:szCs w:val="22"/>
              </w:rPr>
              <w:t>т</w:t>
            </w:r>
            <w:r>
              <w:rPr>
                <w:sz w:val="22"/>
                <w:szCs w:val="22"/>
              </w:rPr>
              <w:t>ки и участки с выходами грунтовых вод в виде кл</w:t>
            </w:r>
            <w:r>
              <w:rPr>
                <w:sz w:val="22"/>
                <w:szCs w:val="22"/>
              </w:rPr>
              <w:t>ю</w:t>
            </w:r>
            <w:r>
              <w:rPr>
                <w:sz w:val="22"/>
                <w:szCs w:val="22"/>
              </w:rPr>
              <w:t>чей.</w:t>
            </w:r>
          </w:p>
          <w:p w:rsidR="009C4793" w:rsidRDefault="009C4793">
            <w:pPr>
              <w:pStyle w:val="formattexttopleveltext"/>
              <w:widowControl w:val="0"/>
              <w:spacing w:before="0" w:beforeAutospacing="0" w:after="0" w:afterAutospacing="0" w:line="245" w:lineRule="auto"/>
              <w:jc w:val="both"/>
              <w:rPr>
                <w:sz w:val="22"/>
                <w:szCs w:val="22"/>
              </w:rPr>
            </w:pPr>
            <w:r>
              <w:rPr>
                <w:sz w:val="22"/>
                <w:szCs w:val="22"/>
              </w:rPr>
              <w:t>Устройство полигонов допускается:</w:t>
            </w:r>
          </w:p>
          <w:p w:rsidR="009C4793" w:rsidRDefault="009C4793">
            <w:pPr>
              <w:pStyle w:val="formattexttopleveltext"/>
              <w:widowControl w:val="0"/>
              <w:spacing w:before="0" w:beforeAutospacing="0" w:after="0" w:afterAutospacing="0" w:line="245" w:lineRule="auto"/>
              <w:ind w:left="142" w:hanging="142"/>
              <w:jc w:val="both"/>
              <w:rPr>
                <w:sz w:val="22"/>
                <w:szCs w:val="22"/>
              </w:rPr>
            </w:pPr>
            <w:r>
              <w:rPr>
                <w:sz w:val="22"/>
                <w:szCs w:val="22"/>
              </w:rPr>
              <w:t>-</w:t>
            </w:r>
            <w:r>
              <w:rPr>
                <w:bCs/>
                <w:sz w:val="22"/>
                <w:szCs w:val="22"/>
              </w:rPr>
              <w:t> </w:t>
            </w:r>
            <w:r>
              <w:rPr>
                <w:sz w:val="22"/>
                <w:szCs w:val="22"/>
              </w:rPr>
              <w:t>на просадочных грунтах – при условии полного устранения просадочных свойств грунтов;</w:t>
            </w:r>
          </w:p>
          <w:p w:rsidR="009C4793" w:rsidRDefault="009C4793">
            <w:pPr>
              <w:pStyle w:val="formattexttopleveltext"/>
              <w:widowControl w:val="0"/>
              <w:spacing w:before="0" w:beforeAutospacing="0" w:after="0" w:afterAutospacing="0" w:line="245" w:lineRule="auto"/>
              <w:ind w:left="142" w:hanging="142"/>
              <w:jc w:val="both"/>
              <w:rPr>
                <w:sz w:val="22"/>
                <w:szCs w:val="22"/>
              </w:rPr>
            </w:pPr>
            <w:r>
              <w:rPr>
                <w:sz w:val="22"/>
                <w:szCs w:val="22"/>
              </w:rPr>
              <w:t>-</w:t>
            </w:r>
            <w:r>
              <w:rPr>
                <w:bCs/>
                <w:sz w:val="22"/>
                <w:szCs w:val="22"/>
              </w:rPr>
              <w:t> </w:t>
            </w:r>
            <w:r>
              <w:rPr>
                <w:sz w:val="22"/>
                <w:szCs w:val="22"/>
              </w:rPr>
              <w:t>на территории оврагов, начиная с их верховьев, – при обеспечении треб</w:t>
            </w:r>
            <w:r>
              <w:rPr>
                <w:sz w:val="22"/>
                <w:szCs w:val="22"/>
              </w:rPr>
              <w:t>о</w:t>
            </w:r>
            <w:r>
              <w:rPr>
                <w:sz w:val="22"/>
                <w:szCs w:val="22"/>
              </w:rPr>
              <w:t>вания по организации сбора и удаления поверхностного стока путем устройства пер</w:t>
            </w:r>
            <w:r>
              <w:rPr>
                <w:sz w:val="22"/>
                <w:szCs w:val="22"/>
              </w:rPr>
              <w:t>е</w:t>
            </w:r>
            <w:r>
              <w:rPr>
                <w:sz w:val="22"/>
                <w:szCs w:val="22"/>
              </w:rPr>
              <w:t>хватывающих каналов для отвода вод в открытые водные об</w:t>
            </w:r>
            <w:r>
              <w:rPr>
                <w:sz w:val="22"/>
                <w:szCs w:val="22"/>
              </w:rPr>
              <w:t>ъ</w:t>
            </w:r>
            <w:r>
              <w:rPr>
                <w:sz w:val="22"/>
                <w:szCs w:val="22"/>
              </w:rPr>
              <w:t>екты.</w:t>
            </w:r>
          </w:p>
          <w:p w:rsidR="009C4793" w:rsidRDefault="009C4793">
            <w:pPr>
              <w:spacing w:line="245" w:lineRule="auto"/>
              <w:ind w:firstLine="0"/>
              <w:rPr>
                <w:rFonts w:ascii="Times New Roman" w:hAnsi="Times New Roman" w:cs="Times New Roman"/>
                <w:b w:val="0"/>
                <w:sz w:val="22"/>
                <w:szCs w:val="22"/>
              </w:rPr>
            </w:pPr>
            <w:r>
              <w:rPr>
                <w:rFonts w:ascii="Times New Roman" w:hAnsi="Times New Roman" w:cs="Times New Roman"/>
                <w:b w:val="0"/>
                <w:sz w:val="22"/>
                <w:szCs w:val="22"/>
              </w:rPr>
              <w:t>Площадь участка рассчитывается из условия срока его эксплуатации не б</w:t>
            </w:r>
            <w:r>
              <w:rPr>
                <w:rFonts w:ascii="Times New Roman" w:hAnsi="Times New Roman" w:cs="Times New Roman"/>
                <w:b w:val="0"/>
                <w:sz w:val="22"/>
                <w:szCs w:val="22"/>
              </w:rPr>
              <w:t>о</w:t>
            </w:r>
            <w:r>
              <w:rPr>
                <w:rFonts w:ascii="Times New Roman" w:hAnsi="Times New Roman" w:cs="Times New Roman"/>
                <w:b w:val="0"/>
                <w:sz w:val="22"/>
                <w:szCs w:val="22"/>
              </w:rPr>
              <w:t>лее     25 лет.</w:t>
            </w:r>
          </w:p>
        </w:tc>
      </w:tr>
      <w:tr w:rsidR="009C4793">
        <w:trPr>
          <w:jc w:val="center"/>
        </w:trPr>
        <w:tc>
          <w:tcPr>
            <w:tcW w:w="1871" w:type="dxa"/>
            <w:shd w:val="clear" w:color="auto" w:fill="auto"/>
          </w:tcPr>
          <w:p w:rsidR="009C4793" w:rsidRDefault="009C4793">
            <w:pPr>
              <w:suppressAutoHyphens/>
              <w:autoSpaceDE w:val="0"/>
              <w:autoSpaceDN w:val="0"/>
              <w:adjustRightInd w:val="0"/>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Объекты для обезвреживания твердых коммунальных отходов</w:t>
            </w:r>
          </w:p>
        </w:tc>
        <w:tc>
          <w:tcPr>
            <w:tcW w:w="7995" w:type="dxa"/>
            <w:shd w:val="clear" w:color="auto" w:fill="auto"/>
          </w:tcPr>
          <w:p w:rsidR="009C4793" w:rsidRDefault="009C4793">
            <w:pPr>
              <w:pStyle w:val="FR2"/>
              <w:spacing w:line="245" w:lineRule="auto"/>
              <w:ind w:firstLine="0"/>
              <w:rPr>
                <w:rFonts w:ascii="Times New Roman" w:hAnsi="Times New Roman" w:cs="Times New Roman"/>
                <w:sz w:val="22"/>
                <w:szCs w:val="22"/>
              </w:rPr>
            </w:pPr>
            <w:r>
              <w:rPr>
                <w:rFonts w:ascii="Times New Roman" w:hAnsi="Times New Roman" w:cs="Times New Roman"/>
                <w:sz w:val="22"/>
                <w:szCs w:val="22"/>
              </w:rPr>
              <w:t xml:space="preserve">Объекты для обезвреживания (в том числе сжигания) </w:t>
            </w:r>
            <w:r>
              <w:rPr>
                <w:rFonts w:ascii="Times New Roman" w:hAnsi="Times New Roman" w:cs="Times New Roman"/>
                <w:bCs/>
                <w:sz w:val="22"/>
                <w:szCs w:val="22"/>
              </w:rPr>
              <w:t>твердых коммунальных   отходов</w:t>
            </w:r>
            <w:r>
              <w:rPr>
                <w:rFonts w:ascii="Times New Roman" w:hAnsi="Times New Roman" w:cs="Times New Roman"/>
                <w:sz w:val="22"/>
                <w:szCs w:val="22"/>
              </w:rPr>
              <w:t xml:space="preserve"> размещаются вблизи полигонов твердых коммунальных отходов с       соблюдением санитарно-эпидемиологических требований, в том числе организ</w:t>
            </w:r>
            <w:r>
              <w:rPr>
                <w:rFonts w:ascii="Times New Roman" w:hAnsi="Times New Roman" w:cs="Times New Roman"/>
                <w:sz w:val="22"/>
                <w:szCs w:val="22"/>
              </w:rPr>
              <w:t>а</w:t>
            </w:r>
            <w:r>
              <w:rPr>
                <w:rFonts w:ascii="Times New Roman" w:hAnsi="Times New Roman" w:cs="Times New Roman"/>
                <w:sz w:val="22"/>
                <w:szCs w:val="22"/>
              </w:rPr>
              <w:t>цией сан</w:t>
            </w:r>
            <w:r>
              <w:rPr>
                <w:rFonts w:ascii="Times New Roman" w:hAnsi="Times New Roman" w:cs="Times New Roman"/>
                <w:sz w:val="22"/>
                <w:szCs w:val="22"/>
              </w:rPr>
              <w:t>и</w:t>
            </w:r>
            <w:r>
              <w:rPr>
                <w:rFonts w:ascii="Times New Roman" w:hAnsi="Times New Roman" w:cs="Times New Roman"/>
                <w:sz w:val="22"/>
                <w:szCs w:val="22"/>
              </w:rPr>
              <w:t>тарно-защитных зон.</w:t>
            </w:r>
          </w:p>
          <w:p w:rsidR="009C4793" w:rsidRDefault="009C4793">
            <w:pPr>
              <w:pStyle w:val="FR2"/>
              <w:spacing w:line="245" w:lineRule="auto"/>
              <w:ind w:firstLine="0"/>
              <w:rPr>
                <w:rFonts w:ascii="Times New Roman" w:hAnsi="Times New Roman" w:cs="Times New Roman"/>
                <w:sz w:val="22"/>
                <w:szCs w:val="22"/>
              </w:rPr>
            </w:pPr>
            <w:r>
              <w:rPr>
                <w:rFonts w:ascii="Times New Roman" w:hAnsi="Times New Roman" w:cs="Times New Roman"/>
                <w:sz w:val="22"/>
                <w:szCs w:val="22"/>
              </w:rPr>
              <w:t>Вблизи площадки, выбранной для проектирования мусоросжигательного зав</w:t>
            </w:r>
            <w:r>
              <w:rPr>
                <w:rFonts w:ascii="Times New Roman" w:hAnsi="Times New Roman" w:cs="Times New Roman"/>
                <w:sz w:val="22"/>
                <w:szCs w:val="22"/>
              </w:rPr>
              <w:t>о</w:t>
            </w:r>
            <w:r>
              <w:rPr>
                <w:rFonts w:ascii="Times New Roman" w:hAnsi="Times New Roman" w:cs="Times New Roman"/>
                <w:sz w:val="22"/>
                <w:szCs w:val="22"/>
              </w:rPr>
              <w:t>да, мусоросжигательной установки должны находиться как правило, такие потреб</w:t>
            </w:r>
            <w:r>
              <w:rPr>
                <w:rFonts w:ascii="Times New Roman" w:hAnsi="Times New Roman" w:cs="Times New Roman"/>
                <w:sz w:val="22"/>
                <w:szCs w:val="22"/>
              </w:rPr>
              <w:t>и</w:t>
            </w:r>
            <w:r>
              <w:rPr>
                <w:rFonts w:ascii="Times New Roman" w:hAnsi="Times New Roman" w:cs="Times New Roman"/>
                <w:sz w:val="22"/>
                <w:szCs w:val="22"/>
              </w:rPr>
              <w:t>тели теплоты, которые могут использовать избытки теплоты, получаемой при сжигании твердых коммунальных отходов круглогодично и кру</w:t>
            </w:r>
            <w:r>
              <w:rPr>
                <w:rFonts w:ascii="Times New Roman" w:hAnsi="Times New Roman" w:cs="Times New Roman"/>
                <w:sz w:val="22"/>
                <w:szCs w:val="22"/>
              </w:rPr>
              <w:t>г</w:t>
            </w:r>
            <w:r>
              <w:rPr>
                <w:rFonts w:ascii="Times New Roman" w:hAnsi="Times New Roman" w:cs="Times New Roman"/>
                <w:sz w:val="22"/>
                <w:szCs w:val="22"/>
              </w:rPr>
              <w:t>лосуточно.</w:t>
            </w:r>
          </w:p>
          <w:p w:rsidR="009C4793" w:rsidRDefault="009C4793">
            <w:pPr>
              <w:pStyle w:val="FR2"/>
              <w:spacing w:line="245" w:lineRule="auto"/>
              <w:ind w:firstLine="0"/>
              <w:rPr>
                <w:rFonts w:ascii="Times New Roman" w:hAnsi="Times New Roman" w:cs="Times New Roman"/>
                <w:sz w:val="22"/>
                <w:szCs w:val="22"/>
              </w:rPr>
            </w:pPr>
            <w:r>
              <w:rPr>
                <w:rFonts w:ascii="Times New Roman" w:hAnsi="Times New Roman" w:cs="Times New Roman"/>
                <w:sz w:val="22"/>
                <w:szCs w:val="22"/>
              </w:rPr>
              <w:t>Территория объектов должна удовлетворять требованиям, предъявляемым к     полигонам твердых коммунальных отходов, а также следующим услов</w:t>
            </w:r>
            <w:r>
              <w:rPr>
                <w:rFonts w:ascii="Times New Roman" w:hAnsi="Times New Roman" w:cs="Times New Roman"/>
                <w:sz w:val="22"/>
                <w:szCs w:val="22"/>
              </w:rPr>
              <w:t>и</w:t>
            </w:r>
            <w:r>
              <w:rPr>
                <w:rFonts w:ascii="Times New Roman" w:hAnsi="Times New Roman" w:cs="Times New Roman"/>
                <w:sz w:val="22"/>
                <w:szCs w:val="22"/>
              </w:rPr>
              <w:t>ям:</w:t>
            </w:r>
          </w:p>
          <w:p w:rsidR="009C4793" w:rsidRDefault="009C4793">
            <w:pPr>
              <w:pStyle w:val="FR2"/>
              <w:spacing w:line="245" w:lineRule="auto"/>
              <w:ind w:left="142" w:hanging="142"/>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bCs/>
                <w:sz w:val="22"/>
                <w:szCs w:val="22"/>
              </w:rPr>
              <w:t> </w:t>
            </w:r>
            <w:r>
              <w:rPr>
                <w:rFonts w:ascii="Times New Roman" w:hAnsi="Times New Roman" w:cs="Times New Roman"/>
                <w:sz w:val="22"/>
                <w:szCs w:val="22"/>
              </w:rPr>
              <w:t>уровень грунтовых вод должен быть ниже заложения бункеров твердых комм</w:t>
            </w:r>
            <w:r>
              <w:rPr>
                <w:rFonts w:ascii="Times New Roman" w:hAnsi="Times New Roman" w:cs="Times New Roman"/>
                <w:sz w:val="22"/>
                <w:szCs w:val="22"/>
              </w:rPr>
              <w:t>у</w:t>
            </w:r>
            <w:r>
              <w:rPr>
                <w:rFonts w:ascii="Times New Roman" w:hAnsi="Times New Roman" w:cs="Times New Roman"/>
                <w:sz w:val="22"/>
                <w:szCs w:val="22"/>
              </w:rPr>
              <w:t>нальных отходов и шлака, подвалов зданий и подземных инженерных коммун</w:t>
            </w:r>
            <w:r>
              <w:rPr>
                <w:rFonts w:ascii="Times New Roman" w:hAnsi="Times New Roman" w:cs="Times New Roman"/>
                <w:sz w:val="22"/>
                <w:szCs w:val="22"/>
              </w:rPr>
              <w:t>и</w:t>
            </w:r>
            <w:r>
              <w:rPr>
                <w:rFonts w:ascii="Times New Roman" w:hAnsi="Times New Roman" w:cs="Times New Roman"/>
                <w:sz w:val="22"/>
                <w:szCs w:val="22"/>
              </w:rPr>
              <w:t>каций;</w:t>
            </w:r>
          </w:p>
          <w:p w:rsidR="009C4793" w:rsidRDefault="009C4793">
            <w:pPr>
              <w:pStyle w:val="FR2"/>
              <w:spacing w:line="245" w:lineRule="auto"/>
              <w:ind w:left="142" w:hanging="142"/>
              <w:rPr>
                <w:rFonts w:ascii="Times New Roman" w:hAnsi="Times New Roman" w:cs="Times New Roman"/>
                <w:sz w:val="22"/>
                <w:szCs w:val="22"/>
              </w:rPr>
            </w:pPr>
            <w:r>
              <w:rPr>
                <w:rFonts w:ascii="Times New Roman" w:hAnsi="Times New Roman" w:cs="Times New Roman"/>
                <w:sz w:val="22"/>
                <w:szCs w:val="22"/>
              </w:rPr>
              <w:t>- поверхность площадки должна обеспечивать поверхностный вод</w:t>
            </w:r>
            <w:r>
              <w:rPr>
                <w:rFonts w:ascii="Times New Roman" w:hAnsi="Times New Roman" w:cs="Times New Roman"/>
                <w:sz w:val="22"/>
                <w:szCs w:val="22"/>
              </w:rPr>
              <w:t>о</w:t>
            </w:r>
            <w:r>
              <w:rPr>
                <w:rFonts w:ascii="Times New Roman" w:hAnsi="Times New Roman" w:cs="Times New Roman"/>
                <w:sz w:val="22"/>
                <w:szCs w:val="22"/>
              </w:rPr>
              <w:t>отвод.</w:t>
            </w:r>
          </w:p>
          <w:p w:rsidR="009C4793" w:rsidRDefault="009C4793">
            <w:pPr>
              <w:pStyle w:val="FR2"/>
              <w:spacing w:line="245" w:lineRule="auto"/>
              <w:ind w:firstLine="0"/>
              <w:rPr>
                <w:rFonts w:ascii="Times New Roman" w:hAnsi="Times New Roman" w:cs="Times New Roman"/>
                <w:sz w:val="22"/>
                <w:szCs w:val="22"/>
              </w:rPr>
            </w:pPr>
            <w:r>
              <w:rPr>
                <w:rFonts w:ascii="Times New Roman" w:hAnsi="Times New Roman" w:cs="Times New Roman"/>
                <w:sz w:val="22"/>
                <w:szCs w:val="22"/>
              </w:rPr>
              <w:t>Планировочные решения по размещению объектов должны учитывать преобл</w:t>
            </w:r>
            <w:r>
              <w:rPr>
                <w:rFonts w:ascii="Times New Roman" w:hAnsi="Times New Roman" w:cs="Times New Roman"/>
                <w:sz w:val="22"/>
                <w:szCs w:val="22"/>
              </w:rPr>
              <w:t>а</w:t>
            </w:r>
            <w:r>
              <w:rPr>
                <w:rFonts w:ascii="Times New Roman" w:hAnsi="Times New Roman" w:cs="Times New Roman"/>
                <w:sz w:val="22"/>
                <w:szCs w:val="22"/>
              </w:rPr>
              <w:t>дающее направление ветров, а также существующую и перспективную застро</w:t>
            </w:r>
            <w:r>
              <w:rPr>
                <w:rFonts w:ascii="Times New Roman" w:hAnsi="Times New Roman" w:cs="Times New Roman"/>
                <w:sz w:val="22"/>
                <w:szCs w:val="22"/>
              </w:rPr>
              <w:t>й</w:t>
            </w:r>
            <w:r>
              <w:rPr>
                <w:rFonts w:ascii="Times New Roman" w:hAnsi="Times New Roman" w:cs="Times New Roman"/>
                <w:sz w:val="22"/>
                <w:szCs w:val="22"/>
              </w:rPr>
              <w:t>ку городского округа.</w:t>
            </w:r>
          </w:p>
          <w:p w:rsidR="009C4793" w:rsidRDefault="009C4793">
            <w:pPr>
              <w:pStyle w:val="FR2"/>
              <w:spacing w:line="245" w:lineRule="auto"/>
              <w:ind w:firstLine="0"/>
              <w:rPr>
                <w:rFonts w:ascii="Times New Roman" w:hAnsi="Times New Roman" w:cs="Times New Roman"/>
                <w:sz w:val="22"/>
                <w:szCs w:val="22"/>
              </w:rPr>
            </w:pPr>
            <w:r>
              <w:rPr>
                <w:rFonts w:ascii="Times New Roman" w:hAnsi="Times New Roman" w:cs="Times New Roman"/>
                <w:sz w:val="22"/>
                <w:szCs w:val="22"/>
              </w:rPr>
              <w:t>Размещение зданий и сооружений на территории мусоросжигательного завода необходимо осуществлять в увязке с автомобильными дорогами и и</w:t>
            </w:r>
            <w:r>
              <w:rPr>
                <w:rFonts w:ascii="Times New Roman" w:hAnsi="Times New Roman" w:cs="Times New Roman"/>
                <w:sz w:val="22"/>
                <w:szCs w:val="22"/>
              </w:rPr>
              <w:t>н</w:t>
            </w:r>
            <w:r>
              <w:rPr>
                <w:rFonts w:ascii="Times New Roman" w:hAnsi="Times New Roman" w:cs="Times New Roman"/>
                <w:sz w:val="22"/>
                <w:szCs w:val="22"/>
              </w:rPr>
              <w:t>женерными коммуникациями городского округа.</w:t>
            </w:r>
          </w:p>
        </w:tc>
      </w:tr>
      <w:tr w:rsidR="009C4793">
        <w:trPr>
          <w:jc w:val="center"/>
        </w:trPr>
        <w:tc>
          <w:tcPr>
            <w:tcW w:w="1871" w:type="dxa"/>
            <w:shd w:val="clear" w:color="auto" w:fill="auto"/>
          </w:tcPr>
          <w:p w:rsidR="009C4793" w:rsidRDefault="009C4793">
            <w:pPr>
              <w:suppressAutoHyphens/>
              <w:autoSpaceDE w:val="0"/>
              <w:autoSpaceDN w:val="0"/>
              <w:adjustRightInd w:val="0"/>
              <w:spacing w:line="245" w:lineRule="auto"/>
              <w:ind w:firstLine="0"/>
              <w:jc w:val="left"/>
              <w:rPr>
                <w:rFonts w:ascii="Times New Roman" w:hAnsi="Times New Roman" w:cs="Times New Roman"/>
                <w:b w:val="0"/>
                <w:bCs w:val="0"/>
                <w:sz w:val="22"/>
                <w:szCs w:val="22"/>
              </w:rPr>
            </w:pPr>
            <w:r>
              <w:rPr>
                <w:rFonts w:ascii="Times New Roman" w:hAnsi="Times New Roman" w:cs="Times New Roman"/>
                <w:b w:val="0"/>
                <w:bCs w:val="0"/>
                <w:sz w:val="22"/>
                <w:szCs w:val="22"/>
              </w:rPr>
              <w:t>Объекты для обработки, утилизации твердых коммунальных отходов</w:t>
            </w:r>
          </w:p>
        </w:tc>
        <w:tc>
          <w:tcPr>
            <w:tcW w:w="7995" w:type="dxa"/>
            <w:shd w:val="clear" w:color="auto" w:fill="auto"/>
          </w:tcPr>
          <w:p w:rsidR="009C4793" w:rsidRDefault="009C4793">
            <w:pPr>
              <w:pStyle w:val="FR2"/>
              <w:spacing w:line="245" w:lineRule="auto"/>
              <w:ind w:firstLine="0"/>
              <w:rPr>
                <w:rFonts w:ascii="Times New Roman" w:hAnsi="Times New Roman" w:cs="Times New Roman"/>
                <w:sz w:val="22"/>
                <w:szCs w:val="22"/>
              </w:rPr>
            </w:pPr>
            <w:r>
              <w:rPr>
                <w:rFonts w:ascii="Times New Roman" w:hAnsi="Times New Roman" w:cs="Times New Roman"/>
                <w:sz w:val="22"/>
                <w:szCs w:val="22"/>
              </w:rPr>
              <w:t>Объекты для обработки (в том числе сортировки) и утилизации (перерабо</w:t>
            </w:r>
            <w:r>
              <w:rPr>
                <w:rFonts w:ascii="Times New Roman" w:hAnsi="Times New Roman" w:cs="Times New Roman"/>
                <w:sz w:val="22"/>
                <w:szCs w:val="22"/>
              </w:rPr>
              <w:t>т</w:t>
            </w:r>
            <w:r>
              <w:rPr>
                <w:rFonts w:ascii="Times New Roman" w:hAnsi="Times New Roman" w:cs="Times New Roman"/>
                <w:sz w:val="22"/>
                <w:szCs w:val="22"/>
              </w:rPr>
              <w:t>ки с целью повторного применения отходов или извлеченных из них комп</w:t>
            </w:r>
            <w:r>
              <w:rPr>
                <w:rFonts w:ascii="Times New Roman" w:hAnsi="Times New Roman" w:cs="Times New Roman"/>
                <w:sz w:val="22"/>
                <w:szCs w:val="22"/>
              </w:rPr>
              <w:t>о</w:t>
            </w:r>
            <w:r>
              <w:rPr>
                <w:rFonts w:ascii="Times New Roman" w:hAnsi="Times New Roman" w:cs="Times New Roman"/>
                <w:sz w:val="22"/>
                <w:szCs w:val="22"/>
              </w:rPr>
              <w:t xml:space="preserve">нентов) </w:t>
            </w:r>
            <w:r>
              <w:rPr>
                <w:rFonts w:ascii="Times New Roman" w:hAnsi="Times New Roman" w:cs="Times New Roman"/>
                <w:bCs/>
                <w:sz w:val="22"/>
                <w:szCs w:val="22"/>
              </w:rPr>
              <w:t>твердых коммунальных отходов</w:t>
            </w:r>
            <w:r>
              <w:rPr>
                <w:rFonts w:ascii="Times New Roman" w:hAnsi="Times New Roman" w:cs="Times New Roman"/>
                <w:sz w:val="22"/>
                <w:szCs w:val="22"/>
              </w:rPr>
              <w:t xml:space="preserve"> размещаются в составе полигонов твердых     ко</w:t>
            </w:r>
            <w:r>
              <w:rPr>
                <w:rFonts w:ascii="Times New Roman" w:hAnsi="Times New Roman" w:cs="Times New Roman"/>
                <w:sz w:val="22"/>
                <w:szCs w:val="22"/>
              </w:rPr>
              <w:t>м</w:t>
            </w:r>
            <w:r>
              <w:rPr>
                <w:rFonts w:ascii="Times New Roman" w:hAnsi="Times New Roman" w:cs="Times New Roman"/>
                <w:sz w:val="22"/>
                <w:szCs w:val="22"/>
              </w:rPr>
              <w:t xml:space="preserve">мунальных отходов. </w:t>
            </w:r>
          </w:p>
          <w:p w:rsidR="009C4793" w:rsidRDefault="009C4793">
            <w:pPr>
              <w:pStyle w:val="FR2"/>
              <w:spacing w:line="245" w:lineRule="auto"/>
              <w:ind w:firstLine="0"/>
              <w:rPr>
                <w:rFonts w:ascii="Times New Roman" w:hAnsi="Times New Roman" w:cs="Times New Roman"/>
                <w:sz w:val="22"/>
                <w:szCs w:val="22"/>
              </w:rPr>
            </w:pPr>
            <w:r>
              <w:rPr>
                <w:rFonts w:ascii="Times New Roman" w:hAnsi="Times New Roman" w:cs="Times New Roman"/>
                <w:sz w:val="22"/>
                <w:szCs w:val="22"/>
              </w:rPr>
              <w:t>Территория объектов должна удовлетворять требованиям, предъявляемым к     п</w:t>
            </w:r>
            <w:r>
              <w:rPr>
                <w:rFonts w:ascii="Times New Roman" w:hAnsi="Times New Roman" w:cs="Times New Roman"/>
                <w:sz w:val="22"/>
                <w:szCs w:val="22"/>
              </w:rPr>
              <w:t>о</w:t>
            </w:r>
            <w:r>
              <w:rPr>
                <w:rFonts w:ascii="Times New Roman" w:hAnsi="Times New Roman" w:cs="Times New Roman"/>
                <w:sz w:val="22"/>
                <w:szCs w:val="22"/>
              </w:rPr>
              <w:t xml:space="preserve">лигонам твердых коммунальных отходов. </w:t>
            </w:r>
          </w:p>
          <w:p w:rsidR="009C4793" w:rsidRDefault="009C4793">
            <w:pPr>
              <w:pStyle w:val="FR2"/>
              <w:spacing w:line="245" w:lineRule="auto"/>
              <w:ind w:firstLine="0"/>
              <w:rPr>
                <w:rFonts w:ascii="Times New Roman" w:hAnsi="Times New Roman" w:cs="Times New Roman"/>
                <w:sz w:val="22"/>
                <w:szCs w:val="22"/>
              </w:rPr>
            </w:pPr>
            <w:r>
              <w:rPr>
                <w:rFonts w:ascii="Times New Roman" w:hAnsi="Times New Roman" w:cs="Times New Roman"/>
                <w:sz w:val="22"/>
                <w:szCs w:val="22"/>
              </w:rPr>
              <w:t>Выбор участка для мусоросортировочных, мусороперерабатывающих об</w:t>
            </w:r>
            <w:r>
              <w:rPr>
                <w:rFonts w:ascii="Times New Roman" w:hAnsi="Times New Roman" w:cs="Times New Roman"/>
                <w:sz w:val="22"/>
                <w:szCs w:val="22"/>
              </w:rPr>
              <w:t>ъ</w:t>
            </w:r>
            <w:r>
              <w:rPr>
                <w:rFonts w:ascii="Times New Roman" w:hAnsi="Times New Roman" w:cs="Times New Roman"/>
                <w:sz w:val="22"/>
                <w:szCs w:val="22"/>
              </w:rPr>
              <w:t>ектов должен обеспечивать незатопляемость его дождевыми и талыми водами, орган</w:t>
            </w:r>
            <w:r>
              <w:rPr>
                <w:rFonts w:ascii="Times New Roman" w:hAnsi="Times New Roman" w:cs="Times New Roman"/>
                <w:sz w:val="22"/>
                <w:szCs w:val="22"/>
              </w:rPr>
              <w:t>и</w:t>
            </w:r>
            <w:r>
              <w:rPr>
                <w:rFonts w:ascii="Times New Roman" w:hAnsi="Times New Roman" w:cs="Times New Roman"/>
                <w:sz w:val="22"/>
                <w:szCs w:val="22"/>
              </w:rPr>
              <w:t>зацию открытого или закрытого ливневого стока, устройство профилированных подъездных путей с твердым покрыт</w:t>
            </w:r>
            <w:r>
              <w:rPr>
                <w:rFonts w:ascii="Times New Roman" w:hAnsi="Times New Roman" w:cs="Times New Roman"/>
                <w:sz w:val="22"/>
                <w:szCs w:val="22"/>
              </w:rPr>
              <w:t>и</w:t>
            </w:r>
            <w:r>
              <w:rPr>
                <w:rFonts w:ascii="Times New Roman" w:hAnsi="Times New Roman" w:cs="Times New Roman"/>
                <w:sz w:val="22"/>
                <w:szCs w:val="22"/>
              </w:rPr>
              <w:t xml:space="preserve">ем. </w:t>
            </w:r>
          </w:p>
          <w:p w:rsidR="009C4793" w:rsidRDefault="009C4793">
            <w:pPr>
              <w:pStyle w:val="FR2"/>
              <w:spacing w:line="245" w:lineRule="auto"/>
              <w:ind w:firstLine="0"/>
              <w:rPr>
                <w:rFonts w:ascii="Times New Roman" w:hAnsi="Times New Roman" w:cs="Times New Roman"/>
                <w:sz w:val="22"/>
                <w:szCs w:val="22"/>
              </w:rPr>
            </w:pPr>
            <w:r>
              <w:rPr>
                <w:rFonts w:ascii="Times New Roman" w:hAnsi="Times New Roman" w:cs="Times New Roman"/>
                <w:sz w:val="22"/>
                <w:szCs w:val="22"/>
              </w:rPr>
              <w:t>Выбор участка осуществляется с учетом возможности присоединения объекта к существующим инженерным коммуникациям городского округа. При необход</w:t>
            </w:r>
            <w:r>
              <w:rPr>
                <w:rFonts w:ascii="Times New Roman" w:hAnsi="Times New Roman" w:cs="Times New Roman"/>
                <w:sz w:val="22"/>
                <w:szCs w:val="22"/>
              </w:rPr>
              <w:t>и</w:t>
            </w:r>
            <w:r>
              <w:rPr>
                <w:rFonts w:ascii="Times New Roman" w:hAnsi="Times New Roman" w:cs="Times New Roman"/>
                <w:sz w:val="22"/>
                <w:szCs w:val="22"/>
              </w:rPr>
              <w:t>мости предусматривается размещение локальных (автономных) объектов инж</w:t>
            </w:r>
            <w:r>
              <w:rPr>
                <w:rFonts w:ascii="Times New Roman" w:hAnsi="Times New Roman" w:cs="Times New Roman"/>
                <w:sz w:val="22"/>
                <w:szCs w:val="22"/>
              </w:rPr>
              <w:t>е</w:t>
            </w:r>
            <w:r>
              <w:rPr>
                <w:rFonts w:ascii="Times New Roman" w:hAnsi="Times New Roman" w:cs="Times New Roman"/>
                <w:sz w:val="22"/>
                <w:szCs w:val="22"/>
              </w:rPr>
              <w:t>нерного обеспечения (трансформаторной подстанции, котельной, запасных резе</w:t>
            </w:r>
            <w:r>
              <w:rPr>
                <w:rFonts w:ascii="Times New Roman" w:hAnsi="Times New Roman" w:cs="Times New Roman"/>
                <w:sz w:val="22"/>
                <w:szCs w:val="22"/>
              </w:rPr>
              <w:t>р</w:t>
            </w:r>
            <w:r>
              <w:rPr>
                <w:rFonts w:ascii="Times New Roman" w:hAnsi="Times New Roman" w:cs="Times New Roman"/>
                <w:sz w:val="22"/>
                <w:szCs w:val="22"/>
              </w:rPr>
              <w:t>вуаров для воды, очистных канализационных сооруж</w:t>
            </w:r>
            <w:r>
              <w:rPr>
                <w:rFonts w:ascii="Times New Roman" w:hAnsi="Times New Roman" w:cs="Times New Roman"/>
                <w:sz w:val="22"/>
                <w:szCs w:val="22"/>
              </w:rPr>
              <w:t>е</w:t>
            </w:r>
            <w:r>
              <w:rPr>
                <w:rFonts w:ascii="Times New Roman" w:hAnsi="Times New Roman" w:cs="Times New Roman"/>
                <w:sz w:val="22"/>
                <w:szCs w:val="22"/>
              </w:rPr>
              <w:t>ний).</w:t>
            </w:r>
          </w:p>
          <w:p w:rsidR="009C4793" w:rsidRDefault="009C4793">
            <w:pPr>
              <w:pStyle w:val="FR2"/>
              <w:spacing w:line="245" w:lineRule="auto"/>
              <w:ind w:firstLine="0"/>
              <w:rPr>
                <w:rFonts w:ascii="Times New Roman" w:hAnsi="Times New Roman" w:cs="Times New Roman"/>
                <w:sz w:val="22"/>
                <w:szCs w:val="22"/>
              </w:rPr>
            </w:pPr>
            <w:r>
              <w:rPr>
                <w:rFonts w:ascii="Times New Roman" w:hAnsi="Times New Roman" w:cs="Times New Roman"/>
                <w:sz w:val="22"/>
                <w:szCs w:val="22"/>
              </w:rPr>
              <w:t>Площадь территории, отводимой для размещения объектов, должна включать площадь непосредственно объекта и площадь под штабели и</w:t>
            </w:r>
            <w:r>
              <w:rPr>
                <w:rFonts w:ascii="Times New Roman" w:hAnsi="Times New Roman" w:cs="Times New Roman"/>
                <w:sz w:val="22"/>
                <w:szCs w:val="22"/>
              </w:rPr>
              <w:t>с</w:t>
            </w:r>
            <w:r>
              <w:rPr>
                <w:rFonts w:ascii="Times New Roman" w:hAnsi="Times New Roman" w:cs="Times New Roman"/>
                <w:sz w:val="22"/>
                <w:szCs w:val="22"/>
              </w:rPr>
              <w:t>ходного сырья и продукции.</w:t>
            </w:r>
          </w:p>
        </w:tc>
      </w:tr>
    </w:tbl>
    <w:p w:rsidR="009C4793" w:rsidRDefault="009C4793">
      <w:pPr>
        <w:spacing w:line="240" w:lineRule="auto"/>
        <w:ind w:firstLine="720"/>
        <w:rPr>
          <w:rFonts w:ascii="Times New Roman" w:hAnsi="Times New Roman" w:cs="Times New Roman"/>
          <w:b w:val="0"/>
          <w:sz w:val="24"/>
          <w:szCs w:val="24"/>
        </w:rPr>
      </w:pPr>
    </w:p>
    <w:p w:rsidR="009C4793" w:rsidRDefault="009C4793">
      <w:pPr>
        <w:spacing w:line="245" w:lineRule="auto"/>
        <w:ind w:firstLine="720"/>
        <w:rPr>
          <w:rFonts w:ascii="Times New Roman" w:hAnsi="Times New Roman" w:cs="Times New Roman"/>
          <w:sz w:val="24"/>
          <w:szCs w:val="24"/>
        </w:rPr>
      </w:pPr>
      <w:r>
        <w:rPr>
          <w:rFonts w:ascii="Times New Roman" w:hAnsi="Times New Roman" w:cs="Times New Roman"/>
          <w:sz w:val="24"/>
          <w:szCs w:val="24"/>
        </w:rPr>
        <w:br w:type="page"/>
        <w:t xml:space="preserve">20.3. </w:t>
      </w:r>
      <w:r>
        <w:rPr>
          <w:rFonts w:ascii="Times New Roman" w:hAnsi="Times New Roman" w:cs="Times New Roman"/>
          <w:bCs w:val="0"/>
          <w:sz w:val="24"/>
          <w:szCs w:val="24"/>
        </w:rPr>
        <w:t xml:space="preserve">Нормативные параметры иных </w:t>
      </w:r>
      <w:r>
        <w:rPr>
          <w:rFonts w:ascii="Times New Roman" w:hAnsi="Times New Roman" w:cs="Times New Roman"/>
          <w:sz w:val="24"/>
          <w:szCs w:val="24"/>
        </w:rPr>
        <w:t xml:space="preserve">объектов </w:t>
      </w:r>
    </w:p>
    <w:p w:rsidR="009C4793" w:rsidRDefault="009C4793">
      <w:pPr>
        <w:spacing w:line="245" w:lineRule="auto"/>
        <w:ind w:firstLine="720"/>
        <w:rPr>
          <w:rFonts w:ascii="Times New Roman" w:hAnsi="Times New Roman" w:cs="Times New Roman"/>
          <w:b w:val="0"/>
          <w:sz w:val="24"/>
          <w:szCs w:val="24"/>
        </w:rPr>
      </w:pPr>
    </w:p>
    <w:p w:rsidR="009C4793" w:rsidRDefault="009C4793">
      <w:pPr>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20.3.1.</w:t>
      </w:r>
      <w:r>
        <w:rPr>
          <w:rFonts w:ascii="Times New Roman" w:hAnsi="Times New Roman" w:cs="Times New Roman"/>
          <w:b w:val="0"/>
          <w:sz w:val="24"/>
          <w:szCs w:val="24"/>
        </w:rPr>
        <w:t> </w:t>
      </w:r>
      <w:r>
        <w:rPr>
          <w:rFonts w:ascii="Times New Roman" w:hAnsi="Times New Roman" w:cs="Times New Roman"/>
          <w:b w:val="0"/>
          <w:bCs w:val="0"/>
          <w:sz w:val="24"/>
          <w:szCs w:val="24"/>
        </w:rPr>
        <w:t xml:space="preserve">В состав зон специального назначения </w:t>
      </w:r>
      <w:r>
        <w:rPr>
          <w:rFonts w:ascii="Times New Roman" w:hAnsi="Times New Roman" w:cs="Times New Roman"/>
          <w:b w:val="0"/>
          <w:sz w:val="24"/>
          <w:szCs w:val="24"/>
        </w:rPr>
        <w:t xml:space="preserve">городского округа </w:t>
      </w:r>
      <w:r>
        <w:rPr>
          <w:rFonts w:ascii="Times New Roman" w:hAnsi="Times New Roman" w:cs="Times New Roman"/>
          <w:b w:val="0"/>
          <w:bCs w:val="0"/>
          <w:sz w:val="24"/>
          <w:szCs w:val="24"/>
        </w:rPr>
        <w:t xml:space="preserve">могут </w:t>
      </w:r>
      <w:r>
        <w:rPr>
          <w:rFonts w:ascii="Times New Roman" w:hAnsi="Times New Roman" w:cs="Times New Roman"/>
          <w:b w:val="0"/>
          <w:bCs w:val="0"/>
          <w:spacing w:val="-2"/>
          <w:sz w:val="24"/>
          <w:szCs w:val="24"/>
        </w:rPr>
        <w:t xml:space="preserve">включаться зоны, занятые </w:t>
      </w:r>
      <w:r>
        <w:rPr>
          <w:rFonts w:ascii="Times New Roman" w:hAnsi="Times New Roman" w:cs="Times New Roman"/>
          <w:b w:val="0"/>
          <w:bCs w:val="0"/>
          <w:sz w:val="24"/>
          <w:szCs w:val="24"/>
        </w:rPr>
        <w:t>объектами, размещение которых может быть обеспечено только путем выделения     ук</w:t>
      </w:r>
      <w:r>
        <w:rPr>
          <w:rFonts w:ascii="Times New Roman" w:hAnsi="Times New Roman" w:cs="Times New Roman"/>
          <w:b w:val="0"/>
          <w:bCs w:val="0"/>
          <w:sz w:val="24"/>
          <w:szCs w:val="24"/>
        </w:rPr>
        <w:t>а</w:t>
      </w:r>
      <w:r>
        <w:rPr>
          <w:rFonts w:ascii="Times New Roman" w:hAnsi="Times New Roman" w:cs="Times New Roman"/>
          <w:b w:val="0"/>
          <w:bCs w:val="0"/>
          <w:sz w:val="24"/>
          <w:szCs w:val="24"/>
        </w:rPr>
        <w:t>занных зон и недопустимо в других функциональных зонах.</w:t>
      </w:r>
    </w:p>
    <w:p w:rsidR="009C4793" w:rsidRDefault="009C4793">
      <w:pPr>
        <w:spacing w:line="245" w:lineRule="auto"/>
        <w:ind w:firstLine="709"/>
        <w:rPr>
          <w:rFonts w:ascii="Times New Roman" w:hAnsi="Times New Roman" w:cs="Times New Roman"/>
          <w:b w:val="0"/>
          <w:bCs w:val="0"/>
          <w:sz w:val="24"/>
          <w:szCs w:val="24"/>
        </w:rPr>
      </w:pPr>
      <w:r>
        <w:rPr>
          <w:rFonts w:ascii="Times New Roman" w:hAnsi="Times New Roman" w:cs="Times New Roman"/>
          <w:b w:val="0"/>
          <w:bCs w:val="0"/>
          <w:sz w:val="24"/>
          <w:szCs w:val="24"/>
        </w:rPr>
        <w:t>Для объектов, расположенных в зонах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w:t>
      </w:r>
      <w:r>
        <w:rPr>
          <w:rFonts w:ascii="Times New Roman" w:hAnsi="Times New Roman" w:cs="Times New Roman"/>
          <w:b w:val="0"/>
          <w:bCs w:val="0"/>
          <w:sz w:val="24"/>
          <w:szCs w:val="24"/>
        </w:rPr>
        <w:t>а</w:t>
      </w:r>
      <w:r>
        <w:rPr>
          <w:rFonts w:ascii="Times New Roman" w:hAnsi="Times New Roman" w:cs="Times New Roman"/>
          <w:b w:val="0"/>
          <w:bCs w:val="0"/>
          <w:sz w:val="24"/>
          <w:szCs w:val="24"/>
        </w:rPr>
        <w:t>ются санитарно-защитные зоны в соответствии с требованиями СанПиН 2.2.1/2.1.1.1200-03.</w:t>
      </w:r>
    </w:p>
    <w:p w:rsidR="009C4793" w:rsidRDefault="009C4793">
      <w:pPr>
        <w:spacing w:line="245" w:lineRule="auto"/>
        <w:ind w:firstLine="720"/>
        <w:rPr>
          <w:rFonts w:ascii="Times New Roman" w:hAnsi="Times New Roman" w:cs="Times New Roman"/>
          <w:b w:val="0"/>
          <w:sz w:val="24"/>
          <w:szCs w:val="24"/>
        </w:rPr>
      </w:pPr>
      <w:r>
        <w:rPr>
          <w:rFonts w:ascii="Times New Roman" w:hAnsi="Times New Roman" w:cs="Times New Roman"/>
          <w:b w:val="0"/>
          <w:bCs w:val="0"/>
          <w:sz w:val="24"/>
          <w:szCs w:val="24"/>
        </w:rPr>
        <w:t>20.3.</w:t>
      </w:r>
      <w:r>
        <w:rPr>
          <w:rFonts w:ascii="Times New Roman" w:hAnsi="Times New Roman" w:cs="Times New Roman"/>
          <w:b w:val="0"/>
          <w:sz w:val="24"/>
          <w:szCs w:val="24"/>
        </w:rPr>
        <w:t xml:space="preserve">2. Установление границ зон размещения режимных объектов, определение порядка         использования территорий данных зон осуществляется органами государственной власти </w:t>
      </w:r>
      <w:r>
        <w:rPr>
          <w:rFonts w:ascii="Times New Roman" w:hAnsi="Times New Roman" w:cs="Times New Roman"/>
          <w:b w:val="0"/>
          <w:bCs w:val="0"/>
          <w:sz w:val="24"/>
          <w:szCs w:val="24"/>
        </w:rPr>
        <w:t xml:space="preserve">    Российской Федерации</w:t>
      </w:r>
      <w:r>
        <w:rPr>
          <w:rFonts w:ascii="Times New Roman" w:hAnsi="Times New Roman" w:cs="Times New Roman"/>
          <w:b w:val="0"/>
          <w:sz w:val="24"/>
          <w:szCs w:val="24"/>
        </w:rPr>
        <w:t>, в ведении которых н</w:t>
      </w:r>
      <w:r>
        <w:rPr>
          <w:rFonts w:ascii="Times New Roman" w:hAnsi="Times New Roman" w:cs="Times New Roman"/>
          <w:b w:val="0"/>
          <w:sz w:val="24"/>
          <w:szCs w:val="24"/>
        </w:rPr>
        <w:t>а</w:t>
      </w:r>
      <w:r>
        <w:rPr>
          <w:rFonts w:ascii="Times New Roman" w:hAnsi="Times New Roman" w:cs="Times New Roman"/>
          <w:b w:val="0"/>
          <w:sz w:val="24"/>
          <w:szCs w:val="24"/>
        </w:rPr>
        <w:t>ходятся указанные режимные объекты.</w:t>
      </w:r>
    </w:p>
    <w:p w:rsidR="009C4793" w:rsidRDefault="009C4793">
      <w:pPr>
        <w:spacing w:line="245" w:lineRule="auto"/>
        <w:ind w:firstLine="720"/>
        <w:rPr>
          <w:rFonts w:ascii="Times New Roman" w:hAnsi="Times New Roman" w:cs="Times New Roman"/>
          <w:b w:val="0"/>
          <w:sz w:val="24"/>
          <w:szCs w:val="24"/>
        </w:rPr>
      </w:pPr>
      <w:r>
        <w:rPr>
          <w:rFonts w:ascii="Times New Roman" w:hAnsi="Times New Roman" w:cs="Times New Roman"/>
          <w:b w:val="0"/>
          <w:bCs w:val="0"/>
          <w:sz w:val="24"/>
          <w:szCs w:val="24"/>
        </w:rPr>
        <w:t>20.3.</w:t>
      </w:r>
      <w:r>
        <w:rPr>
          <w:rFonts w:ascii="Times New Roman" w:hAnsi="Times New Roman" w:cs="Times New Roman"/>
          <w:b w:val="0"/>
          <w:sz w:val="24"/>
          <w:szCs w:val="24"/>
        </w:rPr>
        <w:t xml:space="preserve">3. Для военных объектов устанавливаются запретные зоны и иные зоны </w:t>
      </w:r>
      <w:r>
        <w:rPr>
          <w:rFonts w:ascii="Times New Roman" w:hAnsi="Times New Roman" w:cs="Times New Roman"/>
          <w:b w:val="0"/>
          <w:bCs w:val="0"/>
          <w:sz w:val="24"/>
          <w:szCs w:val="24"/>
        </w:rPr>
        <w:t xml:space="preserve">с особыми условиями использования земель в соответствии с требованиями </w:t>
      </w:r>
      <w:r>
        <w:rPr>
          <w:rFonts w:ascii="Times New Roman" w:hAnsi="Times New Roman" w:cs="Times New Roman"/>
          <w:b w:val="0"/>
          <w:sz w:val="24"/>
          <w:szCs w:val="24"/>
        </w:rPr>
        <w:t>постановлением Правительс</w:t>
      </w:r>
      <w:r>
        <w:rPr>
          <w:rFonts w:ascii="Times New Roman" w:hAnsi="Times New Roman" w:cs="Times New Roman"/>
          <w:b w:val="0"/>
          <w:sz w:val="24"/>
          <w:szCs w:val="24"/>
        </w:rPr>
        <w:t>т</w:t>
      </w:r>
      <w:r>
        <w:rPr>
          <w:rFonts w:ascii="Times New Roman" w:hAnsi="Times New Roman" w:cs="Times New Roman"/>
          <w:b w:val="0"/>
          <w:sz w:val="24"/>
          <w:szCs w:val="24"/>
        </w:rPr>
        <w:t>ва Российской Федерации от 05.05.2014 № 405 «</w:t>
      </w:r>
      <w:r>
        <w:rPr>
          <w:rFonts w:ascii="Times New Roman" w:hAnsi="Times New Roman" w:cs="Times New Roman"/>
          <w:b w:val="0"/>
          <w:bCs w:val="0"/>
          <w:sz w:val="24"/>
          <w:szCs w:val="24"/>
        </w:rPr>
        <w:t>Об установлении запретных и иных зон с     особыми условиями использования земель для обеспечения функционирования военных объе</w:t>
      </w:r>
      <w:r>
        <w:rPr>
          <w:rFonts w:ascii="Times New Roman" w:hAnsi="Times New Roman" w:cs="Times New Roman"/>
          <w:b w:val="0"/>
          <w:bCs w:val="0"/>
          <w:sz w:val="24"/>
          <w:szCs w:val="24"/>
        </w:rPr>
        <w:t>к</w:t>
      </w:r>
      <w:r>
        <w:rPr>
          <w:rFonts w:ascii="Times New Roman" w:hAnsi="Times New Roman" w:cs="Times New Roman"/>
          <w:b w:val="0"/>
          <w:bCs w:val="0"/>
          <w:sz w:val="24"/>
          <w:szCs w:val="24"/>
        </w:rPr>
        <w:t>тов Вооруженных Сил Российской Федерации, других войск, воинских формирований и орг</w:t>
      </w:r>
      <w:r>
        <w:rPr>
          <w:rFonts w:ascii="Times New Roman" w:hAnsi="Times New Roman" w:cs="Times New Roman"/>
          <w:b w:val="0"/>
          <w:bCs w:val="0"/>
          <w:sz w:val="24"/>
          <w:szCs w:val="24"/>
        </w:rPr>
        <w:t>а</w:t>
      </w:r>
      <w:r>
        <w:rPr>
          <w:rFonts w:ascii="Times New Roman" w:hAnsi="Times New Roman" w:cs="Times New Roman"/>
          <w:b w:val="0"/>
          <w:bCs w:val="0"/>
          <w:sz w:val="24"/>
          <w:szCs w:val="24"/>
        </w:rPr>
        <w:t>нов, выпо</w:t>
      </w:r>
      <w:r>
        <w:rPr>
          <w:rFonts w:ascii="Times New Roman" w:hAnsi="Times New Roman" w:cs="Times New Roman"/>
          <w:b w:val="0"/>
          <w:bCs w:val="0"/>
          <w:sz w:val="24"/>
          <w:szCs w:val="24"/>
        </w:rPr>
        <w:t>л</w:t>
      </w:r>
      <w:r>
        <w:rPr>
          <w:rFonts w:ascii="Times New Roman" w:hAnsi="Times New Roman" w:cs="Times New Roman"/>
          <w:b w:val="0"/>
          <w:bCs w:val="0"/>
          <w:sz w:val="24"/>
          <w:szCs w:val="24"/>
        </w:rPr>
        <w:t>няющих задачи в области обороны страны».</w:t>
      </w:r>
    </w:p>
    <w:p w:rsidR="009C4793" w:rsidRDefault="009C4793">
      <w:pPr>
        <w:tabs>
          <w:tab w:val="left" w:pos="7462"/>
        </w:tabs>
        <w:spacing w:line="240" w:lineRule="auto"/>
        <w:ind w:firstLine="709"/>
        <w:rPr>
          <w:rFonts w:ascii="Times New Roman" w:hAnsi="Times New Roman" w:cs="Times New Roman"/>
          <w:b w:val="0"/>
          <w:bCs w:val="0"/>
          <w:sz w:val="24"/>
          <w:szCs w:val="24"/>
        </w:rPr>
      </w:pPr>
    </w:p>
    <w:p w:rsidR="009C4793" w:rsidRDefault="009C4793">
      <w:pPr>
        <w:spacing w:line="240" w:lineRule="auto"/>
        <w:ind w:firstLine="720"/>
        <w:rPr>
          <w:rFonts w:ascii="Times New Roman" w:hAnsi="Times New Roman" w:cs="Times New Roman"/>
          <w:b w:val="0"/>
          <w:sz w:val="2"/>
          <w:szCs w:val="2"/>
        </w:rPr>
      </w:pPr>
      <w:r>
        <w:rPr>
          <w:rFonts w:ascii="Times New Roman" w:hAnsi="Times New Roman" w:cs="Times New Roman"/>
          <w:b w:val="0"/>
          <w:sz w:val="24"/>
          <w:szCs w:val="24"/>
        </w:rPr>
        <w:br w:type="page"/>
      </w:r>
    </w:p>
    <w:p w:rsidR="009C4793" w:rsidRDefault="009C4793">
      <w:pPr>
        <w:spacing w:line="240" w:lineRule="auto"/>
        <w:ind w:firstLine="0"/>
        <w:jc w:val="right"/>
        <w:rPr>
          <w:rFonts w:ascii="Times New Roman" w:hAnsi="Times New Roman" w:cs="Times New Roman"/>
          <w:b w:val="0"/>
          <w:sz w:val="24"/>
          <w:szCs w:val="24"/>
        </w:rPr>
      </w:pPr>
      <w:r>
        <w:rPr>
          <w:rFonts w:ascii="Times New Roman" w:hAnsi="Times New Roman" w:cs="Times New Roman"/>
          <w:b w:val="0"/>
          <w:sz w:val="24"/>
          <w:szCs w:val="24"/>
        </w:rPr>
        <w:t>Приложение № 1</w:t>
      </w:r>
    </w:p>
    <w:p w:rsidR="009C4793" w:rsidRDefault="009C4793">
      <w:pPr>
        <w:spacing w:line="240" w:lineRule="auto"/>
        <w:ind w:firstLine="0"/>
        <w:jc w:val="center"/>
        <w:rPr>
          <w:rFonts w:ascii="Times New Roman" w:hAnsi="Times New Roman" w:cs="Times New Roman"/>
          <w:sz w:val="24"/>
          <w:szCs w:val="24"/>
        </w:rPr>
      </w:pPr>
    </w:p>
    <w:p w:rsidR="009C4793" w:rsidRDefault="009C4793">
      <w:pPr>
        <w:spacing w:line="240" w:lineRule="auto"/>
        <w:ind w:firstLine="0"/>
        <w:jc w:val="center"/>
        <w:rPr>
          <w:rFonts w:ascii="Times New Roman" w:hAnsi="Times New Roman" w:cs="Times New Roman"/>
          <w:sz w:val="24"/>
          <w:szCs w:val="24"/>
        </w:rPr>
      </w:pPr>
    </w:p>
    <w:p w:rsidR="009C4793" w:rsidRDefault="009C4793">
      <w:pPr>
        <w:spacing w:line="240" w:lineRule="auto"/>
        <w:ind w:firstLine="709"/>
        <w:jc w:val="center"/>
        <w:rPr>
          <w:rFonts w:ascii="Times New Roman" w:hAnsi="Times New Roman" w:cs="Times New Roman"/>
          <w:sz w:val="24"/>
          <w:szCs w:val="24"/>
        </w:rPr>
      </w:pPr>
      <w:r>
        <w:rPr>
          <w:rFonts w:ascii="Times New Roman" w:hAnsi="Times New Roman" w:cs="Times New Roman"/>
          <w:sz w:val="24"/>
          <w:szCs w:val="24"/>
        </w:rPr>
        <w:t>Перечень нормативных правовых и нормативно-технических документов</w:t>
      </w:r>
    </w:p>
    <w:p w:rsidR="009C4793" w:rsidRDefault="009C4793">
      <w:pPr>
        <w:spacing w:line="240" w:lineRule="auto"/>
        <w:ind w:firstLine="709"/>
        <w:rPr>
          <w:rFonts w:ascii="Times New Roman" w:hAnsi="Times New Roman" w:cs="Times New Roman"/>
          <w:b w:val="0"/>
          <w:bCs w:val="0"/>
          <w:sz w:val="24"/>
          <w:szCs w:val="24"/>
        </w:rPr>
      </w:pP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1. Кодексы Российской Федерации:</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Градостроительный кодекс Российской Федерации от 29 декабря 2004 года № 190-ФЗ;</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 xml:space="preserve">Земельный кодекс Российской Федерации от 25 октября 2001 года № 136-ФЗ; </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Водный кодекс Российской Федерации от 03 июня 2006 года № 74-ФЗ;</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Лесной кодекс Российской Федерации от 04 декабря 2006 года № 200-ФЗ.</w:t>
      </w:r>
    </w:p>
    <w:p w:rsidR="009C4793" w:rsidRDefault="009C4793">
      <w:pPr>
        <w:pStyle w:val="af2"/>
        <w:widowControl w:val="0"/>
        <w:spacing w:before="120" w:beforeAutospacing="0" w:after="0" w:afterAutospacing="0"/>
        <w:ind w:firstLine="709"/>
        <w:jc w:val="both"/>
        <w:rPr>
          <w:rFonts w:ascii="Times New Roman" w:hAnsi="Times New Roman" w:cs="Times New Roman"/>
          <w:bCs/>
        </w:rPr>
      </w:pPr>
      <w:r>
        <w:rPr>
          <w:rFonts w:ascii="Times New Roman" w:hAnsi="Times New Roman" w:cs="Times New Roman"/>
          <w:bCs/>
        </w:rPr>
        <w:t xml:space="preserve">2. Федеральные законы: </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Федеральный закон от 21 декабря 1994 года № 68-ФЗ «О защите населения и террит</w:t>
      </w:r>
      <w:r>
        <w:rPr>
          <w:rFonts w:ascii="Times New Roman" w:hAnsi="Times New Roman" w:cs="Times New Roman"/>
        </w:rPr>
        <w:t>о</w:t>
      </w:r>
      <w:r>
        <w:rPr>
          <w:rFonts w:ascii="Times New Roman" w:hAnsi="Times New Roman" w:cs="Times New Roman"/>
        </w:rPr>
        <w:t xml:space="preserve">рий от чрезвычайных ситуаций природного и техногенного характера»; </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Федеральный закон от 21 декабря 1994 года № 69-ФЗ «О пожарной безопасн</w:t>
      </w:r>
      <w:r>
        <w:rPr>
          <w:rFonts w:ascii="Times New Roman" w:hAnsi="Times New Roman" w:cs="Times New Roman"/>
        </w:rPr>
        <w:t>о</w:t>
      </w:r>
      <w:r>
        <w:rPr>
          <w:rFonts w:ascii="Times New Roman" w:hAnsi="Times New Roman" w:cs="Times New Roman"/>
        </w:rPr>
        <w:t>сти»;</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Федеральный закон от 14 марта 1995 года № 33-ФЗ «Об особо охраняемых пр</w:t>
      </w:r>
      <w:r>
        <w:rPr>
          <w:rFonts w:ascii="Times New Roman" w:hAnsi="Times New Roman" w:cs="Times New Roman"/>
        </w:rPr>
        <w:t>и</w:t>
      </w:r>
      <w:r>
        <w:rPr>
          <w:rFonts w:ascii="Times New Roman" w:hAnsi="Times New Roman" w:cs="Times New Roman"/>
        </w:rPr>
        <w:t xml:space="preserve">родных территориях»; </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 xml:space="preserve">Федеральный закон от 22 августа 1995 года № 151-ФЗ «Об аварийно-спасательных службах и статусе спасателей»;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Федеральный закон от 24 ноября 1995 года № 181-ФЗ «О социальной защите и</w:t>
      </w:r>
      <w:r>
        <w:rPr>
          <w:rFonts w:ascii="Times New Roman" w:hAnsi="Times New Roman" w:cs="Times New Roman"/>
          <w:b w:val="0"/>
          <w:sz w:val="24"/>
          <w:szCs w:val="24"/>
        </w:rPr>
        <w:t>н</w:t>
      </w:r>
      <w:r>
        <w:rPr>
          <w:rFonts w:ascii="Times New Roman" w:hAnsi="Times New Roman" w:cs="Times New Roman"/>
          <w:b w:val="0"/>
          <w:sz w:val="24"/>
          <w:szCs w:val="24"/>
        </w:rPr>
        <w:t xml:space="preserve">валидов в Российской Федерации»; </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Федеральный закон от 10 декабря 1995 года № 196-ФЗ «О безопасности дорожного движения»;</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 xml:space="preserve">Федеральный закон от 9 января 1996 года № 3-ФЗ «О радиационной безопасности      населения»;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 xml:space="preserve">Федеральный закон от 12 января 1996 года № 8-ФЗ «О погребении и похоронном      деле»; </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 xml:space="preserve">Федеральный закон от 24 июня 1998 года № 89-ФЗ «Об отходах производства и         потребления»; </w:t>
      </w:r>
    </w:p>
    <w:p w:rsidR="009C4793" w:rsidRDefault="009C4793">
      <w:pPr>
        <w:pStyle w:val="af2"/>
        <w:widowControl w:val="0"/>
        <w:spacing w:before="0" w:beforeAutospacing="0" w:after="0" w:afterAutospacing="0"/>
        <w:ind w:firstLine="709"/>
        <w:jc w:val="both"/>
        <w:rPr>
          <w:rFonts w:ascii="Times New Roman" w:hAnsi="Times New Roman" w:cs="Times New Roman"/>
          <w:spacing w:val="-2"/>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spacing w:val="-2"/>
        </w:rPr>
        <w:t>Федеральный закон от 12 февраля 1998 года № 28-ФЗ «О гражданской обор</w:t>
      </w:r>
      <w:r>
        <w:rPr>
          <w:rFonts w:ascii="Times New Roman" w:hAnsi="Times New Roman" w:cs="Times New Roman"/>
          <w:spacing w:val="-2"/>
        </w:rPr>
        <w:t>о</w:t>
      </w:r>
      <w:r>
        <w:rPr>
          <w:rFonts w:ascii="Times New Roman" w:hAnsi="Times New Roman" w:cs="Times New Roman"/>
          <w:spacing w:val="-2"/>
        </w:rPr>
        <w:t>не»;</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 xml:space="preserve">Федеральный закон от 30 марта 1999 года № 52-Ф3 «О санитарно-эпидемиологическом благополучии населения»; </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Федеральный закон от 31 марта 1999 года № 69-ФЗ «О газоснабжении в Российской Федерации»;</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Федеральный закон от 4 мая 1999 года № 96-Ф3 «Об охране атмосферного возд</w:t>
      </w:r>
      <w:r>
        <w:rPr>
          <w:rFonts w:ascii="Times New Roman" w:hAnsi="Times New Roman" w:cs="Times New Roman"/>
        </w:rPr>
        <w:t>у</w:t>
      </w:r>
      <w:r>
        <w:rPr>
          <w:rFonts w:ascii="Times New Roman" w:hAnsi="Times New Roman" w:cs="Times New Roman"/>
        </w:rPr>
        <w:t xml:space="preserve">ха»; </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Федеральный закон от 10 января 2002 года № 7-ФЗ «Об охране окружающей ср</w:t>
      </w:r>
      <w:r>
        <w:rPr>
          <w:rFonts w:ascii="Times New Roman" w:hAnsi="Times New Roman" w:cs="Times New Roman"/>
        </w:rPr>
        <w:t>е</w:t>
      </w:r>
      <w:r>
        <w:rPr>
          <w:rFonts w:ascii="Times New Roman" w:hAnsi="Times New Roman" w:cs="Times New Roman"/>
        </w:rPr>
        <w:t xml:space="preserve">ды»;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Федеральный закон от 25 июня 2002 года № 73-ФЗ «Об объектах культурного н</w:t>
      </w:r>
      <w:r>
        <w:rPr>
          <w:rFonts w:ascii="Times New Roman" w:hAnsi="Times New Roman" w:cs="Times New Roman"/>
          <w:b w:val="0"/>
          <w:sz w:val="24"/>
          <w:szCs w:val="24"/>
        </w:rPr>
        <w:t>а</w:t>
      </w:r>
      <w:r>
        <w:rPr>
          <w:rFonts w:ascii="Times New Roman" w:hAnsi="Times New Roman" w:cs="Times New Roman"/>
          <w:b w:val="0"/>
          <w:sz w:val="24"/>
          <w:szCs w:val="24"/>
        </w:rPr>
        <w:t>следия (памятниках и</w:t>
      </w:r>
      <w:r>
        <w:rPr>
          <w:rFonts w:ascii="Times New Roman" w:hAnsi="Times New Roman" w:cs="Times New Roman"/>
          <w:b w:val="0"/>
          <w:sz w:val="24"/>
          <w:szCs w:val="24"/>
        </w:rPr>
        <w:t>с</w:t>
      </w:r>
      <w:r>
        <w:rPr>
          <w:rFonts w:ascii="Times New Roman" w:hAnsi="Times New Roman" w:cs="Times New Roman"/>
          <w:b w:val="0"/>
          <w:sz w:val="24"/>
          <w:szCs w:val="24"/>
        </w:rPr>
        <w:t xml:space="preserve">тории и культуры) народов Российской Федерации»;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Федеральный закон от 26 марта 2003 года № 35-ФЗ «Об электроэне</w:t>
      </w:r>
      <w:r>
        <w:rPr>
          <w:rFonts w:ascii="Times New Roman" w:hAnsi="Times New Roman" w:cs="Times New Roman"/>
          <w:b w:val="0"/>
          <w:sz w:val="24"/>
          <w:szCs w:val="24"/>
        </w:rPr>
        <w:t>р</w:t>
      </w:r>
      <w:r>
        <w:rPr>
          <w:rFonts w:ascii="Times New Roman" w:hAnsi="Times New Roman" w:cs="Times New Roman"/>
          <w:b w:val="0"/>
          <w:sz w:val="24"/>
          <w:szCs w:val="24"/>
        </w:rPr>
        <w:t>гетике»;</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Федеральный закон от 7 июля 2003 года № 112-ФЗ «О личном подсобном хозяйс</w:t>
      </w:r>
      <w:r>
        <w:rPr>
          <w:rFonts w:ascii="Times New Roman" w:hAnsi="Times New Roman" w:cs="Times New Roman"/>
          <w:b w:val="0"/>
          <w:sz w:val="24"/>
          <w:szCs w:val="24"/>
        </w:rPr>
        <w:t>т</w:t>
      </w:r>
      <w:r>
        <w:rPr>
          <w:rFonts w:ascii="Times New Roman" w:hAnsi="Times New Roman" w:cs="Times New Roman"/>
          <w:b w:val="0"/>
          <w:sz w:val="24"/>
          <w:szCs w:val="24"/>
        </w:rPr>
        <w:t>ве»;</w:t>
      </w:r>
    </w:p>
    <w:p w:rsidR="009C4793" w:rsidRDefault="009C4793">
      <w:pPr>
        <w:tabs>
          <w:tab w:val="left" w:pos="7400"/>
        </w:tabs>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Федеральный закон от 7 июля 2003 года № 126-ФЗ «О связи»;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Федеральный закон от 6 октября 2003 года № 131-ФЗ «Об общих принципах организ</w:t>
      </w:r>
      <w:r>
        <w:rPr>
          <w:rFonts w:ascii="Times New Roman" w:hAnsi="Times New Roman" w:cs="Times New Roman"/>
          <w:b w:val="0"/>
          <w:sz w:val="24"/>
          <w:szCs w:val="24"/>
        </w:rPr>
        <w:t>а</w:t>
      </w:r>
      <w:r>
        <w:rPr>
          <w:rFonts w:ascii="Times New Roman" w:hAnsi="Times New Roman" w:cs="Times New Roman"/>
          <w:b w:val="0"/>
          <w:sz w:val="24"/>
          <w:szCs w:val="24"/>
        </w:rPr>
        <w:t>ции местного с</w:t>
      </w:r>
      <w:r>
        <w:rPr>
          <w:rFonts w:ascii="Times New Roman" w:hAnsi="Times New Roman" w:cs="Times New Roman"/>
          <w:b w:val="0"/>
          <w:sz w:val="24"/>
          <w:szCs w:val="24"/>
        </w:rPr>
        <w:t>а</w:t>
      </w:r>
      <w:r>
        <w:rPr>
          <w:rFonts w:ascii="Times New Roman" w:hAnsi="Times New Roman" w:cs="Times New Roman"/>
          <w:b w:val="0"/>
          <w:sz w:val="24"/>
          <w:szCs w:val="24"/>
        </w:rPr>
        <w:t xml:space="preserve">моуправления в Российской Федерации»;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Федеральный закон от 30 декабря 2006 года № 271-ФЗ «О розничных рынках и о      внесении изменений в Трудовой кодекс Российской Ф</w:t>
      </w:r>
      <w:r>
        <w:rPr>
          <w:rFonts w:ascii="Times New Roman" w:hAnsi="Times New Roman" w:cs="Times New Roman"/>
          <w:b w:val="0"/>
          <w:sz w:val="24"/>
          <w:szCs w:val="24"/>
        </w:rPr>
        <w:t>е</w:t>
      </w:r>
      <w:r>
        <w:rPr>
          <w:rFonts w:ascii="Times New Roman" w:hAnsi="Times New Roman" w:cs="Times New Roman"/>
          <w:b w:val="0"/>
          <w:sz w:val="24"/>
          <w:szCs w:val="24"/>
        </w:rPr>
        <w:t>дерации»;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Федеральный закон от 8 ноября 2007 года № 257-ФЗ «Об автомобильных дорогах и о дорожной деятельности в Российской Федерации и о внесении изменений в отдельные закон</w:t>
      </w:r>
      <w:r>
        <w:rPr>
          <w:rFonts w:ascii="Times New Roman" w:hAnsi="Times New Roman" w:cs="Times New Roman"/>
          <w:b w:val="0"/>
          <w:sz w:val="24"/>
          <w:szCs w:val="24"/>
        </w:rPr>
        <w:t>о</w:t>
      </w:r>
      <w:r>
        <w:rPr>
          <w:rFonts w:ascii="Times New Roman" w:hAnsi="Times New Roman" w:cs="Times New Roman"/>
          <w:b w:val="0"/>
          <w:sz w:val="24"/>
          <w:szCs w:val="24"/>
        </w:rPr>
        <w:t>дательные акты Российской Федерации»;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Федеральный закон от 4 декабря 2007 № 329-ФЗ «О физической культуре и спорте»;</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Федеральный закон от 22 июля 2008 года № 123-ФЗ «Технический регламент о треб</w:t>
      </w:r>
      <w:r>
        <w:rPr>
          <w:rFonts w:ascii="Times New Roman" w:hAnsi="Times New Roman" w:cs="Times New Roman"/>
          <w:b w:val="0"/>
          <w:sz w:val="24"/>
          <w:szCs w:val="24"/>
        </w:rPr>
        <w:t>о</w:t>
      </w:r>
      <w:r>
        <w:rPr>
          <w:rFonts w:ascii="Times New Roman" w:hAnsi="Times New Roman" w:cs="Times New Roman"/>
          <w:b w:val="0"/>
          <w:sz w:val="24"/>
          <w:szCs w:val="24"/>
        </w:rPr>
        <w:t xml:space="preserve">ваниях пожарной безопасности»;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Федеральный закон от 23 ноября 2009 года № 261-ФЗ «</w:t>
      </w:r>
      <w:r>
        <w:rPr>
          <w:rStyle w:val="FontStyle11"/>
          <w:b w:val="0"/>
          <w:sz w:val="24"/>
          <w:szCs w:val="24"/>
        </w:rPr>
        <w:t>Об энергосбережении и о       повышении энергетической эффективности и о внесении изменений в отдельные законодател</w:t>
      </w:r>
      <w:r>
        <w:rPr>
          <w:rStyle w:val="FontStyle11"/>
          <w:b w:val="0"/>
          <w:sz w:val="24"/>
          <w:szCs w:val="24"/>
        </w:rPr>
        <w:t>ь</w:t>
      </w:r>
      <w:r>
        <w:rPr>
          <w:rStyle w:val="FontStyle11"/>
          <w:b w:val="0"/>
          <w:sz w:val="24"/>
          <w:szCs w:val="24"/>
        </w:rPr>
        <w:t>ные акты Российской Федер</w:t>
      </w:r>
      <w:r>
        <w:rPr>
          <w:rStyle w:val="FontStyle11"/>
          <w:b w:val="0"/>
          <w:sz w:val="24"/>
          <w:szCs w:val="24"/>
        </w:rPr>
        <w:t>а</w:t>
      </w:r>
      <w:r>
        <w:rPr>
          <w:rStyle w:val="FontStyle11"/>
          <w:b w:val="0"/>
          <w:sz w:val="24"/>
          <w:szCs w:val="24"/>
        </w:rPr>
        <w:t>ции»;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Федеральный закон от 30 декабря 2009 года № 384-ФЗ «Технический регламент о без</w:t>
      </w:r>
      <w:r>
        <w:rPr>
          <w:rFonts w:ascii="Times New Roman" w:hAnsi="Times New Roman" w:cs="Times New Roman"/>
          <w:b w:val="0"/>
          <w:sz w:val="24"/>
          <w:szCs w:val="24"/>
        </w:rPr>
        <w:t>о</w:t>
      </w:r>
      <w:r>
        <w:rPr>
          <w:rFonts w:ascii="Times New Roman" w:hAnsi="Times New Roman" w:cs="Times New Roman"/>
          <w:b w:val="0"/>
          <w:sz w:val="24"/>
          <w:szCs w:val="24"/>
        </w:rPr>
        <w:t>пасности зданий и сооружений»;</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Федеральный закон от 27 июля 2010 года № 190-ФЗ «О теплоснабжении»;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Федеральный закон от 7 декабря 2011 года № 416-ФЗ «О водоснабжении и водоотвед</w:t>
      </w:r>
      <w:r>
        <w:rPr>
          <w:rFonts w:ascii="Times New Roman" w:hAnsi="Times New Roman" w:cs="Times New Roman"/>
          <w:b w:val="0"/>
          <w:sz w:val="24"/>
          <w:szCs w:val="24"/>
        </w:rPr>
        <w:t>е</w:t>
      </w:r>
      <w:r>
        <w:rPr>
          <w:rFonts w:ascii="Times New Roman" w:hAnsi="Times New Roman" w:cs="Times New Roman"/>
          <w:b w:val="0"/>
          <w:sz w:val="24"/>
          <w:szCs w:val="24"/>
        </w:rPr>
        <w:t>нии»;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shd w:val="clear" w:color="auto" w:fill="FFFFFF"/>
        </w:rPr>
        <w:t>Федеральный закон от 28 декабря 2013 года № 442-ФЗ «</w:t>
      </w:r>
      <w:r>
        <w:rPr>
          <w:rFonts w:ascii="Times New Roman" w:hAnsi="Times New Roman" w:cs="Times New Roman"/>
          <w:b w:val="0"/>
          <w:sz w:val="24"/>
          <w:szCs w:val="24"/>
        </w:rPr>
        <w:t>Об основах социального        обслуживания граждан в Российской Федер</w:t>
      </w:r>
      <w:r>
        <w:rPr>
          <w:rFonts w:ascii="Times New Roman" w:hAnsi="Times New Roman" w:cs="Times New Roman"/>
          <w:b w:val="0"/>
          <w:sz w:val="24"/>
          <w:szCs w:val="24"/>
        </w:rPr>
        <w:t>а</w:t>
      </w:r>
      <w:r>
        <w:rPr>
          <w:rFonts w:ascii="Times New Roman" w:hAnsi="Times New Roman" w:cs="Times New Roman"/>
          <w:b w:val="0"/>
          <w:sz w:val="24"/>
          <w:szCs w:val="24"/>
        </w:rPr>
        <w:t>ции»;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Федеральный закон от 29 июля 2017 года № 217-ФЗ «О ведении гражданами садово</w:t>
      </w:r>
      <w:r>
        <w:rPr>
          <w:rFonts w:ascii="Times New Roman" w:hAnsi="Times New Roman" w:cs="Times New Roman"/>
          <w:b w:val="0"/>
          <w:sz w:val="24"/>
          <w:szCs w:val="24"/>
        </w:rPr>
        <w:t>д</w:t>
      </w:r>
      <w:r>
        <w:rPr>
          <w:rFonts w:ascii="Times New Roman" w:hAnsi="Times New Roman" w:cs="Times New Roman"/>
          <w:b w:val="0"/>
          <w:sz w:val="24"/>
          <w:szCs w:val="24"/>
        </w:rPr>
        <w:t>ства и огородничества для собственных нужд и о внесении изменений в отдельные законод</w:t>
      </w:r>
      <w:r>
        <w:rPr>
          <w:rFonts w:ascii="Times New Roman" w:hAnsi="Times New Roman" w:cs="Times New Roman"/>
          <w:b w:val="0"/>
          <w:sz w:val="24"/>
          <w:szCs w:val="24"/>
        </w:rPr>
        <w:t>а</w:t>
      </w:r>
      <w:r>
        <w:rPr>
          <w:rFonts w:ascii="Times New Roman" w:hAnsi="Times New Roman" w:cs="Times New Roman"/>
          <w:b w:val="0"/>
          <w:sz w:val="24"/>
          <w:szCs w:val="24"/>
        </w:rPr>
        <w:t>тельные акты Российской Федерации».</w:t>
      </w:r>
    </w:p>
    <w:p w:rsidR="009C4793" w:rsidRDefault="009C4793">
      <w:pPr>
        <w:spacing w:before="120" w:line="240" w:lineRule="auto"/>
        <w:ind w:firstLine="709"/>
        <w:rPr>
          <w:rFonts w:ascii="Times New Roman" w:hAnsi="Times New Roman" w:cs="Times New Roman"/>
          <w:b w:val="0"/>
          <w:bCs w:val="0"/>
          <w:sz w:val="24"/>
        </w:rPr>
      </w:pPr>
      <w:r>
        <w:rPr>
          <w:rFonts w:ascii="Times New Roman" w:hAnsi="Times New Roman" w:cs="Times New Roman"/>
          <w:b w:val="0"/>
          <w:bCs w:val="0"/>
          <w:sz w:val="24"/>
        </w:rPr>
        <w:t>3. Нормативные акты Правительства Российской Федерации: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 xml:space="preserve">Указ Президента Российской Федерации от 2 октября 1992 года № 1156 «О мерах по формированию доступной для инвалидов среды жизнедеятельности»;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постановление Правительства Российской Федерации от 9 июня 1995 года № 578 «Об утверждении Правил охраны линий и сооружений связи Российской Федер</w:t>
      </w:r>
      <w:r>
        <w:rPr>
          <w:rFonts w:ascii="Times New Roman" w:hAnsi="Times New Roman" w:cs="Times New Roman"/>
          <w:b w:val="0"/>
          <w:sz w:val="24"/>
          <w:szCs w:val="24"/>
        </w:rPr>
        <w:t>а</w:t>
      </w:r>
      <w:r>
        <w:rPr>
          <w:rFonts w:ascii="Times New Roman" w:hAnsi="Times New Roman" w:cs="Times New Roman"/>
          <w:b w:val="0"/>
          <w:sz w:val="24"/>
          <w:szCs w:val="24"/>
        </w:rPr>
        <w:t>ции»;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постановление Правительства Российской Федерации от 20 ноября 2000 года № 878 «Об утверждении Правил охраны газораспред</w:t>
      </w:r>
      <w:r>
        <w:rPr>
          <w:rFonts w:ascii="Times New Roman" w:hAnsi="Times New Roman" w:cs="Times New Roman"/>
          <w:b w:val="0"/>
          <w:sz w:val="24"/>
          <w:szCs w:val="24"/>
        </w:rPr>
        <w:t>е</w:t>
      </w:r>
      <w:r>
        <w:rPr>
          <w:rFonts w:ascii="Times New Roman" w:hAnsi="Times New Roman" w:cs="Times New Roman"/>
          <w:b w:val="0"/>
          <w:sz w:val="24"/>
          <w:szCs w:val="24"/>
        </w:rPr>
        <w:t>лительных сетей»;</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постановление Правительства Российской Федерации от 11 августа 2003 года № 486 «</w:t>
      </w:r>
      <w:r>
        <w:rPr>
          <w:rFonts w:ascii="Times New Roman" w:hAnsi="Times New Roman" w:cs="Times New Roman"/>
          <w:b w:val="0"/>
          <w:bCs w:val="0"/>
          <w:sz w:val="24"/>
          <w:szCs w:val="24"/>
          <w:shd w:val="clear" w:color="auto" w:fill="FFFFFF"/>
        </w:rPr>
        <w:t>Об утверждении Правил определения размеров земельных участков для размещения возду</w:t>
      </w:r>
      <w:r>
        <w:rPr>
          <w:rFonts w:ascii="Times New Roman" w:hAnsi="Times New Roman" w:cs="Times New Roman"/>
          <w:b w:val="0"/>
          <w:bCs w:val="0"/>
          <w:sz w:val="24"/>
          <w:szCs w:val="24"/>
          <w:shd w:val="clear" w:color="auto" w:fill="FFFFFF"/>
        </w:rPr>
        <w:t>ш</w:t>
      </w:r>
      <w:r>
        <w:rPr>
          <w:rFonts w:ascii="Times New Roman" w:hAnsi="Times New Roman" w:cs="Times New Roman"/>
          <w:b w:val="0"/>
          <w:bCs w:val="0"/>
          <w:sz w:val="24"/>
          <w:szCs w:val="24"/>
          <w:shd w:val="clear" w:color="auto" w:fill="FFFFFF"/>
        </w:rPr>
        <w:t>ных линий электропередачи и опор линий связи, обслуживающих электрические с</w:t>
      </w:r>
      <w:r>
        <w:rPr>
          <w:rFonts w:ascii="Times New Roman" w:hAnsi="Times New Roman" w:cs="Times New Roman"/>
          <w:b w:val="0"/>
          <w:bCs w:val="0"/>
          <w:sz w:val="24"/>
          <w:szCs w:val="24"/>
          <w:shd w:val="clear" w:color="auto" w:fill="FFFFFF"/>
        </w:rPr>
        <w:t>е</w:t>
      </w:r>
      <w:r>
        <w:rPr>
          <w:rFonts w:ascii="Times New Roman" w:hAnsi="Times New Roman" w:cs="Times New Roman"/>
          <w:b w:val="0"/>
          <w:bCs w:val="0"/>
          <w:sz w:val="24"/>
          <w:szCs w:val="24"/>
          <w:shd w:val="clear" w:color="auto" w:fill="FFFFFF"/>
        </w:rPr>
        <w:t>ти»;</w:t>
      </w:r>
    </w:p>
    <w:p w:rsidR="009C4793" w:rsidRDefault="009C47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bCs/>
          <w:color w:val="auto"/>
          <w:sz w:val="24"/>
          <w:szCs w:val="24"/>
        </w:rPr>
        <w:t> </w:t>
      </w:r>
      <w:r>
        <w:rPr>
          <w:rFonts w:ascii="Times New Roman" w:hAnsi="Times New Roman" w:cs="Times New Roman"/>
          <w:color w:val="auto"/>
          <w:sz w:val="24"/>
          <w:szCs w:val="24"/>
        </w:rPr>
        <w:t>постановление Правительства Российской Федерации от 30 декабря 2003 года  № 794 «О единой государственной системе предупреждения и ликвидации чрезвычайных с</w:t>
      </w:r>
      <w:r>
        <w:rPr>
          <w:rFonts w:ascii="Times New Roman" w:hAnsi="Times New Roman" w:cs="Times New Roman"/>
          <w:color w:val="auto"/>
          <w:sz w:val="24"/>
          <w:szCs w:val="24"/>
        </w:rPr>
        <w:t>и</w:t>
      </w:r>
      <w:r>
        <w:rPr>
          <w:rFonts w:ascii="Times New Roman" w:hAnsi="Times New Roman" w:cs="Times New Roman"/>
          <w:color w:val="auto"/>
          <w:sz w:val="24"/>
          <w:szCs w:val="24"/>
        </w:rPr>
        <w:t xml:space="preserve">туаций»; </w:t>
      </w:r>
    </w:p>
    <w:p w:rsidR="009C4793" w:rsidRDefault="009C47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bCs/>
          <w:color w:val="auto"/>
          <w:sz w:val="24"/>
          <w:szCs w:val="24"/>
        </w:rPr>
        <w:t> </w:t>
      </w:r>
      <w:r>
        <w:rPr>
          <w:rFonts w:ascii="Times New Roman" w:hAnsi="Times New Roman" w:cs="Times New Roman"/>
          <w:color w:val="auto"/>
          <w:sz w:val="24"/>
          <w:szCs w:val="24"/>
        </w:rPr>
        <w:t xml:space="preserve">постановление </w:t>
      </w:r>
      <w:r>
        <w:rPr>
          <w:rStyle w:val="FontStyle11"/>
          <w:color w:val="auto"/>
          <w:sz w:val="24"/>
          <w:szCs w:val="24"/>
        </w:rPr>
        <w:t>Правительства Российской Федерации от 24 февраля 2009 года № 160 «О порядке установления охранных зон объектов электросетевого хозяйства и особых у</w:t>
      </w:r>
      <w:r>
        <w:rPr>
          <w:rStyle w:val="FontStyle11"/>
          <w:color w:val="auto"/>
          <w:sz w:val="24"/>
          <w:szCs w:val="24"/>
        </w:rPr>
        <w:t>с</w:t>
      </w:r>
      <w:r>
        <w:rPr>
          <w:rStyle w:val="FontStyle11"/>
          <w:color w:val="auto"/>
          <w:sz w:val="24"/>
          <w:szCs w:val="24"/>
        </w:rPr>
        <w:t>ловий использования земельных участков, расположенных в границах т</w:t>
      </w:r>
      <w:r>
        <w:rPr>
          <w:rStyle w:val="FontStyle11"/>
          <w:color w:val="auto"/>
          <w:sz w:val="24"/>
          <w:szCs w:val="24"/>
        </w:rPr>
        <w:t>а</w:t>
      </w:r>
      <w:r>
        <w:rPr>
          <w:rStyle w:val="FontStyle11"/>
          <w:color w:val="auto"/>
          <w:sz w:val="24"/>
          <w:szCs w:val="24"/>
        </w:rPr>
        <w:t>ких зон»;</w:t>
      </w:r>
    </w:p>
    <w:p w:rsidR="009C4793" w:rsidRDefault="009C47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bCs/>
          <w:color w:val="auto"/>
          <w:sz w:val="24"/>
          <w:szCs w:val="24"/>
        </w:rPr>
        <w:t> </w:t>
      </w:r>
      <w:r>
        <w:rPr>
          <w:rFonts w:ascii="Times New Roman" w:hAnsi="Times New Roman" w:cs="Times New Roman"/>
          <w:color w:val="auto"/>
          <w:sz w:val="24"/>
          <w:szCs w:val="24"/>
        </w:rPr>
        <w:t>постановление Правительства Российской Федерации от 2 сентября 2009 года № 717 «О нормах отвода земель для размещения автомобильных дорог и (или) объектов дорожного се</w:t>
      </w:r>
      <w:r>
        <w:rPr>
          <w:rFonts w:ascii="Times New Roman" w:hAnsi="Times New Roman" w:cs="Times New Roman"/>
          <w:color w:val="auto"/>
          <w:sz w:val="24"/>
          <w:szCs w:val="24"/>
        </w:rPr>
        <w:t>р</w:t>
      </w:r>
      <w:r>
        <w:rPr>
          <w:rFonts w:ascii="Times New Roman" w:hAnsi="Times New Roman" w:cs="Times New Roman"/>
          <w:color w:val="auto"/>
          <w:sz w:val="24"/>
          <w:szCs w:val="24"/>
        </w:rPr>
        <w:t>виса»;</w:t>
      </w:r>
    </w:p>
    <w:p w:rsidR="009C4793" w:rsidRDefault="009C4793">
      <w:pPr>
        <w:pStyle w:val="HTML"/>
        <w:widowControl w:val="0"/>
        <w:ind w:firstLine="709"/>
        <w:jc w:val="both"/>
        <w:rPr>
          <w:rStyle w:val="FontStyle11"/>
          <w:color w:val="auto"/>
          <w:sz w:val="24"/>
          <w:szCs w:val="24"/>
        </w:rPr>
      </w:pPr>
      <w:r>
        <w:rPr>
          <w:rFonts w:ascii="Times New Roman" w:hAnsi="Times New Roman" w:cs="Times New Roman"/>
          <w:color w:val="auto"/>
          <w:sz w:val="24"/>
          <w:szCs w:val="24"/>
        </w:rPr>
        <w:t>-</w:t>
      </w:r>
      <w:r>
        <w:rPr>
          <w:rFonts w:ascii="Times New Roman" w:hAnsi="Times New Roman" w:cs="Times New Roman"/>
          <w:bCs/>
          <w:color w:val="auto"/>
          <w:sz w:val="24"/>
          <w:szCs w:val="24"/>
        </w:rPr>
        <w:t> </w:t>
      </w:r>
      <w:r>
        <w:rPr>
          <w:rStyle w:val="FontStyle11"/>
          <w:color w:val="auto"/>
          <w:sz w:val="24"/>
          <w:szCs w:val="24"/>
        </w:rPr>
        <w:t xml:space="preserve">постановление Правительства Российской Федерации от 28 сентября 2009 </w:t>
      </w:r>
      <w:r>
        <w:rPr>
          <w:rFonts w:ascii="Times New Roman" w:hAnsi="Times New Roman" w:cs="Times New Roman"/>
          <w:color w:val="auto"/>
          <w:sz w:val="24"/>
          <w:szCs w:val="24"/>
        </w:rPr>
        <w:t>года</w:t>
      </w:r>
      <w:r>
        <w:rPr>
          <w:rStyle w:val="FontStyle11"/>
          <w:color w:val="auto"/>
          <w:sz w:val="24"/>
          <w:szCs w:val="24"/>
        </w:rPr>
        <w:t xml:space="preserve"> № 767 «О классификации автомобильных дорог в Российской Федерации»;</w:t>
      </w:r>
    </w:p>
    <w:p w:rsidR="009C4793" w:rsidRDefault="009C4793">
      <w:pPr>
        <w:pStyle w:val="HTML"/>
        <w:widowControl w:val="0"/>
        <w:ind w:firstLine="709"/>
        <w:jc w:val="both"/>
        <w:rPr>
          <w:rStyle w:val="FontStyle11"/>
          <w:color w:val="auto"/>
          <w:sz w:val="24"/>
          <w:szCs w:val="24"/>
        </w:rPr>
      </w:pPr>
      <w:r>
        <w:rPr>
          <w:rFonts w:ascii="Times New Roman" w:hAnsi="Times New Roman" w:cs="Times New Roman"/>
          <w:color w:val="auto"/>
          <w:sz w:val="24"/>
          <w:szCs w:val="24"/>
        </w:rPr>
        <w:t>-</w:t>
      </w:r>
      <w:r>
        <w:rPr>
          <w:rFonts w:ascii="Times New Roman" w:hAnsi="Times New Roman" w:cs="Times New Roman"/>
          <w:bCs/>
          <w:color w:val="auto"/>
          <w:sz w:val="24"/>
          <w:szCs w:val="24"/>
        </w:rPr>
        <w:t> </w:t>
      </w:r>
      <w:r>
        <w:rPr>
          <w:rStyle w:val="FontStyle11"/>
          <w:color w:val="auto"/>
          <w:sz w:val="24"/>
          <w:szCs w:val="24"/>
        </w:rPr>
        <w:t xml:space="preserve">постановление Правительства Российской Федерации от 29 октября 2009 </w:t>
      </w:r>
      <w:r>
        <w:rPr>
          <w:rFonts w:ascii="Times New Roman" w:hAnsi="Times New Roman" w:cs="Times New Roman"/>
          <w:color w:val="auto"/>
          <w:sz w:val="24"/>
          <w:szCs w:val="24"/>
        </w:rPr>
        <w:t xml:space="preserve">года </w:t>
      </w:r>
      <w:r>
        <w:rPr>
          <w:rStyle w:val="FontStyle11"/>
          <w:color w:val="auto"/>
          <w:sz w:val="24"/>
          <w:szCs w:val="24"/>
        </w:rPr>
        <w:t>№ 860 «О требованиях к обеспеченности автомобильных дорог общего пользования объектами д</w:t>
      </w:r>
      <w:r>
        <w:rPr>
          <w:rStyle w:val="FontStyle11"/>
          <w:color w:val="auto"/>
          <w:sz w:val="24"/>
          <w:szCs w:val="24"/>
        </w:rPr>
        <w:t>о</w:t>
      </w:r>
      <w:r>
        <w:rPr>
          <w:rStyle w:val="FontStyle11"/>
          <w:color w:val="auto"/>
          <w:sz w:val="24"/>
          <w:szCs w:val="24"/>
        </w:rPr>
        <w:t>рожного сервиса, размещаемыми в границах полос отвода»;</w:t>
      </w:r>
    </w:p>
    <w:p w:rsidR="009C4793" w:rsidRDefault="009C47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bCs/>
          <w:color w:val="auto"/>
          <w:sz w:val="24"/>
          <w:szCs w:val="24"/>
        </w:rPr>
        <w:t> </w:t>
      </w:r>
      <w:r>
        <w:rPr>
          <w:rFonts w:ascii="Times New Roman" w:hAnsi="Times New Roman" w:cs="Times New Roman"/>
          <w:color w:val="auto"/>
          <w:sz w:val="24"/>
          <w:szCs w:val="24"/>
        </w:rPr>
        <w:t>постановление Правительства Российской Федерации от 11 марта 2010 года № 138    «Об утверждении Федеральных правил использования воздушного пространства Российской Фед</w:t>
      </w:r>
      <w:r>
        <w:rPr>
          <w:rFonts w:ascii="Times New Roman" w:hAnsi="Times New Roman" w:cs="Times New Roman"/>
          <w:color w:val="auto"/>
          <w:sz w:val="24"/>
          <w:szCs w:val="24"/>
        </w:rPr>
        <w:t>е</w:t>
      </w:r>
      <w:r>
        <w:rPr>
          <w:rFonts w:ascii="Times New Roman" w:hAnsi="Times New Roman" w:cs="Times New Roman"/>
          <w:color w:val="auto"/>
          <w:sz w:val="24"/>
          <w:szCs w:val="24"/>
        </w:rPr>
        <w:t xml:space="preserve">рации»; </w:t>
      </w:r>
    </w:p>
    <w:p w:rsidR="009C4793" w:rsidRDefault="009C47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bCs/>
          <w:color w:val="auto"/>
          <w:sz w:val="24"/>
          <w:szCs w:val="24"/>
        </w:rPr>
        <w:t> </w:t>
      </w:r>
      <w:r>
        <w:rPr>
          <w:rFonts w:ascii="Times New Roman" w:hAnsi="Times New Roman" w:cs="Times New Roman"/>
          <w:color w:val="auto"/>
          <w:sz w:val="24"/>
          <w:szCs w:val="24"/>
        </w:rPr>
        <w:t>постановление Правительства Российской Федерации от 25 апреля 2012 года № 390    «О противопожарной режиме»;</w:t>
      </w:r>
    </w:p>
    <w:p w:rsidR="009C4793" w:rsidRDefault="009C47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bCs/>
          <w:color w:val="auto"/>
          <w:sz w:val="24"/>
          <w:szCs w:val="24"/>
        </w:rPr>
        <w:t> </w:t>
      </w:r>
      <w:r>
        <w:rPr>
          <w:rFonts w:ascii="Times New Roman" w:hAnsi="Times New Roman" w:cs="Times New Roman"/>
          <w:color w:val="auto"/>
          <w:sz w:val="24"/>
          <w:szCs w:val="24"/>
        </w:rPr>
        <w:t>постановление Правительства Российской Федерации от 18 ноября 2013 года № 1033 «</w:t>
      </w:r>
      <w:r>
        <w:rPr>
          <w:rFonts w:ascii="Times New Roman" w:hAnsi="Times New Roman" w:cs="Times New Roman"/>
          <w:bCs/>
          <w:color w:val="auto"/>
          <w:sz w:val="24"/>
          <w:szCs w:val="24"/>
          <w:shd w:val="clear" w:color="auto" w:fill="FFFFFF"/>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w:t>
      </w:r>
      <w:r>
        <w:rPr>
          <w:rFonts w:ascii="Times New Roman" w:hAnsi="Times New Roman" w:cs="Times New Roman"/>
          <w:bCs/>
          <w:color w:val="auto"/>
          <w:sz w:val="24"/>
          <w:szCs w:val="24"/>
          <w:shd w:val="clear" w:color="auto" w:fill="FFFFFF"/>
        </w:rPr>
        <w:t>и</w:t>
      </w:r>
      <w:r>
        <w:rPr>
          <w:rFonts w:ascii="Times New Roman" w:hAnsi="Times New Roman" w:cs="Times New Roman"/>
          <w:bCs/>
          <w:color w:val="auto"/>
          <w:sz w:val="24"/>
          <w:szCs w:val="24"/>
          <w:shd w:val="clear" w:color="auto" w:fill="FFFFFF"/>
        </w:rPr>
        <w:t>цах таких зон</w:t>
      </w:r>
      <w:r>
        <w:rPr>
          <w:rFonts w:ascii="Times New Roman" w:hAnsi="Times New Roman" w:cs="Times New Roman"/>
          <w:color w:val="auto"/>
          <w:sz w:val="24"/>
          <w:szCs w:val="24"/>
        </w:rPr>
        <w:t>»;</w:t>
      </w:r>
    </w:p>
    <w:p w:rsidR="009C4793" w:rsidRDefault="009C4793">
      <w:pPr>
        <w:pStyle w:val="HTML"/>
        <w:widowControl w:val="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bCs/>
          <w:color w:val="auto"/>
          <w:sz w:val="24"/>
          <w:szCs w:val="24"/>
        </w:rPr>
        <w:t> </w:t>
      </w:r>
      <w:r>
        <w:rPr>
          <w:rFonts w:ascii="Times New Roman" w:hAnsi="Times New Roman" w:cs="Times New Roman"/>
          <w:color w:val="auto"/>
          <w:sz w:val="24"/>
          <w:szCs w:val="24"/>
        </w:rPr>
        <w:t>постановление Правительства Российской Федерации от 21 апреля 2014 года № 366 «Об утверждении государственной программы Российской Федерации «Социал</w:t>
      </w:r>
      <w:r>
        <w:rPr>
          <w:rFonts w:ascii="Times New Roman" w:hAnsi="Times New Roman" w:cs="Times New Roman"/>
          <w:color w:val="auto"/>
          <w:sz w:val="24"/>
          <w:szCs w:val="24"/>
        </w:rPr>
        <w:t>ь</w:t>
      </w:r>
      <w:r>
        <w:rPr>
          <w:rFonts w:ascii="Times New Roman" w:hAnsi="Times New Roman" w:cs="Times New Roman"/>
          <w:color w:val="auto"/>
          <w:sz w:val="24"/>
          <w:szCs w:val="24"/>
        </w:rPr>
        <w:t>но-экономическое развитие Арктической зоны Российской Федерации»;</w:t>
      </w:r>
    </w:p>
    <w:p w:rsidR="009C4793" w:rsidRDefault="009C4793">
      <w:pPr>
        <w:pStyle w:val="HTML"/>
        <w:widowControl w:val="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bCs/>
          <w:color w:val="auto"/>
          <w:sz w:val="24"/>
          <w:szCs w:val="24"/>
        </w:rPr>
        <w:t> </w:t>
      </w:r>
      <w:r>
        <w:rPr>
          <w:rFonts w:ascii="Times New Roman" w:hAnsi="Times New Roman" w:cs="Times New Roman"/>
          <w:color w:val="auto"/>
          <w:sz w:val="24"/>
          <w:szCs w:val="24"/>
        </w:rPr>
        <w:t>постановление Правительства Российской Федерации от 5 мая 2014 года № 405 «Об  установлении запретных и иных зон с особыми условиями использования земель для обеспеч</w:t>
      </w:r>
      <w:r>
        <w:rPr>
          <w:rFonts w:ascii="Times New Roman" w:hAnsi="Times New Roman" w:cs="Times New Roman"/>
          <w:color w:val="auto"/>
          <w:sz w:val="24"/>
          <w:szCs w:val="24"/>
        </w:rPr>
        <w:t>е</w:t>
      </w:r>
      <w:r>
        <w:rPr>
          <w:rFonts w:ascii="Times New Roman" w:hAnsi="Times New Roman" w:cs="Times New Roman"/>
          <w:color w:val="auto"/>
          <w:sz w:val="24"/>
          <w:szCs w:val="24"/>
        </w:rPr>
        <w:t>ния функционирования военных объектов Вооруженных Сил Росси</w:t>
      </w:r>
      <w:r>
        <w:rPr>
          <w:rFonts w:ascii="Times New Roman" w:hAnsi="Times New Roman" w:cs="Times New Roman"/>
          <w:color w:val="auto"/>
          <w:sz w:val="24"/>
          <w:szCs w:val="24"/>
        </w:rPr>
        <w:t>й</w:t>
      </w:r>
      <w:r>
        <w:rPr>
          <w:rFonts w:ascii="Times New Roman" w:hAnsi="Times New Roman" w:cs="Times New Roman"/>
          <w:color w:val="auto"/>
          <w:sz w:val="24"/>
          <w:szCs w:val="24"/>
        </w:rPr>
        <w:t>ской Федерации, других войск, воинских формирований и органов, выполняющих задачи в о</w:t>
      </w:r>
      <w:r>
        <w:rPr>
          <w:rFonts w:ascii="Times New Roman" w:hAnsi="Times New Roman" w:cs="Times New Roman"/>
          <w:color w:val="auto"/>
          <w:sz w:val="24"/>
          <w:szCs w:val="24"/>
        </w:rPr>
        <w:t>б</w:t>
      </w:r>
      <w:r>
        <w:rPr>
          <w:rFonts w:ascii="Times New Roman" w:hAnsi="Times New Roman" w:cs="Times New Roman"/>
          <w:color w:val="auto"/>
          <w:sz w:val="24"/>
          <w:szCs w:val="24"/>
        </w:rPr>
        <w:t>ласти обороны страны»;</w:t>
      </w:r>
    </w:p>
    <w:p w:rsidR="009C4793" w:rsidRDefault="009C47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bCs/>
          <w:color w:val="auto"/>
          <w:sz w:val="24"/>
          <w:szCs w:val="24"/>
          <w:shd w:val="clear" w:color="auto" w:fill="FFFFFF"/>
        </w:rPr>
      </w:pPr>
      <w:r>
        <w:rPr>
          <w:rFonts w:ascii="Times New Roman" w:hAnsi="Times New Roman" w:cs="Times New Roman"/>
          <w:color w:val="auto"/>
          <w:sz w:val="24"/>
          <w:szCs w:val="24"/>
        </w:rPr>
        <w:t>-</w:t>
      </w:r>
      <w:r>
        <w:rPr>
          <w:rFonts w:ascii="Times New Roman" w:hAnsi="Times New Roman" w:cs="Times New Roman"/>
          <w:bCs/>
          <w:color w:val="auto"/>
          <w:sz w:val="24"/>
          <w:szCs w:val="24"/>
        </w:rPr>
        <w:t> </w:t>
      </w:r>
      <w:r>
        <w:rPr>
          <w:rFonts w:ascii="Times New Roman" w:hAnsi="Times New Roman" w:cs="Times New Roman"/>
          <w:color w:val="auto"/>
          <w:sz w:val="24"/>
          <w:szCs w:val="24"/>
        </w:rPr>
        <w:t>постановление Правительства Российской Федерации от 26 декабря 2014 года № 1521 «</w:t>
      </w:r>
      <w:r>
        <w:rPr>
          <w:rFonts w:ascii="Times New Roman" w:hAnsi="Times New Roman" w:cs="Times New Roman"/>
          <w:bCs/>
          <w:color w:val="auto"/>
          <w:sz w:val="24"/>
          <w:szCs w:val="24"/>
          <w:shd w:val="clear" w:color="auto" w:fill="FFFFFF"/>
        </w:rPr>
        <w:t>Об утверждении перечня национальных стандартов и сводов правил (частей таких станда</w:t>
      </w:r>
      <w:r>
        <w:rPr>
          <w:rFonts w:ascii="Times New Roman" w:hAnsi="Times New Roman" w:cs="Times New Roman"/>
          <w:bCs/>
          <w:color w:val="auto"/>
          <w:sz w:val="24"/>
          <w:szCs w:val="24"/>
          <w:shd w:val="clear" w:color="auto" w:fill="FFFFFF"/>
        </w:rPr>
        <w:t>р</w:t>
      </w:r>
      <w:r>
        <w:rPr>
          <w:rFonts w:ascii="Times New Roman" w:hAnsi="Times New Roman" w:cs="Times New Roman"/>
          <w:bCs/>
          <w:color w:val="auto"/>
          <w:sz w:val="24"/>
          <w:szCs w:val="24"/>
          <w:shd w:val="clear" w:color="auto" w:fill="FFFFFF"/>
        </w:rPr>
        <w:t>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w:t>
      </w:r>
      <w:r>
        <w:rPr>
          <w:rFonts w:ascii="Times New Roman" w:hAnsi="Times New Roman" w:cs="Times New Roman"/>
          <w:bCs/>
          <w:color w:val="auto"/>
          <w:sz w:val="24"/>
          <w:szCs w:val="24"/>
          <w:shd w:val="clear" w:color="auto" w:fill="FFFFFF"/>
        </w:rPr>
        <w:t>о</w:t>
      </w:r>
      <w:r>
        <w:rPr>
          <w:rFonts w:ascii="Times New Roman" w:hAnsi="Times New Roman" w:cs="Times New Roman"/>
          <w:bCs/>
          <w:color w:val="auto"/>
          <w:sz w:val="24"/>
          <w:szCs w:val="24"/>
          <w:shd w:val="clear" w:color="auto" w:fill="FFFFFF"/>
        </w:rPr>
        <w:t>сти зданий и соор</w:t>
      </w:r>
      <w:r>
        <w:rPr>
          <w:rFonts w:ascii="Times New Roman" w:hAnsi="Times New Roman" w:cs="Times New Roman"/>
          <w:bCs/>
          <w:color w:val="auto"/>
          <w:sz w:val="24"/>
          <w:szCs w:val="24"/>
          <w:shd w:val="clear" w:color="auto" w:fill="FFFFFF"/>
        </w:rPr>
        <w:t>у</w:t>
      </w:r>
      <w:r>
        <w:rPr>
          <w:rFonts w:ascii="Times New Roman" w:hAnsi="Times New Roman" w:cs="Times New Roman"/>
          <w:bCs/>
          <w:color w:val="auto"/>
          <w:sz w:val="24"/>
          <w:szCs w:val="24"/>
          <w:shd w:val="clear" w:color="auto" w:fill="FFFFFF"/>
        </w:rPr>
        <w:t>жений»;</w:t>
      </w:r>
    </w:p>
    <w:p w:rsidR="009C4793" w:rsidRDefault="009C47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FontStyle11"/>
          <w:color w:val="auto"/>
          <w:sz w:val="24"/>
          <w:szCs w:val="24"/>
        </w:rPr>
      </w:pPr>
      <w:r>
        <w:rPr>
          <w:rFonts w:ascii="Times New Roman" w:hAnsi="Times New Roman" w:cs="Times New Roman"/>
          <w:color w:val="auto"/>
          <w:sz w:val="24"/>
          <w:szCs w:val="24"/>
        </w:rPr>
        <w:t>-</w:t>
      </w:r>
      <w:r>
        <w:rPr>
          <w:rFonts w:ascii="Times New Roman" w:hAnsi="Times New Roman" w:cs="Times New Roman"/>
          <w:bCs/>
          <w:color w:val="auto"/>
          <w:sz w:val="24"/>
          <w:szCs w:val="24"/>
        </w:rPr>
        <w:t> </w:t>
      </w:r>
      <w:r>
        <w:rPr>
          <w:rStyle w:val="FontStyle11"/>
          <w:color w:val="auto"/>
          <w:sz w:val="24"/>
          <w:szCs w:val="24"/>
        </w:rPr>
        <w:t>постановление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w:t>
      </w:r>
      <w:r>
        <w:rPr>
          <w:rStyle w:val="FontStyle11"/>
          <w:color w:val="auto"/>
          <w:sz w:val="24"/>
          <w:szCs w:val="24"/>
        </w:rPr>
        <w:t>ь</w:t>
      </w:r>
      <w:r>
        <w:rPr>
          <w:rStyle w:val="FontStyle11"/>
          <w:color w:val="auto"/>
          <w:sz w:val="24"/>
          <w:szCs w:val="24"/>
        </w:rPr>
        <w:t>ных положений нормативных правовых актов Правительства Ро</w:t>
      </w:r>
      <w:r>
        <w:rPr>
          <w:rStyle w:val="FontStyle11"/>
          <w:color w:val="auto"/>
          <w:sz w:val="24"/>
          <w:szCs w:val="24"/>
        </w:rPr>
        <w:t>с</w:t>
      </w:r>
      <w:r>
        <w:rPr>
          <w:rStyle w:val="FontStyle11"/>
          <w:color w:val="auto"/>
          <w:sz w:val="24"/>
          <w:szCs w:val="24"/>
        </w:rPr>
        <w:t>сийской Федерации»;</w:t>
      </w:r>
    </w:p>
    <w:p w:rsidR="009C4793" w:rsidRDefault="009C47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FontStyle11"/>
          <w:color w:val="auto"/>
          <w:sz w:val="24"/>
          <w:szCs w:val="24"/>
        </w:rPr>
      </w:pPr>
      <w:r>
        <w:rPr>
          <w:rFonts w:ascii="Times New Roman" w:hAnsi="Times New Roman" w:cs="Times New Roman"/>
          <w:color w:val="auto"/>
          <w:sz w:val="24"/>
          <w:szCs w:val="24"/>
        </w:rPr>
        <w:t>-</w:t>
      </w:r>
      <w:r>
        <w:rPr>
          <w:rFonts w:ascii="Times New Roman" w:hAnsi="Times New Roman" w:cs="Times New Roman"/>
          <w:bCs/>
          <w:color w:val="auto"/>
          <w:sz w:val="24"/>
          <w:szCs w:val="24"/>
        </w:rPr>
        <w:t> </w:t>
      </w:r>
      <w:r>
        <w:rPr>
          <w:rFonts w:ascii="Times New Roman" w:hAnsi="Times New Roman" w:cs="Times New Roman"/>
          <w:color w:val="auto"/>
          <w:sz w:val="24"/>
          <w:szCs w:val="24"/>
        </w:rPr>
        <w:t>постановление Правительства Российской Федерации от 21 декабря 2019 года № 1755 «Об утверждении Правил изменения границ земель, на которых располагаются леса, ук</w:t>
      </w:r>
      <w:r>
        <w:rPr>
          <w:rFonts w:ascii="Times New Roman" w:hAnsi="Times New Roman" w:cs="Times New Roman"/>
          <w:color w:val="auto"/>
          <w:sz w:val="24"/>
          <w:szCs w:val="24"/>
        </w:rPr>
        <w:t>а</w:t>
      </w:r>
      <w:r>
        <w:rPr>
          <w:rFonts w:ascii="Times New Roman" w:hAnsi="Times New Roman" w:cs="Times New Roman"/>
          <w:color w:val="auto"/>
          <w:sz w:val="24"/>
          <w:szCs w:val="24"/>
        </w:rPr>
        <w:t>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9C4793" w:rsidRDefault="009C47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bCs/>
          <w:color w:val="auto"/>
          <w:sz w:val="24"/>
          <w:szCs w:val="24"/>
        </w:rPr>
        <w:t> </w:t>
      </w:r>
      <w:r>
        <w:rPr>
          <w:rFonts w:ascii="Times New Roman" w:hAnsi="Times New Roman" w:cs="Times New Roman"/>
          <w:color w:val="auto"/>
          <w:sz w:val="24"/>
          <w:szCs w:val="24"/>
        </w:rPr>
        <w:t>распоряжение Правительства Российской Федерации от 17 ноября 2008 года № 1662-р «Об утверждении Концепции долгосрочного социально-экономического развития Ро</w:t>
      </w:r>
      <w:r>
        <w:rPr>
          <w:rFonts w:ascii="Times New Roman" w:hAnsi="Times New Roman" w:cs="Times New Roman"/>
          <w:color w:val="auto"/>
          <w:sz w:val="24"/>
          <w:szCs w:val="24"/>
        </w:rPr>
        <w:t>с</w:t>
      </w:r>
      <w:r>
        <w:rPr>
          <w:rFonts w:ascii="Times New Roman" w:hAnsi="Times New Roman" w:cs="Times New Roman"/>
          <w:color w:val="auto"/>
          <w:sz w:val="24"/>
          <w:szCs w:val="24"/>
        </w:rPr>
        <w:t>сийской Федерации на п</w:t>
      </w:r>
      <w:r>
        <w:rPr>
          <w:rFonts w:ascii="Times New Roman" w:hAnsi="Times New Roman" w:cs="Times New Roman"/>
          <w:color w:val="auto"/>
          <w:sz w:val="24"/>
          <w:szCs w:val="24"/>
        </w:rPr>
        <w:t>е</w:t>
      </w:r>
      <w:r>
        <w:rPr>
          <w:rFonts w:ascii="Times New Roman" w:hAnsi="Times New Roman" w:cs="Times New Roman"/>
          <w:color w:val="auto"/>
          <w:sz w:val="24"/>
          <w:szCs w:val="24"/>
        </w:rPr>
        <w:t>риод до 2020 года»;</w:t>
      </w:r>
    </w:p>
    <w:p w:rsidR="009C4793" w:rsidRDefault="009C47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Style w:val="FontStyle11"/>
          <w:color w:val="auto"/>
          <w:sz w:val="24"/>
          <w:szCs w:val="24"/>
        </w:rPr>
      </w:pPr>
      <w:r>
        <w:rPr>
          <w:rFonts w:ascii="Times New Roman" w:hAnsi="Times New Roman" w:cs="Times New Roman"/>
          <w:color w:val="auto"/>
          <w:sz w:val="24"/>
          <w:szCs w:val="24"/>
        </w:rPr>
        <w:t>-</w:t>
      </w:r>
      <w:r>
        <w:rPr>
          <w:rFonts w:ascii="Times New Roman" w:hAnsi="Times New Roman" w:cs="Times New Roman"/>
          <w:bCs/>
          <w:color w:val="auto"/>
          <w:sz w:val="24"/>
          <w:szCs w:val="24"/>
        </w:rPr>
        <w:t> </w:t>
      </w:r>
      <w:r>
        <w:rPr>
          <w:rFonts w:ascii="Times New Roman" w:hAnsi="Times New Roman" w:cs="Times New Roman"/>
          <w:color w:val="auto"/>
          <w:sz w:val="24"/>
          <w:szCs w:val="24"/>
        </w:rPr>
        <w:t>распоряжение Правительства Российской Федерации от 13 ноября 2009 года № 1715-р «Об Энергетической стратегии России на период до 2030 года».</w:t>
      </w:r>
    </w:p>
    <w:p w:rsidR="009C4793" w:rsidRDefault="009C4793">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firstLine="709"/>
        <w:jc w:val="both"/>
        <w:rPr>
          <w:rFonts w:ascii="Times New Roman" w:hAnsi="Times New Roman" w:cs="Times New Roman"/>
          <w:color w:val="auto"/>
          <w:sz w:val="24"/>
          <w:szCs w:val="24"/>
        </w:rPr>
      </w:pPr>
      <w:r>
        <w:rPr>
          <w:rFonts w:ascii="Times New Roman" w:hAnsi="Times New Roman" w:cs="Times New Roman"/>
          <w:bCs/>
          <w:color w:val="auto"/>
          <w:sz w:val="24"/>
          <w:szCs w:val="24"/>
        </w:rPr>
        <w:t xml:space="preserve">4. Нормативные акты </w:t>
      </w:r>
      <w:r>
        <w:rPr>
          <w:rFonts w:ascii="Times New Roman" w:hAnsi="Times New Roman" w:cs="Times New Roman"/>
          <w:color w:val="auto"/>
          <w:sz w:val="24"/>
          <w:szCs w:val="24"/>
        </w:rPr>
        <w:t>министерств и ведомств Российской Федерации: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постановление Министерства строительства Российской Федерации и Министерства социальной защиты населения Российской Ф</w:t>
      </w:r>
      <w:r>
        <w:rPr>
          <w:rFonts w:ascii="Times New Roman" w:hAnsi="Times New Roman" w:cs="Times New Roman"/>
          <w:b w:val="0"/>
          <w:sz w:val="24"/>
          <w:szCs w:val="24"/>
        </w:rPr>
        <w:t>е</w:t>
      </w:r>
      <w:r>
        <w:rPr>
          <w:rFonts w:ascii="Times New Roman" w:hAnsi="Times New Roman" w:cs="Times New Roman"/>
          <w:b w:val="0"/>
          <w:sz w:val="24"/>
          <w:szCs w:val="24"/>
        </w:rPr>
        <w:t>дерации от 11 ноября 1994 года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w:t>
      </w:r>
      <w:r>
        <w:rPr>
          <w:rFonts w:ascii="Times New Roman" w:hAnsi="Times New Roman" w:cs="Times New Roman"/>
          <w:b w:val="0"/>
          <w:sz w:val="24"/>
          <w:szCs w:val="24"/>
        </w:rPr>
        <w:t>у</w:t>
      </w:r>
      <w:r>
        <w:rPr>
          <w:rFonts w:ascii="Times New Roman" w:hAnsi="Times New Roman" w:cs="Times New Roman"/>
          <w:b w:val="0"/>
          <w:sz w:val="24"/>
          <w:szCs w:val="24"/>
        </w:rPr>
        <w:t xml:space="preserve">жений»;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приказ Министерства регионального развития Российской Федерации от 26 мая 2011 года № 244 «Об утверждении методических рекомендаций по разработке проектов генеральных планов поселений и городских округов»;</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 xml:space="preserve">приказ </w:t>
      </w:r>
      <w:r>
        <w:rPr>
          <w:rFonts w:ascii="Times New Roman" w:hAnsi="Times New Roman" w:cs="Times New Roman"/>
          <w:b w:val="0"/>
          <w:bCs w:val="0"/>
          <w:sz w:val="24"/>
          <w:szCs w:val="24"/>
        </w:rPr>
        <w:t>Министерства природных ресурсов и экологии Российской Федерации от          15 марта 2012 года № 60</w:t>
      </w:r>
      <w:r>
        <w:rPr>
          <w:rFonts w:ascii="Times New Roman" w:hAnsi="Times New Roman" w:cs="Times New Roman"/>
          <w:b w:val="0"/>
          <w:sz w:val="24"/>
          <w:szCs w:val="24"/>
        </w:rPr>
        <w:t xml:space="preserve"> «Об утверждении Положения о национальном парке «Плещеево      озеро»;</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iCs/>
          <w:sz w:val="24"/>
          <w:szCs w:val="24"/>
        </w:rPr>
        <w:t>приказ Министерства внутренних дел Российской Федерации от 31 декабря 2012 года № 1166 «</w:t>
      </w:r>
      <w:r>
        <w:rPr>
          <w:rFonts w:ascii="Times New Roman" w:hAnsi="Times New Roman" w:cs="Times New Roman"/>
          <w:b w:val="0"/>
          <w:bCs w:val="0"/>
          <w:sz w:val="24"/>
          <w:szCs w:val="24"/>
        </w:rPr>
        <w:t>Вопросы организации деятельности участковых уполномоченных пол</w:t>
      </w:r>
      <w:r>
        <w:rPr>
          <w:rFonts w:ascii="Times New Roman" w:hAnsi="Times New Roman" w:cs="Times New Roman"/>
          <w:b w:val="0"/>
          <w:bCs w:val="0"/>
          <w:sz w:val="24"/>
          <w:szCs w:val="24"/>
        </w:rPr>
        <w:t>и</w:t>
      </w:r>
      <w:r>
        <w:rPr>
          <w:rFonts w:ascii="Times New Roman" w:hAnsi="Times New Roman" w:cs="Times New Roman"/>
          <w:b w:val="0"/>
          <w:bCs w:val="0"/>
          <w:sz w:val="24"/>
          <w:szCs w:val="24"/>
        </w:rPr>
        <w:t>ции</w:t>
      </w:r>
      <w:r>
        <w:rPr>
          <w:rFonts w:ascii="Times New Roman" w:hAnsi="Times New Roman" w:cs="Times New Roman"/>
          <w:b w:val="0"/>
          <w:iCs/>
          <w:sz w:val="24"/>
          <w:szCs w:val="24"/>
        </w:rPr>
        <w:t>»;</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приказ Министерства экономического развития Российской Федерации от 1 сентября 2014 года № 540 «Об утверждении классификатора</w:t>
      </w:r>
      <w:r>
        <w:rPr>
          <w:rFonts w:ascii="Times New Roman" w:hAnsi="Times New Roman" w:cs="Times New Roman"/>
          <w:b w:val="0"/>
          <w:sz w:val="24"/>
          <w:szCs w:val="24"/>
        </w:rPr>
        <w:t xml:space="preserve"> </w:t>
      </w:r>
      <w:r>
        <w:rPr>
          <w:rFonts w:ascii="Times New Roman" w:hAnsi="Times New Roman" w:cs="Times New Roman"/>
          <w:b w:val="0"/>
          <w:bCs w:val="0"/>
          <w:sz w:val="24"/>
          <w:szCs w:val="24"/>
        </w:rPr>
        <w:t>видов разрешенного использования земел</w:t>
      </w:r>
      <w:r>
        <w:rPr>
          <w:rFonts w:ascii="Times New Roman" w:hAnsi="Times New Roman" w:cs="Times New Roman"/>
          <w:b w:val="0"/>
          <w:bCs w:val="0"/>
          <w:sz w:val="24"/>
          <w:szCs w:val="24"/>
        </w:rPr>
        <w:t>ь</w:t>
      </w:r>
      <w:r>
        <w:rPr>
          <w:rFonts w:ascii="Times New Roman" w:hAnsi="Times New Roman" w:cs="Times New Roman"/>
          <w:b w:val="0"/>
          <w:bCs w:val="0"/>
          <w:sz w:val="24"/>
          <w:szCs w:val="24"/>
        </w:rPr>
        <w:t>ных участков»;</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приказ Министерства здравоохранения Российской Федерации от 27 февраля 2016 г</w:t>
      </w:r>
      <w:r>
        <w:rPr>
          <w:rFonts w:ascii="Times New Roman" w:hAnsi="Times New Roman" w:cs="Times New Roman"/>
          <w:b w:val="0"/>
          <w:sz w:val="24"/>
          <w:szCs w:val="24"/>
        </w:rPr>
        <w:t>о</w:t>
      </w:r>
      <w:r>
        <w:rPr>
          <w:rFonts w:ascii="Times New Roman" w:hAnsi="Times New Roman" w:cs="Times New Roman"/>
          <w:b w:val="0"/>
          <w:sz w:val="24"/>
          <w:szCs w:val="24"/>
        </w:rPr>
        <w:t>да № 132н «</w:t>
      </w:r>
      <w:r>
        <w:rPr>
          <w:rFonts w:ascii="Times New Roman" w:hAnsi="Times New Roman" w:cs="Times New Roman"/>
          <w:b w:val="0"/>
          <w:bCs w:val="0"/>
          <w:sz w:val="24"/>
          <w:szCs w:val="24"/>
        </w:rPr>
        <w:t>О Требованиях к размещению медицинских организаций государс</w:t>
      </w:r>
      <w:r>
        <w:rPr>
          <w:rFonts w:ascii="Times New Roman" w:hAnsi="Times New Roman" w:cs="Times New Roman"/>
          <w:b w:val="0"/>
          <w:bCs w:val="0"/>
          <w:sz w:val="24"/>
          <w:szCs w:val="24"/>
        </w:rPr>
        <w:t>т</w:t>
      </w:r>
      <w:r>
        <w:rPr>
          <w:rFonts w:ascii="Times New Roman" w:hAnsi="Times New Roman" w:cs="Times New Roman"/>
          <w:b w:val="0"/>
          <w:bCs w:val="0"/>
          <w:sz w:val="24"/>
          <w:szCs w:val="24"/>
        </w:rPr>
        <w:t>венной системы здравоохранения и муниципальной системы здравоохранения исходя из потребностей насел</w:t>
      </w:r>
      <w:r>
        <w:rPr>
          <w:rFonts w:ascii="Times New Roman" w:hAnsi="Times New Roman" w:cs="Times New Roman"/>
          <w:b w:val="0"/>
          <w:bCs w:val="0"/>
          <w:sz w:val="24"/>
          <w:szCs w:val="24"/>
        </w:rPr>
        <w:t>е</w:t>
      </w:r>
      <w:r>
        <w:rPr>
          <w:rFonts w:ascii="Times New Roman" w:hAnsi="Times New Roman" w:cs="Times New Roman"/>
          <w:b w:val="0"/>
          <w:bCs w:val="0"/>
          <w:sz w:val="24"/>
          <w:szCs w:val="24"/>
        </w:rPr>
        <w:t>ния»;</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xml:space="preserve"> приказ Министерства </w:t>
      </w:r>
      <w:r>
        <w:rPr>
          <w:rFonts w:ascii="Times New Roman" w:hAnsi="Times New Roman" w:cs="Times New Roman"/>
          <w:b w:val="0"/>
          <w:sz w:val="24"/>
          <w:szCs w:val="24"/>
        </w:rPr>
        <w:t>здравоохранения Российской Федерации от 20 апреля 2018 года № 182 «Об утверждении методических рекомендаций о применении нормативов и норм         р</w:t>
      </w:r>
      <w:r>
        <w:rPr>
          <w:rFonts w:ascii="Times New Roman" w:hAnsi="Times New Roman" w:cs="Times New Roman"/>
          <w:b w:val="0"/>
          <w:sz w:val="24"/>
          <w:szCs w:val="24"/>
        </w:rPr>
        <w:t>е</w:t>
      </w:r>
      <w:r>
        <w:rPr>
          <w:rFonts w:ascii="Times New Roman" w:hAnsi="Times New Roman" w:cs="Times New Roman"/>
          <w:b w:val="0"/>
          <w:sz w:val="24"/>
          <w:szCs w:val="24"/>
        </w:rPr>
        <w:t>сурсной обеспеченности населения в сфере здравоохранения»;</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приказ Министерства экономического развития Российской Федерации от 9 января 2018 года № 10 «</w:t>
      </w:r>
      <w:r>
        <w:rPr>
          <w:rFonts w:ascii="Times New Roman" w:hAnsi="Times New Roman" w:cs="Times New Roman"/>
          <w:b w:val="0"/>
          <w:bCs w:val="0"/>
          <w:sz w:val="24"/>
          <w:szCs w:val="24"/>
        </w:rPr>
        <w:t>Об утверждении Требований к описанию и отображению в документах терр</w:t>
      </w:r>
      <w:r>
        <w:rPr>
          <w:rFonts w:ascii="Times New Roman" w:hAnsi="Times New Roman" w:cs="Times New Roman"/>
          <w:b w:val="0"/>
          <w:bCs w:val="0"/>
          <w:sz w:val="24"/>
          <w:szCs w:val="24"/>
        </w:rPr>
        <w:t>и</w:t>
      </w:r>
      <w:r>
        <w:rPr>
          <w:rFonts w:ascii="Times New Roman" w:hAnsi="Times New Roman" w:cs="Times New Roman"/>
          <w:b w:val="0"/>
          <w:bCs w:val="0"/>
          <w:sz w:val="24"/>
          <w:szCs w:val="24"/>
        </w:rPr>
        <w:t>ториального планирования объектов федерального значения, объектов реги</w:t>
      </w:r>
      <w:r>
        <w:rPr>
          <w:rFonts w:ascii="Times New Roman" w:hAnsi="Times New Roman" w:cs="Times New Roman"/>
          <w:b w:val="0"/>
          <w:bCs w:val="0"/>
          <w:sz w:val="24"/>
          <w:szCs w:val="24"/>
        </w:rPr>
        <w:t>о</w:t>
      </w:r>
      <w:r>
        <w:rPr>
          <w:rFonts w:ascii="Times New Roman" w:hAnsi="Times New Roman" w:cs="Times New Roman"/>
          <w:b w:val="0"/>
          <w:bCs w:val="0"/>
          <w:sz w:val="24"/>
          <w:szCs w:val="24"/>
        </w:rPr>
        <w:t xml:space="preserve">нального значения, объектов местного значения и о признании утратившим силу приказа Минэкономразвития    России </w:t>
      </w:r>
      <w:r>
        <w:rPr>
          <w:rFonts w:ascii="Times New Roman" w:hAnsi="Times New Roman" w:cs="Times New Roman"/>
          <w:b w:val="0"/>
          <w:sz w:val="24"/>
          <w:szCs w:val="24"/>
        </w:rPr>
        <w:t>от 7 д</w:t>
      </w:r>
      <w:r>
        <w:rPr>
          <w:rFonts w:ascii="Times New Roman" w:hAnsi="Times New Roman" w:cs="Times New Roman"/>
          <w:b w:val="0"/>
          <w:sz w:val="24"/>
          <w:szCs w:val="24"/>
        </w:rPr>
        <w:t>е</w:t>
      </w:r>
      <w:r>
        <w:rPr>
          <w:rFonts w:ascii="Times New Roman" w:hAnsi="Times New Roman" w:cs="Times New Roman"/>
          <w:b w:val="0"/>
          <w:sz w:val="24"/>
          <w:szCs w:val="24"/>
        </w:rPr>
        <w:t xml:space="preserve">кабря </w:t>
      </w:r>
      <w:smartTag w:uri="urn:schemas-microsoft-com:office:smarttags" w:element="metricconverter">
        <w:smartTagPr>
          <w:attr w:name="ProductID" w:val="2016 г"/>
        </w:smartTagPr>
        <w:r>
          <w:rPr>
            <w:rFonts w:ascii="Times New Roman" w:hAnsi="Times New Roman" w:cs="Times New Roman"/>
            <w:b w:val="0"/>
            <w:sz w:val="24"/>
            <w:szCs w:val="24"/>
          </w:rPr>
          <w:t>2016 г</w:t>
        </w:r>
      </w:smartTag>
      <w:r>
        <w:rPr>
          <w:rFonts w:ascii="Times New Roman" w:hAnsi="Times New Roman" w:cs="Times New Roman"/>
          <w:b w:val="0"/>
          <w:sz w:val="24"/>
          <w:szCs w:val="24"/>
        </w:rPr>
        <w:t>. № 793»;</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приказ Министерства спорта Российской Федерации от 21 марта 2018 года № 244 «</w:t>
      </w:r>
      <w:r>
        <w:rPr>
          <w:rFonts w:ascii="Times New Roman" w:hAnsi="Times New Roman" w:cs="Times New Roman"/>
          <w:b w:val="0"/>
          <w:bCs w:val="0"/>
          <w:sz w:val="24"/>
          <w:szCs w:val="24"/>
        </w:rPr>
        <w:t>Об утверждении Методических рекомендаций о применении нормативов и норм при опред</w:t>
      </w:r>
      <w:r>
        <w:rPr>
          <w:rFonts w:ascii="Times New Roman" w:hAnsi="Times New Roman" w:cs="Times New Roman"/>
          <w:b w:val="0"/>
          <w:bCs w:val="0"/>
          <w:sz w:val="24"/>
          <w:szCs w:val="24"/>
        </w:rPr>
        <w:t>е</w:t>
      </w:r>
      <w:r>
        <w:rPr>
          <w:rFonts w:ascii="Times New Roman" w:hAnsi="Times New Roman" w:cs="Times New Roman"/>
          <w:b w:val="0"/>
          <w:bCs w:val="0"/>
          <w:sz w:val="24"/>
          <w:szCs w:val="24"/>
        </w:rPr>
        <w:t>лении потребности субъектов Российской Федерации в объектах физической культуры и спо</w:t>
      </w:r>
      <w:r>
        <w:rPr>
          <w:rFonts w:ascii="Times New Roman" w:hAnsi="Times New Roman" w:cs="Times New Roman"/>
          <w:b w:val="0"/>
          <w:bCs w:val="0"/>
          <w:sz w:val="24"/>
          <w:szCs w:val="24"/>
        </w:rPr>
        <w:t>р</w:t>
      </w:r>
      <w:r>
        <w:rPr>
          <w:rFonts w:ascii="Times New Roman" w:hAnsi="Times New Roman" w:cs="Times New Roman"/>
          <w:b w:val="0"/>
          <w:bCs w:val="0"/>
          <w:sz w:val="24"/>
          <w:szCs w:val="24"/>
        </w:rPr>
        <w:t>та»;</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приказ</w:t>
      </w:r>
      <w:r>
        <w:rPr>
          <w:rFonts w:ascii="Times New Roman" w:hAnsi="Times New Roman" w:cs="Times New Roman"/>
          <w:b w:val="0"/>
          <w:bCs w:val="0"/>
          <w:sz w:val="24"/>
          <w:szCs w:val="24"/>
        </w:rPr>
        <w:t xml:space="preserve"> Федерального агентства по техническому регулированию и метрологии от          2 апреля 2020 года № 687 «Об утверждении перечня документов в области стандартизации, в результате применения которых на добровольной основе обеспечивается соблюдение требов</w:t>
      </w:r>
      <w:r>
        <w:rPr>
          <w:rFonts w:ascii="Times New Roman" w:hAnsi="Times New Roman" w:cs="Times New Roman"/>
          <w:b w:val="0"/>
          <w:bCs w:val="0"/>
          <w:sz w:val="24"/>
          <w:szCs w:val="24"/>
        </w:rPr>
        <w:t>а</w:t>
      </w:r>
      <w:r>
        <w:rPr>
          <w:rFonts w:ascii="Times New Roman" w:hAnsi="Times New Roman" w:cs="Times New Roman"/>
          <w:b w:val="0"/>
          <w:bCs w:val="0"/>
          <w:sz w:val="24"/>
          <w:szCs w:val="24"/>
        </w:rPr>
        <w:t xml:space="preserve">ний Федерального закона от 30 декабря </w:t>
      </w:r>
      <w:smartTag w:uri="urn:schemas-microsoft-com:office:smarttags" w:element="metricconverter">
        <w:smartTagPr>
          <w:attr w:name="ProductID" w:val="2009 г"/>
        </w:smartTagPr>
        <w:r>
          <w:rPr>
            <w:rFonts w:ascii="Times New Roman" w:hAnsi="Times New Roman" w:cs="Times New Roman"/>
            <w:b w:val="0"/>
            <w:bCs w:val="0"/>
            <w:sz w:val="24"/>
            <w:szCs w:val="24"/>
          </w:rPr>
          <w:t>2009 г</w:t>
        </w:r>
      </w:smartTag>
      <w:r>
        <w:rPr>
          <w:rFonts w:ascii="Times New Roman" w:hAnsi="Times New Roman" w:cs="Times New Roman"/>
          <w:b w:val="0"/>
          <w:bCs w:val="0"/>
          <w:sz w:val="24"/>
          <w:szCs w:val="24"/>
        </w:rPr>
        <w:t>. № 384-ФЗ «Технический регламент о безопа</w:t>
      </w:r>
      <w:r>
        <w:rPr>
          <w:rFonts w:ascii="Times New Roman" w:hAnsi="Times New Roman" w:cs="Times New Roman"/>
          <w:b w:val="0"/>
          <w:bCs w:val="0"/>
          <w:sz w:val="24"/>
          <w:szCs w:val="24"/>
        </w:rPr>
        <w:t>с</w:t>
      </w:r>
      <w:r>
        <w:rPr>
          <w:rFonts w:ascii="Times New Roman" w:hAnsi="Times New Roman" w:cs="Times New Roman"/>
          <w:b w:val="0"/>
          <w:bCs w:val="0"/>
          <w:sz w:val="24"/>
          <w:szCs w:val="24"/>
        </w:rPr>
        <w:t>ности зданий и сооружений»;</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распоряжение Министерства транспорта Российской Федерации от 31 января 2017 г</w:t>
      </w:r>
      <w:r>
        <w:rPr>
          <w:rFonts w:ascii="Times New Roman" w:hAnsi="Times New Roman" w:cs="Times New Roman"/>
          <w:b w:val="0"/>
          <w:sz w:val="24"/>
          <w:szCs w:val="24"/>
        </w:rPr>
        <w:t>о</w:t>
      </w:r>
      <w:r>
        <w:rPr>
          <w:rFonts w:ascii="Times New Roman" w:hAnsi="Times New Roman" w:cs="Times New Roman"/>
          <w:b w:val="0"/>
          <w:sz w:val="24"/>
          <w:szCs w:val="24"/>
        </w:rPr>
        <w:t>да № НА-19-р</w:t>
      </w:r>
      <w:r>
        <w:rPr>
          <w:rFonts w:ascii="Times New Roman" w:hAnsi="Times New Roman" w:cs="Times New Roman"/>
          <w:b w:val="0"/>
          <w:bCs w:val="0"/>
          <w:sz w:val="24"/>
          <w:szCs w:val="24"/>
        </w:rPr>
        <w:t xml:space="preserve"> «Об утверждении социального стандарта транспортного обслуживания насел</w:t>
      </w:r>
      <w:r>
        <w:rPr>
          <w:rFonts w:ascii="Times New Roman" w:hAnsi="Times New Roman" w:cs="Times New Roman"/>
          <w:b w:val="0"/>
          <w:bCs w:val="0"/>
          <w:sz w:val="24"/>
          <w:szCs w:val="24"/>
        </w:rPr>
        <w:t>е</w:t>
      </w:r>
      <w:r>
        <w:rPr>
          <w:rFonts w:ascii="Times New Roman" w:hAnsi="Times New Roman" w:cs="Times New Roman"/>
          <w:b w:val="0"/>
          <w:bCs w:val="0"/>
          <w:sz w:val="24"/>
          <w:szCs w:val="24"/>
        </w:rPr>
        <w:t>ния при осуществлении перевозок пассажиров и багажа автомобильным транспортом и горо</w:t>
      </w:r>
      <w:r>
        <w:rPr>
          <w:rFonts w:ascii="Times New Roman" w:hAnsi="Times New Roman" w:cs="Times New Roman"/>
          <w:b w:val="0"/>
          <w:bCs w:val="0"/>
          <w:sz w:val="24"/>
          <w:szCs w:val="24"/>
        </w:rPr>
        <w:t>д</w:t>
      </w:r>
      <w:r>
        <w:rPr>
          <w:rFonts w:ascii="Times New Roman" w:hAnsi="Times New Roman" w:cs="Times New Roman"/>
          <w:b w:val="0"/>
          <w:bCs w:val="0"/>
          <w:sz w:val="24"/>
          <w:szCs w:val="24"/>
        </w:rPr>
        <w:t>ским наземным эле</w:t>
      </w:r>
      <w:r>
        <w:rPr>
          <w:rFonts w:ascii="Times New Roman" w:hAnsi="Times New Roman" w:cs="Times New Roman"/>
          <w:b w:val="0"/>
          <w:bCs w:val="0"/>
          <w:sz w:val="24"/>
          <w:szCs w:val="24"/>
        </w:rPr>
        <w:t>к</w:t>
      </w:r>
      <w:r>
        <w:rPr>
          <w:rFonts w:ascii="Times New Roman" w:hAnsi="Times New Roman" w:cs="Times New Roman"/>
          <w:b w:val="0"/>
          <w:bCs w:val="0"/>
          <w:sz w:val="24"/>
          <w:szCs w:val="24"/>
        </w:rPr>
        <w:t>трическим транспортом»;</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xml:space="preserve"> распоряжение Министерства культуры </w:t>
      </w:r>
      <w:r>
        <w:rPr>
          <w:rFonts w:ascii="Times New Roman" w:hAnsi="Times New Roman" w:cs="Times New Roman"/>
          <w:b w:val="0"/>
          <w:sz w:val="24"/>
          <w:szCs w:val="24"/>
        </w:rPr>
        <w:t>Российской Федерации от 2 августа 2017 г</w:t>
      </w:r>
      <w:r>
        <w:rPr>
          <w:rFonts w:ascii="Times New Roman" w:hAnsi="Times New Roman" w:cs="Times New Roman"/>
          <w:b w:val="0"/>
          <w:sz w:val="24"/>
          <w:szCs w:val="24"/>
        </w:rPr>
        <w:t>о</w:t>
      </w:r>
      <w:r>
        <w:rPr>
          <w:rFonts w:ascii="Times New Roman" w:hAnsi="Times New Roman" w:cs="Times New Roman"/>
          <w:b w:val="0"/>
          <w:sz w:val="24"/>
          <w:szCs w:val="24"/>
        </w:rPr>
        <w:t>да № Р-965 «</w:t>
      </w:r>
      <w:r>
        <w:rPr>
          <w:rFonts w:ascii="Times New Roman" w:hAnsi="Times New Roman" w:cs="Times New Roman"/>
          <w:b w:val="0"/>
          <w:bCs w:val="0"/>
          <w:sz w:val="24"/>
          <w:szCs w:val="24"/>
        </w:rPr>
        <w:t>О введении в действие методических рекомендаций субъектам Российской Федер</w:t>
      </w:r>
      <w:r>
        <w:rPr>
          <w:rFonts w:ascii="Times New Roman" w:hAnsi="Times New Roman" w:cs="Times New Roman"/>
          <w:b w:val="0"/>
          <w:bCs w:val="0"/>
          <w:sz w:val="24"/>
          <w:szCs w:val="24"/>
        </w:rPr>
        <w:t>а</w:t>
      </w:r>
      <w:r>
        <w:rPr>
          <w:rFonts w:ascii="Times New Roman" w:hAnsi="Times New Roman" w:cs="Times New Roman"/>
          <w:b w:val="0"/>
          <w:bCs w:val="0"/>
          <w:sz w:val="24"/>
          <w:szCs w:val="24"/>
        </w:rPr>
        <w:t>ции и органам местного самоуправления по развитию сети организаций культуры и обеспече</w:t>
      </w:r>
      <w:r>
        <w:rPr>
          <w:rFonts w:ascii="Times New Roman" w:hAnsi="Times New Roman" w:cs="Times New Roman"/>
          <w:b w:val="0"/>
          <w:bCs w:val="0"/>
          <w:sz w:val="24"/>
          <w:szCs w:val="24"/>
        </w:rPr>
        <w:t>н</w:t>
      </w:r>
      <w:r>
        <w:rPr>
          <w:rFonts w:ascii="Times New Roman" w:hAnsi="Times New Roman" w:cs="Times New Roman"/>
          <w:b w:val="0"/>
          <w:bCs w:val="0"/>
          <w:sz w:val="24"/>
          <w:szCs w:val="24"/>
        </w:rPr>
        <w:t>ности населения услугами о</w:t>
      </w:r>
      <w:r>
        <w:rPr>
          <w:rFonts w:ascii="Times New Roman" w:hAnsi="Times New Roman" w:cs="Times New Roman"/>
          <w:b w:val="0"/>
          <w:bCs w:val="0"/>
          <w:sz w:val="24"/>
          <w:szCs w:val="24"/>
        </w:rPr>
        <w:t>р</w:t>
      </w:r>
      <w:r>
        <w:rPr>
          <w:rFonts w:ascii="Times New Roman" w:hAnsi="Times New Roman" w:cs="Times New Roman"/>
          <w:b w:val="0"/>
          <w:bCs w:val="0"/>
          <w:sz w:val="24"/>
          <w:szCs w:val="24"/>
        </w:rPr>
        <w:t>ганизаций культуры»;</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xml:space="preserve"> методические рекомендации Министерства образования и науки </w:t>
      </w:r>
      <w:r>
        <w:rPr>
          <w:rFonts w:ascii="Times New Roman" w:hAnsi="Times New Roman" w:cs="Times New Roman"/>
          <w:b w:val="0"/>
          <w:sz w:val="24"/>
          <w:szCs w:val="24"/>
        </w:rPr>
        <w:t>Российской Федер</w:t>
      </w:r>
      <w:r>
        <w:rPr>
          <w:rFonts w:ascii="Times New Roman" w:hAnsi="Times New Roman" w:cs="Times New Roman"/>
          <w:b w:val="0"/>
          <w:sz w:val="24"/>
          <w:szCs w:val="24"/>
        </w:rPr>
        <w:t>а</w:t>
      </w:r>
      <w:r>
        <w:rPr>
          <w:rFonts w:ascii="Times New Roman" w:hAnsi="Times New Roman" w:cs="Times New Roman"/>
          <w:b w:val="0"/>
          <w:sz w:val="24"/>
          <w:szCs w:val="24"/>
        </w:rPr>
        <w:t>ции от 4 мая 2016 года № АК-15/02вн «</w:t>
      </w:r>
      <w:r>
        <w:rPr>
          <w:rFonts w:ascii="Times New Roman" w:hAnsi="Times New Roman" w:cs="Times New Roman"/>
          <w:b w:val="0"/>
          <w:bCs w:val="0"/>
          <w:sz w:val="24"/>
          <w:szCs w:val="24"/>
        </w:rPr>
        <w:t>Методические рекомендации по развитию сети образ</w:t>
      </w:r>
      <w:r>
        <w:rPr>
          <w:rFonts w:ascii="Times New Roman" w:hAnsi="Times New Roman" w:cs="Times New Roman"/>
          <w:b w:val="0"/>
          <w:bCs w:val="0"/>
          <w:sz w:val="24"/>
          <w:szCs w:val="24"/>
        </w:rPr>
        <w:t>о</w:t>
      </w:r>
      <w:r>
        <w:rPr>
          <w:rFonts w:ascii="Times New Roman" w:hAnsi="Times New Roman" w:cs="Times New Roman"/>
          <w:b w:val="0"/>
          <w:bCs w:val="0"/>
          <w:sz w:val="24"/>
          <w:szCs w:val="24"/>
        </w:rPr>
        <w:t>вательных организаций и обеспеченности населения услугами таких организаций, включа</w:t>
      </w:r>
      <w:r>
        <w:rPr>
          <w:rFonts w:ascii="Times New Roman" w:hAnsi="Times New Roman" w:cs="Times New Roman"/>
          <w:b w:val="0"/>
          <w:bCs w:val="0"/>
          <w:sz w:val="24"/>
          <w:szCs w:val="24"/>
        </w:rPr>
        <w:t>ю</w:t>
      </w:r>
      <w:r>
        <w:rPr>
          <w:rFonts w:ascii="Times New Roman" w:hAnsi="Times New Roman" w:cs="Times New Roman"/>
          <w:b w:val="0"/>
          <w:bCs w:val="0"/>
          <w:sz w:val="24"/>
          <w:szCs w:val="24"/>
        </w:rPr>
        <w:t>щие требования по размещению организаций сферы образования, в том числе в сельской местн</w:t>
      </w:r>
      <w:r>
        <w:rPr>
          <w:rFonts w:ascii="Times New Roman" w:hAnsi="Times New Roman" w:cs="Times New Roman"/>
          <w:b w:val="0"/>
          <w:bCs w:val="0"/>
          <w:sz w:val="24"/>
          <w:szCs w:val="24"/>
        </w:rPr>
        <w:t>о</w:t>
      </w:r>
      <w:r>
        <w:rPr>
          <w:rFonts w:ascii="Times New Roman" w:hAnsi="Times New Roman" w:cs="Times New Roman"/>
          <w:b w:val="0"/>
          <w:bCs w:val="0"/>
          <w:sz w:val="24"/>
          <w:szCs w:val="24"/>
        </w:rPr>
        <w:t>сти, исходя из норм действующего законодательства Российской Федерации, с учетом возра</w:t>
      </w:r>
      <w:r>
        <w:rPr>
          <w:rFonts w:ascii="Times New Roman" w:hAnsi="Times New Roman" w:cs="Times New Roman"/>
          <w:b w:val="0"/>
          <w:bCs w:val="0"/>
          <w:sz w:val="24"/>
          <w:szCs w:val="24"/>
        </w:rPr>
        <w:t>с</w:t>
      </w:r>
      <w:r>
        <w:rPr>
          <w:rFonts w:ascii="Times New Roman" w:hAnsi="Times New Roman" w:cs="Times New Roman"/>
          <w:b w:val="0"/>
          <w:bCs w:val="0"/>
          <w:sz w:val="24"/>
          <w:szCs w:val="24"/>
        </w:rPr>
        <w:t>тного состава и плотности населения, транспортной инфр</w:t>
      </w:r>
      <w:r>
        <w:rPr>
          <w:rFonts w:ascii="Times New Roman" w:hAnsi="Times New Roman" w:cs="Times New Roman"/>
          <w:b w:val="0"/>
          <w:bCs w:val="0"/>
          <w:sz w:val="24"/>
          <w:szCs w:val="24"/>
        </w:rPr>
        <w:t>а</w:t>
      </w:r>
      <w:r>
        <w:rPr>
          <w:rFonts w:ascii="Times New Roman" w:hAnsi="Times New Roman" w:cs="Times New Roman"/>
          <w:b w:val="0"/>
          <w:bCs w:val="0"/>
          <w:sz w:val="24"/>
          <w:szCs w:val="24"/>
        </w:rPr>
        <w:t>структуры и других факторов, влияющих на доступность и обеспеченность населения у</w:t>
      </w:r>
      <w:r>
        <w:rPr>
          <w:rFonts w:ascii="Times New Roman" w:hAnsi="Times New Roman" w:cs="Times New Roman"/>
          <w:b w:val="0"/>
          <w:bCs w:val="0"/>
          <w:sz w:val="24"/>
          <w:szCs w:val="24"/>
        </w:rPr>
        <w:t>с</w:t>
      </w:r>
      <w:r>
        <w:rPr>
          <w:rFonts w:ascii="Times New Roman" w:hAnsi="Times New Roman" w:cs="Times New Roman"/>
          <w:b w:val="0"/>
          <w:bCs w:val="0"/>
          <w:sz w:val="24"/>
          <w:szCs w:val="24"/>
        </w:rPr>
        <w:t>лугами сферы образования»;</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xml:space="preserve"> методические рекомендации Министерства образования и науки </w:t>
      </w:r>
      <w:r>
        <w:rPr>
          <w:rFonts w:ascii="Times New Roman" w:hAnsi="Times New Roman" w:cs="Times New Roman"/>
          <w:b w:val="0"/>
          <w:sz w:val="24"/>
          <w:szCs w:val="24"/>
        </w:rPr>
        <w:t>Российской Федер</w:t>
      </w:r>
      <w:r>
        <w:rPr>
          <w:rFonts w:ascii="Times New Roman" w:hAnsi="Times New Roman" w:cs="Times New Roman"/>
          <w:b w:val="0"/>
          <w:sz w:val="24"/>
          <w:szCs w:val="24"/>
        </w:rPr>
        <w:t>а</w:t>
      </w:r>
      <w:r>
        <w:rPr>
          <w:rFonts w:ascii="Times New Roman" w:hAnsi="Times New Roman" w:cs="Times New Roman"/>
          <w:b w:val="0"/>
          <w:sz w:val="24"/>
          <w:szCs w:val="24"/>
        </w:rPr>
        <w:t>ции от 20 марта 2018 года № ТС-39/08вн «Методические рекомендации о применении нормат</w:t>
      </w:r>
      <w:r>
        <w:rPr>
          <w:rFonts w:ascii="Times New Roman" w:hAnsi="Times New Roman" w:cs="Times New Roman"/>
          <w:b w:val="0"/>
          <w:sz w:val="24"/>
          <w:szCs w:val="24"/>
        </w:rPr>
        <w:t>и</w:t>
      </w:r>
      <w:r>
        <w:rPr>
          <w:rFonts w:ascii="Times New Roman" w:hAnsi="Times New Roman" w:cs="Times New Roman"/>
          <w:b w:val="0"/>
          <w:sz w:val="24"/>
          <w:szCs w:val="24"/>
        </w:rPr>
        <w:t>вов и норм ресурсной обеспеченности населения, выраженных в натурал</w:t>
      </w:r>
      <w:r>
        <w:rPr>
          <w:rFonts w:ascii="Times New Roman" w:hAnsi="Times New Roman" w:cs="Times New Roman"/>
          <w:b w:val="0"/>
          <w:sz w:val="24"/>
          <w:szCs w:val="24"/>
        </w:rPr>
        <w:t>ь</w:t>
      </w:r>
      <w:r>
        <w:rPr>
          <w:rFonts w:ascii="Times New Roman" w:hAnsi="Times New Roman" w:cs="Times New Roman"/>
          <w:b w:val="0"/>
          <w:sz w:val="24"/>
          <w:szCs w:val="24"/>
        </w:rPr>
        <w:t>ных показателях, в целях реализации полномочий субъектов Российской Федерации в сфере образования».</w:t>
      </w:r>
    </w:p>
    <w:p w:rsidR="009C4793" w:rsidRDefault="009C4793">
      <w:pPr>
        <w:pStyle w:val="af2"/>
        <w:widowControl w:val="0"/>
        <w:spacing w:before="120" w:beforeAutospacing="0" w:after="0" w:afterAutospacing="0"/>
        <w:ind w:firstLine="709"/>
        <w:jc w:val="both"/>
        <w:rPr>
          <w:rFonts w:ascii="Times New Roman" w:hAnsi="Times New Roman" w:cs="Times New Roman"/>
          <w:bCs/>
        </w:rPr>
      </w:pPr>
      <w:r>
        <w:rPr>
          <w:rFonts w:ascii="Times New Roman" w:hAnsi="Times New Roman" w:cs="Times New Roman"/>
          <w:bCs/>
        </w:rPr>
        <w:t xml:space="preserve">5. Законодательные и нормативные акты </w:t>
      </w:r>
      <w:r>
        <w:rPr>
          <w:rFonts w:ascii="Times New Roman" w:hAnsi="Times New Roman" w:cs="Times New Roman"/>
        </w:rPr>
        <w:t>Ярославской области</w:t>
      </w:r>
      <w:r>
        <w:rPr>
          <w:rFonts w:ascii="Times New Roman" w:hAnsi="Times New Roman" w:cs="Times New Roman"/>
          <w:bCs/>
        </w:rPr>
        <w:t>:</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Закон Ярославской области от 7 февраля 2002 года № 12-з «Об административно-территориальном устройстве Ярославской области и порядке его изменения»;</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 xml:space="preserve">Закон Ярославской области от </w:t>
      </w:r>
      <w:r>
        <w:rPr>
          <w:rFonts w:ascii="Times New Roman" w:hAnsi="Times New Roman" w:cs="Times New Roman"/>
          <w:spacing w:val="1"/>
        </w:rPr>
        <w:t>21 декабря 2004 года № 65-з</w:t>
      </w:r>
      <w:r>
        <w:rPr>
          <w:rFonts w:ascii="Times New Roman" w:hAnsi="Times New Roman" w:cs="Times New Roman"/>
        </w:rPr>
        <w:t xml:space="preserve"> «О наименованиях, гран</w:t>
      </w:r>
      <w:r>
        <w:rPr>
          <w:rFonts w:ascii="Times New Roman" w:hAnsi="Times New Roman" w:cs="Times New Roman"/>
        </w:rPr>
        <w:t>и</w:t>
      </w:r>
      <w:r>
        <w:rPr>
          <w:rFonts w:ascii="Times New Roman" w:hAnsi="Times New Roman" w:cs="Times New Roman"/>
        </w:rPr>
        <w:t>цах и статусе муниципальных образований Ярославской области»;</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Закон Ярославской области от 11 октября 2006 года № 66-з «О градостроительной    деятельности на территории Ярославской области»;</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Закон Ярославской области от 5 июня 2008 года № 25-з «</w:t>
      </w:r>
      <w:r>
        <w:rPr>
          <w:rFonts w:ascii="Times New Roman" w:hAnsi="Times New Roman" w:cs="Times New Roman"/>
          <w:spacing w:val="2"/>
        </w:rPr>
        <w:t>Об объектах культурного     наследия (памятниках истории и культуры) народов Российской Федерации на территории Яр</w:t>
      </w:r>
      <w:r>
        <w:rPr>
          <w:rFonts w:ascii="Times New Roman" w:hAnsi="Times New Roman" w:cs="Times New Roman"/>
          <w:spacing w:val="2"/>
        </w:rPr>
        <w:t>о</w:t>
      </w:r>
      <w:r>
        <w:rPr>
          <w:rFonts w:ascii="Times New Roman" w:hAnsi="Times New Roman" w:cs="Times New Roman"/>
          <w:spacing w:val="2"/>
        </w:rPr>
        <w:t>славской области</w:t>
      </w:r>
      <w:r>
        <w:rPr>
          <w:rFonts w:ascii="Times New Roman" w:hAnsi="Times New Roman" w:cs="Times New Roman"/>
        </w:rPr>
        <w:t>»;</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Закон Ярославской области от 28 декабря 2015 года № 112-з «Об особо охраняемых природных территориях регионального и местного значения в Ярославской области»;</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Закон Ярославской области от 13 июня 2018 года № 22-з «Об объединении Нагорье</w:t>
      </w:r>
      <w:r>
        <w:rPr>
          <w:rFonts w:ascii="Times New Roman" w:hAnsi="Times New Roman" w:cs="Times New Roman"/>
        </w:rPr>
        <w:t>в</w:t>
      </w:r>
      <w:r>
        <w:rPr>
          <w:rFonts w:ascii="Times New Roman" w:hAnsi="Times New Roman" w:cs="Times New Roman"/>
        </w:rPr>
        <w:t>ского, Пригородного и Рязанцевского сельских поселений, входящих в состав Переславского муниципального района, с городским округом город Переславль-Залесский и внесении измен</w:t>
      </w:r>
      <w:r>
        <w:rPr>
          <w:rFonts w:ascii="Times New Roman" w:hAnsi="Times New Roman" w:cs="Times New Roman"/>
        </w:rPr>
        <w:t>е</w:t>
      </w:r>
      <w:r>
        <w:rPr>
          <w:rFonts w:ascii="Times New Roman" w:hAnsi="Times New Roman" w:cs="Times New Roman"/>
        </w:rPr>
        <w:t>ний в Закон Ярославской области «О наименованиях, границах и статусе муниципальных обр</w:t>
      </w:r>
      <w:r>
        <w:rPr>
          <w:rFonts w:ascii="Times New Roman" w:hAnsi="Times New Roman" w:cs="Times New Roman"/>
        </w:rPr>
        <w:t>а</w:t>
      </w:r>
      <w:r>
        <w:rPr>
          <w:rFonts w:ascii="Times New Roman" w:hAnsi="Times New Roman" w:cs="Times New Roman"/>
        </w:rPr>
        <w:t>зований Ярославской области»;</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Указ Губернатора Ярославской области от 27 февраля 2013 года № 110 «</w:t>
      </w:r>
      <w:r>
        <w:rPr>
          <w:rFonts w:ascii="Times New Roman" w:hAnsi="Times New Roman" w:cs="Times New Roman"/>
          <w:bCs/>
        </w:rPr>
        <w:t>Об утвержд</w:t>
      </w:r>
      <w:r>
        <w:rPr>
          <w:rFonts w:ascii="Times New Roman" w:hAnsi="Times New Roman" w:cs="Times New Roman"/>
          <w:bCs/>
        </w:rPr>
        <w:t>е</w:t>
      </w:r>
      <w:r>
        <w:rPr>
          <w:rFonts w:ascii="Times New Roman" w:hAnsi="Times New Roman" w:cs="Times New Roman"/>
          <w:bCs/>
        </w:rPr>
        <w:t>нии</w:t>
      </w:r>
      <w:r>
        <w:rPr>
          <w:rFonts w:ascii="Times New Roman" w:hAnsi="Times New Roman" w:cs="Times New Roman"/>
        </w:rPr>
        <w:t xml:space="preserve"> Концепции социально-экономического развития Ярославской области </w:t>
      </w:r>
      <w:r>
        <w:rPr>
          <w:rFonts w:ascii="Times New Roman" w:hAnsi="Times New Roman" w:cs="Times New Roman"/>
          <w:bCs/>
        </w:rPr>
        <w:t>до 2025 г</w:t>
      </w:r>
      <w:r>
        <w:rPr>
          <w:rFonts w:ascii="Times New Roman" w:hAnsi="Times New Roman" w:cs="Times New Roman"/>
          <w:bCs/>
        </w:rPr>
        <w:t>о</w:t>
      </w:r>
      <w:r>
        <w:rPr>
          <w:rFonts w:ascii="Times New Roman" w:hAnsi="Times New Roman" w:cs="Times New Roman"/>
          <w:bCs/>
        </w:rPr>
        <w:t>да</w:t>
      </w:r>
      <w:r>
        <w:rPr>
          <w:rFonts w:ascii="Times New Roman" w:hAnsi="Times New Roman" w:cs="Times New Roman"/>
        </w:rPr>
        <w:t>»;</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xml:space="preserve"> постановление Администрации Ярославской области от </w:t>
      </w:r>
      <w:r>
        <w:rPr>
          <w:rFonts w:ascii="Times New Roman" w:hAnsi="Times New Roman" w:cs="Times New Roman"/>
          <w:shd w:val="clear" w:color="auto" w:fill="FFFFFF"/>
        </w:rPr>
        <w:t>22.05.2007 № 164 «Об            утверждении Правил охраны жизни людей на водных объектах Яр</w:t>
      </w:r>
      <w:r>
        <w:rPr>
          <w:rFonts w:ascii="Times New Roman" w:hAnsi="Times New Roman" w:cs="Times New Roman"/>
          <w:shd w:val="clear" w:color="auto" w:fill="FFFFFF"/>
        </w:rPr>
        <w:t>о</w:t>
      </w:r>
      <w:r>
        <w:rPr>
          <w:rFonts w:ascii="Times New Roman" w:hAnsi="Times New Roman" w:cs="Times New Roman"/>
          <w:shd w:val="clear" w:color="auto" w:fill="FFFFFF"/>
        </w:rPr>
        <w:t>славской области и Правил пользования водными объектами для плавания на маломерных судах в Ярославской обла</w:t>
      </w:r>
      <w:r>
        <w:rPr>
          <w:rFonts w:ascii="Times New Roman" w:hAnsi="Times New Roman" w:cs="Times New Roman"/>
          <w:shd w:val="clear" w:color="auto" w:fill="FFFFFF"/>
        </w:rPr>
        <w:t>с</w:t>
      </w:r>
      <w:r>
        <w:rPr>
          <w:rFonts w:ascii="Times New Roman" w:hAnsi="Times New Roman" w:cs="Times New Roman"/>
          <w:shd w:val="clear" w:color="auto" w:fill="FFFFFF"/>
        </w:rPr>
        <w:t>ти»;</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xml:space="preserve"> постановление </w:t>
      </w:r>
      <w:r>
        <w:rPr>
          <w:rFonts w:ascii="Times New Roman" w:hAnsi="Times New Roman" w:cs="Times New Roman"/>
        </w:rPr>
        <w:t>Правительства Ярославской области от 10 августа 2012 года № 790-п «Об утверждении нормативов потребления сжиженного углеводородного газа населением на терр</w:t>
      </w:r>
      <w:r>
        <w:rPr>
          <w:rFonts w:ascii="Times New Roman" w:hAnsi="Times New Roman" w:cs="Times New Roman"/>
        </w:rPr>
        <w:t>и</w:t>
      </w:r>
      <w:r>
        <w:rPr>
          <w:rFonts w:ascii="Times New Roman" w:hAnsi="Times New Roman" w:cs="Times New Roman"/>
        </w:rPr>
        <w:t>тории Ярославской области»;</w:t>
      </w:r>
    </w:p>
    <w:p w:rsidR="009C4793" w:rsidRDefault="009C4793">
      <w:pPr>
        <w:pStyle w:val="af2"/>
        <w:widowControl w:val="0"/>
        <w:spacing w:before="0" w:beforeAutospacing="0" w:after="0" w:afterAutospacing="0"/>
        <w:ind w:firstLine="709"/>
        <w:jc w:val="both"/>
        <w:rPr>
          <w:rFonts w:ascii="Times New Roman" w:hAnsi="Times New Roman" w:cs="Times New Roman"/>
          <w:bCs/>
        </w:rPr>
      </w:pPr>
      <w:r>
        <w:rPr>
          <w:rFonts w:ascii="Times New Roman" w:hAnsi="Times New Roman" w:cs="Times New Roman"/>
        </w:rPr>
        <w:t>-</w:t>
      </w:r>
      <w:r>
        <w:rPr>
          <w:rFonts w:ascii="Times New Roman" w:hAnsi="Times New Roman" w:cs="Times New Roman"/>
          <w:bCs/>
        </w:rPr>
        <w:t xml:space="preserve"> постановление Правительства </w:t>
      </w:r>
      <w:r>
        <w:rPr>
          <w:rFonts w:ascii="Times New Roman" w:hAnsi="Times New Roman" w:cs="Times New Roman"/>
        </w:rPr>
        <w:t xml:space="preserve">Ярославской </w:t>
      </w:r>
      <w:r>
        <w:rPr>
          <w:rFonts w:ascii="Times New Roman" w:hAnsi="Times New Roman" w:cs="Times New Roman"/>
          <w:bCs/>
        </w:rPr>
        <w:t xml:space="preserve">области от 6 марта 2014 года № 188-п     «Об утверждении </w:t>
      </w:r>
      <w:r>
        <w:rPr>
          <w:rFonts w:ascii="Times New Roman" w:hAnsi="Times New Roman" w:cs="Times New Roman"/>
        </w:rPr>
        <w:t xml:space="preserve">Стратегии социально-экономического развития Ярославской области </w:t>
      </w:r>
      <w:r>
        <w:rPr>
          <w:rFonts w:ascii="Times New Roman" w:hAnsi="Times New Roman" w:cs="Times New Roman"/>
          <w:bCs/>
        </w:rPr>
        <w:t>до 2025 г</w:t>
      </w:r>
      <w:r>
        <w:rPr>
          <w:rFonts w:ascii="Times New Roman" w:hAnsi="Times New Roman" w:cs="Times New Roman"/>
          <w:bCs/>
        </w:rPr>
        <w:t>о</w:t>
      </w:r>
      <w:r>
        <w:rPr>
          <w:rFonts w:ascii="Times New Roman" w:hAnsi="Times New Roman" w:cs="Times New Roman"/>
          <w:bCs/>
        </w:rPr>
        <w:t>да»;</w:t>
      </w:r>
    </w:p>
    <w:p w:rsidR="009C4793" w:rsidRDefault="009C4793">
      <w:pPr>
        <w:pStyle w:val="af2"/>
        <w:widowControl w:val="0"/>
        <w:spacing w:before="0" w:beforeAutospacing="0" w:after="0" w:afterAutospacing="0"/>
        <w:ind w:firstLine="709"/>
        <w:jc w:val="both"/>
        <w:rPr>
          <w:rFonts w:ascii="Times New Roman" w:hAnsi="Times New Roman" w:cs="Times New Roman"/>
          <w:bCs/>
        </w:rPr>
      </w:pPr>
      <w:r>
        <w:rPr>
          <w:rFonts w:ascii="Times New Roman" w:hAnsi="Times New Roman" w:cs="Times New Roman"/>
        </w:rPr>
        <w:t>-</w:t>
      </w:r>
      <w:r>
        <w:rPr>
          <w:rFonts w:ascii="Times New Roman" w:hAnsi="Times New Roman" w:cs="Times New Roman"/>
          <w:bCs/>
        </w:rPr>
        <w:t xml:space="preserve"> постановление Правительства </w:t>
      </w:r>
      <w:r>
        <w:rPr>
          <w:rFonts w:ascii="Times New Roman" w:hAnsi="Times New Roman" w:cs="Times New Roman"/>
        </w:rPr>
        <w:t xml:space="preserve">Ярославской </w:t>
      </w:r>
      <w:r>
        <w:rPr>
          <w:rFonts w:ascii="Times New Roman" w:hAnsi="Times New Roman" w:cs="Times New Roman"/>
          <w:bCs/>
        </w:rPr>
        <w:t>области от</w:t>
      </w:r>
      <w:r>
        <w:rPr>
          <w:rFonts w:ascii="Times New Roman" w:hAnsi="Times New Roman" w:cs="Times New Roman"/>
        </w:rPr>
        <w:t xml:space="preserve"> 24 июля 2014 года № 712-п</w:t>
      </w:r>
      <w:r>
        <w:rPr>
          <w:rFonts w:ascii="Times New Roman" w:hAnsi="Times New Roman" w:cs="Times New Roman"/>
          <w:bCs/>
        </w:rPr>
        <w:t xml:space="preserve"> «Об утверждении </w:t>
      </w:r>
      <w:r>
        <w:rPr>
          <w:rFonts w:ascii="Times New Roman" w:hAnsi="Times New Roman" w:cs="Times New Roman"/>
        </w:rPr>
        <w:t>Инвестиционной стратегии Ярославской области</w:t>
      </w:r>
      <w:r>
        <w:rPr>
          <w:rFonts w:ascii="Times New Roman" w:hAnsi="Times New Roman" w:cs="Times New Roman"/>
          <w:bCs/>
        </w:rPr>
        <w:t xml:space="preserve"> до 2025 года»;</w:t>
      </w:r>
    </w:p>
    <w:p w:rsidR="009C4793" w:rsidRDefault="009C4793">
      <w:pPr>
        <w:pStyle w:val="af2"/>
        <w:widowControl w:val="0"/>
        <w:spacing w:before="0" w:beforeAutospacing="0" w:after="0" w:afterAutospacing="0"/>
        <w:ind w:firstLine="709"/>
        <w:jc w:val="both"/>
        <w:rPr>
          <w:rFonts w:ascii="Times New Roman" w:hAnsi="Times New Roman" w:cs="Times New Roman"/>
          <w:bCs/>
        </w:rPr>
      </w:pPr>
      <w:r>
        <w:rPr>
          <w:rFonts w:ascii="Times New Roman" w:hAnsi="Times New Roman" w:cs="Times New Roman"/>
        </w:rPr>
        <w:t>-</w:t>
      </w:r>
      <w:r>
        <w:rPr>
          <w:rFonts w:ascii="Times New Roman" w:hAnsi="Times New Roman" w:cs="Times New Roman"/>
          <w:bCs/>
        </w:rPr>
        <w:t xml:space="preserve"> постановление Правительства </w:t>
      </w:r>
      <w:r>
        <w:rPr>
          <w:rFonts w:ascii="Times New Roman" w:hAnsi="Times New Roman" w:cs="Times New Roman"/>
        </w:rPr>
        <w:t xml:space="preserve">Ярославской </w:t>
      </w:r>
      <w:r>
        <w:rPr>
          <w:rFonts w:ascii="Times New Roman" w:hAnsi="Times New Roman" w:cs="Times New Roman"/>
          <w:bCs/>
        </w:rPr>
        <w:t>области от 11 декабря 215 года № 134-п «Об утверждении региональных нормативов градостроительного проектирования Ярославской области и признании утратившими силу и частично утратившими силу отдельных нормативных правовых актов»;</w:t>
      </w:r>
    </w:p>
    <w:p w:rsidR="009C4793" w:rsidRDefault="009C4793">
      <w:pPr>
        <w:pStyle w:val="af2"/>
        <w:widowControl w:val="0"/>
        <w:spacing w:before="0" w:beforeAutospacing="0" w:after="0" w:afterAutospacing="0"/>
        <w:ind w:firstLine="709"/>
        <w:jc w:val="both"/>
        <w:rPr>
          <w:rFonts w:ascii="Times New Roman" w:hAnsi="Times New Roman" w:cs="Times New Roman"/>
          <w:bCs/>
        </w:rPr>
      </w:pPr>
      <w:r>
        <w:rPr>
          <w:rFonts w:ascii="Times New Roman" w:hAnsi="Times New Roman" w:cs="Times New Roman"/>
        </w:rPr>
        <w:t>-</w:t>
      </w:r>
      <w:r>
        <w:rPr>
          <w:rFonts w:ascii="Times New Roman" w:hAnsi="Times New Roman" w:cs="Times New Roman"/>
          <w:bCs/>
        </w:rPr>
        <w:t xml:space="preserve"> постановление Правительства </w:t>
      </w:r>
      <w:r>
        <w:rPr>
          <w:rFonts w:ascii="Times New Roman" w:hAnsi="Times New Roman" w:cs="Times New Roman"/>
        </w:rPr>
        <w:t xml:space="preserve">Ярославской </w:t>
      </w:r>
      <w:r>
        <w:rPr>
          <w:rFonts w:ascii="Times New Roman" w:hAnsi="Times New Roman" w:cs="Times New Roman"/>
          <w:bCs/>
        </w:rPr>
        <w:t xml:space="preserve">области от 30 </w:t>
      </w:r>
      <w:r>
        <w:rPr>
          <w:rFonts w:ascii="Times New Roman" w:hAnsi="Times New Roman" w:cs="Times New Roman"/>
          <w:spacing w:val="2"/>
        </w:rPr>
        <w:t>ноября 2016 года № 1259-п</w:t>
      </w:r>
      <w:r>
        <w:rPr>
          <w:rFonts w:ascii="Times New Roman" w:hAnsi="Times New Roman" w:cs="Times New Roman"/>
          <w:bCs/>
        </w:rPr>
        <w:t xml:space="preserve"> «</w:t>
      </w:r>
      <w:r>
        <w:rPr>
          <w:rFonts w:ascii="Times New Roman" w:hAnsi="Times New Roman" w:cs="Times New Roman"/>
          <w:spacing w:val="2"/>
        </w:rPr>
        <w:t>Об утверждении нормативов минимальной обеспеченности насел</w:t>
      </w:r>
      <w:r>
        <w:rPr>
          <w:rFonts w:ascii="Times New Roman" w:hAnsi="Times New Roman" w:cs="Times New Roman"/>
          <w:spacing w:val="2"/>
        </w:rPr>
        <w:t>е</w:t>
      </w:r>
      <w:r>
        <w:rPr>
          <w:rFonts w:ascii="Times New Roman" w:hAnsi="Times New Roman" w:cs="Times New Roman"/>
          <w:spacing w:val="2"/>
        </w:rPr>
        <w:t xml:space="preserve">ния Ярославской области площадью торговых объектов и признании утратившим силу </w:t>
      </w:r>
      <w:hyperlink r:id="rId31" w:history="1">
        <w:r>
          <w:rPr>
            <w:rFonts w:ascii="Times New Roman" w:hAnsi="Times New Roman" w:cs="Times New Roman"/>
            <w:spacing w:val="2"/>
          </w:rPr>
          <w:t>постановления Правительства о</w:t>
        </w:r>
        <w:r>
          <w:rPr>
            <w:rFonts w:ascii="Times New Roman" w:hAnsi="Times New Roman" w:cs="Times New Roman"/>
            <w:spacing w:val="2"/>
          </w:rPr>
          <w:t>б</w:t>
        </w:r>
        <w:r>
          <w:rPr>
            <w:rFonts w:ascii="Times New Roman" w:hAnsi="Times New Roman" w:cs="Times New Roman"/>
            <w:spacing w:val="2"/>
          </w:rPr>
          <w:t>ласти от 31.01.2011 № 39-п</w:t>
        </w:r>
      </w:hyperlink>
      <w:r>
        <w:rPr>
          <w:rFonts w:ascii="Times New Roman" w:hAnsi="Times New Roman" w:cs="Times New Roman"/>
          <w:bCs/>
        </w:rPr>
        <w:t>»;</w:t>
      </w:r>
    </w:p>
    <w:p w:rsidR="009C4793" w:rsidRDefault="009C4793">
      <w:pPr>
        <w:pStyle w:val="af2"/>
        <w:widowControl w:val="0"/>
        <w:spacing w:before="0" w:beforeAutospacing="0" w:after="0" w:afterAutospacing="0"/>
        <w:ind w:firstLine="709"/>
        <w:jc w:val="both"/>
        <w:rPr>
          <w:rFonts w:ascii="Times New Roman" w:hAnsi="Times New Roman" w:cs="Times New Roman"/>
          <w:bCs/>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 xml:space="preserve">приказ Департамента </w:t>
      </w:r>
      <w:r>
        <w:rPr>
          <w:rFonts w:ascii="Times New Roman" w:hAnsi="Times New Roman" w:cs="Times New Roman"/>
          <w:spacing w:val="2"/>
        </w:rPr>
        <w:t>жилищно-коммунального хозяйства, энергетики и регулиров</w:t>
      </w:r>
      <w:r>
        <w:rPr>
          <w:rFonts w:ascii="Times New Roman" w:hAnsi="Times New Roman" w:cs="Times New Roman"/>
          <w:spacing w:val="2"/>
        </w:rPr>
        <w:t>а</w:t>
      </w:r>
      <w:r>
        <w:rPr>
          <w:rFonts w:ascii="Times New Roman" w:hAnsi="Times New Roman" w:cs="Times New Roman"/>
          <w:spacing w:val="2"/>
        </w:rPr>
        <w:t>ния тарифов Ярославской области</w:t>
      </w:r>
      <w:r>
        <w:rPr>
          <w:rFonts w:ascii="Times New Roman" w:hAnsi="Times New Roman" w:cs="Times New Roman"/>
          <w:bCs/>
        </w:rPr>
        <w:t xml:space="preserve"> от </w:t>
      </w:r>
      <w:r>
        <w:rPr>
          <w:rFonts w:ascii="Times New Roman" w:hAnsi="Times New Roman" w:cs="Times New Roman"/>
          <w:spacing w:val="2"/>
        </w:rPr>
        <w:t>29 декабря 2017 года № 403 «Об утверждении нормат</w:t>
      </w:r>
      <w:r>
        <w:rPr>
          <w:rFonts w:ascii="Times New Roman" w:hAnsi="Times New Roman" w:cs="Times New Roman"/>
          <w:spacing w:val="2"/>
        </w:rPr>
        <w:t>и</w:t>
      </w:r>
      <w:r>
        <w:rPr>
          <w:rFonts w:ascii="Times New Roman" w:hAnsi="Times New Roman" w:cs="Times New Roman"/>
          <w:spacing w:val="2"/>
        </w:rPr>
        <w:t>вов накопления твердых коммунальных отходов на территории Ярославской области»;</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 xml:space="preserve">приказ Департамента охраны окружающей среды и природопользования Ярославской области от 14 декабря 2018 года № 70-н </w:t>
      </w:r>
      <w:r>
        <w:rPr>
          <w:rFonts w:ascii="Times New Roman" w:hAnsi="Times New Roman" w:cs="Times New Roman"/>
          <w:bCs/>
        </w:rPr>
        <w:t>«Об утверждении</w:t>
      </w:r>
      <w:r>
        <w:rPr>
          <w:rFonts w:ascii="Times New Roman" w:hAnsi="Times New Roman" w:cs="Times New Roman"/>
        </w:rPr>
        <w:t xml:space="preserve"> территориальной схемы обращения с отходами на территории Ярославской области».</w:t>
      </w:r>
    </w:p>
    <w:p w:rsidR="009C4793" w:rsidRDefault="009C4793">
      <w:pPr>
        <w:spacing w:before="120"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6.</w:t>
      </w:r>
      <w:r>
        <w:rPr>
          <w:rFonts w:ascii="Times New Roman" w:hAnsi="Times New Roman" w:cs="Times New Roman"/>
          <w:b w:val="0"/>
          <w:bCs w:val="0"/>
          <w:sz w:val="24"/>
          <w:szCs w:val="24"/>
        </w:rPr>
        <w:t>  </w:t>
      </w:r>
      <w:r>
        <w:rPr>
          <w:rFonts w:ascii="Times New Roman" w:hAnsi="Times New Roman" w:cs="Times New Roman"/>
          <w:b w:val="0"/>
          <w:sz w:val="24"/>
          <w:szCs w:val="24"/>
        </w:rPr>
        <w:t xml:space="preserve">Нормативные акты городского округа город Переславль-Залесский Ярославской     области: </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shd w:val="clear" w:color="auto" w:fill="FFFFFF"/>
        </w:rPr>
        <w:t xml:space="preserve">решение </w:t>
      </w:r>
      <w:r>
        <w:rPr>
          <w:rFonts w:ascii="Times New Roman" w:hAnsi="Times New Roman" w:cs="Times New Roman"/>
        </w:rPr>
        <w:t>Переславль-Залесской городской Думы от 23 июня 2005 года № 49 «Об          утверждении Устава города Переславль-Залесского в новой редакции»;</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решение Переславль-Залесской городской Думы от 23. апреля 2009 года № 57 «Об     утверждении Стратегии социально-экономического развития городского округа город Пер</w:t>
      </w:r>
      <w:r>
        <w:rPr>
          <w:rFonts w:ascii="Times New Roman" w:hAnsi="Times New Roman" w:cs="Times New Roman"/>
        </w:rPr>
        <w:t>е</w:t>
      </w:r>
      <w:r>
        <w:rPr>
          <w:rFonts w:ascii="Times New Roman" w:hAnsi="Times New Roman" w:cs="Times New Roman"/>
        </w:rPr>
        <w:t>славль-Залесский на 2009-2020 годы»;</w:t>
      </w:r>
    </w:p>
    <w:p w:rsidR="009C4793" w:rsidRDefault="009C4793">
      <w:pPr>
        <w:pStyle w:val="af2"/>
        <w:widowControl w:val="0"/>
        <w:spacing w:before="0" w:beforeAutospacing="0" w:after="0" w:afterAutospacing="0"/>
        <w:ind w:firstLine="709"/>
        <w:jc w:val="both"/>
        <w:rPr>
          <w:rFonts w:ascii="Times New Roman" w:hAnsi="Times New Roman" w:cs="Times New Roman"/>
        </w:rPr>
      </w:pPr>
      <w:hyperlink r:id="rId32" w:history="1">
        <w:r>
          <w:rPr>
            <w:rFonts w:ascii="Times New Roman" w:hAnsi="Times New Roman" w:cs="Times New Roman"/>
          </w:rPr>
          <w:t>-</w:t>
        </w:r>
        <w:r>
          <w:rPr>
            <w:rFonts w:ascii="Times New Roman" w:hAnsi="Times New Roman" w:cs="Times New Roman"/>
            <w:bCs/>
          </w:rPr>
          <w:t> </w:t>
        </w:r>
        <w:r>
          <w:rPr>
            <w:rFonts w:ascii="Times New Roman" w:hAnsi="Times New Roman" w:cs="Times New Roman"/>
          </w:rPr>
          <w:t xml:space="preserve">решение </w:t>
        </w:r>
        <w:r>
          <w:rPr>
            <w:rStyle w:val="afffffffa"/>
            <w:rFonts w:ascii="Times New Roman" w:hAnsi="Times New Roman"/>
            <w:bCs/>
            <w:color w:val="auto"/>
          </w:rPr>
          <w:t>Переславль-Залесской городской Думы от 27 июня 2013 года № 86 «Об        утверждении Программы комплексного развития систем коммунальной инфр</w:t>
        </w:r>
        <w:r>
          <w:rPr>
            <w:rStyle w:val="afffffffa"/>
            <w:rFonts w:ascii="Times New Roman" w:hAnsi="Times New Roman"/>
            <w:bCs/>
            <w:color w:val="auto"/>
          </w:rPr>
          <w:t>а</w:t>
        </w:r>
        <w:r>
          <w:rPr>
            <w:rStyle w:val="afffffffa"/>
            <w:rFonts w:ascii="Times New Roman" w:hAnsi="Times New Roman"/>
            <w:bCs/>
            <w:color w:val="auto"/>
          </w:rPr>
          <w:t>структуры города Переславля-Залесского на 2013-2017 г</w:t>
        </w:r>
        <w:r>
          <w:rPr>
            <w:rStyle w:val="afffffffa"/>
            <w:rFonts w:ascii="Times New Roman" w:hAnsi="Times New Roman"/>
            <w:bCs/>
            <w:color w:val="auto"/>
          </w:rPr>
          <w:t>о</w:t>
        </w:r>
        <w:r>
          <w:rPr>
            <w:rStyle w:val="afffffffa"/>
            <w:rFonts w:ascii="Times New Roman" w:hAnsi="Times New Roman"/>
            <w:bCs/>
            <w:color w:val="auto"/>
          </w:rPr>
          <w:t>ды с перспективой до 2025 года»;</w:t>
        </w:r>
      </w:hyperlink>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 решение Переславль-Залесской городской Думы от 29 июня 2017 года № 51 «Об         утверждении Программы комплексного развития социальной инфраструктуры города Пер</w:t>
      </w:r>
      <w:r>
        <w:rPr>
          <w:rFonts w:ascii="Times New Roman" w:hAnsi="Times New Roman" w:cs="Times New Roman"/>
        </w:rPr>
        <w:t>е</w:t>
      </w:r>
      <w:r>
        <w:rPr>
          <w:rFonts w:ascii="Times New Roman" w:hAnsi="Times New Roman" w:cs="Times New Roman"/>
        </w:rPr>
        <w:t>славля-Залесского на 2017-2025 годы»;</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 xml:space="preserve">- решение Переславль-Залесской городской Думы от 29 июня 2017 года № 52 «Об         утверждении Программы комплексного развития </w:t>
      </w:r>
      <w:r>
        <w:rPr>
          <w:rFonts w:ascii="Times New Roman" w:hAnsi="Times New Roman" w:cs="Times New Roman"/>
          <w:szCs w:val="28"/>
          <w:lang w:eastAsia="ar-SA"/>
        </w:rPr>
        <w:t>транспортной</w:t>
      </w:r>
      <w:r>
        <w:rPr>
          <w:rFonts w:ascii="Times New Roman" w:hAnsi="Times New Roman" w:cs="Times New Roman"/>
        </w:rPr>
        <w:t xml:space="preserve"> инфраструктуры города Пер</w:t>
      </w:r>
      <w:r>
        <w:rPr>
          <w:rFonts w:ascii="Times New Roman" w:hAnsi="Times New Roman" w:cs="Times New Roman"/>
        </w:rPr>
        <w:t>е</w:t>
      </w:r>
      <w:r>
        <w:rPr>
          <w:rFonts w:ascii="Times New Roman" w:hAnsi="Times New Roman" w:cs="Times New Roman"/>
        </w:rPr>
        <w:t>славля-Залесского на 2017-2025 годы»;</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постановление Администрации городского округа города Переславль-Залесский Яр</w:t>
      </w:r>
      <w:r>
        <w:rPr>
          <w:rFonts w:ascii="Times New Roman" w:hAnsi="Times New Roman" w:cs="Times New Roman"/>
        </w:rPr>
        <w:t>о</w:t>
      </w:r>
      <w:r>
        <w:rPr>
          <w:rFonts w:ascii="Times New Roman" w:hAnsi="Times New Roman" w:cs="Times New Roman"/>
        </w:rPr>
        <w:t xml:space="preserve">славской </w:t>
      </w:r>
      <w:r>
        <w:rPr>
          <w:rFonts w:ascii="Times New Roman" w:hAnsi="Times New Roman" w:cs="Times New Roman"/>
          <w:bCs/>
        </w:rPr>
        <w:t>области</w:t>
      </w:r>
      <w:r>
        <w:rPr>
          <w:rFonts w:ascii="Times New Roman" w:hAnsi="Times New Roman" w:cs="Times New Roman"/>
        </w:rPr>
        <w:t xml:space="preserve"> от 21 ноября 2017 года № ПОС.03-1637/17 «О Плане мероприятий по реал</w:t>
      </w:r>
      <w:r>
        <w:rPr>
          <w:rFonts w:ascii="Times New Roman" w:hAnsi="Times New Roman" w:cs="Times New Roman"/>
        </w:rPr>
        <w:t>и</w:t>
      </w:r>
      <w:r>
        <w:rPr>
          <w:rFonts w:ascii="Times New Roman" w:hAnsi="Times New Roman" w:cs="Times New Roman"/>
        </w:rPr>
        <w:t>зации Стратегии социально-экономического развития городского округа город П</w:t>
      </w:r>
      <w:r>
        <w:rPr>
          <w:rFonts w:ascii="Times New Roman" w:hAnsi="Times New Roman" w:cs="Times New Roman"/>
        </w:rPr>
        <w:t>е</w:t>
      </w:r>
      <w:r>
        <w:rPr>
          <w:rFonts w:ascii="Times New Roman" w:hAnsi="Times New Roman" w:cs="Times New Roman"/>
        </w:rPr>
        <w:t>реславль-Залесский до 2020 года»;</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постановление Администрации городского округа города Переславль-Залесский Яр</w:t>
      </w:r>
      <w:r>
        <w:rPr>
          <w:rFonts w:ascii="Times New Roman" w:hAnsi="Times New Roman" w:cs="Times New Roman"/>
        </w:rPr>
        <w:t>о</w:t>
      </w:r>
      <w:r>
        <w:rPr>
          <w:rFonts w:ascii="Times New Roman" w:hAnsi="Times New Roman" w:cs="Times New Roman"/>
        </w:rPr>
        <w:t xml:space="preserve">славской </w:t>
      </w:r>
      <w:r>
        <w:rPr>
          <w:rFonts w:ascii="Times New Roman" w:hAnsi="Times New Roman" w:cs="Times New Roman"/>
          <w:bCs/>
        </w:rPr>
        <w:t>области</w:t>
      </w:r>
      <w:r>
        <w:rPr>
          <w:rFonts w:ascii="Times New Roman" w:hAnsi="Times New Roman" w:cs="Times New Roman"/>
        </w:rPr>
        <w:t xml:space="preserve"> от 26 февраля 2019 года № ПОС.03-0287/19 «</w:t>
      </w:r>
      <w:r>
        <w:rPr>
          <w:rFonts w:ascii="Times New Roman" w:hAnsi="Times New Roman" w:cs="Times New Roman"/>
          <w:bCs/>
        </w:rPr>
        <w:t>Об утверждении нормативов    п</w:t>
      </w:r>
      <w:r>
        <w:rPr>
          <w:rFonts w:ascii="Times New Roman" w:hAnsi="Times New Roman" w:cs="Times New Roman"/>
          <w:bCs/>
        </w:rPr>
        <w:t>о</w:t>
      </w:r>
      <w:r>
        <w:rPr>
          <w:rFonts w:ascii="Times New Roman" w:hAnsi="Times New Roman" w:cs="Times New Roman"/>
          <w:bCs/>
        </w:rPr>
        <w:t>требления твердого топлива, применяемых при предоставлении мер социальной поддержки по оплате твердого топлива отдельным категориям граждан, проживающих на территории      городского округа города Пер</w:t>
      </w:r>
      <w:r>
        <w:rPr>
          <w:rFonts w:ascii="Times New Roman" w:hAnsi="Times New Roman" w:cs="Times New Roman"/>
          <w:bCs/>
        </w:rPr>
        <w:t>е</w:t>
      </w:r>
      <w:r>
        <w:rPr>
          <w:rFonts w:ascii="Times New Roman" w:hAnsi="Times New Roman" w:cs="Times New Roman"/>
          <w:bCs/>
        </w:rPr>
        <w:t>славля-Залесского»</w:t>
      </w:r>
      <w:r>
        <w:rPr>
          <w:rFonts w:ascii="Times New Roman" w:hAnsi="Times New Roman" w:cs="Times New Roman"/>
        </w:rPr>
        <w:t>.</w:t>
      </w:r>
    </w:p>
    <w:p w:rsidR="009C4793" w:rsidRDefault="009C4793">
      <w:pPr>
        <w:pStyle w:val="Heading"/>
        <w:spacing w:before="120"/>
        <w:ind w:firstLine="709"/>
        <w:jc w:val="both"/>
        <w:rPr>
          <w:rFonts w:ascii="Times New Roman" w:hAnsi="Times New Roman" w:cs="Times New Roman"/>
          <w:b w:val="0"/>
          <w:sz w:val="24"/>
          <w:szCs w:val="24"/>
        </w:rPr>
      </w:pPr>
      <w:r>
        <w:rPr>
          <w:rFonts w:ascii="Times New Roman" w:hAnsi="Times New Roman" w:cs="Times New Roman"/>
          <w:b w:val="0"/>
          <w:sz w:val="24"/>
          <w:szCs w:val="24"/>
        </w:rPr>
        <w:t>7. Национальные стандарты:</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ГОСТ 17.1.3.06-82 Охрана природы. Гидросфера. Общие требования к охране подзе</w:t>
      </w:r>
      <w:r>
        <w:rPr>
          <w:rFonts w:ascii="Times New Roman" w:hAnsi="Times New Roman" w:cs="Times New Roman"/>
          <w:b w:val="0"/>
          <w:sz w:val="24"/>
          <w:szCs w:val="24"/>
        </w:rPr>
        <w:t>м</w:t>
      </w:r>
      <w:r>
        <w:rPr>
          <w:rFonts w:ascii="Times New Roman" w:hAnsi="Times New Roman" w:cs="Times New Roman"/>
          <w:b w:val="0"/>
          <w:sz w:val="24"/>
          <w:szCs w:val="24"/>
        </w:rPr>
        <w:t>ных вод;</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ГОСТ 17.1.3.13-86 Охрана природы. Гидросфера. Общие требования к охране повер</w:t>
      </w:r>
      <w:r>
        <w:rPr>
          <w:rFonts w:ascii="Times New Roman" w:hAnsi="Times New Roman" w:cs="Times New Roman"/>
          <w:b w:val="0"/>
          <w:sz w:val="24"/>
          <w:szCs w:val="24"/>
        </w:rPr>
        <w:t>х</w:t>
      </w:r>
      <w:r>
        <w:rPr>
          <w:rFonts w:ascii="Times New Roman" w:hAnsi="Times New Roman" w:cs="Times New Roman"/>
          <w:b w:val="0"/>
          <w:sz w:val="24"/>
          <w:szCs w:val="24"/>
        </w:rPr>
        <w:t>ностных вод от з</w:t>
      </w:r>
      <w:r>
        <w:rPr>
          <w:rFonts w:ascii="Times New Roman" w:hAnsi="Times New Roman" w:cs="Times New Roman"/>
          <w:b w:val="0"/>
          <w:sz w:val="24"/>
          <w:szCs w:val="24"/>
        </w:rPr>
        <w:t>а</w:t>
      </w:r>
      <w:r>
        <w:rPr>
          <w:rFonts w:ascii="Times New Roman" w:hAnsi="Times New Roman" w:cs="Times New Roman"/>
          <w:b w:val="0"/>
          <w:sz w:val="24"/>
          <w:szCs w:val="24"/>
        </w:rPr>
        <w:t>грязнения;</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ГОСТ 17.1.5.02-80 Охрана природы. Гидросфера. Гигиенические требования к зонам рекреации водных объектов;</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ГОСТ 2761-84. Источники централизованного хозяйственно-питьевого водосна</w:t>
      </w:r>
      <w:r>
        <w:rPr>
          <w:rFonts w:ascii="Times New Roman" w:hAnsi="Times New Roman" w:cs="Times New Roman"/>
          <w:b w:val="0"/>
          <w:sz w:val="24"/>
          <w:szCs w:val="24"/>
        </w:rPr>
        <w:t>б</w:t>
      </w:r>
      <w:r>
        <w:rPr>
          <w:rFonts w:ascii="Times New Roman" w:hAnsi="Times New Roman" w:cs="Times New Roman"/>
          <w:b w:val="0"/>
          <w:sz w:val="24"/>
          <w:szCs w:val="24"/>
        </w:rPr>
        <w:t>жения. Гигиенические, технические требования и правила выбора;</w:t>
      </w:r>
    </w:p>
    <w:p w:rsidR="009C4793" w:rsidRDefault="009C4793">
      <w:pPr>
        <w:spacing w:line="240" w:lineRule="auto"/>
        <w:ind w:firstLine="709"/>
        <w:rPr>
          <w:rFonts w:ascii="Times New Roman" w:hAnsi="Times New Roman" w:cs="Times New Roman"/>
          <w:b w:val="0"/>
          <w:bCs w:val="0"/>
          <w:sz w:val="24"/>
          <w:szCs w:val="24"/>
          <w:shd w:val="clear" w:color="auto" w:fill="FFFFFF"/>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bCs w:val="0"/>
          <w:sz w:val="24"/>
          <w:szCs w:val="24"/>
          <w:shd w:val="clear" w:color="auto" w:fill="FFFFFF"/>
        </w:rPr>
        <w:t>ГОСТ</w:t>
      </w:r>
      <w:r>
        <w:rPr>
          <w:rFonts w:ascii="Times New Roman" w:hAnsi="Times New Roman" w:cs="Times New Roman"/>
          <w:b w:val="0"/>
          <w:sz w:val="24"/>
          <w:szCs w:val="24"/>
        </w:rPr>
        <w:t> </w:t>
      </w:r>
      <w:r>
        <w:rPr>
          <w:rFonts w:ascii="Times New Roman" w:hAnsi="Times New Roman" w:cs="Times New Roman"/>
          <w:b w:val="0"/>
          <w:bCs w:val="0"/>
          <w:sz w:val="24"/>
          <w:szCs w:val="24"/>
          <w:shd w:val="clear" w:color="auto" w:fill="FFFFFF"/>
        </w:rPr>
        <w:t>Р</w:t>
      </w:r>
      <w:r>
        <w:rPr>
          <w:rFonts w:ascii="Times New Roman" w:hAnsi="Times New Roman" w:cs="Times New Roman"/>
          <w:b w:val="0"/>
          <w:sz w:val="24"/>
          <w:szCs w:val="24"/>
        </w:rPr>
        <w:t> </w:t>
      </w:r>
      <w:r>
        <w:rPr>
          <w:rFonts w:ascii="Times New Roman" w:hAnsi="Times New Roman" w:cs="Times New Roman"/>
          <w:b w:val="0"/>
          <w:bCs w:val="0"/>
          <w:sz w:val="24"/>
          <w:szCs w:val="24"/>
          <w:shd w:val="clear" w:color="auto" w:fill="FFFFFF"/>
        </w:rPr>
        <w:t>52398-2005 Классификация автомобильных дорог. Основные параметры и тр</w:t>
      </w:r>
      <w:r>
        <w:rPr>
          <w:rFonts w:ascii="Times New Roman" w:hAnsi="Times New Roman" w:cs="Times New Roman"/>
          <w:b w:val="0"/>
          <w:bCs w:val="0"/>
          <w:sz w:val="24"/>
          <w:szCs w:val="24"/>
          <w:shd w:val="clear" w:color="auto" w:fill="FFFFFF"/>
        </w:rPr>
        <w:t>е</w:t>
      </w:r>
      <w:r>
        <w:rPr>
          <w:rFonts w:ascii="Times New Roman" w:hAnsi="Times New Roman" w:cs="Times New Roman"/>
          <w:b w:val="0"/>
          <w:bCs w:val="0"/>
          <w:sz w:val="24"/>
          <w:szCs w:val="24"/>
          <w:shd w:val="clear" w:color="auto" w:fill="FFFFFF"/>
        </w:rPr>
        <w:t>бования;</w:t>
      </w:r>
    </w:p>
    <w:p w:rsidR="009C4793" w:rsidRDefault="009C4793">
      <w:pPr>
        <w:spacing w:line="240" w:lineRule="auto"/>
        <w:ind w:firstLine="709"/>
        <w:rPr>
          <w:rFonts w:ascii="Times New Roman" w:hAnsi="Times New Roman" w:cs="Times New Roman"/>
          <w:b w:val="0"/>
          <w:bCs w:val="0"/>
          <w:sz w:val="24"/>
          <w:szCs w:val="24"/>
          <w:shd w:val="clear" w:color="auto" w:fill="FFFFFF"/>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bCs w:val="0"/>
          <w:sz w:val="24"/>
          <w:szCs w:val="24"/>
          <w:shd w:val="clear" w:color="auto" w:fill="FFFFFF"/>
        </w:rPr>
        <w:t>ГОСТ</w:t>
      </w:r>
      <w:r>
        <w:rPr>
          <w:rFonts w:ascii="Times New Roman" w:hAnsi="Times New Roman" w:cs="Times New Roman"/>
          <w:b w:val="0"/>
          <w:sz w:val="24"/>
          <w:szCs w:val="24"/>
        </w:rPr>
        <w:t> </w:t>
      </w:r>
      <w:r>
        <w:rPr>
          <w:rFonts w:ascii="Times New Roman" w:hAnsi="Times New Roman" w:cs="Times New Roman"/>
          <w:b w:val="0"/>
          <w:bCs w:val="0"/>
          <w:sz w:val="24"/>
          <w:szCs w:val="24"/>
          <w:shd w:val="clear" w:color="auto" w:fill="FFFFFF"/>
        </w:rPr>
        <w:t>Р</w:t>
      </w:r>
      <w:r>
        <w:rPr>
          <w:rFonts w:ascii="Times New Roman" w:hAnsi="Times New Roman" w:cs="Times New Roman"/>
          <w:b w:val="0"/>
          <w:sz w:val="24"/>
          <w:szCs w:val="24"/>
        </w:rPr>
        <w:t> </w:t>
      </w:r>
      <w:r>
        <w:rPr>
          <w:rFonts w:ascii="Times New Roman" w:hAnsi="Times New Roman" w:cs="Times New Roman"/>
          <w:b w:val="0"/>
          <w:bCs w:val="0"/>
          <w:sz w:val="24"/>
          <w:szCs w:val="24"/>
          <w:shd w:val="clear" w:color="auto" w:fill="FFFFFF"/>
        </w:rPr>
        <w:t>52748-2007 Дороги автомобильные общего пользования. Нормативные нагру</w:t>
      </w:r>
      <w:r>
        <w:rPr>
          <w:rFonts w:ascii="Times New Roman" w:hAnsi="Times New Roman" w:cs="Times New Roman"/>
          <w:b w:val="0"/>
          <w:bCs w:val="0"/>
          <w:sz w:val="24"/>
          <w:szCs w:val="24"/>
          <w:shd w:val="clear" w:color="auto" w:fill="FFFFFF"/>
        </w:rPr>
        <w:t>з</w:t>
      </w:r>
      <w:r>
        <w:rPr>
          <w:rFonts w:ascii="Times New Roman" w:hAnsi="Times New Roman" w:cs="Times New Roman"/>
          <w:b w:val="0"/>
          <w:bCs w:val="0"/>
          <w:sz w:val="24"/>
          <w:szCs w:val="24"/>
          <w:shd w:val="clear" w:color="auto" w:fill="FFFFFF"/>
        </w:rPr>
        <w:t>ки, расчетные схемы нагружения и габариты приближения;</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w:t>
      </w:r>
      <w:r>
        <w:rPr>
          <w:rFonts w:ascii="Times New Roman" w:hAnsi="Times New Roman" w:cs="Times New Roman"/>
          <w:b w:val="0"/>
          <w:sz w:val="24"/>
          <w:szCs w:val="24"/>
        </w:rPr>
        <w:t>й</w:t>
      </w:r>
      <w:r>
        <w:rPr>
          <w:rFonts w:ascii="Times New Roman" w:hAnsi="Times New Roman" w:cs="Times New Roman"/>
          <w:b w:val="0"/>
          <w:sz w:val="24"/>
          <w:szCs w:val="24"/>
        </w:rPr>
        <w:t>ных ситуаций природного и техногенного характера при проектировании объектов капитальн</w:t>
      </w:r>
      <w:r>
        <w:rPr>
          <w:rFonts w:ascii="Times New Roman" w:hAnsi="Times New Roman" w:cs="Times New Roman"/>
          <w:b w:val="0"/>
          <w:sz w:val="24"/>
          <w:szCs w:val="24"/>
        </w:rPr>
        <w:t>о</w:t>
      </w:r>
      <w:r>
        <w:rPr>
          <w:rFonts w:ascii="Times New Roman" w:hAnsi="Times New Roman" w:cs="Times New Roman"/>
          <w:b w:val="0"/>
          <w:sz w:val="24"/>
          <w:szCs w:val="24"/>
        </w:rPr>
        <w:t>го стро</w:t>
      </w:r>
      <w:r>
        <w:rPr>
          <w:rFonts w:ascii="Times New Roman" w:hAnsi="Times New Roman" w:cs="Times New Roman"/>
          <w:b w:val="0"/>
          <w:sz w:val="24"/>
          <w:szCs w:val="24"/>
        </w:rPr>
        <w:t>и</w:t>
      </w:r>
      <w:r>
        <w:rPr>
          <w:rFonts w:ascii="Times New Roman" w:hAnsi="Times New Roman" w:cs="Times New Roman"/>
          <w:b w:val="0"/>
          <w:sz w:val="24"/>
          <w:szCs w:val="24"/>
        </w:rPr>
        <w:t>тельства.</w:t>
      </w:r>
    </w:p>
    <w:p w:rsidR="009C4793" w:rsidRDefault="009C4793">
      <w:pPr>
        <w:pStyle w:val="ConsNormal"/>
        <w:spacing w:before="120"/>
        <w:ind w:right="0" w:firstLine="709"/>
        <w:jc w:val="both"/>
        <w:rPr>
          <w:rFonts w:ascii="Times New Roman" w:hAnsi="Times New Roman" w:cs="Times New Roman"/>
          <w:bCs/>
          <w:sz w:val="24"/>
          <w:szCs w:val="24"/>
        </w:rPr>
      </w:pPr>
      <w:r>
        <w:rPr>
          <w:rFonts w:ascii="Times New Roman" w:hAnsi="Times New Roman" w:cs="Times New Roman"/>
          <w:bCs/>
          <w:sz w:val="24"/>
          <w:szCs w:val="24"/>
        </w:rPr>
        <w:t xml:space="preserve">8. Своды правил: </w:t>
      </w:r>
    </w:p>
    <w:p w:rsidR="009C4793" w:rsidRDefault="009C4793">
      <w:pPr>
        <w:pStyle w:val="ConsNormal"/>
        <w:ind w:right="0" w:firstLine="709"/>
        <w:jc w:val="both"/>
        <w:rPr>
          <w:rFonts w:ascii="Times New Roman" w:hAnsi="Times New Roman" w:cs="Times New Roman"/>
          <w:bCs/>
          <w:sz w:val="24"/>
          <w:szCs w:val="24"/>
          <w:shd w:val="clear" w:color="auto" w:fill="FFFFFF"/>
        </w:rPr>
      </w:pPr>
      <w:r>
        <w:rPr>
          <w:rFonts w:ascii="Times New Roman" w:hAnsi="Times New Roman" w:cs="Times New Roman"/>
          <w:sz w:val="24"/>
          <w:szCs w:val="24"/>
        </w:rPr>
        <w:t>-</w:t>
      </w:r>
      <w:r>
        <w:rPr>
          <w:rFonts w:ascii="Times New Roman" w:hAnsi="Times New Roman" w:cs="Times New Roman"/>
          <w:b/>
          <w:bCs/>
          <w:sz w:val="24"/>
          <w:szCs w:val="24"/>
        </w:rPr>
        <w:t> </w:t>
      </w:r>
      <w:r>
        <w:rPr>
          <w:rFonts w:ascii="Times New Roman" w:hAnsi="Times New Roman" w:cs="Times New Roman"/>
          <w:bCs/>
          <w:sz w:val="24"/>
          <w:szCs w:val="24"/>
        </w:rPr>
        <w:t>СП</w:t>
      </w:r>
      <w:r>
        <w:rPr>
          <w:rFonts w:ascii="Times New Roman" w:hAnsi="Times New Roman" w:cs="Times New Roman"/>
          <w:bCs/>
          <w:sz w:val="24"/>
          <w:szCs w:val="24"/>
          <w:shd w:val="clear" w:color="auto" w:fill="FFFFFF"/>
        </w:rPr>
        <w:t> </w:t>
      </w:r>
      <w:r>
        <w:rPr>
          <w:rFonts w:ascii="Times New Roman" w:hAnsi="Times New Roman" w:cs="Times New Roman"/>
          <w:bCs/>
          <w:sz w:val="24"/>
          <w:szCs w:val="24"/>
        </w:rPr>
        <w:t>4.13130.2013 Системы противопожарной защиты. Ограничение распространения пожара на объектах защиты. Требования к объемно-планировочным и конструктивным реш</w:t>
      </w:r>
      <w:r>
        <w:rPr>
          <w:rFonts w:ascii="Times New Roman" w:hAnsi="Times New Roman" w:cs="Times New Roman"/>
          <w:bCs/>
          <w:sz w:val="24"/>
          <w:szCs w:val="24"/>
        </w:rPr>
        <w:t>е</w:t>
      </w:r>
      <w:r>
        <w:rPr>
          <w:rFonts w:ascii="Times New Roman" w:hAnsi="Times New Roman" w:cs="Times New Roman"/>
          <w:bCs/>
          <w:sz w:val="24"/>
          <w:szCs w:val="24"/>
        </w:rPr>
        <w:t>ниям;</w:t>
      </w:r>
    </w:p>
    <w:p w:rsidR="009C4793" w:rsidRDefault="009C479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w:t>
      </w:r>
      <w:r>
        <w:rPr>
          <w:rFonts w:ascii="Times New Roman" w:hAnsi="Times New Roman" w:cs="Times New Roman"/>
          <w:bCs/>
          <w:sz w:val="24"/>
          <w:szCs w:val="24"/>
          <w:shd w:val="clear" w:color="auto" w:fill="FFFFFF"/>
        </w:rPr>
        <w:t>СП 8.13130.2009 Системы противопожарной защиты. Источники наружного против</w:t>
      </w:r>
      <w:r>
        <w:rPr>
          <w:rFonts w:ascii="Times New Roman" w:hAnsi="Times New Roman" w:cs="Times New Roman"/>
          <w:bCs/>
          <w:sz w:val="24"/>
          <w:szCs w:val="24"/>
          <w:shd w:val="clear" w:color="auto" w:fill="FFFFFF"/>
        </w:rPr>
        <w:t>о</w:t>
      </w:r>
      <w:r>
        <w:rPr>
          <w:rFonts w:ascii="Times New Roman" w:hAnsi="Times New Roman" w:cs="Times New Roman"/>
          <w:bCs/>
          <w:sz w:val="24"/>
          <w:szCs w:val="24"/>
          <w:shd w:val="clear" w:color="auto" w:fill="FFFFFF"/>
        </w:rPr>
        <w:t>пожарного водоснабж</w:t>
      </w:r>
      <w:r>
        <w:rPr>
          <w:rFonts w:ascii="Times New Roman" w:hAnsi="Times New Roman" w:cs="Times New Roman"/>
          <w:bCs/>
          <w:sz w:val="24"/>
          <w:szCs w:val="24"/>
          <w:shd w:val="clear" w:color="auto" w:fill="FFFFFF"/>
        </w:rPr>
        <w:t>е</w:t>
      </w:r>
      <w:r>
        <w:rPr>
          <w:rFonts w:ascii="Times New Roman" w:hAnsi="Times New Roman" w:cs="Times New Roman"/>
          <w:bCs/>
          <w:sz w:val="24"/>
          <w:szCs w:val="24"/>
          <w:shd w:val="clear" w:color="auto" w:fill="FFFFFF"/>
        </w:rPr>
        <w:t>ния. Требования пожарной безопасности;</w:t>
      </w:r>
    </w:p>
    <w:p w:rsidR="009C4793" w:rsidRDefault="009C4793">
      <w:pPr>
        <w:spacing w:line="240" w:lineRule="auto"/>
        <w:ind w:firstLine="709"/>
        <w:rPr>
          <w:rStyle w:val="FontStyle15"/>
          <w:b w:val="0"/>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Style w:val="FontStyle15"/>
          <w:b w:val="0"/>
        </w:rPr>
        <w:t>СП</w:t>
      </w:r>
      <w:r>
        <w:rPr>
          <w:rFonts w:ascii="Times New Roman" w:hAnsi="Times New Roman" w:cs="Times New Roman"/>
          <w:b w:val="0"/>
          <w:bCs w:val="0"/>
          <w:sz w:val="24"/>
          <w:szCs w:val="24"/>
          <w:shd w:val="clear" w:color="auto" w:fill="FFFFFF"/>
        </w:rPr>
        <w:t> </w:t>
      </w:r>
      <w:r>
        <w:rPr>
          <w:rStyle w:val="FontStyle15"/>
          <w:b w:val="0"/>
        </w:rPr>
        <w:t>11.13130.2009 Места дислокации подразделений пожарной охраны. Порядок и     методика опр</w:t>
      </w:r>
      <w:r>
        <w:rPr>
          <w:rStyle w:val="FontStyle15"/>
          <w:b w:val="0"/>
        </w:rPr>
        <w:t>е</w:t>
      </w:r>
      <w:r>
        <w:rPr>
          <w:rStyle w:val="FontStyle15"/>
          <w:b w:val="0"/>
        </w:rPr>
        <w:t>деления;</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СП</w:t>
      </w:r>
      <w:r>
        <w:rPr>
          <w:rFonts w:ascii="Times New Roman" w:hAnsi="Times New Roman" w:cs="Times New Roman"/>
          <w:bCs/>
          <w:shd w:val="clear" w:color="auto" w:fill="FFFFFF"/>
        </w:rPr>
        <w:t> </w:t>
      </w:r>
      <w:r>
        <w:rPr>
          <w:rFonts w:ascii="Times New Roman" w:hAnsi="Times New Roman" w:cs="Times New Roman"/>
        </w:rPr>
        <w:t>18.13330.2011 Генеральные планы промышленных предприятий. Актуализирова</w:t>
      </w:r>
      <w:r>
        <w:rPr>
          <w:rFonts w:ascii="Times New Roman" w:hAnsi="Times New Roman" w:cs="Times New Roman"/>
        </w:rPr>
        <w:t>н</w:t>
      </w:r>
      <w:r>
        <w:rPr>
          <w:rFonts w:ascii="Times New Roman" w:hAnsi="Times New Roman" w:cs="Times New Roman"/>
        </w:rPr>
        <w:t xml:space="preserve">ная редакция СНиП II-89-80*; </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СП</w:t>
      </w:r>
      <w:r>
        <w:rPr>
          <w:rFonts w:ascii="Times New Roman" w:hAnsi="Times New Roman" w:cs="Times New Roman"/>
          <w:bCs/>
          <w:shd w:val="clear" w:color="auto" w:fill="FFFFFF"/>
        </w:rPr>
        <w:t> </w:t>
      </w:r>
      <w:r>
        <w:rPr>
          <w:rFonts w:ascii="Times New Roman" w:hAnsi="Times New Roman" w:cs="Times New Roman"/>
        </w:rPr>
        <w:t>19.13330.2011 Генеральные планы сельскохозяйственных предприятий. Актуализ</w:t>
      </w:r>
      <w:r>
        <w:rPr>
          <w:rFonts w:ascii="Times New Roman" w:hAnsi="Times New Roman" w:cs="Times New Roman"/>
        </w:rPr>
        <w:t>и</w:t>
      </w:r>
      <w:r>
        <w:rPr>
          <w:rFonts w:ascii="Times New Roman" w:hAnsi="Times New Roman" w:cs="Times New Roman"/>
        </w:rPr>
        <w:t>рованная р</w:t>
      </w:r>
      <w:r>
        <w:rPr>
          <w:rFonts w:ascii="Times New Roman" w:hAnsi="Times New Roman" w:cs="Times New Roman"/>
        </w:rPr>
        <w:t>е</w:t>
      </w:r>
      <w:r>
        <w:rPr>
          <w:rFonts w:ascii="Times New Roman" w:hAnsi="Times New Roman" w:cs="Times New Roman"/>
        </w:rPr>
        <w:t xml:space="preserve">дакция СНиП II-97-76; </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СП</w:t>
      </w:r>
      <w:r>
        <w:rPr>
          <w:rFonts w:ascii="Times New Roman" w:hAnsi="Times New Roman" w:cs="Times New Roman"/>
          <w:b w:val="0"/>
          <w:bCs w:val="0"/>
          <w:shd w:val="clear" w:color="auto" w:fill="FFFFFF"/>
        </w:rPr>
        <w:t> </w:t>
      </w:r>
      <w:r>
        <w:rPr>
          <w:rFonts w:ascii="Times New Roman" w:hAnsi="Times New Roman" w:cs="Times New Roman"/>
          <w:b w:val="0"/>
          <w:bCs w:val="0"/>
          <w:sz w:val="24"/>
          <w:szCs w:val="24"/>
        </w:rPr>
        <w:t>30.13330.2016 Внутренний водопровод и канализация зданий. Актуализированная редакция СНиП 2.04.01-85*;</w:t>
      </w:r>
    </w:p>
    <w:p w:rsidR="009C4793" w:rsidRDefault="009C4793">
      <w:pPr>
        <w:spacing w:line="240" w:lineRule="auto"/>
        <w:ind w:firstLine="709"/>
        <w:rPr>
          <w:rFonts w:ascii="Times New Roman" w:hAnsi="Times New Roman" w:cs="Times New Roman"/>
          <w:b w:val="0"/>
          <w:bCs w:val="0"/>
          <w:sz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rPr>
        <w:t>СП</w:t>
      </w:r>
      <w:r>
        <w:rPr>
          <w:rFonts w:ascii="Times New Roman" w:hAnsi="Times New Roman" w:cs="Times New Roman"/>
          <w:b w:val="0"/>
          <w:bCs w:val="0"/>
          <w:sz w:val="24"/>
          <w:szCs w:val="24"/>
          <w:shd w:val="clear" w:color="auto" w:fill="FFFFFF"/>
        </w:rPr>
        <w:t> </w:t>
      </w:r>
      <w:r>
        <w:rPr>
          <w:rFonts w:ascii="Times New Roman" w:hAnsi="Times New Roman" w:cs="Times New Roman"/>
          <w:b w:val="0"/>
          <w:sz w:val="24"/>
        </w:rPr>
        <w:t>31.13330.2012 Водоснабжение. Наружные сети и сооружения.</w:t>
      </w:r>
      <w:r>
        <w:rPr>
          <w:rFonts w:ascii="Times New Roman" w:hAnsi="Times New Roman" w:cs="Times New Roman"/>
          <w:b w:val="0"/>
          <w:bCs w:val="0"/>
          <w:sz w:val="24"/>
        </w:rPr>
        <w:t xml:space="preserve"> Актуализированная редакция СНиП 2.04.02-84*;</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СП</w:t>
      </w:r>
      <w:r>
        <w:rPr>
          <w:rFonts w:ascii="Times New Roman" w:hAnsi="Times New Roman" w:cs="Times New Roman"/>
          <w:bCs/>
          <w:shd w:val="clear" w:color="auto" w:fill="FFFFFF"/>
        </w:rPr>
        <w:t> </w:t>
      </w:r>
      <w:r>
        <w:rPr>
          <w:rFonts w:ascii="Times New Roman" w:hAnsi="Times New Roman" w:cs="Times New Roman"/>
        </w:rPr>
        <w:t>32.13330.2012 Канализация. Наружные сети и сооружения.</w:t>
      </w:r>
      <w:r>
        <w:rPr>
          <w:rFonts w:ascii="Times New Roman" w:hAnsi="Times New Roman" w:cs="Times New Roman"/>
          <w:bCs/>
        </w:rPr>
        <w:t xml:space="preserve"> Актуализированная    редакция СНиП 2.04.03-85;</w:t>
      </w:r>
    </w:p>
    <w:p w:rsidR="009C4793" w:rsidRDefault="009C4793">
      <w:pPr>
        <w:spacing w:line="240" w:lineRule="auto"/>
        <w:ind w:firstLine="709"/>
        <w:rPr>
          <w:rFonts w:ascii="Times New Roman" w:hAnsi="Times New Roman" w:cs="Times New Roman"/>
          <w:b w:val="0"/>
          <w:sz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rPr>
        <w:t>СП</w:t>
      </w:r>
      <w:r>
        <w:rPr>
          <w:rFonts w:ascii="Times New Roman" w:hAnsi="Times New Roman" w:cs="Times New Roman"/>
          <w:b w:val="0"/>
          <w:bCs w:val="0"/>
          <w:sz w:val="24"/>
          <w:szCs w:val="24"/>
          <w:shd w:val="clear" w:color="auto" w:fill="FFFFFF"/>
        </w:rPr>
        <w:t> </w:t>
      </w:r>
      <w:r>
        <w:rPr>
          <w:rFonts w:ascii="Times New Roman" w:hAnsi="Times New Roman" w:cs="Times New Roman"/>
          <w:b w:val="0"/>
          <w:sz w:val="24"/>
        </w:rPr>
        <w:t>34.13330.2012 Автомобильные дороги. Актуализированная редакция СНиП 2.05.02-85*;</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 xml:space="preserve">СП 35.13330.2011 Мосты и трубы. Актуализированная редакция СНиП 2.05.03-84*; </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СП</w:t>
      </w:r>
      <w:r>
        <w:rPr>
          <w:rFonts w:ascii="Times New Roman" w:hAnsi="Times New Roman" w:cs="Times New Roman"/>
          <w:bCs/>
          <w:shd w:val="clear" w:color="auto" w:fill="FFFFFF"/>
        </w:rPr>
        <w:t> </w:t>
      </w:r>
      <w:r>
        <w:rPr>
          <w:rFonts w:ascii="Times New Roman" w:hAnsi="Times New Roman" w:cs="Times New Roman"/>
        </w:rPr>
        <w:t>42.13330.2016 Градостроительство. Планировка и застройка городских и сельских поселений. Актуализированная редакция СНиП 2.07.01-89*;</w:t>
      </w:r>
    </w:p>
    <w:p w:rsidR="009C4793" w:rsidRDefault="009C4793">
      <w:pPr>
        <w:pStyle w:val="af2"/>
        <w:widowControl w:val="0"/>
        <w:spacing w:before="0" w:beforeAutospacing="0" w:after="0" w:afterAutospacing="0"/>
        <w:ind w:firstLine="709"/>
        <w:jc w:val="both"/>
        <w:rPr>
          <w:rFonts w:ascii="Times New Roman" w:hAnsi="Times New Roman" w:cs="Times New Roman"/>
          <w:bCs/>
        </w:rPr>
      </w:pPr>
      <w:r>
        <w:rPr>
          <w:rFonts w:ascii="Times New Roman" w:hAnsi="Times New Roman" w:cs="Times New Roman"/>
          <w:spacing w:val="-1"/>
        </w:rPr>
        <w:t>-</w:t>
      </w:r>
      <w:r>
        <w:rPr>
          <w:rFonts w:ascii="Times New Roman" w:hAnsi="Times New Roman" w:cs="Times New Roman"/>
          <w:bCs/>
          <w:spacing w:val="-1"/>
        </w:rPr>
        <w:t> СП</w:t>
      </w:r>
      <w:r>
        <w:rPr>
          <w:rFonts w:ascii="Times New Roman" w:hAnsi="Times New Roman" w:cs="Times New Roman"/>
          <w:bCs/>
          <w:spacing w:val="-1"/>
          <w:shd w:val="clear" w:color="auto" w:fill="FFFFFF"/>
        </w:rPr>
        <w:t> </w:t>
      </w:r>
      <w:r>
        <w:rPr>
          <w:rFonts w:ascii="Times New Roman" w:hAnsi="Times New Roman" w:cs="Times New Roman"/>
          <w:bCs/>
          <w:spacing w:val="-1"/>
        </w:rPr>
        <w:t>52.13330.2016 Естественное и искусственное освещение. Актуализированная реда</w:t>
      </w:r>
      <w:r>
        <w:rPr>
          <w:rFonts w:ascii="Times New Roman" w:hAnsi="Times New Roman" w:cs="Times New Roman"/>
          <w:bCs/>
          <w:spacing w:val="-1"/>
        </w:rPr>
        <w:t>к</w:t>
      </w:r>
      <w:r>
        <w:rPr>
          <w:rFonts w:ascii="Times New Roman" w:hAnsi="Times New Roman" w:cs="Times New Roman"/>
          <w:bCs/>
        </w:rPr>
        <w:t>ция СНиП 23-05-95*;</w:t>
      </w:r>
    </w:p>
    <w:p w:rsidR="009C4793" w:rsidRDefault="009C4793">
      <w:pPr>
        <w:pStyle w:val="af2"/>
        <w:widowControl w:val="0"/>
        <w:spacing w:before="0" w:beforeAutospacing="0" w:after="0" w:afterAutospacing="0"/>
        <w:ind w:firstLine="709"/>
        <w:jc w:val="both"/>
        <w:rPr>
          <w:rFonts w:ascii="Times New Roman" w:hAnsi="Times New Roman" w:cs="Times New Roman"/>
          <w:bCs/>
        </w:rPr>
      </w:pPr>
      <w:r>
        <w:rPr>
          <w:rFonts w:ascii="Times New Roman" w:hAnsi="Times New Roman" w:cs="Times New Roman"/>
        </w:rPr>
        <w:t>-</w:t>
      </w:r>
      <w:r>
        <w:rPr>
          <w:rFonts w:ascii="Times New Roman" w:hAnsi="Times New Roman" w:cs="Times New Roman"/>
          <w:bCs/>
        </w:rPr>
        <w:t> СП</w:t>
      </w:r>
      <w:r>
        <w:rPr>
          <w:rFonts w:ascii="Times New Roman" w:hAnsi="Times New Roman" w:cs="Times New Roman"/>
          <w:bCs/>
          <w:shd w:val="clear" w:color="auto" w:fill="FFFFFF"/>
        </w:rPr>
        <w:t> </w:t>
      </w:r>
      <w:r>
        <w:rPr>
          <w:rFonts w:ascii="Times New Roman" w:hAnsi="Times New Roman" w:cs="Times New Roman"/>
          <w:bCs/>
        </w:rPr>
        <w:t xml:space="preserve">54.13330.2016 Здания жилые многоквартирные. </w:t>
      </w:r>
      <w:r>
        <w:rPr>
          <w:rFonts w:ascii="Times New Roman" w:hAnsi="Times New Roman" w:cs="Times New Roman"/>
        </w:rPr>
        <w:t xml:space="preserve">Актуализированная редакция </w:t>
      </w:r>
      <w:r>
        <w:rPr>
          <w:rFonts w:ascii="Times New Roman" w:hAnsi="Times New Roman" w:cs="Times New Roman"/>
          <w:bCs/>
        </w:rPr>
        <w:t>СНиП 31-01-2003;</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СП</w:t>
      </w:r>
      <w:r>
        <w:rPr>
          <w:rFonts w:ascii="Times New Roman" w:hAnsi="Times New Roman" w:cs="Times New Roman"/>
          <w:bCs/>
          <w:shd w:val="clear" w:color="auto" w:fill="FFFFFF"/>
        </w:rPr>
        <w:t> </w:t>
      </w:r>
      <w:r>
        <w:rPr>
          <w:rFonts w:ascii="Times New Roman" w:hAnsi="Times New Roman" w:cs="Times New Roman"/>
          <w:bCs/>
        </w:rPr>
        <w:t xml:space="preserve">55.13330.2016 Дома жилые одноквартирные. </w:t>
      </w:r>
      <w:r>
        <w:rPr>
          <w:rFonts w:ascii="Times New Roman" w:hAnsi="Times New Roman" w:cs="Times New Roman"/>
        </w:rPr>
        <w:t xml:space="preserve">Актуализированная редакция </w:t>
      </w:r>
      <w:r>
        <w:rPr>
          <w:rFonts w:ascii="Times New Roman" w:hAnsi="Times New Roman" w:cs="Times New Roman"/>
          <w:bCs/>
        </w:rPr>
        <w:t>СНиП 31-02-2001;</w:t>
      </w:r>
    </w:p>
    <w:p w:rsidR="009C4793" w:rsidRDefault="009C4793">
      <w:pPr>
        <w:spacing w:line="240" w:lineRule="auto"/>
        <w:ind w:firstLine="709"/>
        <w:rPr>
          <w:rFonts w:ascii="Times New Roman" w:hAnsi="Times New Roman" w:cs="Times New Roman"/>
          <w:b w:val="0"/>
          <w:sz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rPr>
        <w:t>СП</w:t>
      </w:r>
      <w:r>
        <w:rPr>
          <w:rFonts w:ascii="Times New Roman" w:hAnsi="Times New Roman" w:cs="Times New Roman"/>
          <w:b w:val="0"/>
          <w:bCs w:val="0"/>
          <w:sz w:val="24"/>
          <w:szCs w:val="24"/>
          <w:shd w:val="clear" w:color="auto" w:fill="FFFFFF"/>
        </w:rPr>
        <w:t> </w:t>
      </w:r>
      <w:r>
        <w:rPr>
          <w:rFonts w:ascii="Times New Roman" w:hAnsi="Times New Roman" w:cs="Times New Roman"/>
          <w:b w:val="0"/>
          <w:sz w:val="24"/>
        </w:rPr>
        <w:t>59.13330.2016 Доступность зданий и сооружений для маломобильных групп нас</w:t>
      </w:r>
      <w:r>
        <w:rPr>
          <w:rFonts w:ascii="Times New Roman" w:hAnsi="Times New Roman" w:cs="Times New Roman"/>
          <w:b w:val="0"/>
          <w:sz w:val="24"/>
        </w:rPr>
        <w:t>е</w:t>
      </w:r>
      <w:r>
        <w:rPr>
          <w:rFonts w:ascii="Times New Roman" w:hAnsi="Times New Roman" w:cs="Times New Roman"/>
          <w:b w:val="0"/>
          <w:sz w:val="24"/>
        </w:rPr>
        <w:t>ления. Актуализированная р</w:t>
      </w:r>
      <w:r>
        <w:rPr>
          <w:rFonts w:ascii="Times New Roman" w:hAnsi="Times New Roman" w:cs="Times New Roman"/>
          <w:b w:val="0"/>
          <w:sz w:val="24"/>
        </w:rPr>
        <w:t>е</w:t>
      </w:r>
      <w:r>
        <w:rPr>
          <w:rFonts w:ascii="Times New Roman" w:hAnsi="Times New Roman" w:cs="Times New Roman"/>
          <w:b w:val="0"/>
          <w:sz w:val="24"/>
        </w:rPr>
        <w:t>дакция СНиП 35-01-2001;</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СП</w:t>
      </w:r>
      <w:r>
        <w:rPr>
          <w:rFonts w:ascii="Times New Roman" w:hAnsi="Times New Roman" w:cs="Times New Roman"/>
          <w:bCs/>
          <w:shd w:val="clear" w:color="auto" w:fill="FFFFFF"/>
        </w:rPr>
        <w:t> </w:t>
      </w:r>
      <w:r>
        <w:rPr>
          <w:rFonts w:ascii="Times New Roman" w:hAnsi="Times New Roman" w:cs="Times New Roman"/>
          <w:bCs/>
        </w:rPr>
        <w:t>60.13330.2016 Отопление, вентиляция и кондиционирование воздуха. Актуализир</w:t>
      </w:r>
      <w:r>
        <w:rPr>
          <w:rFonts w:ascii="Times New Roman" w:hAnsi="Times New Roman" w:cs="Times New Roman"/>
          <w:bCs/>
        </w:rPr>
        <w:t>о</w:t>
      </w:r>
      <w:r>
        <w:rPr>
          <w:rFonts w:ascii="Times New Roman" w:hAnsi="Times New Roman" w:cs="Times New Roman"/>
          <w:bCs/>
        </w:rPr>
        <w:t>ванная редакция СНиП 41-01-2003;</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СП</w:t>
      </w:r>
      <w:r>
        <w:rPr>
          <w:rFonts w:ascii="Times New Roman" w:hAnsi="Times New Roman" w:cs="Times New Roman"/>
          <w:bCs/>
          <w:shd w:val="clear" w:color="auto" w:fill="FFFFFF"/>
        </w:rPr>
        <w:t> </w:t>
      </w:r>
      <w:r>
        <w:rPr>
          <w:rFonts w:ascii="Times New Roman" w:hAnsi="Times New Roman" w:cs="Times New Roman"/>
        </w:rPr>
        <w:t>62.13330.2011* Газораспределительные системы. Актуализированная редакция СНиП 42-01-2002;</w:t>
      </w:r>
    </w:p>
    <w:p w:rsidR="009C4793" w:rsidRDefault="009C4793">
      <w:pPr>
        <w:pStyle w:val="af2"/>
        <w:widowControl w:val="0"/>
        <w:spacing w:before="0" w:beforeAutospacing="0" w:after="0" w:afterAutospacing="0"/>
        <w:ind w:firstLine="709"/>
        <w:jc w:val="both"/>
        <w:rPr>
          <w:rFonts w:ascii="Times New Roman" w:hAnsi="Times New Roman" w:cs="Times New Roman"/>
          <w:bCs/>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СП</w:t>
      </w:r>
      <w:r>
        <w:rPr>
          <w:rFonts w:ascii="Times New Roman" w:hAnsi="Times New Roman" w:cs="Times New Roman"/>
          <w:bCs/>
          <w:shd w:val="clear" w:color="auto" w:fill="FFFFFF"/>
        </w:rPr>
        <w:t> </w:t>
      </w:r>
      <w:r>
        <w:rPr>
          <w:rFonts w:ascii="Times New Roman" w:hAnsi="Times New Roman" w:cs="Times New Roman"/>
        </w:rPr>
        <w:t xml:space="preserve">89.13330.2016 Котельные установки. </w:t>
      </w:r>
      <w:r>
        <w:rPr>
          <w:rFonts w:ascii="Times New Roman" w:hAnsi="Times New Roman" w:cs="Times New Roman"/>
          <w:bCs/>
        </w:rPr>
        <w:t xml:space="preserve">Актуализированная редакция СНиП </w:t>
      </w:r>
      <w:r>
        <w:rPr>
          <w:rFonts w:ascii="Times New Roman" w:hAnsi="Times New Roman" w:cs="Times New Roman"/>
          <w:bCs/>
          <w:lang w:val="en-US"/>
        </w:rPr>
        <w:t>II</w:t>
      </w:r>
      <w:r>
        <w:rPr>
          <w:rFonts w:ascii="Times New Roman" w:hAnsi="Times New Roman" w:cs="Times New Roman"/>
          <w:bCs/>
        </w:rPr>
        <w:t>-35-76;</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СП</w:t>
      </w:r>
      <w:r>
        <w:rPr>
          <w:rFonts w:ascii="Times New Roman" w:hAnsi="Times New Roman" w:cs="Times New Roman"/>
          <w:bCs/>
          <w:shd w:val="clear" w:color="auto" w:fill="FFFFFF"/>
        </w:rPr>
        <w:t> </w:t>
      </w:r>
      <w:r>
        <w:rPr>
          <w:rFonts w:ascii="Times New Roman" w:hAnsi="Times New Roman" w:cs="Times New Roman"/>
        </w:rPr>
        <w:t>104.13330.2016 Инженерная защита территории от затопления и подтопл</w:t>
      </w:r>
      <w:r>
        <w:rPr>
          <w:rFonts w:ascii="Times New Roman" w:hAnsi="Times New Roman" w:cs="Times New Roman"/>
        </w:rPr>
        <w:t>е</w:t>
      </w:r>
      <w:r>
        <w:rPr>
          <w:rFonts w:ascii="Times New Roman" w:hAnsi="Times New Roman" w:cs="Times New Roman"/>
        </w:rPr>
        <w:t xml:space="preserve">ния; </w:t>
      </w:r>
    </w:p>
    <w:p w:rsidR="009C4793" w:rsidRDefault="009C4793">
      <w:pPr>
        <w:spacing w:line="240" w:lineRule="auto"/>
        <w:ind w:firstLine="709"/>
        <w:rPr>
          <w:rFonts w:ascii="Times New Roman" w:hAnsi="Times New Roman" w:cs="Times New Roman"/>
          <w:b w:val="0"/>
          <w:bCs w:val="0"/>
          <w:spacing w:val="-2"/>
          <w:sz w:val="24"/>
          <w:szCs w:val="24"/>
        </w:rPr>
      </w:pPr>
      <w:r>
        <w:rPr>
          <w:rFonts w:ascii="Times New Roman" w:hAnsi="Times New Roman" w:cs="Times New Roman"/>
          <w:b w:val="0"/>
          <w:spacing w:val="-2"/>
          <w:sz w:val="24"/>
          <w:szCs w:val="24"/>
        </w:rPr>
        <w:t>-</w:t>
      </w:r>
      <w:r>
        <w:rPr>
          <w:rFonts w:ascii="Times New Roman" w:hAnsi="Times New Roman" w:cs="Times New Roman"/>
          <w:b w:val="0"/>
          <w:bCs w:val="0"/>
          <w:spacing w:val="-2"/>
          <w:sz w:val="24"/>
          <w:szCs w:val="24"/>
        </w:rPr>
        <w:t> </w:t>
      </w:r>
      <w:r>
        <w:rPr>
          <w:rFonts w:ascii="Times New Roman" w:hAnsi="Times New Roman" w:cs="Times New Roman"/>
          <w:b w:val="0"/>
          <w:spacing w:val="-2"/>
          <w:sz w:val="24"/>
          <w:szCs w:val="24"/>
        </w:rPr>
        <w:t>СП</w:t>
      </w:r>
      <w:r>
        <w:rPr>
          <w:rFonts w:ascii="Times New Roman" w:hAnsi="Times New Roman" w:cs="Times New Roman"/>
          <w:b w:val="0"/>
          <w:bCs w:val="0"/>
          <w:spacing w:val="-2"/>
          <w:sz w:val="24"/>
          <w:szCs w:val="24"/>
          <w:shd w:val="clear" w:color="auto" w:fill="FFFFFF"/>
        </w:rPr>
        <w:t> </w:t>
      </w:r>
      <w:r>
        <w:rPr>
          <w:rFonts w:ascii="Times New Roman" w:hAnsi="Times New Roman" w:cs="Times New Roman"/>
          <w:b w:val="0"/>
          <w:spacing w:val="-2"/>
          <w:sz w:val="24"/>
          <w:szCs w:val="24"/>
        </w:rPr>
        <w:t>113.13330.2016 Стоянки автомобилей. Актуализированная редакция СНиП 21-02-99*;</w:t>
      </w:r>
    </w:p>
    <w:p w:rsidR="009C4793" w:rsidRDefault="009C4793">
      <w:pPr>
        <w:spacing w:line="240" w:lineRule="auto"/>
        <w:ind w:firstLine="709"/>
        <w:rPr>
          <w:rFonts w:ascii="Times New Roman" w:hAnsi="Times New Roman" w:cs="Times New Roman"/>
          <w:b w:val="0"/>
          <w:spacing w:val="-2"/>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rPr>
        <w:t>СП</w:t>
      </w:r>
      <w:r>
        <w:rPr>
          <w:rFonts w:ascii="Times New Roman" w:hAnsi="Times New Roman" w:cs="Times New Roman"/>
          <w:b w:val="0"/>
          <w:bCs w:val="0"/>
          <w:sz w:val="24"/>
          <w:szCs w:val="24"/>
          <w:shd w:val="clear" w:color="auto" w:fill="FFFFFF"/>
        </w:rPr>
        <w:t> </w:t>
      </w:r>
      <w:r>
        <w:rPr>
          <w:rFonts w:ascii="Times New Roman" w:hAnsi="Times New Roman" w:cs="Times New Roman"/>
          <w:b w:val="0"/>
          <w:sz w:val="24"/>
        </w:rPr>
        <w:t xml:space="preserve">116.13330.2012 Инженерная защита территорий, зданий и сооружений от опасных </w:t>
      </w:r>
      <w:r>
        <w:rPr>
          <w:rFonts w:ascii="Times New Roman" w:hAnsi="Times New Roman" w:cs="Times New Roman"/>
          <w:b w:val="0"/>
          <w:spacing w:val="-2"/>
          <w:sz w:val="24"/>
          <w:szCs w:val="24"/>
        </w:rPr>
        <w:t>геологических процессов. Основные положения. Актуализированная р</w:t>
      </w:r>
      <w:r>
        <w:rPr>
          <w:rFonts w:ascii="Times New Roman" w:hAnsi="Times New Roman" w:cs="Times New Roman"/>
          <w:b w:val="0"/>
          <w:spacing w:val="-2"/>
          <w:sz w:val="24"/>
          <w:szCs w:val="24"/>
        </w:rPr>
        <w:t>е</w:t>
      </w:r>
      <w:r>
        <w:rPr>
          <w:rFonts w:ascii="Times New Roman" w:hAnsi="Times New Roman" w:cs="Times New Roman"/>
          <w:b w:val="0"/>
          <w:spacing w:val="-2"/>
          <w:sz w:val="24"/>
          <w:szCs w:val="24"/>
        </w:rPr>
        <w:t>дакция СНиП 22-02-2003;</w:t>
      </w:r>
    </w:p>
    <w:p w:rsidR="009C4793" w:rsidRDefault="009C4793">
      <w:pPr>
        <w:spacing w:line="240" w:lineRule="auto"/>
        <w:ind w:firstLine="709"/>
        <w:rPr>
          <w:rFonts w:ascii="Times New Roman" w:hAnsi="Times New Roman" w:cs="Times New Roman"/>
          <w:b w:val="0"/>
          <w:sz w:val="24"/>
        </w:rPr>
      </w:pPr>
      <w:r>
        <w:rPr>
          <w:rFonts w:ascii="Times New Roman" w:hAnsi="Times New Roman" w:cs="Times New Roman"/>
          <w:b w:val="0"/>
          <w:sz w:val="24"/>
          <w:szCs w:val="24"/>
        </w:rPr>
        <w:t>-</w:t>
      </w:r>
      <w:r>
        <w:rPr>
          <w:rFonts w:ascii="Times New Roman" w:hAnsi="Times New Roman" w:cs="Times New Roman"/>
          <w:b w:val="0"/>
          <w:bCs w:val="0"/>
          <w:sz w:val="24"/>
          <w:szCs w:val="24"/>
        </w:rPr>
        <w:t> СП</w:t>
      </w:r>
      <w:r>
        <w:rPr>
          <w:rFonts w:ascii="Times New Roman" w:hAnsi="Times New Roman" w:cs="Times New Roman"/>
          <w:b w:val="0"/>
          <w:bCs w:val="0"/>
          <w:sz w:val="24"/>
          <w:szCs w:val="24"/>
          <w:shd w:val="clear" w:color="auto" w:fill="FFFFFF"/>
        </w:rPr>
        <w:t> </w:t>
      </w:r>
      <w:r>
        <w:rPr>
          <w:rFonts w:ascii="Times New Roman" w:hAnsi="Times New Roman" w:cs="Times New Roman"/>
          <w:b w:val="0"/>
          <w:bCs w:val="0"/>
          <w:sz w:val="24"/>
          <w:szCs w:val="24"/>
        </w:rPr>
        <w:t>118.13330.2012* Общественные здания и сооружения. Актуализированная реда</w:t>
      </w:r>
      <w:r>
        <w:rPr>
          <w:rFonts w:ascii="Times New Roman" w:hAnsi="Times New Roman" w:cs="Times New Roman"/>
          <w:b w:val="0"/>
          <w:bCs w:val="0"/>
          <w:sz w:val="24"/>
          <w:szCs w:val="24"/>
        </w:rPr>
        <w:t>к</w:t>
      </w:r>
      <w:r>
        <w:rPr>
          <w:rFonts w:ascii="Times New Roman" w:hAnsi="Times New Roman" w:cs="Times New Roman"/>
          <w:b w:val="0"/>
          <w:bCs w:val="0"/>
          <w:sz w:val="24"/>
          <w:szCs w:val="24"/>
        </w:rPr>
        <w:t>ция СНиП 31-06-2009;</w:t>
      </w:r>
    </w:p>
    <w:p w:rsidR="009C4793" w:rsidRDefault="009C4793">
      <w:pPr>
        <w:spacing w:line="240" w:lineRule="auto"/>
        <w:ind w:firstLine="709"/>
        <w:rPr>
          <w:rFonts w:ascii="Times New Roman" w:hAnsi="Times New Roman" w:cs="Times New Roman"/>
          <w:b w:val="0"/>
          <w:sz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rPr>
        <w:t>СП</w:t>
      </w:r>
      <w:r>
        <w:rPr>
          <w:rFonts w:ascii="Times New Roman" w:hAnsi="Times New Roman" w:cs="Times New Roman"/>
          <w:b w:val="0"/>
          <w:bCs w:val="0"/>
          <w:sz w:val="24"/>
          <w:szCs w:val="24"/>
          <w:shd w:val="clear" w:color="auto" w:fill="FFFFFF"/>
        </w:rPr>
        <w:t> </w:t>
      </w:r>
      <w:r>
        <w:rPr>
          <w:rFonts w:ascii="Times New Roman" w:hAnsi="Times New Roman" w:cs="Times New Roman"/>
          <w:b w:val="0"/>
          <w:sz w:val="24"/>
        </w:rPr>
        <w:t>124.13330.2012 Тепловые сети. Актуализированная р</w:t>
      </w:r>
      <w:r>
        <w:rPr>
          <w:rFonts w:ascii="Times New Roman" w:hAnsi="Times New Roman" w:cs="Times New Roman"/>
          <w:b w:val="0"/>
          <w:sz w:val="24"/>
        </w:rPr>
        <w:t>е</w:t>
      </w:r>
      <w:r>
        <w:rPr>
          <w:rFonts w:ascii="Times New Roman" w:hAnsi="Times New Roman" w:cs="Times New Roman"/>
          <w:b w:val="0"/>
          <w:sz w:val="24"/>
        </w:rPr>
        <w:t>дакция СНиП 41-02-2003;</w:t>
      </w:r>
    </w:p>
    <w:p w:rsidR="009C4793" w:rsidRDefault="009C4793">
      <w:pPr>
        <w:spacing w:line="240" w:lineRule="auto"/>
        <w:ind w:firstLine="709"/>
        <w:rPr>
          <w:rFonts w:ascii="Times New Roman" w:hAnsi="Times New Roman" w:cs="Times New Roman"/>
          <w:b w:val="0"/>
          <w:sz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bCs w:val="0"/>
          <w:sz w:val="24"/>
          <w:shd w:val="clear" w:color="auto" w:fill="FFFFFF"/>
        </w:rPr>
        <w:t>СП</w:t>
      </w:r>
      <w:r>
        <w:rPr>
          <w:rFonts w:ascii="Times New Roman" w:hAnsi="Times New Roman" w:cs="Times New Roman"/>
          <w:b w:val="0"/>
          <w:bCs w:val="0"/>
          <w:sz w:val="24"/>
          <w:szCs w:val="24"/>
          <w:shd w:val="clear" w:color="auto" w:fill="FFFFFF"/>
        </w:rPr>
        <w:t> </w:t>
      </w:r>
      <w:r>
        <w:rPr>
          <w:rFonts w:ascii="Times New Roman" w:hAnsi="Times New Roman" w:cs="Times New Roman"/>
          <w:b w:val="0"/>
          <w:bCs w:val="0"/>
          <w:sz w:val="24"/>
          <w:shd w:val="clear" w:color="auto" w:fill="FFFFFF"/>
        </w:rPr>
        <w:t>131.13330.2012</w:t>
      </w:r>
      <w:r>
        <w:rPr>
          <w:rFonts w:ascii="Times New Roman" w:hAnsi="Times New Roman" w:cs="Times New Roman"/>
          <w:b w:val="0"/>
          <w:sz w:val="24"/>
        </w:rPr>
        <w:t xml:space="preserve"> Строительная климатология. Актуализированная редакция СНиП 23-01-99*;</w:t>
      </w:r>
    </w:p>
    <w:p w:rsidR="009C4793" w:rsidRDefault="009C4793">
      <w:pPr>
        <w:spacing w:line="240" w:lineRule="auto"/>
        <w:ind w:firstLine="709"/>
        <w:rPr>
          <w:rFonts w:ascii="Times New Roman" w:hAnsi="Times New Roman" w:cs="Times New Roman"/>
          <w:b w:val="0"/>
          <w:sz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rPr>
        <w:t>СП</w:t>
      </w:r>
      <w:r>
        <w:rPr>
          <w:rFonts w:ascii="Times New Roman" w:hAnsi="Times New Roman" w:cs="Times New Roman"/>
          <w:b w:val="0"/>
          <w:bCs w:val="0"/>
          <w:sz w:val="24"/>
          <w:szCs w:val="24"/>
          <w:shd w:val="clear" w:color="auto" w:fill="FFFFFF"/>
        </w:rPr>
        <w:t> </w:t>
      </w:r>
      <w:r>
        <w:rPr>
          <w:rFonts w:ascii="Times New Roman" w:hAnsi="Times New Roman" w:cs="Times New Roman"/>
          <w:b w:val="0"/>
          <w:sz w:val="24"/>
        </w:rPr>
        <w:t>134.13330.2012 Системы электросвязи зданий и сооружений. Основные полож</w:t>
      </w:r>
      <w:r>
        <w:rPr>
          <w:rFonts w:ascii="Times New Roman" w:hAnsi="Times New Roman" w:cs="Times New Roman"/>
          <w:b w:val="0"/>
          <w:sz w:val="24"/>
        </w:rPr>
        <w:t>е</w:t>
      </w:r>
      <w:r>
        <w:rPr>
          <w:rFonts w:ascii="Times New Roman" w:hAnsi="Times New Roman" w:cs="Times New Roman"/>
          <w:b w:val="0"/>
          <w:sz w:val="24"/>
        </w:rPr>
        <w:t>ния проект</w:t>
      </w:r>
      <w:r>
        <w:rPr>
          <w:rFonts w:ascii="Times New Roman" w:hAnsi="Times New Roman" w:cs="Times New Roman"/>
          <w:b w:val="0"/>
          <w:sz w:val="24"/>
        </w:rPr>
        <w:t>и</w:t>
      </w:r>
      <w:r>
        <w:rPr>
          <w:rFonts w:ascii="Times New Roman" w:hAnsi="Times New Roman" w:cs="Times New Roman"/>
          <w:b w:val="0"/>
          <w:sz w:val="24"/>
        </w:rPr>
        <w:t>рования;</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СП</w:t>
      </w:r>
      <w:r>
        <w:rPr>
          <w:rFonts w:ascii="Times New Roman" w:hAnsi="Times New Roman" w:cs="Times New Roman"/>
          <w:b w:val="0"/>
          <w:bCs w:val="0"/>
          <w:sz w:val="24"/>
          <w:szCs w:val="24"/>
          <w:shd w:val="clear" w:color="auto" w:fill="FFFFFF"/>
        </w:rPr>
        <w:t> </w:t>
      </w:r>
      <w:r>
        <w:rPr>
          <w:rFonts w:ascii="Times New Roman" w:hAnsi="Times New Roman" w:cs="Times New Roman"/>
          <w:b w:val="0"/>
          <w:bCs w:val="0"/>
          <w:sz w:val="24"/>
          <w:szCs w:val="24"/>
        </w:rPr>
        <w:t>137.13330.2012 Жилая среда с планировочными элементами, доступными инвал</w:t>
      </w:r>
      <w:r>
        <w:rPr>
          <w:rFonts w:ascii="Times New Roman" w:hAnsi="Times New Roman" w:cs="Times New Roman"/>
          <w:b w:val="0"/>
          <w:bCs w:val="0"/>
          <w:sz w:val="24"/>
          <w:szCs w:val="24"/>
        </w:rPr>
        <w:t>и</w:t>
      </w:r>
      <w:r>
        <w:rPr>
          <w:rFonts w:ascii="Times New Roman" w:hAnsi="Times New Roman" w:cs="Times New Roman"/>
          <w:b w:val="0"/>
          <w:bCs w:val="0"/>
          <w:sz w:val="24"/>
          <w:szCs w:val="24"/>
        </w:rPr>
        <w:t>дам. Правила проектир</w:t>
      </w:r>
      <w:r>
        <w:rPr>
          <w:rFonts w:ascii="Times New Roman" w:hAnsi="Times New Roman" w:cs="Times New Roman"/>
          <w:b w:val="0"/>
          <w:bCs w:val="0"/>
          <w:sz w:val="24"/>
          <w:szCs w:val="24"/>
        </w:rPr>
        <w:t>о</w:t>
      </w:r>
      <w:r>
        <w:rPr>
          <w:rFonts w:ascii="Times New Roman" w:hAnsi="Times New Roman" w:cs="Times New Roman"/>
          <w:b w:val="0"/>
          <w:bCs w:val="0"/>
          <w:sz w:val="24"/>
          <w:szCs w:val="24"/>
        </w:rPr>
        <w:t>вания;</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СП</w:t>
      </w:r>
      <w:r>
        <w:rPr>
          <w:rFonts w:ascii="Times New Roman" w:hAnsi="Times New Roman" w:cs="Times New Roman"/>
          <w:b w:val="0"/>
          <w:bCs w:val="0"/>
          <w:sz w:val="24"/>
          <w:szCs w:val="24"/>
          <w:shd w:val="clear" w:color="auto" w:fill="FFFFFF"/>
        </w:rPr>
        <w:t> </w:t>
      </w:r>
      <w:r>
        <w:rPr>
          <w:rFonts w:ascii="Times New Roman" w:hAnsi="Times New Roman" w:cs="Times New Roman"/>
          <w:b w:val="0"/>
          <w:bCs w:val="0"/>
          <w:sz w:val="24"/>
          <w:szCs w:val="24"/>
        </w:rPr>
        <w:t>138.13330.2012 Общественные здания и сооружения, доступные маломобильным группам населения. Правила прое</w:t>
      </w:r>
      <w:r>
        <w:rPr>
          <w:rFonts w:ascii="Times New Roman" w:hAnsi="Times New Roman" w:cs="Times New Roman"/>
          <w:b w:val="0"/>
          <w:bCs w:val="0"/>
          <w:sz w:val="24"/>
          <w:szCs w:val="24"/>
        </w:rPr>
        <w:t>к</w:t>
      </w:r>
      <w:r>
        <w:rPr>
          <w:rFonts w:ascii="Times New Roman" w:hAnsi="Times New Roman" w:cs="Times New Roman"/>
          <w:b w:val="0"/>
          <w:bCs w:val="0"/>
          <w:sz w:val="24"/>
          <w:szCs w:val="24"/>
        </w:rPr>
        <w:t>тирования;</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СП</w:t>
      </w:r>
      <w:r>
        <w:rPr>
          <w:rFonts w:ascii="Times New Roman" w:hAnsi="Times New Roman" w:cs="Times New Roman"/>
          <w:b w:val="0"/>
          <w:bCs w:val="0"/>
          <w:sz w:val="24"/>
          <w:szCs w:val="24"/>
          <w:shd w:val="clear" w:color="auto" w:fill="FFFFFF"/>
        </w:rPr>
        <w:t> </w:t>
      </w:r>
      <w:r>
        <w:rPr>
          <w:rFonts w:ascii="Times New Roman" w:hAnsi="Times New Roman" w:cs="Times New Roman"/>
          <w:b w:val="0"/>
          <w:bCs w:val="0"/>
          <w:sz w:val="24"/>
          <w:szCs w:val="24"/>
        </w:rPr>
        <w:t>152.13330.2018 Здания федеральных судов. Правила проектирования;</w:t>
      </w:r>
    </w:p>
    <w:p w:rsidR="009C4793" w:rsidRDefault="009C4793">
      <w:pPr>
        <w:spacing w:line="240" w:lineRule="auto"/>
        <w:ind w:firstLine="709"/>
        <w:rPr>
          <w:rFonts w:ascii="Times New Roman" w:hAnsi="Times New Roman" w:cs="Times New Roman"/>
          <w:b w:val="0"/>
          <w:bCs w:val="0"/>
          <w:sz w:val="24"/>
          <w:shd w:val="clear" w:color="auto" w:fill="FFFFFF"/>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bCs w:val="0"/>
          <w:sz w:val="24"/>
          <w:shd w:val="clear" w:color="auto" w:fill="FFFFFF"/>
        </w:rPr>
        <w:t>СП</w:t>
      </w:r>
      <w:r>
        <w:rPr>
          <w:rFonts w:ascii="Times New Roman" w:hAnsi="Times New Roman" w:cs="Times New Roman"/>
          <w:b w:val="0"/>
          <w:bCs w:val="0"/>
          <w:sz w:val="24"/>
          <w:szCs w:val="24"/>
          <w:shd w:val="clear" w:color="auto" w:fill="FFFFFF"/>
        </w:rPr>
        <w:t> </w:t>
      </w:r>
      <w:r>
        <w:rPr>
          <w:rFonts w:ascii="Times New Roman" w:hAnsi="Times New Roman" w:cs="Times New Roman"/>
          <w:b w:val="0"/>
          <w:bCs w:val="0"/>
          <w:sz w:val="24"/>
          <w:shd w:val="clear" w:color="auto" w:fill="FFFFFF"/>
        </w:rPr>
        <w:t xml:space="preserve">156.13130.2014 </w:t>
      </w:r>
      <w:r>
        <w:rPr>
          <w:rFonts w:ascii="Times New Roman" w:hAnsi="Times New Roman" w:cs="Times New Roman"/>
          <w:b w:val="0"/>
          <w:bCs w:val="0"/>
          <w:sz w:val="24"/>
        </w:rPr>
        <w:t>Станции автомобильные заправочные. Требования пожарной без</w:t>
      </w:r>
      <w:r>
        <w:rPr>
          <w:rFonts w:ascii="Times New Roman" w:hAnsi="Times New Roman" w:cs="Times New Roman"/>
          <w:b w:val="0"/>
          <w:bCs w:val="0"/>
          <w:sz w:val="24"/>
        </w:rPr>
        <w:t>о</w:t>
      </w:r>
      <w:r>
        <w:rPr>
          <w:rFonts w:ascii="Times New Roman" w:hAnsi="Times New Roman" w:cs="Times New Roman"/>
          <w:b w:val="0"/>
          <w:bCs w:val="0"/>
          <w:sz w:val="24"/>
        </w:rPr>
        <w:t>пасности;</w:t>
      </w:r>
    </w:p>
    <w:p w:rsidR="009C4793" w:rsidRDefault="009C4793">
      <w:pPr>
        <w:spacing w:line="240" w:lineRule="auto"/>
        <w:ind w:firstLine="709"/>
        <w:rPr>
          <w:rFonts w:ascii="Times New Roman" w:hAnsi="Times New Roman" w:cs="Times New Roman"/>
          <w:b w:val="0"/>
          <w:bCs w:val="0"/>
          <w:sz w:val="24"/>
          <w:shd w:val="clear" w:color="auto" w:fill="FFFFFF"/>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rPr>
        <w:t>СП</w:t>
      </w:r>
      <w:r>
        <w:rPr>
          <w:rFonts w:ascii="Times New Roman" w:hAnsi="Times New Roman" w:cs="Times New Roman"/>
          <w:b w:val="0"/>
          <w:bCs w:val="0"/>
          <w:sz w:val="24"/>
          <w:szCs w:val="24"/>
          <w:shd w:val="clear" w:color="auto" w:fill="FFFFFF"/>
        </w:rPr>
        <w:t> </w:t>
      </w:r>
      <w:r>
        <w:rPr>
          <w:rFonts w:ascii="Times New Roman" w:hAnsi="Times New Roman" w:cs="Times New Roman"/>
          <w:b w:val="0"/>
          <w:sz w:val="24"/>
        </w:rPr>
        <w:t xml:space="preserve">158.13330.2014 </w:t>
      </w:r>
      <w:r>
        <w:rPr>
          <w:rFonts w:ascii="Times New Roman" w:hAnsi="Times New Roman" w:cs="Times New Roman"/>
          <w:b w:val="0"/>
          <w:bCs w:val="0"/>
          <w:sz w:val="24"/>
          <w:shd w:val="clear" w:color="auto" w:fill="FFFFFF"/>
        </w:rPr>
        <w:t>Здания и помещения медицинских организаций. Правила проект</w:t>
      </w:r>
      <w:r>
        <w:rPr>
          <w:rFonts w:ascii="Times New Roman" w:hAnsi="Times New Roman" w:cs="Times New Roman"/>
          <w:b w:val="0"/>
          <w:bCs w:val="0"/>
          <w:sz w:val="24"/>
          <w:shd w:val="clear" w:color="auto" w:fill="FFFFFF"/>
        </w:rPr>
        <w:t>и</w:t>
      </w:r>
      <w:r>
        <w:rPr>
          <w:rFonts w:ascii="Times New Roman" w:hAnsi="Times New Roman" w:cs="Times New Roman"/>
          <w:b w:val="0"/>
          <w:bCs w:val="0"/>
          <w:sz w:val="24"/>
          <w:shd w:val="clear" w:color="auto" w:fill="FFFFFF"/>
        </w:rPr>
        <w:t>рования;</w:t>
      </w:r>
    </w:p>
    <w:p w:rsidR="009C4793" w:rsidRDefault="009C4793">
      <w:pPr>
        <w:spacing w:line="240" w:lineRule="auto"/>
        <w:ind w:firstLine="709"/>
        <w:rPr>
          <w:rFonts w:ascii="Times New Roman" w:hAnsi="Times New Roman" w:cs="Times New Roman"/>
          <w:b w:val="0"/>
          <w:bCs w:val="0"/>
          <w:sz w:val="24"/>
          <w:szCs w:val="24"/>
          <w:shd w:val="clear" w:color="auto" w:fill="FFFFFF"/>
        </w:rPr>
      </w:pPr>
      <w:r>
        <w:rPr>
          <w:rFonts w:ascii="Times New Roman" w:hAnsi="Times New Roman" w:cs="Times New Roman"/>
          <w:b w:val="0"/>
          <w:sz w:val="24"/>
          <w:szCs w:val="24"/>
        </w:rPr>
        <w:t>-</w:t>
      </w:r>
      <w:r>
        <w:rPr>
          <w:rFonts w:ascii="Times New Roman" w:hAnsi="Times New Roman" w:cs="Times New Roman"/>
          <w:b w:val="0"/>
          <w:bCs w:val="0"/>
          <w:sz w:val="24"/>
          <w:szCs w:val="24"/>
        </w:rPr>
        <w:t> СП</w:t>
      </w:r>
      <w:r>
        <w:rPr>
          <w:rFonts w:ascii="Times New Roman" w:hAnsi="Times New Roman" w:cs="Times New Roman"/>
          <w:b w:val="0"/>
          <w:bCs w:val="0"/>
          <w:sz w:val="24"/>
          <w:szCs w:val="24"/>
          <w:shd w:val="clear" w:color="auto" w:fill="FFFFFF"/>
        </w:rPr>
        <w:t> </w:t>
      </w:r>
      <w:r>
        <w:rPr>
          <w:rFonts w:ascii="Times New Roman" w:hAnsi="Times New Roman" w:cs="Times New Roman"/>
          <w:b w:val="0"/>
          <w:bCs w:val="0"/>
          <w:sz w:val="24"/>
          <w:szCs w:val="24"/>
        </w:rPr>
        <w:t>160.1325800.2014 Здания и комплексы многофункциональные. Правила проектир</w:t>
      </w:r>
      <w:r>
        <w:rPr>
          <w:rFonts w:ascii="Times New Roman" w:hAnsi="Times New Roman" w:cs="Times New Roman"/>
          <w:b w:val="0"/>
          <w:bCs w:val="0"/>
          <w:sz w:val="24"/>
          <w:szCs w:val="24"/>
        </w:rPr>
        <w:t>о</w:t>
      </w:r>
      <w:r>
        <w:rPr>
          <w:rFonts w:ascii="Times New Roman" w:hAnsi="Times New Roman" w:cs="Times New Roman"/>
          <w:b w:val="0"/>
          <w:bCs w:val="0"/>
          <w:sz w:val="24"/>
          <w:szCs w:val="24"/>
        </w:rPr>
        <w:t>вания;</w:t>
      </w:r>
    </w:p>
    <w:p w:rsidR="009C4793" w:rsidRDefault="009C4793">
      <w:pPr>
        <w:spacing w:line="240" w:lineRule="auto"/>
        <w:ind w:firstLine="709"/>
        <w:rPr>
          <w:rFonts w:ascii="Times New Roman" w:hAnsi="Times New Roman" w:cs="Times New Roman"/>
          <w:b w:val="0"/>
          <w:bCs w:val="0"/>
          <w:sz w:val="24"/>
          <w:szCs w:val="24"/>
          <w:shd w:val="clear" w:color="auto" w:fill="FFFFFF"/>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bCs w:val="0"/>
          <w:sz w:val="24"/>
          <w:szCs w:val="24"/>
          <w:shd w:val="clear" w:color="auto" w:fill="FFFFFF"/>
        </w:rPr>
        <w:t>СП 165.1325800.2014 Инженерно-технические мероприятия по гражданской обороне. Актуализирова</w:t>
      </w:r>
      <w:r>
        <w:rPr>
          <w:rFonts w:ascii="Times New Roman" w:hAnsi="Times New Roman" w:cs="Times New Roman"/>
          <w:b w:val="0"/>
          <w:bCs w:val="0"/>
          <w:sz w:val="24"/>
          <w:szCs w:val="24"/>
          <w:shd w:val="clear" w:color="auto" w:fill="FFFFFF"/>
        </w:rPr>
        <w:t>н</w:t>
      </w:r>
      <w:r>
        <w:rPr>
          <w:rFonts w:ascii="Times New Roman" w:hAnsi="Times New Roman" w:cs="Times New Roman"/>
          <w:b w:val="0"/>
          <w:bCs w:val="0"/>
          <w:sz w:val="24"/>
          <w:szCs w:val="24"/>
          <w:shd w:val="clear" w:color="auto" w:fill="FFFFFF"/>
        </w:rPr>
        <w:t>ная редакция СНиП 2.01.51-90;</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СП</w:t>
      </w:r>
      <w:r>
        <w:rPr>
          <w:rFonts w:ascii="Times New Roman" w:hAnsi="Times New Roman" w:cs="Times New Roman"/>
          <w:b w:val="0"/>
          <w:bCs w:val="0"/>
          <w:sz w:val="24"/>
          <w:szCs w:val="24"/>
          <w:shd w:val="clear" w:color="auto" w:fill="FFFFFF"/>
        </w:rPr>
        <w:t> </w:t>
      </w:r>
      <w:r>
        <w:rPr>
          <w:rFonts w:ascii="Times New Roman" w:hAnsi="Times New Roman" w:cs="Times New Roman"/>
          <w:b w:val="0"/>
          <w:bCs w:val="0"/>
          <w:sz w:val="24"/>
          <w:szCs w:val="24"/>
        </w:rPr>
        <w:t>228.1325800.2014 Здания и сооружения следственных органов. Правила проектир</w:t>
      </w:r>
      <w:r>
        <w:rPr>
          <w:rFonts w:ascii="Times New Roman" w:hAnsi="Times New Roman" w:cs="Times New Roman"/>
          <w:b w:val="0"/>
          <w:bCs w:val="0"/>
          <w:sz w:val="24"/>
          <w:szCs w:val="24"/>
        </w:rPr>
        <w:t>о</w:t>
      </w:r>
      <w:r>
        <w:rPr>
          <w:rFonts w:ascii="Times New Roman" w:hAnsi="Times New Roman" w:cs="Times New Roman"/>
          <w:b w:val="0"/>
          <w:bCs w:val="0"/>
          <w:sz w:val="24"/>
          <w:szCs w:val="24"/>
        </w:rPr>
        <w:t>вания;</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СП</w:t>
      </w:r>
      <w:r>
        <w:rPr>
          <w:rFonts w:ascii="Times New Roman" w:hAnsi="Times New Roman" w:cs="Times New Roman"/>
          <w:b w:val="0"/>
          <w:bCs w:val="0"/>
          <w:sz w:val="24"/>
          <w:szCs w:val="24"/>
          <w:shd w:val="clear" w:color="auto" w:fill="FFFFFF"/>
        </w:rPr>
        <w:t> </w:t>
      </w:r>
      <w:r>
        <w:rPr>
          <w:rFonts w:ascii="Times New Roman" w:hAnsi="Times New Roman" w:cs="Times New Roman"/>
          <w:b w:val="0"/>
          <w:sz w:val="24"/>
          <w:szCs w:val="24"/>
        </w:rPr>
        <w:t xml:space="preserve">251.1325800.2016 </w:t>
      </w:r>
      <w:r>
        <w:rPr>
          <w:rFonts w:ascii="Times New Roman" w:hAnsi="Times New Roman" w:cs="Times New Roman"/>
          <w:b w:val="0"/>
          <w:bCs w:val="0"/>
          <w:sz w:val="24"/>
          <w:szCs w:val="24"/>
        </w:rPr>
        <w:t>Здания общеобразовательных организаций. Правила проектир</w:t>
      </w:r>
      <w:r>
        <w:rPr>
          <w:rFonts w:ascii="Times New Roman" w:hAnsi="Times New Roman" w:cs="Times New Roman"/>
          <w:b w:val="0"/>
          <w:bCs w:val="0"/>
          <w:sz w:val="24"/>
          <w:szCs w:val="24"/>
        </w:rPr>
        <w:t>о</w:t>
      </w:r>
      <w:r>
        <w:rPr>
          <w:rFonts w:ascii="Times New Roman" w:hAnsi="Times New Roman" w:cs="Times New Roman"/>
          <w:b w:val="0"/>
          <w:bCs w:val="0"/>
          <w:sz w:val="24"/>
          <w:szCs w:val="24"/>
        </w:rPr>
        <w:t>вания;</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СП</w:t>
      </w:r>
      <w:r>
        <w:rPr>
          <w:rFonts w:ascii="Times New Roman" w:hAnsi="Times New Roman" w:cs="Times New Roman"/>
          <w:b w:val="0"/>
          <w:bCs w:val="0"/>
          <w:sz w:val="24"/>
          <w:szCs w:val="24"/>
          <w:shd w:val="clear" w:color="auto" w:fill="FFFFFF"/>
        </w:rPr>
        <w:t> </w:t>
      </w:r>
      <w:r>
        <w:rPr>
          <w:rFonts w:ascii="Times New Roman" w:hAnsi="Times New Roman" w:cs="Times New Roman"/>
          <w:b w:val="0"/>
          <w:sz w:val="24"/>
          <w:szCs w:val="24"/>
        </w:rPr>
        <w:t xml:space="preserve">252.1325800.2016 </w:t>
      </w:r>
      <w:r>
        <w:rPr>
          <w:rFonts w:ascii="Times New Roman" w:hAnsi="Times New Roman" w:cs="Times New Roman"/>
          <w:b w:val="0"/>
          <w:bCs w:val="0"/>
          <w:sz w:val="24"/>
          <w:szCs w:val="24"/>
        </w:rPr>
        <w:t>Здания дошкольных образовательных организаций. Правила пр</w:t>
      </w:r>
      <w:r>
        <w:rPr>
          <w:rFonts w:ascii="Times New Roman" w:hAnsi="Times New Roman" w:cs="Times New Roman"/>
          <w:b w:val="0"/>
          <w:bCs w:val="0"/>
          <w:sz w:val="24"/>
          <w:szCs w:val="24"/>
        </w:rPr>
        <w:t>о</w:t>
      </w:r>
      <w:r>
        <w:rPr>
          <w:rFonts w:ascii="Times New Roman" w:hAnsi="Times New Roman" w:cs="Times New Roman"/>
          <w:b w:val="0"/>
          <w:bCs w:val="0"/>
          <w:sz w:val="24"/>
          <w:szCs w:val="24"/>
        </w:rPr>
        <w:t>ектир</w:t>
      </w:r>
      <w:r>
        <w:rPr>
          <w:rFonts w:ascii="Times New Roman" w:hAnsi="Times New Roman" w:cs="Times New Roman"/>
          <w:b w:val="0"/>
          <w:bCs w:val="0"/>
          <w:sz w:val="24"/>
          <w:szCs w:val="24"/>
        </w:rPr>
        <w:t>о</w:t>
      </w:r>
      <w:r>
        <w:rPr>
          <w:rFonts w:ascii="Times New Roman" w:hAnsi="Times New Roman" w:cs="Times New Roman"/>
          <w:b w:val="0"/>
          <w:bCs w:val="0"/>
          <w:sz w:val="24"/>
          <w:szCs w:val="24"/>
        </w:rPr>
        <w:t>вания;</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СП</w:t>
      </w:r>
      <w:r>
        <w:rPr>
          <w:rFonts w:ascii="Times New Roman" w:hAnsi="Times New Roman" w:cs="Times New Roman"/>
          <w:b w:val="0"/>
          <w:bCs w:val="0"/>
          <w:sz w:val="24"/>
          <w:szCs w:val="24"/>
          <w:shd w:val="clear" w:color="auto" w:fill="FFFFFF"/>
        </w:rPr>
        <w:t> </w:t>
      </w:r>
      <w:r>
        <w:rPr>
          <w:rFonts w:ascii="Times New Roman" w:hAnsi="Times New Roman" w:cs="Times New Roman"/>
          <w:b w:val="0"/>
          <w:bCs w:val="0"/>
          <w:sz w:val="24"/>
          <w:szCs w:val="24"/>
        </w:rPr>
        <w:t>256.1325800.2016 Электроустановки жилых и общественных зданий. Правила пр</w:t>
      </w:r>
      <w:r>
        <w:rPr>
          <w:rFonts w:ascii="Times New Roman" w:hAnsi="Times New Roman" w:cs="Times New Roman"/>
          <w:b w:val="0"/>
          <w:bCs w:val="0"/>
          <w:sz w:val="24"/>
          <w:szCs w:val="24"/>
        </w:rPr>
        <w:t>о</w:t>
      </w:r>
      <w:r>
        <w:rPr>
          <w:rFonts w:ascii="Times New Roman" w:hAnsi="Times New Roman" w:cs="Times New Roman"/>
          <w:b w:val="0"/>
          <w:bCs w:val="0"/>
          <w:sz w:val="24"/>
          <w:szCs w:val="24"/>
        </w:rPr>
        <w:t>ектирования и монтажа;</w:t>
      </w:r>
    </w:p>
    <w:p w:rsidR="009C4793" w:rsidRDefault="009C4793">
      <w:pPr>
        <w:spacing w:line="240" w:lineRule="auto"/>
        <w:ind w:firstLine="709"/>
        <w:rPr>
          <w:rFonts w:ascii="Times New Roman" w:hAnsi="Times New Roman" w:cs="Times New Roman"/>
          <w:b w:val="0"/>
          <w:bCs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СП</w:t>
      </w:r>
      <w:r>
        <w:rPr>
          <w:rFonts w:ascii="Times New Roman" w:hAnsi="Times New Roman" w:cs="Times New Roman"/>
          <w:b w:val="0"/>
          <w:bCs w:val="0"/>
          <w:sz w:val="24"/>
          <w:szCs w:val="24"/>
          <w:shd w:val="clear" w:color="auto" w:fill="FFFFFF"/>
        </w:rPr>
        <w:t> </w:t>
      </w:r>
      <w:r>
        <w:rPr>
          <w:rFonts w:ascii="Times New Roman" w:hAnsi="Times New Roman" w:cs="Times New Roman"/>
          <w:b w:val="0"/>
          <w:bCs w:val="0"/>
          <w:sz w:val="24"/>
          <w:szCs w:val="24"/>
        </w:rPr>
        <w:t>257.1325800.2016 Здания гостиниц. Правила проектирования;</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СП 320.1325800.2017 Полигоны для твердых коммунальных отходов. Проектиров</w:t>
      </w:r>
      <w:r>
        <w:rPr>
          <w:rFonts w:ascii="Times New Roman" w:hAnsi="Times New Roman" w:cs="Times New Roman"/>
          <w:b w:val="0"/>
          <w:sz w:val="24"/>
          <w:szCs w:val="24"/>
        </w:rPr>
        <w:t>а</w:t>
      </w:r>
      <w:r>
        <w:rPr>
          <w:rFonts w:ascii="Times New Roman" w:hAnsi="Times New Roman" w:cs="Times New Roman"/>
          <w:b w:val="0"/>
          <w:sz w:val="24"/>
          <w:szCs w:val="24"/>
        </w:rPr>
        <w:t>ние, эксплуатация и рекул</w:t>
      </w:r>
      <w:r>
        <w:rPr>
          <w:rFonts w:ascii="Times New Roman" w:hAnsi="Times New Roman" w:cs="Times New Roman"/>
          <w:b w:val="0"/>
          <w:sz w:val="24"/>
          <w:szCs w:val="24"/>
        </w:rPr>
        <w:t>ь</w:t>
      </w:r>
      <w:r>
        <w:rPr>
          <w:rFonts w:ascii="Times New Roman" w:hAnsi="Times New Roman" w:cs="Times New Roman"/>
          <w:b w:val="0"/>
          <w:sz w:val="24"/>
          <w:szCs w:val="24"/>
        </w:rPr>
        <w:t>тивация;</w:t>
      </w:r>
    </w:p>
    <w:p w:rsidR="009C4793" w:rsidRDefault="009C4793">
      <w:pPr>
        <w:spacing w:line="240" w:lineRule="auto"/>
        <w:ind w:firstLine="709"/>
        <w:rPr>
          <w:rFonts w:ascii="Times New Roman" w:hAnsi="Times New Roman" w:cs="Times New Roman"/>
          <w:b w:val="0"/>
          <w:bCs w:val="0"/>
          <w:sz w:val="24"/>
          <w:szCs w:val="24"/>
          <w:shd w:val="clear" w:color="auto" w:fill="FFFFFF"/>
        </w:rPr>
      </w:pPr>
      <w:r>
        <w:rPr>
          <w:rFonts w:ascii="Times New Roman" w:hAnsi="Times New Roman" w:cs="Times New Roman"/>
          <w:b w:val="0"/>
          <w:sz w:val="24"/>
          <w:szCs w:val="24"/>
        </w:rPr>
        <w:t>- СП 391.1325800.2017 Храмы православные. Правила проектирования.</w:t>
      </w:r>
    </w:p>
    <w:p w:rsidR="009C4793" w:rsidRDefault="009C4793">
      <w:pPr>
        <w:spacing w:before="120" w:line="240" w:lineRule="auto"/>
        <w:ind w:firstLine="709"/>
        <w:rPr>
          <w:rFonts w:ascii="Times New Roman" w:hAnsi="Times New Roman" w:cs="Times New Roman"/>
          <w:b w:val="0"/>
          <w:sz w:val="24"/>
          <w:szCs w:val="24"/>
        </w:rPr>
      </w:pPr>
      <w:r>
        <w:rPr>
          <w:rFonts w:ascii="Times New Roman" w:hAnsi="Times New Roman" w:cs="Times New Roman"/>
          <w:b w:val="0"/>
          <w:bCs w:val="0"/>
          <w:sz w:val="24"/>
          <w:szCs w:val="24"/>
        </w:rPr>
        <w:t>9. Ведомственные и отраслевые документы:</w:t>
      </w:r>
    </w:p>
    <w:p w:rsidR="009C4793" w:rsidRDefault="009C4793">
      <w:pPr>
        <w:pStyle w:val="af2"/>
        <w:widowControl w:val="0"/>
        <w:spacing w:before="0" w:beforeAutospacing="0" w:after="0" w:afterAutospacing="0"/>
        <w:ind w:firstLine="709"/>
        <w:jc w:val="both"/>
        <w:rPr>
          <w:rFonts w:ascii="Times New Roman" w:hAnsi="Times New Roman" w:cs="Times New Roman"/>
          <w:bCs/>
          <w:spacing w:val="-4"/>
          <w:shd w:val="clear" w:color="auto" w:fill="FFFFFF"/>
        </w:rPr>
      </w:pPr>
      <w:r>
        <w:rPr>
          <w:rFonts w:ascii="Times New Roman" w:hAnsi="Times New Roman" w:cs="Times New Roman"/>
          <w:spacing w:val="-4"/>
        </w:rPr>
        <w:t>-</w:t>
      </w:r>
      <w:r>
        <w:rPr>
          <w:rFonts w:ascii="Times New Roman" w:hAnsi="Times New Roman" w:cs="Times New Roman"/>
          <w:bCs/>
          <w:spacing w:val="-4"/>
        </w:rPr>
        <w:t> </w:t>
      </w:r>
      <w:r>
        <w:rPr>
          <w:rFonts w:ascii="Times New Roman" w:hAnsi="Times New Roman" w:cs="Times New Roman"/>
          <w:spacing w:val="-4"/>
        </w:rPr>
        <w:t xml:space="preserve">ВСН 14278тм-т1 </w:t>
      </w:r>
      <w:r>
        <w:rPr>
          <w:rFonts w:ascii="Times New Roman" w:hAnsi="Times New Roman" w:cs="Times New Roman"/>
          <w:bCs/>
          <w:spacing w:val="-4"/>
          <w:shd w:val="clear" w:color="auto" w:fill="FFFFFF"/>
        </w:rPr>
        <w:t xml:space="preserve">Нормы отвода земель для электрических сетей напряжением 0,38-750 кВ; </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Правила устройства электроустановок (ПУЭ).</w:t>
      </w:r>
    </w:p>
    <w:p w:rsidR="009C4793" w:rsidRDefault="009C4793">
      <w:pPr>
        <w:pStyle w:val="Heading"/>
        <w:spacing w:before="120"/>
        <w:ind w:firstLine="709"/>
        <w:jc w:val="both"/>
        <w:rPr>
          <w:rFonts w:ascii="Times New Roman" w:hAnsi="Times New Roman" w:cs="Times New Roman"/>
          <w:b w:val="0"/>
          <w:sz w:val="24"/>
          <w:szCs w:val="24"/>
        </w:rPr>
      </w:pPr>
      <w:r>
        <w:rPr>
          <w:rFonts w:ascii="Times New Roman" w:hAnsi="Times New Roman" w:cs="Times New Roman"/>
          <w:b w:val="0"/>
          <w:sz w:val="24"/>
          <w:szCs w:val="24"/>
        </w:rPr>
        <w:t>10. Санитарные правила и нормы;</w:t>
      </w:r>
    </w:p>
    <w:p w:rsidR="009C4793" w:rsidRDefault="009C4793">
      <w:pPr>
        <w:tabs>
          <w:tab w:val="left" w:pos="2281"/>
        </w:tabs>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СанПиН 2.1.2882-11 Гигиенические требования к размещению, устройству и содерж</w:t>
      </w:r>
      <w:r>
        <w:rPr>
          <w:rFonts w:ascii="Times New Roman" w:hAnsi="Times New Roman" w:cs="Times New Roman"/>
          <w:b w:val="0"/>
          <w:sz w:val="24"/>
          <w:szCs w:val="24"/>
        </w:rPr>
        <w:t>а</w:t>
      </w:r>
      <w:r>
        <w:rPr>
          <w:rFonts w:ascii="Times New Roman" w:hAnsi="Times New Roman" w:cs="Times New Roman"/>
          <w:b w:val="0"/>
          <w:sz w:val="24"/>
          <w:szCs w:val="24"/>
        </w:rPr>
        <w:t>нию кладбищ, зданий и сооружений похоронн</w:t>
      </w:r>
      <w:r>
        <w:rPr>
          <w:rFonts w:ascii="Times New Roman" w:hAnsi="Times New Roman" w:cs="Times New Roman"/>
          <w:b w:val="0"/>
          <w:sz w:val="24"/>
          <w:szCs w:val="24"/>
        </w:rPr>
        <w:t>о</w:t>
      </w:r>
      <w:r>
        <w:rPr>
          <w:rFonts w:ascii="Times New Roman" w:hAnsi="Times New Roman" w:cs="Times New Roman"/>
          <w:b w:val="0"/>
          <w:sz w:val="24"/>
          <w:szCs w:val="24"/>
        </w:rPr>
        <w:t>го назначения;</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 xml:space="preserve">СанПиН 2.1.2.2645-10 </w:t>
      </w:r>
      <w:r>
        <w:rPr>
          <w:rStyle w:val="apple-style-span"/>
          <w:rFonts w:ascii="Times New Roman" w:hAnsi="Times New Roman" w:cs="Times New Roman"/>
        </w:rPr>
        <w:t>Санитарно-эпидемиологические требования к условиям прож</w:t>
      </w:r>
      <w:r>
        <w:rPr>
          <w:rStyle w:val="apple-style-span"/>
          <w:rFonts w:ascii="Times New Roman" w:hAnsi="Times New Roman" w:cs="Times New Roman"/>
        </w:rPr>
        <w:t>и</w:t>
      </w:r>
      <w:r>
        <w:rPr>
          <w:rStyle w:val="apple-style-span"/>
          <w:rFonts w:ascii="Times New Roman" w:hAnsi="Times New Roman" w:cs="Times New Roman"/>
        </w:rPr>
        <w:t xml:space="preserve">вания в жилых зданиях и помещениях; </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СанПиН 2.1.3.2630-10 Санитарно-эпидемиологические требования к организациям, осуществляющим медицинскую деятельность;</w:t>
      </w:r>
    </w:p>
    <w:p w:rsidR="009C4793" w:rsidRDefault="009C4793">
      <w:pPr>
        <w:pStyle w:val="ConsNormal"/>
        <w:ind w:right="0" w:firstLine="709"/>
        <w:jc w:val="both"/>
        <w:rPr>
          <w:rFonts w:ascii="Times New Roman" w:hAnsi="Times New Roman" w:cs="Times New Roman"/>
          <w:bCs/>
          <w:sz w:val="24"/>
          <w:szCs w:val="24"/>
        </w:rPr>
      </w:pPr>
      <w:r>
        <w:rPr>
          <w:rFonts w:ascii="Times New Roman" w:hAnsi="Times New Roman" w:cs="Times New Roman"/>
          <w:sz w:val="24"/>
          <w:szCs w:val="24"/>
        </w:rPr>
        <w:t>-</w:t>
      </w:r>
      <w:r>
        <w:rPr>
          <w:rFonts w:ascii="Times New Roman" w:hAnsi="Times New Roman" w:cs="Times New Roman"/>
          <w:bCs/>
          <w:sz w:val="24"/>
          <w:szCs w:val="24"/>
        </w:rPr>
        <w:t> СанПиН 2.1.4.1074-01 Питьевая вода. Гигиенические требования к качеству воды це</w:t>
      </w:r>
      <w:r>
        <w:rPr>
          <w:rFonts w:ascii="Times New Roman" w:hAnsi="Times New Roman" w:cs="Times New Roman"/>
          <w:bCs/>
          <w:sz w:val="24"/>
          <w:szCs w:val="24"/>
        </w:rPr>
        <w:t>н</w:t>
      </w:r>
      <w:r>
        <w:rPr>
          <w:rFonts w:ascii="Times New Roman" w:hAnsi="Times New Roman" w:cs="Times New Roman"/>
          <w:bCs/>
          <w:sz w:val="24"/>
          <w:szCs w:val="24"/>
        </w:rPr>
        <w:t>трализованных систем питьевого водоснабжения. Контроль качества. Гигиенические требов</w:t>
      </w:r>
      <w:r>
        <w:rPr>
          <w:rFonts w:ascii="Times New Roman" w:hAnsi="Times New Roman" w:cs="Times New Roman"/>
          <w:bCs/>
          <w:sz w:val="24"/>
          <w:szCs w:val="24"/>
        </w:rPr>
        <w:t>а</w:t>
      </w:r>
      <w:r>
        <w:rPr>
          <w:rFonts w:ascii="Times New Roman" w:hAnsi="Times New Roman" w:cs="Times New Roman"/>
          <w:bCs/>
          <w:sz w:val="24"/>
          <w:szCs w:val="24"/>
        </w:rPr>
        <w:t>ния к обеспечению безопасности систем горячего водоснабжения;</w:t>
      </w:r>
    </w:p>
    <w:p w:rsidR="009C4793" w:rsidRDefault="009C479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w:t>
      </w:r>
      <w:r>
        <w:rPr>
          <w:rFonts w:ascii="Times New Roman" w:hAnsi="Times New Roman" w:cs="Times New Roman"/>
          <w:sz w:val="24"/>
          <w:szCs w:val="24"/>
        </w:rPr>
        <w:t>СанПиН 2.1.4.1110-02 Зоны санитарной охраны источников водоснабжения и водопр</w:t>
      </w:r>
      <w:r>
        <w:rPr>
          <w:rFonts w:ascii="Times New Roman" w:hAnsi="Times New Roman" w:cs="Times New Roman"/>
          <w:sz w:val="24"/>
          <w:szCs w:val="24"/>
        </w:rPr>
        <w:t>о</w:t>
      </w:r>
      <w:r>
        <w:rPr>
          <w:rFonts w:ascii="Times New Roman" w:hAnsi="Times New Roman" w:cs="Times New Roman"/>
          <w:sz w:val="24"/>
          <w:szCs w:val="24"/>
        </w:rPr>
        <w:t xml:space="preserve">водов питьевого назначения; </w:t>
      </w:r>
    </w:p>
    <w:p w:rsidR="009C4793" w:rsidRDefault="009C479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w:t>
      </w:r>
      <w:r>
        <w:rPr>
          <w:rFonts w:ascii="Times New Roman" w:hAnsi="Times New Roman" w:cs="Times New Roman"/>
          <w:sz w:val="24"/>
          <w:szCs w:val="24"/>
        </w:rPr>
        <w:t>СанПиН 2.1.4.1175-02 Гигиенические требования к качеству воды нецентрализованн</w:t>
      </w:r>
      <w:r>
        <w:rPr>
          <w:rFonts w:ascii="Times New Roman" w:hAnsi="Times New Roman" w:cs="Times New Roman"/>
          <w:sz w:val="24"/>
          <w:szCs w:val="24"/>
        </w:rPr>
        <w:t>о</w:t>
      </w:r>
      <w:r>
        <w:rPr>
          <w:rFonts w:ascii="Times New Roman" w:hAnsi="Times New Roman" w:cs="Times New Roman"/>
          <w:sz w:val="24"/>
          <w:szCs w:val="24"/>
        </w:rPr>
        <w:t>го водоснабжения. Санитарная охрана источн</w:t>
      </w:r>
      <w:r>
        <w:rPr>
          <w:rFonts w:ascii="Times New Roman" w:hAnsi="Times New Roman" w:cs="Times New Roman"/>
          <w:sz w:val="24"/>
          <w:szCs w:val="24"/>
        </w:rPr>
        <w:t>и</w:t>
      </w:r>
      <w:r>
        <w:rPr>
          <w:rFonts w:ascii="Times New Roman" w:hAnsi="Times New Roman" w:cs="Times New Roman"/>
          <w:sz w:val="24"/>
          <w:szCs w:val="24"/>
        </w:rPr>
        <w:t>ков;</w:t>
      </w:r>
    </w:p>
    <w:p w:rsidR="009C4793" w:rsidRDefault="009C479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w:t>
      </w:r>
      <w:r>
        <w:rPr>
          <w:rFonts w:ascii="Times New Roman" w:hAnsi="Times New Roman" w:cs="Times New Roman"/>
          <w:sz w:val="24"/>
          <w:szCs w:val="24"/>
        </w:rPr>
        <w:t>СанПиН 2.1.5.980-00 Гигиенические требования к охране поверхностных вод;</w:t>
      </w:r>
    </w:p>
    <w:p w:rsidR="009C4793" w:rsidRDefault="009C479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w:t>
      </w:r>
      <w:r>
        <w:rPr>
          <w:rFonts w:ascii="Times New Roman" w:hAnsi="Times New Roman" w:cs="Times New Roman"/>
          <w:sz w:val="24"/>
          <w:szCs w:val="24"/>
        </w:rPr>
        <w:t>СанПиН 2.1.6.1032-01 Гигиенические требования к обеспечению качества атмосферн</w:t>
      </w:r>
      <w:r>
        <w:rPr>
          <w:rFonts w:ascii="Times New Roman" w:hAnsi="Times New Roman" w:cs="Times New Roman"/>
          <w:sz w:val="24"/>
          <w:szCs w:val="24"/>
        </w:rPr>
        <w:t>о</w:t>
      </w:r>
      <w:r>
        <w:rPr>
          <w:rFonts w:ascii="Times New Roman" w:hAnsi="Times New Roman" w:cs="Times New Roman"/>
          <w:sz w:val="24"/>
          <w:szCs w:val="24"/>
        </w:rPr>
        <w:t>го воздуха населенных мест;</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 xml:space="preserve">СанПиН 2.1.7.1287-03 Санитарно-эпидемиологические требования к качеству почвы; </w:t>
      </w:r>
    </w:p>
    <w:p w:rsidR="009C4793" w:rsidRDefault="009C479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w:t>
      </w:r>
      <w:r>
        <w:rPr>
          <w:rFonts w:ascii="Times New Roman" w:hAnsi="Times New Roman" w:cs="Times New Roman"/>
          <w:sz w:val="24"/>
          <w:szCs w:val="24"/>
        </w:rPr>
        <w:t>СанПиН 2.1.8/2.2.4.1190-03 Гигиенические требования к размещению и эксплуатации средств сухопутной подвижной радиосвязи;</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СанПиН 2.1.8/2.2.4.1383-03 Гигиенические требования к размещению и эксплуатации передающих р</w:t>
      </w:r>
      <w:r>
        <w:rPr>
          <w:rFonts w:ascii="Times New Roman" w:hAnsi="Times New Roman" w:cs="Times New Roman"/>
          <w:b w:val="0"/>
          <w:sz w:val="24"/>
          <w:szCs w:val="24"/>
        </w:rPr>
        <w:t>а</w:t>
      </w:r>
      <w:r>
        <w:rPr>
          <w:rFonts w:ascii="Times New Roman" w:hAnsi="Times New Roman" w:cs="Times New Roman"/>
          <w:b w:val="0"/>
          <w:sz w:val="24"/>
          <w:szCs w:val="24"/>
        </w:rPr>
        <w:t xml:space="preserve">диотехнических объектов; </w:t>
      </w:r>
    </w:p>
    <w:p w:rsidR="009C4793" w:rsidRDefault="009C479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w:t>
      </w:r>
      <w:r>
        <w:rPr>
          <w:rFonts w:ascii="Times New Roman" w:hAnsi="Times New Roman" w:cs="Times New Roman"/>
          <w:sz w:val="24"/>
          <w:szCs w:val="24"/>
        </w:rPr>
        <w:t>СанПиН 2.2.1/2.1.1.1076-01 Гигиенические требования к инсоляции и солнцезащите помещений жилых и общественных зданий и территорий;</w:t>
      </w:r>
    </w:p>
    <w:p w:rsidR="009C4793" w:rsidRDefault="009C479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w:t>
      </w:r>
      <w:r>
        <w:rPr>
          <w:rFonts w:ascii="Times New Roman" w:hAnsi="Times New Roman" w:cs="Times New Roman"/>
          <w:sz w:val="24"/>
          <w:szCs w:val="24"/>
        </w:rPr>
        <w:t xml:space="preserve">СанПиН 2.2.1/2.1.1.1200-03 Санитарно-защитные зоны и санитарная классификация предприятий, сооружений и иных объектов. Новая редакция; </w:t>
      </w:r>
    </w:p>
    <w:p w:rsidR="009C4793" w:rsidRDefault="009C4793">
      <w:pPr>
        <w:pStyle w:val="ConsNormal"/>
        <w:ind w:right="0" w:firstLine="709"/>
        <w:jc w:val="both"/>
        <w:rPr>
          <w:rFonts w:ascii="Times New Roman" w:hAnsi="Times New Roman" w:cs="Times New Roman"/>
          <w:sz w:val="24"/>
          <w:szCs w:val="24"/>
        </w:rPr>
      </w:pPr>
      <w:r>
        <w:rPr>
          <w:rFonts w:ascii="Times New Roman" w:hAnsi="Times New Roman" w:cs="Times New Roman"/>
          <w:spacing w:val="-1"/>
          <w:sz w:val="24"/>
          <w:szCs w:val="24"/>
        </w:rPr>
        <w:t>-</w:t>
      </w:r>
      <w:r>
        <w:rPr>
          <w:rFonts w:ascii="Times New Roman" w:hAnsi="Times New Roman" w:cs="Times New Roman"/>
          <w:bCs/>
          <w:spacing w:val="-1"/>
          <w:sz w:val="24"/>
          <w:szCs w:val="24"/>
        </w:rPr>
        <w:t> </w:t>
      </w:r>
      <w:r>
        <w:rPr>
          <w:rFonts w:ascii="Times New Roman" w:hAnsi="Times New Roman" w:cs="Times New Roman"/>
          <w:spacing w:val="-1"/>
          <w:sz w:val="24"/>
          <w:szCs w:val="24"/>
        </w:rPr>
        <w:t>СанПиН 2.4.1.3049-13 Санитарно-эпидемиологические требования к устройству, соде</w:t>
      </w:r>
      <w:r>
        <w:rPr>
          <w:rFonts w:ascii="Times New Roman" w:hAnsi="Times New Roman" w:cs="Times New Roman"/>
          <w:spacing w:val="-1"/>
          <w:sz w:val="24"/>
          <w:szCs w:val="24"/>
        </w:rPr>
        <w:t>р</w:t>
      </w:r>
      <w:r>
        <w:rPr>
          <w:rFonts w:ascii="Times New Roman" w:hAnsi="Times New Roman" w:cs="Times New Roman"/>
          <w:sz w:val="24"/>
          <w:szCs w:val="24"/>
        </w:rPr>
        <w:t>жанию и организации режима работы дошкольных образовательных организаций;</w:t>
      </w:r>
    </w:p>
    <w:p w:rsidR="009C4793" w:rsidRDefault="009C479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w:t>
      </w:r>
      <w:r>
        <w:rPr>
          <w:rFonts w:ascii="Times New Roman" w:hAnsi="Times New Roman" w:cs="Times New Roman"/>
          <w:sz w:val="24"/>
          <w:szCs w:val="24"/>
        </w:rPr>
        <w:t>СанПиН 2.4.2.2821-10 Санитарно-эпидемиологические требования к условиям и орг</w:t>
      </w:r>
      <w:r>
        <w:rPr>
          <w:rFonts w:ascii="Times New Roman" w:hAnsi="Times New Roman" w:cs="Times New Roman"/>
          <w:sz w:val="24"/>
          <w:szCs w:val="24"/>
        </w:rPr>
        <w:t>а</w:t>
      </w:r>
      <w:r>
        <w:rPr>
          <w:rFonts w:ascii="Times New Roman" w:hAnsi="Times New Roman" w:cs="Times New Roman"/>
          <w:sz w:val="24"/>
          <w:szCs w:val="24"/>
        </w:rPr>
        <w:t>низации обучения в общеобразовательных учр</w:t>
      </w:r>
      <w:r>
        <w:rPr>
          <w:rFonts w:ascii="Times New Roman" w:hAnsi="Times New Roman" w:cs="Times New Roman"/>
          <w:sz w:val="24"/>
          <w:szCs w:val="24"/>
        </w:rPr>
        <w:t>е</w:t>
      </w:r>
      <w:r>
        <w:rPr>
          <w:rFonts w:ascii="Times New Roman" w:hAnsi="Times New Roman" w:cs="Times New Roman"/>
          <w:sz w:val="24"/>
          <w:szCs w:val="24"/>
        </w:rPr>
        <w:t>ждениях;</w:t>
      </w:r>
    </w:p>
    <w:p w:rsidR="009C4793" w:rsidRDefault="009C4793">
      <w:pPr>
        <w:pStyle w:val="ConsNormal"/>
        <w:ind w:right="0" w:firstLine="709"/>
        <w:jc w:val="both"/>
        <w:rPr>
          <w:rFonts w:ascii="Times New Roman" w:hAnsi="Times New Roman" w:cs="Times New Roman"/>
          <w:sz w:val="24"/>
          <w:szCs w:val="24"/>
        </w:rPr>
      </w:pPr>
      <w:r>
        <w:rPr>
          <w:rFonts w:ascii="Times New Roman" w:hAnsi="Times New Roman" w:cs="Times New Roman"/>
          <w:spacing w:val="-1"/>
          <w:sz w:val="24"/>
          <w:szCs w:val="24"/>
        </w:rPr>
        <w:t>-</w:t>
      </w:r>
      <w:r>
        <w:rPr>
          <w:rFonts w:ascii="Times New Roman" w:hAnsi="Times New Roman" w:cs="Times New Roman"/>
          <w:bCs/>
          <w:spacing w:val="-1"/>
          <w:sz w:val="24"/>
          <w:szCs w:val="24"/>
        </w:rPr>
        <w:t> </w:t>
      </w:r>
      <w:r>
        <w:rPr>
          <w:rFonts w:ascii="Times New Roman" w:hAnsi="Times New Roman" w:cs="Times New Roman"/>
          <w:bCs/>
          <w:spacing w:val="-1"/>
          <w:sz w:val="24"/>
          <w:szCs w:val="24"/>
          <w:shd w:val="clear" w:color="auto" w:fill="FFFFFF"/>
        </w:rPr>
        <w:t>СанПиН 2.4.4.3155-13</w:t>
      </w:r>
      <w:r>
        <w:rPr>
          <w:rFonts w:ascii="Times New Roman" w:hAnsi="Times New Roman" w:cs="Times New Roman"/>
          <w:spacing w:val="-1"/>
          <w:sz w:val="24"/>
          <w:szCs w:val="24"/>
        </w:rPr>
        <w:t xml:space="preserve"> Санитарно-эпидемиологические требования к устройству, соде</w:t>
      </w:r>
      <w:r>
        <w:rPr>
          <w:rFonts w:ascii="Times New Roman" w:hAnsi="Times New Roman" w:cs="Times New Roman"/>
          <w:spacing w:val="-1"/>
          <w:sz w:val="24"/>
          <w:szCs w:val="24"/>
        </w:rPr>
        <w:t>р</w:t>
      </w:r>
      <w:r>
        <w:rPr>
          <w:rFonts w:ascii="Times New Roman" w:hAnsi="Times New Roman" w:cs="Times New Roman"/>
          <w:sz w:val="24"/>
          <w:szCs w:val="24"/>
        </w:rPr>
        <w:t>жанию и организации режима работы стационарных организаций отдыха и оздоровления д</w:t>
      </w:r>
      <w:r>
        <w:rPr>
          <w:rFonts w:ascii="Times New Roman" w:hAnsi="Times New Roman" w:cs="Times New Roman"/>
          <w:sz w:val="24"/>
          <w:szCs w:val="24"/>
        </w:rPr>
        <w:t>е</w:t>
      </w:r>
      <w:r>
        <w:rPr>
          <w:rFonts w:ascii="Times New Roman" w:hAnsi="Times New Roman" w:cs="Times New Roman"/>
          <w:sz w:val="24"/>
          <w:szCs w:val="24"/>
        </w:rPr>
        <w:t>тей;</w:t>
      </w:r>
    </w:p>
    <w:p w:rsidR="009C4793" w:rsidRDefault="009C4793">
      <w:pPr>
        <w:pStyle w:val="ConsNormal"/>
        <w:ind w:right="0" w:firstLine="709"/>
        <w:jc w:val="both"/>
        <w:rPr>
          <w:rFonts w:ascii="Times New Roman" w:hAnsi="Times New Roman" w:cs="Times New Roman"/>
          <w:bCs/>
          <w:sz w:val="24"/>
          <w:szCs w:val="24"/>
          <w:shd w:val="clear" w:color="auto" w:fill="FFFFFF"/>
        </w:rPr>
      </w:pPr>
      <w:r>
        <w:rPr>
          <w:rFonts w:ascii="Times New Roman" w:hAnsi="Times New Roman" w:cs="Times New Roman"/>
          <w:spacing w:val="-1"/>
          <w:sz w:val="24"/>
          <w:szCs w:val="24"/>
        </w:rPr>
        <w:t>-</w:t>
      </w:r>
      <w:r>
        <w:rPr>
          <w:rFonts w:ascii="Times New Roman" w:hAnsi="Times New Roman" w:cs="Times New Roman"/>
          <w:bCs/>
          <w:spacing w:val="-1"/>
          <w:sz w:val="24"/>
          <w:szCs w:val="24"/>
        </w:rPr>
        <w:t> </w:t>
      </w:r>
      <w:r>
        <w:rPr>
          <w:rFonts w:ascii="Times New Roman" w:hAnsi="Times New Roman" w:cs="Times New Roman"/>
          <w:bCs/>
          <w:spacing w:val="-1"/>
          <w:sz w:val="24"/>
          <w:szCs w:val="24"/>
          <w:shd w:val="clear" w:color="auto" w:fill="FFFFFF"/>
        </w:rPr>
        <w:t>СанПиН 2.4.4.3172-14</w:t>
      </w:r>
      <w:r>
        <w:rPr>
          <w:rFonts w:ascii="Times New Roman" w:hAnsi="Times New Roman" w:cs="Times New Roman"/>
          <w:spacing w:val="-1"/>
          <w:sz w:val="24"/>
          <w:szCs w:val="24"/>
        </w:rPr>
        <w:t xml:space="preserve"> </w:t>
      </w:r>
      <w:r>
        <w:rPr>
          <w:rFonts w:ascii="Times New Roman" w:hAnsi="Times New Roman" w:cs="Times New Roman"/>
          <w:bCs/>
          <w:spacing w:val="-1"/>
          <w:sz w:val="24"/>
          <w:szCs w:val="24"/>
          <w:shd w:val="clear" w:color="auto" w:fill="FFFFFF"/>
        </w:rPr>
        <w:t>Санитарно-эпидемиологические требования к устройству, соде</w:t>
      </w:r>
      <w:r>
        <w:rPr>
          <w:rFonts w:ascii="Times New Roman" w:hAnsi="Times New Roman" w:cs="Times New Roman"/>
          <w:bCs/>
          <w:spacing w:val="-1"/>
          <w:sz w:val="24"/>
          <w:szCs w:val="24"/>
          <w:shd w:val="clear" w:color="auto" w:fill="FFFFFF"/>
        </w:rPr>
        <w:t>р</w:t>
      </w:r>
      <w:r>
        <w:rPr>
          <w:rFonts w:ascii="Times New Roman" w:hAnsi="Times New Roman" w:cs="Times New Roman"/>
          <w:bCs/>
          <w:sz w:val="24"/>
          <w:szCs w:val="24"/>
          <w:shd w:val="clear" w:color="auto" w:fill="FFFFFF"/>
        </w:rPr>
        <w:t>жанию и организации режима работы образовательных организаций дополнительного образ</w:t>
      </w:r>
      <w:r>
        <w:rPr>
          <w:rFonts w:ascii="Times New Roman" w:hAnsi="Times New Roman" w:cs="Times New Roman"/>
          <w:bCs/>
          <w:sz w:val="24"/>
          <w:szCs w:val="24"/>
          <w:shd w:val="clear" w:color="auto" w:fill="FFFFFF"/>
        </w:rPr>
        <w:t>о</w:t>
      </w:r>
      <w:r>
        <w:rPr>
          <w:rFonts w:ascii="Times New Roman" w:hAnsi="Times New Roman" w:cs="Times New Roman"/>
          <w:bCs/>
          <w:sz w:val="24"/>
          <w:szCs w:val="24"/>
          <w:shd w:val="clear" w:color="auto" w:fill="FFFFFF"/>
        </w:rPr>
        <w:t>вания детей;</w:t>
      </w:r>
    </w:p>
    <w:p w:rsidR="009C4793" w:rsidRDefault="009C479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w:t>
      </w:r>
      <w:r>
        <w:rPr>
          <w:rFonts w:ascii="Times New Roman" w:hAnsi="Times New Roman" w:cs="Times New Roman"/>
          <w:sz w:val="24"/>
          <w:szCs w:val="24"/>
        </w:rPr>
        <w:t>СанПиН 2.6.1.2523-09 (НРБ-99/2009) Нормы радиационной безопасности;</w:t>
      </w:r>
    </w:p>
    <w:p w:rsidR="009C4793" w:rsidRDefault="009C479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w:t>
      </w:r>
      <w:r>
        <w:rPr>
          <w:rFonts w:ascii="Times New Roman" w:hAnsi="Times New Roman" w:cs="Times New Roman"/>
          <w:sz w:val="24"/>
          <w:szCs w:val="24"/>
        </w:rPr>
        <w:t>СанПиН 2.6.1.2800-10 Гигиенические требования по ограничению облучения насел</w:t>
      </w:r>
      <w:r>
        <w:rPr>
          <w:rFonts w:ascii="Times New Roman" w:hAnsi="Times New Roman" w:cs="Times New Roman"/>
          <w:sz w:val="24"/>
          <w:szCs w:val="24"/>
        </w:rPr>
        <w:t>е</w:t>
      </w:r>
      <w:r>
        <w:rPr>
          <w:rFonts w:ascii="Times New Roman" w:hAnsi="Times New Roman" w:cs="Times New Roman"/>
          <w:sz w:val="24"/>
          <w:szCs w:val="24"/>
        </w:rPr>
        <w:t>ния за счет природных источников ионизирующ</w:t>
      </w:r>
      <w:r>
        <w:rPr>
          <w:rFonts w:ascii="Times New Roman" w:hAnsi="Times New Roman" w:cs="Times New Roman"/>
          <w:sz w:val="24"/>
          <w:szCs w:val="24"/>
        </w:rPr>
        <w:t>е</w:t>
      </w:r>
      <w:r>
        <w:rPr>
          <w:rFonts w:ascii="Times New Roman" w:hAnsi="Times New Roman" w:cs="Times New Roman"/>
          <w:sz w:val="24"/>
          <w:szCs w:val="24"/>
        </w:rPr>
        <w:t>го излучения;</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СанПиН 2971-84 Санитарные нормы и правила защиты населения от воздействия эле</w:t>
      </w:r>
      <w:r>
        <w:rPr>
          <w:rFonts w:ascii="Times New Roman" w:hAnsi="Times New Roman" w:cs="Times New Roman"/>
        </w:rPr>
        <w:t>к</w:t>
      </w:r>
      <w:r>
        <w:rPr>
          <w:rFonts w:ascii="Times New Roman" w:hAnsi="Times New Roman" w:cs="Times New Roman"/>
        </w:rPr>
        <w:t>трического поля, создаваемого воздушными линиями электропередачи переменного тока пр</w:t>
      </w:r>
      <w:r>
        <w:rPr>
          <w:rFonts w:ascii="Times New Roman" w:hAnsi="Times New Roman" w:cs="Times New Roman"/>
        </w:rPr>
        <w:t>о</w:t>
      </w:r>
      <w:r>
        <w:rPr>
          <w:rFonts w:ascii="Times New Roman" w:hAnsi="Times New Roman" w:cs="Times New Roman"/>
        </w:rPr>
        <w:t>мышленной частоты;</w:t>
      </w:r>
    </w:p>
    <w:p w:rsidR="009C4793" w:rsidRDefault="009C4793">
      <w:pPr>
        <w:pStyle w:val="ConsNormal"/>
        <w:ind w:right="0"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bCs/>
          <w:sz w:val="24"/>
          <w:szCs w:val="24"/>
        </w:rPr>
        <w:t> </w:t>
      </w:r>
      <w:r>
        <w:rPr>
          <w:rFonts w:ascii="Times New Roman" w:hAnsi="Times New Roman" w:cs="Times New Roman"/>
          <w:sz w:val="24"/>
          <w:szCs w:val="24"/>
        </w:rPr>
        <w:t>СанПиН 42-128-4690-88 Санитарные правила содержания территорий населенных мест;</w:t>
      </w:r>
    </w:p>
    <w:p w:rsidR="009C4793" w:rsidRDefault="009C4793">
      <w:pPr>
        <w:tabs>
          <w:tab w:val="left" w:pos="2281"/>
        </w:tabs>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СП</w:t>
      </w:r>
      <w:r>
        <w:rPr>
          <w:rFonts w:ascii="Times New Roman" w:hAnsi="Times New Roman" w:cs="Times New Roman"/>
          <w:bCs w:val="0"/>
          <w:sz w:val="24"/>
          <w:szCs w:val="24"/>
        </w:rPr>
        <w:t> </w:t>
      </w:r>
      <w:r>
        <w:rPr>
          <w:rFonts w:ascii="Times New Roman" w:hAnsi="Times New Roman" w:cs="Times New Roman"/>
          <w:b w:val="0"/>
          <w:sz w:val="24"/>
          <w:szCs w:val="24"/>
        </w:rPr>
        <w:t>2.6.1.2612-10 (ОСПОРБ 99/2010) Основные санитарные правила обеспечения р</w:t>
      </w:r>
      <w:r>
        <w:rPr>
          <w:rFonts w:ascii="Times New Roman" w:hAnsi="Times New Roman" w:cs="Times New Roman"/>
          <w:b w:val="0"/>
          <w:sz w:val="24"/>
          <w:szCs w:val="24"/>
        </w:rPr>
        <w:t>а</w:t>
      </w:r>
      <w:r>
        <w:rPr>
          <w:rFonts w:ascii="Times New Roman" w:hAnsi="Times New Roman" w:cs="Times New Roman"/>
          <w:b w:val="0"/>
          <w:sz w:val="24"/>
          <w:szCs w:val="24"/>
        </w:rPr>
        <w:t>диационной безопа</w:t>
      </w:r>
      <w:r>
        <w:rPr>
          <w:rFonts w:ascii="Times New Roman" w:hAnsi="Times New Roman" w:cs="Times New Roman"/>
          <w:b w:val="0"/>
          <w:sz w:val="24"/>
          <w:szCs w:val="24"/>
        </w:rPr>
        <w:t>с</w:t>
      </w:r>
      <w:r>
        <w:rPr>
          <w:rFonts w:ascii="Times New Roman" w:hAnsi="Times New Roman" w:cs="Times New Roman"/>
          <w:b w:val="0"/>
          <w:sz w:val="24"/>
          <w:szCs w:val="24"/>
        </w:rPr>
        <w:t>ности.</w:t>
      </w:r>
    </w:p>
    <w:p w:rsidR="009C4793" w:rsidRDefault="009C4793">
      <w:pPr>
        <w:pStyle w:val="12"/>
        <w:keepNext w:val="0"/>
        <w:widowControl w:val="0"/>
        <w:spacing w:before="120" w:after="0"/>
        <w:ind w:firstLine="709"/>
        <w:jc w:val="both"/>
        <w:rPr>
          <w:rFonts w:ascii="Times New Roman" w:hAnsi="Times New Roman" w:cs="Times New Roman"/>
          <w:b w:val="0"/>
          <w:kern w:val="0"/>
          <w:sz w:val="24"/>
          <w:szCs w:val="24"/>
        </w:rPr>
      </w:pPr>
      <w:r>
        <w:rPr>
          <w:rFonts w:ascii="Times New Roman" w:hAnsi="Times New Roman" w:cs="Times New Roman"/>
          <w:b w:val="0"/>
          <w:kern w:val="0"/>
          <w:sz w:val="24"/>
          <w:szCs w:val="24"/>
        </w:rPr>
        <w:t>11. Гигиенические нормативы:</w:t>
      </w:r>
    </w:p>
    <w:p w:rsidR="009C4793" w:rsidRDefault="009C4793">
      <w:pPr>
        <w:pStyle w:val="12"/>
        <w:keepNext w:val="0"/>
        <w:widowControl w:val="0"/>
        <w:spacing w:before="0" w:after="0"/>
        <w:ind w:firstLine="709"/>
        <w:jc w:val="both"/>
        <w:rPr>
          <w:rFonts w:ascii="Times New Roman" w:hAnsi="Times New Roman" w:cs="Times New Roman"/>
          <w:b w:val="0"/>
          <w:kern w:val="0"/>
          <w:sz w:val="24"/>
          <w:szCs w:val="24"/>
        </w:rPr>
      </w:pPr>
      <w:r>
        <w:rPr>
          <w:rFonts w:ascii="Times New Roman" w:hAnsi="Times New Roman" w:cs="Times New Roman"/>
          <w:b w:val="0"/>
          <w:kern w:val="0"/>
          <w:sz w:val="24"/>
          <w:szCs w:val="24"/>
        </w:rPr>
        <w:t>-</w:t>
      </w:r>
      <w:r>
        <w:rPr>
          <w:rFonts w:ascii="Times New Roman" w:hAnsi="Times New Roman" w:cs="Times New Roman"/>
          <w:b w:val="0"/>
          <w:bCs w:val="0"/>
          <w:kern w:val="0"/>
          <w:sz w:val="24"/>
          <w:szCs w:val="24"/>
        </w:rPr>
        <w:t> </w:t>
      </w:r>
      <w:r>
        <w:rPr>
          <w:rFonts w:ascii="Times New Roman" w:hAnsi="Times New Roman" w:cs="Times New Roman"/>
          <w:b w:val="0"/>
          <w:kern w:val="0"/>
          <w:sz w:val="24"/>
          <w:szCs w:val="24"/>
        </w:rPr>
        <w:t>ГН</w:t>
      </w:r>
      <w:r>
        <w:rPr>
          <w:rFonts w:ascii="Times New Roman" w:hAnsi="Times New Roman" w:cs="Times New Roman"/>
          <w:bCs w:val="0"/>
          <w:kern w:val="0"/>
          <w:sz w:val="24"/>
          <w:szCs w:val="24"/>
        </w:rPr>
        <w:t> </w:t>
      </w:r>
      <w:r>
        <w:rPr>
          <w:rFonts w:ascii="Times New Roman" w:hAnsi="Times New Roman" w:cs="Times New Roman"/>
          <w:b w:val="0"/>
          <w:kern w:val="0"/>
          <w:sz w:val="24"/>
          <w:szCs w:val="24"/>
        </w:rPr>
        <w:t>2.1.5.1315-03 Предельно допустимые концентрации (ПДК) химических веществ в воде водных объектов хозяйственно-питьевого и культурно-бытового водопол</w:t>
      </w:r>
      <w:r>
        <w:rPr>
          <w:rFonts w:ascii="Times New Roman" w:hAnsi="Times New Roman" w:cs="Times New Roman"/>
          <w:b w:val="0"/>
          <w:kern w:val="0"/>
          <w:sz w:val="24"/>
          <w:szCs w:val="24"/>
        </w:rPr>
        <w:t>ь</w:t>
      </w:r>
      <w:r>
        <w:rPr>
          <w:rFonts w:ascii="Times New Roman" w:hAnsi="Times New Roman" w:cs="Times New Roman"/>
          <w:b w:val="0"/>
          <w:kern w:val="0"/>
          <w:sz w:val="24"/>
          <w:szCs w:val="24"/>
        </w:rPr>
        <w:t xml:space="preserve">зования; </w:t>
      </w:r>
    </w:p>
    <w:p w:rsidR="009C4793" w:rsidRDefault="009C4793">
      <w:pPr>
        <w:pStyle w:val="12"/>
        <w:keepNext w:val="0"/>
        <w:widowControl w:val="0"/>
        <w:spacing w:before="0" w:after="0"/>
        <w:ind w:firstLine="709"/>
        <w:jc w:val="both"/>
        <w:rPr>
          <w:rFonts w:ascii="Times New Roman" w:hAnsi="Times New Roman" w:cs="Times New Roman"/>
          <w:b w:val="0"/>
          <w:bCs w:val="0"/>
          <w:caps/>
          <w:kern w:val="0"/>
          <w:sz w:val="24"/>
          <w:szCs w:val="24"/>
        </w:rPr>
      </w:pPr>
      <w:r>
        <w:rPr>
          <w:rFonts w:ascii="Times New Roman" w:hAnsi="Times New Roman" w:cs="Times New Roman"/>
          <w:b w:val="0"/>
          <w:kern w:val="0"/>
          <w:sz w:val="24"/>
          <w:szCs w:val="24"/>
        </w:rPr>
        <w:t>-</w:t>
      </w:r>
      <w:r>
        <w:rPr>
          <w:rFonts w:ascii="Times New Roman" w:hAnsi="Times New Roman" w:cs="Times New Roman"/>
          <w:b w:val="0"/>
          <w:bCs w:val="0"/>
          <w:kern w:val="0"/>
          <w:sz w:val="24"/>
          <w:szCs w:val="24"/>
        </w:rPr>
        <w:t> </w:t>
      </w:r>
      <w:r>
        <w:rPr>
          <w:rFonts w:ascii="Times New Roman" w:hAnsi="Times New Roman" w:cs="Times New Roman"/>
          <w:b w:val="0"/>
          <w:kern w:val="0"/>
          <w:sz w:val="24"/>
          <w:szCs w:val="24"/>
        </w:rPr>
        <w:t>ГН</w:t>
      </w:r>
      <w:r>
        <w:rPr>
          <w:rFonts w:ascii="Times New Roman" w:hAnsi="Times New Roman" w:cs="Times New Roman"/>
          <w:bCs w:val="0"/>
          <w:kern w:val="0"/>
          <w:sz w:val="24"/>
          <w:szCs w:val="24"/>
        </w:rPr>
        <w:t> </w:t>
      </w:r>
      <w:r>
        <w:rPr>
          <w:rFonts w:ascii="Times New Roman" w:hAnsi="Times New Roman" w:cs="Times New Roman"/>
          <w:b w:val="0"/>
          <w:kern w:val="0"/>
          <w:sz w:val="24"/>
          <w:szCs w:val="24"/>
        </w:rPr>
        <w:t>2.1.5.2307-07 Ориентировочные допустимые уровни (ОДУ) химических веществ в воде водных объектов хозяйственно-питьевого и культурно-бытового водопол</w:t>
      </w:r>
      <w:r>
        <w:rPr>
          <w:rFonts w:ascii="Times New Roman" w:hAnsi="Times New Roman" w:cs="Times New Roman"/>
          <w:b w:val="0"/>
          <w:kern w:val="0"/>
          <w:sz w:val="24"/>
          <w:szCs w:val="24"/>
        </w:rPr>
        <w:t>ь</w:t>
      </w:r>
      <w:r>
        <w:rPr>
          <w:rFonts w:ascii="Times New Roman" w:hAnsi="Times New Roman" w:cs="Times New Roman"/>
          <w:b w:val="0"/>
          <w:kern w:val="0"/>
          <w:sz w:val="24"/>
          <w:szCs w:val="24"/>
        </w:rPr>
        <w:t xml:space="preserve">зования; </w:t>
      </w:r>
    </w:p>
    <w:p w:rsidR="009C4793" w:rsidRDefault="009C4793">
      <w:pPr>
        <w:pStyle w:val="12"/>
        <w:keepNext w:val="0"/>
        <w:widowControl w:val="0"/>
        <w:spacing w:before="0" w:after="0"/>
        <w:ind w:firstLine="709"/>
        <w:jc w:val="both"/>
        <w:rPr>
          <w:rFonts w:ascii="Times New Roman" w:hAnsi="Times New Roman" w:cs="Times New Roman"/>
          <w:b w:val="0"/>
          <w:kern w:val="0"/>
          <w:sz w:val="24"/>
          <w:szCs w:val="24"/>
        </w:rPr>
      </w:pPr>
      <w:r>
        <w:rPr>
          <w:rFonts w:ascii="Times New Roman" w:hAnsi="Times New Roman" w:cs="Times New Roman"/>
          <w:b w:val="0"/>
          <w:kern w:val="0"/>
          <w:sz w:val="24"/>
          <w:szCs w:val="24"/>
        </w:rPr>
        <w:t>-</w:t>
      </w:r>
      <w:r>
        <w:rPr>
          <w:rFonts w:ascii="Times New Roman" w:hAnsi="Times New Roman" w:cs="Times New Roman"/>
          <w:b w:val="0"/>
          <w:bCs w:val="0"/>
          <w:kern w:val="0"/>
          <w:sz w:val="24"/>
          <w:szCs w:val="24"/>
        </w:rPr>
        <w:t> </w:t>
      </w:r>
      <w:r>
        <w:rPr>
          <w:rFonts w:ascii="Times New Roman" w:hAnsi="Times New Roman" w:cs="Times New Roman"/>
          <w:b w:val="0"/>
          <w:kern w:val="0"/>
          <w:sz w:val="24"/>
          <w:szCs w:val="24"/>
        </w:rPr>
        <w:t>ГН</w:t>
      </w:r>
      <w:r>
        <w:rPr>
          <w:rFonts w:ascii="Times New Roman" w:hAnsi="Times New Roman" w:cs="Times New Roman"/>
          <w:bCs w:val="0"/>
          <w:kern w:val="0"/>
          <w:sz w:val="24"/>
          <w:szCs w:val="24"/>
        </w:rPr>
        <w:t> </w:t>
      </w:r>
      <w:r>
        <w:rPr>
          <w:rFonts w:ascii="Times New Roman" w:hAnsi="Times New Roman" w:cs="Times New Roman"/>
          <w:b w:val="0"/>
          <w:kern w:val="0"/>
          <w:sz w:val="24"/>
          <w:szCs w:val="24"/>
        </w:rPr>
        <w:t>2.1.6.2309-07 Ориентировочные безопасные уровни воздействия (ОБУВ) загря</w:t>
      </w:r>
      <w:r>
        <w:rPr>
          <w:rFonts w:ascii="Times New Roman" w:hAnsi="Times New Roman" w:cs="Times New Roman"/>
          <w:b w:val="0"/>
          <w:kern w:val="0"/>
          <w:sz w:val="24"/>
          <w:szCs w:val="24"/>
        </w:rPr>
        <w:t>з</w:t>
      </w:r>
      <w:r>
        <w:rPr>
          <w:rFonts w:ascii="Times New Roman" w:hAnsi="Times New Roman" w:cs="Times New Roman"/>
          <w:b w:val="0"/>
          <w:kern w:val="0"/>
          <w:sz w:val="24"/>
          <w:szCs w:val="24"/>
        </w:rPr>
        <w:t xml:space="preserve">няющих веществ в атмосферном воздухе населенных мест; </w:t>
      </w:r>
    </w:p>
    <w:p w:rsidR="009C4793" w:rsidRDefault="009C4793">
      <w:pPr>
        <w:pStyle w:val="12"/>
        <w:keepNext w:val="0"/>
        <w:widowControl w:val="0"/>
        <w:spacing w:before="0" w:after="0"/>
        <w:ind w:firstLine="709"/>
        <w:jc w:val="both"/>
        <w:rPr>
          <w:rFonts w:ascii="Times New Roman" w:hAnsi="Times New Roman" w:cs="Times New Roman"/>
          <w:b w:val="0"/>
          <w:kern w:val="0"/>
          <w:sz w:val="24"/>
          <w:szCs w:val="24"/>
        </w:rPr>
      </w:pPr>
      <w:r>
        <w:rPr>
          <w:rFonts w:ascii="Times New Roman" w:hAnsi="Times New Roman" w:cs="Times New Roman"/>
          <w:b w:val="0"/>
          <w:kern w:val="0"/>
          <w:sz w:val="24"/>
          <w:szCs w:val="24"/>
        </w:rPr>
        <w:t>-</w:t>
      </w:r>
      <w:r>
        <w:rPr>
          <w:rFonts w:ascii="Times New Roman" w:hAnsi="Times New Roman" w:cs="Times New Roman"/>
          <w:b w:val="0"/>
          <w:bCs w:val="0"/>
          <w:kern w:val="0"/>
          <w:sz w:val="24"/>
          <w:szCs w:val="24"/>
        </w:rPr>
        <w:t> </w:t>
      </w:r>
      <w:r>
        <w:rPr>
          <w:rFonts w:ascii="Times New Roman" w:hAnsi="Times New Roman" w:cs="Times New Roman"/>
          <w:b w:val="0"/>
          <w:kern w:val="0"/>
          <w:sz w:val="24"/>
          <w:szCs w:val="24"/>
        </w:rPr>
        <w:t>ГН</w:t>
      </w:r>
      <w:r>
        <w:rPr>
          <w:rFonts w:ascii="Times New Roman" w:hAnsi="Times New Roman" w:cs="Times New Roman"/>
          <w:bCs w:val="0"/>
          <w:kern w:val="0"/>
          <w:sz w:val="24"/>
          <w:szCs w:val="24"/>
        </w:rPr>
        <w:t> </w:t>
      </w:r>
      <w:r>
        <w:rPr>
          <w:rFonts w:ascii="Times New Roman" w:hAnsi="Times New Roman" w:cs="Times New Roman"/>
          <w:b w:val="0"/>
          <w:kern w:val="0"/>
          <w:sz w:val="24"/>
          <w:szCs w:val="24"/>
        </w:rPr>
        <w:t>2.1.6.3492-17 Предельно допустимые концентрации (ПДК) загрязняющих веществ в атмосферном воздухе городских и сельских поселений;</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ГН</w:t>
      </w:r>
      <w:r>
        <w:rPr>
          <w:rFonts w:ascii="Times New Roman" w:hAnsi="Times New Roman" w:cs="Times New Roman"/>
          <w:bCs w:val="0"/>
          <w:sz w:val="24"/>
          <w:szCs w:val="24"/>
        </w:rPr>
        <w:t> </w:t>
      </w:r>
      <w:r>
        <w:rPr>
          <w:rFonts w:ascii="Times New Roman" w:hAnsi="Times New Roman" w:cs="Times New Roman"/>
          <w:b w:val="0"/>
          <w:sz w:val="24"/>
          <w:szCs w:val="24"/>
        </w:rPr>
        <w:t>2.1.7.2041-06 Предельно допустимые концентрации (ПДК) химических веществ в почве;</w:t>
      </w:r>
    </w:p>
    <w:p w:rsidR="009C4793" w:rsidRDefault="009C4793">
      <w:pPr>
        <w:spacing w:line="240" w:lineRule="auto"/>
        <w:ind w:firstLine="709"/>
        <w:rPr>
          <w:rFonts w:ascii="Times New Roman" w:hAnsi="Times New Roman" w:cs="Times New Roman"/>
          <w:b w:val="0"/>
          <w:sz w:val="24"/>
          <w:szCs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ГН</w:t>
      </w:r>
      <w:r>
        <w:rPr>
          <w:rFonts w:ascii="Times New Roman" w:hAnsi="Times New Roman" w:cs="Times New Roman"/>
          <w:bCs w:val="0"/>
          <w:sz w:val="24"/>
          <w:szCs w:val="24"/>
        </w:rPr>
        <w:t> </w:t>
      </w:r>
      <w:r>
        <w:rPr>
          <w:rFonts w:ascii="Times New Roman" w:hAnsi="Times New Roman" w:cs="Times New Roman"/>
          <w:b w:val="0"/>
          <w:sz w:val="24"/>
          <w:szCs w:val="24"/>
        </w:rPr>
        <w:t>2.1.7.2511-09 Ориентировочно допустимые концентрации (ОДК) химических        веществ в почве;</w:t>
      </w:r>
    </w:p>
    <w:p w:rsidR="009C4793" w:rsidRDefault="009C4793">
      <w:pPr>
        <w:spacing w:line="240" w:lineRule="auto"/>
        <w:ind w:firstLine="709"/>
        <w:rPr>
          <w:rFonts w:ascii="Times New Roman" w:hAnsi="Times New Roman" w:cs="Times New Roman"/>
          <w:b w:val="0"/>
          <w:sz w:val="24"/>
        </w:rPr>
      </w:pPr>
      <w:r>
        <w:rPr>
          <w:rFonts w:ascii="Times New Roman" w:hAnsi="Times New Roman" w:cs="Times New Roman"/>
          <w:b w:val="0"/>
          <w:sz w:val="24"/>
          <w:szCs w:val="24"/>
        </w:rPr>
        <w:t>-</w:t>
      </w:r>
      <w:r>
        <w:rPr>
          <w:rFonts w:ascii="Times New Roman" w:hAnsi="Times New Roman" w:cs="Times New Roman"/>
          <w:b w:val="0"/>
          <w:bCs w:val="0"/>
          <w:sz w:val="24"/>
          <w:szCs w:val="24"/>
        </w:rPr>
        <w:t> </w:t>
      </w:r>
      <w:r>
        <w:rPr>
          <w:rFonts w:ascii="Times New Roman" w:hAnsi="Times New Roman" w:cs="Times New Roman"/>
          <w:b w:val="0"/>
          <w:sz w:val="24"/>
          <w:szCs w:val="24"/>
        </w:rPr>
        <w:t>ГН 2.1.8/2.2</w:t>
      </w:r>
      <w:r>
        <w:rPr>
          <w:rFonts w:ascii="Times New Roman" w:hAnsi="Times New Roman" w:cs="Times New Roman"/>
          <w:b w:val="0"/>
          <w:sz w:val="24"/>
        </w:rPr>
        <w:t>.4.2262-07 Предельно допустимые уровни магнитных полей частотой 50 Гц в помещениях жилых, общественных зданий и на селитебных террит</w:t>
      </w:r>
      <w:r>
        <w:rPr>
          <w:rFonts w:ascii="Times New Roman" w:hAnsi="Times New Roman" w:cs="Times New Roman"/>
          <w:b w:val="0"/>
          <w:sz w:val="24"/>
        </w:rPr>
        <w:t>о</w:t>
      </w:r>
      <w:r>
        <w:rPr>
          <w:rFonts w:ascii="Times New Roman" w:hAnsi="Times New Roman" w:cs="Times New Roman"/>
          <w:b w:val="0"/>
          <w:sz w:val="24"/>
        </w:rPr>
        <w:t>риях.</w:t>
      </w:r>
    </w:p>
    <w:p w:rsidR="009C4793" w:rsidRDefault="009C4793">
      <w:pPr>
        <w:pStyle w:val="af2"/>
        <w:widowControl w:val="0"/>
        <w:spacing w:before="120" w:beforeAutospacing="0" w:after="0" w:afterAutospacing="0"/>
        <w:ind w:firstLine="709"/>
        <w:jc w:val="both"/>
        <w:rPr>
          <w:rFonts w:ascii="Times New Roman" w:hAnsi="Times New Roman" w:cs="Times New Roman"/>
          <w:bCs/>
        </w:rPr>
      </w:pPr>
      <w:r>
        <w:rPr>
          <w:rFonts w:ascii="Times New Roman" w:hAnsi="Times New Roman" w:cs="Times New Roman"/>
          <w:bCs/>
        </w:rPr>
        <w:t xml:space="preserve">12. Руководящие документы: </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РД 45.120-2000 (НТП 112-2000) Нормы технологического проектирования. Г</w:t>
      </w:r>
      <w:r>
        <w:rPr>
          <w:rFonts w:ascii="Times New Roman" w:hAnsi="Times New Roman" w:cs="Times New Roman"/>
        </w:rPr>
        <w:t>о</w:t>
      </w:r>
      <w:r>
        <w:rPr>
          <w:rFonts w:ascii="Times New Roman" w:hAnsi="Times New Roman" w:cs="Times New Roman"/>
        </w:rPr>
        <w:t>родские и сельские телефонные сети;</w:t>
      </w:r>
    </w:p>
    <w:p w:rsidR="009C4793" w:rsidRDefault="009C4793">
      <w:pPr>
        <w:pStyle w:val="af2"/>
        <w:widowControl w:val="0"/>
        <w:spacing w:before="0" w:beforeAutospacing="0" w:after="0" w:afterAutospacing="0"/>
        <w:ind w:firstLine="709"/>
        <w:jc w:val="both"/>
        <w:rPr>
          <w:rFonts w:ascii="Times New Roman" w:hAnsi="Times New Roman" w:cs="Times New Roman"/>
        </w:rPr>
      </w:pPr>
      <w:r>
        <w:rPr>
          <w:rFonts w:ascii="Times New Roman" w:hAnsi="Times New Roman" w:cs="Times New Roman"/>
        </w:rPr>
        <w:t>-</w:t>
      </w:r>
      <w:r>
        <w:rPr>
          <w:rFonts w:ascii="Times New Roman" w:hAnsi="Times New Roman" w:cs="Times New Roman"/>
          <w:bCs/>
        </w:rPr>
        <w:t> </w:t>
      </w:r>
      <w:r>
        <w:rPr>
          <w:rFonts w:ascii="Times New Roman" w:hAnsi="Times New Roman" w:cs="Times New Roman"/>
        </w:rPr>
        <w:t>РДС 30-201-98 Инструкция о порядке проектирования и установления красных линий в городах и других поселениях Российской Ф</w:t>
      </w:r>
      <w:r>
        <w:rPr>
          <w:rFonts w:ascii="Times New Roman" w:hAnsi="Times New Roman" w:cs="Times New Roman"/>
        </w:rPr>
        <w:t>е</w:t>
      </w:r>
      <w:r>
        <w:rPr>
          <w:rFonts w:ascii="Times New Roman" w:hAnsi="Times New Roman" w:cs="Times New Roman"/>
        </w:rPr>
        <w:t>дерации.</w:t>
      </w:r>
    </w:p>
    <w:p w:rsidR="009C4793" w:rsidRDefault="009C4793">
      <w:pPr>
        <w:pStyle w:val="af2"/>
        <w:widowControl w:val="0"/>
        <w:spacing w:before="120" w:beforeAutospacing="0" w:after="0" w:afterAutospacing="0"/>
        <w:ind w:firstLine="709"/>
        <w:jc w:val="both"/>
        <w:rPr>
          <w:rFonts w:ascii="Times New Roman" w:hAnsi="Times New Roman" w:cs="Times New Roman"/>
          <w:bCs/>
        </w:rPr>
      </w:pPr>
      <w:r>
        <w:rPr>
          <w:rFonts w:ascii="Times New Roman" w:hAnsi="Times New Roman" w:cs="Times New Roman"/>
          <w:bCs/>
        </w:rPr>
        <w:t>13. Методические документы:</w:t>
      </w:r>
    </w:p>
    <w:p w:rsidR="009C4793" w:rsidRDefault="009C4793">
      <w:pPr>
        <w:pStyle w:val="txt"/>
        <w:widowControl w:val="0"/>
        <w:spacing w:before="0" w:beforeAutospacing="0" w:after="0" w:afterAutospacing="0"/>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w:t>
      </w:r>
      <w:r>
        <w:rPr>
          <w:rFonts w:ascii="Times New Roman" w:hAnsi="Times New Roman" w:cs="Times New Roman"/>
          <w:bCs/>
          <w:color w:val="auto"/>
          <w:sz w:val="24"/>
          <w:szCs w:val="24"/>
        </w:rPr>
        <w:t> </w:t>
      </w:r>
      <w:r>
        <w:rPr>
          <w:rFonts w:ascii="Times New Roman" w:hAnsi="Times New Roman" w:cs="Times New Roman"/>
          <w:color w:val="auto"/>
          <w:sz w:val="24"/>
          <w:szCs w:val="24"/>
        </w:rPr>
        <w:t>МДС 30-1.99 Методические рекомендации по разработке схем зонирования террит</w:t>
      </w:r>
      <w:r>
        <w:rPr>
          <w:rFonts w:ascii="Times New Roman" w:hAnsi="Times New Roman" w:cs="Times New Roman"/>
          <w:color w:val="auto"/>
          <w:sz w:val="24"/>
          <w:szCs w:val="24"/>
        </w:rPr>
        <w:t>о</w:t>
      </w:r>
      <w:r>
        <w:rPr>
          <w:rFonts w:ascii="Times New Roman" w:hAnsi="Times New Roman" w:cs="Times New Roman"/>
          <w:color w:val="auto"/>
          <w:sz w:val="24"/>
          <w:szCs w:val="24"/>
        </w:rPr>
        <w:t>рии городов;</w:t>
      </w:r>
    </w:p>
    <w:p w:rsidR="009C4793" w:rsidRDefault="009C4793">
      <w:pPr>
        <w:pStyle w:val="txt"/>
        <w:widowControl w:val="0"/>
        <w:spacing w:before="0" w:beforeAutospacing="0" w:after="0" w:afterAutospacing="0"/>
        <w:ind w:firstLine="709"/>
        <w:jc w:val="both"/>
        <w:rPr>
          <w:rFonts w:ascii="Times New Roman" w:hAnsi="Times New Roman" w:cs="Times New Roman"/>
          <w:caps/>
          <w:color w:val="auto"/>
          <w:sz w:val="24"/>
          <w:szCs w:val="24"/>
        </w:rPr>
      </w:pPr>
      <w:r>
        <w:rPr>
          <w:rFonts w:ascii="Times New Roman" w:hAnsi="Times New Roman" w:cs="Times New Roman"/>
          <w:color w:val="auto"/>
          <w:sz w:val="24"/>
          <w:szCs w:val="24"/>
        </w:rPr>
        <w:t>-</w:t>
      </w:r>
      <w:r>
        <w:rPr>
          <w:rFonts w:ascii="Times New Roman" w:hAnsi="Times New Roman" w:cs="Times New Roman"/>
          <w:bCs/>
          <w:color w:val="auto"/>
          <w:sz w:val="24"/>
          <w:szCs w:val="24"/>
        </w:rPr>
        <w:t> </w:t>
      </w:r>
      <w:r>
        <w:rPr>
          <w:rFonts w:ascii="Times New Roman" w:hAnsi="Times New Roman" w:cs="Times New Roman"/>
          <w:color w:val="auto"/>
          <w:sz w:val="24"/>
          <w:szCs w:val="24"/>
        </w:rPr>
        <w:t>МДС 30-3.2011 Методические рекомендации по систематизации хранения индивид</w:t>
      </w:r>
      <w:r>
        <w:rPr>
          <w:rFonts w:ascii="Times New Roman" w:hAnsi="Times New Roman" w:cs="Times New Roman"/>
          <w:color w:val="auto"/>
          <w:sz w:val="24"/>
          <w:szCs w:val="24"/>
        </w:rPr>
        <w:t>у</w:t>
      </w:r>
      <w:r>
        <w:rPr>
          <w:rFonts w:ascii="Times New Roman" w:hAnsi="Times New Roman" w:cs="Times New Roman"/>
          <w:color w:val="auto"/>
          <w:sz w:val="24"/>
          <w:szCs w:val="24"/>
        </w:rPr>
        <w:t>ального автотранспорта в г</w:t>
      </w:r>
      <w:r>
        <w:rPr>
          <w:rFonts w:ascii="Times New Roman" w:hAnsi="Times New Roman" w:cs="Times New Roman"/>
          <w:color w:val="auto"/>
          <w:sz w:val="24"/>
          <w:szCs w:val="24"/>
        </w:rPr>
        <w:t>о</w:t>
      </w:r>
      <w:r>
        <w:rPr>
          <w:rFonts w:ascii="Times New Roman" w:hAnsi="Times New Roman" w:cs="Times New Roman"/>
          <w:color w:val="auto"/>
          <w:sz w:val="24"/>
          <w:szCs w:val="24"/>
        </w:rPr>
        <w:t>родах.</w:t>
      </w:r>
    </w:p>
    <w:sectPr w:rsidR="009C4793">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A1D" w:rsidRDefault="00176A1D">
      <w:r>
        <w:separator/>
      </w:r>
    </w:p>
  </w:endnote>
  <w:endnote w:type="continuationSeparator" w:id="0">
    <w:p w:rsidR="00176A1D" w:rsidRDefault="00176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CC"/>
    <w:family w:val="roman"/>
    <w:pitch w:val="variable"/>
    <w:sig w:usb0="A00002EF" w:usb1="5000204B" w:usb2="00000020" w:usb3="00000000" w:csb0="00000097" w:csb1="00000000"/>
  </w:font>
  <w:font w:name="Times New Roman Полужирный">
    <w:altName w:val="Times New Roman"/>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793" w:rsidRDefault="009C4793">
    <w:pPr>
      <w:pStyle w:val="ab"/>
      <w:spacing w:line="240" w:lineRule="auto"/>
      <w:ind w:firstLine="0"/>
      <w:jc w:val="left"/>
      <w:rPr>
        <w:rFonts w:ascii="Times New Roman" w:hAnsi="Times New Roman" w:cs="Times New Roman"/>
        <w:b w:val="0"/>
        <w:sz w:val="24"/>
        <w:szCs w:val="24"/>
      </w:rPr>
    </w:pPr>
    <w:r>
      <w:rPr>
        <w:rStyle w:val="ad"/>
        <w:rFonts w:ascii="Times New Roman" w:hAnsi="Times New Roman" w:cs="Times New Roman"/>
        <w:b w:val="0"/>
        <w:sz w:val="24"/>
        <w:szCs w:val="24"/>
      </w:rPr>
      <w:fldChar w:fldCharType="begin"/>
    </w:r>
    <w:r>
      <w:rPr>
        <w:rStyle w:val="ad"/>
        <w:rFonts w:ascii="Times New Roman" w:hAnsi="Times New Roman" w:cs="Times New Roman"/>
        <w:b w:val="0"/>
        <w:sz w:val="24"/>
        <w:szCs w:val="24"/>
      </w:rPr>
      <w:instrText xml:space="preserve"> PAGE </w:instrText>
    </w:r>
    <w:r>
      <w:rPr>
        <w:rStyle w:val="ad"/>
        <w:rFonts w:ascii="Times New Roman" w:hAnsi="Times New Roman" w:cs="Times New Roman"/>
        <w:b w:val="0"/>
        <w:sz w:val="24"/>
        <w:szCs w:val="24"/>
      </w:rPr>
      <w:fldChar w:fldCharType="separate"/>
    </w:r>
    <w:r w:rsidR="00637E0C">
      <w:rPr>
        <w:rStyle w:val="ad"/>
        <w:rFonts w:ascii="Times New Roman" w:hAnsi="Times New Roman" w:cs="Times New Roman"/>
        <w:b w:val="0"/>
        <w:noProof/>
        <w:sz w:val="24"/>
        <w:szCs w:val="24"/>
      </w:rPr>
      <w:t>36</w:t>
    </w:r>
    <w:r>
      <w:rPr>
        <w:rStyle w:val="ad"/>
        <w:rFonts w:ascii="Times New Roman" w:hAnsi="Times New Roman" w:cs="Times New Roman"/>
        <w:b w:val="0"/>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793" w:rsidRDefault="009C4793">
    <w:pPr>
      <w:pStyle w:val="ab"/>
      <w:ind w:firstLine="0"/>
      <w:jc w:val="right"/>
      <w:rPr>
        <w:rFonts w:ascii="Times New Roman" w:hAnsi="Times New Roman" w:cs="Times New Roman"/>
        <w:b w:val="0"/>
        <w:sz w:val="24"/>
        <w:szCs w:val="24"/>
      </w:rPr>
    </w:pPr>
    <w:r>
      <w:rPr>
        <w:rStyle w:val="ad"/>
        <w:rFonts w:ascii="Times New Roman" w:hAnsi="Times New Roman" w:cs="Times New Roman"/>
        <w:b w:val="0"/>
        <w:sz w:val="24"/>
        <w:szCs w:val="24"/>
      </w:rPr>
      <w:fldChar w:fldCharType="begin"/>
    </w:r>
    <w:r>
      <w:rPr>
        <w:rStyle w:val="ad"/>
        <w:rFonts w:ascii="Times New Roman" w:hAnsi="Times New Roman" w:cs="Times New Roman"/>
        <w:b w:val="0"/>
        <w:sz w:val="24"/>
        <w:szCs w:val="24"/>
      </w:rPr>
      <w:instrText xml:space="preserve"> PAGE </w:instrText>
    </w:r>
    <w:r>
      <w:rPr>
        <w:rStyle w:val="ad"/>
        <w:rFonts w:ascii="Times New Roman" w:hAnsi="Times New Roman" w:cs="Times New Roman"/>
        <w:b w:val="0"/>
        <w:sz w:val="24"/>
        <w:szCs w:val="24"/>
      </w:rPr>
      <w:fldChar w:fldCharType="separate"/>
    </w:r>
    <w:r w:rsidR="00637E0C">
      <w:rPr>
        <w:rStyle w:val="ad"/>
        <w:rFonts w:ascii="Times New Roman" w:hAnsi="Times New Roman" w:cs="Times New Roman"/>
        <w:b w:val="0"/>
        <w:noProof/>
        <w:sz w:val="24"/>
        <w:szCs w:val="24"/>
      </w:rPr>
      <w:t>37</w:t>
    </w:r>
    <w:r>
      <w:rPr>
        <w:rStyle w:val="ad"/>
        <w:rFonts w:ascii="Times New Roman" w:hAnsi="Times New Roman" w:cs="Times New Roman"/>
        <w:b w:val="0"/>
        <w:sz w:val="24"/>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793" w:rsidRPr="00695EDD" w:rsidRDefault="009C4793">
    <w:pPr>
      <w:pStyle w:val="ab"/>
      <w:jc w:val="right"/>
      <w:rPr>
        <w:rFonts w:ascii="Times New Roman" w:hAnsi="Times New Roman" w:cs="Times New Roman"/>
        <w:b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A1D" w:rsidRDefault="00176A1D">
      <w:r>
        <w:separator/>
      </w:r>
    </w:p>
  </w:footnote>
  <w:footnote w:type="continuationSeparator" w:id="0">
    <w:p w:rsidR="00176A1D" w:rsidRDefault="00176A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0CA0D22"/>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764804E0"/>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DF1E15EC"/>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49D26764"/>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A53A398E"/>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DE0AD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C8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B1E019C"/>
    <w:lvl w:ilvl="0">
      <w:start w:val="1"/>
      <w:numFmt w:val="decimal"/>
      <w:pStyle w:val="a"/>
      <w:lvlText w:val="%1."/>
      <w:lvlJc w:val="left"/>
      <w:pPr>
        <w:tabs>
          <w:tab w:val="num" w:pos="360"/>
        </w:tabs>
        <w:ind w:left="360" w:hanging="360"/>
      </w:pPr>
    </w:lvl>
  </w:abstractNum>
  <w:abstractNum w:abstractNumId="9" w15:restartNumberingAfterBreak="0">
    <w:nsid w:val="00000006"/>
    <w:multiLevelType w:val="multilevel"/>
    <w:tmpl w:val="00000006"/>
    <w:lvl w:ilvl="0">
      <w:start w:val="1"/>
      <w:numFmt w:val="bullet"/>
      <w:lvlText w:val=""/>
      <w:lvlJc w:val="left"/>
      <w:pPr>
        <w:tabs>
          <w:tab w:val="num" w:pos="2498"/>
        </w:tabs>
        <w:ind w:left="2498" w:hanging="360"/>
      </w:pPr>
      <w:rPr>
        <w:rFonts w:ascii="Symbol" w:hAnsi="Symbol" w:cs="Symbol"/>
      </w:rPr>
    </w:lvl>
    <w:lvl w:ilvl="1">
      <w:start w:val="1"/>
      <w:numFmt w:val="bullet"/>
      <w:lvlText w:val=""/>
      <w:lvlJc w:val="left"/>
      <w:pPr>
        <w:tabs>
          <w:tab w:val="num" w:pos="2149"/>
        </w:tabs>
        <w:ind w:left="2149" w:hanging="360"/>
      </w:pPr>
      <w:rPr>
        <w:rFonts w:ascii="Symbol" w:hAnsi="Symbol" w:cs="Symbol"/>
      </w:rPr>
    </w:lvl>
    <w:lvl w:ilvl="2">
      <w:start w:val="1"/>
      <w:numFmt w:val="bullet"/>
      <w:lvlText w:val="−"/>
      <w:lvlJc w:val="left"/>
      <w:pPr>
        <w:tabs>
          <w:tab w:val="num" w:pos="2849"/>
        </w:tabs>
        <w:ind w:left="2849" w:hanging="340"/>
      </w:pPr>
      <w:rPr>
        <w:rFonts w:ascii="Courier New" w:hAnsi="Courier New" w:cs="Courier New"/>
        <w:b w:val="0"/>
      </w:rPr>
    </w:lvl>
    <w:lvl w:ilvl="3">
      <w:start w:val="1"/>
      <w:numFmt w:val="bullet"/>
      <w:lvlText w:val=""/>
      <w:lvlJc w:val="left"/>
      <w:pPr>
        <w:tabs>
          <w:tab w:val="num" w:pos="3589"/>
        </w:tabs>
        <w:ind w:left="3589" w:hanging="360"/>
      </w:pPr>
      <w:rPr>
        <w:rFonts w:ascii="Symbol" w:hAnsi="Symbol" w:cs="Symbol"/>
      </w:rPr>
    </w:lvl>
    <w:lvl w:ilvl="4">
      <w:start w:val="1"/>
      <w:numFmt w:val="bullet"/>
      <w:lvlText w:val="o"/>
      <w:lvlJc w:val="left"/>
      <w:pPr>
        <w:tabs>
          <w:tab w:val="num" w:pos="4309"/>
        </w:tabs>
        <w:ind w:left="4309" w:hanging="360"/>
      </w:pPr>
      <w:rPr>
        <w:rFonts w:ascii="Courier New" w:hAnsi="Courier New" w:cs="Courier New"/>
      </w:rPr>
    </w:lvl>
    <w:lvl w:ilvl="5">
      <w:start w:val="1"/>
      <w:numFmt w:val="bullet"/>
      <w:lvlText w:val=""/>
      <w:lvlJc w:val="left"/>
      <w:pPr>
        <w:tabs>
          <w:tab w:val="num" w:pos="5029"/>
        </w:tabs>
        <w:ind w:left="5029" w:hanging="360"/>
      </w:pPr>
      <w:rPr>
        <w:rFonts w:ascii="Wingdings" w:hAnsi="Wingdings" w:cs="Wingdings"/>
      </w:rPr>
    </w:lvl>
    <w:lvl w:ilvl="6">
      <w:start w:val="1"/>
      <w:numFmt w:val="bullet"/>
      <w:lvlText w:val=""/>
      <w:lvlJc w:val="left"/>
      <w:pPr>
        <w:tabs>
          <w:tab w:val="num" w:pos="5749"/>
        </w:tabs>
        <w:ind w:left="5749" w:hanging="360"/>
      </w:pPr>
      <w:rPr>
        <w:rFonts w:ascii="Symbol" w:hAnsi="Symbol" w:cs="Symbol"/>
      </w:rPr>
    </w:lvl>
    <w:lvl w:ilvl="7">
      <w:start w:val="1"/>
      <w:numFmt w:val="bullet"/>
      <w:lvlText w:val="o"/>
      <w:lvlJc w:val="left"/>
      <w:pPr>
        <w:tabs>
          <w:tab w:val="num" w:pos="6469"/>
        </w:tabs>
        <w:ind w:left="6469" w:hanging="360"/>
      </w:pPr>
      <w:rPr>
        <w:rFonts w:ascii="Courier New" w:hAnsi="Courier New" w:cs="Courier New"/>
      </w:rPr>
    </w:lvl>
    <w:lvl w:ilvl="8">
      <w:start w:val="1"/>
      <w:numFmt w:val="bullet"/>
      <w:lvlText w:val=""/>
      <w:lvlJc w:val="left"/>
      <w:pPr>
        <w:tabs>
          <w:tab w:val="num" w:pos="7189"/>
        </w:tabs>
        <w:ind w:left="7189" w:hanging="360"/>
      </w:pPr>
      <w:rPr>
        <w:rFonts w:ascii="Wingdings" w:hAnsi="Wingdings" w:cs="Wingdings"/>
      </w:rPr>
    </w:lvl>
  </w:abstractNum>
  <w:abstractNum w:abstractNumId="10" w15:restartNumberingAfterBreak="0">
    <w:nsid w:val="000A326C"/>
    <w:multiLevelType w:val="multilevel"/>
    <w:tmpl w:val="FA645958"/>
    <w:lvl w:ilvl="0">
      <w:start w:val="1"/>
      <w:numFmt w:val="decimal"/>
      <w:pStyle w:val="a0"/>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1" w15:restartNumberingAfterBreak="0">
    <w:nsid w:val="06DB1FF2"/>
    <w:multiLevelType w:val="hybridMultilevel"/>
    <w:tmpl w:val="70AE2CCA"/>
    <w:lvl w:ilvl="0" w:tplc="25D8284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06EB19F3"/>
    <w:multiLevelType w:val="hybridMultilevel"/>
    <w:tmpl w:val="C63EC8AC"/>
    <w:name w:val="WW8Num22"/>
    <w:lvl w:ilvl="0">
      <w:start w:val="1"/>
      <w:numFmt w:val="decimal"/>
      <w:lvlText w:val="%1)"/>
      <w:lvlJc w:val="left"/>
      <w:pPr>
        <w:tabs>
          <w:tab w:val="num" w:pos="1040"/>
        </w:tabs>
        <w:ind w:left="1040" w:hanging="360"/>
      </w:pPr>
      <w:rPr>
        <w:rFonts w:hint="default"/>
      </w:rPr>
    </w:lvl>
    <w:lvl w:ilvl="1" w:tentative="1">
      <w:start w:val="1"/>
      <w:numFmt w:val="lowerLetter"/>
      <w:lvlText w:val="%2."/>
      <w:lvlJc w:val="left"/>
      <w:pPr>
        <w:tabs>
          <w:tab w:val="num" w:pos="1760"/>
        </w:tabs>
        <w:ind w:left="1760" w:hanging="360"/>
      </w:pPr>
    </w:lvl>
    <w:lvl w:ilvl="2" w:tentative="1">
      <w:start w:val="1"/>
      <w:numFmt w:val="lowerRoman"/>
      <w:lvlText w:val="%3."/>
      <w:lvlJc w:val="right"/>
      <w:pPr>
        <w:tabs>
          <w:tab w:val="num" w:pos="2480"/>
        </w:tabs>
        <w:ind w:left="2480" w:hanging="180"/>
      </w:pPr>
    </w:lvl>
    <w:lvl w:ilvl="3" w:tentative="1">
      <w:start w:val="1"/>
      <w:numFmt w:val="decimal"/>
      <w:lvlText w:val="%4."/>
      <w:lvlJc w:val="left"/>
      <w:pPr>
        <w:tabs>
          <w:tab w:val="num" w:pos="3200"/>
        </w:tabs>
        <w:ind w:left="3200" w:hanging="360"/>
      </w:pPr>
    </w:lvl>
    <w:lvl w:ilvl="4" w:tentative="1">
      <w:start w:val="1"/>
      <w:numFmt w:val="lowerLetter"/>
      <w:lvlText w:val="%5."/>
      <w:lvlJc w:val="left"/>
      <w:pPr>
        <w:tabs>
          <w:tab w:val="num" w:pos="3920"/>
        </w:tabs>
        <w:ind w:left="3920" w:hanging="360"/>
      </w:pPr>
    </w:lvl>
    <w:lvl w:ilvl="5" w:tentative="1">
      <w:start w:val="1"/>
      <w:numFmt w:val="lowerRoman"/>
      <w:lvlText w:val="%6."/>
      <w:lvlJc w:val="right"/>
      <w:pPr>
        <w:tabs>
          <w:tab w:val="num" w:pos="4640"/>
        </w:tabs>
        <w:ind w:left="4640" w:hanging="180"/>
      </w:pPr>
    </w:lvl>
    <w:lvl w:ilvl="6" w:tentative="1">
      <w:start w:val="1"/>
      <w:numFmt w:val="decimal"/>
      <w:lvlText w:val="%7."/>
      <w:lvlJc w:val="left"/>
      <w:pPr>
        <w:tabs>
          <w:tab w:val="num" w:pos="5360"/>
        </w:tabs>
        <w:ind w:left="5360" w:hanging="360"/>
      </w:pPr>
    </w:lvl>
    <w:lvl w:ilvl="7" w:tentative="1">
      <w:start w:val="1"/>
      <w:numFmt w:val="lowerLetter"/>
      <w:lvlText w:val="%8."/>
      <w:lvlJc w:val="left"/>
      <w:pPr>
        <w:tabs>
          <w:tab w:val="num" w:pos="6080"/>
        </w:tabs>
        <w:ind w:left="6080" w:hanging="360"/>
      </w:pPr>
    </w:lvl>
    <w:lvl w:ilvl="8" w:tentative="1">
      <w:start w:val="1"/>
      <w:numFmt w:val="lowerRoman"/>
      <w:lvlText w:val="%9."/>
      <w:lvlJc w:val="right"/>
      <w:pPr>
        <w:tabs>
          <w:tab w:val="num" w:pos="6800"/>
        </w:tabs>
        <w:ind w:left="6800" w:hanging="180"/>
      </w:pPr>
    </w:lvl>
  </w:abstractNum>
  <w:abstractNum w:abstractNumId="13" w15:restartNumberingAfterBreak="0">
    <w:nsid w:val="091179FB"/>
    <w:multiLevelType w:val="hybridMultilevel"/>
    <w:tmpl w:val="B09A8C2E"/>
    <w:lvl w:ilvl="0">
      <w:start w:val="1"/>
      <w:numFmt w:val="decimal"/>
      <w:pStyle w:val="10"/>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4" w15:restartNumberingAfterBreak="0">
    <w:nsid w:val="093C7A01"/>
    <w:multiLevelType w:val="hybridMultilevel"/>
    <w:tmpl w:val="9C5E4E22"/>
    <w:lvl w:ilvl="0" w:tplc="0419000F">
      <w:start w:val="1"/>
      <w:numFmt w:val="decimal"/>
      <w:lvlText w:val="%1."/>
      <w:lvlJc w:val="left"/>
      <w:pPr>
        <w:ind w:left="1571" w:hanging="360"/>
      </w:pPr>
      <w:rPr>
        <w:rFonts w:cs="Times New Roman"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0AC60FAC"/>
    <w:multiLevelType w:val="hybridMultilevel"/>
    <w:tmpl w:val="F7365F14"/>
    <w:lvl w:ilvl="0" w:tplc="0638F49C">
      <w:start w:val="1"/>
      <w:numFmt w:val="decimal"/>
      <w:pStyle w:val="S"/>
      <w:lvlText w:val="%1)"/>
      <w:lvlJc w:val="left"/>
      <w:pPr>
        <w:ind w:left="1040" w:hanging="360"/>
      </w:pPr>
      <w:rPr>
        <w:rFonts w:cs="Times New Roman" w:hint="default"/>
        <w:b w:val="0"/>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0C1534C4"/>
    <w:multiLevelType w:val="hybridMultilevel"/>
    <w:tmpl w:val="578E4CCA"/>
    <w:lvl w:ilvl="0" w:tplc="FA529E9A">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15:restartNumberingAfterBreak="0">
    <w:nsid w:val="106F13DB"/>
    <w:multiLevelType w:val="hybridMultilevel"/>
    <w:tmpl w:val="E1BEFB94"/>
    <w:styleLink w:val="111111111"/>
    <w:lvl w:ilvl="0" w:tplc="FFFFFFFF">
      <w:start w:val="1"/>
      <w:numFmt w:val="decimal"/>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8" w15:restartNumberingAfterBreak="0">
    <w:nsid w:val="234B3A67"/>
    <w:multiLevelType w:val="hybridMultilevel"/>
    <w:tmpl w:val="F496A38E"/>
    <w:lvl w:ilvl="0" w:tplc="9DA2F39A">
      <w:start w:val="1"/>
      <w:numFmt w:val="decimal"/>
      <w:lvlText w:val="%1."/>
      <w:lvlJc w:val="left"/>
      <w:pPr>
        <w:ind w:left="990" w:hanging="360"/>
      </w:pPr>
      <w:rPr>
        <w:rFonts w:cs="Times New Roman" w:hint="default"/>
      </w:rPr>
    </w:lvl>
    <w:lvl w:ilvl="1" w:tplc="04190019" w:tentative="1">
      <w:start w:val="1"/>
      <w:numFmt w:val="lowerLetter"/>
      <w:lvlText w:val="%2."/>
      <w:lvlJc w:val="left"/>
      <w:pPr>
        <w:ind w:left="1710" w:hanging="360"/>
      </w:pPr>
      <w:rPr>
        <w:rFonts w:cs="Times New Roman"/>
      </w:rPr>
    </w:lvl>
    <w:lvl w:ilvl="2" w:tplc="0419001B" w:tentative="1">
      <w:start w:val="1"/>
      <w:numFmt w:val="lowerRoman"/>
      <w:lvlText w:val="%3."/>
      <w:lvlJc w:val="right"/>
      <w:pPr>
        <w:ind w:left="2430" w:hanging="180"/>
      </w:pPr>
      <w:rPr>
        <w:rFonts w:cs="Times New Roman"/>
      </w:rPr>
    </w:lvl>
    <w:lvl w:ilvl="3" w:tplc="0419000F" w:tentative="1">
      <w:start w:val="1"/>
      <w:numFmt w:val="decimal"/>
      <w:lvlText w:val="%4."/>
      <w:lvlJc w:val="left"/>
      <w:pPr>
        <w:ind w:left="3150" w:hanging="360"/>
      </w:pPr>
      <w:rPr>
        <w:rFonts w:cs="Times New Roman"/>
      </w:rPr>
    </w:lvl>
    <w:lvl w:ilvl="4" w:tplc="04190019" w:tentative="1">
      <w:start w:val="1"/>
      <w:numFmt w:val="lowerLetter"/>
      <w:lvlText w:val="%5."/>
      <w:lvlJc w:val="left"/>
      <w:pPr>
        <w:ind w:left="3870" w:hanging="360"/>
      </w:pPr>
      <w:rPr>
        <w:rFonts w:cs="Times New Roman"/>
      </w:rPr>
    </w:lvl>
    <w:lvl w:ilvl="5" w:tplc="0419001B" w:tentative="1">
      <w:start w:val="1"/>
      <w:numFmt w:val="lowerRoman"/>
      <w:lvlText w:val="%6."/>
      <w:lvlJc w:val="right"/>
      <w:pPr>
        <w:ind w:left="4590" w:hanging="180"/>
      </w:pPr>
      <w:rPr>
        <w:rFonts w:cs="Times New Roman"/>
      </w:rPr>
    </w:lvl>
    <w:lvl w:ilvl="6" w:tplc="0419000F" w:tentative="1">
      <w:start w:val="1"/>
      <w:numFmt w:val="decimal"/>
      <w:lvlText w:val="%7."/>
      <w:lvlJc w:val="left"/>
      <w:pPr>
        <w:ind w:left="5310" w:hanging="360"/>
      </w:pPr>
      <w:rPr>
        <w:rFonts w:cs="Times New Roman"/>
      </w:rPr>
    </w:lvl>
    <w:lvl w:ilvl="7" w:tplc="04190019" w:tentative="1">
      <w:start w:val="1"/>
      <w:numFmt w:val="lowerLetter"/>
      <w:lvlText w:val="%8."/>
      <w:lvlJc w:val="left"/>
      <w:pPr>
        <w:ind w:left="6030" w:hanging="360"/>
      </w:pPr>
      <w:rPr>
        <w:rFonts w:cs="Times New Roman"/>
      </w:rPr>
    </w:lvl>
    <w:lvl w:ilvl="8" w:tplc="0419001B" w:tentative="1">
      <w:start w:val="1"/>
      <w:numFmt w:val="lowerRoman"/>
      <w:lvlText w:val="%9."/>
      <w:lvlJc w:val="right"/>
      <w:pPr>
        <w:ind w:left="6750" w:hanging="180"/>
      </w:pPr>
      <w:rPr>
        <w:rFonts w:cs="Times New Roman"/>
      </w:rPr>
    </w:lvl>
  </w:abstractNum>
  <w:abstractNum w:abstractNumId="19" w15:restartNumberingAfterBreak="0">
    <w:nsid w:val="25393138"/>
    <w:multiLevelType w:val="hybridMultilevel"/>
    <w:tmpl w:val="D14E12AA"/>
    <w:lvl w:ilvl="0" w:tplc="3FB0D1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0" w15:restartNumberingAfterBreak="0">
    <w:nsid w:val="2C557F61"/>
    <w:multiLevelType w:val="hybridMultilevel"/>
    <w:tmpl w:val="6764E6CE"/>
    <w:lvl w:ilvl="0" w:tplc="E57C74B8">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07D74C2"/>
    <w:multiLevelType w:val="hybridMultilevel"/>
    <w:tmpl w:val="62EC579A"/>
    <w:styleLink w:val="111111"/>
    <w:lvl w:ilvl="0" w:tplc="0419000F">
      <w:start w:val="1"/>
      <w:numFmt w:val="decimal"/>
      <w:lvlText w:val="%1."/>
      <w:lvlJc w:val="left"/>
      <w:pPr>
        <w:tabs>
          <w:tab w:val="num" w:pos="1069"/>
        </w:tabs>
        <w:ind w:left="1069" w:hanging="360"/>
      </w:pPr>
      <w:rPr>
        <w:rFonts w:hint="default"/>
      </w:rPr>
    </w:lvl>
    <w:lvl w:ilvl="1" w:tplc="04190019">
      <w:start w:val="1"/>
      <w:numFmt w:val="decimal"/>
      <w:lvlText w:val="%2."/>
      <w:lvlJc w:val="left"/>
      <w:pPr>
        <w:tabs>
          <w:tab w:val="num" w:pos="2479"/>
        </w:tabs>
        <w:ind w:left="2479" w:hanging="105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15:restartNumberingAfterBreak="0">
    <w:nsid w:val="30A4469E"/>
    <w:multiLevelType w:val="hybridMultilevel"/>
    <w:tmpl w:val="A5368B94"/>
    <w:lvl w:ilvl="0" w:tplc="1DDA9506">
      <w:start w:val="1"/>
      <w:numFmt w:val="bullet"/>
      <w:lvlText w:val=""/>
      <w:lvlJc w:val="left"/>
      <w:pPr>
        <w:tabs>
          <w:tab w:val="num" w:pos="1429"/>
        </w:tabs>
        <w:ind w:left="1429" w:hanging="360"/>
      </w:pPr>
      <w:rPr>
        <w:rFonts w:ascii="Wingdings" w:hAnsi="Wingdings" w:hint="default"/>
      </w:rPr>
    </w:lvl>
    <w:lvl w:ilvl="1" w:tplc="04190011">
      <w:start w:val="1"/>
      <w:numFmt w:val="lowerLetter"/>
      <w:lvlText w:val="%2."/>
      <w:lvlJc w:val="left"/>
      <w:pPr>
        <w:tabs>
          <w:tab w:val="num" w:pos="2149"/>
        </w:tabs>
        <w:ind w:left="2149" w:hanging="360"/>
      </w:pPr>
      <w:rPr>
        <w:rFonts w:cs="Times New Roman"/>
      </w:rPr>
    </w:lvl>
    <w:lvl w:ilvl="2" w:tplc="04190005">
      <w:start w:val="1"/>
      <w:numFmt w:val="lowerRoman"/>
      <w:lvlText w:val="%3."/>
      <w:lvlJc w:val="right"/>
      <w:pPr>
        <w:tabs>
          <w:tab w:val="num" w:pos="2869"/>
        </w:tabs>
        <w:ind w:left="2869" w:hanging="180"/>
      </w:pPr>
      <w:rPr>
        <w:rFonts w:cs="Times New Roman"/>
      </w:rPr>
    </w:lvl>
    <w:lvl w:ilvl="3" w:tplc="04190001">
      <w:start w:val="1"/>
      <w:numFmt w:val="decimal"/>
      <w:lvlText w:val="%4."/>
      <w:lvlJc w:val="left"/>
      <w:pPr>
        <w:tabs>
          <w:tab w:val="num" w:pos="3589"/>
        </w:tabs>
        <w:ind w:left="3589" w:hanging="360"/>
      </w:pPr>
      <w:rPr>
        <w:rFonts w:cs="Times New Roman"/>
      </w:rPr>
    </w:lvl>
    <w:lvl w:ilvl="4" w:tplc="04190003">
      <w:start w:val="1"/>
      <w:numFmt w:val="lowerLetter"/>
      <w:lvlText w:val="%5."/>
      <w:lvlJc w:val="left"/>
      <w:pPr>
        <w:tabs>
          <w:tab w:val="num" w:pos="4309"/>
        </w:tabs>
        <w:ind w:left="4309" w:hanging="360"/>
      </w:pPr>
      <w:rPr>
        <w:rFonts w:cs="Times New Roman"/>
      </w:rPr>
    </w:lvl>
    <w:lvl w:ilvl="5" w:tplc="04190005">
      <w:start w:val="1"/>
      <w:numFmt w:val="lowerRoman"/>
      <w:lvlText w:val="%6."/>
      <w:lvlJc w:val="right"/>
      <w:pPr>
        <w:tabs>
          <w:tab w:val="num" w:pos="5029"/>
        </w:tabs>
        <w:ind w:left="5029" w:hanging="180"/>
      </w:pPr>
      <w:rPr>
        <w:rFonts w:cs="Times New Roman"/>
      </w:rPr>
    </w:lvl>
    <w:lvl w:ilvl="6" w:tplc="04190001">
      <w:start w:val="1"/>
      <w:numFmt w:val="decimal"/>
      <w:lvlText w:val="%7."/>
      <w:lvlJc w:val="left"/>
      <w:pPr>
        <w:tabs>
          <w:tab w:val="num" w:pos="5749"/>
        </w:tabs>
        <w:ind w:left="5749" w:hanging="360"/>
      </w:pPr>
      <w:rPr>
        <w:rFonts w:cs="Times New Roman"/>
      </w:rPr>
    </w:lvl>
    <w:lvl w:ilvl="7" w:tplc="04190003">
      <w:start w:val="1"/>
      <w:numFmt w:val="lowerLetter"/>
      <w:lvlText w:val="%8."/>
      <w:lvlJc w:val="left"/>
      <w:pPr>
        <w:tabs>
          <w:tab w:val="num" w:pos="6469"/>
        </w:tabs>
        <w:ind w:left="6469" w:hanging="360"/>
      </w:pPr>
      <w:rPr>
        <w:rFonts w:cs="Times New Roman"/>
      </w:rPr>
    </w:lvl>
    <w:lvl w:ilvl="8" w:tplc="04190005">
      <w:start w:val="1"/>
      <w:numFmt w:val="lowerRoman"/>
      <w:lvlText w:val="%9."/>
      <w:lvlJc w:val="right"/>
      <w:pPr>
        <w:tabs>
          <w:tab w:val="num" w:pos="7189"/>
        </w:tabs>
        <w:ind w:left="7189" w:hanging="180"/>
      </w:pPr>
      <w:rPr>
        <w:rFonts w:cs="Times New Roman"/>
      </w:rPr>
    </w:lvl>
  </w:abstractNum>
  <w:abstractNum w:abstractNumId="23" w15:restartNumberingAfterBreak="0">
    <w:nsid w:val="338E1A31"/>
    <w:multiLevelType w:val="hybridMultilevel"/>
    <w:tmpl w:val="2140E22C"/>
    <w:lvl w:ilvl="0" w:tplc="04190001">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15:restartNumberingAfterBreak="0">
    <w:nsid w:val="345568A9"/>
    <w:multiLevelType w:val="multilevel"/>
    <w:tmpl w:val="F26A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6" w15:restartNumberingAfterBreak="0">
    <w:nsid w:val="49643F15"/>
    <w:multiLevelType w:val="hybridMultilevel"/>
    <w:tmpl w:val="51220E92"/>
    <w:styleLink w:val="1ai111"/>
    <w:lvl w:ilvl="0">
      <w:start w:val="1"/>
      <w:numFmt w:val="decimal"/>
      <w:lvlText w:val="%1."/>
      <w:lvlJc w:val="left"/>
      <w:pPr>
        <w:tabs>
          <w:tab w:val="num" w:pos="2448"/>
        </w:tabs>
        <w:ind w:left="2448" w:hanging="1368"/>
      </w:pPr>
      <w:rPr>
        <w:rFonts w:cs="Times New Roman" w:hint="default"/>
      </w:rPr>
    </w:lvl>
    <w:lvl w:ilvl="1" w:tentative="1">
      <w:start w:val="1"/>
      <w:numFmt w:val="lowerLetter"/>
      <w:lvlText w:val="%2."/>
      <w:lvlJc w:val="left"/>
      <w:pPr>
        <w:tabs>
          <w:tab w:val="num" w:pos="2160"/>
        </w:tabs>
        <w:ind w:left="2160" w:hanging="360"/>
      </w:pPr>
      <w:rPr>
        <w:rFonts w:cs="Times New Roman"/>
      </w:rPr>
    </w:lvl>
    <w:lvl w:ilvl="2" w:tentative="1">
      <w:start w:val="1"/>
      <w:numFmt w:val="lowerRoman"/>
      <w:lvlText w:val="%3."/>
      <w:lvlJc w:val="right"/>
      <w:pPr>
        <w:tabs>
          <w:tab w:val="num" w:pos="2880"/>
        </w:tabs>
        <w:ind w:left="2880" w:hanging="180"/>
      </w:pPr>
      <w:rPr>
        <w:rFonts w:cs="Times New Roman"/>
      </w:rPr>
    </w:lvl>
    <w:lvl w:ilvl="3" w:tentative="1">
      <w:start w:val="1"/>
      <w:numFmt w:val="decimal"/>
      <w:lvlText w:val="%4."/>
      <w:lvlJc w:val="left"/>
      <w:pPr>
        <w:tabs>
          <w:tab w:val="num" w:pos="3600"/>
        </w:tabs>
        <w:ind w:left="3600" w:hanging="360"/>
      </w:pPr>
      <w:rPr>
        <w:rFonts w:cs="Times New Roman"/>
      </w:rPr>
    </w:lvl>
    <w:lvl w:ilvl="4" w:tentative="1">
      <w:start w:val="1"/>
      <w:numFmt w:val="lowerLetter"/>
      <w:lvlText w:val="%5."/>
      <w:lvlJc w:val="left"/>
      <w:pPr>
        <w:tabs>
          <w:tab w:val="num" w:pos="4320"/>
        </w:tabs>
        <w:ind w:left="4320" w:hanging="360"/>
      </w:pPr>
      <w:rPr>
        <w:rFonts w:cs="Times New Roman"/>
      </w:rPr>
    </w:lvl>
    <w:lvl w:ilvl="5" w:tentative="1">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7" w15:restartNumberingAfterBreak="0">
    <w:nsid w:val="4BDF68B4"/>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CF46513"/>
    <w:multiLevelType w:val="hybridMultilevel"/>
    <w:tmpl w:val="1E4C9DAC"/>
    <w:styleLink w:val="1ai1"/>
    <w:lvl w:ilvl="0" w:tplc="AB3A818C">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9E60585"/>
    <w:multiLevelType w:val="hybridMultilevel"/>
    <w:tmpl w:val="E78C7934"/>
    <w:lvl w:ilvl="0" w:tplc="04190001">
      <w:numFmt w:val="decimal"/>
      <w:lvlText w:val=""/>
      <w:lvlJc w:val="left"/>
      <w:rPr>
        <w:rFonts w:cs="Times New Roman"/>
      </w:rPr>
    </w:lvl>
    <w:lvl w:ilvl="1" w:tplc="04190003">
      <w:numFmt w:val="decimal"/>
      <w:pStyle w:val="11"/>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1" w15:restartNumberingAfterBreak="0">
    <w:nsid w:val="5BCA28B8"/>
    <w:multiLevelType w:val="multilevel"/>
    <w:tmpl w:val="509495EA"/>
    <w:lvl w:ilvl="0">
      <w:numFmt w:val="decimal"/>
      <w:lvlText w:val=""/>
      <w:lvlJc w:val="left"/>
      <w:rPr>
        <w:rFonts w:cs="Times New Roman"/>
      </w:rPr>
    </w:lvl>
    <w:lvl w:ilvl="1">
      <w:numFmt w:val="decimal"/>
      <w:pStyle w:val="a2"/>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2" w15:restartNumberingAfterBreak="0">
    <w:nsid w:val="5C852E36"/>
    <w:multiLevelType w:val="hybridMultilevel"/>
    <w:tmpl w:val="F9B888F8"/>
    <w:lvl w:ilvl="0" w:tplc="A88A4AE0">
      <w:numFmt w:val="decimal"/>
      <w:pStyle w:val="S20"/>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3" w15:restartNumberingAfterBreak="0">
    <w:nsid w:val="5EBA4B17"/>
    <w:multiLevelType w:val="hybridMultilevel"/>
    <w:tmpl w:val="762E4E02"/>
    <w:lvl w:ilvl="0">
      <w:start w:val="1"/>
      <w:numFmt w:val="decimal"/>
      <w:lvlText w:val="%1."/>
      <w:lvlJc w:val="left"/>
      <w:pPr>
        <w:tabs>
          <w:tab w:val="num" w:pos="1440"/>
        </w:tabs>
        <w:ind w:left="1440" w:hanging="360"/>
      </w:pPr>
      <w:rPr>
        <w:rFonts w:cs="Times New Roman"/>
        <w:sz w:val="28"/>
        <w:szCs w:val="28"/>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4" w15:restartNumberingAfterBreak="0">
    <w:nsid w:val="60BA1930"/>
    <w:multiLevelType w:val="multilevel"/>
    <w:tmpl w:val="827A02D4"/>
    <w:lvl w:ilvl="0">
      <w:start w:val="1"/>
      <w:numFmt w:val="decimal"/>
      <w:pStyle w:val="a3"/>
      <w:suff w:val="space"/>
      <w:lvlText w:val="%1."/>
      <w:lvlJc w:val="left"/>
      <w:pPr>
        <w:ind w:firstLine="680"/>
      </w:pPr>
      <w:rPr>
        <w:rFonts w:cs="Times New Roman" w:hint="default"/>
      </w:rPr>
    </w:lvl>
    <w:lvl w:ilvl="1">
      <w:start w:val="1"/>
      <w:numFmt w:val="decimal"/>
      <w:suff w:val="space"/>
      <w:lvlText w:val="%1.%2."/>
      <w:lvlJc w:val="left"/>
      <w:pPr>
        <w:ind w:firstLine="680"/>
      </w:pPr>
      <w:rPr>
        <w:rFonts w:cs="Times New Roman" w:hint="default"/>
      </w:rPr>
    </w:lvl>
    <w:lvl w:ilvl="2">
      <w:start w:val="1"/>
      <w:numFmt w:val="decimal"/>
      <w:suff w:val="space"/>
      <w:lvlText w:val="%3)"/>
      <w:lvlJc w:val="left"/>
      <w:pPr>
        <w:ind w:firstLine="680"/>
      </w:pPr>
      <w:rPr>
        <w:rFonts w:ascii="Times New Roman" w:hAnsi="Times New Roman" w:cs="Times New Roman" w:hint="default"/>
        <w:b w:val="0"/>
        <w:bCs w:val="0"/>
        <w:i w:val="0"/>
        <w:iCs w:val="0"/>
        <w:caps w:val="0"/>
        <w:smallCaps w:val="0"/>
        <w:strike w:val="0"/>
        <w:dstrike w:val="0"/>
        <w:vanish w:val="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russianLower"/>
      <w:suff w:val="space"/>
      <w:lvlText w:val="%4)"/>
      <w:lvlJc w:val="left"/>
      <w:pPr>
        <w:ind w:left="720"/>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15:restartNumberingAfterBreak="0">
    <w:nsid w:val="662C7394"/>
    <w:multiLevelType w:val="hybridMultilevel"/>
    <w:tmpl w:val="6B7AC726"/>
    <w:lvl w:ilvl="0" w:tplc="2104E8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646532C"/>
    <w:multiLevelType w:val="hybridMultilevel"/>
    <w:tmpl w:val="83A26272"/>
    <w:lvl w:ilvl="0" w:tplc="739A3D8C">
      <w:numFmt w:val="decimal"/>
      <w:pStyle w:val="S31"/>
      <w:lvlText w:val=""/>
      <w:lvlJc w:val="left"/>
      <w:rPr>
        <w:rFonts w:cs="Times New Roman"/>
      </w:rPr>
    </w:lvl>
    <w:lvl w:ilvl="1" w:tplc="04190003">
      <w:numFmt w:val="decimal"/>
      <w:lvlText w:val=""/>
      <w:lvlJc w:val="left"/>
      <w:rPr>
        <w:rFonts w:cs="Times New Roman"/>
      </w:rPr>
    </w:lvl>
    <w:lvl w:ilvl="2" w:tplc="04190005">
      <w:numFmt w:val="decimal"/>
      <w:lvlText w:val=""/>
      <w:lvlJc w:val="left"/>
      <w:rPr>
        <w:rFonts w:cs="Times New Roman"/>
      </w:rPr>
    </w:lvl>
    <w:lvl w:ilvl="3" w:tplc="04190001">
      <w:numFmt w:val="decimal"/>
      <w:lvlText w:val=""/>
      <w:lvlJc w:val="left"/>
      <w:rPr>
        <w:rFonts w:cs="Times New Roman"/>
      </w:rPr>
    </w:lvl>
    <w:lvl w:ilvl="4" w:tplc="04190003">
      <w:numFmt w:val="decimal"/>
      <w:lvlText w:val=""/>
      <w:lvlJc w:val="left"/>
      <w:rPr>
        <w:rFonts w:cs="Times New Roman"/>
      </w:rPr>
    </w:lvl>
    <w:lvl w:ilvl="5" w:tplc="04190005">
      <w:numFmt w:val="decimal"/>
      <w:lvlText w:val=""/>
      <w:lvlJc w:val="left"/>
      <w:rPr>
        <w:rFonts w:cs="Times New Roman"/>
      </w:rPr>
    </w:lvl>
    <w:lvl w:ilvl="6" w:tplc="04190001">
      <w:numFmt w:val="decimal"/>
      <w:lvlText w:val=""/>
      <w:lvlJc w:val="left"/>
      <w:rPr>
        <w:rFonts w:cs="Times New Roman"/>
      </w:rPr>
    </w:lvl>
    <w:lvl w:ilvl="7" w:tplc="04190003">
      <w:numFmt w:val="decimal"/>
      <w:lvlText w:val=""/>
      <w:lvlJc w:val="left"/>
      <w:rPr>
        <w:rFonts w:cs="Times New Roman"/>
      </w:rPr>
    </w:lvl>
    <w:lvl w:ilvl="8" w:tplc="04190005">
      <w:numFmt w:val="decimal"/>
      <w:lvlText w:val=""/>
      <w:lvlJc w:val="left"/>
      <w:rPr>
        <w:rFonts w:cs="Times New Roman"/>
      </w:rPr>
    </w:lvl>
  </w:abstractNum>
  <w:abstractNum w:abstractNumId="37" w15:restartNumberingAfterBreak="0">
    <w:nsid w:val="70CC008F"/>
    <w:multiLevelType w:val="multilevel"/>
    <w:tmpl w:val="D3A4E860"/>
    <w:lvl w:ilvl="0">
      <w:start w:val="1"/>
      <w:numFmt w:val="decimal"/>
      <w:pStyle w:val="a4"/>
      <w:suff w:val="space"/>
      <w:lvlText w:val="1.%1"/>
      <w:lvlJc w:val="left"/>
      <w:pPr>
        <w:ind w:left="927" w:hanging="360"/>
      </w:pPr>
      <w:rPr>
        <w:rFonts w:cs="Times New Roman" w:hint="default"/>
        <w:b w:val="0"/>
        <w:i/>
        <w:iCs w:val="0"/>
        <w:caps w:val="0"/>
        <w:smallCaps w:val="0"/>
        <w:strike w:val="0"/>
        <w:dstrike w:val="0"/>
        <w:vanish w:val="0"/>
        <w:spacing w:val="0"/>
        <w:kern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decimal"/>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7"/>
  </w:num>
  <w:num w:numId="2">
    <w:abstractNumId w:val="21"/>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20"/>
  </w:num>
  <w:num w:numId="13">
    <w:abstractNumId w:val="29"/>
  </w:num>
  <w:num w:numId="14">
    <w:abstractNumId w:val="37"/>
  </w:num>
  <w:num w:numId="15">
    <w:abstractNumId w:val="10"/>
  </w:num>
  <w:num w:numId="16">
    <w:abstractNumId w:val="13"/>
  </w:num>
  <w:num w:numId="17">
    <w:abstractNumId w:val="27"/>
  </w:num>
  <w:num w:numId="18">
    <w:abstractNumId w:val="26"/>
  </w:num>
  <w:num w:numId="19">
    <w:abstractNumId w:val="25"/>
  </w:num>
  <w:num w:numId="20">
    <w:abstractNumId w:val="15"/>
  </w:num>
  <w:num w:numId="21">
    <w:abstractNumId w:val="17"/>
  </w:num>
  <w:num w:numId="22">
    <w:abstractNumId w:val="3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num>
  <w:num w:numId="24">
    <w:abstractNumId w:val="32"/>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6"/>
  </w:num>
  <w:num w:numId="28">
    <w:abstractNumId w:val="9"/>
  </w:num>
  <w:num w:numId="29">
    <w:abstractNumId w:val="33"/>
  </w:num>
  <w:num w:numId="30">
    <w:abstractNumId w:val="24"/>
  </w:num>
  <w:num w:numId="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lvlOverride w:ilvl="2"/>
    <w:lvlOverride w:ilvl="3"/>
    <w:lvlOverride w:ilvl="4"/>
    <w:lvlOverride w:ilvl="5"/>
    <w:lvlOverride w:ilvl="6"/>
    <w:lvlOverride w:ilvl="7"/>
    <w:lvlOverride w:ilvl="8"/>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lvlOverride w:ilvl="1"/>
    <w:lvlOverride w:ilvl="2"/>
    <w:lvlOverride w:ilvl="3"/>
    <w:lvlOverride w:ilvl="4"/>
    <w:lvlOverride w:ilvl="5"/>
    <w:lvlOverride w:ilvl="6"/>
    <w:lvlOverride w:ilvl="7"/>
    <w:lvlOverride w:ilvl="8"/>
  </w:num>
  <w:num w:numId="41">
    <w:abstractNumId w:val="32"/>
    <w:lvlOverride w:ilvl="0"/>
    <w:lvlOverride w:ilvl="1"/>
    <w:lvlOverride w:ilvl="2"/>
    <w:lvlOverride w:ilvl="3"/>
    <w:lvlOverride w:ilvl="4"/>
    <w:lvlOverride w:ilvl="5"/>
    <w:lvlOverride w:ilvl="6"/>
    <w:lvlOverride w:ilvl="7"/>
    <w:lvlOverride w:ilvl="8"/>
  </w:num>
  <w:num w:numId="42">
    <w:abstractNumId w:val="28"/>
  </w:num>
  <w:num w:numId="43">
    <w:abstractNumId w:val="19"/>
    <w:lvlOverride w:ilvl="0"/>
    <w:lvlOverride w:ilvl="1"/>
    <w:lvlOverride w:ilvl="2"/>
    <w:lvlOverride w:ilvl="3"/>
    <w:lvlOverride w:ilvl="4"/>
    <w:lvlOverride w:ilvl="5"/>
    <w:lvlOverride w:ilvl="6"/>
    <w:lvlOverride w:ilvl="7"/>
    <w:lvlOverride w:ilvl="8"/>
  </w:num>
  <w:num w:numId="44">
    <w:abstractNumId w:val="34"/>
  </w:num>
  <w:num w:numId="45">
    <w:abstractNumId w:val="14"/>
  </w:num>
  <w:num w:numId="46">
    <w:abstractNumId w:val="35"/>
  </w:num>
  <w:num w:numId="47">
    <w:abstractNumId w:val="18"/>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activeWritingStyle w:appName="MSWord" w:lang="ru-RU" w:vendorID="1" w:dllVersion="512"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autoHyphenation/>
  <w:hyphenationZone w:val="357"/>
  <w:evenAndOddHeaders/>
  <w:drawingGridHorizontalSpacing w:val="170"/>
  <w:drawingGridVerticalSpacing w:val="17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AA4"/>
    <w:rsid w:val="00045794"/>
    <w:rsid w:val="00176A1D"/>
    <w:rsid w:val="00637E0C"/>
    <w:rsid w:val="00755DF3"/>
    <w:rsid w:val="007E4EE8"/>
    <w:rsid w:val="0091121A"/>
    <w:rsid w:val="009C4793"/>
    <w:rsid w:val="00B87DA2"/>
    <w:rsid w:val="00C16125"/>
    <w:rsid w:val="00C81386"/>
    <w:rsid w:val="00E0150C"/>
    <w:rsid w:val="00E55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93A4C242-5BA4-42E6-B573-D48E5E487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spacing w:line="260" w:lineRule="auto"/>
      <w:ind w:firstLine="220"/>
      <w:jc w:val="both"/>
    </w:pPr>
    <w:rPr>
      <w:rFonts w:ascii="Arial" w:hAnsi="Arial" w:cs="Arial"/>
      <w:b/>
      <w:bCs/>
      <w:sz w:val="18"/>
      <w:szCs w:val="18"/>
    </w:rPr>
  </w:style>
  <w:style w:type="paragraph" w:styleId="12">
    <w:name w:val="heading 1"/>
    <w:aliases w:val="Заголовок 1 Знак Знак,Заголовок 1 Знак Знак Знак"/>
    <w:basedOn w:val="a5"/>
    <w:next w:val="a5"/>
    <w:link w:val="13"/>
    <w:qFormat/>
    <w:pPr>
      <w:keepNext/>
      <w:widowControl/>
      <w:spacing w:before="240" w:after="60" w:line="240" w:lineRule="auto"/>
      <w:ind w:firstLine="0"/>
      <w:jc w:val="left"/>
      <w:outlineLvl w:val="0"/>
    </w:pPr>
    <w:rPr>
      <w:kern w:val="32"/>
      <w:sz w:val="32"/>
      <w:szCs w:val="32"/>
    </w:rPr>
  </w:style>
  <w:style w:type="paragraph" w:styleId="20">
    <w:name w:val="heading 2"/>
    <w:aliases w:val="Знак2 Знак,Знак2 Знак Знак Знак,Знак2 Знак1,Заголовок 2 Знак1,Заголовок 2 Знак Знак,ГЛАВА"/>
    <w:basedOn w:val="a5"/>
    <w:next w:val="a5"/>
    <w:link w:val="21"/>
    <w:qFormat/>
    <w:pPr>
      <w:keepNext/>
      <w:widowControl/>
      <w:spacing w:before="240" w:after="60" w:line="240" w:lineRule="auto"/>
      <w:ind w:firstLine="0"/>
      <w:jc w:val="left"/>
      <w:outlineLvl w:val="1"/>
    </w:pPr>
    <w:rPr>
      <w:i/>
      <w:iCs/>
      <w:sz w:val="28"/>
      <w:szCs w:val="28"/>
    </w:rPr>
  </w:style>
  <w:style w:type="paragraph" w:styleId="31">
    <w:name w:val="heading 3"/>
    <w:aliases w:val="Знак3 Знак,Знак3 Знак Знак Знак,ПодЗаголовок"/>
    <w:basedOn w:val="a5"/>
    <w:next w:val="a5"/>
    <w:link w:val="32"/>
    <w:qFormat/>
    <w:pPr>
      <w:keepNext/>
      <w:widowControl/>
      <w:spacing w:line="240" w:lineRule="auto"/>
      <w:ind w:firstLine="0"/>
      <w:jc w:val="left"/>
      <w:outlineLvl w:val="2"/>
    </w:pPr>
    <w:rPr>
      <w:sz w:val="20"/>
      <w:szCs w:val="20"/>
    </w:rPr>
  </w:style>
  <w:style w:type="paragraph" w:styleId="41">
    <w:name w:val="heading 4"/>
    <w:basedOn w:val="a5"/>
    <w:next w:val="a5"/>
    <w:link w:val="42"/>
    <w:qFormat/>
    <w:pPr>
      <w:keepNext/>
      <w:spacing w:before="240" w:after="60"/>
      <w:outlineLvl w:val="3"/>
    </w:pPr>
    <w:rPr>
      <w:rFonts w:ascii="Times New Roman" w:hAnsi="Times New Roman" w:cs="Times New Roman"/>
      <w:sz w:val="28"/>
      <w:szCs w:val="28"/>
    </w:rPr>
  </w:style>
  <w:style w:type="paragraph" w:styleId="51">
    <w:name w:val="heading 5"/>
    <w:basedOn w:val="a5"/>
    <w:next w:val="a5"/>
    <w:link w:val="52"/>
    <w:qFormat/>
    <w:pPr>
      <w:widowControl/>
      <w:tabs>
        <w:tab w:val="left" w:pos="1701"/>
        <w:tab w:val="num" w:pos="4309"/>
      </w:tabs>
      <w:spacing w:before="240" w:after="60" w:line="240" w:lineRule="auto"/>
      <w:ind w:left="1008" w:hanging="432"/>
      <w:jc w:val="left"/>
      <w:outlineLvl w:val="4"/>
    </w:pPr>
    <w:rPr>
      <w:rFonts w:ascii="Times New Roman" w:eastAsia="Calibri" w:hAnsi="Times New Roman" w:cs="Times New Roman"/>
      <w:iCs/>
      <w:sz w:val="22"/>
      <w:szCs w:val="22"/>
    </w:rPr>
  </w:style>
  <w:style w:type="paragraph" w:styleId="6">
    <w:name w:val="heading 6"/>
    <w:basedOn w:val="a5"/>
    <w:next w:val="a5"/>
    <w:link w:val="60"/>
    <w:qFormat/>
    <w:pPr>
      <w:widowControl/>
      <w:tabs>
        <w:tab w:val="num" w:pos="5029"/>
      </w:tabs>
      <w:spacing w:before="240" w:after="60" w:line="240" w:lineRule="auto"/>
      <w:ind w:left="1152" w:hanging="432"/>
      <w:jc w:val="left"/>
      <w:outlineLvl w:val="5"/>
    </w:pPr>
    <w:rPr>
      <w:rFonts w:ascii="Times New Roman" w:eastAsia="Calibri" w:hAnsi="Times New Roman" w:cs="Times New Roman"/>
      <w:sz w:val="22"/>
      <w:szCs w:val="22"/>
    </w:rPr>
  </w:style>
  <w:style w:type="paragraph" w:styleId="7">
    <w:name w:val="heading 7"/>
    <w:aliases w:val="Заголовок x.x"/>
    <w:basedOn w:val="a5"/>
    <w:next w:val="a5"/>
    <w:link w:val="70"/>
    <w:qFormat/>
    <w:pPr>
      <w:widowControl/>
      <w:tabs>
        <w:tab w:val="num" w:pos="5749"/>
      </w:tabs>
      <w:spacing w:before="240" w:after="60" w:line="240" w:lineRule="auto"/>
      <w:ind w:left="1296" w:hanging="288"/>
      <w:jc w:val="left"/>
      <w:outlineLvl w:val="6"/>
    </w:pPr>
    <w:rPr>
      <w:rFonts w:ascii="Times New Roman" w:eastAsia="Calibri" w:hAnsi="Times New Roman" w:cs="Times New Roman"/>
      <w:b w:val="0"/>
      <w:bCs w:val="0"/>
      <w:sz w:val="24"/>
      <w:szCs w:val="24"/>
    </w:rPr>
  </w:style>
  <w:style w:type="paragraph" w:styleId="8">
    <w:name w:val="heading 8"/>
    <w:basedOn w:val="a5"/>
    <w:next w:val="a5"/>
    <w:link w:val="80"/>
    <w:qFormat/>
    <w:pPr>
      <w:widowControl/>
      <w:tabs>
        <w:tab w:val="num" w:pos="6469"/>
      </w:tabs>
      <w:spacing w:before="240" w:after="60" w:line="240" w:lineRule="auto"/>
      <w:ind w:left="1440" w:hanging="432"/>
      <w:jc w:val="left"/>
      <w:outlineLvl w:val="7"/>
    </w:pPr>
    <w:rPr>
      <w:rFonts w:ascii="Times New Roman" w:eastAsia="Calibri" w:hAnsi="Times New Roman" w:cs="Times New Roman"/>
      <w:b w:val="0"/>
      <w:bCs w:val="0"/>
      <w:i/>
      <w:iCs/>
      <w:sz w:val="24"/>
      <w:szCs w:val="24"/>
    </w:rPr>
  </w:style>
  <w:style w:type="paragraph" w:styleId="9">
    <w:name w:val="heading 9"/>
    <w:basedOn w:val="a5"/>
    <w:next w:val="a5"/>
    <w:link w:val="90"/>
    <w:qFormat/>
    <w:pPr>
      <w:widowControl/>
      <w:tabs>
        <w:tab w:val="num" w:pos="7189"/>
      </w:tabs>
      <w:spacing w:before="240" w:after="60" w:line="240" w:lineRule="auto"/>
      <w:ind w:left="1584" w:hanging="144"/>
      <w:jc w:val="left"/>
      <w:outlineLvl w:val="8"/>
    </w:pPr>
    <w:rPr>
      <w:rFonts w:eastAsia="Calibri"/>
      <w:b w:val="0"/>
      <w:bCs w:val="0"/>
      <w:sz w:val="22"/>
      <w:szCs w:val="22"/>
    </w:rPr>
  </w:style>
  <w:style w:type="character" w:default="1" w:styleId="a6">
    <w:name w:val="Default Paragraph Font"/>
    <w:semiHidden/>
  </w:style>
  <w:style w:type="table" w:default="1" w:styleId="a7">
    <w:name w:val="Normal Table"/>
    <w:semiHidden/>
    <w:tblPr>
      <w:tblInd w:w="0" w:type="dxa"/>
      <w:tblCellMar>
        <w:top w:w="0" w:type="dxa"/>
        <w:left w:w="108" w:type="dxa"/>
        <w:bottom w:w="0" w:type="dxa"/>
        <w:right w:w="108" w:type="dxa"/>
      </w:tblCellMar>
    </w:tblPr>
  </w:style>
  <w:style w:type="numbering" w:default="1" w:styleId="a8">
    <w:name w:val="No List"/>
    <w:semiHidden/>
  </w:style>
  <w:style w:type="paragraph" w:styleId="a9">
    <w:name w:val="header"/>
    <w:aliases w:val="ВерхКолонтитул"/>
    <w:basedOn w:val="a5"/>
    <w:link w:val="aa"/>
    <w:pPr>
      <w:tabs>
        <w:tab w:val="center" w:pos="4677"/>
        <w:tab w:val="right" w:pos="9355"/>
      </w:tabs>
    </w:pPr>
  </w:style>
  <w:style w:type="paragraph" w:styleId="ab">
    <w:name w:val="footer"/>
    <w:aliases w:val="Знак14"/>
    <w:basedOn w:val="a5"/>
    <w:link w:val="ac"/>
    <w:pPr>
      <w:tabs>
        <w:tab w:val="center" w:pos="4677"/>
        <w:tab w:val="right" w:pos="9355"/>
      </w:tabs>
    </w:pPr>
  </w:style>
  <w:style w:type="character" w:styleId="ad">
    <w:name w:val="page number"/>
    <w:basedOn w:val="a6"/>
  </w:style>
  <w:style w:type="paragraph" w:customStyle="1" w:styleId="ae">
    <w:name w:val="Знак"/>
    <w:basedOn w:val="a5"/>
    <w:pPr>
      <w:widowControl/>
      <w:spacing w:line="240" w:lineRule="exact"/>
      <w:ind w:firstLine="0"/>
    </w:pPr>
    <w:rPr>
      <w:b w:val="0"/>
      <w:bCs w:val="0"/>
      <w:sz w:val="24"/>
      <w:szCs w:val="24"/>
      <w:lang w:val="en-US" w:eastAsia="en-US"/>
    </w:rPr>
  </w:style>
  <w:style w:type="table" w:styleId="af">
    <w:name w:val="Table Grid"/>
    <w:aliases w:val="Table Grid Report"/>
    <w:basedOn w:val="a7"/>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pPr>
      <w:widowControl w:val="0"/>
      <w:autoSpaceDE w:val="0"/>
      <w:autoSpaceDN w:val="0"/>
      <w:adjustRightInd w:val="0"/>
      <w:ind w:right="19772" w:firstLine="720"/>
    </w:pPr>
    <w:rPr>
      <w:rFonts w:ascii="Arial" w:hAnsi="Arial" w:cs="Arial"/>
    </w:rPr>
  </w:style>
  <w:style w:type="paragraph" w:styleId="af0">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5"/>
    <w:link w:val="af1"/>
    <w:semiHidden/>
    <w:pPr>
      <w:widowControl/>
      <w:spacing w:line="240" w:lineRule="auto"/>
      <w:ind w:firstLine="0"/>
      <w:jc w:val="left"/>
    </w:pPr>
    <w:rPr>
      <w:b w:val="0"/>
      <w:bCs w:val="0"/>
      <w:sz w:val="20"/>
      <w:szCs w:val="20"/>
    </w:rPr>
  </w:style>
  <w:style w:type="character" w:customStyle="1" w:styleId="af1">
    <w:name w:val="Текст сноски Знак"/>
    <w:aliases w:val="Table_Footnote_last Знак Знак3,Table_Footnote_last Знак Знак Знак2,Table_Footnote_last Знак3,Текст сноски Знак Знак Знак Знак Знак2,Текст сноски Знак Знак Знак Знак3,Текст сноски Знак Знак Знак3"/>
    <w:link w:val="af0"/>
    <w:semiHidden/>
    <w:rPr>
      <w:rFonts w:ascii="Arial" w:hAnsi="Arial" w:cs="Arial"/>
      <w:lang w:val="ru-RU" w:eastAsia="ru-RU" w:bidi="ar-SA"/>
    </w:rPr>
  </w:style>
  <w:style w:type="paragraph" w:styleId="af2">
    <w:name w:val="Normal (Web)"/>
    <w:aliases w:val="Обычный (Web)1 Знак,Обычный (Web)1,Знак Знак Знак Знак Знак Знак,Обычный (Web)11,Обычный (Web) Знак Знак Знак Знак Знак Знак Знак,Обычный (Web),Обычный (веб) Знак2 Знак,Обычный (веб) Знак Знак1 Знак,Обычный (веб) Знак1 Знак Знак Знак2"/>
    <w:basedOn w:val="a5"/>
    <w:link w:val="af3"/>
    <w:pPr>
      <w:widowControl/>
      <w:spacing w:before="100" w:beforeAutospacing="1" w:after="100" w:afterAutospacing="1" w:line="240" w:lineRule="auto"/>
      <w:ind w:firstLine="0"/>
      <w:jc w:val="left"/>
    </w:pPr>
    <w:rPr>
      <w:b w:val="0"/>
      <w:bCs w:val="0"/>
      <w:sz w:val="24"/>
      <w:szCs w:val="24"/>
    </w:rPr>
  </w:style>
  <w:style w:type="character" w:customStyle="1" w:styleId="grame">
    <w:name w:val="grame"/>
    <w:basedOn w:val="a6"/>
  </w:style>
  <w:style w:type="paragraph" w:customStyle="1" w:styleId="Heading">
    <w:name w:val="Heading"/>
    <w:pPr>
      <w:widowControl w:val="0"/>
      <w:autoSpaceDE w:val="0"/>
      <w:autoSpaceDN w:val="0"/>
      <w:adjustRightInd w:val="0"/>
    </w:pPr>
    <w:rPr>
      <w:rFonts w:ascii="Arial" w:hAnsi="Arial" w:cs="Arial"/>
      <w:b/>
      <w:bCs/>
      <w:sz w:val="22"/>
      <w:szCs w:val="22"/>
    </w:rPr>
  </w:style>
  <w:style w:type="paragraph" w:styleId="af4">
    <w:name w:val="Plain Text"/>
    <w:basedOn w:val="a5"/>
    <w:link w:val="af5"/>
    <w:pPr>
      <w:widowControl/>
      <w:spacing w:line="240" w:lineRule="auto"/>
      <w:ind w:firstLine="0"/>
      <w:jc w:val="left"/>
    </w:pPr>
    <w:rPr>
      <w:rFonts w:ascii="Courier New" w:hAnsi="Courier New" w:cs="Courier New"/>
      <w:b w:val="0"/>
      <w:bCs w:val="0"/>
      <w:sz w:val="20"/>
      <w:szCs w:val="20"/>
    </w:rPr>
  </w:style>
  <w:style w:type="paragraph" w:customStyle="1" w:styleId="ConsNonformat">
    <w:name w:val="ConsNonformat"/>
    <w:link w:val="ConsNonformat0"/>
    <w:pPr>
      <w:widowControl w:val="0"/>
      <w:autoSpaceDE w:val="0"/>
      <w:autoSpaceDN w:val="0"/>
      <w:adjustRightInd w:val="0"/>
      <w:ind w:right="19772"/>
    </w:pPr>
    <w:rPr>
      <w:rFonts w:ascii="Courier New" w:hAnsi="Courier New" w:cs="Courier New"/>
    </w:rPr>
  </w:style>
  <w:style w:type="character" w:customStyle="1" w:styleId="spelle">
    <w:name w:val="spelle"/>
    <w:basedOn w:val="a6"/>
  </w:style>
  <w:style w:type="character" w:styleId="af6">
    <w:name w:val="Hyperlink"/>
    <w:rPr>
      <w:color w:val="000000"/>
      <w:u w:val="none"/>
      <w:effect w:val="none"/>
    </w:rPr>
  </w:style>
  <w:style w:type="paragraph" w:styleId="HTML">
    <w:name w:val="HTML Preformatted"/>
    <w:basedOn w:val="a5"/>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 w:val="0"/>
      <w:bCs w:val="0"/>
      <w:color w:val="000000"/>
      <w:sz w:val="20"/>
      <w:szCs w:val="20"/>
    </w:rPr>
  </w:style>
  <w:style w:type="paragraph" w:customStyle="1" w:styleId="ConsPlusNormal">
    <w:name w:val="ConsPlusNormal"/>
    <w:link w:val="ConsPlusNormal0"/>
    <w:pPr>
      <w:widowControl w:val="0"/>
      <w:autoSpaceDE w:val="0"/>
      <w:autoSpaceDN w:val="0"/>
      <w:adjustRightInd w:val="0"/>
      <w:ind w:firstLine="720"/>
    </w:pPr>
    <w:rPr>
      <w:rFonts w:ascii="Arial" w:hAnsi="Arial" w:cs="Arial"/>
    </w:rPr>
  </w:style>
  <w:style w:type="character" w:customStyle="1" w:styleId="f">
    <w:name w:val="f"/>
    <w:basedOn w:val="a6"/>
  </w:style>
  <w:style w:type="paragraph" w:styleId="af7">
    <w:name w:val="Body Text Indent"/>
    <w:aliases w:val="Основной текст 1,Основной текст 11"/>
    <w:basedOn w:val="a5"/>
    <w:link w:val="af8"/>
    <w:pPr>
      <w:widowControl/>
      <w:spacing w:after="120" w:line="240" w:lineRule="auto"/>
      <w:ind w:left="283" w:firstLine="0"/>
      <w:jc w:val="left"/>
    </w:pPr>
    <w:rPr>
      <w:b w:val="0"/>
      <w:bCs w:val="0"/>
      <w:sz w:val="24"/>
      <w:szCs w:val="24"/>
    </w:rPr>
  </w:style>
  <w:style w:type="paragraph" w:customStyle="1" w:styleId="FR2">
    <w:name w:val="FR2"/>
    <w:pPr>
      <w:widowControl w:val="0"/>
      <w:overflowPunct w:val="0"/>
      <w:autoSpaceDE w:val="0"/>
      <w:autoSpaceDN w:val="0"/>
      <w:adjustRightInd w:val="0"/>
      <w:ind w:firstLine="560"/>
      <w:jc w:val="both"/>
      <w:textAlignment w:val="baseline"/>
    </w:pPr>
    <w:rPr>
      <w:rFonts w:ascii="Arial" w:hAnsi="Arial" w:cs="Arial"/>
      <w:sz w:val="28"/>
      <w:szCs w:val="28"/>
    </w:rPr>
  </w:style>
  <w:style w:type="character" w:styleId="af9">
    <w:name w:val="Strong"/>
    <w:qFormat/>
    <w:rPr>
      <w:b/>
      <w:bCs/>
    </w:rPr>
  </w:style>
  <w:style w:type="paragraph" w:customStyle="1" w:styleId="text">
    <w:name w:val="text"/>
    <w:basedOn w:val="a5"/>
    <w:next w:val="a5"/>
    <w:pPr>
      <w:widowControl/>
      <w:autoSpaceDE w:val="0"/>
      <w:autoSpaceDN w:val="0"/>
      <w:adjustRightInd w:val="0"/>
      <w:spacing w:before="28" w:after="28" w:line="240" w:lineRule="auto"/>
      <w:ind w:firstLine="0"/>
      <w:jc w:val="left"/>
    </w:pPr>
    <w:rPr>
      <w:b w:val="0"/>
      <w:bCs w:val="0"/>
      <w:sz w:val="24"/>
      <w:szCs w:val="24"/>
    </w:rPr>
  </w:style>
  <w:style w:type="paragraph" w:styleId="afa">
    <w:name w:val="Body Text"/>
    <w:aliases w:val="Знак1 Знак Знак Знак Знак,Знак1 Знак,bt Знак,Основной текст Знак Знак,bt,Îñíîâíîé òåêñò Çíàê Çíàê,Iniiaiie oaeno Ciae Ciae,Body Text Char,Òàáë òåêñò,Body Text Char2 Char,Body Text Char1 Char Char"/>
    <w:basedOn w:val="a5"/>
    <w:link w:val="afb"/>
    <w:pPr>
      <w:widowControl/>
      <w:spacing w:after="120" w:line="240" w:lineRule="auto"/>
      <w:ind w:firstLine="0"/>
      <w:jc w:val="left"/>
    </w:pPr>
    <w:rPr>
      <w:b w:val="0"/>
      <w:bCs w:val="0"/>
      <w:sz w:val="24"/>
      <w:szCs w:val="24"/>
    </w:rPr>
  </w:style>
  <w:style w:type="paragraph" w:styleId="22">
    <w:name w:val="List 2"/>
    <w:basedOn w:val="a5"/>
    <w:pPr>
      <w:widowControl/>
      <w:spacing w:line="240" w:lineRule="auto"/>
      <w:ind w:left="566" w:hanging="283"/>
      <w:jc w:val="left"/>
    </w:pPr>
    <w:rPr>
      <w:b w:val="0"/>
      <w:bCs w:val="0"/>
      <w:sz w:val="20"/>
      <w:szCs w:val="20"/>
    </w:rPr>
  </w:style>
  <w:style w:type="paragraph" w:styleId="33">
    <w:name w:val="List 3"/>
    <w:basedOn w:val="a5"/>
    <w:pPr>
      <w:widowControl/>
      <w:spacing w:line="240" w:lineRule="auto"/>
      <w:ind w:left="849" w:hanging="283"/>
      <w:jc w:val="left"/>
    </w:pPr>
    <w:rPr>
      <w:b w:val="0"/>
      <w:bCs w:val="0"/>
      <w:sz w:val="20"/>
      <w:szCs w:val="20"/>
    </w:rPr>
  </w:style>
  <w:style w:type="paragraph" w:customStyle="1" w:styleId="14">
    <w:name w:val="Знак1"/>
    <w:basedOn w:val="a5"/>
    <w:pPr>
      <w:widowControl/>
      <w:spacing w:line="240" w:lineRule="exact"/>
      <w:ind w:firstLine="0"/>
    </w:pPr>
    <w:rPr>
      <w:b w:val="0"/>
      <w:bCs w:val="0"/>
      <w:sz w:val="24"/>
      <w:szCs w:val="24"/>
      <w:lang w:val="en-US" w:eastAsia="en-US"/>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5"/>
    <w:link w:val="24"/>
    <w:pPr>
      <w:widowControl/>
      <w:spacing w:after="120" w:line="480" w:lineRule="auto"/>
      <w:ind w:left="283" w:firstLine="0"/>
      <w:jc w:val="left"/>
    </w:pPr>
    <w:rPr>
      <w:b w:val="0"/>
      <w:bCs w:val="0"/>
      <w:sz w:val="24"/>
      <w:szCs w:val="24"/>
    </w:rPr>
  </w:style>
  <w:style w:type="character" w:customStyle="1" w:styleId="24">
    <w:name w:val="Основной текст с отступом 2 Знак"/>
    <w:aliases w:val="Знак Знак Знак Знак Знак Знак1 Знак2,Знак Знак Знак Знак Знак Знак Знак Знак4,Знак Знак Знак Знак Знак Знак Знак1 Знак2,Знак Знак Знак Знак Знак1 Знак2,Знак Знак Знак Знак Знак Знак Знак Знак1 Знак2"/>
    <w:link w:val="23"/>
    <w:rPr>
      <w:rFonts w:ascii="Arial" w:hAnsi="Arial" w:cs="Arial"/>
      <w:sz w:val="24"/>
      <w:szCs w:val="24"/>
      <w:lang w:val="ru-RU" w:eastAsia="ru-RU" w:bidi="ar-SA"/>
    </w:rPr>
  </w:style>
  <w:style w:type="paragraph" w:styleId="25">
    <w:name w:val="Body Text 2"/>
    <w:aliases w:val="Знак12"/>
    <w:basedOn w:val="a5"/>
    <w:link w:val="210"/>
    <w:pPr>
      <w:widowControl/>
      <w:spacing w:after="120" w:line="480" w:lineRule="auto"/>
      <w:ind w:firstLine="0"/>
      <w:jc w:val="left"/>
    </w:pPr>
    <w:rPr>
      <w:b w:val="0"/>
      <w:bCs w:val="0"/>
      <w:sz w:val="24"/>
      <w:szCs w:val="24"/>
    </w:rPr>
  </w:style>
  <w:style w:type="character" w:customStyle="1" w:styleId="S10">
    <w:name w:val="S_Маркированный Знак1"/>
    <w:link w:val="S0"/>
    <w:locked/>
    <w:rPr>
      <w:sz w:val="24"/>
      <w:szCs w:val="24"/>
      <w:lang w:bidi="ar-SA"/>
    </w:rPr>
  </w:style>
  <w:style w:type="paragraph" w:customStyle="1" w:styleId="S0">
    <w:name w:val="S_Маркированный"/>
    <w:basedOn w:val="afc"/>
    <w:link w:val="S10"/>
    <w:autoRedefine/>
    <w:pPr>
      <w:tabs>
        <w:tab w:val="left" w:pos="992"/>
      </w:tabs>
      <w:spacing w:line="360" w:lineRule="auto"/>
      <w:ind w:left="0" w:firstLine="709"/>
      <w:jc w:val="both"/>
    </w:pPr>
    <w:rPr>
      <w:rFonts w:ascii="Times New Roman" w:hAnsi="Times New Roman" w:cs="Times New Roman"/>
      <w:lang w:val="ru-RU" w:eastAsia="ru-RU"/>
    </w:rPr>
  </w:style>
  <w:style w:type="paragraph" w:styleId="afc">
    <w:name w:val="List Bullet"/>
    <w:basedOn w:val="a5"/>
    <w:pPr>
      <w:widowControl/>
      <w:spacing w:line="240" w:lineRule="auto"/>
      <w:ind w:left="1069" w:hanging="360"/>
      <w:jc w:val="left"/>
    </w:pPr>
    <w:rPr>
      <w:b w:val="0"/>
      <w:bCs w:val="0"/>
      <w:sz w:val="24"/>
      <w:szCs w:val="24"/>
    </w:rPr>
  </w:style>
  <w:style w:type="paragraph" w:customStyle="1" w:styleId="S5">
    <w:name w:val="S_Обычный"/>
    <w:basedOn w:val="a5"/>
    <w:link w:val="S6"/>
    <w:pPr>
      <w:widowControl/>
      <w:spacing w:line="360" w:lineRule="auto"/>
      <w:ind w:firstLine="709"/>
    </w:pPr>
    <w:rPr>
      <w:b w:val="0"/>
      <w:bCs w:val="0"/>
      <w:sz w:val="24"/>
      <w:szCs w:val="24"/>
    </w:rPr>
  </w:style>
  <w:style w:type="character" w:customStyle="1" w:styleId="S6">
    <w:name w:val="S_Обычный Знак"/>
    <w:link w:val="S5"/>
    <w:locked/>
    <w:rPr>
      <w:rFonts w:ascii="Arial" w:hAnsi="Arial" w:cs="Arial"/>
      <w:sz w:val="24"/>
      <w:szCs w:val="24"/>
      <w:lang w:val="ru-RU" w:eastAsia="ru-RU" w:bidi="ar-SA"/>
    </w:rPr>
  </w:style>
  <w:style w:type="paragraph" w:customStyle="1" w:styleId="S7">
    <w:name w:val="S_Таблица"/>
    <w:basedOn w:val="a5"/>
    <w:link w:val="S8"/>
    <w:autoRedefine/>
    <w:pPr>
      <w:tabs>
        <w:tab w:val="num" w:pos="1440"/>
      </w:tabs>
      <w:spacing w:line="240" w:lineRule="auto"/>
      <w:ind w:firstLine="0"/>
      <w:jc w:val="right"/>
    </w:pPr>
    <w:rPr>
      <w:b w:val="0"/>
      <w:bCs w:val="0"/>
      <w:color w:val="008000"/>
      <w:sz w:val="24"/>
      <w:szCs w:val="24"/>
      <w:lang w:val="ru-RU" w:eastAsia="en-US"/>
    </w:rPr>
  </w:style>
  <w:style w:type="character" w:customStyle="1" w:styleId="S8">
    <w:name w:val="S_Таблица Знак"/>
    <w:link w:val="S7"/>
    <w:locked/>
    <w:rPr>
      <w:rFonts w:ascii="Arial" w:hAnsi="Arial" w:cs="Arial"/>
      <w:color w:val="008000"/>
      <w:sz w:val="24"/>
      <w:szCs w:val="24"/>
      <w:lang w:eastAsia="en-US" w:bidi="ar-SA"/>
    </w:rPr>
  </w:style>
  <w:style w:type="character" w:customStyle="1" w:styleId="S9">
    <w:name w:val="S_Обычный в таблице Знак"/>
    <w:link w:val="Sa"/>
    <w:locked/>
    <w:rPr>
      <w:sz w:val="24"/>
      <w:szCs w:val="24"/>
      <w:lang w:val="x-none" w:eastAsia="en-US" w:bidi="ar-SA"/>
    </w:rPr>
  </w:style>
  <w:style w:type="paragraph" w:customStyle="1" w:styleId="Sa">
    <w:name w:val="S_Обычный в таблице"/>
    <w:basedOn w:val="a5"/>
    <w:link w:val="S9"/>
    <w:pPr>
      <w:widowControl/>
      <w:spacing w:line="240" w:lineRule="auto"/>
      <w:ind w:firstLine="0"/>
      <w:jc w:val="center"/>
    </w:pPr>
    <w:rPr>
      <w:rFonts w:ascii="Times New Roman" w:hAnsi="Times New Roman" w:cs="Times New Roman"/>
      <w:b w:val="0"/>
      <w:bCs w:val="0"/>
      <w:sz w:val="24"/>
      <w:szCs w:val="24"/>
      <w:lang w:val="x-none" w:eastAsia="en-US"/>
    </w:rPr>
  </w:style>
  <w:style w:type="paragraph" w:customStyle="1" w:styleId="afd">
    <w:name w:val="Примечание"/>
    <w:basedOn w:val="a5"/>
    <w:pPr>
      <w:widowControl/>
      <w:spacing w:line="240" w:lineRule="auto"/>
      <w:ind w:firstLine="567"/>
    </w:pPr>
    <w:rPr>
      <w:b w:val="0"/>
      <w:bCs w:val="0"/>
      <w:sz w:val="20"/>
      <w:szCs w:val="20"/>
      <w:lang w:eastAsia="en-US"/>
    </w:rPr>
  </w:style>
  <w:style w:type="paragraph" w:customStyle="1" w:styleId="ConsCell">
    <w:name w:val="ConsCell"/>
    <w:pPr>
      <w:widowControl w:val="0"/>
      <w:autoSpaceDE w:val="0"/>
      <w:autoSpaceDN w:val="0"/>
      <w:adjustRightInd w:val="0"/>
      <w:ind w:right="19772"/>
    </w:pPr>
    <w:rPr>
      <w:rFonts w:ascii="Arial" w:hAnsi="Arial" w:cs="Arial"/>
    </w:rPr>
  </w:style>
  <w:style w:type="paragraph" w:customStyle="1" w:styleId="afe">
    <w:name w:val="приложения рнгп"/>
    <w:basedOn w:val="20"/>
    <w:autoRedefine/>
    <w:pPr>
      <w:keepNext w:val="0"/>
      <w:widowControl w:val="0"/>
      <w:tabs>
        <w:tab w:val="left" w:pos="992"/>
      </w:tabs>
      <w:suppressAutoHyphens/>
      <w:spacing w:before="0" w:after="0"/>
      <w:jc w:val="center"/>
    </w:pPr>
    <w:rPr>
      <w:rFonts w:ascii="Times New Roman" w:hAnsi="Times New Roman" w:cs="Times New Roman"/>
      <w:b w:val="0"/>
      <w:bCs w:val="0"/>
      <w:i w:val="0"/>
      <w:iCs w:val="0"/>
      <w:color w:val="0000FF"/>
      <w:sz w:val="24"/>
      <w:szCs w:val="24"/>
      <w:lang w:eastAsia="en-US"/>
    </w:rPr>
  </w:style>
  <w:style w:type="paragraph" w:styleId="34">
    <w:name w:val="Body Text Indent 3"/>
    <w:basedOn w:val="a5"/>
    <w:link w:val="35"/>
    <w:pPr>
      <w:widowControl/>
      <w:spacing w:after="120" w:line="240" w:lineRule="auto"/>
      <w:ind w:left="283" w:firstLine="0"/>
      <w:jc w:val="left"/>
    </w:pPr>
    <w:rPr>
      <w:b w:val="0"/>
      <w:bCs w:val="0"/>
      <w:sz w:val="16"/>
      <w:szCs w:val="16"/>
    </w:rPr>
  </w:style>
  <w:style w:type="paragraph" w:styleId="26">
    <w:name w:val="List Continue 2"/>
    <w:basedOn w:val="a5"/>
    <w:pPr>
      <w:widowControl/>
      <w:spacing w:after="120" w:line="240" w:lineRule="auto"/>
      <w:ind w:left="566" w:firstLine="0"/>
      <w:jc w:val="left"/>
    </w:pPr>
    <w:rPr>
      <w:b w:val="0"/>
      <w:bCs w:val="0"/>
      <w:sz w:val="24"/>
      <w:szCs w:val="24"/>
    </w:rPr>
  </w:style>
  <w:style w:type="paragraph" w:styleId="36">
    <w:name w:val="List Continue 3"/>
    <w:basedOn w:val="a5"/>
    <w:pPr>
      <w:widowControl/>
      <w:spacing w:after="120" w:line="240" w:lineRule="auto"/>
      <w:ind w:left="849" w:firstLine="0"/>
      <w:jc w:val="left"/>
    </w:pPr>
    <w:rPr>
      <w:b w:val="0"/>
      <w:bCs w:val="0"/>
      <w:sz w:val="24"/>
      <w:szCs w:val="24"/>
    </w:rPr>
  </w:style>
  <w:style w:type="paragraph" w:customStyle="1" w:styleId="15">
    <w:name w:val="Стиль1"/>
    <w:basedOn w:val="a5"/>
    <w:pPr>
      <w:widowControl/>
      <w:spacing w:line="240" w:lineRule="auto"/>
      <w:ind w:firstLine="0"/>
      <w:jc w:val="center"/>
    </w:pPr>
    <w:rPr>
      <w:b w:val="0"/>
      <w:bCs w:val="0"/>
      <w:sz w:val="20"/>
      <w:szCs w:val="20"/>
    </w:rPr>
  </w:style>
  <w:style w:type="paragraph" w:customStyle="1" w:styleId="textn">
    <w:name w:val="textn"/>
    <w:basedOn w:val="a5"/>
    <w:pPr>
      <w:widowControl/>
      <w:spacing w:before="100" w:beforeAutospacing="1" w:after="100" w:afterAutospacing="1" w:line="240" w:lineRule="auto"/>
      <w:ind w:firstLine="0"/>
      <w:jc w:val="left"/>
    </w:pPr>
    <w:rPr>
      <w:b w:val="0"/>
      <w:bCs w:val="0"/>
      <w:sz w:val="24"/>
      <w:szCs w:val="24"/>
    </w:rPr>
  </w:style>
  <w:style w:type="paragraph" w:customStyle="1" w:styleId="27">
    <w:name w:val="Знак2"/>
    <w:basedOn w:val="a5"/>
    <w:pPr>
      <w:widowControl/>
      <w:spacing w:line="240" w:lineRule="exact"/>
      <w:ind w:firstLine="0"/>
    </w:pPr>
    <w:rPr>
      <w:b w:val="0"/>
      <w:bCs w:val="0"/>
      <w:sz w:val="24"/>
      <w:szCs w:val="24"/>
      <w:lang w:val="en-US" w:eastAsia="en-US"/>
    </w:rPr>
  </w:style>
  <w:style w:type="character" w:customStyle="1" w:styleId="FontStyle11">
    <w:name w:val="Font Style11"/>
    <w:rPr>
      <w:rFonts w:ascii="Times New Roman" w:hAnsi="Times New Roman" w:cs="Times New Roman"/>
      <w:sz w:val="26"/>
      <w:szCs w:val="26"/>
    </w:rPr>
  </w:style>
  <w:style w:type="paragraph" w:customStyle="1" w:styleId="37">
    <w:name w:val="Знак3"/>
    <w:basedOn w:val="a5"/>
    <w:pPr>
      <w:widowControl/>
      <w:spacing w:line="240" w:lineRule="exact"/>
      <w:ind w:firstLine="0"/>
    </w:pPr>
    <w:rPr>
      <w:b w:val="0"/>
      <w:bCs w:val="0"/>
      <w:sz w:val="24"/>
      <w:szCs w:val="24"/>
      <w:lang w:val="en-US" w:eastAsia="en-US"/>
    </w:rPr>
  </w:style>
  <w:style w:type="paragraph" w:customStyle="1" w:styleId="43">
    <w:name w:val="Знак4"/>
    <w:basedOn w:val="a5"/>
    <w:pPr>
      <w:widowControl/>
      <w:spacing w:line="240" w:lineRule="exact"/>
      <w:ind w:firstLine="0"/>
    </w:pPr>
    <w:rPr>
      <w:b w:val="0"/>
      <w:bCs w:val="0"/>
      <w:sz w:val="24"/>
      <w:szCs w:val="24"/>
      <w:lang w:val="en-US" w:eastAsia="en-US"/>
    </w:rPr>
  </w:style>
  <w:style w:type="paragraph" w:customStyle="1" w:styleId="53">
    <w:name w:val="Знак5"/>
    <w:basedOn w:val="a5"/>
    <w:pPr>
      <w:widowControl/>
      <w:spacing w:line="240" w:lineRule="exact"/>
      <w:ind w:firstLine="0"/>
    </w:pPr>
    <w:rPr>
      <w:b w:val="0"/>
      <w:bCs w:val="0"/>
      <w:sz w:val="24"/>
      <w:szCs w:val="24"/>
      <w:lang w:val="en-US" w:eastAsia="en-US"/>
    </w:rPr>
  </w:style>
  <w:style w:type="paragraph" w:customStyle="1" w:styleId="61">
    <w:name w:val="Знак6"/>
    <w:basedOn w:val="a5"/>
    <w:pPr>
      <w:widowControl/>
      <w:spacing w:line="240" w:lineRule="exact"/>
      <w:ind w:firstLine="0"/>
    </w:pPr>
    <w:rPr>
      <w:b w:val="0"/>
      <w:bCs w:val="0"/>
      <w:sz w:val="24"/>
      <w:szCs w:val="24"/>
      <w:lang w:val="en-US" w:eastAsia="en-US"/>
    </w:rPr>
  </w:style>
  <w:style w:type="paragraph" w:customStyle="1" w:styleId="71">
    <w:name w:val="Знак7"/>
    <w:basedOn w:val="a5"/>
    <w:pPr>
      <w:widowControl/>
      <w:spacing w:line="240" w:lineRule="exact"/>
      <w:ind w:firstLine="0"/>
    </w:pPr>
    <w:rPr>
      <w:b w:val="0"/>
      <w:bCs w:val="0"/>
      <w:sz w:val="24"/>
      <w:szCs w:val="24"/>
      <w:lang w:val="en-US" w:eastAsia="en-US"/>
    </w:rPr>
  </w:style>
  <w:style w:type="paragraph" w:customStyle="1" w:styleId="81">
    <w:name w:val="Знак8"/>
    <w:basedOn w:val="a5"/>
    <w:pPr>
      <w:widowControl/>
      <w:spacing w:line="240" w:lineRule="exact"/>
      <w:ind w:firstLine="0"/>
    </w:pPr>
    <w:rPr>
      <w:b w:val="0"/>
      <w:bCs w:val="0"/>
      <w:sz w:val="24"/>
      <w:szCs w:val="24"/>
      <w:lang w:val="en-US" w:eastAsia="en-US"/>
    </w:rPr>
  </w:style>
  <w:style w:type="paragraph" w:customStyle="1" w:styleId="91">
    <w:name w:val="Знак9"/>
    <w:basedOn w:val="a5"/>
    <w:pPr>
      <w:widowControl/>
      <w:spacing w:line="240" w:lineRule="exact"/>
      <w:ind w:firstLine="0"/>
    </w:pPr>
    <w:rPr>
      <w:b w:val="0"/>
      <w:bCs w:val="0"/>
      <w:sz w:val="24"/>
      <w:szCs w:val="24"/>
      <w:lang w:val="en-US" w:eastAsia="en-US"/>
    </w:rPr>
  </w:style>
  <w:style w:type="character" w:customStyle="1" w:styleId="apple-style-span">
    <w:name w:val="apple-style-span"/>
    <w:basedOn w:val="a6"/>
  </w:style>
  <w:style w:type="paragraph" w:customStyle="1" w:styleId="100">
    <w:name w:val="Знак10"/>
    <w:basedOn w:val="a5"/>
    <w:pPr>
      <w:widowControl/>
      <w:spacing w:line="240" w:lineRule="exact"/>
      <w:ind w:firstLine="0"/>
    </w:pPr>
    <w:rPr>
      <w:b w:val="0"/>
      <w:bCs w:val="0"/>
      <w:sz w:val="24"/>
      <w:szCs w:val="24"/>
      <w:lang w:val="en-US" w:eastAsia="en-US"/>
    </w:rPr>
  </w:style>
  <w:style w:type="paragraph" w:customStyle="1" w:styleId="FORMATTEXT">
    <w:name w:val=".FORMATTEXT"/>
    <w:pPr>
      <w:widowControl w:val="0"/>
      <w:autoSpaceDE w:val="0"/>
      <w:autoSpaceDN w:val="0"/>
      <w:adjustRightInd w:val="0"/>
    </w:pPr>
    <w:rPr>
      <w:sz w:val="24"/>
      <w:szCs w:val="24"/>
    </w:rPr>
  </w:style>
  <w:style w:type="paragraph" w:customStyle="1" w:styleId="16">
    <w:name w:val=" Знак1 Знак Знак Знак"/>
    <w:basedOn w:val="a5"/>
    <w:pPr>
      <w:widowControl/>
      <w:spacing w:line="240" w:lineRule="auto"/>
      <w:ind w:firstLine="0"/>
      <w:jc w:val="left"/>
    </w:pPr>
    <w:rPr>
      <w:rFonts w:ascii="Verdana" w:hAnsi="Verdana" w:cs="Verdana"/>
      <w:b w:val="0"/>
      <w:bCs w:val="0"/>
      <w:sz w:val="20"/>
      <w:szCs w:val="20"/>
      <w:lang w:val="en-US" w:eastAsia="en-US"/>
    </w:rPr>
  </w:style>
  <w:style w:type="paragraph" w:customStyle="1" w:styleId="aff">
    <w:name w:val=" Знак"/>
    <w:basedOn w:val="a5"/>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aff0">
    <w:name w:val="Основной шрифт абзаца Знак Знак Знак Знак"/>
    <w:aliases w:val="Знак1 Знак Знак Знак Знак Знак Знак Знак Знак Знак Знак"/>
    <w:basedOn w:val="a5"/>
    <w:pPr>
      <w:widowControl/>
      <w:spacing w:line="240" w:lineRule="auto"/>
      <w:ind w:firstLine="0"/>
      <w:jc w:val="left"/>
    </w:pPr>
    <w:rPr>
      <w:rFonts w:ascii="Verdana" w:hAnsi="Verdana" w:cs="Verdana"/>
      <w:b w:val="0"/>
      <w:bCs w:val="0"/>
      <w:sz w:val="20"/>
      <w:szCs w:val="20"/>
      <w:lang w:val="en-US" w:eastAsia="en-US"/>
    </w:rPr>
  </w:style>
  <w:style w:type="paragraph" w:customStyle="1" w:styleId="formattext0">
    <w:name w:val="formattext"/>
    <w:basedOn w:val="a5"/>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apple-converted-space">
    <w:name w:val="apple-converted-space"/>
    <w:basedOn w:val="a6"/>
  </w:style>
  <w:style w:type="character" w:customStyle="1" w:styleId="text11">
    <w:name w:val="text11"/>
    <w:rPr>
      <w:b/>
      <w:bCs/>
      <w:color w:val="333333"/>
      <w:sz w:val="20"/>
      <w:szCs w:val="20"/>
      <w:u w:val="single"/>
    </w:rPr>
  </w:style>
  <w:style w:type="paragraph" w:customStyle="1" w:styleId="Normal">
    <w:name w:val="Normal"/>
    <w:link w:val="Normal0"/>
    <w:pPr>
      <w:widowControl w:val="0"/>
      <w:spacing w:line="260" w:lineRule="auto"/>
      <w:ind w:firstLine="220"/>
      <w:jc w:val="both"/>
    </w:pPr>
    <w:rPr>
      <w:rFonts w:ascii="Arial" w:hAnsi="Arial"/>
      <w:b/>
      <w:snapToGrid w:val="0"/>
      <w:sz w:val="18"/>
    </w:rPr>
  </w:style>
  <w:style w:type="character" w:customStyle="1" w:styleId="Normal0">
    <w:name w:val="Normal Знак"/>
    <w:link w:val="Normal"/>
    <w:rPr>
      <w:rFonts w:ascii="Arial" w:hAnsi="Arial"/>
      <w:b/>
      <w:snapToGrid w:val="0"/>
      <w:sz w:val="18"/>
      <w:lang w:val="ru-RU" w:eastAsia="ru-RU" w:bidi="ar-SA"/>
    </w:rPr>
  </w:style>
  <w:style w:type="character" w:customStyle="1" w:styleId="highlighthighlightactive">
    <w:name w:val="highlight highlight_active"/>
    <w:basedOn w:val="a6"/>
  </w:style>
  <w:style w:type="character" w:customStyle="1" w:styleId="context">
    <w:name w:val="context"/>
    <w:basedOn w:val="a6"/>
  </w:style>
  <w:style w:type="character" w:customStyle="1" w:styleId="contextcurrent">
    <w:name w:val="context_current"/>
    <w:basedOn w:val="a6"/>
  </w:style>
  <w:style w:type="paragraph" w:customStyle="1" w:styleId="11Char">
    <w:name w:val=" Знак1 Знак Знак Знак Знак Знак Знак Знак Знак1 Char"/>
    <w:basedOn w:val="a5"/>
    <w:pPr>
      <w:widowControl/>
      <w:spacing w:after="160" w:line="240" w:lineRule="exact"/>
      <w:ind w:firstLine="0"/>
      <w:jc w:val="left"/>
    </w:pPr>
    <w:rPr>
      <w:rFonts w:ascii="Verdana" w:hAnsi="Verdana" w:cs="Times New Roman"/>
      <w:b w:val="0"/>
      <w:bCs w:val="0"/>
      <w:sz w:val="20"/>
      <w:szCs w:val="20"/>
      <w:lang w:val="en-US" w:eastAsia="en-US"/>
    </w:rPr>
  </w:style>
  <w:style w:type="paragraph" w:styleId="28">
    <w:name w:val="List Bullet 2"/>
    <w:basedOn w:val="a5"/>
    <w:pPr>
      <w:widowControl/>
      <w:tabs>
        <w:tab w:val="num" w:pos="643"/>
      </w:tabs>
      <w:spacing w:line="240" w:lineRule="auto"/>
      <w:ind w:left="643" w:hanging="360"/>
      <w:jc w:val="left"/>
    </w:pPr>
    <w:rPr>
      <w:rFonts w:ascii="Times New Roman" w:hAnsi="Times New Roman" w:cs="Times New Roman"/>
      <w:b w:val="0"/>
      <w:bCs w:val="0"/>
      <w:sz w:val="24"/>
      <w:szCs w:val="24"/>
    </w:rPr>
  </w:style>
  <w:style w:type="character" w:customStyle="1" w:styleId="WW8Num4z1">
    <w:name w:val="WW8Num4z1"/>
    <w:rPr>
      <w:rFonts w:ascii="Courier New" w:hAnsi="Courier New" w:cs="Courier New"/>
    </w:rPr>
  </w:style>
  <w:style w:type="paragraph" w:customStyle="1" w:styleId="17">
    <w:name w:val=" Знак Знак1 Знак"/>
    <w:basedOn w:val="a5"/>
    <w:pPr>
      <w:widowControl/>
      <w:spacing w:after="160" w:line="240" w:lineRule="exact"/>
      <w:ind w:firstLine="0"/>
      <w:jc w:val="left"/>
    </w:pPr>
    <w:rPr>
      <w:rFonts w:ascii="Verdana" w:hAnsi="Verdana" w:cs="Times New Roman"/>
      <w:b w:val="0"/>
      <w:bCs w:val="0"/>
      <w:sz w:val="24"/>
      <w:szCs w:val="24"/>
      <w:lang w:val="en-US" w:eastAsia="en-US"/>
    </w:rPr>
  </w:style>
  <w:style w:type="character" w:customStyle="1" w:styleId="match">
    <w:name w:val="match"/>
    <w:basedOn w:val="a6"/>
  </w:style>
  <w:style w:type="character" w:customStyle="1" w:styleId="visited">
    <w:name w:val="visited"/>
    <w:basedOn w:val="a6"/>
  </w:style>
  <w:style w:type="paragraph" w:customStyle="1" w:styleId="formattexttopleveltext">
    <w:name w:val="formattext topleveltext"/>
    <w:basedOn w:val="a5"/>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FontStyle15">
    <w:name w:val="Font Style15"/>
    <w:rPr>
      <w:rFonts w:ascii="Times New Roman" w:hAnsi="Times New Roman" w:cs="Times New Roman"/>
      <w:sz w:val="24"/>
      <w:szCs w:val="24"/>
    </w:rPr>
  </w:style>
  <w:style w:type="paragraph" w:customStyle="1" w:styleId="Style9">
    <w:name w:val="Style9"/>
    <w:basedOn w:val="a5"/>
    <w:pPr>
      <w:autoSpaceDE w:val="0"/>
      <w:autoSpaceDN w:val="0"/>
      <w:adjustRightInd w:val="0"/>
      <w:spacing w:line="331" w:lineRule="exact"/>
      <w:ind w:firstLine="734"/>
    </w:pPr>
    <w:rPr>
      <w:rFonts w:ascii="Times New Roman" w:hAnsi="Times New Roman" w:cs="Times New Roman"/>
      <w:b w:val="0"/>
      <w:bCs w:val="0"/>
      <w:sz w:val="24"/>
      <w:szCs w:val="24"/>
    </w:rPr>
  </w:style>
  <w:style w:type="paragraph" w:customStyle="1" w:styleId="29">
    <w:name w:val=" Знак Знак Знак2 Знак Знак Знак Знак Знак Знак Знак"/>
    <w:basedOn w:val="a5"/>
    <w:pPr>
      <w:widowControl/>
      <w:spacing w:line="240" w:lineRule="auto"/>
      <w:ind w:firstLine="0"/>
      <w:jc w:val="left"/>
    </w:pPr>
    <w:rPr>
      <w:rFonts w:ascii="Verdana" w:hAnsi="Verdana" w:cs="Verdana"/>
      <w:b w:val="0"/>
      <w:bCs w:val="0"/>
      <w:sz w:val="20"/>
      <w:szCs w:val="20"/>
      <w:lang w:val="en-US" w:eastAsia="en-US"/>
    </w:rPr>
  </w:style>
  <w:style w:type="character" w:customStyle="1" w:styleId="2a">
    <w:name w:val="Основной текст 2 Знак"/>
    <w:rPr>
      <w:rFonts w:ascii="Arial" w:hAnsi="Arial"/>
    </w:rPr>
  </w:style>
  <w:style w:type="character" w:customStyle="1" w:styleId="FontStyle12">
    <w:name w:val="Font Style12"/>
    <w:rPr>
      <w:rFonts w:ascii="Century Gothic" w:hAnsi="Century Gothic" w:cs="Century Gothic"/>
      <w:sz w:val="8"/>
      <w:szCs w:val="8"/>
    </w:rPr>
  </w:style>
  <w:style w:type="paragraph" w:customStyle="1" w:styleId="aff1">
    <w:name w:val=" Знак Знак Знак Знак Знак Знак Знак Знак Знак Знак Знак Знак Знак"/>
    <w:basedOn w:val="a5"/>
    <w:pPr>
      <w:widowControl/>
      <w:spacing w:before="100" w:beforeAutospacing="1" w:after="100" w:afterAutospacing="1" w:line="240" w:lineRule="auto"/>
      <w:ind w:firstLine="0"/>
      <w:jc w:val="left"/>
    </w:pPr>
    <w:rPr>
      <w:rFonts w:ascii="Tahoma" w:hAnsi="Tahoma" w:cs="Times New Roman"/>
      <w:b w:val="0"/>
      <w:bCs w:val="0"/>
      <w:sz w:val="20"/>
      <w:szCs w:val="20"/>
      <w:lang w:val="en-US" w:eastAsia="en-US"/>
    </w:rPr>
  </w:style>
  <w:style w:type="paragraph" w:customStyle="1" w:styleId="18">
    <w:name w:val=" Знак Знак Знак Знак Знак Знак Знак Знак Знак Знак Знак Знак Знак Знак Знак1 Знак Знак Знак Знак Знак Знак Знак"/>
    <w:basedOn w:val="a5"/>
    <w:pPr>
      <w:widowControl/>
      <w:spacing w:before="100" w:beforeAutospacing="1" w:after="100" w:afterAutospacing="1" w:line="240" w:lineRule="auto"/>
      <w:ind w:firstLine="0"/>
      <w:jc w:val="left"/>
    </w:pPr>
    <w:rPr>
      <w:rFonts w:ascii="Tahoma" w:hAnsi="Tahoma" w:cs="Times New Roman"/>
      <w:b w:val="0"/>
      <w:bCs w:val="0"/>
      <w:sz w:val="20"/>
      <w:szCs w:val="20"/>
      <w:lang w:val="en-US" w:eastAsia="en-US"/>
    </w:rPr>
  </w:style>
  <w:style w:type="character" w:customStyle="1" w:styleId="normalblack">
    <w:name w:val="normal black"/>
    <w:basedOn w:val="a6"/>
  </w:style>
  <w:style w:type="paragraph" w:customStyle="1" w:styleId="BodyText21">
    <w:name w:val="Body Text 21"/>
    <w:basedOn w:val="Normal"/>
    <w:pPr>
      <w:widowControl/>
      <w:spacing w:line="240" w:lineRule="auto"/>
      <w:ind w:left="284" w:hanging="350"/>
    </w:pPr>
    <w:rPr>
      <w:rFonts w:ascii="Times New Roman" w:hAnsi="Times New Roman"/>
      <w:b w:val="0"/>
      <w:snapToGrid/>
      <w:sz w:val="24"/>
    </w:rPr>
  </w:style>
  <w:style w:type="paragraph" w:customStyle="1" w:styleId="Normal10-02">
    <w:name w:val="Normal + 10 пт полужирный По центру Слева:  -02 см Справ..."/>
    <w:basedOn w:val="a5"/>
    <w:pPr>
      <w:widowControl/>
      <w:spacing w:line="240" w:lineRule="auto"/>
      <w:ind w:left="-113" w:right="-113" w:firstLine="0"/>
      <w:jc w:val="center"/>
    </w:pPr>
    <w:rPr>
      <w:rFonts w:ascii="Times New Roman" w:hAnsi="Times New Roman" w:cs="Times New Roman"/>
      <w:sz w:val="20"/>
      <w:szCs w:val="20"/>
    </w:rPr>
  </w:style>
  <w:style w:type="paragraph" w:customStyle="1" w:styleId="headertext">
    <w:name w:val="headertext"/>
    <w:basedOn w:val="a5"/>
    <w:pPr>
      <w:widowControl/>
      <w:spacing w:before="144" w:after="144" w:line="240" w:lineRule="atLeast"/>
      <w:ind w:firstLine="0"/>
      <w:jc w:val="left"/>
    </w:pPr>
    <w:rPr>
      <w:rFonts w:ascii="Times New Roman" w:hAnsi="Times New Roman" w:cs="Times New Roman"/>
      <w:b w:val="0"/>
      <w:bCs w:val="0"/>
      <w:sz w:val="24"/>
      <w:szCs w:val="24"/>
    </w:rPr>
  </w:style>
  <w:style w:type="paragraph" w:customStyle="1" w:styleId="ConsPlusTitle">
    <w:name w:val="ConsPlusTitle"/>
    <w:pPr>
      <w:widowControl w:val="0"/>
      <w:autoSpaceDE w:val="0"/>
      <w:autoSpaceDN w:val="0"/>
      <w:adjustRightInd w:val="0"/>
    </w:pPr>
    <w:rPr>
      <w:rFonts w:ascii="Arial" w:hAnsi="Arial" w:cs="Arial"/>
      <w:b/>
      <w:bCs/>
      <w:sz w:val="16"/>
      <w:szCs w:val="16"/>
    </w:rPr>
  </w:style>
  <w:style w:type="paragraph" w:customStyle="1" w:styleId="aff2">
    <w:name w:val="."/>
    <w:pPr>
      <w:widowControl w:val="0"/>
      <w:autoSpaceDE w:val="0"/>
      <w:autoSpaceDN w:val="0"/>
      <w:adjustRightInd w:val="0"/>
    </w:pPr>
    <w:rPr>
      <w:sz w:val="24"/>
      <w:szCs w:val="24"/>
    </w:rPr>
  </w:style>
  <w:style w:type="character" w:customStyle="1" w:styleId="blk">
    <w:name w:val="blk"/>
    <w:basedOn w:val="a6"/>
  </w:style>
  <w:style w:type="paragraph" w:customStyle="1" w:styleId="s12">
    <w:name w:val="s_12"/>
    <w:basedOn w:val="a5"/>
    <w:pPr>
      <w:widowControl/>
      <w:spacing w:line="240" w:lineRule="auto"/>
      <w:ind w:firstLine="720"/>
      <w:jc w:val="left"/>
    </w:pPr>
    <w:rPr>
      <w:rFonts w:ascii="Times New Roman" w:hAnsi="Times New Roman" w:cs="Times New Roman"/>
      <w:b w:val="0"/>
      <w:bCs w:val="0"/>
      <w:sz w:val="24"/>
      <w:szCs w:val="24"/>
    </w:rPr>
  </w:style>
  <w:style w:type="paragraph" w:customStyle="1" w:styleId="s13">
    <w:name w:val="s_13"/>
    <w:basedOn w:val="a5"/>
    <w:pPr>
      <w:widowControl/>
      <w:spacing w:line="240" w:lineRule="auto"/>
      <w:ind w:firstLine="720"/>
      <w:jc w:val="left"/>
    </w:pPr>
    <w:rPr>
      <w:rFonts w:ascii="Times New Roman" w:hAnsi="Times New Roman" w:cs="Times New Roman"/>
      <w:b w:val="0"/>
      <w:bCs w:val="0"/>
      <w:sz w:val="24"/>
      <w:szCs w:val="24"/>
    </w:rPr>
  </w:style>
  <w:style w:type="paragraph" w:customStyle="1" w:styleId="s222">
    <w:name w:val="s_222"/>
    <w:basedOn w:val="a5"/>
    <w:pPr>
      <w:widowControl/>
      <w:spacing w:line="240" w:lineRule="auto"/>
      <w:ind w:firstLine="0"/>
      <w:jc w:val="left"/>
    </w:pPr>
    <w:rPr>
      <w:rFonts w:ascii="Times New Roman" w:hAnsi="Times New Roman" w:cs="Times New Roman"/>
      <w:b w:val="0"/>
      <w:bCs w:val="0"/>
      <w:i/>
      <w:iCs/>
      <w:color w:val="800080"/>
      <w:sz w:val="24"/>
      <w:szCs w:val="24"/>
    </w:rPr>
  </w:style>
  <w:style w:type="paragraph" w:customStyle="1" w:styleId="s34">
    <w:name w:val="s_34"/>
    <w:basedOn w:val="a5"/>
    <w:pPr>
      <w:widowControl/>
      <w:spacing w:line="240" w:lineRule="auto"/>
      <w:ind w:firstLine="0"/>
      <w:jc w:val="center"/>
    </w:pPr>
    <w:rPr>
      <w:rFonts w:ascii="Times New Roman" w:hAnsi="Times New Roman" w:cs="Times New Roman"/>
      <w:color w:val="000080"/>
    </w:rPr>
  </w:style>
  <w:style w:type="paragraph" w:styleId="aff3">
    <w:name w:val="Заголовок"/>
    <w:basedOn w:val="a5"/>
    <w:link w:val="aff4"/>
    <w:qFormat/>
    <w:pPr>
      <w:widowControl/>
      <w:autoSpaceDE w:val="0"/>
      <w:autoSpaceDN w:val="0"/>
      <w:adjustRightInd w:val="0"/>
      <w:spacing w:line="240" w:lineRule="auto"/>
      <w:ind w:firstLine="0"/>
      <w:jc w:val="center"/>
    </w:pPr>
    <w:rPr>
      <w:rFonts w:ascii="Times New Roman" w:hAnsi="Times New Roman" w:cs="Times New Roman"/>
      <w:b w:val="0"/>
      <w:bCs w:val="0"/>
      <w:color w:val="000080"/>
      <w:sz w:val="28"/>
    </w:rPr>
  </w:style>
  <w:style w:type="paragraph" w:styleId="aff5">
    <w:name w:val="List"/>
    <w:basedOn w:val="a5"/>
    <w:link w:val="aff6"/>
    <w:pPr>
      <w:ind w:left="283" w:hanging="283"/>
    </w:pPr>
  </w:style>
  <w:style w:type="paragraph" w:customStyle="1" w:styleId="aff7">
    <w:name w:val="Абзац"/>
    <w:basedOn w:val="a5"/>
    <w:link w:val="aff8"/>
    <w:qFormat/>
    <w:pPr>
      <w:widowControl/>
      <w:spacing w:before="120" w:after="60" w:line="240" w:lineRule="auto"/>
      <w:ind w:firstLine="567"/>
    </w:pPr>
    <w:rPr>
      <w:rFonts w:ascii="Times New Roman" w:hAnsi="Times New Roman" w:cs="Times New Roman"/>
      <w:b w:val="0"/>
      <w:bCs w:val="0"/>
      <w:sz w:val="24"/>
      <w:szCs w:val="24"/>
    </w:rPr>
  </w:style>
  <w:style w:type="character" w:customStyle="1" w:styleId="aff8">
    <w:name w:val="Абзац Знак"/>
    <w:link w:val="aff7"/>
    <w:rPr>
      <w:sz w:val="24"/>
      <w:szCs w:val="24"/>
      <w:lang w:val="ru-RU" w:eastAsia="ru-RU" w:bidi="ar-SA"/>
    </w:rPr>
  </w:style>
  <w:style w:type="paragraph" w:customStyle="1" w:styleId="aff9">
    <w:name w:val="Табличный_центр"/>
    <w:basedOn w:val="a5"/>
    <w:pPr>
      <w:widowControl/>
      <w:spacing w:line="240" w:lineRule="auto"/>
      <w:ind w:firstLine="0"/>
      <w:jc w:val="center"/>
    </w:pPr>
    <w:rPr>
      <w:rFonts w:ascii="Times New Roman" w:hAnsi="Times New Roman" w:cs="Times New Roman"/>
      <w:b w:val="0"/>
      <w:bCs w:val="0"/>
      <w:sz w:val="22"/>
      <w:szCs w:val="22"/>
    </w:rPr>
  </w:style>
  <w:style w:type="paragraph" w:customStyle="1" w:styleId="affa">
    <w:name w:val="Табличный_слева"/>
    <w:basedOn w:val="a5"/>
    <w:pPr>
      <w:widowControl/>
      <w:spacing w:line="240" w:lineRule="auto"/>
      <w:ind w:firstLine="0"/>
      <w:jc w:val="left"/>
    </w:pPr>
    <w:rPr>
      <w:rFonts w:ascii="Times New Roman" w:hAnsi="Times New Roman" w:cs="Times New Roman"/>
      <w:b w:val="0"/>
      <w:bCs w:val="0"/>
      <w:sz w:val="22"/>
      <w:szCs w:val="22"/>
    </w:rPr>
  </w:style>
  <w:style w:type="paragraph" w:customStyle="1" w:styleId="affb">
    <w:name w:val="Табличный_заголовки"/>
    <w:basedOn w:val="a5"/>
    <w:pPr>
      <w:keepNext/>
      <w:keepLines/>
      <w:widowControl/>
      <w:spacing w:line="240" w:lineRule="auto"/>
      <w:ind w:firstLine="0"/>
      <w:jc w:val="center"/>
    </w:pPr>
    <w:rPr>
      <w:rFonts w:ascii="Times New Roman" w:hAnsi="Times New Roman" w:cs="Times New Roman"/>
      <w:bCs w:val="0"/>
      <w:sz w:val="22"/>
      <w:szCs w:val="22"/>
    </w:rPr>
  </w:style>
  <w:style w:type="paragraph" w:styleId="a">
    <w:name w:val="List Number"/>
    <w:basedOn w:val="a5"/>
    <w:pPr>
      <w:numPr>
        <w:numId w:val="4"/>
      </w:numPr>
    </w:pPr>
  </w:style>
  <w:style w:type="paragraph" w:customStyle="1" w:styleId="ConsPlusNonformat">
    <w:name w:val="ConsPlusNonformat"/>
    <w:pPr>
      <w:widowControl w:val="0"/>
      <w:autoSpaceDE w:val="0"/>
      <w:autoSpaceDN w:val="0"/>
      <w:adjustRightInd w:val="0"/>
    </w:pPr>
    <w:rPr>
      <w:rFonts w:ascii="Courier New" w:hAnsi="Courier New" w:cs="Courier New"/>
    </w:rPr>
  </w:style>
  <w:style w:type="character" w:customStyle="1" w:styleId="r">
    <w:name w:val="r"/>
    <w:basedOn w:val="a6"/>
  </w:style>
  <w:style w:type="paragraph" w:customStyle="1" w:styleId="Style8">
    <w:name w:val="Style8"/>
    <w:basedOn w:val="a5"/>
    <w:pPr>
      <w:autoSpaceDE w:val="0"/>
      <w:autoSpaceDN w:val="0"/>
      <w:adjustRightInd w:val="0"/>
      <w:spacing w:line="115" w:lineRule="exact"/>
      <w:ind w:firstLine="0"/>
    </w:pPr>
    <w:rPr>
      <w:rFonts w:ascii="Times New Roman" w:hAnsi="Times New Roman" w:cs="Times New Roman"/>
      <w:b w:val="0"/>
      <w:bCs w:val="0"/>
      <w:sz w:val="24"/>
      <w:szCs w:val="24"/>
    </w:rPr>
  </w:style>
  <w:style w:type="paragraph" w:customStyle="1" w:styleId="Style10">
    <w:name w:val="Style10"/>
    <w:basedOn w:val="a5"/>
    <w:pPr>
      <w:autoSpaceDE w:val="0"/>
      <w:autoSpaceDN w:val="0"/>
      <w:adjustRightInd w:val="0"/>
      <w:spacing w:line="120" w:lineRule="exact"/>
      <w:ind w:firstLine="0"/>
      <w:jc w:val="left"/>
    </w:pPr>
    <w:rPr>
      <w:rFonts w:ascii="Times New Roman" w:hAnsi="Times New Roman" w:cs="Times New Roman"/>
      <w:b w:val="0"/>
      <w:bCs w:val="0"/>
      <w:sz w:val="24"/>
      <w:szCs w:val="24"/>
    </w:rPr>
  </w:style>
  <w:style w:type="paragraph" w:customStyle="1" w:styleId="Style11">
    <w:name w:val="Style11"/>
    <w:basedOn w:val="a5"/>
    <w:pPr>
      <w:autoSpaceDE w:val="0"/>
      <w:autoSpaceDN w:val="0"/>
      <w:adjustRightInd w:val="0"/>
      <w:spacing w:line="240" w:lineRule="auto"/>
      <w:ind w:firstLine="0"/>
      <w:jc w:val="left"/>
    </w:pPr>
    <w:rPr>
      <w:rFonts w:ascii="Times New Roman" w:hAnsi="Times New Roman" w:cs="Times New Roman"/>
      <w:b w:val="0"/>
      <w:bCs w:val="0"/>
      <w:sz w:val="24"/>
      <w:szCs w:val="24"/>
    </w:rPr>
  </w:style>
  <w:style w:type="paragraph" w:customStyle="1" w:styleId="Style12">
    <w:name w:val="Style12"/>
    <w:basedOn w:val="a5"/>
    <w:pPr>
      <w:autoSpaceDE w:val="0"/>
      <w:autoSpaceDN w:val="0"/>
      <w:adjustRightInd w:val="0"/>
      <w:spacing w:line="120" w:lineRule="exact"/>
      <w:ind w:firstLine="0"/>
      <w:jc w:val="left"/>
    </w:pPr>
    <w:rPr>
      <w:rFonts w:ascii="Times New Roman" w:hAnsi="Times New Roman" w:cs="Times New Roman"/>
      <w:b w:val="0"/>
      <w:bCs w:val="0"/>
      <w:sz w:val="24"/>
      <w:szCs w:val="24"/>
    </w:rPr>
  </w:style>
  <w:style w:type="character" w:customStyle="1" w:styleId="FontStyle17">
    <w:name w:val="Font Style17"/>
    <w:rPr>
      <w:rFonts w:ascii="Times New Roman" w:hAnsi="Times New Roman" w:cs="Times New Roman"/>
      <w:sz w:val="10"/>
      <w:szCs w:val="10"/>
    </w:rPr>
  </w:style>
  <w:style w:type="character" w:customStyle="1" w:styleId="FontStyle18">
    <w:name w:val="Font Style18"/>
    <w:rPr>
      <w:rFonts w:ascii="Times New Roman" w:hAnsi="Times New Roman" w:cs="Times New Roman"/>
      <w:i/>
      <w:iCs/>
      <w:sz w:val="10"/>
      <w:szCs w:val="10"/>
    </w:rPr>
  </w:style>
  <w:style w:type="character" w:customStyle="1" w:styleId="FontStyle19">
    <w:name w:val="Font Style19"/>
    <w:rPr>
      <w:rFonts w:ascii="Times New Roman" w:hAnsi="Times New Roman" w:cs="Times New Roman"/>
      <w:sz w:val="10"/>
      <w:szCs w:val="10"/>
    </w:rPr>
  </w:style>
  <w:style w:type="paragraph" w:customStyle="1" w:styleId="bodytext">
    <w:name w:val="bodytext"/>
    <w:basedOn w:val="a5"/>
    <w:pPr>
      <w:widowControl/>
      <w:spacing w:before="63" w:line="240" w:lineRule="auto"/>
      <w:ind w:firstLine="0"/>
    </w:pPr>
    <w:rPr>
      <w:b w:val="0"/>
      <w:bCs w:val="0"/>
      <w:color w:val="000000"/>
      <w:sz w:val="16"/>
      <w:szCs w:val="16"/>
    </w:rPr>
  </w:style>
  <w:style w:type="paragraph" w:styleId="affc">
    <w:name w:val="annotation text"/>
    <w:basedOn w:val="a5"/>
    <w:link w:val="affd"/>
    <w:semiHidden/>
    <w:pPr>
      <w:widowControl/>
      <w:spacing w:line="240" w:lineRule="auto"/>
      <w:ind w:firstLine="0"/>
      <w:jc w:val="left"/>
    </w:pPr>
    <w:rPr>
      <w:b w:val="0"/>
      <w:bCs w:val="0"/>
      <w:sz w:val="20"/>
      <w:szCs w:val="20"/>
    </w:rPr>
  </w:style>
  <w:style w:type="character" w:customStyle="1" w:styleId="comment">
    <w:name w:val="comment"/>
    <w:basedOn w:val="a6"/>
  </w:style>
  <w:style w:type="paragraph" w:customStyle="1" w:styleId="tekstob">
    <w:name w:val="tekstob"/>
    <w:basedOn w:val="a5"/>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diffins">
    <w:name w:val="diff_ins"/>
    <w:basedOn w:val="a6"/>
  </w:style>
  <w:style w:type="character" w:customStyle="1" w:styleId="u">
    <w:name w:val="u"/>
    <w:basedOn w:val="a6"/>
  </w:style>
  <w:style w:type="paragraph" w:customStyle="1" w:styleId="125">
    <w:name w:val="Стиль по ширине Первая строка:  125 см"/>
    <w:basedOn w:val="a5"/>
    <w:pPr>
      <w:widowControl/>
      <w:spacing w:line="240" w:lineRule="auto"/>
      <w:ind w:firstLine="709"/>
    </w:pPr>
    <w:rPr>
      <w:rFonts w:ascii="Times New Roman" w:hAnsi="Times New Roman" w:cs="Times New Roman"/>
      <w:b w:val="0"/>
      <w:bCs w:val="0"/>
      <w:sz w:val="24"/>
      <w:szCs w:val="20"/>
    </w:rPr>
  </w:style>
  <w:style w:type="paragraph" w:styleId="2b">
    <w:name w:val="toc 2"/>
    <w:basedOn w:val="a5"/>
    <w:next w:val="a5"/>
    <w:autoRedefine/>
    <w:semiHidden/>
    <w:pPr>
      <w:widowControl/>
      <w:spacing w:line="240" w:lineRule="auto"/>
      <w:ind w:left="240" w:firstLine="0"/>
      <w:jc w:val="left"/>
    </w:pPr>
    <w:rPr>
      <w:rFonts w:ascii="Times New Roman" w:hAnsi="Times New Roman" w:cs="Times New Roman"/>
      <w:b w:val="0"/>
      <w:bCs w:val="0"/>
      <w:sz w:val="24"/>
      <w:szCs w:val="24"/>
    </w:rPr>
  </w:style>
  <w:style w:type="paragraph" w:customStyle="1" w:styleId="BodyText0">
    <w:name w:val="Body Text"/>
    <w:basedOn w:val="a5"/>
    <w:pPr>
      <w:widowControl/>
      <w:snapToGrid w:val="0"/>
      <w:spacing w:line="240" w:lineRule="auto"/>
      <w:ind w:firstLine="0"/>
    </w:pPr>
    <w:rPr>
      <w:rFonts w:ascii="Times New Roman" w:hAnsi="Times New Roman" w:cs="Times New Roman"/>
      <w:b w:val="0"/>
      <w:bCs w:val="0"/>
      <w:sz w:val="24"/>
      <w:szCs w:val="20"/>
    </w:rPr>
  </w:style>
  <w:style w:type="paragraph" w:customStyle="1" w:styleId="19">
    <w:name w:val="Обычный1"/>
  </w:style>
  <w:style w:type="paragraph" w:customStyle="1" w:styleId="consplusnormal1">
    <w:name w:val="consplusnormal"/>
    <w:basedOn w:val="a5"/>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paragraph" w:customStyle="1" w:styleId="conspluscell">
    <w:name w:val="conspluscell"/>
    <w:basedOn w:val="a5"/>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paragraph" w:customStyle="1" w:styleId="affe">
    <w:name w:val="Список а)"/>
    <w:basedOn w:val="aff5"/>
    <w:pPr>
      <w:widowControl/>
      <w:spacing w:line="240" w:lineRule="auto"/>
      <w:ind w:left="0" w:firstLine="709"/>
    </w:pPr>
    <w:rPr>
      <w:rFonts w:ascii="Times New Roman" w:hAnsi="Times New Roman" w:cs="Times New Roman"/>
      <w:b w:val="0"/>
      <w:bCs w:val="0"/>
      <w:snapToGrid w:val="0"/>
      <w:sz w:val="24"/>
      <w:szCs w:val="24"/>
      <w:lang w:val="x-none" w:eastAsia="x-none"/>
    </w:rPr>
  </w:style>
  <w:style w:type="paragraph" w:customStyle="1" w:styleId="ConsPlusCell0">
    <w:name w:val="ConsPlusCell"/>
    <w:pPr>
      <w:widowControl w:val="0"/>
      <w:autoSpaceDE w:val="0"/>
      <w:autoSpaceDN w:val="0"/>
      <w:adjustRightInd w:val="0"/>
    </w:pPr>
    <w:rPr>
      <w:rFonts w:ascii="Arial" w:hAnsi="Arial" w:cs="Arial"/>
    </w:rPr>
  </w:style>
  <w:style w:type="paragraph" w:styleId="afff">
    <w:name w:val="Balloon Text"/>
    <w:aliases w:val=" Знак5,Знак51"/>
    <w:basedOn w:val="a5"/>
    <w:link w:val="afff0"/>
    <w:pPr>
      <w:suppressAutoHyphens/>
      <w:spacing w:line="240" w:lineRule="auto"/>
      <w:ind w:firstLine="0"/>
    </w:pPr>
    <w:rPr>
      <w:rFonts w:ascii="Tahoma" w:hAnsi="Tahoma" w:cs="Times New Roman"/>
      <w:b w:val="0"/>
      <w:bCs w:val="0"/>
      <w:sz w:val="16"/>
      <w:szCs w:val="16"/>
      <w:lang w:val="x-none" w:eastAsia="x-none"/>
    </w:rPr>
  </w:style>
  <w:style w:type="character" w:customStyle="1" w:styleId="afff0">
    <w:name w:val="Текст выноски Знак"/>
    <w:aliases w:val=" Знак5 Знак1,Знак51 Знак"/>
    <w:link w:val="afff"/>
    <w:rPr>
      <w:rFonts w:ascii="Tahoma" w:hAnsi="Tahoma"/>
      <w:sz w:val="16"/>
      <w:szCs w:val="16"/>
      <w:lang w:val="x-none" w:eastAsia="x-none" w:bidi="ar-SA"/>
    </w:rPr>
  </w:style>
  <w:style w:type="character" w:customStyle="1" w:styleId="ConsPlusNormal0">
    <w:name w:val="ConsPlusNormal Знак"/>
    <w:link w:val="ConsPlusNormal"/>
    <w:locked/>
    <w:rPr>
      <w:rFonts w:ascii="Arial" w:hAnsi="Arial" w:cs="Arial"/>
      <w:lang w:val="ru-RU" w:eastAsia="ru-RU" w:bidi="ar-SA"/>
    </w:rPr>
  </w:style>
  <w:style w:type="character" w:styleId="afff1">
    <w:name w:val="footnote reference"/>
    <w:aliases w:val="Знак сноски-FN,Знак сноски 1,Ciae niinee-FN,Referencia nota al pie,Ссылка на сноску 45,Appel note de bas de page"/>
    <w:semiHidden/>
    <w:rPr>
      <w:vertAlign w:val="superscript"/>
    </w:rPr>
  </w:style>
  <w:style w:type="character" w:styleId="afff2">
    <w:name w:val="Emphasis"/>
    <w:qFormat/>
    <w:rPr>
      <w:i/>
      <w:iCs/>
    </w:rPr>
  </w:style>
  <w:style w:type="table" w:styleId="1a">
    <w:name w:val="Table Grid 1"/>
    <w:basedOn w:val="a7"/>
    <w:pPr>
      <w:widowControl w:val="0"/>
      <w:spacing w:line="260" w:lineRule="auto"/>
      <w:ind w:firstLine="2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bookmark3">
    <w:name w:val="bookmark3"/>
    <w:rPr>
      <w:shd w:val="clear" w:color="auto" w:fill="FFD800"/>
    </w:rPr>
  </w:style>
  <w:style w:type="paragraph" w:customStyle="1" w:styleId="headertexttopleveltextcentertext">
    <w:name w:val="headertext topleveltext centertext"/>
    <w:basedOn w:val="a5"/>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paragraph" w:styleId="afff3">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c"/>
    <w:qFormat/>
    <w:pPr>
      <w:widowControl/>
      <w:spacing w:before="120" w:after="120" w:line="240" w:lineRule="auto"/>
      <w:ind w:firstLine="0"/>
      <w:jc w:val="center"/>
    </w:pPr>
    <w:rPr>
      <w:rFonts w:ascii="Times New Roman" w:hAnsi="Times New Roman" w:cs="Times New Roman"/>
      <w:sz w:val="22"/>
      <w:szCs w:val="20"/>
    </w:rPr>
  </w:style>
  <w:style w:type="paragraph" w:customStyle="1" w:styleId="afff4">
    <w:name w:val="Знак Знак"/>
    <w:basedOn w:val="a5"/>
    <w:pPr>
      <w:widowControl/>
      <w:spacing w:line="240" w:lineRule="exact"/>
      <w:ind w:firstLine="0"/>
    </w:pPr>
    <w:rPr>
      <w:rFonts w:ascii="Times New Roman" w:eastAsia="Calibri" w:hAnsi="Times New Roman" w:cs="Times New Roman"/>
      <w:b w:val="0"/>
      <w:bCs w:val="0"/>
      <w:sz w:val="24"/>
      <w:szCs w:val="24"/>
      <w:lang w:val="en-US" w:eastAsia="en-US"/>
    </w:rPr>
  </w:style>
  <w:style w:type="paragraph" w:customStyle="1" w:styleId="ListParagraph">
    <w:name w:val="List Paragraph"/>
    <w:basedOn w:val="a5"/>
    <w:link w:val="ListParagraphChar"/>
    <w:pPr>
      <w:widowControl/>
      <w:spacing w:line="240" w:lineRule="auto"/>
      <w:ind w:left="720" w:firstLine="0"/>
      <w:jc w:val="left"/>
    </w:pPr>
    <w:rPr>
      <w:rFonts w:ascii="Times New Roman" w:eastAsia="Calibri" w:hAnsi="Times New Roman" w:cs="Times New Roman"/>
      <w:b w:val="0"/>
      <w:bCs w:val="0"/>
      <w:sz w:val="24"/>
      <w:szCs w:val="24"/>
    </w:rPr>
  </w:style>
  <w:style w:type="character" w:customStyle="1" w:styleId="blk3">
    <w:name w:val="blk3"/>
    <w:rPr>
      <w:vanish w:val="0"/>
      <w:webHidden w:val="0"/>
      <w:specVanish w:val="0"/>
    </w:rPr>
  </w:style>
  <w:style w:type="paragraph" w:customStyle="1" w:styleId="2d">
    <w:name w:val=" Знак Знак Знак Знак Знак Знак2 Знак Знак Знак Знак Знак Знак"/>
    <w:basedOn w:val="a5"/>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afff5">
    <w:name w:val=" Знак Знак"/>
    <w:basedOn w:val="a5"/>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txt">
    <w:name w:val="txt"/>
    <w:basedOn w:val="a5"/>
    <w:pPr>
      <w:widowControl/>
      <w:spacing w:before="100" w:beforeAutospacing="1" w:after="100" w:afterAutospacing="1" w:line="240" w:lineRule="auto"/>
      <w:ind w:firstLine="0"/>
      <w:jc w:val="left"/>
    </w:pPr>
    <w:rPr>
      <w:rFonts w:ascii="Verdana" w:hAnsi="Verdana" w:cs="Verdana"/>
      <w:b w:val="0"/>
      <w:bCs w:val="0"/>
      <w:color w:val="000000"/>
      <w:sz w:val="17"/>
      <w:szCs w:val="17"/>
    </w:rPr>
  </w:style>
  <w:style w:type="paragraph" w:customStyle="1" w:styleId="textb">
    <w:name w:val="textb"/>
    <w:basedOn w:val="a5"/>
    <w:pPr>
      <w:widowControl/>
      <w:spacing w:line="240" w:lineRule="auto"/>
      <w:ind w:firstLine="0"/>
      <w:jc w:val="left"/>
    </w:pPr>
    <w:rPr>
      <w:sz w:val="22"/>
      <w:szCs w:val="22"/>
    </w:rPr>
  </w:style>
  <w:style w:type="paragraph" w:customStyle="1" w:styleId="western">
    <w:name w:val="western"/>
    <w:basedOn w:val="a5"/>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customStyle="1" w:styleId="FR1">
    <w:name w:val="FR1"/>
    <w:pPr>
      <w:widowControl w:val="0"/>
      <w:autoSpaceDE w:val="0"/>
      <w:autoSpaceDN w:val="0"/>
      <w:adjustRightInd w:val="0"/>
    </w:pPr>
    <w:rPr>
      <w:sz w:val="16"/>
      <w:szCs w:val="16"/>
    </w:rPr>
  </w:style>
  <w:style w:type="paragraph" w:customStyle="1" w:styleId="54">
    <w:name w:val="çàãîëîâîê 5"/>
    <w:basedOn w:val="a5"/>
    <w:next w:val="a5"/>
    <w:pPr>
      <w:keepNext/>
      <w:widowControl/>
      <w:spacing w:line="240" w:lineRule="auto"/>
      <w:ind w:firstLine="0"/>
      <w:jc w:val="center"/>
    </w:pPr>
    <w:rPr>
      <w:rFonts w:ascii="Times New Roman" w:hAnsi="Times New Roman" w:cs="Times New Roman"/>
      <w:b w:val="0"/>
      <w:bCs w:val="0"/>
      <w:sz w:val="24"/>
      <w:szCs w:val="24"/>
    </w:rPr>
  </w:style>
  <w:style w:type="paragraph" w:customStyle="1" w:styleId="Normal10-022">
    <w:name w:val="Стиль Normal + 10 пт полужирный По центру Слева:  -02 см Справ...2"/>
    <w:basedOn w:val="a5"/>
    <w:link w:val="Normal10-0220"/>
    <w:pPr>
      <w:widowControl/>
      <w:snapToGrid w:val="0"/>
      <w:spacing w:line="240" w:lineRule="auto"/>
      <w:ind w:left="-113" w:right="-113" w:firstLine="0"/>
      <w:jc w:val="center"/>
    </w:pPr>
    <w:rPr>
      <w:rFonts w:ascii="Times New Roman" w:hAnsi="Times New Roman" w:cs="Times New Roman"/>
      <w:sz w:val="20"/>
      <w:szCs w:val="20"/>
    </w:rPr>
  </w:style>
  <w:style w:type="character" w:customStyle="1" w:styleId="Normal10-0220">
    <w:name w:val="Стиль Normal + 10 пт полужирный По центру Слева:  -02 см Справ...2 Знак"/>
    <w:link w:val="Normal10-022"/>
    <w:locked/>
    <w:rPr>
      <w:b/>
      <w:bCs/>
      <w:lang w:val="ru-RU" w:eastAsia="ru-RU" w:bidi="ar-SA"/>
    </w:rPr>
  </w:style>
  <w:style w:type="character" w:customStyle="1" w:styleId="FontStyle88">
    <w:name w:val="Font Style88"/>
    <w:rPr>
      <w:rFonts w:ascii="Times New Roman" w:hAnsi="Times New Roman" w:cs="Times New Roman"/>
      <w:sz w:val="22"/>
      <w:szCs w:val="22"/>
    </w:rPr>
  </w:style>
  <w:style w:type="paragraph" w:customStyle="1" w:styleId="afff6">
    <w:name w:val=" Знак Знак Знак Знак"/>
    <w:basedOn w:val="a5"/>
    <w:pPr>
      <w:widowControl/>
      <w:spacing w:line="240" w:lineRule="auto"/>
      <w:ind w:firstLine="0"/>
      <w:jc w:val="left"/>
    </w:pPr>
    <w:rPr>
      <w:rFonts w:ascii="Verdana" w:hAnsi="Verdana" w:cs="Verdana"/>
      <w:b w:val="0"/>
      <w:bCs w:val="0"/>
      <w:sz w:val="20"/>
      <w:szCs w:val="20"/>
      <w:lang w:val="en-US" w:eastAsia="en-US"/>
    </w:rPr>
  </w:style>
  <w:style w:type="character" w:styleId="afff7">
    <w:name w:val="FollowedHyperlink"/>
    <w:rPr>
      <w:color w:val="800080"/>
      <w:u w:val="single"/>
    </w:rPr>
  </w:style>
  <w:style w:type="paragraph" w:customStyle="1" w:styleId="1b">
    <w:name w:val=" Знак1 Знак Знак Знак Знак Знак Знак Знак Знак Знак Знак Знак Знак"/>
    <w:basedOn w:val="a5"/>
    <w:pPr>
      <w:adjustRightInd w:val="0"/>
      <w:spacing w:after="160" w:line="240" w:lineRule="exact"/>
      <w:ind w:firstLine="0"/>
      <w:jc w:val="right"/>
    </w:pPr>
    <w:rPr>
      <w:rFonts w:ascii="Times New Roman" w:hAnsi="Times New Roman" w:cs="Times New Roman"/>
      <w:b w:val="0"/>
      <w:bCs w:val="0"/>
      <w:sz w:val="20"/>
      <w:szCs w:val="20"/>
      <w:lang w:val="en-GB" w:eastAsia="en-US"/>
    </w:rPr>
  </w:style>
  <w:style w:type="character" w:customStyle="1" w:styleId="nobase">
    <w:name w:val="nobase"/>
    <w:basedOn w:val="a6"/>
  </w:style>
  <w:style w:type="paragraph" w:styleId="afff8">
    <w:name w:val="List Paragraph"/>
    <w:basedOn w:val="a5"/>
    <w:uiPriority w:val="34"/>
    <w:qFormat/>
    <w:pPr>
      <w:widowControl/>
      <w:suppressAutoHyphens/>
      <w:spacing w:after="200" w:line="276" w:lineRule="auto"/>
      <w:ind w:left="720" w:firstLine="0"/>
      <w:jc w:val="left"/>
    </w:pPr>
    <w:rPr>
      <w:rFonts w:ascii="Calibri" w:hAnsi="Calibri" w:cs="Times New Roman"/>
      <w:b w:val="0"/>
      <w:bCs w:val="0"/>
      <w:sz w:val="22"/>
      <w:szCs w:val="22"/>
      <w:lang w:eastAsia="ar-SA"/>
    </w:rPr>
  </w:style>
  <w:style w:type="character" w:customStyle="1" w:styleId="menuannot1">
    <w:name w:val="menuannot1"/>
    <w:rPr>
      <w:rFonts w:ascii="Arial" w:hAnsi="Arial" w:cs="Arial" w:hint="default"/>
      <w:strike w:val="0"/>
      <w:dstrike w:val="0"/>
      <w:color w:val="687B8E"/>
      <w:sz w:val="18"/>
      <w:szCs w:val="18"/>
      <w:u w:val="none"/>
      <w:effect w:val="none"/>
    </w:rPr>
  </w:style>
  <w:style w:type="character" w:customStyle="1" w:styleId="HTML0">
    <w:name w:val="Стандартный HTML Знак"/>
    <w:link w:val="HTML"/>
    <w:rPr>
      <w:rFonts w:ascii="Courier New" w:hAnsi="Courier New" w:cs="Courier New"/>
      <w:color w:val="000000"/>
      <w:lang w:val="ru-RU" w:eastAsia="ru-RU" w:bidi="ar-SA"/>
    </w:rPr>
  </w:style>
  <w:style w:type="character" w:customStyle="1" w:styleId="aa">
    <w:name w:val="Верхний колонтитул Знак"/>
    <w:aliases w:val="ВерхКолонтитул Знак"/>
    <w:link w:val="a9"/>
    <w:locked/>
    <w:rPr>
      <w:rFonts w:ascii="Arial" w:hAnsi="Arial" w:cs="Arial"/>
      <w:b/>
      <w:bCs/>
      <w:sz w:val="18"/>
      <w:szCs w:val="18"/>
      <w:lang w:val="ru-RU" w:eastAsia="ru-RU" w:bidi="ar-SA"/>
    </w:rPr>
  </w:style>
  <w:style w:type="paragraph" w:customStyle="1" w:styleId="1c">
    <w:name w:val=" Знак Знак Знак Знак Знак Знак Знак Знак Знак Знак Знак Знак1 Знак Знак Знак Знак Знак Знак Знак Знак Знак Знак Знак Знак Знак"/>
    <w:basedOn w:val="a5"/>
    <w:pPr>
      <w:widowControl/>
      <w:spacing w:after="160" w:line="240" w:lineRule="exact"/>
      <w:ind w:firstLine="0"/>
      <w:jc w:val="left"/>
    </w:pPr>
    <w:rPr>
      <w:rFonts w:ascii="Verdana" w:hAnsi="Verdana" w:cs="Times New Roman"/>
      <w:b w:val="0"/>
      <w:bCs w:val="0"/>
      <w:sz w:val="20"/>
      <w:szCs w:val="20"/>
      <w:lang w:val="en-US" w:eastAsia="en-US"/>
    </w:rPr>
  </w:style>
  <w:style w:type="character" w:customStyle="1" w:styleId="HTML1">
    <w:name w:val="Адрес HTML Знак"/>
    <w:link w:val="HTML2"/>
    <w:rPr>
      <w:rFonts w:ascii="Arial" w:hAnsi="Arial" w:cs="Arial"/>
      <w:b/>
      <w:bCs/>
      <w:sz w:val="18"/>
      <w:szCs w:val="18"/>
    </w:rPr>
  </w:style>
  <w:style w:type="character" w:customStyle="1" w:styleId="doctitle1">
    <w:name w:val="doctitle1"/>
    <w:rPr>
      <w:rFonts w:ascii="Arial" w:hAnsi="Arial" w:cs="Arial" w:hint="default"/>
      <w:sz w:val="18"/>
      <w:szCs w:val="18"/>
    </w:rPr>
  </w:style>
  <w:style w:type="character" w:customStyle="1" w:styleId="bookmark">
    <w:name w:val="bookmark"/>
    <w:basedOn w:val="a6"/>
  </w:style>
  <w:style w:type="character" w:customStyle="1" w:styleId="TableFootnotelast2">
    <w:name w:val="Table_Footnote_last Знак Знак2"/>
    <w:aliases w:val="Table_Footnote_last Знак Знак Знак1,Table_Footnote_last Знак2,Текст сноски Знак Знак Знак Знак Знак1,Текст сноски Знак Знак Знак Знак2,Текст сноски Знак Знак Знак2,Текст сноски Знак Знак Знак Знак Знак Знак Знак Знак Знак1"/>
    <w:semiHidden/>
    <w:rPr>
      <w:rFonts w:ascii="Arial" w:hAnsi="Arial" w:cs="Arial"/>
      <w:lang w:val="ru-RU" w:eastAsia="ru-RU" w:bidi="ar-SA"/>
    </w:rPr>
  </w:style>
  <w:style w:type="character" w:customStyle="1" w:styleId="110">
    <w:name w:val="Знак Знак Знак Знак Знак Знак1 Знак1"/>
    <w:aliases w:val="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Знак Знак Знак Знак Знак Знак Знак Знак Знак Знак1"/>
    <w:rPr>
      <w:rFonts w:ascii="Arial" w:hAnsi="Arial" w:cs="Arial"/>
      <w:sz w:val="24"/>
      <w:szCs w:val="24"/>
      <w:lang w:val="ru-RU" w:eastAsia="ru-RU" w:bidi="ar-SA"/>
    </w:rPr>
  </w:style>
  <w:style w:type="character" w:customStyle="1" w:styleId="55">
    <w:name w:val=" Знак5 Знак"/>
    <w:aliases w:val="Знак51 Знак Знак1,Знак5 Знак"/>
    <w:rPr>
      <w:rFonts w:ascii="Tahoma" w:hAnsi="Tahoma"/>
      <w:sz w:val="16"/>
      <w:szCs w:val="16"/>
      <w:lang w:val="x-none" w:eastAsia="x-none" w:bidi="ar-SA"/>
    </w:rPr>
  </w:style>
  <w:style w:type="character" w:customStyle="1" w:styleId="180">
    <w:name w:val=" Знак Знак18"/>
    <w:rPr>
      <w:rFonts w:ascii="Courier New" w:hAnsi="Courier New" w:cs="Courier New"/>
      <w:color w:val="000000"/>
      <w:lang w:val="ru-RU" w:eastAsia="ru-RU" w:bidi="ar-SA"/>
    </w:rPr>
  </w:style>
  <w:style w:type="character" w:customStyle="1" w:styleId="1d">
    <w:name w:val="ВерхКолонтитул Знак Знак1"/>
    <w:locked/>
    <w:rPr>
      <w:rFonts w:ascii="Arial" w:hAnsi="Arial" w:cs="Arial"/>
      <w:b/>
      <w:bCs/>
      <w:sz w:val="18"/>
      <w:szCs w:val="18"/>
      <w:lang w:val="ru-RU" w:eastAsia="ru-RU" w:bidi="ar-SA"/>
    </w:rPr>
  </w:style>
  <w:style w:type="character" w:customStyle="1" w:styleId="afff9">
    <w:name w:val="Заголовок записки Знак"/>
    <w:link w:val="afffa"/>
    <w:rPr>
      <w:rFonts w:ascii="Arial" w:hAnsi="Arial"/>
      <w:b/>
      <w:bCs/>
      <w:sz w:val="18"/>
      <w:szCs w:val="18"/>
      <w:lang w:bidi="ar-SA"/>
    </w:rPr>
  </w:style>
  <w:style w:type="character" w:customStyle="1" w:styleId="13">
    <w:name w:val="Заголовок 1 Знак"/>
    <w:aliases w:val="Заголовок 1 Знак Знак Знак1,Заголовок 1 Знак Знак Знак Знак"/>
    <w:link w:val="12"/>
    <w:locked/>
    <w:rPr>
      <w:rFonts w:ascii="Arial" w:hAnsi="Arial" w:cs="Arial"/>
      <w:b/>
      <w:bCs/>
      <w:kern w:val="32"/>
      <w:sz w:val="32"/>
      <w:szCs w:val="32"/>
      <w:lang w:val="ru-RU" w:eastAsia="ru-RU" w:bidi="ar-SA"/>
    </w:rPr>
  </w:style>
  <w:style w:type="character" w:customStyle="1" w:styleId="af5">
    <w:name w:val="Текст Знак"/>
    <w:link w:val="af4"/>
    <w:locked/>
    <w:rPr>
      <w:rFonts w:ascii="Courier New" w:hAnsi="Courier New" w:cs="Courier New"/>
      <w:lang w:val="ru-RU" w:eastAsia="ru-RU" w:bidi="ar-SA"/>
    </w:rPr>
  </w:style>
  <w:style w:type="paragraph" w:customStyle="1" w:styleId="NoSpacing">
    <w:name w:val="No Spacing"/>
    <w:basedOn w:val="a5"/>
    <w:pPr>
      <w:widowControl/>
      <w:spacing w:line="360" w:lineRule="auto"/>
      <w:ind w:firstLine="680"/>
    </w:pPr>
    <w:rPr>
      <w:rFonts w:ascii="Times New Roman" w:eastAsia="Calibri" w:hAnsi="Times New Roman" w:cs="Times New Roman"/>
      <w:b w:val="0"/>
      <w:bCs w:val="0"/>
      <w:sz w:val="24"/>
      <w:szCs w:val="24"/>
    </w:rPr>
  </w:style>
  <w:style w:type="character" w:customStyle="1" w:styleId="21">
    <w:name w:val="Заголовок 2 Знак"/>
    <w:aliases w:val="Знак2 Знак Знак,Знак2 Знак Знак Знак Знак,Знак2 Знак1 Знак,Заголовок 2 Знак1 Знак,Заголовок 2 Знак Знак Знак,ГЛАВА Знак"/>
    <w:link w:val="20"/>
    <w:locked/>
    <w:rPr>
      <w:rFonts w:ascii="Arial" w:hAnsi="Arial" w:cs="Arial"/>
      <w:b/>
      <w:bCs/>
      <w:i/>
      <w:iCs/>
      <w:sz w:val="28"/>
      <w:szCs w:val="28"/>
      <w:lang w:val="ru-RU" w:eastAsia="ru-RU" w:bidi="ar-SA"/>
    </w:rPr>
  </w:style>
  <w:style w:type="character" w:customStyle="1" w:styleId="32">
    <w:name w:val="Заголовок 3 Знак"/>
    <w:aliases w:val="Знак3 Знак Знак,Знак3 Знак Знак Знак Знак,ПодЗаголовок Знак"/>
    <w:link w:val="31"/>
    <w:locked/>
    <w:rPr>
      <w:rFonts w:ascii="Arial" w:hAnsi="Arial" w:cs="Arial"/>
      <w:b/>
      <w:bCs/>
      <w:lang w:val="ru-RU" w:eastAsia="ru-RU" w:bidi="ar-SA"/>
    </w:rPr>
  </w:style>
  <w:style w:type="character" w:customStyle="1" w:styleId="42">
    <w:name w:val="Заголовок 4 Знак"/>
    <w:link w:val="41"/>
    <w:locked/>
    <w:rPr>
      <w:b/>
      <w:bCs/>
      <w:sz w:val="28"/>
      <w:szCs w:val="28"/>
      <w:lang w:val="ru-RU" w:eastAsia="ru-RU" w:bidi="ar-SA"/>
    </w:rPr>
  </w:style>
  <w:style w:type="character" w:customStyle="1" w:styleId="44">
    <w:name w:val="Знак4 Знак"/>
    <w:aliases w:val="Знак8 Знак,ВерхКолонтитул Знак Знак"/>
    <w:locked/>
    <w:rPr>
      <w:rFonts w:ascii="Arial" w:hAnsi="Arial" w:cs="Arial"/>
      <w:b/>
      <w:bCs/>
      <w:sz w:val="18"/>
      <w:szCs w:val="18"/>
      <w:lang w:val="x-none" w:eastAsia="ru-RU"/>
    </w:rPr>
  </w:style>
  <w:style w:type="character" w:customStyle="1" w:styleId="ac">
    <w:name w:val="Нижний колонтитул Знак"/>
    <w:aliases w:val="Знак14 Знак"/>
    <w:link w:val="ab"/>
    <w:locked/>
    <w:rPr>
      <w:rFonts w:ascii="Arial" w:hAnsi="Arial" w:cs="Arial"/>
      <w:b/>
      <w:bCs/>
      <w:sz w:val="18"/>
      <w:szCs w:val="18"/>
      <w:lang w:val="ru-RU" w:eastAsia="ru-RU" w:bidi="ar-SA"/>
    </w:rPr>
  </w:style>
  <w:style w:type="character" w:customStyle="1" w:styleId="TableFootnotelast1">
    <w:name w:val="Table_Footnote_last Знак Знак1"/>
    <w:aliases w:val="Table_Footnote_last Знак Знак Знак,Table_Footnote_last Знак1,Текст сноски Знак Знак Знак Знак Знак,Текст сноски Знак Знак Знак Знак1,Текст сноски Знак Знак Знак1,Текст сноски Знак Знак Знак Знак Знак Знак Знак Знак Знак"/>
    <w:locked/>
    <w:rPr>
      <w:rFonts w:ascii="Arial" w:hAnsi="Arial" w:cs="Arial"/>
      <w:sz w:val="20"/>
      <w:szCs w:val="20"/>
      <w:lang w:val="x-none" w:eastAsia="ru-RU"/>
    </w:rPr>
  </w:style>
  <w:style w:type="character" w:customStyle="1" w:styleId="200">
    <w:name w:val=" Знак Знак20"/>
    <w:locked/>
    <w:rPr>
      <w:rFonts w:ascii="Courier New" w:hAnsi="Courier New" w:cs="Times New Roman"/>
      <w:color w:val="000000"/>
      <w:sz w:val="20"/>
      <w:szCs w:val="20"/>
      <w:lang w:val="x-none" w:eastAsia="x-none"/>
    </w:rPr>
  </w:style>
  <w:style w:type="character" w:customStyle="1" w:styleId="af8">
    <w:name w:val="Основной текст с отступом Знак"/>
    <w:aliases w:val="Основной текст 1 Знак,Основной текст 11 Знак"/>
    <w:link w:val="af7"/>
    <w:locked/>
    <w:rPr>
      <w:rFonts w:ascii="Arial" w:hAnsi="Arial" w:cs="Arial"/>
      <w:sz w:val="24"/>
      <w:szCs w:val="24"/>
      <w:lang w:val="ru-RU" w:eastAsia="ru-RU" w:bidi="ar-SA"/>
    </w:rPr>
  </w:style>
  <w:style w:type="character" w:customStyle="1" w:styleId="afb">
    <w:name w:val="Основной текст Знак"/>
    <w:aliases w:val="Знак1 Знак Знак Знак Знак Знак,Знак1 Знак Знак,bt Знак Знак,Основной текст Знак Знак Знак,bt Знак1,Îñíîâíîé òåêñò Çíàê Çíàê Знак,Iniiaiie oaeno Ciae Ciae Знак,Body Text Char Знак,Òàáë òåêñò Знак,Body Text Char2 Char Знак"/>
    <w:link w:val="afa"/>
    <w:locked/>
    <w:rPr>
      <w:rFonts w:ascii="Arial" w:hAnsi="Arial" w:cs="Arial"/>
      <w:sz w:val="24"/>
      <w:szCs w:val="24"/>
      <w:lang w:val="ru-RU" w:eastAsia="ru-RU" w:bidi="ar-SA"/>
    </w:rPr>
  </w:style>
  <w:style w:type="character" w:customStyle="1" w:styleId="1e">
    <w:name w:val="Знак Знак Знак Знак Знак Знак1 Знак"/>
    <w:aliases w:val="Знак Знак Знак Знак Знак Знак Знак Знак2,Знак Знак Знак Знак Знак Знак Знак1 Знак,Знак Знак Знак Знак Знак1 Знак,Знак Знак Знак Знак Знак Знак Знак Знак1 Знак,Знак Знак Знак Знак Знак Знак Знак Знак Знак Знак"/>
    <w:locked/>
    <w:rPr>
      <w:rFonts w:ascii="Arial" w:hAnsi="Arial" w:cs="Arial"/>
      <w:sz w:val="24"/>
      <w:szCs w:val="24"/>
      <w:lang w:val="x-none" w:eastAsia="ru-RU"/>
    </w:rPr>
  </w:style>
  <w:style w:type="character" w:customStyle="1" w:styleId="210">
    <w:name w:val="Основной текст 2 Знак1"/>
    <w:aliases w:val="Знак12 Знак"/>
    <w:link w:val="25"/>
    <w:locked/>
    <w:rPr>
      <w:rFonts w:ascii="Arial" w:hAnsi="Arial" w:cs="Arial"/>
      <w:sz w:val="24"/>
      <w:szCs w:val="24"/>
      <w:lang w:val="ru-RU" w:eastAsia="ru-RU" w:bidi="ar-SA"/>
    </w:rPr>
  </w:style>
  <w:style w:type="character" w:customStyle="1" w:styleId="35">
    <w:name w:val="Основной текст с отступом 3 Знак"/>
    <w:link w:val="34"/>
    <w:locked/>
    <w:rPr>
      <w:rFonts w:ascii="Arial" w:hAnsi="Arial" w:cs="Arial"/>
      <w:sz w:val="16"/>
      <w:szCs w:val="16"/>
      <w:lang w:val="ru-RU" w:eastAsia="ru-RU" w:bidi="ar-SA"/>
    </w:rPr>
  </w:style>
  <w:style w:type="paragraph" w:customStyle="1" w:styleId="1f">
    <w:name w:val="Знак1 Знак Знак Знак"/>
    <w:basedOn w:val="a5"/>
    <w:pPr>
      <w:widowControl/>
      <w:spacing w:line="240" w:lineRule="auto"/>
      <w:ind w:firstLine="0"/>
      <w:jc w:val="left"/>
    </w:pPr>
    <w:rPr>
      <w:rFonts w:ascii="Verdana" w:eastAsia="Calibri" w:hAnsi="Verdana" w:cs="Verdana"/>
      <w:b w:val="0"/>
      <w:bCs w:val="0"/>
      <w:sz w:val="20"/>
      <w:szCs w:val="20"/>
      <w:lang w:val="en-US" w:eastAsia="en-US"/>
    </w:rPr>
  </w:style>
  <w:style w:type="paragraph" w:customStyle="1" w:styleId="111">
    <w:name w:val="Знак11"/>
    <w:basedOn w:val="a5"/>
    <w:pPr>
      <w:widowControl/>
      <w:spacing w:line="240" w:lineRule="exact"/>
      <w:ind w:firstLine="0"/>
    </w:pPr>
    <w:rPr>
      <w:rFonts w:ascii="Times New Roman" w:eastAsia="Calibri" w:hAnsi="Times New Roman" w:cs="Times New Roman"/>
      <w:b w:val="0"/>
      <w:bCs w:val="0"/>
      <w:sz w:val="24"/>
      <w:szCs w:val="24"/>
      <w:lang w:val="en-US" w:eastAsia="en-US"/>
    </w:rPr>
  </w:style>
  <w:style w:type="paragraph" w:customStyle="1" w:styleId="11Char0">
    <w:name w:val="Знак1 Знак Знак Знак Знак Знак Знак Знак Знак1 Char"/>
    <w:basedOn w:val="a5"/>
    <w:pPr>
      <w:widowControl/>
      <w:spacing w:after="160" w:line="240" w:lineRule="exact"/>
      <w:ind w:firstLine="0"/>
      <w:jc w:val="left"/>
    </w:pPr>
    <w:rPr>
      <w:rFonts w:ascii="Verdana" w:eastAsia="Calibri" w:hAnsi="Verdana" w:cs="Times New Roman"/>
      <w:b w:val="0"/>
      <w:bCs w:val="0"/>
      <w:sz w:val="20"/>
      <w:szCs w:val="20"/>
      <w:lang w:val="en-US" w:eastAsia="en-US"/>
    </w:rPr>
  </w:style>
  <w:style w:type="paragraph" w:customStyle="1" w:styleId="1f0">
    <w:name w:val="Знак Знак1 Знак"/>
    <w:basedOn w:val="a5"/>
    <w:pPr>
      <w:widowControl/>
      <w:spacing w:after="160" w:line="240" w:lineRule="exact"/>
      <w:ind w:firstLine="0"/>
      <w:jc w:val="left"/>
    </w:pPr>
    <w:rPr>
      <w:rFonts w:ascii="Verdana" w:eastAsia="Calibri" w:hAnsi="Verdana" w:cs="Times New Roman"/>
      <w:b w:val="0"/>
      <w:bCs w:val="0"/>
      <w:sz w:val="24"/>
      <w:szCs w:val="24"/>
      <w:lang w:val="en-US" w:eastAsia="en-US"/>
    </w:rPr>
  </w:style>
  <w:style w:type="paragraph" w:customStyle="1" w:styleId="2e">
    <w:name w:val="Знак Знак Знак2 Знак Знак Знак Знак Знак Знак Знак"/>
    <w:basedOn w:val="a5"/>
    <w:pPr>
      <w:widowControl/>
      <w:spacing w:line="240" w:lineRule="auto"/>
      <w:ind w:firstLine="0"/>
      <w:jc w:val="left"/>
    </w:pPr>
    <w:rPr>
      <w:rFonts w:ascii="Verdana" w:eastAsia="Calibri" w:hAnsi="Verdana" w:cs="Verdana"/>
      <w:b w:val="0"/>
      <w:bCs w:val="0"/>
      <w:sz w:val="20"/>
      <w:szCs w:val="20"/>
      <w:lang w:val="en-US" w:eastAsia="en-US"/>
    </w:rPr>
  </w:style>
  <w:style w:type="paragraph" w:customStyle="1" w:styleId="afffb">
    <w:name w:val="Знак Знак Знак Знак Знак Знак Знак Знак Знак Знак Знак Знак Знак"/>
    <w:basedOn w:val="a5"/>
    <w:pPr>
      <w:widowControl/>
      <w:spacing w:before="100" w:beforeAutospacing="1" w:after="100" w:afterAutospacing="1" w:line="240" w:lineRule="auto"/>
      <w:ind w:firstLine="0"/>
      <w:jc w:val="left"/>
    </w:pPr>
    <w:rPr>
      <w:rFonts w:ascii="Tahoma" w:eastAsia="Calibri" w:hAnsi="Tahoma" w:cs="Times New Roman"/>
      <w:b w:val="0"/>
      <w:bCs w:val="0"/>
      <w:sz w:val="20"/>
      <w:szCs w:val="20"/>
      <w:lang w:val="en-US" w:eastAsia="en-US"/>
    </w:rPr>
  </w:style>
  <w:style w:type="paragraph" w:customStyle="1" w:styleId="1f1">
    <w:name w:val="Знак Знак Знак Знак Знак Знак Знак Знак Знак Знак Знак Знак Знак Знак Знак1 Знак Знак Знак Знак Знак Знак Знак"/>
    <w:basedOn w:val="a5"/>
    <w:pPr>
      <w:widowControl/>
      <w:spacing w:before="100" w:beforeAutospacing="1" w:after="100" w:afterAutospacing="1" w:line="240" w:lineRule="auto"/>
      <w:ind w:firstLine="0"/>
      <w:jc w:val="left"/>
    </w:pPr>
    <w:rPr>
      <w:rFonts w:ascii="Tahoma" w:eastAsia="Calibri" w:hAnsi="Tahoma" w:cs="Times New Roman"/>
      <w:b w:val="0"/>
      <w:bCs w:val="0"/>
      <w:sz w:val="20"/>
      <w:szCs w:val="20"/>
      <w:lang w:val="en-US" w:eastAsia="en-US"/>
    </w:rPr>
  </w:style>
  <w:style w:type="character" w:customStyle="1" w:styleId="aff4">
    <w:name w:val="Заголовок Знак"/>
    <w:link w:val="aff3"/>
    <w:locked/>
    <w:rPr>
      <w:color w:val="000080"/>
      <w:sz w:val="28"/>
      <w:szCs w:val="18"/>
      <w:lang w:val="ru-RU" w:eastAsia="ru-RU" w:bidi="ar-SA"/>
    </w:rPr>
  </w:style>
  <w:style w:type="character" w:customStyle="1" w:styleId="affd">
    <w:name w:val="Текст примечания Знак"/>
    <w:link w:val="affc"/>
    <w:semiHidden/>
    <w:locked/>
    <w:rPr>
      <w:rFonts w:ascii="Arial" w:hAnsi="Arial" w:cs="Arial"/>
      <w:lang w:val="ru-RU" w:eastAsia="ru-RU" w:bidi="ar-SA"/>
    </w:rPr>
  </w:style>
  <w:style w:type="paragraph" w:customStyle="1" w:styleId="1f2">
    <w:name w:val="Основной текст1"/>
    <w:basedOn w:val="a5"/>
    <w:pPr>
      <w:widowControl/>
      <w:snapToGrid w:val="0"/>
      <w:spacing w:line="240" w:lineRule="auto"/>
      <w:ind w:firstLine="0"/>
    </w:pPr>
    <w:rPr>
      <w:rFonts w:ascii="Times New Roman" w:eastAsia="Calibri" w:hAnsi="Times New Roman" w:cs="Times New Roman"/>
      <w:b w:val="0"/>
      <w:bCs w:val="0"/>
      <w:sz w:val="24"/>
      <w:szCs w:val="20"/>
    </w:rPr>
  </w:style>
  <w:style w:type="paragraph" w:customStyle="1" w:styleId="112">
    <w:name w:val="Обычный11"/>
    <w:rPr>
      <w:rFonts w:eastAsia="Calibri"/>
    </w:rPr>
  </w:style>
  <w:style w:type="character" w:customStyle="1" w:styleId="510">
    <w:name w:val="Знак51 Знак Знак"/>
    <w:locked/>
    <w:rPr>
      <w:rFonts w:ascii="Tahoma" w:hAnsi="Tahoma" w:cs="Times New Roman"/>
      <w:sz w:val="16"/>
      <w:szCs w:val="16"/>
      <w:lang w:val="x-none" w:eastAsia="x-none"/>
    </w:rPr>
  </w:style>
  <w:style w:type="paragraph" w:customStyle="1" w:styleId="1f3">
    <w:name w:val="Абзац списка1"/>
    <w:basedOn w:val="a5"/>
    <w:pPr>
      <w:widowControl/>
      <w:spacing w:line="240" w:lineRule="auto"/>
      <w:ind w:left="720" w:firstLine="0"/>
      <w:jc w:val="left"/>
    </w:pPr>
    <w:rPr>
      <w:rFonts w:ascii="Times New Roman" w:hAnsi="Times New Roman" w:cs="Times New Roman"/>
      <w:b w:val="0"/>
      <w:bCs w:val="0"/>
      <w:sz w:val="24"/>
      <w:szCs w:val="24"/>
    </w:rPr>
  </w:style>
  <w:style w:type="paragraph" w:customStyle="1" w:styleId="2f">
    <w:name w:val="Знак Знак Знак Знак Знак Знак2 Знак Знак Знак Знак Знак Знак"/>
    <w:basedOn w:val="a5"/>
    <w:pPr>
      <w:widowControl/>
      <w:spacing w:line="240" w:lineRule="exact"/>
      <w:ind w:firstLine="0"/>
    </w:pPr>
    <w:rPr>
      <w:rFonts w:ascii="Times New Roman" w:eastAsia="Calibri" w:hAnsi="Times New Roman" w:cs="Times New Roman"/>
      <w:b w:val="0"/>
      <w:bCs w:val="0"/>
      <w:sz w:val="24"/>
      <w:szCs w:val="24"/>
      <w:lang w:val="en-US" w:eastAsia="en-US"/>
    </w:rPr>
  </w:style>
  <w:style w:type="paragraph" w:customStyle="1" w:styleId="2f0">
    <w:name w:val="Знак Знак Знак Знак Знак Знак2"/>
    <w:basedOn w:val="a5"/>
    <w:pPr>
      <w:widowControl/>
      <w:spacing w:line="240" w:lineRule="exact"/>
      <w:ind w:firstLine="0"/>
    </w:pPr>
    <w:rPr>
      <w:rFonts w:ascii="Times New Roman" w:eastAsia="Calibri" w:hAnsi="Times New Roman" w:cs="Times New Roman"/>
      <w:b w:val="0"/>
      <w:bCs w:val="0"/>
      <w:sz w:val="24"/>
      <w:szCs w:val="24"/>
      <w:lang w:val="en-US" w:eastAsia="en-US"/>
    </w:rPr>
  </w:style>
  <w:style w:type="table" w:customStyle="1" w:styleId="TableGridReport1">
    <w:name w:val="Table Grid Report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5"/>
    <w:pPr>
      <w:autoSpaceDE w:val="0"/>
      <w:autoSpaceDN w:val="0"/>
      <w:adjustRightInd w:val="0"/>
      <w:spacing w:line="322" w:lineRule="exact"/>
      <w:ind w:firstLine="706"/>
      <w:jc w:val="left"/>
    </w:pPr>
    <w:rPr>
      <w:rFonts w:ascii="Times New Roman" w:eastAsia="Calibri" w:hAnsi="Times New Roman" w:cs="Times New Roman"/>
      <w:b w:val="0"/>
      <w:bCs w:val="0"/>
      <w:sz w:val="24"/>
      <w:szCs w:val="24"/>
    </w:rPr>
  </w:style>
  <w:style w:type="paragraph" w:customStyle="1" w:styleId="1f4">
    <w:name w:val="Знак1 Знак Знак Знак Знак Знак Знак"/>
    <w:basedOn w:val="a5"/>
    <w:pPr>
      <w:widowControl/>
      <w:spacing w:after="160" w:line="240" w:lineRule="exact"/>
      <w:ind w:firstLine="0"/>
      <w:jc w:val="left"/>
    </w:pPr>
    <w:rPr>
      <w:rFonts w:ascii="Verdana" w:eastAsia="Calibri" w:hAnsi="Verdana" w:cs="Times New Roman"/>
      <w:b w:val="0"/>
      <w:bCs w:val="0"/>
      <w:sz w:val="24"/>
      <w:szCs w:val="24"/>
      <w:lang w:val="en-US" w:eastAsia="en-US"/>
    </w:rPr>
  </w:style>
  <w:style w:type="paragraph" w:customStyle="1" w:styleId="211">
    <w:name w:val="Знак Знак Знак2 Знак Знак Знак Знак Знак Знак Знак1"/>
    <w:basedOn w:val="a5"/>
    <w:pPr>
      <w:widowControl/>
      <w:spacing w:line="240" w:lineRule="auto"/>
      <w:ind w:firstLine="0"/>
      <w:jc w:val="left"/>
    </w:pPr>
    <w:rPr>
      <w:rFonts w:ascii="Verdana" w:eastAsia="Calibri" w:hAnsi="Verdana" w:cs="Verdana"/>
      <w:b w:val="0"/>
      <w:bCs w:val="0"/>
      <w:sz w:val="20"/>
      <w:szCs w:val="20"/>
      <w:lang w:val="en-US" w:eastAsia="en-US"/>
    </w:rPr>
  </w:style>
  <w:style w:type="paragraph" w:customStyle="1" w:styleId="113">
    <w:name w:val="Знак1 Знак Знак Знак Знак Знак Знак1"/>
    <w:basedOn w:val="a5"/>
    <w:pPr>
      <w:widowControl/>
      <w:spacing w:after="160" w:line="240" w:lineRule="exact"/>
      <w:ind w:firstLine="0"/>
      <w:jc w:val="left"/>
    </w:pPr>
    <w:rPr>
      <w:rFonts w:ascii="Verdana" w:eastAsia="Calibri" w:hAnsi="Verdana" w:cs="Verdana"/>
      <w:b w:val="0"/>
      <w:bCs w:val="0"/>
      <w:sz w:val="24"/>
      <w:szCs w:val="24"/>
      <w:lang w:val="en-US" w:eastAsia="en-US"/>
    </w:rPr>
  </w:style>
  <w:style w:type="character" w:styleId="afffc">
    <w:name w:val="annotation reference"/>
    <w:semiHidden/>
    <w:rPr>
      <w:sz w:val="16"/>
    </w:rPr>
  </w:style>
  <w:style w:type="paragraph" w:styleId="afffd">
    <w:name w:val="annotation subject"/>
    <w:basedOn w:val="affc"/>
    <w:next w:val="affc"/>
    <w:link w:val="afffe"/>
    <w:semiHidden/>
    <w:rPr>
      <w:rFonts w:ascii="Times New Roman" w:eastAsia="Calibri" w:hAnsi="Times New Roman" w:cs="Times New Roman"/>
      <w:b/>
      <w:bCs/>
    </w:rPr>
  </w:style>
  <w:style w:type="character" w:customStyle="1" w:styleId="afffe">
    <w:name w:val="Тема примечания Знак"/>
    <w:link w:val="afffd"/>
    <w:semiHidden/>
    <w:locked/>
    <w:rPr>
      <w:rFonts w:eastAsia="Calibri"/>
      <w:b/>
      <w:bCs/>
      <w:lang w:val="ru-RU" w:eastAsia="ru-RU" w:bidi="ar-SA"/>
    </w:rPr>
  </w:style>
  <w:style w:type="paragraph" w:styleId="affff">
    <w:name w:val="Document Map"/>
    <w:basedOn w:val="a5"/>
    <w:link w:val="affff0"/>
    <w:semiHidden/>
    <w:pPr>
      <w:widowControl/>
      <w:shd w:val="clear" w:color="auto" w:fill="000080"/>
      <w:spacing w:line="240" w:lineRule="auto"/>
      <w:ind w:firstLine="0"/>
      <w:jc w:val="left"/>
    </w:pPr>
    <w:rPr>
      <w:rFonts w:ascii="Tahoma" w:eastAsia="Calibri" w:hAnsi="Tahoma" w:cs="Tahoma"/>
      <w:b w:val="0"/>
      <w:bCs w:val="0"/>
      <w:sz w:val="20"/>
      <w:szCs w:val="20"/>
    </w:rPr>
  </w:style>
  <w:style w:type="character" w:customStyle="1" w:styleId="affff0">
    <w:name w:val="Схема документа Знак"/>
    <w:link w:val="affff"/>
    <w:semiHidden/>
    <w:locked/>
    <w:rPr>
      <w:rFonts w:ascii="Tahoma" w:eastAsia="Calibri" w:hAnsi="Tahoma" w:cs="Tahoma"/>
      <w:lang w:val="ru-RU" w:eastAsia="ru-RU" w:bidi="ar-SA"/>
    </w:rPr>
  </w:style>
  <w:style w:type="paragraph" w:customStyle="1" w:styleId="affff1">
    <w:name w:val="Отступ перед"/>
    <w:basedOn w:val="a5"/>
    <w:pPr>
      <w:shd w:val="clear" w:color="auto" w:fill="FFFFFF"/>
      <w:autoSpaceDE w:val="0"/>
      <w:autoSpaceDN w:val="0"/>
      <w:adjustRightInd w:val="0"/>
      <w:spacing w:before="120" w:line="240" w:lineRule="auto"/>
      <w:ind w:firstLine="284"/>
    </w:pPr>
    <w:rPr>
      <w:rFonts w:ascii="Times New Roman" w:eastAsia="Calibri" w:hAnsi="Times New Roman" w:cs="Times New Roman"/>
      <w:b w:val="0"/>
      <w:bCs w:val="0"/>
      <w:sz w:val="24"/>
      <w:szCs w:val="22"/>
    </w:rPr>
  </w:style>
  <w:style w:type="paragraph" w:customStyle="1" w:styleId="1f5">
    <w:name w:val="Знак Знак1 Знак Знак Знак Знак"/>
    <w:basedOn w:val="a5"/>
    <w:pPr>
      <w:widowControl/>
      <w:spacing w:after="160" w:line="240" w:lineRule="exact"/>
      <w:ind w:firstLine="0"/>
      <w:jc w:val="left"/>
    </w:pPr>
    <w:rPr>
      <w:rFonts w:ascii="Verdana" w:eastAsia="Calibri" w:hAnsi="Verdana" w:cs="Verdana"/>
      <w:b w:val="0"/>
      <w:bCs w:val="0"/>
      <w:sz w:val="24"/>
      <w:szCs w:val="24"/>
      <w:lang w:val="en-US" w:eastAsia="en-US"/>
    </w:rPr>
  </w:style>
  <w:style w:type="paragraph" w:customStyle="1" w:styleId="1f6">
    <w:name w:val="Без интервала1"/>
    <w:basedOn w:val="a5"/>
    <w:pPr>
      <w:widowControl/>
      <w:spacing w:line="360" w:lineRule="auto"/>
      <w:ind w:firstLine="680"/>
    </w:pPr>
    <w:rPr>
      <w:rFonts w:ascii="Times New Roman" w:eastAsia="Calibri" w:hAnsi="Times New Roman" w:cs="Times New Roman"/>
      <w:b w:val="0"/>
      <w:bCs w:val="0"/>
      <w:sz w:val="24"/>
      <w:szCs w:val="24"/>
    </w:rPr>
  </w:style>
  <w:style w:type="table" w:customStyle="1" w:styleId="TableGridReport11">
    <w:name w:val="Table Grid Report11"/>
    <w:rPr>
      <w:rFonts w:ascii="Arial" w:eastAsia="Calibri"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Знак Знак1"/>
    <w:basedOn w:val="a5"/>
    <w:pPr>
      <w:widowControl/>
      <w:spacing w:line="240" w:lineRule="exact"/>
      <w:ind w:firstLine="0"/>
    </w:pPr>
    <w:rPr>
      <w:rFonts w:ascii="Times New Roman" w:eastAsia="Calibri" w:hAnsi="Times New Roman" w:cs="Times New Roman"/>
      <w:b w:val="0"/>
      <w:bCs w:val="0"/>
      <w:sz w:val="24"/>
      <w:szCs w:val="24"/>
      <w:lang w:val="en-US" w:eastAsia="en-US"/>
    </w:rPr>
  </w:style>
  <w:style w:type="paragraph" w:customStyle="1" w:styleId="Default">
    <w:name w:val="Default"/>
    <w:pPr>
      <w:autoSpaceDE w:val="0"/>
      <w:autoSpaceDN w:val="0"/>
      <w:adjustRightInd w:val="0"/>
    </w:pPr>
    <w:rPr>
      <w:rFonts w:eastAsia="Calibri"/>
      <w:color w:val="000000"/>
      <w:sz w:val="24"/>
      <w:szCs w:val="24"/>
    </w:rPr>
  </w:style>
  <w:style w:type="character" w:customStyle="1" w:styleId="inactivelink">
    <w:name w:val="inactivelink"/>
    <w:rPr>
      <w:rFonts w:cs="Times New Roman"/>
    </w:rPr>
  </w:style>
  <w:style w:type="character" w:customStyle="1" w:styleId="52">
    <w:name w:val="Заголовок 5 Знак"/>
    <w:link w:val="51"/>
    <w:locked/>
    <w:rPr>
      <w:rFonts w:eastAsia="Calibri"/>
      <w:b/>
      <w:bCs/>
      <w:iCs/>
      <w:sz w:val="22"/>
      <w:szCs w:val="22"/>
      <w:lang w:val="ru-RU" w:eastAsia="ru-RU" w:bidi="ar-SA"/>
    </w:rPr>
  </w:style>
  <w:style w:type="character" w:customStyle="1" w:styleId="60">
    <w:name w:val="Заголовок 6 Знак"/>
    <w:link w:val="6"/>
    <w:locked/>
    <w:rPr>
      <w:rFonts w:eastAsia="Calibri"/>
      <w:b/>
      <w:bCs/>
      <w:sz w:val="22"/>
      <w:szCs w:val="22"/>
      <w:lang w:val="ru-RU" w:eastAsia="ru-RU" w:bidi="ar-SA"/>
    </w:rPr>
  </w:style>
  <w:style w:type="character" w:customStyle="1" w:styleId="70">
    <w:name w:val="Заголовок 7 Знак"/>
    <w:aliases w:val="Заголовок x.x Знак"/>
    <w:link w:val="7"/>
    <w:locked/>
    <w:rPr>
      <w:rFonts w:eastAsia="Calibri"/>
      <w:sz w:val="24"/>
      <w:szCs w:val="24"/>
      <w:lang w:val="ru-RU" w:eastAsia="ru-RU" w:bidi="ar-SA"/>
    </w:rPr>
  </w:style>
  <w:style w:type="character" w:customStyle="1" w:styleId="80">
    <w:name w:val="Заголовок 8 Знак"/>
    <w:link w:val="8"/>
    <w:locked/>
    <w:rPr>
      <w:rFonts w:eastAsia="Calibri"/>
      <w:i/>
      <w:iCs/>
      <w:sz w:val="24"/>
      <w:szCs w:val="24"/>
      <w:lang w:val="ru-RU" w:eastAsia="ru-RU" w:bidi="ar-SA"/>
    </w:rPr>
  </w:style>
  <w:style w:type="character" w:customStyle="1" w:styleId="90">
    <w:name w:val="Заголовок 9 Знак"/>
    <w:link w:val="9"/>
    <w:locked/>
    <w:rPr>
      <w:rFonts w:ascii="Arial" w:eastAsia="Calibri" w:hAnsi="Arial" w:cs="Arial"/>
      <w:sz w:val="22"/>
      <w:szCs w:val="22"/>
      <w:lang w:val="ru-RU" w:eastAsia="ru-RU" w:bidi="ar-SA"/>
    </w:rPr>
  </w:style>
  <w:style w:type="table" w:customStyle="1" w:styleId="TableGridReport2">
    <w:name w:val="Table Grid Report2"/>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Список Знак"/>
    <w:link w:val="aff5"/>
    <w:locked/>
    <w:rPr>
      <w:rFonts w:ascii="Arial" w:hAnsi="Arial" w:cs="Arial"/>
      <w:b/>
      <w:bCs/>
      <w:sz w:val="18"/>
      <w:szCs w:val="18"/>
      <w:lang w:val="ru-RU" w:eastAsia="ru-RU" w:bidi="ar-SA"/>
    </w:rPr>
  </w:style>
  <w:style w:type="paragraph" w:styleId="38">
    <w:name w:val="toc 3"/>
    <w:basedOn w:val="a5"/>
    <w:next w:val="a5"/>
    <w:autoRedefine/>
    <w:pPr>
      <w:widowControl/>
      <w:spacing w:line="240" w:lineRule="auto"/>
      <w:ind w:left="480" w:firstLine="0"/>
      <w:jc w:val="left"/>
    </w:pPr>
    <w:rPr>
      <w:rFonts w:ascii="Times New Roman" w:eastAsia="Calibri" w:hAnsi="Times New Roman" w:cs="Times New Roman"/>
      <w:b w:val="0"/>
      <w:bCs w:val="0"/>
      <w:i/>
      <w:iCs/>
      <w:sz w:val="20"/>
      <w:szCs w:val="20"/>
    </w:rPr>
  </w:style>
  <w:style w:type="paragraph" w:customStyle="1" w:styleId="a0">
    <w:name w:val="Список нумерованный"/>
    <w:basedOn w:val="a5"/>
    <w:pPr>
      <w:widowControl/>
      <w:numPr>
        <w:numId w:val="15"/>
      </w:numPr>
      <w:spacing w:before="120" w:line="240" w:lineRule="auto"/>
    </w:pPr>
    <w:rPr>
      <w:rFonts w:ascii="Times New Roman" w:eastAsia="Calibri" w:hAnsi="Times New Roman" w:cs="Times New Roman"/>
      <w:b w:val="0"/>
      <w:bCs w:val="0"/>
      <w:sz w:val="24"/>
      <w:szCs w:val="24"/>
    </w:rPr>
  </w:style>
  <w:style w:type="paragraph" w:customStyle="1" w:styleId="affff2">
    <w:name w:val="Табличный"/>
    <w:basedOn w:val="a5"/>
    <w:pPr>
      <w:keepNext/>
      <w:spacing w:before="60" w:after="60" w:line="240" w:lineRule="auto"/>
      <w:ind w:firstLine="0"/>
      <w:jc w:val="center"/>
    </w:pPr>
    <w:rPr>
      <w:rFonts w:ascii="Times New Roman" w:eastAsia="Calibri" w:hAnsi="Times New Roman" w:cs="Times New Roman"/>
      <w:bCs w:val="0"/>
      <w:sz w:val="22"/>
      <w:szCs w:val="20"/>
    </w:rPr>
  </w:style>
  <w:style w:type="paragraph" w:customStyle="1" w:styleId="affff3">
    <w:name w:val="Содержание"/>
    <w:basedOn w:val="a5"/>
    <w:pPr>
      <w:spacing w:before="240" w:after="240" w:line="240" w:lineRule="auto"/>
      <w:ind w:firstLine="0"/>
      <w:jc w:val="center"/>
    </w:pPr>
    <w:rPr>
      <w:rFonts w:ascii="Times New Roman" w:eastAsia="Calibri" w:hAnsi="Times New Roman" w:cs="Times New Roman"/>
      <w:bCs w:val="0"/>
      <w:caps/>
      <w:sz w:val="24"/>
      <w:szCs w:val="20"/>
    </w:rPr>
  </w:style>
  <w:style w:type="paragraph" w:styleId="1f8">
    <w:name w:val="toc 1"/>
    <w:basedOn w:val="a5"/>
    <w:next w:val="a5"/>
    <w:pPr>
      <w:widowControl/>
      <w:spacing w:before="120" w:after="120" w:line="240" w:lineRule="auto"/>
      <w:ind w:firstLine="0"/>
      <w:jc w:val="left"/>
    </w:pPr>
    <w:rPr>
      <w:rFonts w:ascii="Times New Roman" w:eastAsia="Calibri" w:hAnsi="Times New Roman" w:cs="Times New Roman"/>
      <w:caps/>
      <w:sz w:val="20"/>
      <w:szCs w:val="20"/>
    </w:rPr>
  </w:style>
  <w:style w:type="paragraph" w:customStyle="1" w:styleId="affff4">
    <w:name w:val="Название таблицы"/>
    <w:basedOn w:val="afff3"/>
    <w:pPr>
      <w:keepNext/>
      <w:spacing w:after="0"/>
      <w:jc w:val="left"/>
    </w:pPr>
    <w:rPr>
      <w:rFonts w:eastAsia="Calibri"/>
      <w:szCs w:val="22"/>
    </w:rPr>
  </w:style>
  <w:style w:type="paragraph" w:customStyle="1" w:styleId="1">
    <w:name w:val="Список 1)"/>
    <w:basedOn w:val="a5"/>
    <w:pPr>
      <w:widowControl/>
      <w:numPr>
        <w:numId w:val="13"/>
      </w:numPr>
      <w:spacing w:after="60" w:line="240" w:lineRule="auto"/>
    </w:pPr>
    <w:rPr>
      <w:rFonts w:ascii="Times New Roman" w:eastAsia="Calibri" w:hAnsi="Times New Roman" w:cs="Times New Roman"/>
      <w:b w:val="0"/>
      <w:bCs w:val="0"/>
      <w:sz w:val="24"/>
      <w:szCs w:val="24"/>
    </w:rPr>
  </w:style>
  <w:style w:type="paragraph" w:customStyle="1" w:styleId="a1">
    <w:name w:val="Табличный_нумерованный"/>
    <w:basedOn w:val="a5"/>
    <w:link w:val="affff5"/>
    <w:pPr>
      <w:widowControl/>
      <w:numPr>
        <w:numId w:val="12"/>
      </w:numPr>
      <w:spacing w:line="240" w:lineRule="auto"/>
      <w:jc w:val="left"/>
    </w:pPr>
    <w:rPr>
      <w:rFonts w:ascii="Times New Roman" w:eastAsia="Calibri" w:hAnsi="Times New Roman" w:cs="Times New Roman"/>
      <w:b w:val="0"/>
      <w:bCs w:val="0"/>
      <w:sz w:val="20"/>
      <w:szCs w:val="20"/>
    </w:rPr>
  </w:style>
  <w:style w:type="character" w:customStyle="1" w:styleId="affff5">
    <w:name w:val="Табличный_нумерованный Знак"/>
    <w:link w:val="a1"/>
    <w:locked/>
    <w:rPr>
      <w:rFonts w:eastAsia="Calibri"/>
      <w:lang w:val="ru-RU" w:eastAsia="ru-RU" w:bidi="ar-SA"/>
    </w:rPr>
  </w:style>
  <w:style w:type="paragraph" w:styleId="45">
    <w:name w:val="toc 4"/>
    <w:basedOn w:val="a5"/>
    <w:next w:val="a5"/>
    <w:autoRedefine/>
    <w:pPr>
      <w:widowControl/>
      <w:spacing w:line="240" w:lineRule="auto"/>
      <w:ind w:left="720" w:firstLine="0"/>
      <w:jc w:val="left"/>
    </w:pPr>
    <w:rPr>
      <w:rFonts w:ascii="Times New Roman" w:eastAsia="Calibri" w:hAnsi="Times New Roman" w:cs="Times New Roman"/>
      <w:b w:val="0"/>
      <w:bCs w:val="0"/>
    </w:rPr>
  </w:style>
  <w:style w:type="paragraph" w:styleId="56">
    <w:name w:val="toc 5"/>
    <w:basedOn w:val="a5"/>
    <w:next w:val="a5"/>
    <w:autoRedefine/>
    <w:pPr>
      <w:widowControl/>
      <w:spacing w:line="240" w:lineRule="auto"/>
      <w:ind w:left="960" w:firstLine="0"/>
      <w:jc w:val="left"/>
    </w:pPr>
    <w:rPr>
      <w:rFonts w:ascii="Times New Roman" w:eastAsia="Calibri" w:hAnsi="Times New Roman" w:cs="Times New Roman"/>
      <w:b w:val="0"/>
      <w:bCs w:val="0"/>
    </w:rPr>
  </w:style>
  <w:style w:type="paragraph" w:styleId="62">
    <w:name w:val="toc 6"/>
    <w:basedOn w:val="a5"/>
    <w:next w:val="a5"/>
    <w:autoRedefine/>
    <w:pPr>
      <w:widowControl/>
      <w:spacing w:line="240" w:lineRule="auto"/>
      <w:ind w:left="1200" w:firstLine="0"/>
      <w:jc w:val="left"/>
    </w:pPr>
    <w:rPr>
      <w:rFonts w:ascii="Times New Roman" w:eastAsia="Calibri" w:hAnsi="Times New Roman" w:cs="Times New Roman"/>
      <w:b w:val="0"/>
      <w:bCs w:val="0"/>
    </w:rPr>
  </w:style>
  <w:style w:type="paragraph" w:styleId="72">
    <w:name w:val="toc 7"/>
    <w:basedOn w:val="a5"/>
    <w:next w:val="a5"/>
    <w:autoRedefine/>
    <w:pPr>
      <w:widowControl/>
      <w:spacing w:line="240" w:lineRule="auto"/>
      <w:ind w:left="1440" w:firstLine="0"/>
      <w:jc w:val="left"/>
    </w:pPr>
    <w:rPr>
      <w:rFonts w:ascii="Times New Roman" w:eastAsia="Calibri" w:hAnsi="Times New Roman" w:cs="Times New Roman"/>
      <w:b w:val="0"/>
      <w:bCs w:val="0"/>
    </w:rPr>
  </w:style>
  <w:style w:type="paragraph" w:styleId="82">
    <w:name w:val="toc 8"/>
    <w:basedOn w:val="a5"/>
    <w:next w:val="a5"/>
    <w:autoRedefine/>
    <w:pPr>
      <w:widowControl/>
      <w:spacing w:line="240" w:lineRule="auto"/>
      <w:ind w:left="1680" w:firstLine="0"/>
      <w:jc w:val="left"/>
    </w:pPr>
    <w:rPr>
      <w:rFonts w:ascii="Times New Roman" w:eastAsia="Calibri" w:hAnsi="Times New Roman" w:cs="Times New Roman"/>
      <w:b w:val="0"/>
      <w:bCs w:val="0"/>
    </w:rPr>
  </w:style>
  <w:style w:type="paragraph" w:styleId="92">
    <w:name w:val="toc 9"/>
    <w:basedOn w:val="a5"/>
    <w:next w:val="a5"/>
    <w:autoRedefine/>
    <w:pPr>
      <w:widowControl/>
      <w:spacing w:line="240" w:lineRule="auto"/>
      <w:ind w:left="1920" w:firstLine="0"/>
      <w:jc w:val="left"/>
    </w:pPr>
    <w:rPr>
      <w:rFonts w:ascii="Times New Roman" w:eastAsia="Calibri" w:hAnsi="Times New Roman" w:cs="Times New Roman"/>
      <w:b w:val="0"/>
      <w:bCs w:val="0"/>
    </w:rPr>
  </w:style>
  <w:style w:type="paragraph" w:styleId="affff6">
    <w:name w:val="toa heading"/>
    <w:basedOn w:val="a5"/>
    <w:next w:val="a5"/>
    <w:semiHidden/>
    <w:pPr>
      <w:widowControl/>
      <w:spacing w:before="40" w:after="20" w:line="240" w:lineRule="auto"/>
      <w:ind w:firstLine="0"/>
      <w:jc w:val="center"/>
    </w:pPr>
    <w:rPr>
      <w:rFonts w:ascii="Times New Roman" w:eastAsia="Calibri" w:hAnsi="Times New Roman" w:cs="Times New Roman"/>
      <w:bCs w:val="0"/>
      <w:sz w:val="22"/>
      <w:szCs w:val="20"/>
    </w:rPr>
  </w:style>
  <w:style w:type="paragraph" w:customStyle="1" w:styleId="a4">
    <w:name w:val="Требования"/>
    <w:basedOn w:val="a5"/>
    <w:pPr>
      <w:widowControl/>
      <w:numPr>
        <w:numId w:val="14"/>
      </w:numPr>
      <w:spacing w:before="120" w:after="60" w:line="240" w:lineRule="auto"/>
      <w:ind w:left="0" w:firstLine="567"/>
      <w:outlineLvl w:val="1"/>
    </w:pPr>
    <w:rPr>
      <w:rFonts w:ascii="Times New Roman" w:eastAsia="Calibri" w:hAnsi="Times New Roman" w:cs="Times New Roman"/>
      <w:b w:val="0"/>
      <w:i/>
      <w:iCs/>
      <w:sz w:val="24"/>
      <w:szCs w:val="24"/>
    </w:rPr>
  </w:style>
  <w:style w:type="paragraph" w:customStyle="1" w:styleId="1f9">
    <w:name w:val="Обычный 1"/>
    <w:basedOn w:val="a5"/>
    <w:next w:val="a5"/>
    <w:semiHidden/>
    <w:pPr>
      <w:widowControl/>
      <w:tabs>
        <w:tab w:val="num" w:pos="360"/>
      </w:tabs>
      <w:spacing w:before="120" w:line="240" w:lineRule="auto"/>
      <w:ind w:left="360" w:hanging="360"/>
    </w:pPr>
    <w:rPr>
      <w:rFonts w:ascii="Times New Roman" w:eastAsia="Calibri" w:hAnsi="Times New Roman" w:cs="Times New Roman"/>
      <w:b w:val="0"/>
      <w:bCs w:val="0"/>
      <w:sz w:val="24"/>
      <w:szCs w:val="20"/>
    </w:rPr>
  </w:style>
  <w:style w:type="paragraph" w:customStyle="1" w:styleId="affff7">
    <w:name w:val="Обычный влево"/>
    <w:basedOn w:val="1f9"/>
    <w:pPr>
      <w:tabs>
        <w:tab w:val="clear" w:pos="360"/>
      </w:tabs>
      <w:spacing w:before="0"/>
      <w:ind w:left="0" w:firstLine="0"/>
      <w:jc w:val="left"/>
    </w:pPr>
  </w:style>
  <w:style w:type="paragraph" w:customStyle="1" w:styleId="affff8">
    <w:name w:val="Табличный_по ширине"/>
    <w:basedOn w:val="affa"/>
    <w:pPr>
      <w:jc w:val="both"/>
    </w:pPr>
    <w:rPr>
      <w:rFonts w:eastAsia="Calibri"/>
    </w:rPr>
  </w:style>
  <w:style w:type="paragraph" w:customStyle="1" w:styleId="101">
    <w:name w:val="Табличный_центр_10"/>
    <w:basedOn w:val="a5"/>
    <w:pPr>
      <w:widowControl/>
      <w:spacing w:line="240" w:lineRule="auto"/>
      <w:ind w:firstLine="0"/>
      <w:jc w:val="center"/>
    </w:pPr>
    <w:rPr>
      <w:rFonts w:ascii="Times New Roman" w:eastAsia="Calibri" w:hAnsi="Times New Roman" w:cs="Times New Roman"/>
      <w:b w:val="0"/>
      <w:bCs w:val="0"/>
      <w:sz w:val="20"/>
      <w:szCs w:val="24"/>
    </w:rPr>
  </w:style>
  <w:style w:type="paragraph" w:customStyle="1" w:styleId="102">
    <w:name w:val="Табличный_слева_10"/>
    <w:basedOn w:val="a5"/>
    <w:pPr>
      <w:widowControl/>
      <w:spacing w:line="240" w:lineRule="auto"/>
      <w:ind w:firstLine="0"/>
      <w:jc w:val="left"/>
    </w:pPr>
    <w:rPr>
      <w:rFonts w:ascii="Times New Roman" w:eastAsia="Calibri" w:hAnsi="Times New Roman" w:cs="Times New Roman"/>
      <w:b w:val="0"/>
      <w:bCs w:val="0"/>
      <w:sz w:val="20"/>
      <w:szCs w:val="24"/>
    </w:rPr>
  </w:style>
  <w:style w:type="paragraph" w:customStyle="1" w:styleId="103">
    <w:name w:val="Табличный_по ширине_10"/>
    <w:basedOn w:val="a5"/>
    <w:pPr>
      <w:widowControl/>
      <w:spacing w:line="240" w:lineRule="auto"/>
      <w:ind w:firstLine="0"/>
    </w:pPr>
    <w:rPr>
      <w:rFonts w:ascii="Times New Roman" w:eastAsia="Calibri" w:hAnsi="Times New Roman" w:cs="Times New Roman"/>
      <w:b w:val="0"/>
      <w:bCs w:val="0"/>
      <w:sz w:val="20"/>
      <w:szCs w:val="24"/>
    </w:rPr>
  </w:style>
  <w:style w:type="paragraph" w:customStyle="1" w:styleId="10">
    <w:name w:val="Табличный_нумерованный_10"/>
    <w:basedOn w:val="a5"/>
    <w:pPr>
      <w:widowControl/>
      <w:numPr>
        <w:numId w:val="16"/>
      </w:numPr>
      <w:spacing w:line="240" w:lineRule="auto"/>
      <w:jc w:val="left"/>
    </w:pPr>
    <w:rPr>
      <w:rFonts w:ascii="Times New Roman" w:eastAsia="Calibri" w:hAnsi="Times New Roman" w:cs="Times New Roman"/>
      <w:b w:val="0"/>
      <w:bCs w:val="0"/>
      <w:sz w:val="20"/>
      <w:szCs w:val="24"/>
    </w:rPr>
  </w:style>
  <w:style w:type="paragraph" w:customStyle="1" w:styleId="104">
    <w:name w:val="Табличный_заголовки_10"/>
    <w:basedOn w:val="aff7"/>
    <w:pPr>
      <w:jc w:val="center"/>
    </w:pPr>
    <w:rPr>
      <w:rFonts w:eastAsia="Calibri"/>
      <w:b/>
      <w:sz w:val="20"/>
    </w:rPr>
  </w:style>
  <w:style w:type="paragraph" w:styleId="affff9">
    <w:name w:val="Subtitle"/>
    <w:basedOn w:val="a5"/>
    <w:next w:val="a5"/>
    <w:link w:val="affffa"/>
    <w:qFormat/>
    <w:pPr>
      <w:widowControl/>
      <w:spacing w:before="200" w:after="900" w:line="360" w:lineRule="auto"/>
      <w:ind w:firstLine="680"/>
      <w:jc w:val="right"/>
    </w:pPr>
    <w:rPr>
      <w:rFonts w:ascii="Times New Roman" w:eastAsia="Calibri" w:hAnsi="Times New Roman" w:cs="Times New Roman"/>
      <w:b w:val="0"/>
      <w:bCs w:val="0"/>
      <w:i/>
      <w:iCs/>
      <w:sz w:val="24"/>
      <w:szCs w:val="24"/>
    </w:rPr>
  </w:style>
  <w:style w:type="character" w:customStyle="1" w:styleId="affffa">
    <w:name w:val="Подзаголовок Знак"/>
    <w:link w:val="affff9"/>
    <w:locked/>
    <w:rPr>
      <w:rFonts w:eastAsia="Calibri"/>
      <w:i/>
      <w:iCs/>
      <w:sz w:val="24"/>
      <w:szCs w:val="24"/>
      <w:lang w:val="ru-RU" w:eastAsia="ru-RU" w:bidi="ar-SA"/>
    </w:rPr>
  </w:style>
  <w:style w:type="paragraph" w:customStyle="1" w:styleId="Quote">
    <w:name w:val="Quote"/>
    <w:basedOn w:val="a5"/>
    <w:next w:val="a5"/>
    <w:link w:val="QuoteChar"/>
    <w:pPr>
      <w:widowControl/>
      <w:spacing w:line="360" w:lineRule="auto"/>
      <w:ind w:firstLine="680"/>
    </w:pPr>
    <w:rPr>
      <w:rFonts w:ascii="Cambria" w:eastAsia="Calibri" w:hAnsi="Cambria" w:cs="Times New Roman"/>
      <w:b w:val="0"/>
      <w:bCs w:val="0"/>
      <w:i/>
      <w:iCs/>
      <w:color w:val="5A5A5A"/>
      <w:sz w:val="24"/>
      <w:szCs w:val="24"/>
    </w:rPr>
  </w:style>
  <w:style w:type="character" w:customStyle="1" w:styleId="QuoteChar">
    <w:name w:val="Quote Char"/>
    <w:link w:val="Quote"/>
    <w:locked/>
    <w:rPr>
      <w:rFonts w:ascii="Cambria" w:eastAsia="Calibri" w:hAnsi="Cambria"/>
      <w:i/>
      <w:iCs/>
      <w:color w:val="5A5A5A"/>
      <w:sz w:val="24"/>
      <w:szCs w:val="24"/>
      <w:lang w:val="ru-RU" w:eastAsia="ru-RU" w:bidi="ar-SA"/>
    </w:rPr>
  </w:style>
  <w:style w:type="paragraph" w:customStyle="1" w:styleId="IntenseQuote">
    <w:name w:val="Intense Quote"/>
    <w:basedOn w:val="a5"/>
    <w:next w:val="a5"/>
    <w:link w:val="IntenseQuoteChar"/>
    <w:pPr>
      <w:widowControl/>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Calibri" w:hAnsi="Cambria" w:cs="Times New Roman"/>
      <w:b w:val="0"/>
      <w:bCs w:val="0"/>
      <w:i/>
      <w:iCs/>
      <w:color w:val="F4F4F4"/>
      <w:sz w:val="24"/>
      <w:szCs w:val="24"/>
    </w:rPr>
  </w:style>
  <w:style w:type="character" w:customStyle="1" w:styleId="IntenseQuoteChar">
    <w:name w:val="Intense Quote Char"/>
    <w:link w:val="IntenseQuote"/>
    <w:locked/>
    <w:rPr>
      <w:rFonts w:ascii="Cambria" w:eastAsia="Calibri" w:hAnsi="Cambria"/>
      <w:i/>
      <w:iCs/>
      <w:color w:val="F4F4F4"/>
      <w:sz w:val="24"/>
      <w:szCs w:val="24"/>
      <w:lang w:val="ru-RU" w:eastAsia="ru-RU" w:bidi="ar-SA"/>
    </w:rPr>
  </w:style>
  <w:style w:type="character" w:customStyle="1" w:styleId="SubtleEmphasis">
    <w:name w:val="Subtle Emphasis"/>
    <w:rPr>
      <w:i/>
      <w:color w:val="5A5A5A"/>
    </w:rPr>
  </w:style>
  <w:style w:type="character" w:customStyle="1" w:styleId="IntenseEmphasis">
    <w:name w:val="Intense Emphasis"/>
    <w:rPr>
      <w:b/>
      <w:i/>
      <w:color w:val="4F81BD"/>
      <w:sz w:val="22"/>
    </w:rPr>
  </w:style>
  <w:style w:type="character" w:customStyle="1" w:styleId="SubtleReference">
    <w:name w:val="Subtle Reference"/>
    <w:rPr>
      <w:color w:val="auto"/>
      <w:u w:val="single" w:color="9BBB59"/>
    </w:rPr>
  </w:style>
  <w:style w:type="character" w:customStyle="1" w:styleId="IntenseReference">
    <w:name w:val="Intense Reference"/>
    <w:rPr>
      <w:b/>
      <w:color w:val="76923C"/>
      <w:u w:val="single" w:color="9BBB59"/>
    </w:rPr>
  </w:style>
  <w:style w:type="character" w:customStyle="1" w:styleId="BookTitle">
    <w:name w:val="Book Title"/>
    <w:rPr>
      <w:rFonts w:ascii="Cambria" w:hAnsi="Cambria"/>
      <w:b/>
      <w:i/>
      <w:color w:val="auto"/>
    </w:rPr>
  </w:style>
  <w:style w:type="paragraph" w:customStyle="1" w:styleId="TOCHeading">
    <w:name w:val="TOC Heading"/>
    <w:basedOn w:val="12"/>
    <w:next w:val="a5"/>
    <w:pPr>
      <w:keepLines/>
      <w:tabs>
        <w:tab w:val="num" w:pos="1429"/>
      </w:tabs>
      <w:spacing w:before="480" w:after="0"/>
      <w:outlineLvl w:val="9"/>
    </w:pPr>
    <w:rPr>
      <w:rFonts w:ascii="Cambria" w:eastAsia="Calibri" w:hAnsi="Cambria" w:cs="Times New Roman"/>
      <w:color w:val="365F91"/>
      <w:kern w:val="0"/>
      <w:sz w:val="28"/>
      <w:szCs w:val="28"/>
    </w:rPr>
  </w:style>
  <w:style w:type="paragraph" w:styleId="39">
    <w:name w:val="Body Text 3"/>
    <w:basedOn w:val="a5"/>
    <w:link w:val="3a"/>
    <w:pPr>
      <w:widowControl/>
      <w:spacing w:after="120" w:line="360" w:lineRule="auto"/>
      <w:ind w:firstLine="680"/>
    </w:pPr>
    <w:rPr>
      <w:rFonts w:ascii="Times New Roman" w:eastAsia="Calibri" w:hAnsi="Times New Roman" w:cs="Times New Roman"/>
      <w:b w:val="0"/>
      <w:bCs w:val="0"/>
      <w:sz w:val="16"/>
      <w:szCs w:val="16"/>
    </w:rPr>
  </w:style>
  <w:style w:type="character" w:customStyle="1" w:styleId="3a">
    <w:name w:val="Основной текст 3 Знак"/>
    <w:link w:val="39"/>
    <w:locked/>
    <w:rPr>
      <w:rFonts w:eastAsia="Calibri"/>
      <w:sz w:val="16"/>
      <w:szCs w:val="16"/>
      <w:lang w:val="ru-RU" w:eastAsia="ru-RU" w:bidi="ar-SA"/>
    </w:rPr>
  </w:style>
  <w:style w:type="paragraph" w:styleId="affffb">
    <w:name w:val="Block Text"/>
    <w:basedOn w:val="a5"/>
    <w:pPr>
      <w:widowControl/>
      <w:spacing w:line="360" w:lineRule="auto"/>
      <w:ind w:left="526" w:right="43" w:firstLine="709"/>
    </w:pPr>
    <w:rPr>
      <w:rFonts w:ascii="Times New Roman" w:eastAsia="Calibri" w:hAnsi="Times New Roman" w:cs="Times New Roman"/>
      <w:b w:val="0"/>
      <w:bCs w:val="0"/>
      <w:sz w:val="28"/>
      <w:szCs w:val="28"/>
    </w:rPr>
  </w:style>
  <w:style w:type="character" w:styleId="affffc">
    <w:name w:val="line number"/>
    <w:rPr>
      <w:sz w:val="18"/>
    </w:rPr>
  </w:style>
  <w:style w:type="paragraph" w:styleId="46">
    <w:name w:val="List 4"/>
    <w:basedOn w:val="aff5"/>
    <w:pPr>
      <w:widowControl/>
      <w:spacing w:after="240" w:line="240" w:lineRule="atLeast"/>
      <w:ind w:left="2520" w:hanging="360"/>
    </w:pPr>
    <w:rPr>
      <w:rFonts w:eastAsia="Calibri" w:cs="Times New Roman"/>
      <w:b w:val="0"/>
      <w:bCs w:val="0"/>
      <w:spacing w:val="-5"/>
      <w:sz w:val="20"/>
      <w:szCs w:val="20"/>
      <w:lang w:eastAsia="en-US"/>
    </w:rPr>
  </w:style>
  <w:style w:type="paragraph" w:styleId="57">
    <w:name w:val="List 5"/>
    <w:basedOn w:val="aff5"/>
    <w:pPr>
      <w:widowControl/>
      <w:spacing w:after="240" w:line="240" w:lineRule="atLeast"/>
      <w:ind w:left="2880" w:hanging="360"/>
    </w:pPr>
    <w:rPr>
      <w:rFonts w:eastAsia="Calibri" w:cs="Times New Roman"/>
      <w:b w:val="0"/>
      <w:bCs w:val="0"/>
      <w:spacing w:val="-5"/>
      <w:sz w:val="20"/>
      <w:szCs w:val="20"/>
      <w:lang w:eastAsia="en-US"/>
    </w:rPr>
  </w:style>
  <w:style w:type="paragraph" w:styleId="30">
    <w:name w:val="List Bullet 3"/>
    <w:basedOn w:val="afc"/>
    <w:autoRedefine/>
    <w:pPr>
      <w:numPr>
        <w:numId w:val="5"/>
      </w:numPr>
      <w:tabs>
        <w:tab w:val="clear" w:pos="926"/>
        <w:tab w:val="num" w:pos="360"/>
      </w:tabs>
      <w:spacing w:after="240" w:line="240" w:lineRule="atLeast"/>
      <w:ind w:left="2160"/>
      <w:jc w:val="both"/>
    </w:pPr>
    <w:rPr>
      <w:rFonts w:eastAsia="Calibri"/>
      <w:spacing w:val="-5"/>
      <w:sz w:val="20"/>
      <w:szCs w:val="20"/>
      <w:lang w:eastAsia="en-US"/>
    </w:rPr>
  </w:style>
  <w:style w:type="paragraph" w:styleId="40">
    <w:name w:val="List Bullet 4"/>
    <w:basedOn w:val="afc"/>
    <w:autoRedefine/>
    <w:pPr>
      <w:numPr>
        <w:numId w:val="6"/>
      </w:numPr>
      <w:tabs>
        <w:tab w:val="clear" w:pos="1209"/>
        <w:tab w:val="num" w:pos="360"/>
      </w:tabs>
      <w:spacing w:after="240" w:line="240" w:lineRule="atLeast"/>
      <w:ind w:left="2520"/>
      <w:jc w:val="both"/>
    </w:pPr>
    <w:rPr>
      <w:rFonts w:eastAsia="Calibri"/>
      <w:spacing w:val="-5"/>
      <w:sz w:val="20"/>
      <w:szCs w:val="20"/>
      <w:lang w:eastAsia="en-US"/>
    </w:rPr>
  </w:style>
  <w:style w:type="paragraph" w:styleId="50">
    <w:name w:val="List Bullet 5"/>
    <w:basedOn w:val="afc"/>
    <w:autoRedefine/>
    <w:pPr>
      <w:numPr>
        <w:numId w:val="7"/>
      </w:numPr>
      <w:tabs>
        <w:tab w:val="clear" w:pos="1492"/>
        <w:tab w:val="num" w:pos="360"/>
      </w:tabs>
      <w:spacing w:after="240" w:line="240" w:lineRule="atLeast"/>
      <w:ind w:left="2880"/>
      <w:jc w:val="both"/>
    </w:pPr>
    <w:rPr>
      <w:rFonts w:eastAsia="Calibri"/>
      <w:spacing w:val="-5"/>
      <w:sz w:val="20"/>
      <w:szCs w:val="20"/>
      <w:lang w:eastAsia="en-US"/>
    </w:rPr>
  </w:style>
  <w:style w:type="paragraph" w:styleId="affffd">
    <w:name w:val="List Continue"/>
    <w:basedOn w:val="aff5"/>
    <w:pPr>
      <w:widowControl/>
      <w:spacing w:after="240" w:line="240" w:lineRule="atLeast"/>
      <w:ind w:left="1440" w:firstLine="0"/>
    </w:pPr>
    <w:rPr>
      <w:rFonts w:eastAsia="Calibri" w:cs="Times New Roman"/>
      <w:b w:val="0"/>
      <w:bCs w:val="0"/>
      <w:spacing w:val="-5"/>
      <w:sz w:val="20"/>
      <w:szCs w:val="20"/>
      <w:lang w:eastAsia="en-US"/>
    </w:rPr>
  </w:style>
  <w:style w:type="paragraph" w:styleId="47">
    <w:name w:val="List Continue 4"/>
    <w:basedOn w:val="affffd"/>
    <w:pPr>
      <w:ind w:left="2880"/>
    </w:pPr>
  </w:style>
  <w:style w:type="paragraph" w:styleId="58">
    <w:name w:val="List Continue 5"/>
    <w:basedOn w:val="affffd"/>
    <w:pPr>
      <w:ind w:left="3240"/>
    </w:pPr>
  </w:style>
  <w:style w:type="paragraph" w:styleId="2">
    <w:name w:val="List Number 2"/>
    <w:basedOn w:val="a"/>
    <w:pPr>
      <w:widowControl/>
      <w:numPr>
        <w:numId w:val="8"/>
      </w:numPr>
      <w:tabs>
        <w:tab w:val="clear" w:pos="643"/>
      </w:tabs>
      <w:spacing w:after="240" w:line="240" w:lineRule="atLeast"/>
      <w:ind w:left="1800"/>
    </w:pPr>
    <w:rPr>
      <w:rFonts w:eastAsia="Calibri"/>
      <w:b w:val="0"/>
      <w:bCs w:val="0"/>
      <w:spacing w:val="-5"/>
      <w:sz w:val="20"/>
      <w:szCs w:val="20"/>
      <w:lang w:eastAsia="en-US"/>
    </w:rPr>
  </w:style>
  <w:style w:type="paragraph" w:styleId="3">
    <w:name w:val="List Number 3"/>
    <w:basedOn w:val="a"/>
    <w:pPr>
      <w:widowControl/>
      <w:numPr>
        <w:numId w:val="9"/>
      </w:numPr>
      <w:tabs>
        <w:tab w:val="clear" w:pos="926"/>
        <w:tab w:val="num" w:pos="720"/>
      </w:tabs>
      <w:spacing w:after="240" w:line="240" w:lineRule="atLeast"/>
      <w:ind w:left="2160" w:firstLine="709"/>
    </w:pPr>
    <w:rPr>
      <w:rFonts w:eastAsia="Calibri"/>
      <w:b w:val="0"/>
      <w:bCs w:val="0"/>
      <w:spacing w:val="-5"/>
      <w:sz w:val="20"/>
      <w:szCs w:val="20"/>
      <w:lang w:eastAsia="en-US"/>
    </w:rPr>
  </w:style>
  <w:style w:type="paragraph" w:styleId="4">
    <w:name w:val="List Number 4"/>
    <w:basedOn w:val="a"/>
    <w:pPr>
      <w:widowControl/>
      <w:numPr>
        <w:numId w:val="10"/>
      </w:numPr>
      <w:tabs>
        <w:tab w:val="clear" w:pos="1209"/>
      </w:tabs>
      <w:spacing w:after="240" w:line="240" w:lineRule="atLeast"/>
      <w:ind w:left="2520"/>
    </w:pPr>
    <w:rPr>
      <w:rFonts w:eastAsia="Calibri"/>
      <w:b w:val="0"/>
      <w:bCs w:val="0"/>
      <w:spacing w:val="-5"/>
      <w:sz w:val="20"/>
      <w:szCs w:val="20"/>
      <w:lang w:eastAsia="en-US"/>
    </w:rPr>
  </w:style>
  <w:style w:type="paragraph" w:styleId="5">
    <w:name w:val="List Number 5"/>
    <w:basedOn w:val="a"/>
    <w:pPr>
      <w:widowControl/>
      <w:numPr>
        <w:numId w:val="11"/>
      </w:numPr>
      <w:tabs>
        <w:tab w:val="clear" w:pos="1492"/>
      </w:tabs>
      <w:spacing w:after="240" w:line="240" w:lineRule="atLeast"/>
      <w:ind w:left="2880"/>
    </w:pPr>
    <w:rPr>
      <w:rFonts w:eastAsia="Calibri"/>
      <w:b w:val="0"/>
      <w:bCs w:val="0"/>
      <w:spacing w:val="-5"/>
      <w:sz w:val="20"/>
      <w:szCs w:val="20"/>
      <w:lang w:eastAsia="en-US"/>
    </w:rPr>
  </w:style>
  <w:style w:type="paragraph" w:styleId="affffe">
    <w:name w:val="Message Header"/>
    <w:basedOn w:val="afa"/>
    <w:pPr>
      <w:keepLines/>
      <w:tabs>
        <w:tab w:val="left" w:pos="3600"/>
        <w:tab w:val="left" w:pos="4680"/>
      </w:tabs>
      <w:spacing w:line="280" w:lineRule="exact"/>
      <w:ind w:left="1080" w:right="2160" w:hanging="1080"/>
      <w:jc w:val="both"/>
    </w:pPr>
    <w:rPr>
      <w:rFonts w:eastAsia="Calibri" w:cs="Times New Roman"/>
      <w:sz w:val="22"/>
      <w:szCs w:val="22"/>
      <w:lang w:eastAsia="en-US"/>
    </w:rPr>
  </w:style>
  <w:style w:type="paragraph" w:styleId="afffff">
    <w:name w:val="Normal Indent"/>
    <w:basedOn w:val="a5"/>
    <w:pPr>
      <w:widowControl/>
      <w:spacing w:line="360" w:lineRule="auto"/>
      <w:ind w:left="1440" w:firstLine="709"/>
    </w:pPr>
    <w:rPr>
      <w:rFonts w:eastAsia="Calibri"/>
      <w:b w:val="0"/>
      <w:bCs w:val="0"/>
      <w:spacing w:val="-5"/>
      <w:sz w:val="20"/>
      <w:szCs w:val="20"/>
      <w:lang w:eastAsia="en-US"/>
    </w:rPr>
  </w:style>
  <w:style w:type="paragraph" w:styleId="HTML2">
    <w:name w:val="HTML Address"/>
    <w:basedOn w:val="a5"/>
    <w:link w:val="HTML1"/>
    <w:pPr>
      <w:widowControl/>
      <w:spacing w:line="360" w:lineRule="auto"/>
      <w:ind w:left="1080" w:firstLine="709"/>
    </w:pPr>
    <w:rPr>
      <w:rFonts w:cs="Times New Roman"/>
      <w:lang w:val="ru-RU" w:eastAsia="ru-RU"/>
    </w:rPr>
  </w:style>
  <w:style w:type="paragraph" w:styleId="afffff0">
    <w:name w:val="envelope address"/>
    <w:basedOn w:val="a5"/>
    <w:pPr>
      <w:framePr w:w="7920" w:h="1980" w:hRule="exact" w:hSpace="180" w:wrap="auto" w:hAnchor="page" w:xAlign="center" w:yAlign="bottom"/>
      <w:widowControl/>
      <w:spacing w:line="360" w:lineRule="auto"/>
      <w:ind w:left="2880" w:firstLine="709"/>
    </w:pPr>
    <w:rPr>
      <w:rFonts w:eastAsia="Calibri"/>
      <w:b w:val="0"/>
      <w:bCs w:val="0"/>
      <w:spacing w:val="-5"/>
      <w:sz w:val="28"/>
      <w:szCs w:val="28"/>
      <w:lang w:eastAsia="en-US"/>
    </w:rPr>
  </w:style>
  <w:style w:type="character" w:styleId="HTML3">
    <w:name w:val="HTML Acronym"/>
    <w:rPr>
      <w:lang w:val="ru-RU" w:eastAsia="x-none"/>
    </w:rPr>
  </w:style>
  <w:style w:type="paragraph" w:styleId="afffff1">
    <w:name w:val="Date"/>
    <w:basedOn w:val="a5"/>
    <w:next w:val="a5"/>
    <w:pPr>
      <w:widowControl/>
      <w:spacing w:line="360" w:lineRule="auto"/>
      <w:ind w:left="1080" w:firstLine="709"/>
    </w:pPr>
    <w:rPr>
      <w:rFonts w:eastAsia="Calibri" w:cs="Times New Roman"/>
      <w:b w:val="0"/>
      <w:bCs w:val="0"/>
      <w:spacing w:val="-5"/>
      <w:sz w:val="20"/>
      <w:szCs w:val="20"/>
      <w:lang w:eastAsia="en-US"/>
    </w:rPr>
  </w:style>
  <w:style w:type="paragraph" w:styleId="afffa">
    <w:name w:val="Note Heading"/>
    <w:basedOn w:val="a5"/>
    <w:next w:val="a5"/>
    <w:link w:val="afff9"/>
    <w:pPr>
      <w:widowControl/>
      <w:spacing w:line="360" w:lineRule="auto"/>
      <w:ind w:left="1080" w:firstLine="709"/>
    </w:pPr>
    <w:rPr>
      <w:rFonts w:cs="Times New Roman"/>
      <w:lang w:val="ru-RU" w:eastAsia="ru-RU"/>
    </w:rPr>
  </w:style>
  <w:style w:type="character" w:styleId="HTML4">
    <w:name w:val="HTML Keyboard"/>
    <w:rPr>
      <w:rFonts w:ascii="Courier New" w:hAnsi="Courier New"/>
      <w:sz w:val="20"/>
      <w:lang w:val="ru-RU" w:eastAsia="x-none"/>
    </w:rPr>
  </w:style>
  <w:style w:type="character" w:styleId="HTML5">
    <w:name w:val="HTML Code"/>
    <w:rPr>
      <w:rFonts w:ascii="Courier New" w:hAnsi="Courier New"/>
      <w:sz w:val="20"/>
      <w:lang w:val="ru-RU" w:eastAsia="x-none"/>
    </w:rPr>
  </w:style>
  <w:style w:type="paragraph" w:styleId="afffff2">
    <w:name w:val="Body Text First Indent"/>
    <w:basedOn w:val="afa"/>
    <w:link w:val="afffff3"/>
    <w:pPr>
      <w:spacing w:line="360" w:lineRule="auto"/>
      <w:ind w:left="1080" w:firstLine="210"/>
      <w:jc w:val="both"/>
    </w:pPr>
    <w:rPr>
      <w:rFonts w:eastAsia="Calibri" w:cs="Times New Roman"/>
      <w:spacing w:val="-5"/>
      <w:lang w:eastAsia="en-US"/>
    </w:rPr>
  </w:style>
  <w:style w:type="character" w:customStyle="1" w:styleId="afffff3">
    <w:name w:val="Красная строка Знак"/>
    <w:link w:val="afffff2"/>
    <w:locked/>
    <w:rPr>
      <w:rFonts w:ascii="Arial" w:eastAsia="Calibri" w:hAnsi="Arial"/>
      <w:spacing w:val="-5"/>
      <w:sz w:val="24"/>
      <w:szCs w:val="24"/>
      <w:lang w:val="ru-RU" w:eastAsia="en-US" w:bidi="ar-SA"/>
    </w:rPr>
  </w:style>
  <w:style w:type="paragraph" w:styleId="2f1">
    <w:name w:val="Body Text First Indent 2"/>
    <w:basedOn w:val="af7"/>
    <w:pPr>
      <w:spacing w:line="360" w:lineRule="auto"/>
      <w:ind w:firstLine="210"/>
    </w:pPr>
    <w:rPr>
      <w:rFonts w:eastAsia="Calibri" w:cs="Times New Roman"/>
      <w:spacing w:val="-5"/>
      <w:lang w:eastAsia="en-US"/>
    </w:rPr>
  </w:style>
  <w:style w:type="character" w:styleId="HTML6">
    <w:name w:val="HTML Sample"/>
    <w:rPr>
      <w:rFonts w:ascii="Courier New" w:hAnsi="Courier New"/>
      <w:lang w:val="ru-RU" w:eastAsia="x-none"/>
    </w:rPr>
  </w:style>
  <w:style w:type="paragraph" w:styleId="2f2">
    <w:name w:val="envelope return"/>
    <w:basedOn w:val="a5"/>
    <w:pPr>
      <w:widowControl/>
      <w:spacing w:line="360" w:lineRule="auto"/>
      <w:ind w:left="1080" w:firstLine="709"/>
    </w:pPr>
    <w:rPr>
      <w:rFonts w:eastAsia="Calibri"/>
      <w:b w:val="0"/>
      <w:bCs w:val="0"/>
      <w:spacing w:val="-5"/>
      <w:sz w:val="20"/>
      <w:szCs w:val="20"/>
      <w:lang w:eastAsia="en-US"/>
    </w:rPr>
  </w:style>
  <w:style w:type="character" w:styleId="HTML7">
    <w:name w:val="HTML Definition"/>
    <w:rPr>
      <w:i/>
      <w:lang w:val="ru-RU" w:eastAsia="x-none"/>
    </w:rPr>
  </w:style>
  <w:style w:type="character" w:styleId="HTML8">
    <w:name w:val="HTML Variable"/>
    <w:rPr>
      <w:i/>
      <w:lang w:val="ru-RU" w:eastAsia="x-none"/>
    </w:rPr>
  </w:style>
  <w:style w:type="character" w:styleId="HTML9">
    <w:name w:val="HTML Typewriter"/>
    <w:rPr>
      <w:rFonts w:ascii="Courier New" w:hAnsi="Courier New"/>
      <w:sz w:val="20"/>
      <w:lang w:val="ru-RU" w:eastAsia="x-none"/>
    </w:rPr>
  </w:style>
  <w:style w:type="paragraph" w:styleId="afffff4">
    <w:name w:val="Signature"/>
    <w:basedOn w:val="a5"/>
    <w:pPr>
      <w:widowControl/>
      <w:spacing w:line="360" w:lineRule="auto"/>
      <w:ind w:left="4252" w:firstLine="709"/>
    </w:pPr>
    <w:rPr>
      <w:rFonts w:eastAsia="Calibri" w:cs="Times New Roman"/>
      <w:b w:val="0"/>
      <w:bCs w:val="0"/>
      <w:spacing w:val="-5"/>
      <w:sz w:val="20"/>
      <w:szCs w:val="20"/>
      <w:lang w:eastAsia="en-US"/>
    </w:rPr>
  </w:style>
  <w:style w:type="paragraph" w:styleId="afffff5">
    <w:name w:val="Salutation"/>
    <w:basedOn w:val="a5"/>
    <w:next w:val="a5"/>
    <w:link w:val="afffff6"/>
    <w:pPr>
      <w:widowControl/>
      <w:spacing w:line="360" w:lineRule="auto"/>
      <w:ind w:left="1080" w:firstLine="709"/>
    </w:pPr>
    <w:rPr>
      <w:rFonts w:eastAsia="Calibri" w:cs="Times New Roman"/>
      <w:b w:val="0"/>
      <w:bCs w:val="0"/>
      <w:spacing w:val="-5"/>
      <w:sz w:val="20"/>
      <w:szCs w:val="20"/>
      <w:lang w:eastAsia="en-US"/>
    </w:rPr>
  </w:style>
  <w:style w:type="character" w:customStyle="1" w:styleId="afffff6">
    <w:name w:val="Приветствие Знак"/>
    <w:link w:val="afffff5"/>
    <w:locked/>
    <w:rPr>
      <w:rFonts w:ascii="Arial" w:eastAsia="Calibri" w:hAnsi="Arial"/>
      <w:spacing w:val="-5"/>
      <w:lang w:val="ru-RU" w:eastAsia="en-US" w:bidi="ar-SA"/>
    </w:rPr>
  </w:style>
  <w:style w:type="paragraph" w:styleId="afffff7">
    <w:name w:val="Closing"/>
    <w:basedOn w:val="a5"/>
    <w:link w:val="afffff8"/>
    <w:pPr>
      <w:widowControl/>
      <w:spacing w:line="360" w:lineRule="auto"/>
      <w:ind w:left="4252" w:firstLine="709"/>
    </w:pPr>
    <w:rPr>
      <w:rFonts w:eastAsia="Calibri" w:cs="Times New Roman"/>
      <w:b w:val="0"/>
      <w:bCs w:val="0"/>
      <w:spacing w:val="-5"/>
      <w:sz w:val="20"/>
      <w:szCs w:val="20"/>
      <w:lang w:eastAsia="en-US"/>
    </w:rPr>
  </w:style>
  <w:style w:type="character" w:customStyle="1" w:styleId="afffff8">
    <w:name w:val="Прощание Знак"/>
    <w:link w:val="afffff7"/>
    <w:locked/>
    <w:rPr>
      <w:rFonts w:ascii="Arial" w:eastAsia="Calibri" w:hAnsi="Arial"/>
      <w:spacing w:val="-5"/>
      <w:lang w:val="ru-RU" w:eastAsia="en-US" w:bidi="ar-SA"/>
    </w:rPr>
  </w:style>
  <w:style w:type="character" w:styleId="HTMLa">
    <w:name w:val="HTML Cite"/>
    <w:rPr>
      <w:i/>
      <w:lang w:val="ru-RU" w:eastAsia="x-none"/>
    </w:rPr>
  </w:style>
  <w:style w:type="paragraph" w:styleId="afffff9">
    <w:name w:val="E-mail Signature"/>
    <w:basedOn w:val="a5"/>
    <w:link w:val="afffffa"/>
    <w:pPr>
      <w:widowControl/>
      <w:spacing w:line="360" w:lineRule="auto"/>
      <w:ind w:left="1080" w:firstLine="709"/>
    </w:pPr>
    <w:rPr>
      <w:rFonts w:eastAsia="Calibri" w:cs="Times New Roman"/>
      <w:b w:val="0"/>
      <w:bCs w:val="0"/>
      <w:spacing w:val="-5"/>
      <w:sz w:val="20"/>
      <w:szCs w:val="20"/>
      <w:lang w:eastAsia="en-US"/>
    </w:rPr>
  </w:style>
  <w:style w:type="character" w:customStyle="1" w:styleId="afffffa">
    <w:name w:val="Электронная подпись Знак"/>
    <w:link w:val="afffff9"/>
    <w:locked/>
    <w:rPr>
      <w:rFonts w:ascii="Arial" w:eastAsia="Calibri" w:hAnsi="Arial"/>
      <w:spacing w:val="-5"/>
      <w:lang w:val="ru-RU" w:eastAsia="en-US" w:bidi="ar-SA"/>
    </w:rPr>
  </w:style>
  <w:style w:type="table" w:styleId="-1">
    <w:name w:val="Table Web 1"/>
    <w:basedOn w:val="a7"/>
    <w:rPr>
      <w:rFonts w:eastAsia="Calibr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7"/>
    <w:rPr>
      <w:rFonts w:eastAsia="Calibr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7"/>
    <w:rPr>
      <w:rFonts w:eastAsia="Calibr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b">
    <w:name w:val="Table Elegant"/>
    <w:basedOn w:val="a7"/>
    <w:rPr>
      <w:rFonts w:eastAsia="Calibri"/>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fa">
    <w:name w:val="Table Subtle 1"/>
    <w:basedOn w:val="a7"/>
    <w:rPr>
      <w:rFonts w:eastAsia="Calibri"/>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Subtle 2"/>
    <w:basedOn w:val="a7"/>
    <w:rPr>
      <w:rFonts w:eastAsia="Calibri"/>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b">
    <w:name w:val="Table Classic 1"/>
    <w:basedOn w:val="a7"/>
    <w:rPr>
      <w:rFonts w:eastAsia="Calibri"/>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4">
    <w:name w:val="Table Classic 2"/>
    <w:basedOn w:val="a7"/>
    <w:rPr>
      <w:rFonts w:eastAsia="Calibri"/>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b">
    <w:name w:val="Table Classic 3"/>
    <w:basedOn w:val="a7"/>
    <w:rPr>
      <w:rFonts w:eastAsia="Calibri"/>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8">
    <w:name w:val="Table Classic 4"/>
    <w:basedOn w:val="a7"/>
    <w:rPr>
      <w:rFonts w:eastAsia="Calibri"/>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c">
    <w:name w:val="Table 3D effects 1"/>
    <w:basedOn w:val="a7"/>
    <w:rPr>
      <w:rFonts w:eastAsia="Calibri"/>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Pr>
      <w:rFonts w:eastAsia="Calibri"/>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c">
    <w:name w:val="Table 3D effects 3"/>
    <w:basedOn w:val="a7"/>
    <w:rPr>
      <w:rFonts w:eastAsia="Calibri"/>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d">
    <w:name w:val="Table Simple 1"/>
    <w:basedOn w:val="a7"/>
    <w:rPr>
      <w:rFonts w:eastAsia="Calibri"/>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6">
    <w:name w:val="Table Simple 2"/>
    <w:basedOn w:val="a7"/>
    <w:rPr>
      <w:rFonts w:eastAsia="Calibri"/>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d">
    <w:name w:val="Table Simple 3"/>
    <w:basedOn w:val="a7"/>
    <w:rPr>
      <w:rFonts w:eastAsia="Calibri"/>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114">
    <w:name w:val="Сетка таблицы 11"/>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styleId="2f7">
    <w:name w:val="Table Grid 2"/>
    <w:basedOn w:val="a7"/>
    <w:rPr>
      <w:rFonts w:eastAsia="Calibri"/>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e">
    <w:name w:val="Table Grid 3"/>
    <w:basedOn w:val="a7"/>
    <w:rPr>
      <w:rFonts w:eastAsia="Calibri"/>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9">
    <w:name w:val="Table Grid 4"/>
    <w:basedOn w:val="a7"/>
    <w:rPr>
      <w:rFonts w:eastAsia="Calibri"/>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9">
    <w:name w:val="Table Grid 5"/>
    <w:basedOn w:val="a7"/>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7"/>
    <w:rPr>
      <w:rFonts w:eastAsia="Calibri"/>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7"/>
    <w:rPr>
      <w:rFonts w:eastAsia="Calibr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7"/>
    <w:rPr>
      <w:rFonts w:eastAsia="Calibr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c">
    <w:name w:val="Table Contemporary"/>
    <w:basedOn w:val="a7"/>
    <w:rPr>
      <w:rFonts w:eastAsia="Calibri"/>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d">
    <w:name w:val="Table Professional"/>
    <w:basedOn w:val="a7"/>
    <w:rPr>
      <w:rFonts w:eastAsia="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e">
    <w:name w:val="Table Columns 1"/>
    <w:basedOn w:val="a7"/>
    <w:rPr>
      <w:rFonts w:eastAsia="Calibr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8">
    <w:name w:val="Table Columns 2"/>
    <w:basedOn w:val="a7"/>
    <w:rPr>
      <w:rFonts w:eastAsia="Calibri"/>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
    <w:name w:val="Table Columns 3"/>
    <w:basedOn w:val="a7"/>
    <w:rPr>
      <w:rFonts w:eastAsia="Calibr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7"/>
    <w:rPr>
      <w:rFonts w:eastAsia="Calibri"/>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a">
    <w:name w:val="Table Columns 5"/>
    <w:basedOn w:val="a7"/>
    <w:rPr>
      <w:rFonts w:eastAsia="Calibr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0">
    <w:name w:val="Table List 1"/>
    <w:basedOn w:val="a7"/>
    <w:rPr>
      <w:rFonts w:eastAsia="Calibri"/>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7"/>
    <w:rPr>
      <w:rFonts w:eastAsia="Calibri"/>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7"/>
    <w:rPr>
      <w:rFonts w:eastAsia="Calibri"/>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7"/>
    <w:rPr>
      <w:rFonts w:eastAsia="Calibri"/>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Pr>
      <w:rFonts w:eastAsia="Calibri"/>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7"/>
    <w:rPr>
      <w:rFonts w:eastAsia="Calibri"/>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7"/>
    <w:rPr>
      <w:rFonts w:eastAsia="Calibri"/>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7"/>
    <w:rPr>
      <w:rFonts w:eastAsia="Calibri"/>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e">
    <w:name w:val="Table Theme"/>
    <w:basedOn w:val="a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Colorful 1"/>
    <w:basedOn w:val="a7"/>
    <w:rPr>
      <w:rFonts w:eastAsia="Calibri"/>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9">
    <w:name w:val="Table Colorful 2"/>
    <w:basedOn w:val="a7"/>
    <w:rPr>
      <w:rFonts w:eastAsia="Calibri"/>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0">
    <w:name w:val="Table Colorful 3"/>
    <w:basedOn w:val="a7"/>
    <w:rPr>
      <w:rFonts w:eastAsia="Calibri"/>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5"/>
    <w:link w:val="affffff0"/>
    <w:pPr>
      <w:widowControl/>
      <w:spacing w:line="360" w:lineRule="auto"/>
      <w:ind w:firstLine="680"/>
    </w:pPr>
    <w:rPr>
      <w:rFonts w:ascii="Times New Roman" w:eastAsia="Calibri" w:hAnsi="Times New Roman" w:cs="Times New Roman"/>
      <w:b w:val="0"/>
      <w:bCs w:val="0"/>
      <w:sz w:val="20"/>
      <w:szCs w:val="20"/>
    </w:rPr>
  </w:style>
  <w:style w:type="character" w:customStyle="1" w:styleId="affffff0">
    <w:name w:val="Текст концевой сноски Знак"/>
    <w:link w:val="affffff"/>
    <w:locked/>
    <w:rPr>
      <w:rFonts w:eastAsia="Calibri"/>
      <w:lang w:val="ru-RU" w:eastAsia="ru-RU" w:bidi="ar-SA"/>
    </w:rPr>
  </w:style>
  <w:style w:type="character" w:styleId="affffff1">
    <w:name w:val="endnote reference"/>
    <w:rPr>
      <w:vertAlign w:val="superscript"/>
    </w:rPr>
  </w:style>
  <w:style w:type="table" w:customStyle="1" w:styleId="MediumShading2Accent5">
    <w:name w:val="Medium Shading 2 Accent 5"/>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paragraph" w:customStyle="1" w:styleId="affffff2">
    <w:name w:val="Îáû÷íûé"/>
    <w:rPr>
      <w:rFonts w:eastAsia="Calibri"/>
      <w:sz w:val="28"/>
    </w:rPr>
  </w:style>
  <w:style w:type="paragraph" w:customStyle="1" w:styleId="Sb">
    <w:name w:val="S_Титульный"/>
    <w:basedOn w:val="a5"/>
    <w:pPr>
      <w:widowControl/>
      <w:spacing w:line="360" w:lineRule="auto"/>
      <w:ind w:left="3240" w:firstLine="0"/>
      <w:jc w:val="right"/>
    </w:pPr>
    <w:rPr>
      <w:rFonts w:ascii="Times New Roman" w:eastAsia="Calibri" w:hAnsi="Times New Roman" w:cs="Times New Roman"/>
      <w:bCs w:val="0"/>
      <w:sz w:val="32"/>
      <w:szCs w:val="32"/>
    </w:rPr>
  </w:style>
  <w:style w:type="paragraph" w:customStyle="1" w:styleId="affffff3">
    <w:name w:val="ТЕКСТ ГРАД"/>
    <w:basedOn w:val="a5"/>
    <w:link w:val="affffff4"/>
    <w:pPr>
      <w:widowControl/>
      <w:spacing w:line="360" w:lineRule="auto"/>
      <w:ind w:firstLine="709"/>
    </w:pPr>
    <w:rPr>
      <w:rFonts w:ascii="Times New Roman" w:eastAsia="Calibri" w:hAnsi="Times New Roman" w:cs="Times New Roman"/>
      <w:b w:val="0"/>
      <w:bCs w:val="0"/>
      <w:sz w:val="24"/>
      <w:szCs w:val="24"/>
    </w:rPr>
  </w:style>
  <w:style w:type="character" w:customStyle="1" w:styleId="affffff4">
    <w:name w:val="ТЕКСТ ГРАД Знак"/>
    <w:link w:val="affffff3"/>
    <w:locked/>
    <w:rPr>
      <w:rFonts w:eastAsia="Calibri"/>
      <w:sz w:val="24"/>
      <w:szCs w:val="24"/>
      <w:lang w:val="ru-RU" w:eastAsia="ru-RU" w:bidi="ar-SA"/>
    </w:rPr>
  </w:style>
  <w:style w:type="paragraph" w:customStyle="1" w:styleId="affffff5">
    <w:name w:val="ООО  «Институт Территориального Планирования"/>
    <w:basedOn w:val="a5"/>
    <w:link w:val="affffff6"/>
    <w:pPr>
      <w:widowControl/>
      <w:spacing w:line="360" w:lineRule="auto"/>
      <w:ind w:left="709" w:firstLine="0"/>
      <w:jc w:val="right"/>
    </w:pPr>
    <w:rPr>
      <w:rFonts w:ascii="Times New Roman" w:eastAsia="Calibri" w:hAnsi="Times New Roman" w:cs="Times New Roman"/>
      <w:b w:val="0"/>
      <w:bCs w:val="0"/>
      <w:sz w:val="24"/>
      <w:szCs w:val="24"/>
    </w:rPr>
  </w:style>
  <w:style w:type="character" w:customStyle="1" w:styleId="affffff6">
    <w:name w:val="ООО  «Институт Территориального Планирования Знак"/>
    <w:link w:val="affffff5"/>
    <w:locked/>
    <w:rPr>
      <w:rFonts w:eastAsia="Calibri"/>
      <w:sz w:val="24"/>
      <w:szCs w:val="24"/>
      <w:lang w:val="ru-RU" w:eastAsia="ru-RU" w:bidi="ar-SA"/>
    </w:rPr>
  </w:style>
  <w:style w:type="character" w:customStyle="1" w:styleId="PlaceholderText">
    <w:name w:val="Placeholder Text"/>
    <w:semiHidden/>
    <w:rPr>
      <w:color w:val="808080"/>
    </w:rPr>
  </w:style>
  <w:style w:type="paragraph" w:customStyle="1" w:styleId="Revision">
    <w:name w:val="Revision"/>
    <w:hidden/>
    <w:semiHidden/>
    <w:rPr>
      <w:rFonts w:eastAsia="Calibri"/>
      <w:sz w:val="24"/>
      <w:szCs w:val="24"/>
    </w:rPr>
  </w:style>
  <w:style w:type="paragraph" w:customStyle="1" w:styleId="Sc">
    <w:name w:val="S_Обложка_проект"/>
    <w:basedOn w:val="a5"/>
    <w:pPr>
      <w:widowControl/>
      <w:spacing w:line="360" w:lineRule="auto"/>
      <w:ind w:left="3240" w:firstLine="0"/>
      <w:jc w:val="right"/>
    </w:pPr>
    <w:rPr>
      <w:rFonts w:ascii="Times New Roman" w:eastAsia="Calibri" w:hAnsi="Times New Roman" w:cs="Times New Roman"/>
      <w:b w:val="0"/>
      <w:bCs w:val="0"/>
      <w:caps/>
      <w:sz w:val="24"/>
      <w:szCs w:val="24"/>
    </w:rPr>
  </w:style>
  <w:style w:type="paragraph" w:customStyle="1" w:styleId="S21">
    <w:name w:val="S_Титульный 2"/>
    <w:basedOn w:val="a5"/>
    <w:pPr>
      <w:widowControl/>
      <w:shd w:val="clear" w:color="auto" w:fill="FFFFFF"/>
      <w:snapToGrid w:val="0"/>
      <w:spacing w:line="240" w:lineRule="auto"/>
      <w:ind w:firstLine="0"/>
      <w:jc w:val="center"/>
    </w:pPr>
    <w:rPr>
      <w:rFonts w:ascii="Times New Roman" w:hAnsi="Times New Roman" w:cs="Times New Roman"/>
      <w:b w:val="0"/>
      <w:bCs w:val="0"/>
      <w:sz w:val="24"/>
      <w:szCs w:val="24"/>
      <w:lang w:eastAsia="ar-SA"/>
    </w:rPr>
  </w:style>
  <w:style w:type="paragraph" w:customStyle="1" w:styleId="S2">
    <w:name w:val="S_Заголовок 2"/>
    <w:basedOn w:val="20"/>
    <w:next w:val="a5"/>
    <w:autoRedefine/>
    <w:pPr>
      <w:keepNext w:val="0"/>
      <w:numPr>
        <w:ilvl w:val="1"/>
        <w:numId w:val="19"/>
      </w:numPr>
      <w:tabs>
        <w:tab w:val="clear" w:pos="720"/>
        <w:tab w:val="num" w:pos="360"/>
      </w:tabs>
      <w:spacing w:before="0" w:after="0" w:line="360" w:lineRule="auto"/>
      <w:ind w:left="0" w:firstLine="567"/>
      <w:jc w:val="both"/>
    </w:pPr>
    <w:rPr>
      <w:rFonts w:ascii="Times New Roman" w:eastAsia="Calibri" w:hAnsi="Times New Roman" w:cs="Times New Roman"/>
      <w:b w:val="0"/>
      <w:bCs w:val="0"/>
      <w:i w:val="0"/>
      <w:iCs w:val="0"/>
      <w:sz w:val="24"/>
      <w:szCs w:val="24"/>
    </w:rPr>
  </w:style>
  <w:style w:type="paragraph" w:customStyle="1" w:styleId="S3">
    <w:name w:val="S_Заголовок 3"/>
    <w:basedOn w:val="31"/>
    <w:pPr>
      <w:keepNext w:val="0"/>
      <w:numPr>
        <w:ilvl w:val="2"/>
        <w:numId w:val="19"/>
      </w:numPr>
      <w:tabs>
        <w:tab w:val="clear" w:pos="1800"/>
        <w:tab w:val="num" w:pos="360"/>
      </w:tabs>
      <w:spacing w:line="360" w:lineRule="auto"/>
      <w:ind w:left="0" w:firstLine="0"/>
      <w:jc w:val="center"/>
    </w:pPr>
    <w:rPr>
      <w:rFonts w:ascii="Times New Roman" w:eastAsia="Calibri" w:hAnsi="Times New Roman" w:cs="Times New Roman"/>
      <w:bCs w:val="0"/>
      <w:sz w:val="24"/>
      <w:szCs w:val="24"/>
      <w:u w:val="single"/>
    </w:rPr>
  </w:style>
  <w:style w:type="paragraph" w:customStyle="1" w:styleId="S4">
    <w:name w:val="S_Заголовок 4"/>
    <w:basedOn w:val="41"/>
    <w:link w:val="S40"/>
    <w:pPr>
      <w:keepNext w:val="0"/>
      <w:widowControl/>
      <w:numPr>
        <w:ilvl w:val="3"/>
        <w:numId w:val="19"/>
      </w:numPr>
      <w:tabs>
        <w:tab w:val="clear" w:pos="1800"/>
        <w:tab w:val="num" w:pos="643"/>
      </w:tabs>
      <w:spacing w:before="0" w:after="0" w:line="240" w:lineRule="auto"/>
      <w:ind w:left="643" w:hanging="360"/>
      <w:jc w:val="left"/>
    </w:pPr>
    <w:rPr>
      <w:rFonts w:eastAsia="Calibri"/>
      <w:b w:val="0"/>
      <w:bCs w:val="0"/>
      <w:i/>
      <w:sz w:val="24"/>
      <w:szCs w:val="24"/>
    </w:rPr>
  </w:style>
  <w:style w:type="paragraph" w:customStyle="1" w:styleId="S1">
    <w:name w:val="S_Заголовок 1"/>
    <w:basedOn w:val="a5"/>
    <w:pPr>
      <w:widowControl/>
      <w:numPr>
        <w:numId w:val="19"/>
      </w:numPr>
      <w:spacing w:line="240" w:lineRule="auto"/>
      <w:jc w:val="center"/>
    </w:pPr>
    <w:rPr>
      <w:rFonts w:ascii="Times New Roman" w:eastAsia="Calibri" w:hAnsi="Times New Roman" w:cs="Times New Roman"/>
      <w:bCs w:val="0"/>
      <w:caps/>
      <w:sz w:val="24"/>
      <w:szCs w:val="24"/>
    </w:rPr>
  </w:style>
  <w:style w:type="paragraph" w:customStyle="1" w:styleId="affffff7">
    <w:name w:val="ГРАД Основной текст"/>
    <w:basedOn w:val="a5"/>
    <w:link w:val="affffff8"/>
    <w:autoRedefine/>
    <w:pPr>
      <w:widowControl/>
      <w:tabs>
        <w:tab w:val="left" w:pos="540"/>
        <w:tab w:val="left" w:pos="1260"/>
        <w:tab w:val="left" w:pos="1620"/>
      </w:tabs>
      <w:spacing w:line="240" w:lineRule="auto"/>
      <w:ind w:firstLine="709"/>
    </w:pPr>
    <w:rPr>
      <w:rFonts w:ascii="Times New Roman" w:hAnsi="Times New Roman" w:cs="Times New Roman"/>
      <w:b w:val="0"/>
      <w:spacing w:val="4"/>
      <w:w w:val="109"/>
      <w:sz w:val="24"/>
      <w:szCs w:val="28"/>
    </w:rPr>
  </w:style>
  <w:style w:type="character" w:customStyle="1" w:styleId="affffff8">
    <w:name w:val="ГРАД Основной текст Знак Знак"/>
    <w:link w:val="affffff7"/>
    <w:locked/>
    <w:rPr>
      <w:bCs/>
      <w:spacing w:val="4"/>
      <w:w w:val="109"/>
      <w:sz w:val="24"/>
      <w:szCs w:val="28"/>
      <w:lang w:val="ru-RU" w:eastAsia="ru-RU" w:bidi="ar-SA"/>
    </w:rPr>
  </w:style>
  <w:style w:type="paragraph" w:customStyle="1" w:styleId="affffff9">
    <w:name w:val="ГРАД Список маркированный"/>
    <w:basedOn w:val="afc"/>
    <w:autoRedefine/>
    <w:pPr>
      <w:tabs>
        <w:tab w:val="left" w:pos="900"/>
        <w:tab w:val="num" w:pos="1135"/>
      </w:tabs>
      <w:ind w:left="0" w:firstLine="709"/>
      <w:jc w:val="both"/>
    </w:pPr>
    <w:rPr>
      <w:rFonts w:ascii="Times New Roman" w:hAnsi="Times New Roman" w:cs="Times New Roman"/>
      <w:spacing w:val="-1"/>
      <w:w w:val="109"/>
      <w:lang w:eastAsia="en-US"/>
    </w:rPr>
  </w:style>
  <w:style w:type="paragraph" w:customStyle="1" w:styleId="S">
    <w:name w:val="S_Нумерованный"/>
    <w:basedOn w:val="a5"/>
    <w:link w:val="Sd"/>
    <w:autoRedefine/>
    <w:pPr>
      <w:widowControl/>
      <w:numPr>
        <w:numId w:val="20"/>
      </w:numPr>
      <w:tabs>
        <w:tab w:val="left" w:pos="992"/>
      </w:tabs>
      <w:spacing w:line="360" w:lineRule="auto"/>
      <w:ind w:left="0" w:firstLine="709"/>
    </w:pPr>
    <w:rPr>
      <w:rFonts w:ascii="Times New Roman" w:eastAsia="Calibri" w:hAnsi="Times New Roman" w:cs="Times New Roman"/>
      <w:b w:val="0"/>
      <w:bCs w:val="0"/>
      <w:sz w:val="24"/>
      <w:szCs w:val="24"/>
    </w:rPr>
  </w:style>
  <w:style w:type="character" w:customStyle="1" w:styleId="ConsNonformat0">
    <w:name w:val="ConsNonformat Знак"/>
    <w:link w:val="ConsNonformat"/>
    <w:locked/>
    <w:rPr>
      <w:rFonts w:ascii="Courier New" w:hAnsi="Courier New" w:cs="Courier New"/>
      <w:lang w:val="ru-RU" w:eastAsia="ru-RU" w:bidi="ar-SA"/>
    </w:rPr>
  </w:style>
  <w:style w:type="paragraph" w:customStyle="1" w:styleId="S50">
    <w:name w:val="S_Заголовок 5"/>
    <w:basedOn w:val="a5"/>
    <w:autoRedefine/>
    <w:pPr>
      <w:widowControl/>
      <w:spacing w:line="276" w:lineRule="auto"/>
      <w:ind w:left="567" w:firstLine="0"/>
      <w:jc w:val="left"/>
    </w:pPr>
    <w:rPr>
      <w:rFonts w:ascii="Times New Roman" w:eastAsia="Calibri" w:hAnsi="Times New Roman" w:cs="Times New Roman"/>
      <w:bCs w:val="0"/>
      <w:sz w:val="24"/>
      <w:szCs w:val="24"/>
    </w:rPr>
  </w:style>
  <w:style w:type="paragraph" w:customStyle="1" w:styleId="affffffa">
    <w:name w:val="_абзац"/>
    <w:basedOn w:val="a5"/>
    <w:link w:val="affffffb"/>
    <w:pPr>
      <w:widowControl/>
      <w:spacing w:line="276" w:lineRule="auto"/>
      <w:ind w:firstLine="709"/>
    </w:pPr>
    <w:rPr>
      <w:rFonts w:ascii="Times New Roman" w:eastAsia="Calibri" w:hAnsi="Times New Roman" w:cs="Times New Roman"/>
      <w:b w:val="0"/>
      <w:bCs w:val="0"/>
      <w:sz w:val="24"/>
      <w:szCs w:val="24"/>
    </w:rPr>
  </w:style>
  <w:style w:type="character" w:customStyle="1" w:styleId="affffffb">
    <w:name w:val="_абзац Знак"/>
    <w:link w:val="affffffa"/>
    <w:locked/>
    <w:rPr>
      <w:rFonts w:eastAsia="Calibri"/>
      <w:sz w:val="24"/>
      <w:szCs w:val="24"/>
      <w:lang w:val="ru-RU" w:eastAsia="ru-RU" w:bidi="ar-SA"/>
    </w:rPr>
  </w:style>
  <w:style w:type="character" w:customStyle="1" w:styleId="ConsNormal0">
    <w:name w:val="ConsNormal Знак"/>
    <w:link w:val="ConsNormal"/>
    <w:locked/>
    <w:rPr>
      <w:rFonts w:ascii="Arial" w:hAnsi="Arial" w:cs="Arial"/>
      <w:lang w:val="ru-RU" w:eastAsia="ru-RU" w:bidi="ar-SA"/>
    </w:rPr>
  </w:style>
  <w:style w:type="paragraph" w:customStyle="1" w:styleId="s00">
    <w:name w:val="s0"/>
    <w:basedOn w:val="a5"/>
    <w:pPr>
      <w:widowControl/>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affffffc">
    <w:name w:val="Список нумерованный Знак"/>
    <w:basedOn w:val="a5"/>
    <w:semiHidden/>
    <w:pPr>
      <w:widowControl/>
      <w:tabs>
        <w:tab w:val="num" w:pos="153"/>
        <w:tab w:val="left" w:pos="1260"/>
      </w:tabs>
      <w:spacing w:line="360" w:lineRule="auto"/>
      <w:ind w:left="153" w:hanging="153"/>
    </w:pPr>
    <w:rPr>
      <w:rFonts w:ascii="Times New Roman" w:eastAsia="Calibri" w:hAnsi="Times New Roman" w:cs="Times New Roman"/>
      <w:b w:val="0"/>
      <w:bCs w:val="0"/>
      <w:sz w:val="24"/>
      <w:szCs w:val="24"/>
    </w:rPr>
  </w:style>
  <w:style w:type="paragraph" w:styleId="affffffd">
    <w:name w:val="table of figures"/>
    <w:basedOn w:val="a5"/>
    <w:next w:val="a5"/>
    <w:pPr>
      <w:widowControl/>
      <w:spacing w:line="240" w:lineRule="auto"/>
      <w:ind w:firstLine="0"/>
      <w:jc w:val="left"/>
    </w:pPr>
    <w:rPr>
      <w:rFonts w:ascii="Times New Roman" w:eastAsia="Calibri" w:hAnsi="Times New Roman" w:cs="Times New Roman"/>
      <w:b w:val="0"/>
      <w:bCs w:val="0"/>
      <w:sz w:val="24"/>
      <w:szCs w:val="24"/>
    </w:rPr>
  </w:style>
  <w:style w:type="paragraph" w:customStyle="1" w:styleId="Bibliography">
    <w:name w:val="Bibliography"/>
    <w:basedOn w:val="a5"/>
    <w:next w:val="a5"/>
    <w:semiHidden/>
    <w:pPr>
      <w:widowControl/>
      <w:spacing w:line="240" w:lineRule="auto"/>
      <w:ind w:firstLine="0"/>
      <w:jc w:val="left"/>
    </w:pPr>
    <w:rPr>
      <w:rFonts w:ascii="Times New Roman" w:eastAsia="Calibri" w:hAnsi="Times New Roman" w:cs="Times New Roman"/>
      <w:b w:val="0"/>
      <w:bCs w:val="0"/>
      <w:sz w:val="24"/>
      <w:szCs w:val="24"/>
    </w:rPr>
  </w:style>
  <w:style w:type="paragraph" w:styleId="affffffe">
    <w:name w:val="table of authorities"/>
    <w:basedOn w:val="a5"/>
    <w:next w:val="a5"/>
    <w:pPr>
      <w:widowControl/>
      <w:spacing w:line="240" w:lineRule="auto"/>
      <w:ind w:left="240" w:hanging="240"/>
      <w:jc w:val="left"/>
    </w:pPr>
    <w:rPr>
      <w:rFonts w:ascii="Times New Roman" w:eastAsia="Calibri" w:hAnsi="Times New Roman" w:cs="Times New Roman"/>
      <w:b w:val="0"/>
      <w:bCs w:val="0"/>
      <w:sz w:val="24"/>
      <w:szCs w:val="24"/>
    </w:rPr>
  </w:style>
  <w:style w:type="paragraph" w:styleId="afffffff">
    <w:name w:val="macro"/>
    <w:pPr>
      <w:tabs>
        <w:tab w:val="left" w:pos="480"/>
        <w:tab w:val="left" w:pos="960"/>
        <w:tab w:val="left" w:pos="1440"/>
        <w:tab w:val="left" w:pos="1920"/>
        <w:tab w:val="left" w:pos="2400"/>
        <w:tab w:val="left" w:pos="2880"/>
        <w:tab w:val="left" w:pos="3360"/>
        <w:tab w:val="left" w:pos="3840"/>
        <w:tab w:val="left" w:pos="4320"/>
      </w:tabs>
    </w:pPr>
    <w:rPr>
      <w:rFonts w:ascii="Courier New" w:eastAsia="Calibri" w:hAnsi="Courier New" w:cs="Courier New"/>
    </w:rPr>
  </w:style>
  <w:style w:type="paragraph" w:styleId="1ff0">
    <w:name w:val="index 1"/>
    <w:basedOn w:val="a5"/>
    <w:next w:val="a5"/>
    <w:autoRedefine/>
    <w:pPr>
      <w:widowControl/>
      <w:spacing w:line="240" w:lineRule="auto"/>
      <w:ind w:left="240" w:hanging="240"/>
      <w:jc w:val="left"/>
    </w:pPr>
    <w:rPr>
      <w:rFonts w:ascii="Times New Roman" w:eastAsia="Calibri" w:hAnsi="Times New Roman" w:cs="Times New Roman"/>
      <w:b w:val="0"/>
      <w:bCs w:val="0"/>
      <w:sz w:val="24"/>
      <w:szCs w:val="24"/>
    </w:rPr>
  </w:style>
  <w:style w:type="paragraph" w:styleId="afffffff0">
    <w:name w:val="index heading"/>
    <w:basedOn w:val="a5"/>
    <w:next w:val="1ff0"/>
    <w:pPr>
      <w:widowControl/>
      <w:spacing w:line="240" w:lineRule="auto"/>
      <w:ind w:firstLine="0"/>
      <w:jc w:val="left"/>
    </w:pPr>
    <w:rPr>
      <w:rFonts w:ascii="Cambria" w:eastAsia="Calibri" w:hAnsi="Cambria" w:cs="Times New Roman"/>
      <w:sz w:val="24"/>
      <w:szCs w:val="24"/>
    </w:rPr>
  </w:style>
  <w:style w:type="paragraph" w:styleId="2fa">
    <w:name w:val="index 2"/>
    <w:basedOn w:val="a5"/>
    <w:next w:val="a5"/>
    <w:autoRedefine/>
    <w:pPr>
      <w:widowControl/>
      <w:spacing w:line="240" w:lineRule="auto"/>
      <w:ind w:left="480" w:hanging="240"/>
      <w:jc w:val="left"/>
    </w:pPr>
    <w:rPr>
      <w:rFonts w:ascii="Times New Roman" w:eastAsia="Calibri" w:hAnsi="Times New Roman" w:cs="Times New Roman"/>
      <w:b w:val="0"/>
      <w:bCs w:val="0"/>
      <w:sz w:val="24"/>
      <w:szCs w:val="24"/>
    </w:rPr>
  </w:style>
  <w:style w:type="paragraph" w:styleId="3f1">
    <w:name w:val="index 3"/>
    <w:basedOn w:val="a5"/>
    <w:next w:val="a5"/>
    <w:autoRedefine/>
    <w:pPr>
      <w:widowControl/>
      <w:spacing w:line="240" w:lineRule="auto"/>
      <w:ind w:left="720" w:hanging="240"/>
      <w:jc w:val="left"/>
    </w:pPr>
    <w:rPr>
      <w:rFonts w:ascii="Times New Roman" w:eastAsia="Calibri" w:hAnsi="Times New Roman" w:cs="Times New Roman"/>
      <w:b w:val="0"/>
      <w:bCs w:val="0"/>
      <w:sz w:val="24"/>
      <w:szCs w:val="24"/>
    </w:rPr>
  </w:style>
  <w:style w:type="paragraph" w:styleId="4b">
    <w:name w:val="index 4"/>
    <w:basedOn w:val="a5"/>
    <w:next w:val="a5"/>
    <w:autoRedefine/>
    <w:pPr>
      <w:widowControl/>
      <w:spacing w:line="240" w:lineRule="auto"/>
      <w:ind w:left="960" w:hanging="240"/>
      <w:jc w:val="left"/>
    </w:pPr>
    <w:rPr>
      <w:rFonts w:ascii="Times New Roman" w:eastAsia="Calibri" w:hAnsi="Times New Roman" w:cs="Times New Roman"/>
      <w:b w:val="0"/>
      <w:bCs w:val="0"/>
      <w:sz w:val="24"/>
      <w:szCs w:val="24"/>
    </w:rPr>
  </w:style>
  <w:style w:type="paragraph" w:styleId="5b">
    <w:name w:val="index 5"/>
    <w:basedOn w:val="a5"/>
    <w:next w:val="a5"/>
    <w:autoRedefine/>
    <w:pPr>
      <w:widowControl/>
      <w:spacing w:line="240" w:lineRule="auto"/>
      <w:ind w:left="1200" w:hanging="240"/>
      <w:jc w:val="left"/>
    </w:pPr>
    <w:rPr>
      <w:rFonts w:ascii="Times New Roman" w:eastAsia="Calibri" w:hAnsi="Times New Roman" w:cs="Times New Roman"/>
      <w:b w:val="0"/>
      <w:bCs w:val="0"/>
      <w:sz w:val="24"/>
      <w:szCs w:val="24"/>
    </w:rPr>
  </w:style>
  <w:style w:type="paragraph" w:styleId="64">
    <w:name w:val="index 6"/>
    <w:basedOn w:val="a5"/>
    <w:next w:val="a5"/>
    <w:autoRedefine/>
    <w:pPr>
      <w:widowControl/>
      <w:spacing w:line="240" w:lineRule="auto"/>
      <w:ind w:left="1440" w:hanging="240"/>
      <w:jc w:val="left"/>
    </w:pPr>
    <w:rPr>
      <w:rFonts w:ascii="Times New Roman" w:eastAsia="Calibri" w:hAnsi="Times New Roman" w:cs="Times New Roman"/>
      <w:b w:val="0"/>
      <w:bCs w:val="0"/>
      <w:sz w:val="24"/>
      <w:szCs w:val="24"/>
    </w:rPr>
  </w:style>
  <w:style w:type="paragraph" w:styleId="74">
    <w:name w:val="index 7"/>
    <w:basedOn w:val="a5"/>
    <w:next w:val="a5"/>
    <w:autoRedefine/>
    <w:pPr>
      <w:widowControl/>
      <w:spacing w:line="240" w:lineRule="auto"/>
      <w:ind w:left="1680" w:hanging="240"/>
      <w:jc w:val="left"/>
    </w:pPr>
    <w:rPr>
      <w:rFonts w:ascii="Times New Roman" w:eastAsia="Calibri" w:hAnsi="Times New Roman" w:cs="Times New Roman"/>
      <w:b w:val="0"/>
      <w:bCs w:val="0"/>
      <w:sz w:val="24"/>
      <w:szCs w:val="24"/>
    </w:rPr>
  </w:style>
  <w:style w:type="paragraph" w:styleId="84">
    <w:name w:val="index 8"/>
    <w:basedOn w:val="a5"/>
    <w:next w:val="a5"/>
    <w:autoRedefine/>
    <w:pPr>
      <w:widowControl/>
      <w:spacing w:line="240" w:lineRule="auto"/>
      <w:ind w:left="1920" w:hanging="240"/>
      <w:jc w:val="left"/>
    </w:pPr>
    <w:rPr>
      <w:rFonts w:ascii="Times New Roman" w:eastAsia="Calibri" w:hAnsi="Times New Roman" w:cs="Times New Roman"/>
      <w:b w:val="0"/>
      <w:bCs w:val="0"/>
      <w:sz w:val="24"/>
      <w:szCs w:val="24"/>
    </w:rPr>
  </w:style>
  <w:style w:type="paragraph" w:styleId="93">
    <w:name w:val="index 9"/>
    <w:basedOn w:val="a5"/>
    <w:next w:val="a5"/>
    <w:autoRedefine/>
    <w:pPr>
      <w:widowControl/>
      <w:spacing w:line="240" w:lineRule="auto"/>
      <w:ind w:left="2160" w:hanging="240"/>
      <w:jc w:val="left"/>
    </w:pPr>
    <w:rPr>
      <w:rFonts w:ascii="Times New Roman" w:eastAsia="Calibri" w:hAnsi="Times New Roman" w:cs="Times New Roman"/>
      <w:b w:val="0"/>
      <w:bCs w:val="0"/>
      <w:sz w:val="24"/>
      <w:szCs w:val="24"/>
    </w:rPr>
  </w:style>
  <w:style w:type="character" w:customStyle="1" w:styleId="submenu-table">
    <w:name w:val="submenu-table"/>
  </w:style>
  <w:style w:type="character" w:customStyle="1" w:styleId="ListParagraphChar">
    <w:name w:val="List Paragraph Char"/>
    <w:link w:val="ListParagraph"/>
    <w:locked/>
    <w:rPr>
      <w:rFonts w:eastAsia="Calibri"/>
      <w:sz w:val="24"/>
      <w:szCs w:val="24"/>
      <w:lang w:val="ru-RU" w:eastAsia="ru-RU" w:bidi="ar-SA"/>
    </w:rPr>
  </w:style>
  <w:style w:type="character" w:customStyle="1" w:styleId="fts-hit">
    <w:name w:val="fts-hit"/>
  </w:style>
  <w:style w:type="paragraph" w:customStyle="1" w:styleId="11">
    <w:name w:val="Маркированный_1"/>
    <w:basedOn w:val="a5"/>
    <w:semiHidden/>
    <w:pPr>
      <w:widowControl/>
      <w:numPr>
        <w:ilvl w:val="1"/>
        <w:numId w:val="22"/>
      </w:numPr>
      <w:tabs>
        <w:tab w:val="left" w:pos="900"/>
      </w:tabs>
      <w:spacing w:line="360" w:lineRule="auto"/>
      <w:ind w:firstLine="720"/>
    </w:pPr>
    <w:rPr>
      <w:rFonts w:ascii="Times New Roman" w:hAnsi="Times New Roman" w:cs="Times New Roman"/>
      <w:b w:val="0"/>
      <w:bCs w:val="0"/>
      <w:sz w:val="24"/>
      <w:szCs w:val="24"/>
      <w:lang w:eastAsia="en-US"/>
    </w:rPr>
  </w:style>
  <w:style w:type="paragraph" w:customStyle="1" w:styleId="afffffff1">
    <w:name w:val="Закладка"/>
    <w:basedOn w:val="12"/>
    <w:link w:val="afffffff2"/>
    <w:pPr>
      <w:autoSpaceDE w:val="0"/>
      <w:autoSpaceDN w:val="0"/>
      <w:adjustRightInd w:val="0"/>
      <w:spacing w:before="0" w:after="0"/>
      <w:ind w:firstLine="540"/>
      <w:jc w:val="both"/>
    </w:pPr>
    <w:rPr>
      <w:rFonts w:ascii="Times New Roman" w:eastAsia="Calibri" w:hAnsi="Times New Roman" w:cs="Times New Roman"/>
      <w:color w:val="365F91"/>
      <w:sz w:val="24"/>
    </w:rPr>
  </w:style>
  <w:style w:type="character" w:customStyle="1" w:styleId="afffffff2">
    <w:name w:val="Закладка Знак"/>
    <w:link w:val="afffffff1"/>
    <w:locked/>
    <w:rPr>
      <w:rFonts w:eastAsia="Calibri"/>
      <w:b/>
      <w:bCs/>
      <w:color w:val="365F91"/>
      <w:kern w:val="32"/>
      <w:sz w:val="24"/>
      <w:szCs w:val="32"/>
      <w:lang w:val="ru-RU" w:eastAsia="ru-RU" w:bidi="ar-SA"/>
    </w:rPr>
  </w:style>
  <w:style w:type="paragraph" w:customStyle="1" w:styleId="115">
    <w:name w:val="Абзац списка11"/>
    <w:basedOn w:val="a5"/>
    <w:pPr>
      <w:widowControl/>
      <w:spacing w:after="200" w:line="276" w:lineRule="auto"/>
      <w:ind w:left="720" w:firstLine="0"/>
      <w:contextualSpacing/>
      <w:jc w:val="left"/>
    </w:pPr>
    <w:rPr>
      <w:rFonts w:ascii="Calibri" w:hAnsi="Calibri" w:cs="Times New Roman"/>
      <w:b w:val="0"/>
      <w:bCs w:val="0"/>
      <w:sz w:val="22"/>
      <w:szCs w:val="22"/>
      <w:lang w:eastAsia="en-US"/>
    </w:rPr>
  </w:style>
  <w:style w:type="paragraph" w:customStyle="1" w:styleId="afffffff3">
    <w:name w:val="Основной"/>
    <w:basedOn w:val="af7"/>
    <w:pPr>
      <w:spacing w:after="0"/>
      <w:ind w:left="0" w:firstLine="680"/>
      <w:jc w:val="both"/>
    </w:pPr>
    <w:rPr>
      <w:rFonts w:ascii="Times New Roman" w:eastAsia="Calibri" w:hAnsi="Times New Roman" w:cs="Times New Roman"/>
      <w:sz w:val="28"/>
    </w:rPr>
  </w:style>
  <w:style w:type="paragraph" w:customStyle="1" w:styleId="65">
    <w:name w:val="заголовок 6"/>
    <w:basedOn w:val="a5"/>
    <w:next w:val="a5"/>
    <w:pPr>
      <w:keepNext/>
      <w:widowControl/>
      <w:autoSpaceDE w:val="0"/>
      <w:autoSpaceDN w:val="0"/>
      <w:spacing w:line="240" w:lineRule="auto"/>
      <w:ind w:firstLine="0"/>
      <w:jc w:val="center"/>
    </w:pPr>
    <w:rPr>
      <w:rFonts w:ascii="Courier New" w:eastAsia="Calibri" w:hAnsi="Courier New" w:cs="Courier New"/>
      <w:b w:val="0"/>
      <w:bCs w:val="0"/>
      <w:sz w:val="24"/>
      <w:szCs w:val="24"/>
    </w:rPr>
  </w:style>
  <w:style w:type="paragraph" w:customStyle="1" w:styleId="1466">
    <w:name w:val="1466"/>
    <w:basedOn w:val="a5"/>
    <w:pPr>
      <w:widowControl/>
      <w:autoSpaceDE w:val="0"/>
      <w:autoSpaceDN w:val="0"/>
      <w:spacing w:before="120" w:after="120" w:line="240" w:lineRule="auto"/>
      <w:ind w:firstLine="0"/>
      <w:jc w:val="center"/>
    </w:pPr>
    <w:rPr>
      <w:rFonts w:ascii="Times New Roman" w:eastAsia="Calibri" w:hAnsi="Times New Roman" w:cs="Times New Roman"/>
      <w:color w:val="000000"/>
      <w:sz w:val="28"/>
      <w:szCs w:val="28"/>
    </w:rPr>
  </w:style>
  <w:style w:type="paragraph" w:customStyle="1" w:styleId="afffffff4">
    <w:name w:val="Табличный_справа"/>
    <w:basedOn w:val="a5"/>
    <w:pPr>
      <w:widowControl/>
      <w:spacing w:line="240" w:lineRule="auto"/>
      <w:ind w:firstLine="0"/>
      <w:jc w:val="right"/>
    </w:pPr>
    <w:rPr>
      <w:rFonts w:ascii="Times New Roman" w:eastAsia="Calibri" w:hAnsi="Times New Roman" w:cs="Times New Roman"/>
      <w:b w:val="0"/>
      <w:bCs w:val="0"/>
      <w:sz w:val="22"/>
      <w:szCs w:val="22"/>
    </w:rPr>
  </w:style>
  <w:style w:type="paragraph" w:customStyle="1" w:styleId="ConsPlusDocList">
    <w:name w:val="ConsPlusDocList"/>
    <w:pPr>
      <w:widowControl w:val="0"/>
      <w:autoSpaceDE w:val="0"/>
      <w:autoSpaceDN w:val="0"/>
      <w:adjustRightInd w:val="0"/>
    </w:pPr>
    <w:rPr>
      <w:rFonts w:ascii="Courier New" w:eastAsia="Calibri" w:hAnsi="Courier New" w:cs="Courier New"/>
    </w:rPr>
  </w:style>
  <w:style w:type="table" w:customStyle="1" w:styleId="2-51">
    <w:name w:val="Средняя заливка 2 - Акцент 51"/>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d">
    <w:name w:val="S_Нумерованный Знак Знак"/>
    <w:link w:val="S"/>
    <w:locked/>
    <w:rPr>
      <w:rFonts w:eastAsia="Calibri"/>
      <w:sz w:val="24"/>
      <w:szCs w:val="24"/>
      <w:lang w:val="ru-RU" w:eastAsia="ru-RU" w:bidi="ar-SA"/>
    </w:rPr>
  </w:style>
  <w:style w:type="character" w:customStyle="1" w:styleId="FontStyle20">
    <w:name w:val="Font Style20"/>
    <w:rPr>
      <w:rFonts w:ascii="Times New Roman" w:hAnsi="Times New Roman"/>
      <w:sz w:val="22"/>
    </w:rPr>
  </w:style>
  <w:style w:type="character" w:customStyle="1" w:styleId="afffffff5">
    <w:name w:val="Символ сноски"/>
  </w:style>
  <w:style w:type="paragraph" w:customStyle="1" w:styleId="afffffff6">
    <w:name w:val="Раздел МНГП"/>
    <w:basedOn w:val="12"/>
    <w:pPr>
      <w:keepLines/>
      <w:pageBreakBefore/>
      <w:spacing w:before="480" w:after="0"/>
      <w:jc w:val="center"/>
    </w:pPr>
    <w:rPr>
      <w:rFonts w:ascii="Times New Roman" w:eastAsia="Calibri" w:hAnsi="Times New Roman" w:cs="Times New Roman"/>
      <w:kern w:val="0"/>
      <w:sz w:val="24"/>
      <w:szCs w:val="28"/>
    </w:rPr>
  </w:style>
  <w:style w:type="paragraph" w:customStyle="1" w:styleId="afffffff7">
    <w:name w:val="раздел МНГП"/>
    <w:basedOn w:val="12"/>
    <w:pPr>
      <w:keepLines/>
      <w:pageBreakBefore/>
      <w:spacing w:before="480" w:after="0"/>
      <w:jc w:val="center"/>
    </w:pPr>
    <w:rPr>
      <w:rFonts w:ascii="Times New Roman" w:eastAsia="Calibri" w:hAnsi="Times New Roman" w:cs="Times New Roman"/>
      <w:color w:val="000000"/>
      <w:kern w:val="0"/>
      <w:sz w:val="24"/>
      <w:szCs w:val="28"/>
    </w:rPr>
  </w:style>
  <w:style w:type="paragraph" w:customStyle="1" w:styleId="a2">
    <w:name w:val="глава МНГП"/>
    <w:basedOn w:val="20"/>
    <w:pPr>
      <w:keepLines/>
      <w:numPr>
        <w:ilvl w:val="1"/>
        <w:numId w:val="23"/>
      </w:numPr>
      <w:tabs>
        <w:tab w:val="num" w:pos="360"/>
      </w:tabs>
      <w:spacing w:before="200" w:after="0" w:line="276" w:lineRule="auto"/>
      <w:jc w:val="both"/>
    </w:pPr>
    <w:rPr>
      <w:rFonts w:ascii="Times New Roman" w:eastAsia="Calibri" w:hAnsi="Times New Roman" w:cs="Times New Roman"/>
      <w:i w:val="0"/>
      <w:iCs w:val="0"/>
      <w:sz w:val="24"/>
      <w:szCs w:val="24"/>
    </w:rPr>
  </w:style>
  <w:style w:type="paragraph" w:customStyle="1" w:styleId="xl65">
    <w:name w:val="xl65"/>
    <w:basedOn w:val="a5"/>
    <w:pPr>
      <w:widowControl/>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66">
    <w:name w:val="xl66"/>
    <w:basedOn w:val="a5"/>
    <w:pPr>
      <w:widowControl/>
      <w:pBdr>
        <w:top w:val="single" w:sz="4" w:space="0" w:color="000000"/>
        <w:left w:val="single" w:sz="4" w:space="0" w:color="000000"/>
      </w:pBdr>
      <w:spacing w:before="100" w:beforeAutospacing="1" w:after="100" w:afterAutospacing="1" w:line="240" w:lineRule="auto"/>
      <w:ind w:firstLine="0"/>
      <w:jc w:val="center"/>
    </w:pPr>
    <w:rPr>
      <w:rFonts w:ascii="Times New Roman" w:eastAsia="Calibri" w:hAnsi="Times New Roman" w:cs="Times New Roman"/>
      <w:b w:val="0"/>
      <w:bCs w:val="0"/>
      <w:sz w:val="24"/>
      <w:szCs w:val="24"/>
    </w:rPr>
  </w:style>
  <w:style w:type="paragraph" w:customStyle="1" w:styleId="xl67">
    <w:name w:val="xl67"/>
    <w:basedOn w:val="a5"/>
    <w:pPr>
      <w:widowControl/>
      <w:pBdr>
        <w:top w:val="single" w:sz="4" w:space="0" w:color="000000"/>
        <w:left w:val="single" w:sz="4" w:space="0" w:color="000000"/>
      </w:pBdr>
      <w:spacing w:before="100" w:beforeAutospacing="1" w:after="100" w:afterAutospacing="1" w:line="240" w:lineRule="auto"/>
      <w:ind w:firstLine="0"/>
      <w:jc w:val="center"/>
    </w:pPr>
    <w:rPr>
      <w:rFonts w:ascii="Times New Roman" w:eastAsia="Calibri" w:hAnsi="Times New Roman" w:cs="Times New Roman"/>
      <w:b w:val="0"/>
      <w:bCs w:val="0"/>
      <w:sz w:val="24"/>
      <w:szCs w:val="24"/>
    </w:rPr>
  </w:style>
  <w:style w:type="paragraph" w:customStyle="1" w:styleId="xl68">
    <w:name w:val="xl68"/>
    <w:basedOn w:val="a5"/>
    <w:pPr>
      <w:widowControl/>
      <w:pBdr>
        <w:top w:val="single" w:sz="4" w:space="0" w:color="000000"/>
        <w:left w:val="single" w:sz="4" w:space="0" w:color="000000"/>
      </w:pBdr>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69">
    <w:name w:val="xl69"/>
    <w:basedOn w:val="a5"/>
    <w:pPr>
      <w:widowControl/>
      <w:pBdr>
        <w:top w:val="single" w:sz="4" w:space="0" w:color="000000"/>
        <w:left w:val="single" w:sz="4" w:space="0" w:color="000000"/>
        <w:right w:val="single" w:sz="4" w:space="0" w:color="auto"/>
      </w:pBdr>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70">
    <w:name w:val="xl70"/>
    <w:basedOn w:val="a5"/>
    <w:pPr>
      <w:widowControl/>
      <w:pBdr>
        <w:left w:val="single" w:sz="4" w:space="0" w:color="000000"/>
      </w:pBdr>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71">
    <w:name w:val="xl71"/>
    <w:basedOn w:val="a5"/>
    <w:pPr>
      <w:widowControl/>
      <w:pBdr>
        <w:top w:val="single" w:sz="4" w:space="0" w:color="000000"/>
        <w:left w:val="single" w:sz="4" w:space="0" w:color="000000"/>
        <w:bottom w:val="single" w:sz="4" w:space="0" w:color="000000"/>
        <w:right w:val="single" w:sz="4" w:space="0" w:color="auto"/>
      </w:pBdr>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72">
    <w:name w:val="xl72"/>
    <w:basedOn w:val="a5"/>
    <w:pPr>
      <w:widowControl/>
      <w:pBdr>
        <w:top w:val="single" w:sz="4" w:space="0" w:color="000000"/>
        <w:left w:val="single" w:sz="4" w:space="0" w:color="000000"/>
      </w:pBdr>
      <w:spacing w:before="100" w:beforeAutospacing="1" w:after="100" w:afterAutospacing="1" w:line="240" w:lineRule="auto"/>
      <w:ind w:firstLine="0"/>
      <w:jc w:val="center"/>
    </w:pPr>
    <w:rPr>
      <w:rFonts w:ascii="Times New Roman" w:eastAsia="Calibri" w:hAnsi="Times New Roman" w:cs="Times New Roman"/>
      <w:sz w:val="24"/>
      <w:szCs w:val="24"/>
    </w:rPr>
  </w:style>
  <w:style w:type="paragraph" w:customStyle="1" w:styleId="xl73">
    <w:name w:val="xl73"/>
    <w:basedOn w:val="a5"/>
    <w:pPr>
      <w:widowControl/>
      <w:pBdr>
        <w:top w:val="single" w:sz="4" w:space="0" w:color="000000"/>
        <w:left w:val="single" w:sz="4" w:space="0" w:color="000000"/>
      </w:pBdr>
      <w:spacing w:before="100" w:beforeAutospacing="1" w:after="100" w:afterAutospacing="1" w:line="240" w:lineRule="auto"/>
      <w:ind w:firstLine="0"/>
      <w:jc w:val="center"/>
    </w:pPr>
    <w:rPr>
      <w:rFonts w:ascii="Times New Roman" w:eastAsia="Calibri" w:hAnsi="Times New Roman" w:cs="Times New Roman"/>
      <w:sz w:val="24"/>
      <w:szCs w:val="24"/>
    </w:rPr>
  </w:style>
  <w:style w:type="paragraph" w:customStyle="1" w:styleId="xl74">
    <w:name w:val="xl74"/>
    <w:basedOn w:val="a5"/>
    <w:pPr>
      <w:widowControl/>
      <w:pBdr>
        <w:top w:val="single" w:sz="4" w:space="0" w:color="000000"/>
        <w:left w:val="single" w:sz="4" w:space="0" w:color="000000"/>
        <w:right w:val="single" w:sz="4" w:space="0" w:color="auto"/>
      </w:pBdr>
      <w:spacing w:before="100" w:beforeAutospacing="1" w:after="100" w:afterAutospacing="1" w:line="240" w:lineRule="auto"/>
      <w:ind w:firstLine="0"/>
      <w:jc w:val="center"/>
    </w:pPr>
    <w:rPr>
      <w:rFonts w:ascii="Times New Roman" w:eastAsia="Calibri" w:hAnsi="Times New Roman" w:cs="Times New Roman"/>
      <w:sz w:val="24"/>
      <w:szCs w:val="24"/>
    </w:rPr>
  </w:style>
  <w:style w:type="paragraph" w:customStyle="1" w:styleId="xl75">
    <w:name w:val="xl75"/>
    <w:basedOn w:val="a5"/>
    <w:pPr>
      <w:widowControl/>
      <w:pBdr>
        <w:left w:val="single" w:sz="4" w:space="0" w:color="000000"/>
      </w:pBdr>
      <w:spacing w:before="100" w:beforeAutospacing="1" w:after="100" w:afterAutospacing="1" w:line="240" w:lineRule="auto"/>
      <w:ind w:firstLine="0"/>
      <w:jc w:val="center"/>
    </w:pPr>
    <w:rPr>
      <w:rFonts w:ascii="Times New Roman" w:eastAsia="Calibri" w:hAnsi="Times New Roman" w:cs="Times New Roman"/>
      <w:b w:val="0"/>
      <w:bCs w:val="0"/>
      <w:sz w:val="24"/>
      <w:szCs w:val="24"/>
    </w:rPr>
  </w:style>
  <w:style w:type="paragraph" w:customStyle="1" w:styleId="xl76">
    <w:name w:val="xl76"/>
    <w:basedOn w:val="a5"/>
    <w:pPr>
      <w:widowControl/>
      <w:spacing w:before="100" w:beforeAutospacing="1" w:after="100" w:afterAutospacing="1" w:line="240" w:lineRule="auto"/>
      <w:ind w:firstLine="0"/>
      <w:jc w:val="center"/>
    </w:pPr>
    <w:rPr>
      <w:rFonts w:ascii="Times New Roman" w:eastAsia="Calibri" w:hAnsi="Times New Roman" w:cs="Times New Roman"/>
      <w:b w:val="0"/>
      <w:bCs w:val="0"/>
      <w:sz w:val="24"/>
      <w:szCs w:val="24"/>
    </w:rPr>
  </w:style>
  <w:style w:type="paragraph" w:customStyle="1" w:styleId="xl77">
    <w:name w:val="xl77"/>
    <w:basedOn w:val="a5"/>
    <w:pPr>
      <w:widowControl/>
      <w:pBdr>
        <w:left w:val="single" w:sz="4" w:space="0" w:color="000000"/>
      </w:pBdr>
      <w:spacing w:before="100" w:beforeAutospacing="1" w:after="100" w:afterAutospacing="1" w:line="240" w:lineRule="auto"/>
      <w:ind w:firstLine="0"/>
      <w:jc w:val="center"/>
    </w:pPr>
    <w:rPr>
      <w:rFonts w:ascii="Times New Roman" w:eastAsia="Calibri" w:hAnsi="Times New Roman" w:cs="Times New Roman"/>
      <w:b w:val="0"/>
      <w:bCs w:val="0"/>
      <w:sz w:val="24"/>
      <w:szCs w:val="24"/>
    </w:rPr>
  </w:style>
  <w:style w:type="paragraph" w:customStyle="1" w:styleId="xl78">
    <w:name w:val="xl78"/>
    <w:basedOn w:val="a5"/>
    <w:pPr>
      <w:widowControl/>
      <w:pBdr>
        <w:left w:val="single" w:sz="4" w:space="0" w:color="auto"/>
        <w:right w:val="single" w:sz="4" w:space="0" w:color="auto"/>
      </w:pBdr>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79">
    <w:name w:val="xl79"/>
    <w:basedOn w:val="a5"/>
    <w:pPr>
      <w:widowControl/>
      <w:pBdr>
        <w:top w:val="single" w:sz="4" w:space="0" w:color="000000"/>
        <w:left w:val="single" w:sz="4" w:space="0" w:color="auto"/>
        <w:bottom w:val="single" w:sz="4" w:space="0" w:color="auto"/>
        <w:right w:val="single" w:sz="4" w:space="0" w:color="auto"/>
      </w:pBdr>
      <w:spacing w:before="100" w:beforeAutospacing="1" w:after="100" w:afterAutospacing="1" w:line="240" w:lineRule="auto"/>
      <w:ind w:firstLine="0"/>
      <w:jc w:val="left"/>
    </w:pPr>
    <w:rPr>
      <w:rFonts w:ascii="Times New Roman" w:eastAsia="Calibri" w:hAnsi="Times New Roman" w:cs="Times New Roman"/>
      <w:b w:val="0"/>
      <w:bCs w:val="0"/>
      <w:sz w:val="24"/>
      <w:szCs w:val="24"/>
    </w:rPr>
  </w:style>
  <w:style w:type="paragraph" w:customStyle="1" w:styleId="xl80">
    <w:name w:val="xl80"/>
    <w:basedOn w:val="a5"/>
    <w:pPr>
      <w:widowControl/>
      <w:pBdr>
        <w:top w:val="single" w:sz="4" w:space="0" w:color="auto"/>
        <w:left w:val="single" w:sz="4" w:space="0" w:color="auto"/>
        <w:right w:val="single" w:sz="4" w:space="0" w:color="auto"/>
      </w:pBdr>
      <w:spacing w:before="100" w:beforeAutospacing="1" w:after="100" w:afterAutospacing="1" w:line="240" w:lineRule="auto"/>
      <w:ind w:firstLine="0"/>
      <w:jc w:val="center"/>
    </w:pPr>
    <w:rPr>
      <w:rFonts w:ascii="Times New Roman" w:eastAsia="Calibri" w:hAnsi="Times New Roman" w:cs="Times New Roman"/>
      <w:sz w:val="24"/>
      <w:szCs w:val="24"/>
    </w:rPr>
  </w:style>
  <w:style w:type="paragraph" w:customStyle="1" w:styleId="2fb">
    <w:name w:val="Стиль2"/>
    <w:basedOn w:val="6"/>
    <w:pPr>
      <w:tabs>
        <w:tab w:val="clear" w:pos="5029"/>
      </w:tabs>
      <w:spacing w:line="276" w:lineRule="auto"/>
      <w:ind w:left="714" w:hanging="357"/>
    </w:pPr>
    <w:rPr>
      <w:sz w:val="24"/>
      <w:szCs w:val="20"/>
    </w:rPr>
  </w:style>
  <w:style w:type="character" w:customStyle="1" w:styleId="ep">
    <w:name w:val="ep"/>
  </w:style>
  <w:style w:type="paragraph" w:customStyle="1" w:styleId="S20">
    <w:name w:val="S_Нумерованный 2"/>
    <w:basedOn w:val="a5"/>
    <w:autoRedefine/>
    <w:pPr>
      <w:widowControl/>
      <w:numPr>
        <w:numId w:val="24"/>
      </w:numPr>
      <w:tabs>
        <w:tab w:val="left" w:pos="680"/>
      </w:tabs>
      <w:spacing w:line="360" w:lineRule="auto"/>
      <w:ind w:firstLine="0"/>
    </w:pPr>
    <w:rPr>
      <w:rFonts w:ascii="Times New Roman" w:eastAsia="Calibri" w:hAnsi="Times New Roman" w:cs="Times New Roman"/>
      <w:b w:val="0"/>
      <w:bCs w:val="0"/>
      <w:sz w:val="24"/>
      <w:szCs w:val="24"/>
    </w:rPr>
  </w:style>
  <w:style w:type="table" w:customStyle="1" w:styleId="2-511">
    <w:name w:val="Средняя заливка 2 - Акцент 511"/>
    <w:rPr>
      <w:rFonts w:ascii="Calibri" w:eastAsia="Calibri" w:hAnsi="Calibri"/>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character" w:customStyle="1" w:styleId="S40">
    <w:name w:val="S_Заголовок 4 Знак"/>
    <w:link w:val="S4"/>
    <w:locked/>
    <w:rPr>
      <w:rFonts w:eastAsia="Calibri"/>
      <w:i/>
      <w:sz w:val="24"/>
      <w:szCs w:val="24"/>
      <w:lang w:val="ru-RU" w:eastAsia="ru-RU" w:bidi="ar-SA"/>
    </w:rPr>
  </w:style>
  <w:style w:type="paragraph" w:customStyle="1" w:styleId="S31">
    <w:name w:val="S_Нумерованный_3.1"/>
    <w:basedOn w:val="S5"/>
    <w:autoRedefine/>
    <w:pPr>
      <w:numPr>
        <w:numId w:val="25"/>
      </w:numPr>
      <w:tabs>
        <w:tab w:val="num" w:pos="360"/>
      </w:tabs>
      <w:ind w:firstLine="567"/>
    </w:pPr>
    <w:rPr>
      <w:rFonts w:ascii="Times New Roman" w:eastAsia="Calibri" w:hAnsi="Times New Roman" w:cs="Times New Roman"/>
      <w:color w:val="FF0000"/>
      <w:lang w:eastAsia="en-US"/>
    </w:rPr>
  </w:style>
  <w:style w:type="numbering" w:customStyle="1" w:styleId="111111111">
    <w:name w:val="1 / 1.1 / 1.1.1111"/>
    <w:pPr>
      <w:numPr>
        <w:numId w:val="21"/>
      </w:numPr>
    </w:pPr>
  </w:style>
  <w:style w:type="numbering" w:customStyle="1" w:styleId="1ai1">
    <w:name w:val="1 / a / i1"/>
    <w:pPr>
      <w:numPr>
        <w:numId w:val="3"/>
      </w:numPr>
    </w:pPr>
  </w:style>
  <w:style w:type="numbering" w:styleId="111111">
    <w:name w:val="Outline List 2"/>
    <w:basedOn w:val="a8"/>
    <w:pPr>
      <w:numPr>
        <w:numId w:val="2"/>
      </w:numPr>
    </w:pPr>
  </w:style>
  <w:style w:type="numbering" w:customStyle="1" w:styleId="1ai111">
    <w:name w:val="1 / a / i111"/>
    <w:pPr>
      <w:numPr>
        <w:numId w:val="18"/>
      </w:numPr>
    </w:pPr>
  </w:style>
  <w:style w:type="numbering" w:customStyle="1" w:styleId="1111111">
    <w:name w:val="1 / 1.1 / 1.1.11"/>
    <w:pPr>
      <w:numPr>
        <w:numId w:val="17"/>
      </w:numPr>
    </w:pPr>
  </w:style>
  <w:style w:type="table" w:customStyle="1" w:styleId="TableGridReport3">
    <w:name w:val="Table Grid Report3"/>
    <w:basedOn w:val="a7"/>
    <w:next w:val="af"/>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8">
    <w:name w:val="No Spacing"/>
    <w:basedOn w:val="a5"/>
    <w:qFormat/>
    <w:pPr>
      <w:widowControl/>
      <w:spacing w:line="360" w:lineRule="auto"/>
      <w:ind w:firstLine="680"/>
    </w:pPr>
    <w:rPr>
      <w:rFonts w:ascii="Times New Roman" w:hAnsi="Times New Roman" w:cs="Times New Roman"/>
      <w:b w:val="0"/>
      <w:bCs w:val="0"/>
      <w:sz w:val="24"/>
      <w:szCs w:val="24"/>
    </w:rPr>
  </w:style>
  <w:style w:type="paragraph" w:customStyle="1" w:styleId="Style1">
    <w:name w:val="Style1"/>
    <w:basedOn w:val="a5"/>
    <w:pPr>
      <w:autoSpaceDE w:val="0"/>
      <w:autoSpaceDN w:val="0"/>
      <w:adjustRightInd w:val="0"/>
      <w:spacing w:line="240" w:lineRule="auto"/>
      <w:ind w:firstLine="0"/>
      <w:jc w:val="left"/>
    </w:pPr>
    <w:rPr>
      <w:rFonts w:ascii="Times New Roman" w:hAnsi="Times New Roman" w:cs="Times New Roman"/>
      <w:b w:val="0"/>
      <w:bCs w:val="0"/>
      <w:sz w:val="24"/>
      <w:szCs w:val="24"/>
    </w:rPr>
  </w:style>
  <w:style w:type="paragraph" w:customStyle="1" w:styleId="Style2">
    <w:name w:val="Style2"/>
    <w:basedOn w:val="a5"/>
    <w:pPr>
      <w:autoSpaceDE w:val="0"/>
      <w:autoSpaceDN w:val="0"/>
      <w:adjustRightInd w:val="0"/>
      <w:spacing w:line="240" w:lineRule="auto"/>
      <w:ind w:firstLine="0"/>
      <w:jc w:val="left"/>
    </w:pPr>
    <w:rPr>
      <w:rFonts w:ascii="Times New Roman" w:hAnsi="Times New Roman" w:cs="Times New Roman"/>
      <w:b w:val="0"/>
      <w:bCs w:val="0"/>
      <w:sz w:val="24"/>
      <w:szCs w:val="24"/>
    </w:rPr>
  </w:style>
  <w:style w:type="paragraph" w:customStyle="1" w:styleId="afffffff9">
    <w:name w:val=" Знак Знак Знак Знак Знак Знак Знак Знак"/>
    <w:basedOn w:val="a5"/>
    <w:pPr>
      <w:widowControl/>
      <w:spacing w:line="240" w:lineRule="exact"/>
      <w:ind w:firstLine="0"/>
    </w:pPr>
    <w:rPr>
      <w:rFonts w:ascii="Times New Roman" w:hAnsi="Times New Roman" w:cs="Times New Roman"/>
      <w:b w:val="0"/>
      <w:bCs w:val="0"/>
      <w:sz w:val="24"/>
      <w:szCs w:val="24"/>
      <w:lang w:val="en-US" w:eastAsia="en-US"/>
    </w:rPr>
  </w:style>
  <w:style w:type="character" w:customStyle="1" w:styleId="w">
    <w:name w:val="w"/>
  </w:style>
  <w:style w:type="table" w:customStyle="1" w:styleId="TableGridReport4">
    <w:name w:val="Table Grid Report4"/>
    <w:basedOn w:val="a7"/>
    <w:next w:val="af"/>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Report5">
    <w:name w:val="Table Grid Report5"/>
    <w:basedOn w:val="a7"/>
    <w:next w:val="af"/>
    <w:rPr>
      <w:rFonts w:ascii="Arial"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s-item">
    <w:name w:val="news-item"/>
    <w:basedOn w:val="a5"/>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paragraph" w:customStyle="1" w:styleId="Style3">
    <w:name w:val="Style3"/>
    <w:basedOn w:val="a5"/>
    <w:pPr>
      <w:autoSpaceDE w:val="0"/>
      <w:autoSpaceDN w:val="0"/>
      <w:adjustRightInd w:val="0"/>
      <w:spacing w:line="240" w:lineRule="auto"/>
      <w:ind w:firstLine="0"/>
      <w:jc w:val="left"/>
    </w:pPr>
    <w:rPr>
      <w:rFonts w:ascii="Times New Roman" w:hAnsi="Times New Roman" w:cs="Times New Roman"/>
      <w:b w:val="0"/>
      <w:bCs w:val="0"/>
      <w:sz w:val="24"/>
      <w:szCs w:val="24"/>
    </w:rPr>
  </w:style>
  <w:style w:type="paragraph" w:customStyle="1" w:styleId="2fc">
    <w:name w:val=" Знак Знак Знак Знак Знак Знак2 Знак Знак Знак Знак Знак Знак Знак Знак Знак Знак"/>
    <w:basedOn w:val="a5"/>
    <w:pPr>
      <w:widowControl/>
      <w:spacing w:after="160" w:line="240" w:lineRule="exact"/>
      <w:ind w:firstLine="0"/>
      <w:jc w:val="left"/>
    </w:pPr>
    <w:rPr>
      <w:rFonts w:ascii="Verdana" w:hAnsi="Verdana" w:cs="Times New Roman"/>
      <w:b w:val="0"/>
      <w:bCs w:val="0"/>
      <w:sz w:val="20"/>
      <w:szCs w:val="20"/>
      <w:lang w:val="en-US" w:eastAsia="en-US"/>
    </w:rPr>
  </w:style>
  <w:style w:type="character" w:customStyle="1" w:styleId="highlight">
    <w:name w:val="highlight"/>
    <w:basedOn w:val="a6"/>
  </w:style>
  <w:style w:type="character" w:customStyle="1" w:styleId="af3">
    <w:name w:val="Обычный (веб) Знак"/>
    <w:aliases w:val="Обычный (Web)1 Знак Знак,Обычный (Web)1 Знак1,Знак Знак Знак Знак Знак Знак Знак2,Обычный (Web)11 Знак,Обычный (Web) Знак Знак Знак Знак Знак Знак Знак Знак,Обычный (Web) Знак,Обычный (веб) Знак2 Знак Знак"/>
    <w:link w:val="af2"/>
    <w:rPr>
      <w:rFonts w:ascii="Arial" w:hAnsi="Arial" w:cs="Arial"/>
      <w:sz w:val="24"/>
      <w:szCs w:val="24"/>
      <w:lang w:val="ru-RU" w:eastAsia="ru-RU" w:bidi="ar-SA"/>
    </w:rPr>
  </w:style>
  <w:style w:type="paragraph" w:customStyle="1" w:styleId="4c">
    <w:name w:val=" Знак4"/>
    <w:basedOn w:val="a5"/>
    <w:pPr>
      <w:widowControl/>
      <w:spacing w:after="160" w:line="240" w:lineRule="exact"/>
      <w:ind w:firstLine="0"/>
      <w:jc w:val="left"/>
    </w:pPr>
    <w:rPr>
      <w:rFonts w:ascii="Verdana" w:hAnsi="Verdana" w:cs="Times New Roman"/>
      <w:b w:val="0"/>
      <w:bCs w:val="0"/>
      <w:sz w:val="20"/>
      <w:szCs w:val="20"/>
      <w:lang w:val="en-US" w:eastAsia="en-US"/>
    </w:rPr>
  </w:style>
  <w:style w:type="character" w:customStyle="1" w:styleId="nowrap">
    <w:name w:val="nowrap"/>
    <w:basedOn w:val="a6"/>
  </w:style>
  <w:style w:type="character" w:customStyle="1" w:styleId="afffffffa">
    <w:name w:val="Гипертекстовая ссылка"/>
    <w:rPr>
      <w:rFonts w:cs="Times New Roman"/>
      <w:color w:val="106BBE"/>
    </w:rPr>
  </w:style>
  <w:style w:type="paragraph" w:customStyle="1" w:styleId="afffffffb">
    <w:name w:val="Нормальный (таблица)"/>
    <w:basedOn w:val="a5"/>
    <w:next w:val="a5"/>
    <w:pPr>
      <w:autoSpaceDE w:val="0"/>
      <w:autoSpaceDN w:val="0"/>
      <w:adjustRightInd w:val="0"/>
      <w:spacing w:line="240" w:lineRule="auto"/>
      <w:ind w:firstLine="0"/>
    </w:pPr>
    <w:rPr>
      <w:b w:val="0"/>
      <w:bCs w:val="0"/>
      <w:sz w:val="24"/>
      <w:szCs w:val="24"/>
    </w:rPr>
  </w:style>
  <w:style w:type="paragraph" w:customStyle="1" w:styleId="afffffffc">
    <w:name w:val="Прижатый влево"/>
    <w:basedOn w:val="a5"/>
    <w:next w:val="a5"/>
    <w:pPr>
      <w:autoSpaceDE w:val="0"/>
      <w:autoSpaceDN w:val="0"/>
      <w:adjustRightInd w:val="0"/>
      <w:spacing w:line="240" w:lineRule="auto"/>
      <w:ind w:firstLine="0"/>
      <w:jc w:val="left"/>
    </w:pPr>
    <w:rPr>
      <w:b w:val="0"/>
      <w:bCs w:val="0"/>
      <w:sz w:val="24"/>
      <w:szCs w:val="24"/>
    </w:rPr>
  </w:style>
  <w:style w:type="character" w:customStyle="1" w:styleId="FontStyle13">
    <w:name w:val="Font Style13"/>
    <w:rPr>
      <w:rFonts w:ascii="Times New Roman" w:hAnsi="Times New Roman" w:cs="Times New Roman"/>
      <w:sz w:val="14"/>
      <w:szCs w:val="14"/>
    </w:rPr>
  </w:style>
  <w:style w:type="character" w:customStyle="1" w:styleId="75">
    <w:name w:val="Знак Знак7"/>
    <w:locked/>
    <w:rPr>
      <w:rFonts w:ascii="Arial" w:hAnsi="Arial" w:cs="Arial"/>
      <w:b/>
      <w:bCs/>
      <w:sz w:val="18"/>
      <w:szCs w:val="18"/>
      <w:lang w:bidi="ar-SA"/>
    </w:rPr>
  </w:style>
  <w:style w:type="character" w:customStyle="1" w:styleId="240">
    <w:name w:val="Знак Знак24"/>
    <w:locked/>
    <w:rPr>
      <w:b/>
      <w:bCs/>
      <w:sz w:val="28"/>
      <w:szCs w:val="28"/>
      <w:lang w:val="ru-RU" w:eastAsia="ru-RU" w:bidi="ar-SA"/>
    </w:rPr>
  </w:style>
  <w:style w:type="character" w:customStyle="1" w:styleId="230">
    <w:name w:val="Знак Знак23"/>
    <w:locked/>
    <w:rPr>
      <w:rFonts w:eastAsia="Calibri"/>
      <w:b/>
      <w:bCs/>
      <w:iCs/>
      <w:sz w:val="22"/>
      <w:szCs w:val="22"/>
      <w:lang w:val="ru-RU" w:eastAsia="ru-RU" w:bidi="ar-SA"/>
    </w:rPr>
  </w:style>
  <w:style w:type="character" w:customStyle="1" w:styleId="220">
    <w:name w:val="Знак Знак22"/>
    <w:locked/>
    <w:rPr>
      <w:rFonts w:eastAsia="Calibri"/>
      <w:b/>
      <w:bCs/>
      <w:sz w:val="22"/>
      <w:szCs w:val="22"/>
      <w:lang w:val="ru-RU" w:eastAsia="ru-RU" w:bidi="ar-SA"/>
    </w:rPr>
  </w:style>
  <w:style w:type="character" w:customStyle="1" w:styleId="160">
    <w:name w:val="Знак Знак16"/>
    <w:locked/>
    <w:rPr>
      <w:rFonts w:ascii="Courier New" w:hAnsi="Courier New" w:cs="Courier New"/>
      <w:color w:val="000000"/>
      <w:lang w:val="ru-RU" w:eastAsia="ru-RU" w:bidi="ar-SA"/>
    </w:rPr>
  </w:style>
  <w:style w:type="character" w:customStyle="1" w:styleId="212">
    <w:name w:val="Знак Знак21"/>
    <w:locked/>
    <w:rPr>
      <w:b/>
      <w:bCs/>
      <w:i/>
      <w:iCs/>
      <w:sz w:val="24"/>
      <w:szCs w:val="24"/>
      <w:lang w:val="ru-RU" w:eastAsia="ru-RU" w:bidi="ar-SA"/>
    </w:rPr>
  </w:style>
  <w:style w:type="character" w:customStyle="1" w:styleId="190">
    <w:name w:val="Знак Знак19"/>
    <w:locked/>
    <w:rPr>
      <w:rFonts w:ascii="Arial" w:hAnsi="Arial" w:cs="Arial"/>
      <w:b/>
      <w:bCs/>
      <w:sz w:val="22"/>
      <w:szCs w:val="22"/>
      <w:lang w:val="ru-RU" w:eastAsia="ru-RU" w:bidi="ar-SA"/>
    </w:rPr>
  </w:style>
  <w:style w:type="character" w:customStyle="1" w:styleId="120">
    <w:name w:val="Знак Знак12"/>
    <w:semiHidden/>
    <w:locked/>
    <w:rPr>
      <w:rFonts w:ascii="Arial" w:hAnsi="Arial" w:cs="Arial"/>
      <w:lang w:val="ru-RU" w:eastAsia="ru-RU" w:bidi="ar-SA"/>
    </w:rPr>
  </w:style>
  <w:style w:type="character" w:customStyle="1" w:styleId="2c">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f3"/>
    <w:locked/>
    <w:rPr>
      <w:b/>
      <w:bCs/>
      <w:sz w:val="22"/>
      <w:lang w:val="ru-RU" w:eastAsia="ru-RU" w:bidi="ar-SA"/>
    </w:rPr>
  </w:style>
  <w:style w:type="character" w:customStyle="1" w:styleId="130">
    <w:name w:val="Знак Знак13"/>
    <w:locked/>
    <w:rPr>
      <w:rFonts w:ascii="Arial" w:hAnsi="Arial" w:cs="Arial"/>
      <w:b/>
      <w:bCs/>
      <w:sz w:val="18"/>
      <w:szCs w:val="18"/>
      <w:lang w:val="ru-RU" w:eastAsia="ru-RU" w:bidi="ar-SA"/>
    </w:rPr>
  </w:style>
  <w:style w:type="character" w:customStyle="1" w:styleId="140">
    <w:name w:val="Знак Знак14"/>
    <w:locked/>
    <w:rPr>
      <w:color w:val="000080"/>
      <w:sz w:val="28"/>
      <w:szCs w:val="18"/>
      <w:lang w:val="ru-RU" w:eastAsia="ru-RU" w:bidi="ar-SA"/>
    </w:rPr>
  </w:style>
  <w:style w:type="character" w:customStyle="1" w:styleId="3f2">
    <w:name w:val="Знак Знак3"/>
    <w:locked/>
    <w:rPr>
      <w:rFonts w:ascii="Arial" w:eastAsia="Calibri" w:hAnsi="Arial" w:cs="Arial"/>
      <w:spacing w:val="-5"/>
      <w:lang w:val="ru-RU" w:eastAsia="en-US" w:bidi="ar-SA"/>
    </w:rPr>
  </w:style>
  <w:style w:type="character" w:customStyle="1" w:styleId="94">
    <w:name w:val="Знак Знак9"/>
    <w:locked/>
    <w:rPr>
      <w:rFonts w:ascii="Calibri" w:eastAsia="Calibri" w:hAnsi="Calibri"/>
      <w:i/>
      <w:iCs/>
      <w:sz w:val="24"/>
      <w:szCs w:val="24"/>
      <w:lang w:val="ru-RU" w:eastAsia="ru-RU" w:bidi="ar-SA"/>
    </w:rPr>
  </w:style>
  <w:style w:type="character" w:customStyle="1" w:styleId="4d">
    <w:name w:val="Знак Знак4"/>
    <w:locked/>
    <w:rPr>
      <w:rFonts w:ascii="Arial" w:eastAsia="Calibri" w:hAnsi="Arial" w:cs="Arial"/>
      <w:spacing w:val="-5"/>
      <w:lang w:val="ru-RU" w:eastAsia="en-US" w:bidi="ar-SA"/>
    </w:rPr>
  </w:style>
  <w:style w:type="character" w:customStyle="1" w:styleId="5c">
    <w:name w:val="Знак Знак5"/>
    <w:locked/>
    <w:rPr>
      <w:rFonts w:ascii="Arial" w:eastAsia="Calibri" w:hAnsi="Arial" w:cs="Arial"/>
      <w:spacing w:val="-5"/>
      <w:sz w:val="24"/>
      <w:szCs w:val="24"/>
      <w:lang w:val="ru-RU" w:eastAsia="en-US" w:bidi="ar-SA"/>
    </w:rPr>
  </w:style>
  <w:style w:type="character" w:customStyle="1" w:styleId="66">
    <w:name w:val="Знак Знак6"/>
    <w:locked/>
    <w:rPr>
      <w:rFonts w:ascii="Arial" w:hAnsi="Arial" w:cs="Arial"/>
      <w:b/>
      <w:bCs/>
      <w:sz w:val="18"/>
      <w:szCs w:val="18"/>
      <w:lang w:bidi="ar-SA"/>
    </w:rPr>
  </w:style>
  <w:style w:type="character" w:customStyle="1" w:styleId="85">
    <w:name w:val="Знак Знак8"/>
    <w:locked/>
    <w:rPr>
      <w:rFonts w:ascii="Calibri" w:eastAsia="Calibri" w:hAnsi="Calibri"/>
      <w:sz w:val="16"/>
      <w:szCs w:val="16"/>
      <w:lang w:val="ru-RU" w:eastAsia="ru-RU" w:bidi="ar-SA"/>
    </w:rPr>
  </w:style>
  <w:style w:type="character" w:customStyle="1" w:styleId="150">
    <w:name w:val="Знак Знак15"/>
    <w:locked/>
    <w:rPr>
      <w:rFonts w:ascii="Arial" w:hAnsi="Arial" w:cs="Arial"/>
      <w:sz w:val="16"/>
      <w:szCs w:val="16"/>
      <w:lang w:val="ru-RU" w:eastAsia="ru-RU" w:bidi="ar-SA"/>
    </w:rPr>
  </w:style>
  <w:style w:type="character" w:customStyle="1" w:styleId="105">
    <w:name w:val="Знак Знак10"/>
    <w:semiHidden/>
    <w:locked/>
    <w:rPr>
      <w:rFonts w:ascii="Tahoma" w:eastAsia="Calibri" w:hAnsi="Tahoma" w:cs="Tahoma"/>
      <w:lang w:val="ru-RU" w:eastAsia="ru-RU" w:bidi="ar-SA"/>
    </w:rPr>
  </w:style>
  <w:style w:type="character" w:customStyle="1" w:styleId="170">
    <w:name w:val="Знак Знак17"/>
    <w:locked/>
    <w:rPr>
      <w:rFonts w:ascii="Courier New" w:hAnsi="Courier New" w:cs="Courier New"/>
      <w:lang w:val="ru-RU" w:eastAsia="ru-RU" w:bidi="ar-SA"/>
    </w:rPr>
  </w:style>
  <w:style w:type="character" w:customStyle="1" w:styleId="2fd">
    <w:name w:val="Знак Знак2"/>
    <w:locked/>
    <w:rPr>
      <w:rFonts w:ascii="Arial" w:eastAsia="Calibri" w:hAnsi="Arial" w:cs="Arial"/>
      <w:spacing w:val="-5"/>
      <w:lang w:val="ru-RU" w:eastAsia="en-US" w:bidi="ar-SA"/>
    </w:rPr>
  </w:style>
  <w:style w:type="character" w:customStyle="1" w:styleId="5d">
    <w:name w:val="Знак5 Знак Знак"/>
    <w:basedOn w:val="a6"/>
  </w:style>
  <w:style w:type="paragraph" w:customStyle="1" w:styleId="afffffffd">
    <w:name w:val="Знак Знак Знак Знак"/>
    <w:basedOn w:val="a5"/>
    <w:pPr>
      <w:widowControl/>
      <w:spacing w:line="240" w:lineRule="auto"/>
      <w:ind w:firstLine="0"/>
      <w:jc w:val="left"/>
    </w:pPr>
    <w:rPr>
      <w:rFonts w:ascii="Verdana" w:hAnsi="Verdana" w:cs="Verdana"/>
      <w:b w:val="0"/>
      <w:bCs w:val="0"/>
      <w:sz w:val="20"/>
      <w:szCs w:val="20"/>
      <w:lang w:val="en-US" w:eastAsia="en-US"/>
    </w:rPr>
  </w:style>
  <w:style w:type="paragraph" w:customStyle="1" w:styleId="1ff1">
    <w:name w:val="Знак1 Знак Знак Знак Знак Знак Знак Знак Знак Знак Знак Знак Знак"/>
    <w:basedOn w:val="a5"/>
    <w:pPr>
      <w:adjustRightInd w:val="0"/>
      <w:spacing w:after="160" w:line="240" w:lineRule="exact"/>
      <w:ind w:firstLine="0"/>
      <w:jc w:val="right"/>
    </w:pPr>
    <w:rPr>
      <w:rFonts w:ascii="Times New Roman" w:hAnsi="Times New Roman" w:cs="Times New Roman"/>
      <w:b w:val="0"/>
      <w:bCs w:val="0"/>
      <w:sz w:val="20"/>
      <w:szCs w:val="20"/>
      <w:lang w:val="en-GB" w:eastAsia="en-US"/>
    </w:rPr>
  </w:style>
  <w:style w:type="paragraph" w:customStyle="1" w:styleId="1ff2">
    <w:name w:val="Знак Знак Знак Знак Знак Знак Знак Знак Знак Знак Знак Знак1 Знак Знак Знак Знак Знак Знак Знак Знак Знак Знак Знак Знак Знак"/>
    <w:basedOn w:val="a5"/>
    <w:pPr>
      <w:widowControl/>
      <w:spacing w:after="160" w:line="240" w:lineRule="exact"/>
      <w:ind w:firstLine="0"/>
      <w:jc w:val="left"/>
    </w:pPr>
    <w:rPr>
      <w:rFonts w:ascii="Verdana" w:hAnsi="Verdana" w:cs="Times New Roman"/>
      <w:b w:val="0"/>
      <w:bCs w:val="0"/>
      <w:sz w:val="20"/>
      <w:szCs w:val="20"/>
      <w:lang w:val="en-US" w:eastAsia="en-US"/>
    </w:rPr>
  </w:style>
  <w:style w:type="paragraph" w:customStyle="1" w:styleId="181">
    <w:name w:val="Знак Знак18"/>
    <w:basedOn w:val="a5"/>
    <w:pPr>
      <w:widowControl/>
      <w:spacing w:line="240" w:lineRule="exact"/>
      <w:ind w:firstLine="0"/>
    </w:pPr>
    <w:rPr>
      <w:rFonts w:ascii="Times New Roman" w:eastAsia="Calibri" w:hAnsi="Times New Roman" w:cs="Times New Roman"/>
      <w:b w:val="0"/>
      <w:bCs w:val="0"/>
      <w:sz w:val="24"/>
      <w:szCs w:val="24"/>
      <w:lang w:val="en-US" w:eastAsia="en-US"/>
    </w:rPr>
  </w:style>
  <w:style w:type="paragraph" w:customStyle="1" w:styleId="2fe">
    <w:name w:val="Знак Знак Знак Знак Знак Знак2 Знак Знак Знак Знак Знак Знак Знак Знак Знак Знак"/>
    <w:basedOn w:val="a5"/>
    <w:pPr>
      <w:widowControl/>
      <w:spacing w:after="160" w:line="240" w:lineRule="exact"/>
      <w:ind w:firstLine="0"/>
      <w:jc w:val="left"/>
    </w:pPr>
    <w:rPr>
      <w:rFonts w:ascii="Verdana" w:hAnsi="Verdana" w:cs="Times New Roman"/>
      <w:b w:val="0"/>
      <w:bCs w:val="0"/>
      <w:sz w:val="20"/>
      <w:szCs w:val="20"/>
      <w:lang w:val="en-US" w:eastAsia="en-US"/>
    </w:rPr>
  </w:style>
  <w:style w:type="character" w:customStyle="1" w:styleId="BodyTextKeepChar">
    <w:name w:val="Body Text Keep Char"/>
    <w:link w:val="BodyTextKeep"/>
    <w:locked/>
    <w:rPr>
      <w:rFonts w:ascii="Arial" w:hAnsi="Arial" w:cs="Arial"/>
      <w:spacing w:val="-5"/>
      <w:sz w:val="22"/>
      <w:szCs w:val="22"/>
      <w:lang w:val="ru-RU" w:eastAsia="en-US" w:bidi="ar-SA"/>
    </w:rPr>
  </w:style>
  <w:style w:type="paragraph" w:customStyle="1" w:styleId="BodyTextKeep">
    <w:name w:val="Body Text Keep"/>
    <w:basedOn w:val="a5"/>
    <w:link w:val="BodyTextKeepChar"/>
    <w:pPr>
      <w:widowControl/>
      <w:adjustRightInd w:val="0"/>
      <w:spacing w:before="120" w:after="120" w:line="360" w:lineRule="atLeast"/>
      <w:ind w:firstLine="567"/>
    </w:pPr>
    <w:rPr>
      <w:b w:val="0"/>
      <w:bCs w:val="0"/>
      <w:spacing w:val="-5"/>
      <w:sz w:val="22"/>
      <w:szCs w:val="22"/>
      <w:lang w:eastAsia="en-US"/>
    </w:rPr>
  </w:style>
  <w:style w:type="character" w:customStyle="1" w:styleId="1810">
    <w:name w:val="Знак Знак181"/>
    <w:rPr>
      <w:rFonts w:ascii="Courier New" w:hAnsi="Courier New" w:cs="Courier New" w:hint="default"/>
      <w:color w:val="000000"/>
      <w:lang w:val="ru-RU" w:eastAsia="ru-RU" w:bidi="ar-SA"/>
    </w:rPr>
  </w:style>
  <w:style w:type="character" w:customStyle="1" w:styleId="201">
    <w:name w:val="Знак Знак20"/>
    <w:locked/>
    <w:rPr>
      <w:rFonts w:ascii="Courier New" w:hAnsi="Courier New" w:cs="Times New Roman" w:hint="default"/>
      <w:color w:val="000000"/>
      <w:sz w:val="20"/>
      <w:szCs w:val="20"/>
      <w:lang w:val="x-none" w:eastAsia="x-none"/>
    </w:rPr>
  </w:style>
  <w:style w:type="character" w:customStyle="1" w:styleId="116">
    <w:name w:val="Знак Знак11"/>
    <w:semiHidden/>
    <w:locked/>
    <w:rPr>
      <w:rFonts w:ascii="Arial" w:hAnsi="Arial" w:cs="Arial"/>
      <w:lang w:val="ru-RU" w:eastAsia="ru-RU" w:bidi="ar-SA"/>
    </w:rPr>
  </w:style>
  <w:style w:type="paragraph" w:customStyle="1" w:styleId="afffffffe">
    <w:name w:val="табл"/>
    <w:basedOn w:val="ConsPlusNormal"/>
    <w:link w:val="affffffff"/>
    <w:pPr>
      <w:ind w:firstLine="0"/>
    </w:pPr>
    <w:rPr>
      <w:rFonts w:ascii="Times New Roman" w:eastAsia="Calibri" w:hAnsi="Times New Roman" w:cs="Times New Roman"/>
      <w:sz w:val="24"/>
      <w:szCs w:val="24"/>
    </w:rPr>
  </w:style>
  <w:style w:type="character" w:customStyle="1" w:styleId="affffffff">
    <w:name w:val="табл Знак"/>
    <w:link w:val="afffffffe"/>
    <w:locked/>
    <w:rPr>
      <w:rFonts w:eastAsia="Calibri"/>
      <w:sz w:val="24"/>
      <w:szCs w:val="24"/>
      <w:lang w:val="ru-RU" w:eastAsia="ru-RU" w:bidi="ar-SA"/>
    </w:rPr>
  </w:style>
  <w:style w:type="paragraph" w:customStyle="1" w:styleId="a3">
    <w:name w:val="осн с ном"/>
    <w:basedOn w:val="a5"/>
    <w:link w:val="affffffff0"/>
    <w:pPr>
      <w:widowControl/>
      <w:numPr>
        <w:numId w:val="44"/>
      </w:numPr>
      <w:spacing w:after="40" w:line="240" w:lineRule="auto"/>
    </w:pPr>
    <w:rPr>
      <w:rFonts w:ascii="Times New Roman" w:hAnsi="Times New Roman" w:cs="Times New Roman"/>
      <w:b w:val="0"/>
      <w:bCs w:val="0"/>
      <w:sz w:val="28"/>
      <w:szCs w:val="22"/>
      <w:lang w:eastAsia="en-US"/>
    </w:rPr>
  </w:style>
  <w:style w:type="character" w:customStyle="1" w:styleId="affffffff0">
    <w:name w:val="осн с ном Знак"/>
    <w:link w:val="a3"/>
    <w:locked/>
    <w:rPr>
      <w:sz w:val="28"/>
      <w:szCs w:val="22"/>
      <w:lang w:val="ru-RU" w:eastAsia="en-US" w:bidi="ar-SA"/>
    </w:rPr>
  </w:style>
  <w:style w:type="paragraph" w:customStyle="1" w:styleId="affffffff1">
    <w:name w:val="табл_наим"/>
    <w:basedOn w:val="a3"/>
    <w:link w:val="affffffff2"/>
    <w:pPr>
      <w:numPr>
        <w:numId w:val="0"/>
      </w:numPr>
      <w:ind w:left="680"/>
      <w:jc w:val="right"/>
    </w:pPr>
    <w:rPr>
      <w:sz w:val="24"/>
    </w:rPr>
  </w:style>
  <w:style w:type="character" w:customStyle="1" w:styleId="affffffff2">
    <w:name w:val="табл_наим Знак"/>
    <w:link w:val="affffffff1"/>
    <w:locked/>
    <w:rPr>
      <w:sz w:val="24"/>
      <w:szCs w:val="22"/>
      <w:lang w:val="ru-RU" w:eastAsia="en-US" w:bidi="ar-SA"/>
    </w:rPr>
  </w:style>
  <w:style w:type="character" w:customStyle="1" w:styleId="Heading9Char">
    <w:name w:val="Heading 9 Char"/>
    <w:locked/>
    <w:rPr>
      <w:rFonts w:ascii="Cambria" w:hAnsi="Cambria" w:cs="Times New Roman"/>
      <w:kern w:val="2"/>
    </w:rPr>
  </w:style>
  <w:style w:type="paragraph" w:customStyle="1" w:styleId="affffffff3">
    <w:name w:val="Обычн"/>
    <w:link w:val="affffffff4"/>
    <w:pPr>
      <w:widowControl w:val="0"/>
    </w:pPr>
    <w:rPr>
      <w:rFonts w:eastAsia="Calibri"/>
      <w:sz w:val="22"/>
      <w:szCs w:val="22"/>
    </w:rPr>
  </w:style>
  <w:style w:type="character" w:customStyle="1" w:styleId="affffffff4">
    <w:name w:val="Обычн Знак"/>
    <w:link w:val="affffffff3"/>
    <w:locked/>
    <w:rPr>
      <w:rFonts w:eastAsia="Calibri"/>
      <w:sz w:val="22"/>
      <w:szCs w:val="22"/>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623614">
      <w:bodyDiv w:val="1"/>
      <w:marLeft w:val="0"/>
      <w:marRight w:val="0"/>
      <w:marTop w:val="0"/>
      <w:marBottom w:val="0"/>
      <w:divBdr>
        <w:top w:val="none" w:sz="0" w:space="0" w:color="auto"/>
        <w:left w:val="none" w:sz="0" w:space="0" w:color="auto"/>
        <w:bottom w:val="none" w:sz="0" w:space="0" w:color="auto"/>
        <w:right w:val="none" w:sz="0" w:space="0" w:color="auto"/>
      </w:divBdr>
      <w:divsChild>
        <w:div w:id="22177059">
          <w:marLeft w:val="0"/>
          <w:marRight w:val="0"/>
          <w:marTop w:val="0"/>
          <w:marBottom w:val="0"/>
          <w:divBdr>
            <w:top w:val="none" w:sz="0" w:space="0" w:color="auto"/>
            <w:left w:val="none" w:sz="0" w:space="0" w:color="auto"/>
            <w:bottom w:val="none" w:sz="0" w:space="0" w:color="auto"/>
            <w:right w:val="none" w:sz="0" w:space="0" w:color="auto"/>
          </w:divBdr>
          <w:divsChild>
            <w:div w:id="864903148">
              <w:marLeft w:val="0"/>
              <w:marRight w:val="0"/>
              <w:marTop w:val="0"/>
              <w:marBottom w:val="0"/>
              <w:divBdr>
                <w:top w:val="none" w:sz="0" w:space="0" w:color="auto"/>
                <w:left w:val="none" w:sz="0" w:space="0" w:color="auto"/>
                <w:bottom w:val="none" w:sz="0" w:space="0" w:color="auto"/>
                <w:right w:val="none" w:sz="0" w:space="0" w:color="auto"/>
              </w:divBdr>
            </w:div>
            <w:div w:id="1552571767">
              <w:marLeft w:val="0"/>
              <w:marRight w:val="0"/>
              <w:marTop w:val="0"/>
              <w:marBottom w:val="0"/>
              <w:divBdr>
                <w:top w:val="none" w:sz="0" w:space="0" w:color="auto"/>
                <w:left w:val="none" w:sz="0" w:space="0" w:color="auto"/>
                <w:bottom w:val="none" w:sz="0" w:space="0" w:color="auto"/>
                <w:right w:val="none" w:sz="0" w:space="0" w:color="auto"/>
              </w:divBdr>
              <w:divsChild>
                <w:div w:id="1291518451">
                  <w:marLeft w:val="0"/>
                  <w:marRight w:val="0"/>
                  <w:marTop w:val="0"/>
                  <w:marBottom w:val="0"/>
                  <w:divBdr>
                    <w:top w:val="none" w:sz="0" w:space="0" w:color="auto"/>
                    <w:left w:val="none" w:sz="0" w:space="0" w:color="auto"/>
                    <w:bottom w:val="none" w:sz="0" w:space="0" w:color="auto"/>
                    <w:right w:val="none" w:sz="0" w:space="0" w:color="auto"/>
                  </w:divBdr>
                  <w:divsChild>
                    <w:div w:id="1541238293">
                      <w:marLeft w:val="0"/>
                      <w:marRight w:val="0"/>
                      <w:marTop w:val="0"/>
                      <w:marBottom w:val="0"/>
                      <w:divBdr>
                        <w:top w:val="none" w:sz="0" w:space="0" w:color="auto"/>
                        <w:left w:val="none" w:sz="0" w:space="0" w:color="auto"/>
                        <w:bottom w:val="none" w:sz="0" w:space="0" w:color="auto"/>
                        <w:right w:val="none" w:sz="0" w:space="0" w:color="auto"/>
                      </w:divBdr>
                      <w:divsChild>
                        <w:div w:id="275335183">
                          <w:marLeft w:val="0"/>
                          <w:marRight w:val="0"/>
                          <w:marTop w:val="0"/>
                          <w:marBottom w:val="0"/>
                          <w:divBdr>
                            <w:top w:val="single" w:sz="4" w:space="9" w:color="ABABAB"/>
                            <w:left w:val="single" w:sz="4" w:space="13" w:color="ABABAB"/>
                            <w:bottom w:val="single" w:sz="4" w:space="9" w:color="ABABAB"/>
                            <w:right w:val="single" w:sz="4" w:space="13" w:color="ABABAB"/>
                          </w:divBdr>
                          <w:divsChild>
                            <w:div w:id="171578486">
                              <w:marLeft w:val="0"/>
                              <w:marRight w:val="0"/>
                              <w:marTop w:val="0"/>
                              <w:marBottom w:val="0"/>
                              <w:divBdr>
                                <w:top w:val="none" w:sz="0" w:space="0" w:color="auto"/>
                                <w:left w:val="none" w:sz="0" w:space="0" w:color="auto"/>
                                <w:bottom w:val="none" w:sz="0" w:space="0" w:color="auto"/>
                                <w:right w:val="none" w:sz="0" w:space="0" w:color="auto"/>
                              </w:divBdr>
                            </w:div>
                            <w:div w:id="335116040">
                              <w:marLeft w:val="0"/>
                              <w:marRight w:val="0"/>
                              <w:marTop w:val="0"/>
                              <w:marBottom w:val="0"/>
                              <w:divBdr>
                                <w:top w:val="none" w:sz="0" w:space="0" w:color="auto"/>
                                <w:left w:val="none" w:sz="0" w:space="0" w:color="auto"/>
                                <w:bottom w:val="none" w:sz="0" w:space="0" w:color="auto"/>
                                <w:right w:val="none" w:sz="0" w:space="0" w:color="auto"/>
                              </w:divBdr>
                            </w:div>
                            <w:div w:id="948203305">
                              <w:marLeft w:val="0"/>
                              <w:marRight w:val="0"/>
                              <w:marTop w:val="0"/>
                              <w:marBottom w:val="0"/>
                              <w:divBdr>
                                <w:top w:val="none" w:sz="0" w:space="0" w:color="auto"/>
                                <w:left w:val="none" w:sz="0" w:space="0" w:color="auto"/>
                                <w:bottom w:val="none" w:sz="0" w:space="0" w:color="auto"/>
                                <w:right w:val="none" w:sz="0" w:space="0" w:color="auto"/>
                              </w:divBdr>
                            </w:div>
                          </w:divsChild>
                        </w:div>
                        <w:div w:id="449935026">
                          <w:marLeft w:val="0"/>
                          <w:marRight w:val="0"/>
                          <w:marTop w:val="0"/>
                          <w:marBottom w:val="0"/>
                          <w:divBdr>
                            <w:top w:val="none" w:sz="0" w:space="0" w:color="auto"/>
                            <w:left w:val="none" w:sz="0" w:space="0" w:color="auto"/>
                            <w:bottom w:val="none" w:sz="0" w:space="0" w:color="auto"/>
                            <w:right w:val="none" w:sz="0" w:space="0" w:color="auto"/>
                          </w:divBdr>
                          <w:divsChild>
                            <w:div w:id="1184511207">
                              <w:marLeft w:val="0"/>
                              <w:marRight w:val="0"/>
                              <w:marTop w:val="0"/>
                              <w:marBottom w:val="0"/>
                              <w:divBdr>
                                <w:top w:val="none" w:sz="0" w:space="0" w:color="auto"/>
                                <w:left w:val="none" w:sz="0" w:space="0" w:color="auto"/>
                                <w:bottom w:val="none" w:sz="0" w:space="0" w:color="auto"/>
                                <w:right w:val="none" w:sz="0" w:space="0" w:color="auto"/>
                              </w:divBdr>
                              <w:divsChild>
                                <w:div w:id="651369279">
                                  <w:marLeft w:val="0"/>
                                  <w:marRight w:val="0"/>
                                  <w:marTop w:val="0"/>
                                  <w:marBottom w:val="0"/>
                                  <w:divBdr>
                                    <w:top w:val="none" w:sz="0" w:space="0" w:color="auto"/>
                                    <w:left w:val="none" w:sz="0" w:space="0" w:color="auto"/>
                                    <w:bottom w:val="none" w:sz="0" w:space="0" w:color="auto"/>
                                    <w:right w:val="none" w:sz="0" w:space="0" w:color="auto"/>
                                  </w:divBdr>
                                  <w:divsChild>
                                    <w:div w:id="252708388">
                                      <w:marLeft w:val="0"/>
                                      <w:marRight w:val="0"/>
                                      <w:marTop w:val="0"/>
                                      <w:marBottom w:val="0"/>
                                      <w:divBdr>
                                        <w:top w:val="none" w:sz="0" w:space="0" w:color="auto"/>
                                        <w:left w:val="none" w:sz="0" w:space="0" w:color="auto"/>
                                        <w:bottom w:val="none" w:sz="0" w:space="0" w:color="auto"/>
                                        <w:right w:val="none" w:sz="0" w:space="0" w:color="auto"/>
                                      </w:divBdr>
                                      <w:divsChild>
                                        <w:div w:id="174416974">
                                          <w:marLeft w:val="0"/>
                                          <w:marRight w:val="0"/>
                                          <w:marTop w:val="0"/>
                                          <w:marBottom w:val="0"/>
                                          <w:divBdr>
                                            <w:top w:val="none" w:sz="0" w:space="0" w:color="auto"/>
                                            <w:left w:val="none" w:sz="0" w:space="0" w:color="auto"/>
                                            <w:bottom w:val="none" w:sz="0" w:space="0" w:color="auto"/>
                                            <w:right w:val="none" w:sz="0" w:space="0" w:color="auto"/>
                                          </w:divBdr>
                                        </w:div>
                                        <w:div w:id="388962734">
                                          <w:marLeft w:val="0"/>
                                          <w:marRight w:val="0"/>
                                          <w:marTop w:val="0"/>
                                          <w:marBottom w:val="0"/>
                                          <w:divBdr>
                                            <w:top w:val="none" w:sz="0" w:space="0" w:color="auto"/>
                                            <w:left w:val="none" w:sz="0" w:space="0" w:color="auto"/>
                                            <w:bottom w:val="none" w:sz="0" w:space="0" w:color="auto"/>
                                            <w:right w:val="none" w:sz="0" w:space="0" w:color="auto"/>
                                          </w:divBdr>
                                        </w:div>
                                        <w:div w:id="842549299">
                                          <w:marLeft w:val="0"/>
                                          <w:marRight w:val="0"/>
                                          <w:marTop w:val="0"/>
                                          <w:marBottom w:val="0"/>
                                          <w:divBdr>
                                            <w:top w:val="none" w:sz="0" w:space="0" w:color="auto"/>
                                            <w:left w:val="none" w:sz="0" w:space="0" w:color="auto"/>
                                            <w:bottom w:val="none" w:sz="0" w:space="0" w:color="auto"/>
                                            <w:right w:val="none" w:sz="0" w:space="0" w:color="auto"/>
                                          </w:divBdr>
                                        </w:div>
                                        <w:div w:id="1145512264">
                                          <w:marLeft w:val="0"/>
                                          <w:marRight w:val="0"/>
                                          <w:marTop w:val="0"/>
                                          <w:marBottom w:val="0"/>
                                          <w:divBdr>
                                            <w:top w:val="none" w:sz="0" w:space="0" w:color="auto"/>
                                            <w:left w:val="none" w:sz="0" w:space="0" w:color="auto"/>
                                            <w:bottom w:val="none" w:sz="0" w:space="0" w:color="auto"/>
                                            <w:right w:val="none" w:sz="0" w:space="0" w:color="auto"/>
                                          </w:divBdr>
                                        </w:div>
                                        <w:div w:id="1415787130">
                                          <w:marLeft w:val="0"/>
                                          <w:marRight w:val="0"/>
                                          <w:marTop w:val="0"/>
                                          <w:marBottom w:val="0"/>
                                          <w:divBdr>
                                            <w:top w:val="none" w:sz="0" w:space="0" w:color="auto"/>
                                            <w:left w:val="none" w:sz="0" w:space="0" w:color="auto"/>
                                            <w:bottom w:val="none" w:sz="0" w:space="0" w:color="auto"/>
                                            <w:right w:val="none" w:sz="0" w:space="0" w:color="auto"/>
                                          </w:divBdr>
                                        </w:div>
                                        <w:div w:id="162735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3915">
                                  <w:marLeft w:val="0"/>
                                  <w:marRight w:val="0"/>
                                  <w:marTop w:val="0"/>
                                  <w:marBottom w:val="0"/>
                                  <w:divBdr>
                                    <w:top w:val="none" w:sz="0" w:space="0" w:color="auto"/>
                                    <w:left w:val="none" w:sz="0" w:space="0" w:color="auto"/>
                                    <w:bottom w:val="none" w:sz="0" w:space="0" w:color="auto"/>
                                    <w:right w:val="none" w:sz="0" w:space="0" w:color="auto"/>
                                  </w:divBdr>
                                  <w:divsChild>
                                    <w:div w:id="185946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56016">
                          <w:marLeft w:val="0"/>
                          <w:marRight w:val="0"/>
                          <w:marTop w:val="0"/>
                          <w:marBottom w:val="0"/>
                          <w:divBdr>
                            <w:top w:val="none" w:sz="0" w:space="0" w:color="auto"/>
                            <w:left w:val="none" w:sz="0" w:space="0" w:color="auto"/>
                            <w:bottom w:val="none" w:sz="0" w:space="0" w:color="auto"/>
                            <w:right w:val="none" w:sz="0" w:space="0" w:color="auto"/>
                          </w:divBdr>
                          <w:divsChild>
                            <w:div w:id="1838031302">
                              <w:marLeft w:val="0"/>
                              <w:marRight w:val="0"/>
                              <w:marTop w:val="0"/>
                              <w:marBottom w:val="0"/>
                              <w:divBdr>
                                <w:top w:val="none" w:sz="0" w:space="0" w:color="auto"/>
                                <w:left w:val="none" w:sz="0" w:space="0" w:color="auto"/>
                                <w:bottom w:val="none" w:sz="0" w:space="0" w:color="auto"/>
                                <w:right w:val="none" w:sz="0" w:space="0" w:color="auto"/>
                              </w:divBdr>
                            </w:div>
                          </w:divsChild>
                        </w:div>
                        <w:div w:id="1151404562">
                          <w:marLeft w:val="63"/>
                          <w:marRight w:val="63"/>
                          <w:marTop w:val="0"/>
                          <w:marBottom w:val="0"/>
                          <w:divBdr>
                            <w:top w:val="none" w:sz="0" w:space="0" w:color="auto"/>
                            <w:left w:val="none" w:sz="0" w:space="0" w:color="auto"/>
                            <w:bottom w:val="none" w:sz="0" w:space="0" w:color="auto"/>
                            <w:right w:val="none" w:sz="0" w:space="0" w:color="auto"/>
                          </w:divBdr>
                          <w:divsChild>
                            <w:div w:id="757675784">
                              <w:marLeft w:val="0"/>
                              <w:marRight w:val="0"/>
                              <w:marTop w:val="0"/>
                              <w:marBottom w:val="0"/>
                              <w:divBdr>
                                <w:top w:val="none" w:sz="0" w:space="0" w:color="auto"/>
                                <w:left w:val="none" w:sz="0" w:space="0" w:color="auto"/>
                                <w:bottom w:val="none" w:sz="0" w:space="0" w:color="auto"/>
                                <w:right w:val="none" w:sz="0" w:space="0" w:color="auto"/>
                              </w:divBdr>
                            </w:div>
                          </w:divsChild>
                        </w:div>
                        <w:div w:id="1453400906">
                          <w:marLeft w:val="0"/>
                          <w:marRight w:val="0"/>
                          <w:marTop w:val="0"/>
                          <w:marBottom w:val="0"/>
                          <w:divBdr>
                            <w:top w:val="none" w:sz="0" w:space="0" w:color="auto"/>
                            <w:left w:val="none" w:sz="0" w:space="0" w:color="auto"/>
                            <w:bottom w:val="none" w:sz="0" w:space="0" w:color="auto"/>
                            <w:right w:val="none" w:sz="0" w:space="0" w:color="auto"/>
                          </w:divBdr>
                        </w:div>
                        <w:div w:id="1640381619">
                          <w:marLeft w:val="63"/>
                          <w:marRight w:val="63"/>
                          <w:marTop w:val="63"/>
                          <w:marBottom w:val="63"/>
                          <w:divBdr>
                            <w:top w:val="none" w:sz="0" w:space="0" w:color="auto"/>
                            <w:left w:val="none" w:sz="0" w:space="0" w:color="auto"/>
                            <w:bottom w:val="none" w:sz="0" w:space="0" w:color="auto"/>
                            <w:right w:val="none" w:sz="0" w:space="0" w:color="auto"/>
                          </w:divBdr>
                          <w:divsChild>
                            <w:div w:id="291441999">
                              <w:marLeft w:val="0"/>
                              <w:marRight w:val="0"/>
                              <w:marTop w:val="0"/>
                              <w:marBottom w:val="0"/>
                              <w:divBdr>
                                <w:top w:val="none" w:sz="0" w:space="0" w:color="auto"/>
                                <w:left w:val="none" w:sz="0" w:space="0" w:color="auto"/>
                                <w:bottom w:val="none" w:sz="0" w:space="0" w:color="auto"/>
                                <w:right w:val="none" w:sz="0" w:space="0" w:color="auto"/>
                              </w:divBdr>
                              <w:divsChild>
                                <w:div w:id="1006984072">
                                  <w:marLeft w:val="0"/>
                                  <w:marRight w:val="0"/>
                                  <w:marTop w:val="0"/>
                                  <w:marBottom w:val="0"/>
                                  <w:divBdr>
                                    <w:top w:val="none" w:sz="0" w:space="0" w:color="auto"/>
                                    <w:left w:val="none" w:sz="0" w:space="0" w:color="auto"/>
                                    <w:bottom w:val="none" w:sz="0" w:space="0" w:color="auto"/>
                                    <w:right w:val="none" w:sz="0" w:space="0" w:color="auto"/>
                                  </w:divBdr>
                                </w:div>
                              </w:divsChild>
                            </w:div>
                            <w:div w:id="958025179">
                              <w:marLeft w:val="0"/>
                              <w:marRight w:val="0"/>
                              <w:marTop w:val="0"/>
                              <w:marBottom w:val="0"/>
                              <w:divBdr>
                                <w:top w:val="none" w:sz="0" w:space="0" w:color="auto"/>
                                <w:left w:val="none" w:sz="0" w:space="0" w:color="auto"/>
                                <w:bottom w:val="none" w:sz="0" w:space="0" w:color="auto"/>
                                <w:right w:val="none" w:sz="0" w:space="0" w:color="auto"/>
                              </w:divBdr>
                              <w:divsChild>
                                <w:div w:id="355232330">
                                  <w:marLeft w:val="0"/>
                                  <w:marRight w:val="0"/>
                                  <w:marTop w:val="0"/>
                                  <w:marBottom w:val="0"/>
                                  <w:divBdr>
                                    <w:top w:val="none" w:sz="0" w:space="0" w:color="auto"/>
                                    <w:left w:val="none" w:sz="0" w:space="0" w:color="auto"/>
                                    <w:bottom w:val="none" w:sz="0" w:space="0" w:color="auto"/>
                                    <w:right w:val="none" w:sz="0" w:space="0" w:color="auto"/>
                                  </w:divBdr>
                                </w:div>
                              </w:divsChild>
                            </w:div>
                            <w:div w:id="1286277305">
                              <w:marLeft w:val="0"/>
                              <w:marRight w:val="0"/>
                              <w:marTop w:val="0"/>
                              <w:marBottom w:val="0"/>
                              <w:divBdr>
                                <w:top w:val="none" w:sz="0" w:space="0" w:color="auto"/>
                                <w:left w:val="none" w:sz="0" w:space="0" w:color="auto"/>
                                <w:bottom w:val="none" w:sz="0" w:space="0" w:color="auto"/>
                                <w:right w:val="none" w:sz="0" w:space="0" w:color="auto"/>
                              </w:divBdr>
                              <w:divsChild>
                                <w:div w:id="273944442">
                                  <w:marLeft w:val="0"/>
                                  <w:marRight w:val="0"/>
                                  <w:marTop w:val="0"/>
                                  <w:marBottom w:val="0"/>
                                  <w:divBdr>
                                    <w:top w:val="none" w:sz="0" w:space="0" w:color="auto"/>
                                    <w:left w:val="none" w:sz="0" w:space="0" w:color="auto"/>
                                    <w:bottom w:val="none" w:sz="0" w:space="0" w:color="auto"/>
                                    <w:right w:val="none" w:sz="0" w:space="0" w:color="auto"/>
                                  </w:divBdr>
                                </w:div>
                                <w:div w:id="1230843563">
                                  <w:marLeft w:val="0"/>
                                  <w:marRight w:val="0"/>
                                  <w:marTop w:val="0"/>
                                  <w:marBottom w:val="0"/>
                                  <w:divBdr>
                                    <w:top w:val="none" w:sz="0" w:space="0" w:color="auto"/>
                                    <w:left w:val="none" w:sz="0" w:space="0" w:color="auto"/>
                                    <w:bottom w:val="none" w:sz="0" w:space="0" w:color="auto"/>
                                    <w:right w:val="none" w:sz="0" w:space="0" w:color="auto"/>
                                  </w:divBdr>
                                </w:div>
                                <w:div w:id="1719082820">
                                  <w:marLeft w:val="0"/>
                                  <w:marRight w:val="0"/>
                                  <w:marTop w:val="0"/>
                                  <w:marBottom w:val="0"/>
                                  <w:divBdr>
                                    <w:top w:val="none" w:sz="0" w:space="0" w:color="auto"/>
                                    <w:left w:val="none" w:sz="0" w:space="0" w:color="auto"/>
                                    <w:bottom w:val="none" w:sz="0" w:space="0" w:color="auto"/>
                                    <w:right w:val="none" w:sz="0" w:space="0" w:color="auto"/>
                                  </w:divBdr>
                                </w:div>
                                <w:div w:id="176360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28625">
                          <w:marLeft w:val="63"/>
                          <w:marRight w:val="63"/>
                          <w:marTop w:val="63"/>
                          <w:marBottom w:val="63"/>
                          <w:divBdr>
                            <w:top w:val="none" w:sz="0" w:space="0" w:color="auto"/>
                            <w:left w:val="none" w:sz="0" w:space="0" w:color="auto"/>
                            <w:bottom w:val="none" w:sz="0" w:space="0" w:color="auto"/>
                            <w:right w:val="none" w:sz="0" w:space="0" w:color="auto"/>
                          </w:divBdr>
                          <w:divsChild>
                            <w:div w:id="725641081">
                              <w:marLeft w:val="0"/>
                              <w:marRight w:val="0"/>
                              <w:marTop w:val="0"/>
                              <w:marBottom w:val="0"/>
                              <w:divBdr>
                                <w:top w:val="single" w:sz="4" w:space="1" w:color="666666"/>
                                <w:left w:val="single" w:sz="4" w:space="4" w:color="666666"/>
                                <w:bottom w:val="single" w:sz="4" w:space="1" w:color="666666"/>
                                <w:right w:val="single" w:sz="4" w:space="4" w:color="666666"/>
                              </w:divBdr>
                            </w:div>
                            <w:div w:id="1527644216">
                              <w:marLeft w:val="0"/>
                              <w:marRight w:val="0"/>
                              <w:marTop w:val="0"/>
                              <w:marBottom w:val="0"/>
                              <w:divBdr>
                                <w:top w:val="none" w:sz="0" w:space="0" w:color="auto"/>
                                <w:left w:val="single" w:sz="4" w:space="0" w:color="666666"/>
                                <w:bottom w:val="single" w:sz="4" w:space="0" w:color="666666"/>
                                <w:right w:val="single" w:sz="4" w:space="0" w:color="666666"/>
                              </w:divBdr>
                              <w:divsChild>
                                <w:div w:id="129179796">
                                  <w:marLeft w:val="0"/>
                                  <w:marRight w:val="0"/>
                                  <w:marTop w:val="0"/>
                                  <w:marBottom w:val="0"/>
                                  <w:divBdr>
                                    <w:top w:val="none" w:sz="0" w:space="0" w:color="auto"/>
                                    <w:left w:val="none" w:sz="0" w:space="0" w:color="auto"/>
                                    <w:bottom w:val="none" w:sz="0" w:space="0" w:color="auto"/>
                                    <w:right w:val="none" w:sz="0" w:space="0" w:color="auto"/>
                                  </w:divBdr>
                                </w:div>
                                <w:div w:id="586616685">
                                  <w:marLeft w:val="0"/>
                                  <w:marRight w:val="0"/>
                                  <w:marTop w:val="0"/>
                                  <w:marBottom w:val="0"/>
                                  <w:divBdr>
                                    <w:top w:val="none" w:sz="0" w:space="0" w:color="auto"/>
                                    <w:left w:val="none" w:sz="0" w:space="0" w:color="auto"/>
                                    <w:bottom w:val="none" w:sz="0" w:space="0" w:color="auto"/>
                                    <w:right w:val="none" w:sz="0" w:space="0" w:color="auto"/>
                                  </w:divBdr>
                                </w:div>
                                <w:div w:id="593132459">
                                  <w:marLeft w:val="0"/>
                                  <w:marRight w:val="0"/>
                                  <w:marTop w:val="0"/>
                                  <w:marBottom w:val="0"/>
                                  <w:divBdr>
                                    <w:top w:val="none" w:sz="0" w:space="0" w:color="auto"/>
                                    <w:left w:val="none" w:sz="0" w:space="0" w:color="auto"/>
                                    <w:bottom w:val="none" w:sz="0" w:space="0" w:color="auto"/>
                                    <w:right w:val="none" w:sz="0" w:space="0" w:color="auto"/>
                                  </w:divBdr>
                                </w:div>
                                <w:div w:id="1658265393">
                                  <w:marLeft w:val="0"/>
                                  <w:marRight w:val="0"/>
                                  <w:marTop w:val="0"/>
                                  <w:marBottom w:val="0"/>
                                  <w:divBdr>
                                    <w:top w:val="none" w:sz="0" w:space="0" w:color="auto"/>
                                    <w:left w:val="none" w:sz="0" w:space="0" w:color="auto"/>
                                    <w:bottom w:val="none" w:sz="0" w:space="0" w:color="auto"/>
                                    <w:right w:val="none" w:sz="0" w:space="0" w:color="auto"/>
                                  </w:divBdr>
                                </w:div>
                                <w:div w:id="21226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241623">
                          <w:marLeft w:val="0"/>
                          <w:marRight w:val="0"/>
                          <w:marTop w:val="0"/>
                          <w:marBottom w:val="0"/>
                          <w:divBdr>
                            <w:top w:val="none" w:sz="0" w:space="0" w:color="auto"/>
                            <w:left w:val="none" w:sz="0" w:space="0" w:color="auto"/>
                            <w:bottom w:val="none" w:sz="0" w:space="0" w:color="auto"/>
                            <w:right w:val="none" w:sz="0" w:space="0" w:color="auto"/>
                          </w:divBdr>
                        </w:div>
                        <w:div w:id="191543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170080">
              <w:marLeft w:val="0"/>
              <w:marRight w:val="0"/>
              <w:marTop w:val="0"/>
              <w:marBottom w:val="0"/>
              <w:divBdr>
                <w:top w:val="none" w:sz="0" w:space="0" w:color="auto"/>
                <w:left w:val="none" w:sz="0" w:space="0" w:color="auto"/>
                <w:bottom w:val="none" w:sz="0" w:space="0" w:color="auto"/>
                <w:right w:val="none" w:sz="0" w:space="0" w:color="auto"/>
              </w:divBdr>
            </w:div>
            <w:div w:id="1935018271">
              <w:marLeft w:val="0"/>
              <w:marRight w:val="0"/>
              <w:marTop w:val="0"/>
              <w:marBottom w:val="0"/>
              <w:divBdr>
                <w:top w:val="none" w:sz="0" w:space="0" w:color="auto"/>
                <w:left w:val="none" w:sz="0" w:space="0" w:color="auto"/>
                <w:bottom w:val="none" w:sz="0" w:space="0" w:color="auto"/>
                <w:right w:val="none" w:sz="0" w:space="0" w:color="auto"/>
              </w:divBdr>
            </w:div>
            <w:div w:id="1986008749">
              <w:marLeft w:val="0"/>
              <w:marRight w:val="0"/>
              <w:marTop w:val="0"/>
              <w:marBottom w:val="0"/>
              <w:divBdr>
                <w:top w:val="none" w:sz="0" w:space="0" w:color="auto"/>
                <w:left w:val="none" w:sz="0" w:space="0" w:color="auto"/>
                <w:bottom w:val="none" w:sz="0" w:space="0" w:color="auto"/>
                <w:right w:val="none" w:sz="0" w:space="0" w:color="auto"/>
              </w:divBdr>
            </w:div>
            <w:div w:id="20682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1221">
      <w:bodyDiv w:val="1"/>
      <w:marLeft w:val="0"/>
      <w:marRight w:val="0"/>
      <w:marTop w:val="0"/>
      <w:marBottom w:val="0"/>
      <w:divBdr>
        <w:top w:val="none" w:sz="0" w:space="0" w:color="auto"/>
        <w:left w:val="none" w:sz="0" w:space="0" w:color="auto"/>
        <w:bottom w:val="none" w:sz="0" w:space="0" w:color="auto"/>
        <w:right w:val="none" w:sz="0" w:space="0" w:color="auto"/>
      </w:divBdr>
    </w:div>
    <w:div w:id="266738649">
      <w:bodyDiv w:val="1"/>
      <w:marLeft w:val="0"/>
      <w:marRight w:val="0"/>
      <w:marTop w:val="0"/>
      <w:marBottom w:val="0"/>
      <w:divBdr>
        <w:top w:val="none" w:sz="0" w:space="0" w:color="auto"/>
        <w:left w:val="none" w:sz="0" w:space="0" w:color="auto"/>
        <w:bottom w:val="none" w:sz="0" w:space="0" w:color="auto"/>
        <w:right w:val="none" w:sz="0" w:space="0" w:color="auto"/>
      </w:divBdr>
      <w:divsChild>
        <w:div w:id="523635486">
          <w:marLeft w:val="0"/>
          <w:marRight w:val="0"/>
          <w:marTop w:val="0"/>
          <w:marBottom w:val="0"/>
          <w:divBdr>
            <w:top w:val="none" w:sz="0" w:space="0" w:color="auto"/>
            <w:left w:val="none" w:sz="0" w:space="0" w:color="auto"/>
            <w:bottom w:val="none" w:sz="0" w:space="0" w:color="auto"/>
            <w:right w:val="none" w:sz="0" w:space="0" w:color="auto"/>
          </w:divBdr>
          <w:divsChild>
            <w:div w:id="6738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66413">
      <w:bodyDiv w:val="1"/>
      <w:marLeft w:val="0"/>
      <w:marRight w:val="0"/>
      <w:marTop w:val="0"/>
      <w:marBottom w:val="0"/>
      <w:divBdr>
        <w:top w:val="none" w:sz="0" w:space="0" w:color="auto"/>
        <w:left w:val="none" w:sz="0" w:space="0" w:color="auto"/>
        <w:bottom w:val="none" w:sz="0" w:space="0" w:color="auto"/>
        <w:right w:val="none" w:sz="0" w:space="0" w:color="auto"/>
      </w:divBdr>
    </w:div>
    <w:div w:id="298649661">
      <w:bodyDiv w:val="1"/>
      <w:marLeft w:val="0"/>
      <w:marRight w:val="0"/>
      <w:marTop w:val="0"/>
      <w:marBottom w:val="0"/>
      <w:divBdr>
        <w:top w:val="none" w:sz="0" w:space="0" w:color="auto"/>
        <w:left w:val="none" w:sz="0" w:space="0" w:color="auto"/>
        <w:bottom w:val="none" w:sz="0" w:space="0" w:color="auto"/>
        <w:right w:val="none" w:sz="0" w:space="0" w:color="auto"/>
      </w:divBdr>
    </w:div>
    <w:div w:id="307326161">
      <w:bodyDiv w:val="1"/>
      <w:marLeft w:val="0"/>
      <w:marRight w:val="0"/>
      <w:marTop w:val="0"/>
      <w:marBottom w:val="0"/>
      <w:divBdr>
        <w:top w:val="none" w:sz="0" w:space="0" w:color="auto"/>
        <w:left w:val="none" w:sz="0" w:space="0" w:color="auto"/>
        <w:bottom w:val="none" w:sz="0" w:space="0" w:color="auto"/>
        <w:right w:val="none" w:sz="0" w:space="0" w:color="auto"/>
      </w:divBdr>
    </w:div>
    <w:div w:id="321736359">
      <w:bodyDiv w:val="1"/>
      <w:marLeft w:val="0"/>
      <w:marRight w:val="0"/>
      <w:marTop w:val="0"/>
      <w:marBottom w:val="0"/>
      <w:divBdr>
        <w:top w:val="none" w:sz="0" w:space="0" w:color="auto"/>
        <w:left w:val="none" w:sz="0" w:space="0" w:color="auto"/>
        <w:bottom w:val="none" w:sz="0" w:space="0" w:color="auto"/>
        <w:right w:val="none" w:sz="0" w:space="0" w:color="auto"/>
      </w:divBdr>
    </w:div>
    <w:div w:id="424152980">
      <w:bodyDiv w:val="1"/>
      <w:marLeft w:val="0"/>
      <w:marRight w:val="0"/>
      <w:marTop w:val="0"/>
      <w:marBottom w:val="0"/>
      <w:divBdr>
        <w:top w:val="none" w:sz="0" w:space="0" w:color="auto"/>
        <w:left w:val="none" w:sz="0" w:space="0" w:color="auto"/>
        <w:bottom w:val="none" w:sz="0" w:space="0" w:color="auto"/>
        <w:right w:val="none" w:sz="0" w:space="0" w:color="auto"/>
      </w:divBdr>
    </w:div>
    <w:div w:id="473183933">
      <w:bodyDiv w:val="1"/>
      <w:marLeft w:val="0"/>
      <w:marRight w:val="0"/>
      <w:marTop w:val="0"/>
      <w:marBottom w:val="0"/>
      <w:divBdr>
        <w:top w:val="none" w:sz="0" w:space="0" w:color="auto"/>
        <w:left w:val="none" w:sz="0" w:space="0" w:color="auto"/>
        <w:bottom w:val="none" w:sz="0" w:space="0" w:color="auto"/>
        <w:right w:val="none" w:sz="0" w:space="0" w:color="auto"/>
      </w:divBdr>
    </w:div>
    <w:div w:id="478497908">
      <w:bodyDiv w:val="1"/>
      <w:marLeft w:val="0"/>
      <w:marRight w:val="0"/>
      <w:marTop w:val="0"/>
      <w:marBottom w:val="0"/>
      <w:divBdr>
        <w:top w:val="none" w:sz="0" w:space="0" w:color="auto"/>
        <w:left w:val="none" w:sz="0" w:space="0" w:color="auto"/>
        <w:bottom w:val="none" w:sz="0" w:space="0" w:color="auto"/>
        <w:right w:val="none" w:sz="0" w:space="0" w:color="auto"/>
      </w:divBdr>
    </w:div>
    <w:div w:id="509219182">
      <w:bodyDiv w:val="1"/>
      <w:marLeft w:val="0"/>
      <w:marRight w:val="0"/>
      <w:marTop w:val="0"/>
      <w:marBottom w:val="0"/>
      <w:divBdr>
        <w:top w:val="none" w:sz="0" w:space="0" w:color="auto"/>
        <w:left w:val="none" w:sz="0" w:space="0" w:color="auto"/>
        <w:bottom w:val="none" w:sz="0" w:space="0" w:color="auto"/>
        <w:right w:val="none" w:sz="0" w:space="0" w:color="auto"/>
      </w:divBdr>
    </w:div>
    <w:div w:id="568271587">
      <w:bodyDiv w:val="1"/>
      <w:marLeft w:val="0"/>
      <w:marRight w:val="0"/>
      <w:marTop w:val="188"/>
      <w:marBottom w:val="188"/>
      <w:divBdr>
        <w:top w:val="none" w:sz="0" w:space="0" w:color="auto"/>
        <w:left w:val="none" w:sz="0" w:space="0" w:color="auto"/>
        <w:bottom w:val="none" w:sz="0" w:space="0" w:color="auto"/>
        <w:right w:val="none" w:sz="0" w:space="0" w:color="auto"/>
      </w:divBdr>
      <w:divsChild>
        <w:div w:id="1763211537">
          <w:marLeft w:val="0"/>
          <w:marRight w:val="0"/>
          <w:marTop w:val="0"/>
          <w:marBottom w:val="0"/>
          <w:divBdr>
            <w:top w:val="none" w:sz="0" w:space="0" w:color="auto"/>
            <w:left w:val="none" w:sz="0" w:space="0" w:color="auto"/>
            <w:bottom w:val="none" w:sz="0" w:space="0" w:color="auto"/>
            <w:right w:val="none" w:sz="0" w:space="0" w:color="auto"/>
          </w:divBdr>
          <w:divsChild>
            <w:div w:id="1165123006">
              <w:marLeft w:val="0"/>
              <w:marRight w:val="0"/>
              <w:marTop w:val="0"/>
              <w:marBottom w:val="0"/>
              <w:divBdr>
                <w:top w:val="single" w:sz="4" w:space="0" w:color="D7DBDF"/>
                <w:left w:val="single" w:sz="4" w:space="0" w:color="D7DBDF"/>
                <w:bottom w:val="none" w:sz="0" w:space="0" w:color="auto"/>
                <w:right w:val="none" w:sz="0" w:space="0" w:color="auto"/>
              </w:divBdr>
              <w:divsChild>
                <w:div w:id="134200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30713">
      <w:bodyDiv w:val="1"/>
      <w:marLeft w:val="0"/>
      <w:marRight w:val="0"/>
      <w:marTop w:val="0"/>
      <w:marBottom w:val="0"/>
      <w:divBdr>
        <w:top w:val="none" w:sz="0" w:space="0" w:color="auto"/>
        <w:left w:val="none" w:sz="0" w:space="0" w:color="auto"/>
        <w:bottom w:val="none" w:sz="0" w:space="0" w:color="auto"/>
        <w:right w:val="none" w:sz="0" w:space="0" w:color="auto"/>
      </w:divBdr>
    </w:div>
    <w:div w:id="653725221">
      <w:bodyDiv w:val="1"/>
      <w:marLeft w:val="0"/>
      <w:marRight w:val="0"/>
      <w:marTop w:val="0"/>
      <w:marBottom w:val="0"/>
      <w:divBdr>
        <w:top w:val="none" w:sz="0" w:space="0" w:color="auto"/>
        <w:left w:val="none" w:sz="0" w:space="0" w:color="auto"/>
        <w:bottom w:val="none" w:sz="0" w:space="0" w:color="auto"/>
        <w:right w:val="none" w:sz="0" w:space="0" w:color="auto"/>
      </w:divBdr>
    </w:div>
    <w:div w:id="703409535">
      <w:bodyDiv w:val="1"/>
      <w:marLeft w:val="0"/>
      <w:marRight w:val="0"/>
      <w:marTop w:val="0"/>
      <w:marBottom w:val="0"/>
      <w:divBdr>
        <w:top w:val="none" w:sz="0" w:space="0" w:color="auto"/>
        <w:left w:val="none" w:sz="0" w:space="0" w:color="auto"/>
        <w:bottom w:val="none" w:sz="0" w:space="0" w:color="auto"/>
        <w:right w:val="none" w:sz="0" w:space="0" w:color="auto"/>
      </w:divBdr>
    </w:div>
    <w:div w:id="733233624">
      <w:bodyDiv w:val="1"/>
      <w:marLeft w:val="0"/>
      <w:marRight w:val="0"/>
      <w:marTop w:val="0"/>
      <w:marBottom w:val="0"/>
      <w:divBdr>
        <w:top w:val="none" w:sz="0" w:space="0" w:color="auto"/>
        <w:left w:val="none" w:sz="0" w:space="0" w:color="auto"/>
        <w:bottom w:val="none" w:sz="0" w:space="0" w:color="auto"/>
        <w:right w:val="none" w:sz="0" w:space="0" w:color="auto"/>
      </w:divBdr>
      <w:divsChild>
        <w:div w:id="1154836532">
          <w:marLeft w:val="0"/>
          <w:marRight w:val="0"/>
          <w:marTop w:val="0"/>
          <w:marBottom w:val="0"/>
          <w:divBdr>
            <w:top w:val="none" w:sz="0" w:space="0" w:color="auto"/>
            <w:left w:val="none" w:sz="0" w:space="0" w:color="auto"/>
            <w:bottom w:val="none" w:sz="0" w:space="0" w:color="auto"/>
            <w:right w:val="none" w:sz="0" w:space="0" w:color="auto"/>
          </w:divBdr>
          <w:divsChild>
            <w:div w:id="515923433">
              <w:marLeft w:val="0"/>
              <w:marRight w:val="0"/>
              <w:marTop w:val="0"/>
              <w:marBottom w:val="0"/>
              <w:divBdr>
                <w:top w:val="none" w:sz="0" w:space="0" w:color="auto"/>
                <w:left w:val="none" w:sz="0" w:space="0" w:color="auto"/>
                <w:bottom w:val="none" w:sz="0" w:space="0" w:color="auto"/>
                <w:right w:val="none" w:sz="0" w:space="0" w:color="auto"/>
              </w:divBdr>
              <w:divsChild>
                <w:div w:id="1836338439">
                  <w:marLeft w:val="0"/>
                  <w:marRight w:val="0"/>
                  <w:marTop w:val="0"/>
                  <w:marBottom w:val="0"/>
                  <w:divBdr>
                    <w:top w:val="none" w:sz="0" w:space="0" w:color="auto"/>
                    <w:left w:val="none" w:sz="0" w:space="0" w:color="auto"/>
                    <w:bottom w:val="none" w:sz="0" w:space="0" w:color="auto"/>
                    <w:right w:val="none" w:sz="0" w:space="0" w:color="auto"/>
                  </w:divBdr>
                  <w:divsChild>
                    <w:div w:id="476184595">
                      <w:marLeft w:val="0"/>
                      <w:marRight w:val="0"/>
                      <w:marTop w:val="0"/>
                      <w:marBottom w:val="0"/>
                      <w:divBdr>
                        <w:top w:val="none" w:sz="0" w:space="0" w:color="auto"/>
                        <w:left w:val="none" w:sz="0" w:space="0" w:color="auto"/>
                        <w:bottom w:val="none" w:sz="0" w:space="0" w:color="auto"/>
                        <w:right w:val="none" w:sz="0" w:space="0" w:color="auto"/>
                      </w:divBdr>
                      <w:divsChild>
                        <w:div w:id="86923851">
                          <w:marLeft w:val="0"/>
                          <w:marRight w:val="0"/>
                          <w:marTop w:val="0"/>
                          <w:marBottom w:val="0"/>
                          <w:divBdr>
                            <w:top w:val="none" w:sz="0" w:space="0" w:color="auto"/>
                            <w:left w:val="none" w:sz="0" w:space="0" w:color="auto"/>
                            <w:bottom w:val="none" w:sz="0" w:space="0" w:color="auto"/>
                            <w:right w:val="none" w:sz="0" w:space="0" w:color="auto"/>
                          </w:divBdr>
                          <w:divsChild>
                            <w:div w:id="1872911156">
                              <w:marLeft w:val="0"/>
                              <w:marRight w:val="0"/>
                              <w:marTop w:val="0"/>
                              <w:marBottom w:val="0"/>
                              <w:divBdr>
                                <w:top w:val="none" w:sz="0" w:space="0" w:color="auto"/>
                                <w:left w:val="none" w:sz="0" w:space="0" w:color="auto"/>
                                <w:bottom w:val="none" w:sz="0" w:space="0" w:color="auto"/>
                                <w:right w:val="none" w:sz="0" w:space="0" w:color="auto"/>
                              </w:divBdr>
                              <w:divsChild>
                                <w:div w:id="948122347">
                                  <w:marLeft w:val="0"/>
                                  <w:marRight w:val="0"/>
                                  <w:marTop w:val="0"/>
                                  <w:marBottom w:val="0"/>
                                  <w:divBdr>
                                    <w:top w:val="none" w:sz="0" w:space="0" w:color="auto"/>
                                    <w:left w:val="none" w:sz="0" w:space="0" w:color="auto"/>
                                    <w:bottom w:val="none" w:sz="0" w:space="0" w:color="auto"/>
                                    <w:right w:val="none" w:sz="0" w:space="0" w:color="auto"/>
                                  </w:divBdr>
                                  <w:divsChild>
                                    <w:div w:id="1239249879">
                                      <w:marLeft w:val="0"/>
                                      <w:marRight w:val="0"/>
                                      <w:marTop w:val="0"/>
                                      <w:marBottom w:val="0"/>
                                      <w:divBdr>
                                        <w:top w:val="none" w:sz="0" w:space="0" w:color="auto"/>
                                        <w:left w:val="none" w:sz="0" w:space="0" w:color="auto"/>
                                        <w:bottom w:val="none" w:sz="0" w:space="0" w:color="auto"/>
                                        <w:right w:val="none" w:sz="0" w:space="0" w:color="auto"/>
                                      </w:divBdr>
                                      <w:divsChild>
                                        <w:div w:id="158999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0473452">
      <w:bodyDiv w:val="1"/>
      <w:marLeft w:val="0"/>
      <w:marRight w:val="0"/>
      <w:marTop w:val="0"/>
      <w:marBottom w:val="0"/>
      <w:divBdr>
        <w:top w:val="none" w:sz="0" w:space="0" w:color="auto"/>
        <w:left w:val="none" w:sz="0" w:space="0" w:color="auto"/>
        <w:bottom w:val="none" w:sz="0" w:space="0" w:color="auto"/>
        <w:right w:val="none" w:sz="0" w:space="0" w:color="auto"/>
      </w:divBdr>
    </w:div>
    <w:div w:id="786587054">
      <w:bodyDiv w:val="1"/>
      <w:marLeft w:val="0"/>
      <w:marRight w:val="0"/>
      <w:marTop w:val="0"/>
      <w:marBottom w:val="0"/>
      <w:divBdr>
        <w:top w:val="none" w:sz="0" w:space="0" w:color="auto"/>
        <w:left w:val="none" w:sz="0" w:space="0" w:color="auto"/>
        <w:bottom w:val="none" w:sz="0" w:space="0" w:color="auto"/>
        <w:right w:val="none" w:sz="0" w:space="0" w:color="auto"/>
      </w:divBdr>
    </w:div>
    <w:div w:id="820849984">
      <w:bodyDiv w:val="1"/>
      <w:marLeft w:val="0"/>
      <w:marRight w:val="0"/>
      <w:marTop w:val="0"/>
      <w:marBottom w:val="0"/>
      <w:divBdr>
        <w:top w:val="none" w:sz="0" w:space="0" w:color="auto"/>
        <w:left w:val="none" w:sz="0" w:space="0" w:color="auto"/>
        <w:bottom w:val="none" w:sz="0" w:space="0" w:color="auto"/>
        <w:right w:val="none" w:sz="0" w:space="0" w:color="auto"/>
      </w:divBdr>
    </w:div>
    <w:div w:id="851378795">
      <w:bodyDiv w:val="1"/>
      <w:marLeft w:val="0"/>
      <w:marRight w:val="0"/>
      <w:marTop w:val="188"/>
      <w:marBottom w:val="188"/>
      <w:divBdr>
        <w:top w:val="none" w:sz="0" w:space="0" w:color="auto"/>
        <w:left w:val="none" w:sz="0" w:space="0" w:color="auto"/>
        <w:bottom w:val="none" w:sz="0" w:space="0" w:color="auto"/>
        <w:right w:val="none" w:sz="0" w:space="0" w:color="auto"/>
      </w:divBdr>
      <w:divsChild>
        <w:div w:id="472791816">
          <w:marLeft w:val="0"/>
          <w:marRight w:val="0"/>
          <w:marTop w:val="0"/>
          <w:marBottom w:val="0"/>
          <w:divBdr>
            <w:top w:val="none" w:sz="0" w:space="0" w:color="auto"/>
            <w:left w:val="none" w:sz="0" w:space="0" w:color="auto"/>
            <w:bottom w:val="none" w:sz="0" w:space="0" w:color="auto"/>
            <w:right w:val="none" w:sz="0" w:space="0" w:color="auto"/>
          </w:divBdr>
        </w:div>
      </w:divsChild>
    </w:div>
    <w:div w:id="865483003">
      <w:bodyDiv w:val="1"/>
      <w:marLeft w:val="0"/>
      <w:marRight w:val="0"/>
      <w:marTop w:val="0"/>
      <w:marBottom w:val="0"/>
      <w:divBdr>
        <w:top w:val="none" w:sz="0" w:space="0" w:color="auto"/>
        <w:left w:val="none" w:sz="0" w:space="0" w:color="auto"/>
        <w:bottom w:val="none" w:sz="0" w:space="0" w:color="auto"/>
        <w:right w:val="none" w:sz="0" w:space="0" w:color="auto"/>
      </w:divBdr>
      <w:divsChild>
        <w:div w:id="53043852">
          <w:marLeft w:val="0"/>
          <w:marRight w:val="0"/>
          <w:marTop w:val="0"/>
          <w:marBottom w:val="0"/>
          <w:divBdr>
            <w:top w:val="none" w:sz="0" w:space="0" w:color="auto"/>
            <w:left w:val="none" w:sz="0" w:space="0" w:color="auto"/>
            <w:bottom w:val="none" w:sz="0" w:space="0" w:color="auto"/>
            <w:right w:val="none" w:sz="0" w:space="0" w:color="auto"/>
          </w:divBdr>
          <w:divsChild>
            <w:div w:id="418480037">
              <w:marLeft w:val="0"/>
              <w:marRight w:val="0"/>
              <w:marTop w:val="0"/>
              <w:marBottom w:val="0"/>
              <w:divBdr>
                <w:top w:val="none" w:sz="0" w:space="0" w:color="auto"/>
                <w:left w:val="none" w:sz="0" w:space="0" w:color="auto"/>
                <w:bottom w:val="none" w:sz="0" w:space="0" w:color="auto"/>
                <w:right w:val="none" w:sz="0" w:space="0" w:color="auto"/>
              </w:divBdr>
              <w:divsChild>
                <w:div w:id="21379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2087">
      <w:bodyDiv w:val="1"/>
      <w:marLeft w:val="0"/>
      <w:marRight w:val="0"/>
      <w:marTop w:val="0"/>
      <w:marBottom w:val="0"/>
      <w:divBdr>
        <w:top w:val="none" w:sz="0" w:space="0" w:color="auto"/>
        <w:left w:val="none" w:sz="0" w:space="0" w:color="auto"/>
        <w:bottom w:val="none" w:sz="0" w:space="0" w:color="auto"/>
        <w:right w:val="none" w:sz="0" w:space="0" w:color="auto"/>
      </w:divBdr>
    </w:div>
    <w:div w:id="933591156">
      <w:bodyDiv w:val="1"/>
      <w:marLeft w:val="0"/>
      <w:marRight w:val="0"/>
      <w:marTop w:val="0"/>
      <w:marBottom w:val="0"/>
      <w:divBdr>
        <w:top w:val="none" w:sz="0" w:space="0" w:color="auto"/>
        <w:left w:val="none" w:sz="0" w:space="0" w:color="auto"/>
        <w:bottom w:val="none" w:sz="0" w:space="0" w:color="auto"/>
        <w:right w:val="none" w:sz="0" w:space="0" w:color="auto"/>
      </w:divBdr>
    </w:div>
    <w:div w:id="942998863">
      <w:bodyDiv w:val="1"/>
      <w:marLeft w:val="0"/>
      <w:marRight w:val="0"/>
      <w:marTop w:val="0"/>
      <w:marBottom w:val="0"/>
      <w:divBdr>
        <w:top w:val="none" w:sz="0" w:space="0" w:color="auto"/>
        <w:left w:val="none" w:sz="0" w:space="0" w:color="auto"/>
        <w:bottom w:val="none" w:sz="0" w:space="0" w:color="auto"/>
        <w:right w:val="none" w:sz="0" w:space="0" w:color="auto"/>
      </w:divBdr>
    </w:div>
    <w:div w:id="999430844">
      <w:bodyDiv w:val="1"/>
      <w:marLeft w:val="0"/>
      <w:marRight w:val="0"/>
      <w:marTop w:val="0"/>
      <w:marBottom w:val="0"/>
      <w:divBdr>
        <w:top w:val="none" w:sz="0" w:space="0" w:color="auto"/>
        <w:left w:val="none" w:sz="0" w:space="0" w:color="auto"/>
        <w:bottom w:val="none" w:sz="0" w:space="0" w:color="auto"/>
        <w:right w:val="none" w:sz="0" w:space="0" w:color="auto"/>
      </w:divBdr>
    </w:div>
    <w:div w:id="1051349064">
      <w:bodyDiv w:val="1"/>
      <w:marLeft w:val="0"/>
      <w:marRight w:val="0"/>
      <w:marTop w:val="0"/>
      <w:marBottom w:val="0"/>
      <w:divBdr>
        <w:top w:val="none" w:sz="0" w:space="0" w:color="auto"/>
        <w:left w:val="none" w:sz="0" w:space="0" w:color="auto"/>
        <w:bottom w:val="none" w:sz="0" w:space="0" w:color="auto"/>
        <w:right w:val="none" w:sz="0" w:space="0" w:color="auto"/>
      </w:divBdr>
    </w:div>
    <w:div w:id="1055816118">
      <w:bodyDiv w:val="1"/>
      <w:marLeft w:val="0"/>
      <w:marRight w:val="0"/>
      <w:marTop w:val="0"/>
      <w:marBottom w:val="0"/>
      <w:divBdr>
        <w:top w:val="none" w:sz="0" w:space="0" w:color="auto"/>
        <w:left w:val="none" w:sz="0" w:space="0" w:color="auto"/>
        <w:bottom w:val="none" w:sz="0" w:space="0" w:color="auto"/>
        <w:right w:val="none" w:sz="0" w:space="0" w:color="auto"/>
      </w:divBdr>
    </w:div>
    <w:div w:id="1088042235">
      <w:bodyDiv w:val="1"/>
      <w:marLeft w:val="0"/>
      <w:marRight w:val="0"/>
      <w:marTop w:val="0"/>
      <w:marBottom w:val="0"/>
      <w:divBdr>
        <w:top w:val="none" w:sz="0" w:space="0" w:color="auto"/>
        <w:left w:val="none" w:sz="0" w:space="0" w:color="auto"/>
        <w:bottom w:val="none" w:sz="0" w:space="0" w:color="auto"/>
        <w:right w:val="none" w:sz="0" w:space="0" w:color="auto"/>
      </w:divBdr>
      <w:divsChild>
        <w:div w:id="304243914">
          <w:marLeft w:val="0"/>
          <w:marRight w:val="0"/>
          <w:marTop w:val="0"/>
          <w:marBottom w:val="0"/>
          <w:divBdr>
            <w:top w:val="none" w:sz="0" w:space="0" w:color="auto"/>
            <w:left w:val="none" w:sz="0" w:space="0" w:color="auto"/>
            <w:bottom w:val="none" w:sz="0" w:space="0" w:color="auto"/>
            <w:right w:val="none" w:sz="0" w:space="0" w:color="auto"/>
          </w:divBdr>
          <w:divsChild>
            <w:div w:id="2031838048">
              <w:marLeft w:val="0"/>
              <w:marRight w:val="0"/>
              <w:marTop w:val="0"/>
              <w:marBottom w:val="0"/>
              <w:divBdr>
                <w:top w:val="none" w:sz="0" w:space="0" w:color="auto"/>
                <w:left w:val="none" w:sz="0" w:space="0" w:color="auto"/>
                <w:bottom w:val="none" w:sz="0" w:space="0" w:color="auto"/>
                <w:right w:val="none" w:sz="0" w:space="0" w:color="auto"/>
              </w:divBdr>
              <w:divsChild>
                <w:div w:id="590352575">
                  <w:marLeft w:val="0"/>
                  <w:marRight w:val="0"/>
                  <w:marTop w:val="0"/>
                  <w:marBottom w:val="0"/>
                  <w:divBdr>
                    <w:top w:val="none" w:sz="0" w:space="0" w:color="auto"/>
                    <w:left w:val="none" w:sz="0" w:space="0" w:color="auto"/>
                    <w:bottom w:val="none" w:sz="0" w:space="0" w:color="auto"/>
                    <w:right w:val="none" w:sz="0" w:space="0" w:color="auto"/>
                  </w:divBdr>
                  <w:divsChild>
                    <w:div w:id="406727537">
                      <w:marLeft w:val="0"/>
                      <w:marRight w:val="0"/>
                      <w:marTop w:val="0"/>
                      <w:marBottom w:val="0"/>
                      <w:divBdr>
                        <w:top w:val="none" w:sz="0" w:space="0" w:color="auto"/>
                        <w:left w:val="none" w:sz="0" w:space="0" w:color="auto"/>
                        <w:bottom w:val="none" w:sz="0" w:space="0" w:color="auto"/>
                        <w:right w:val="none" w:sz="0" w:space="0" w:color="auto"/>
                      </w:divBdr>
                      <w:divsChild>
                        <w:div w:id="313141615">
                          <w:marLeft w:val="0"/>
                          <w:marRight w:val="0"/>
                          <w:marTop w:val="0"/>
                          <w:marBottom w:val="0"/>
                          <w:divBdr>
                            <w:top w:val="none" w:sz="0" w:space="0" w:color="auto"/>
                            <w:left w:val="none" w:sz="0" w:space="0" w:color="auto"/>
                            <w:bottom w:val="none" w:sz="0" w:space="0" w:color="auto"/>
                            <w:right w:val="none" w:sz="0" w:space="0" w:color="auto"/>
                          </w:divBdr>
                          <w:divsChild>
                            <w:div w:id="863203106">
                              <w:marLeft w:val="0"/>
                              <w:marRight w:val="0"/>
                              <w:marTop w:val="0"/>
                              <w:marBottom w:val="0"/>
                              <w:divBdr>
                                <w:top w:val="none" w:sz="0" w:space="0" w:color="auto"/>
                                <w:left w:val="none" w:sz="0" w:space="0" w:color="auto"/>
                                <w:bottom w:val="none" w:sz="0" w:space="0" w:color="auto"/>
                                <w:right w:val="none" w:sz="0" w:space="0" w:color="auto"/>
                              </w:divBdr>
                              <w:divsChild>
                                <w:div w:id="970861265">
                                  <w:marLeft w:val="0"/>
                                  <w:marRight w:val="0"/>
                                  <w:marTop w:val="0"/>
                                  <w:marBottom w:val="0"/>
                                  <w:divBdr>
                                    <w:top w:val="none" w:sz="0" w:space="0" w:color="auto"/>
                                    <w:left w:val="none" w:sz="0" w:space="0" w:color="auto"/>
                                    <w:bottom w:val="none" w:sz="0" w:space="0" w:color="auto"/>
                                    <w:right w:val="none" w:sz="0" w:space="0" w:color="auto"/>
                                  </w:divBdr>
                                  <w:divsChild>
                                    <w:div w:id="1958368060">
                                      <w:marLeft w:val="0"/>
                                      <w:marRight w:val="0"/>
                                      <w:marTop w:val="0"/>
                                      <w:marBottom w:val="0"/>
                                      <w:divBdr>
                                        <w:top w:val="none" w:sz="0" w:space="0" w:color="auto"/>
                                        <w:left w:val="none" w:sz="0" w:space="0" w:color="auto"/>
                                        <w:bottom w:val="none" w:sz="0" w:space="0" w:color="auto"/>
                                        <w:right w:val="none" w:sz="0" w:space="0" w:color="auto"/>
                                      </w:divBdr>
                                      <w:divsChild>
                                        <w:div w:id="436677545">
                                          <w:marLeft w:val="0"/>
                                          <w:marRight w:val="0"/>
                                          <w:marTop w:val="0"/>
                                          <w:marBottom w:val="0"/>
                                          <w:divBdr>
                                            <w:top w:val="none" w:sz="0" w:space="0" w:color="auto"/>
                                            <w:left w:val="none" w:sz="0" w:space="0" w:color="auto"/>
                                            <w:bottom w:val="none" w:sz="0" w:space="0" w:color="auto"/>
                                            <w:right w:val="none" w:sz="0" w:space="0" w:color="auto"/>
                                          </w:divBdr>
                                          <w:divsChild>
                                            <w:div w:id="8335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8206203">
      <w:bodyDiv w:val="1"/>
      <w:marLeft w:val="0"/>
      <w:marRight w:val="0"/>
      <w:marTop w:val="0"/>
      <w:marBottom w:val="0"/>
      <w:divBdr>
        <w:top w:val="none" w:sz="0" w:space="0" w:color="auto"/>
        <w:left w:val="none" w:sz="0" w:space="0" w:color="auto"/>
        <w:bottom w:val="none" w:sz="0" w:space="0" w:color="auto"/>
        <w:right w:val="none" w:sz="0" w:space="0" w:color="auto"/>
      </w:divBdr>
    </w:div>
    <w:div w:id="1181892658">
      <w:bodyDiv w:val="1"/>
      <w:marLeft w:val="0"/>
      <w:marRight w:val="0"/>
      <w:marTop w:val="0"/>
      <w:marBottom w:val="0"/>
      <w:divBdr>
        <w:top w:val="none" w:sz="0" w:space="0" w:color="auto"/>
        <w:left w:val="none" w:sz="0" w:space="0" w:color="auto"/>
        <w:bottom w:val="none" w:sz="0" w:space="0" w:color="auto"/>
        <w:right w:val="none" w:sz="0" w:space="0" w:color="auto"/>
      </w:divBdr>
    </w:div>
    <w:div w:id="1237011889">
      <w:bodyDiv w:val="1"/>
      <w:marLeft w:val="0"/>
      <w:marRight w:val="0"/>
      <w:marTop w:val="0"/>
      <w:marBottom w:val="0"/>
      <w:divBdr>
        <w:top w:val="none" w:sz="0" w:space="0" w:color="auto"/>
        <w:left w:val="none" w:sz="0" w:space="0" w:color="auto"/>
        <w:bottom w:val="none" w:sz="0" w:space="0" w:color="auto"/>
        <w:right w:val="none" w:sz="0" w:space="0" w:color="auto"/>
      </w:divBdr>
      <w:divsChild>
        <w:div w:id="201864311">
          <w:marLeft w:val="0"/>
          <w:marRight w:val="0"/>
          <w:marTop w:val="0"/>
          <w:marBottom w:val="0"/>
          <w:divBdr>
            <w:top w:val="none" w:sz="0" w:space="0" w:color="auto"/>
            <w:left w:val="none" w:sz="0" w:space="0" w:color="auto"/>
            <w:bottom w:val="none" w:sz="0" w:space="0" w:color="auto"/>
            <w:right w:val="none" w:sz="0" w:space="0" w:color="auto"/>
          </w:divBdr>
          <w:divsChild>
            <w:div w:id="1740327855">
              <w:marLeft w:val="0"/>
              <w:marRight w:val="0"/>
              <w:marTop w:val="0"/>
              <w:marBottom w:val="0"/>
              <w:divBdr>
                <w:top w:val="none" w:sz="0" w:space="0" w:color="auto"/>
                <w:left w:val="none" w:sz="0" w:space="0" w:color="auto"/>
                <w:bottom w:val="none" w:sz="0" w:space="0" w:color="auto"/>
                <w:right w:val="none" w:sz="0" w:space="0" w:color="auto"/>
              </w:divBdr>
              <w:divsChild>
                <w:div w:id="486626576">
                  <w:marLeft w:val="0"/>
                  <w:marRight w:val="0"/>
                  <w:marTop w:val="0"/>
                  <w:marBottom w:val="0"/>
                  <w:divBdr>
                    <w:top w:val="none" w:sz="0" w:space="0" w:color="auto"/>
                    <w:left w:val="none" w:sz="0" w:space="0" w:color="auto"/>
                    <w:bottom w:val="none" w:sz="0" w:space="0" w:color="auto"/>
                    <w:right w:val="none" w:sz="0" w:space="0" w:color="auto"/>
                  </w:divBdr>
                  <w:divsChild>
                    <w:div w:id="689449367">
                      <w:marLeft w:val="0"/>
                      <w:marRight w:val="0"/>
                      <w:marTop w:val="0"/>
                      <w:marBottom w:val="0"/>
                      <w:divBdr>
                        <w:top w:val="none" w:sz="0" w:space="0" w:color="auto"/>
                        <w:left w:val="none" w:sz="0" w:space="0" w:color="auto"/>
                        <w:bottom w:val="none" w:sz="0" w:space="0" w:color="auto"/>
                        <w:right w:val="none" w:sz="0" w:space="0" w:color="auto"/>
                      </w:divBdr>
                      <w:divsChild>
                        <w:div w:id="42146949">
                          <w:marLeft w:val="0"/>
                          <w:marRight w:val="0"/>
                          <w:marTop w:val="0"/>
                          <w:marBottom w:val="0"/>
                          <w:divBdr>
                            <w:top w:val="none" w:sz="0" w:space="0" w:color="auto"/>
                            <w:left w:val="none" w:sz="0" w:space="0" w:color="auto"/>
                            <w:bottom w:val="none" w:sz="0" w:space="0" w:color="auto"/>
                            <w:right w:val="none" w:sz="0" w:space="0" w:color="auto"/>
                          </w:divBdr>
                          <w:divsChild>
                            <w:div w:id="276912177">
                              <w:marLeft w:val="0"/>
                              <w:marRight w:val="0"/>
                              <w:marTop w:val="0"/>
                              <w:marBottom w:val="0"/>
                              <w:divBdr>
                                <w:top w:val="none" w:sz="0" w:space="0" w:color="auto"/>
                                <w:left w:val="none" w:sz="0" w:space="0" w:color="auto"/>
                                <w:bottom w:val="none" w:sz="0" w:space="0" w:color="auto"/>
                                <w:right w:val="none" w:sz="0" w:space="0" w:color="auto"/>
                              </w:divBdr>
                              <w:divsChild>
                                <w:div w:id="866714948">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620040370">
                                          <w:marLeft w:val="0"/>
                                          <w:marRight w:val="0"/>
                                          <w:marTop w:val="0"/>
                                          <w:marBottom w:val="0"/>
                                          <w:divBdr>
                                            <w:top w:val="none" w:sz="0" w:space="0" w:color="auto"/>
                                            <w:left w:val="none" w:sz="0" w:space="0" w:color="auto"/>
                                            <w:bottom w:val="none" w:sz="0" w:space="0" w:color="auto"/>
                                            <w:right w:val="none" w:sz="0" w:space="0" w:color="auto"/>
                                          </w:divBdr>
                                          <w:divsChild>
                                            <w:div w:id="1738359657">
                                              <w:marLeft w:val="0"/>
                                              <w:marRight w:val="0"/>
                                              <w:marTop w:val="0"/>
                                              <w:marBottom w:val="0"/>
                                              <w:divBdr>
                                                <w:top w:val="none" w:sz="0" w:space="0" w:color="auto"/>
                                                <w:left w:val="none" w:sz="0" w:space="0" w:color="auto"/>
                                                <w:bottom w:val="none" w:sz="0" w:space="0" w:color="auto"/>
                                                <w:right w:val="none" w:sz="0" w:space="0" w:color="auto"/>
                                              </w:divBdr>
                                              <w:divsChild>
                                                <w:div w:id="178048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0887149">
      <w:bodyDiv w:val="1"/>
      <w:marLeft w:val="0"/>
      <w:marRight w:val="0"/>
      <w:marTop w:val="0"/>
      <w:marBottom w:val="0"/>
      <w:divBdr>
        <w:top w:val="none" w:sz="0" w:space="0" w:color="auto"/>
        <w:left w:val="none" w:sz="0" w:space="0" w:color="auto"/>
        <w:bottom w:val="none" w:sz="0" w:space="0" w:color="auto"/>
        <w:right w:val="none" w:sz="0" w:space="0" w:color="auto"/>
      </w:divBdr>
    </w:div>
    <w:div w:id="1389721832">
      <w:bodyDiv w:val="1"/>
      <w:marLeft w:val="0"/>
      <w:marRight w:val="0"/>
      <w:marTop w:val="0"/>
      <w:marBottom w:val="0"/>
      <w:divBdr>
        <w:top w:val="none" w:sz="0" w:space="0" w:color="auto"/>
        <w:left w:val="none" w:sz="0" w:space="0" w:color="auto"/>
        <w:bottom w:val="none" w:sz="0" w:space="0" w:color="auto"/>
        <w:right w:val="none" w:sz="0" w:space="0" w:color="auto"/>
      </w:divBdr>
    </w:div>
    <w:div w:id="1392268411">
      <w:bodyDiv w:val="1"/>
      <w:marLeft w:val="0"/>
      <w:marRight w:val="0"/>
      <w:marTop w:val="0"/>
      <w:marBottom w:val="0"/>
      <w:divBdr>
        <w:top w:val="none" w:sz="0" w:space="0" w:color="auto"/>
        <w:left w:val="none" w:sz="0" w:space="0" w:color="auto"/>
        <w:bottom w:val="none" w:sz="0" w:space="0" w:color="auto"/>
        <w:right w:val="none" w:sz="0" w:space="0" w:color="auto"/>
      </w:divBdr>
    </w:div>
    <w:div w:id="1407336062">
      <w:bodyDiv w:val="1"/>
      <w:marLeft w:val="0"/>
      <w:marRight w:val="0"/>
      <w:marTop w:val="0"/>
      <w:marBottom w:val="0"/>
      <w:divBdr>
        <w:top w:val="none" w:sz="0" w:space="0" w:color="auto"/>
        <w:left w:val="none" w:sz="0" w:space="0" w:color="auto"/>
        <w:bottom w:val="none" w:sz="0" w:space="0" w:color="auto"/>
        <w:right w:val="none" w:sz="0" w:space="0" w:color="auto"/>
      </w:divBdr>
      <w:divsChild>
        <w:div w:id="225578411">
          <w:marLeft w:val="0"/>
          <w:marRight w:val="0"/>
          <w:marTop w:val="0"/>
          <w:marBottom w:val="0"/>
          <w:divBdr>
            <w:top w:val="none" w:sz="0" w:space="0" w:color="auto"/>
            <w:left w:val="none" w:sz="0" w:space="0" w:color="auto"/>
            <w:bottom w:val="none" w:sz="0" w:space="0" w:color="auto"/>
            <w:right w:val="none" w:sz="0" w:space="0" w:color="auto"/>
          </w:divBdr>
          <w:divsChild>
            <w:div w:id="1484663021">
              <w:marLeft w:val="0"/>
              <w:marRight w:val="0"/>
              <w:marTop w:val="0"/>
              <w:marBottom w:val="0"/>
              <w:divBdr>
                <w:top w:val="none" w:sz="0" w:space="0" w:color="auto"/>
                <w:left w:val="none" w:sz="0" w:space="0" w:color="auto"/>
                <w:bottom w:val="none" w:sz="0" w:space="0" w:color="auto"/>
                <w:right w:val="none" w:sz="0" w:space="0" w:color="auto"/>
              </w:divBdr>
              <w:divsChild>
                <w:div w:id="45379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447505">
      <w:bodyDiv w:val="1"/>
      <w:marLeft w:val="0"/>
      <w:marRight w:val="0"/>
      <w:marTop w:val="0"/>
      <w:marBottom w:val="0"/>
      <w:divBdr>
        <w:top w:val="none" w:sz="0" w:space="0" w:color="auto"/>
        <w:left w:val="none" w:sz="0" w:space="0" w:color="auto"/>
        <w:bottom w:val="none" w:sz="0" w:space="0" w:color="auto"/>
        <w:right w:val="none" w:sz="0" w:space="0" w:color="auto"/>
      </w:divBdr>
    </w:div>
    <w:div w:id="1478954581">
      <w:bodyDiv w:val="1"/>
      <w:marLeft w:val="0"/>
      <w:marRight w:val="0"/>
      <w:marTop w:val="0"/>
      <w:marBottom w:val="0"/>
      <w:divBdr>
        <w:top w:val="none" w:sz="0" w:space="0" w:color="auto"/>
        <w:left w:val="none" w:sz="0" w:space="0" w:color="auto"/>
        <w:bottom w:val="none" w:sz="0" w:space="0" w:color="auto"/>
        <w:right w:val="none" w:sz="0" w:space="0" w:color="auto"/>
      </w:divBdr>
    </w:div>
    <w:div w:id="1538464919">
      <w:bodyDiv w:val="1"/>
      <w:marLeft w:val="0"/>
      <w:marRight w:val="0"/>
      <w:marTop w:val="0"/>
      <w:marBottom w:val="0"/>
      <w:divBdr>
        <w:top w:val="none" w:sz="0" w:space="0" w:color="auto"/>
        <w:left w:val="none" w:sz="0" w:space="0" w:color="auto"/>
        <w:bottom w:val="none" w:sz="0" w:space="0" w:color="auto"/>
        <w:right w:val="none" w:sz="0" w:space="0" w:color="auto"/>
      </w:divBdr>
    </w:div>
    <w:div w:id="1591157851">
      <w:bodyDiv w:val="1"/>
      <w:marLeft w:val="0"/>
      <w:marRight w:val="0"/>
      <w:marTop w:val="0"/>
      <w:marBottom w:val="0"/>
      <w:divBdr>
        <w:top w:val="none" w:sz="0" w:space="0" w:color="auto"/>
        <w:left w:val="none" w:sz="0" w:space="0" w:color="auto"/>
        <w:bottom w:val="none" w:sz="0" w:space="0" w:color="auto"/>
        <w:right w:val="none" w:sz="0" w:space="0" w:color="auto"/>
      </w:divBdr>
    </w:div>
    <w:div w:id="1591353174">
      <w:bodyDiv w:val="1"/>
      <w:marLeft w:val="0"/>
      <w:marRight w:val="0"/>
      <w:marTop w:val="0"/>
      <w:marBottom w:val="0"/>
      <w:divBdr>
        <w:top w:val="none" w:sz="0" w:space="0" w:color="auto"/>
        <w:left w:val="none" w:sz="0" w:space="0" w:color="auto"/>
        <w:bottom w:val="none" w:sz="0" w:space="0" w:color="auto"/>
        <w:right w:val="none" w:sz="0" w:space="0" w:color="auto"/>
      </w:divBdr>
    </w:div>
    <w:div w:id="1593706547">
      <w:bodyDiv w:val="1"/>
      <w:marLeft w:val="0"/>
      <w:marRight w:val="0"/>
      <w:marTop w:val="0"/>
      <w:marBottom w:val="0"/>
      <w:divBdr>
        <w:top w:val="none" w:sz="0" w:space="0" w:color="auto"/>
        <w:left w:val="none" w:sz="0" w:space="0" w:color="auto"/>
        <w:bottom w:val="none" w:sz="0" w:space="0" w:color="auto"/>
        <w:right w:val="none" w:sz="0" w:space="0" w:color="auto"/>
      </w:divBdr>
    </w:div>
    <w:div w:id="1647315497">
      <w:bodyDiv w:val="1"/>
      <w:marLeft w:val="0"/>
      <w:marRight w:val="0"/>
      <w:marTop w:val="188"/>
      <w:marBottom w:val="188"/>
      <w:divBdr>
        <w:top w:val="none" w:sz="0" w:space="0" w:color="auto"/>
        <w:left w:val="none" w:sz="0" w:space="0" w:color="auto"/>
        <w:bottom w:val="none" w:sz="0" w:space="0" w:color="auto"/>
        <w:right w:val="none" w:sz="0" w:space="0" w:color="auto"/>
      </w:divBdr>
      <w:divsChild>
        <w:div w:id="206796624">
          <w:marLeft w:val="0"/>
          <w:marRight w:val="0"/>
          <w:marTop w:val="0"/>
          <w:marBottom w:val="0"/>
          <w:divBdr>
            <w:top w:val="none" w:sz="0" w:space="0" w:color="auto"/>
            <w:left w:val="none" w:sz="0" w:space="0" w:color="auto"/>
            <w:bottom w:val="none" w:sz="0" w:space="0" w:color="auto"/>
            <w:right w:val="none" w:sz="0" w:space="0" w:color="auto"/>
          </w:divBdr>
        </w:div>
      </w:divsChild>
    </w:div>
    <w:div w:id="1652170978">
      <w:bodyDiv w:val="1"/>
      <w:marLeft w:val="0"/>
      <w:marRight w:val="0"/>
      <w:marTop w:val="0"/>
      <w:marBottom w:val="0"/>
      <w:divBdr>
        <w:top w:val="none" w:sz="0" w:space="0" w:color="auto"/>
        <w:left w:val="none" w:sz="0" w:space="0" w:color="auto"/>
        <w:bottom w:val="none" w:sz="0" w:space="0" w:color="auto"/>
        <w:right w:val="none" w:sz="0" w:space="0" w:color="auto"/>
      </w:divBdr>
    </w:div>
    <w:div w:id="1666660947">
      <w:bodyDiv w:val="1"/>
      <w:marLeft w:val="0"/>
      <w:marRight w:val="0"/>
      <w:marTop w:val="188"/>
      <w:marBottom w:val="188"/>
      <w:divBdr>
        <w:top w:val="none" w:sz="0" w:space="0" w:color="auto"/>
        <w:left w:val="none" w:sz="0" w:space="0" w:color="auto"/>
        <w:bottom w:val="none" w:sz="0" w:space="0" w:color="auto"/>
        <w:right w:val="none" w:sz="0" w:space="0" w:color="auto"/>
      </w:divBdr>
      <w:divsChild>
        <w:div w:id="428163496">
          <w:marLeft w:val="0"/>
          <w:marRight w:val="0"/>
          <w:marTop w:val="0"/>
          <w:marBottom w:val="0"/>
          <w:divBdr>
            <w:top w:val="none" w:sz="0" w:space="0" w:color="auto"/>
            <w:left w:val="none" w:sz="0" w:space="0" w:color="auto"/>
            <w:bottom w:val="none" w:sz="0" w:space="0" w:color="auto"/>
            <w:right w:val="none" w:sz="0" w:space="0" w:color="auto"/>
          </w:divBdr>
        </w:div>
      </w:divsChild>
    </w:div>
    <w:div w:id="1678847104">
      <w:bodyDiv w:val="1"/>
      <w:marLeft w:val="0"/>
      <w:marRight w:val="0"/>
      <w:marTop w:val="0"/>
      <w:marBottom w:val="0"/>
      <w:divBdr>
        <w:top w:val="none" w:sz="0" w:space="0" w:color="auto"/>
        <w:left w:val="none" w:sz="0" w:space="0" w:color="auto"/>
        <w:bottom w:val="none" w:sz="0" w:space="0" w:color="auto"/>
        <w:right w:val="none" w:sz="0" w:space="0" w:color="auto"/>
      </w:divBdr>
    </w:div>
    <w:div w:id="1714882242">
      <w:bodyDiv w:val="1"/>
      <w:marLeft w:val="0"/>
      <w:marRight w:val="0"/>
      <w:marTop w:val="0"/>
      <w:marBottom w:val="0"/>
      <w:divBdr>
        <w:top w:val="none" w:sz="0" w:space="0" w:color="auto"/>
        <w:left w:val="none" w:sz="0" w:space="0" w:color="auto"/>
        <w:bottom w:val="none" w:sz="0" w:space="0" w:color="auto"/>
        <w:right w:val="none" w:sz="0" w:space="0" w:color="auto"/>
      </w:divBdr>
    </w:div>
    <w:div w:id="1796096074">
      <w:bodyDiv w:val="1"/>
      <w:marLeft w:val="0"/>
      <w:marRight w:val="0"/>
      <w:marTop w:val="188"/>
      <w:marBottom w:val="188"/>
      <w:divBdr>
        <w:top w:val="none" w:sz="0" w:space="0" w:color="auto"/>
        <w:left w:val="none" w:sz="0" w:space="0" w:color="auto"/>
        <w:bottom w:val="none" w:sz="0" w:space="0" w:color="auto"/>
        <w:right w:val="none" w:sz="0" w:space="0" w:color="auto"/>
      </w:divBdr>
      <w:divsChild>
        <w:div w:id="120999214">
          <w:marLeft w:val="0"/>
          <w:marRight w:val="0"/>
          <w:marTop w:val="0"/>
          <w:marBottom w:val="0"/>
          <w:divBdr>
            <w:top w:val="none" w:sz="0" w:space="0" w:color="auto"/>
            <w:left w:val="none" w:sz="0" w:space="0" w:color="auto"/>
            <w:bottom w:val="none" w:sz="0" w:space="0" w:color="auto"/>
            <w:right w:val="none" w:sz="0" w:space="0" w:color="auto"/>
          </w:divBdr>
          <w:divsChild>
            <w:div w:id="13675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742000">
      <w:bodyDiv w:val="1"/>
      <w:marLeft w:val="0"/>
      <w:marRight w:val="0"/>
      <w:marTop w:val="0"/>
      <w:marBottom w:val="0"/>
      <w:divBdr>
        <w:top w:val="none" w:sz="0" w:space="0" w:color="auto"/>
        <w:left w:val="none" w:sz="0" w:space="0" w:color="auto"/>
        <w:bottom w:val="none" w:sz="0" w:space="0" w:color="auto"/>
        <w:right w:val="none" w:sz="0" w:space="0" w:color="auto"/>
      </w:divBdr>
      <w:divsChild>
        <w:div w:id="336202188">
          <w:marLeft w:val="0"/>
          <w:marRight w:val="0"/>
          <w:marTop w:val="0"/>
          <w:marBottom w:val="0"/>
          <w:divBdr>
            <w:top w:val="none" w:sz="0" w:space="0" w:color="auto"/>
            <w:left w:val="none" w:sz="0" w:space="0" w:color="auto"/>
            <w:bottom w:val="none" w:sz="0" w:space="0" w:color="auto"/>
            <w:right w:val="none" w:sz="0" w:space="0" w:color="auto"/>
          </w:divBdr>
          <w:divsChild>
            <w:div w:id="822430996">
              <w:marLeft w:val="0"/>
              <w:marRight w:val="0"/>
              <w:marTop w:val="0"/>
              <w:marBottom w:val="0"/>
              <w:divBdr>
                <w:top w:val="none" w:sz="0" w:space="0" w:color="auto"/>
                <w:left w:val="none" w:sz="0" w:space="0" w:color="auto"/>
                <w:bottom w:val="none" w:sz="0" w:space="0" w:color="auto"/>
                <w:right w:val="none" w:sz="0" w:space="0" w:color="auto"/>
              </w:divBdr>
              <w:divsChild>
                <w:div w:id="1358778862">
                  <w:marLeft w:val="0"/>
                  <w:marRight w:val="0"/>
                  <w:marTop w:val="0"/>
                  <w:marBottom w:val="0"/>
                  <w:divBdr>
                    <w:top w:val="none" w:sz="0" w:space="0" w:color="auto"/>
                    <w:left w:val="none" w:sz="0" w:space="0" w:color="auto"/>
                    <w:bottom w:val="none" w:sz="0" w:space="0" w:color="auto"/>
                    <w:right w:val="none" w:sz="0" w:space="0" w:color="auto"/>
                  </w:divBdr>
                  <w:divsChild>
                    <w:div w:id="44388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90615">
          <w:marLeft w:val="0"/>
          <w:marRight w:val="0"/>
          <w:marTop w:val="0"/>
          <w:marBottom w:val="0"/>
          <w:divBdr>
            <w:top w:val="none" w:sz="0" w:space="0" w:color="auto"/>
            <w:left w:val="none" w:sz="0" w:space="0" w:color="auto"/>
            <w:bottom w:val="none" w:sz="0" w:space="0" w:color="auto"/>
            <w:right w:val="none" w:sz="0" w:space="0" w:color="auto"/>
          </w:divBdr>
          <w:divsChild>
            <w:div w:id="1509951854">
              <w:marLeft w:val="0"/>
              <w:marRight w:val="0"/>
              <w:marTop w:val="0"/>
              <w:marBottom w:val="0"/>
              <w:divBdr>
                <w:top w:val="none" w:sz="0" w:space="0" w:color="auto"/>
                <w:left w:val="none" w:sz="0" w:space="0" w:color="auto"/>
                <w:bottom w:val="none" w:sz="0" w:space="0" w:color="auto"/>
                <w:right w:val="none" w:sz="0" w:space="0" w:color="auto"/>
              </w:divBdr>
              <w:divsChild>
                <w:div w:id="956107505">
                  <w:marLeft w:val="0"/>
                  <w:marRight w:val="0"/>
                  <w:marTop w:val="0"/>
                  <w:marBottom w:val="0"/>
                  <w:divBdr>
                    <w:top w:val="none" w:sz="0" w:space="0" w:color="auto"/>
                    <w:left w:val="none" w:sz="0" w:space="0" w:color="auto"/>
                    <w:bottom w:val="none" w:sz="0" w:space="0" w:color="auto"/>
                    <w:right w:val="none" w:sz="0" w:space="0" w:color="auto"/>
                  </w:divBdr>
                  <w:divsChild>
                    <w:div w:id="209990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370442">
      <w:bodyDiv w:val="1"/>
      <w:marLeft w:val="0"/>
      <w:marRight w:val="0"/>
      <w:marTop w:val="0"/>
      <w:marBottom w:val="0"/>
      <w:divBdr>
        <w:top w:val="none" w:sz="0" w:space="0" w:color="auto"/>
        <w:left w:val="none" w:sz="0" w:space="0" w:color="auto"/>
        <w:bottom w:val="none" w:sz="0" w:space="0" w:color="auto"/>
        <w:right w:val="none" w:sz="0" w:space="0" w:color="auto"/>
      </w:divBdr>
      <w:divsChild>
        <w:div w:id="2020112515">
          <w:marLeft w:val="0"/>
          <w:marRight w:val="0"/>
          <w:marTop w:val="0"/>
          <w:marBottom w:val="0"/>
          <w:divBdr>
            <w:top w:val="none" w:sz="0" w:space="0" w:color="auto"/>
            <w:left w:val="none" w:sz="0" w:space="0" w:color="auto"/>
            <w:bottom w:val="none" w:sz="0" w:space="0" w:color="auto"/>
            <w:right w:val="none" w:sz="0" w:space="0" w:color="auto"/>
          </w:divBdr>
          <w:divsChild>
            <w:div w:id="1487939793">
              <w:marLeft w:val="0"/>
              <w:marRight w:val="0"/>
              <w:marTop w:val="0"/>
              <w:marBottom w:val="0"/>
              <w:divBdr>
                <w:top w:val="none" w:sz="0" w:space="0" w:color="auto"/>
                <w:left w:val="none" w:sz="0" w:space="0" w:color="auto"/>
                <w:bottom w:val="none" w:sz="0" w:space="0" w:color="auto"/>
                <w:right w:val="none" w:sz="0" w:space="0" w:color="auto"/>
              </w:divBdr>
              <w:divsChild>
                <w:div w:id="1997764525">
                  <w:marLeft w:val="0"/>
                  <w:marRight w:val="0"/>
                  <w:marTop w:val="0"/>
                  <w:marBottom w:val="0"/>
                  <w:divBdr>
                    <w:top w:val="none" w:sz="0" w:space="0" w:color="auto"/>
                    <w:left w:val="none" w:sz="0" w:space="0" w:color="auto"/>
                    <w:bottom w:val="none" w:sz="0" w:space="0" w:color="auto"/>
                    <w:right w:val="none" w:sz="0" w:space="0" w:color="auto"/>
                  </w:divBdr>
                  <w:divsChild>
                    <w:div w:id="1936860362">
                      <w:marLeft w:val="0"/>
                      <w:marRight w:val="0"/>
                      <w:marTop w:val="0"/>
                      <w:marBottom w:val="0"/>
                      <w:divBdr>
                        <w:top w:val="none" w:sz="0" w:space="0" w:color="auto"/>
                        <w:left w:val="none" w:sz="0" w:space="0" w:color="auto"/>
                        <w:bottom w:val="none" w:sz="0" w:space="0" w:color="auto"/>
                        <w:right w:val="none" w:sz="0" w:space="0" w:color="auto"/>
                      </w:divBdr>
                      <w:divsChild>
                        <w:div w:id="11195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1700871">
      <w:bodyDiv w:val="1"/>
      <w:marLeft w:val="0"/>
      <w:marRight w:val="0"/>
      <w:marTop w:val="0"/>
      <w:marBottom w:val="0"/>
      <w:divBdr>
        <w:top w:val="none" w:sz="0" w:space="0" w:color="auto"/>
        <w:left w:val="none" w:sz="0" w:space="0" w:color="auto"/>
        <w:bottom w:val="none" w:sz="0" w:space="0" w:color="auto"/>
        <w:right w:val="none" w:sz="0" w:space="0" w:color="auto"/>
      </w:divBdr>
    </w:div>
    <w:div w:id="1868761572">
      <w:bodyDiv w:val="1"/>
      <w:marLeft w:val="0"/>
      <w:marRight w:val="0"/>
      <w:marTop w:val="0"/>
      <w:marBottom w:val="0"/>
      <w:divBdr>
        <w:top w:val="none" w:sz="0" w:space="0" w:color="auto"/>
        <w:left w:val="none" w:sz="0" w:space="0" w:color="auto"/>
        <w:bottom w:val="none" w:sz="0" w:space="0" w:color="auto"/>
        <w:right w:val="none" w:sz="0" w:space="0" w:color="auto"/>
      </w:divBdr>
      <w:divsChild>
        <w:div w:id="199706365">
          <w:marLeft w:val="0"/>
          <w:marRight w:val="0"/>
          <w:marTop w:val="0"/>
          <w:marBottom w:val="0"/>
          <w:divBdr>
            <w:top w:val="none" w:sz="0" w:space="0" w:color="auto"/>
            <w:left w:val="none" w:sz="0" w:space="0" w:color="auto"/>
            <w:bottom w:val="none" w:sz="0" w:space="0" w:color="auto"/>
            <w:right w:val="none" w:sz="0" w:space="0" w:color="auto"/>
          </w:divBdr>
        </w:div>
        <w:div w:id="1460757965">
          <w:marLeft w:val="0"/>
          <w:marRight w:val="0"/>
          <w:marTop w:val="0"/>
          <w:marBottom w:val="0"/>
          <w:divBdr>
            <w:top w:val="none" w:sz="0" w:space="0" w:color="auto"/>
            <w:left w:val="none" w:sz="0" w:space="0" w:color="auto"/>
            <w:bottom w:val="none" w:sz="0" w:space="0" w:color="auto"/>
            <w:right w:val="none" w:sz="0" w:space="0" w:color="auto"/>
          </w:divBdr>
        </w:div>
      </w:divsChild>
    </w:div>
    <w:div w:id="1912428337">
      <w:bodyDiv w:val="1"/>
      <w:marLeft w:val="0"/>
      <w:marRight w:val="0"/>
      <w:marTop w:val="0"/>
      <w:marBottom w:val="0"/>
      <w:divBdr>
        <w:top w:val="none" w:sz="0" w:space="0" w:color="auto"/>
        <w:left w:val="none" w:sz="0" w:space="0" w:color="auto"/>
        <w:bottom w:val="none" w:sz="0" w:space="0" w:color="auto"/>
        <w:right w:val="none" w:sz="0" w:space="0" w:color="auto"/>
      </w:divBdr>
      <w:divsChild>
        <w:div w:id="1092504301">
          <w:marLeft w:val="0"/>
          <w:marRight w:val="0"/>
          <w:marTop w:val="0"/>
          <w:marBottom w:val="0"/>
          <w:divBdr>
            <w:top w:val="none" w:sz="0" w:space="0" w:color="auto"/>
            <w:left w:val="none" w:sz="0" w:space="0" w:color="auto"/>
            <w:bottom w:val="none" w:sz="0" w:space="0" w:color="auto"/>
            <w:right w:val="none" w:sz="0" w:space="0" w:color="auto"/>
          </w:divBdr>
          <w:divsChild>
            <w:div w:id="1865905062">
              <w:marLeft w:val="0"/>
              <w:marRight w:val="0"/>
              <w:marTop w:val="0"/>
              <w:marBottom w:val="0"/>
              <w:divBdr>
                <w:top w:val="none" w:sz="0" w:space="0" w:color="auto"/>
                <w:left w:val="none" w:sz="0" w:space="0" w:color="auto"/>
                <w:bottom w:val="none" w:sz="0" w:space="0" w:color="auto"/>
                <w:right w:val="none" w:sz="0" w:space="0" w:color="auto"/>
              </w:divBdr>
              <w:divsChild>
                <w:div w:id="1076131748">
                  <w:marLeft w:val="0"/>
                  <w:marRight w:val="0"/>
                  <w:marTop w:val="0"/>
                  <w:marBottom w:val="0"/>
                  <w:divBdr>
                    <w:top w:val="none" w:sz="0" w:space="0" w:color="auto"/>
                    <w:left w:val="none" w:sz="0" w:space="0" w:color="auto"/>
                    <w:bottom w:val="none" w:sz="0" w:space="0" w:color="auto"/>
                    <w:right w:val="none" w:sz="0" w:space="0" w:color="auto"/>
                  </w:divBdr>
                  <w:divsChild>
                    <w:div w:id="1635476949">
                      <w:marLeft w:val="0"/>
                      <w:marRight w:val="0"/>
                      <w:marTop w:val="0"/>
                      <w:marBottom w:val="0"/>
                      <w:divBdr>
                        <w:top w:val="none" w:sz="0" w:space="0" w:color="auto"/>
                        <w:left w:val="none" w:sz="0" w:space="0" w:color="auto"/>
                        <w:bottom w:val="none" w:sz="0" w:space="0" w:color="auto"/>
                        <w:right w:val="none" w:sz="0" w:space="0" w:color="auto"/>
                      </w:divBdr>
                      <w:divsChild>
                        <w:div w:id="5128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082058">
      <w:bodyDiv w:val="1"/>
      <w:marLeft w:val="0"/>
      <w:marRight w:val="0"/>
      <w:marTop w:val="0"/>
      <w:marBottom w:val="0"/>
      <w:divBdr>
        <w:top w:val="none" w:sz="0" w:space="0" w:color="auto"/>
        <w:left w:val="none" w:sz="0" w:space="0" w:color="auto"/>
        <w:bottom w:val="none" w:sz="0" w:space="0" w:color="auto"/>
        <w:right w:val="none" w:sz="0" w:space="0" w:color="auto"/>
      </w:divBdr>
    </w:div>
    <w:div w:id="1985114757">
      <w:bodyDiv w:val="1"/>
      <w:marLeft w:val="0"/>
      <w:marRight w:val="0"/>
      <w:marTop w:val="0"/>
      <w:marBottom w:val="0"/>
      <w:divBdr>
        <w:top w:val="none" w:sz="0" w:space="0" w:color="auto"/>
        <w:left w:val="none" w:sz="0" w:space="0" w:color="auto"/>
        <w:bottom w:val="none" w:sz="0" w:space="0" w:color="auto"/>
        <w:right w:val="none" w:sz="0" w:space="0" w:color="auto"/>
      </w:divBdr>
    </w:div>
    <w:div w:id="2027560165">
      <w:bodyDiv w:val="1"/>
      <w:marLeft w:val="0"/>
      <w:marRight w:val="0"/>
      <w:marTop w:val="0"/>
      <w:marBottom w:val="0"/>
      <w:divBdr>
        <w:top w:val="none" w:sz="0" w:space="0" w:color="auto"/>
        <w:left w:val="none" w:sz="0" w:space="0" w:color="auto"/>
        <w:bottom w:val="none" w:sz="0" w:space="0" w:color="auto"/>
        <w:right w:val="none" w:sz="0" w:space="0" w:color="auto"/>
      </w:divBdr>
    </w:div>
    <w:div w:id="2114787156">
      <w:bodyDiv w:val="1"/>
      <w:marLeft w:val="0"/>
      <w:marRight w:val="0"/>
      <w:marTop w:val="0"/>
      <w:marBottom w:val="0"/>
      <w:divBdr>
        <w:top w:val="none" w:sz="0" w:space="0" w:color="auto"/>
        <w:left w:val="none" w:sz="0" w:space="0" w:color="auto"/>
        <w:bottom w:val="none" w:sz="0" w:space="0" w:color="auto"/>
        <w:right w:val="none" w:sz="0" w:space="0" w:color="auto"/>
      </w:divBdr>
    </w:div>
    <w:div w:id="21319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7.bin"/><Relationship Id="rId26"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hyperlink" Target="http://lerschtul.ru/termini/gradostroitelnaya-deyatelnost.html" TargetMode="External"/><Relationship Id="rId34"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hyperlink" Target="http://www.referent.ru/1/7837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8.bin"/><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yperlink" Target="https://ru.wikipedia.org/wiki/%D0%A0%D1%8F%D0%B7%D0%B0%D0%BD%D1%86%D0%B5%D0%B2%D0%BE" TargetMode="External"/><Relationship Id="rId32" Type="http://schemas.openxmlformats.org/officeDocument/2006/relationships/hyperlink" Target="garantF1://24480653.0" TargetMode="Externa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yperlink" Target="https://ru.wikipedia.org/wiki/%D0%91%D0%B5%D1%80%D0%B5%D0%BD%D0%B4%D0%B5%D0%B5%D0%B2%D0%BE_(%D0%AF%D1%80%D0%BE%D1%81%D0%BB%D0%B0%D0%B2%D1%81%D0%BA%D0%B0%D1%8F_%D0%BE%D0%B1%D0%BB%D0%B0%D1%81%D1%82%D1%8C)" TargetMode="External"/><Relationship Id="rId28"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5.wmf"/><Relationship Id="rId31" Type="http://schemas.openxmlformats.org/officeDocument/2006/relationships/hyperlink" Target="http://docs.cntd.ru/document/444848587"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hyperlink" Target="consultantplus://offline/ref=338E8C5419D29563D2FC975128A82B8A3EADFCE2A864CBF09C61E4666686E20F0A3F402F4BCC7915PEA" TargetMode="External"/><Relationship Id="rId27" Type="http://schemas.openxmlformats.org/officeDocument/2006/relationships/oleObject" Target="embeddings/oleObject9.bin"/><Relationship Id="rId30" Type="http://schemas.openxmlformats.org/officeDocument/2006/relationships/footer" Target="footer3.xml"/><Relationship Id="rId8" Type="http://schemas.openxmlformats.org/officeDocument/2006/relationships/hyperlink" Target="kodeks://link/d?nd=9004937&amp;prevdoc=90187606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81769</Words>
  <Characters>466086</Characters>
  <Application>Microsoft Office Word</Application>
  <DocSecurity>0</DocSecurity>
  <Lines>3884</Lines>
  <Paragraphs>1093</Paragraphs>
  <ScaleCrop>false</ScaleCrop>
  <HeadingPairs>
    <vt:vector size="2" baseType="variant">
      <vt:variant>
        <vt:lpstr>Название</vt:lpstr>
      </vt:variant>
      <vt:variant>
        <vt:i4>1</vt:i4>
      </vt:variant>
    </vt:vector>
  </HeadingPairs>
  <TitlesOfParts>
    <vt:vector size="1" baseType="lpstr">
      <vt:lpstr>МНГП городского округа города Переславля-Залесского Ярославской области</vt:lpstr>
    </vt:vector>
  </TitlesOfParts>
  <Company/>
  <LinksUpToDate>false</LinksUpToDate>
  <CharactersWithSpaces>546762</CharactersWithSpaces>
  <SharedDoc>false</SharedDoc>
  <HLinks>
    <vt:vector size="54" baseType="variant">
      <vt:variant>
        <vt:i4>6815793</vt:i4>
      </vt:variant>
      <vt:variant>
        <vt:i4>51</vt:i4>
      </vt:variant>
      <vt:variant>
        <vt:i4>0</vt:i4>
      </vt:variant>
      <vt:variant>
        <vt:i4>5</vt:i4>
      </vt:variant>
      <vt:variant>
        <vt:lpwstr>garantf1://24480653.0/</vt:lpwstr>
      </vt:variant>
      <vt:variant>
        <vt:lpwstr/>
      </vt:variant>
      <vt:variant>
        <vt:i4>6815870</vt:i4>
      </vt:variant>
      <vt:variant>
        <vt:i4>48</vt:i4>
      </vt:variant>
      <vt:variant>
        <vt:i4>0</vt:i4>
      </vt:variant>
      <vt:variant>
        <vt:i4>5</vt:i4>
      </vt:variant>
      <vt:variant>
        <vt:lpwstr>http://docs.cntd.ru/document/444848587</vt:lpwstr>
      </vt:variant>
      <vt:variant>
        <vt:lpwstr/>
      </vt:variant>
      <vt:variant>
        <vt:i4>8323132</vt:i4>
      </vt:variant>
      <vt:variant>
        <vt:i4>42</vt:i4>
      </vt:variant>
      <vt:variant>
        <vt:i4>0</vt:i4>
      </vt:variant>
      <vt:variant>
        <vt:i4>5</vt:i4>
      </vt:variant>
      <vt:variant>
        <vt:lpwstr>http://www.referent.ru/1/78372</vt:lpwstr>
      </vt:variant>
      <vt:variant>
        <vt:lpwstr/>
      </vt:variant>
      <vt:variant>
        <vt:i4>1441815</vt:i4>
      </vt:variant>
      <vt:variant>
        <vt:i4>39</vt:i4>
      </vt:variant>
      <vt:variant>
        <vt:i4>0</vt:i4>
      </vt:variant>
      <vt:variant>
        <vt:i4>5</vt:i4>
      </vt:variant>
      <vt:variant>
        <vt:lpwstr>https://ru.wikipedia.org/wiki/%D0%A0%D1%8F%D0%B7%D0%B0%D0%BD%D1%86%D0%B5%D0%B2%D0%BE</vt:lpwstr>
      </vt:variant>
      <vt:variant>
        <vt:lpwstr/>
      </vt:variant>
      <vt:variant>
        <vt:i4>3670064</vt:i4>
      </vt:variant>
      <vt:variant>
        <vt:i4>36</vt:i4>
      </vt:variant>
      <vt:variant>
        <vt:i4>0</vt:i4>
      </vt:variant>
      <vt:variant>
        <vt:i4>5</vt:i4>
      </vt:variant>
      <vt:variant>
        <vt:lpwstr>https://ru.wikipedia.org/wiki/%D0%91%D0%B5%D1%80%D0%B5%D0%BD%D0%B4%D0%B5%D0%B5%D0%B2%D0%BE_(%D0%AF%D1%80%D0%BE%D1%81%D0%BB%D0%B0%D0%B2%D1%81%D0%BA%D0%B0%D1%8F_%D0%BE%D0%B1%D0%BB%D0%B0%D1%81%D1%82%D1%8C)</vt:lpwstr>
      </vt:variant>
      <vt:variant>
        <vt:lpwstr/>
      </vt:variant>
      <vt:variant>
        <vt:i4>917514</vt:i4>
      </vt:variant>
      <vt:variant>
        <vt:i4>33</vt:i4>
      </vt:variant>
      <vt:variant>
        <vt:i4>0</vt:i4>
      </vt:variant>
      <vt:variant>
        <vt:i4>5</vt:i4>
      </vt:variant>
      <vt:variant>
        <vt:lpwstr>consultantplus://offline/ref=338E8C5419D29563D2FC975128A82B8A3EADFCE2A864CBF09C61E4666686E20F0A3F402F4BCC7915PEA</vt:lpwstr>
      </vt:variant>
      <vt:variant>
        <vt:lpwstr/>
      </vt:variant>
      <vt:variant>
        <vt:i4>3211310</vt:i4>
      </vt:variant>
      <vt:variant>
        <vt:i4>30</vt:i4>
      </vt:variant>
      <vt:variant>
        <vt:i4>0</vt:i4>
      </vt:variant>
      <vt:variant>
        <vt:i4>5</vt:i4>
      </vt:variant>
      <vt:variant>
        <vt:lpwstr>http://lerschtul.ru/termini/gradostroitelnaya-deyatelnost.html</vt:lpwstr>
      </vt:variant>
      <vt:variant>
        <vt:lpwstr/>
      </vt:variant>
      <vt:variant>
        <vt:i4>589835</vt:i4>
      </vt:variant>
      <vt:variant>
        <vt:i4>3</vt:i4>
      </vt:variant>
      <vt:variant>
        <vt:i4>0</vt:i4>
      </vt:variant>
      <vt:variant>
        <vt:i4>5</vt:i4>
      </vt:variant>
      <vt:variant>
        <vt:lpwstr>kodeks://link/d?nd=9004937&amp;prevdoc=901876063</vt:lpwstr>
      </vt:variant>
      <vt:variant>
        <vt:lpwstr/>
      </vt:variant>
      <vt:variant>
        <vt:i4>5701634</vt:i4>
      </vt:variant>
      <vt:variant>
        <vt:i4>0</vt:i4>
      </vt:variant>
      <vt:variant>
        <vt:i4>0</vt:i4>
      </vt:variant>
      <vt:variant>
        <vt:i4>5</vt:i4>
      </vt:variant>
      <vt:variant>
        <vt:lpwstr/>
      </vt:variant>
      <vt:variant>
        <vt:lpwstr>Par63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МНГП городского округа города Переславля-Залесского Ярославской области</dc:title>
  <dc:subject>нормативы градостроительного проектирования</dc:subject>
  <dc:creator>ГУП "ОПИАПБ"</dc:creator>
  <cp:keywords/>
  <cp:lastModifiedBy>BORODIN</cp:lastModifiedBy>
  <cp:revision>2</cp:revision>
  <cp:lastPrinted>2020-05-26T11:36:00Z</cp:lastPrinted>
  <dcterms:created xsi:type="dcterms:W3CDTF">2020-06-17T05:51:00Z</dcterms:created>
  <dcterms:modified xsi:type="dcterms:W3CDTF">2020-06-17T05:51:00Z</dcterms:modified>
</cp:coreProperties>
</file>