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AC" w:rsidRDefault="004221AC">
      <w:pPr>
        <w:spacing w:after="44"/>
        <w:ind w:left="1841"/>
      </w:pPr>
    </w:p>
    <w:p w:rsidR="004221AC" w:rsidRDefault="00686C85" w:rsidP="00CD080F">
      <w:pPr>
        <w:pStyle w:val="1"/>
      </w:pPr>
      <w:r>
        <w:t>ПРОЕКТ</w:t>
      </w:r>
      <w:r>
        <w:rPr>
          <w:u w:val="none"/>
        </w:rPr>
        <w:t xml:space="preserve"> </w:t>
      </w:r>
    </w:p>
    <w:p w:rsidR="007D1A2A" w:rsidRDefault="00686C85">
      <w:pPr>
        <w:spacing w:after="0"/>
        <w:ind w:left="10" w:right="243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вносит </w:t>
      </w:r>
      <w:r w:rsidR="007D1A2A">
        <w:rPr>
          <w:rFonts w:ascii="Times New Roman" w:eastAsia="Times New Roman" w:hAnsi="Times New Roman" w:cs="Times New Roman"/>
          <w:sz w:val="24"/>
        </w:rPr>
        <w:t>Исполняющий обязанности</w:t>
      </w:r>
    </w:p>
    <w:p w:rsidR="004221AC" w:rsidRDefault="00686C85">
      <w:pPr>
        <w:spacing w:after="0"/>
        <w:ind w:left="10" w:right="243" w:hanging="10"/>
        <w:jc w:val="right"/>
      </w:pPr>
      <w:r>
        <w:rPr>
          <w:rFonts w:ascii="Times New Roman" w:eastAsia="Times New Roman" w:hAnsi="Times New Roman" w:cs="Times New Roman"/>
          <w:sz w:val="24"/>
        </w:rPr>
        <w:t>Глав</w:t>
      </w:r>
      <w:r w:rsidR="007D1A2A">
        <w:rPr>
          <w:rFonts w:ascii="Times New Roman" w:eastAsia="Times New Roman" w:hAnsi="Times New Roman" w:cs="Times New Roman"/>
          <w:sz w:val="24"/>
        </w:rPr>
        <w:t>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города  </w:t>
      </w:r>
    </w:p>
    <w:p w:rsidR="004221AC" w:rsidRDefault="00686C85">
      <w:pPr>
        <w:spacing w:after="0"/>
        <w:ind w:left="10" w:right="24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Переславля-Залесского </w:t>
      </w:r>
    </w:p>
    <w:p w:rsidR="004221AC" w:rsidRDefault="00686C85">
      <w:pPr>
        <w:spacing w:after="0"/>
        <w:ind w:right="19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21AC" w:rsidRDefault="00686C85">
      <w:pPr>
        <w:spacing w:after="0"/>
        <w:ind w:left="4412"/>
      </w:pPr>
      <w:r>
        <w:rPr>
          <w:noProof/>
        </w:rPr>
        <w:drawing>
          <wp:inline distT="0" distB="0" distL="0" distR="0">
            <wp:extent cx="505968" cy="600456"/>
            <wp:effectExtent l="0" t="0" r="0" b="0"/>
            <wp:docPr id="6265" name="Picture 6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" name="Picture 62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1AC" w:rsidRDefault="00686C85">
      <w:pPr>
        <w:spacing w:after="236"/>
      </w:pPr>
      <w:r>
        <w:rPr>
          <w:rFonts w:ascii="Times New Roman" w:eastAsia="Times New Roman" w:hAnsi="Times New Roman" w:cs="Times New Roman"/>
          <w:sz w:val="25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5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21AC" w:rsidRDefault="00686C85">
      <w:pPr>
        <w:spacing w:after="1" w:line="238" w:lineRule="auto"/>
        <w:ind w:left="3781" w:right="1396" w:hanging="1437"/>
      </w:pPr>
      <w:r>
        <w:rPr>
          <w:rFonts w:ascii="Times New Roman" w:eastAsia="Times New Roman" w:hAnsi="Times New Roman" w:cs="Times New Roman"/>
          <w:b/>
          <w:sz w:val="28"/>
        </w:rPr>
        <w:t>Переславль-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Залесская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городская Дума седьмого созыва </w:t>
      </w:r>
    </w:p>
    <w:p w:rsidR="004221AC" w:rsidRDefault="00686C85">
      <w:pPr>
        <w:spacing w:after="0"/>
        <w:ind w:right="18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221AC" w:rsidRDefault="00686C85">
      <w:pPr>
        <w:spacing w:after="0"/>
        <w:ind w:left="10" w:right="26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Р Е Ш Е Н И Е </w:t>
      </w:r>
    </w:p>
    <w:p w:rsidR="004221AC" w:rsidRDefault="007D1A2A">
      <w:pPr>
        <w:tabs>
          <w:tab w:val="center" w:pos="4954"/>
          <w:tab w:val="center" w:pos="5662"/>
          <w:tab w:val="center" w:pos="6369"/>
          <w:tab w:val="center" w:pos="7078"/>
          <w:tab w:val="center" w:pos="7785"/>
          <w:tab w:val="center" w:pos="8907"/>
        </w:tabs>
        <w:spacing w:after="111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>00.00.0000</w:t>
      </w:r>
      <w:r w:rsidR="00686C85"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="00686C85">
        <w:rPr>
          <w:rFonts w:ascii="Times New Roman" w:eastAsia="Times New Roman" w:hAnsi="Times New Roman" w:cs="Times New Roman"/>
          <w:sz w:val="28"/>
        </w:rPr>
        <w:tab/>
        <w:t xml:space="preserve">     </w:t>
      </w:r>
      <w:r w:rsidR="00686C85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686C85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686C85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686C85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686C85">
        <w:rPr>
          <w:rFonts w:ascii="Times New Roman" w:eastAsia="Times New Roman" w:hAnsi="Times New Roman" w:cs="Times New Roman"/>
          <w:sz w:val="28"/>
        </w:rPr>
        <w:tab/>
        <w:t xml:space="preserve"> № ___ </w:t>
      </w:r>
    </w:p>
    <w:p w:rsidR="004221AC" w:rsidRDefault="00686C85">
      <w:pPr>
        <w:spacing w:after="0"/>
        <w:ind w:left="10" w:right="257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город Переславль-Залесский </w:t>
      </w:r>
    </w:p>
    <w:p w:rsidR="004221AC" w:rsidRDefault="00686C85">
      <w:pPr>
        <w:spacing w:after="60"/>
        <w:ind w:right="20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221AC" w:rsidRDefault="00686C85">
      <w:pPr>
        <w:spacing w:after="1" w:line="238" w:lineRule="auto"/>
        <w:ind w:left="100" w:right="37" w:firstLine="12"/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решение Переславль-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Залесской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городской Думы от 26.04.2018 № 46 «Об утверждении Правил благоустройства территории </w:t>
      </w:r>
    </w:p>
    <w:p w:rsidR="004221AC" w:rsidRDefault="00686C85">
      <w:pPr>
        <w:spacing w:after="0"/>
        <w:ind w:left="10" w:right="26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городского округа город Переславль-Залесский Ярославской области» </w:t>
      </w:r>
    </w:p>
    <w:p w:rsidR="004221AC" w:rsidRDefault="00686C8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221AC" w:rsidRDefault="00686C85">
      <w:pPr>
        <w:spacing w:after="5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221AC" w:rsidRDefault="00686C85">
      <w:pPr>
        <w:spacing w:after="0" w:line="248" w:lineRule="auto"/>
        <w:ind w:left="-15" w:right="249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Переславль-Залесский Ярославской области, учитывая протокол публичных слушаний от _</w:t>
      </w:r>
      <w:proofErr w:type="gramStart"/>
      <w:r>
        <w:rPr>
          <w:rFonts w:ascii="Times New Roman" w:eastAsia="Times New Roman" w:hAnsi="Times New Roman" w:cs="Times New Roman"/>
          <w:sz w:val="28"/>
        </w:rPr>
        <w:t>_._</w:t>
      </w:r>
      <w:proofErr w:type="gramEnd"/>
      <w:r>
        <w:rPr>
          <w:rFonts w:ascii="Times New Roman" w:eastAsia="Times New Roman" w:hAnsi="Times New Roman" w:cs="Times New Roman"/>
          <w:sz w:val="28"/>
        </w:rPr>
        <w:t>__.___</w:t>
      </w:r>
      <w:r w:rsidR="007D1A2A">
        <w:rPr>
          <w:rFonts w:ascii="Times New Roman" w:eastAsia="Times New Roman" w:hAnsi="Times New Roman" w:cs="Times New Roman"/>
          <w:sz w:val="28"/>
        </w:rPr>
        <w:t>№ ___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заключение о результатах публичных слушаний от ___.___.___, </w:t>
      </w:r>
    </w:p>
    <w:p w:rsidR="004221AC" w:rsidRDefault="00686C85">
      <w:pPr>
        <w:spacing w:after="56"/>
        <w:ind w:left="5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221AC" w:rsidRDefault="00686C85">
      <w:pPr>
        <w:spacing w:after="0"/>
        <w:ind w:left="10" w:right="263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Переславль-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городская Дума РЕШИЛА: </w:t>
      </w:r>
    </w:p>
    <w:p w:rsidR="004221AC" w:rsidRDefault="00686C85">
      <w:pPr>
        <w:spacing w:after="65"/>
        <w:ind w:right="20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221AC" w:rsidRDefault="00686C85">
      <w:pPr>
        <w:spacing w:after="0" w:line="248" w:lineRule="auto"/>
        <w:ind w:left="-15" w:right="249" w:firstLine="556"/>
        <w:jc w:val="both"/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Внести в решение Переславль-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Залесской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городской Думы от 26.04.2018 № 46 «Об утверждении Правил благоустройства территории городского округа город Переславль-Залесский Ярославской области» (с изменениями от 29.11.2018 № 112, от 24.09.2020 № 77, </w:t>
      </w:r>
      <w:r>
        <w:rPr>
          <w:rFonts w:ascii="Times New Roman" w:eastAsia="Times New Roman" w:hAnsi="Times New Roman" w:cs="Times New Roman"/>
          <w:color w:val="22272F"/>
          <w:sz w:val="28"/>
        </w:rPr>
        <w:t>от 25.11.2021 № 96</w:t>
      </w:r>
      <w:r>
        <w:rPr>
          <w:rFonts w:ascii="Times New Roman" w:eastAsia="Times New Roman" w:hAnsi="Times New Roman" w:cs="Times New Roman"/>
          <w:sz w:val="28"/>
        </w:rPr>
        <w:t xml:space="preserve">) следующие изменения: </w:t>
      </w:r>
    </w:p>
    <w:p w:rsidR="004221AC" w:rsidRDefault="00686C85">
      <w:pPr>
        <w:spacing w:after="0" w:line="248" w:lineRule="auto"/>
        <w:ind w:left="-15" w:right="249" w:firstLine="556"/>
        <w:jc w:val="both"/>
      </w:pPr>
      <w:r>
        <w:rPr>
          <w:rFonts w:ascii="Times New Roman" w:eastAsia="Times New Roman" w:hAnsi="Times New Roman" w:cs="Times New Roman"/>
          <w:sz w:val="28"/>
        </w:rPr>
        <w:t>1)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Подпункт 3.13.21. пункта 3.13. дополнить абзацем 7 следующего содержания: </w:t>
      </w:r>
    </w:p>
    <w:p w:rsidR="004221AC" w:rsidRDefault="00686C85">
      <w:pPr>
        <w:spacing w:after="0" w:line="248" w:lineRule="auto"/>
        <w:ind w:left="-15" w:right="249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«Для предотвращения образования ледяных пробок в водосточной системе кровли, скопления снега и наледи в водоотводящих желобах, образования снежных и ледяных наростов на карнизах кровли рекомендуется предусматривать установку кабельной системы </w:t>
      </w:r>
      <w:proofErr w:type="spellStart"/>
      <w:r>
        <w:rPr>
          <w:rFonts w:ascii="Times New Roman" w:eastAsia="Times New Roman" w:hAnsi="Times New Roman" w:cs="Times New Roman"/>
          <w:sz w:val="28"/>
        </w:rPr>
        <w:t>антиобледенения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color w:val="22272F"/>
          <w:sz w:val="28"/>
        </w:rPr>
        <w:t xml:space="preserve">. </w:t>
      </w:r>
    </w:p>
    <w:p w:rsidR="004221AC" w:rsidRDefault="00686C85">
      <w:pPr>
        <w:numPr>
          <w:ilvl w:val="0"/>
          <w:numId w:val="1"/>
        </w:numPr>
        <w:spacing w:after="0" w:line="248" w:lineRule="auto"/>
        <w:ind w:right="249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Опубликовать настоящее решение в газете «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Переславская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неделя» и разместить на официальном сайте органов местного самоуправления города Переславля-Залесского в информационно-телекоммуникационной сети «Интернет». </w:t>
      </w:r>
    </w:p>
    <w:p w:rsidR="004221AC" w:rsidRDefault="00686C85">
      <w:pPr>
        <w:numPr>
          <w:ilvl w:val="0"/>
          <w:numId w:val="1"/>
        </w:numPr>
        <w:spacing w:after="117" w:line="248" w:lineRule="auto"/>
        <w:ind w:right="249" w:firstLine="556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Настоящее решение вступает в силу после его официального опубликования. </w:t>
      </w:r>
    </w:p>
    <w:p w:rsidR="004221AC" w:rsidRDefault="00686C8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221AC" w:rsidRDefault="00686C8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221AC" w:rsidRDefault="00686C85">
      <w:pPr>
        <w:spacing w:after="8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221AC" w:rsidRDefault="00686C85">
      <w:pPr>
        <w:tabs>
          <w:tab w:val="center" w:pos="4534"/>
          <w:tab w:val="right" w:pos="9892"/>
        </w:tabs>
        <w:spacing w:after="25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Исполняющий обязанности Главы </w:t>
      </w:r>
      <w:proofErr w:type="gramStart"/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</w:rPr>
        <w:t>Председатель Переславль-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Залесской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221AC" w:rsidRDefault="00686C85">
      <w:pPr>
        <w:tabs>
          <w:tab w:val="center" w:pos="6320"/>
        </w:tabs>
        <w:spacing w:after="37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города Переславля-Залесского </w:t>
      </w:r>
      <w:r>
        <w:rPr>
          <w:rFonts w:ascii="Times New Roman" w:eastAsia="Times New Roman" w:hAnsi="Times New Roman" w:cs="Times New Roman"/>
          <w:sz w:val="28"/>
        </w:rPr>
        <w:tab/>
        <w:t xml:space="preserve">городской Думы </w:t>
      </w:r>
    </w:p>
    <w:p w:rsidR="004221AC" w:rsidRDefault="00686C85">
      <w:pPr>
        <w:spacing w:after="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4221AC" w:rsidRDefault="00686C85">
      <w:pPr>
        <w:spacing w:after="1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4221AC" w:rsidRDefault="00686C85">
      <w:pPr>
        <w:tabs>
          <w:tab w:val="center" w:pos="3546"/>
          <w:tab w:val="right" w:pos="989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8"/>
        </w:rPr>
        <w:t>А.Н. Тарасенков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Г.В. Миронова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221AC" w:rsidRDefault="00686C85">
      <w:pPr>
        <w:spacing w:after="0"/>
        <w:ind w:right="19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221AC">
      <w:pgSz w:w="11900" w:h="16840"/>
      <w:pgMar w:top="853" w:right="306" w:bottom="72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063BE"/>
    <w:multiLevelType w:val="hybridMultilevel"/>
    <w:tmpl w:val="5C1292C8"/>
    <w:lvl w:ilvl="0" w:tplc="9D02E54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68BC4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7A21E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5A1B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86A72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D44F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7C51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9A3FF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8408C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AC"/>
    <w:rsid w:val="004221AC"/>
    <w:rsid w:val="00686C85"/>
    <w:rsid w:val="007D1A2A"/>
    <w:rsid w:val="00C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5F2D"/>
  <w15:docId w15:val="{7DC3909E-C9A6-47F3-AC9B-0FECD178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259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2023-01-23T11:50:00Z</dcterms:created>
  <dcterms:modified xsi:type="dcterms:W3CDTF">2023-01-23T11:52:00Z</dcterms:modified>
</cp:coreProperties>
</file>