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B23" w:rsidRPr="002F7A88" w:rsidRDefault="000B3B23" w:rsidP="000B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0B3B23" w:rsidRPr="002F7A88" w:rsidRDefault="000B3B23" w:rsidP="000B3B2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7A88">
        <w:rPr>
          <w:rFonts w:ascii="Times New Roman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0B3B23" w:rsidRPr="00F51318" w:rsidRDefault="000B3B23" w:rsidP="000B3B2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от </w:t>
      </w:r>
      <w:r w:rsidR="003A59B5"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="003A59B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>.2021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 xml:space="preserve"> г.                                                         </w:t>
      </w:r>
      <w:r w:rsidR="00217A3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город</w:t>
      </w: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 Переславль-Залесский</w:t>
      </w:r>
    </w:p>
    <w:p w:rsidR="000B3B23" w:rsidRPr="00F51318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B23" w:rsidRPr="00F51318" w:rsidRDefault="000B3B23" w:rsidP="000B3B23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z w:val="24"/>
          <w:szCs w:val="24"/>
          <w:lang w:eastAsia="ru-RU"/>
        </w:rPr>
        <w:t>Комиссией в составе:</w:t>
      </w:r>
    </w:p>
    <w:p w:rsidR="000B3B23" w:rsidRPr="008200EB" w:rsidRDefault="000B3B23" w:rsidP="000B3B2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00E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комиссии: </w:t>
      </w:r>
    </w:p>
    <w:tbl>
      <w:tblPr>
        <w:tblStyle w:val="a4"/>
        <w:tblW w:w="93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831"/>
        <w:gridCol w:w="5532"/>
      </w:tblGrid>
      <w:tr w:rsidR="000B3B23" w:rsidRPr="008200EB" w:rsidTr="00BD63EE">
        <w:trPr>
          <w:trHeight w:val="794"/>
        </w:trPr>
        <w:tc>
          <w:tcPr>
            <w:tcW w:w="3831" w:type="dxa"/>
          </w:tcPr>
          <w:p w:rsidR="000B3B23" w:rsidRPr="008200EB" w:rsidRDefault="00217A3A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Уткина Н.Л.</w:t>
            </w:r>
          </w:p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B3B23" w:rsidRPr="008200EB" w:rsidRDefault="005675B2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У</w:t>
            </w:r>
            <w:r w:rsidR="000B3B23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правления муниципальной </w:t>
            </w:r>
            <w:r w:rsidR="0021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собственности Администрации города</w:t>
            </w:r>
            <w:r w:rsidR="000B3B23"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Переславля – Залесского</w:t>
            </w:r>
          </w:p>
        </w:tc>
      </w:tr>
      <w:tr w:rsidR="000B3B23" w:rsidRPr="008200EB" w:rsidTr="00BD63EE">
        <w:trPr>
          <w:trHeight w:val="780"/>
        </w:trPr>
        <w:tc>
          <w:tcPr>
            <w:tcW w:w="3831" w:type="dxa"/>
          </w:tcPr>
          <w:p w:rsidR="000B3B23" w:rsidRPr="008200EB" w:rsidRDefault="000B3B23" w:rsidP="00BD63E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  <w:p w:rsidR="000B3B23" w:rsidRPr="008200EB" w:rsidRDefault="000B3B23" w:rsidP="00BD63E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3B23" w:rsidRPr="008200EB" w:rsidTr="00BD63EE">
        <w:trPr>
          <w:trHeight w:val="780"/>
        </w:trPr>
        <w:tc>
          <w:tcPr>
            <w:tcW w:w="3831" w:type="dxa"/>
          </w:tcPr>
          <w:p w:rsidR="000B3B23" w:rsidRPr="000B3B23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 Н.В.</w:t>
            </w: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ачальник отдела у</w:t>
            </w:r>
            <w:r w:rsidR="005675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земельными ресурсами У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правления муниципально</w:t>
            </w:r>
            <w:r w:rsidR="00217A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 собственности Администрации города</w:t>
            </w: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Переславля-Залесского </w:t>
            </w:r>
          </w:p>
        </w:tc>
      </w:tr>
      <w:tr w:rsidR="000B3B23" w:rsidRPr="008200EB" w:rsidTr="00BD63EE">
        <w:trPr>
          <w:trHeight w:val="615"/>
        </w:trPr>
        <w:tc>
          <w:tcPr>
            <w:tcW w:w="3831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0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5532" w:type="dxa"/>
          </w:tcPr>
          <w:p w:rsidR="000B3B23" w:rsidRPr="008200EB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39"/>
        <w:gridCol w:w="6316"/>
      </w:tblGrid>
      <w:tr w:rsidR="00161203" w:rsidRPr="001636BA" w:rsidTr="00161203">
        <w:tc>
          <w:tcPr>
            <w:tcW w:w="3039" w:type="dxa"/>
          </w:tcPr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Нежинский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И.В.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1203">
              <w:rPr>
                <w:rFonts w:ascii="Times New Roman" w:hAnsi="Times New Roman"/>
                <w:sz w:val="24"/>
                <w:szCs w:val="24"/>
              </w:rPr>
              <w:t>Хазова</w:t>
            </w:r>
            <w:proofErr w:type="spellEnd"/>
            <w:r w:rsidRPr="00161203"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</w:tc>
        <w:tc>
          <w:tcPr>
            <w:tcW w:w="6316" w:type="dxa"/>
          </w:tcPr>
          <w:p w:rsid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ведущий специалист отдела управления земельными ресурсами</w:t>
            </w:r>
            <w:r w:rsidR="005675B2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203">
              <w:rPr>
                <w:rFonts w:ascii="Times New Roman" w:hAnsi="Times New Roman"/>
                <w:sz w:val="24"/>
                <w:szCs w:val="24"/>
              </w:rPr>
              <w:t>консуль</w:t>
            </w:r>
            <w:r w:rsidR="005675B2">
              <w:rPr>
                <w:rFonts w:ascii="Times New Roman" w:hAnsi="Times New Roman"/>
                <w:sz w:val="24"/>
                <w:szCs w:val="24"/>
              </w:rPr>
              <w:t>тант-юрист юридического отдела У</w:t>
            </w:r>
            <w:r w:rsidRPr="00161203">
              <w:rPr>
                <w:rFonts w:ascii="Times New Roman" w:hAnsi="Times New Roman"/>
                <w:sz w:val="24"/>
                <w:szCs w:val="24"/>
              </w:rPr>
              <w:t>правления муниципальной собственности Администрации города Переславля-Залесского</w:t>
            </w:r>
          </w:p>
          <w:p w:rsidR="00161203" w:rsidRPr="00161203" w:rsidRDefault="00161203" w:rsidP="00962303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1203" w:rsidRDefault="00161203" w:rsidP="000B3B23">
      <w:pP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B3B23" w:rsidRDefault="000B3B23" w:rsidP="000B3B23">
      <w:pP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F5131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F5131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:</w:t>
      </w:r>
    </w:p>
    <w:p w:rsidR="00D36D5B" w:rsidRPr="0046245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№ 1: Ярославская область, городской округ город Переславль-Залесский, </w:t>
      </w:r>
      <w:r w:rsidRPr="00462456">
        <w:rPr>
          <w:rFonts w:ascii="Times New Roman" w:eastAsiaTheme="minorHAnsi" w:hAnsi="Times New Roman"/>
          <w:b/>
          <w:sz w:val="24"/>
          <w:szCs w:val="24"/>
        </w:rPr>
        <w:t>город Переславль-Залесский, улица Московская, возле дома 113Б,</w:t>
      </w:r>
      <w:r w:rsidRPr="00462456">
        <w:rPr>
          <w:rFonts w:ascii="Times New Roman" w:eastAsiaTheme="minorHAnsi" w:hAnsi="Times New Roman"/>
          <w:sz w:val="24"/>
          <w:szCs w:val="24"/>
        </w:rPr>
        <w:t xml:space="preserve">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Pr="00462456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62456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Pr="00462456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Pr="00462456">
        <w:rPr>
          <w:rFonts w:ascii="Times New Roman" w:eastAsiaTheme="minorHAnsi" w:hAnsi="Times New Roman"/>
          <w:i/>
          <w:sz w:val="24"/>
          <w:szCs w:val="24"/>
        </w:rPr>
        <w:t>услуги общественного питания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462456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Pr="00462456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D36D5B" w:rsidRPr="008F102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2456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№ 2: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Народная площадь, возле дома 8,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торговая тележка;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2021г.;</w:t>
      </w:r>
    </w:p>
    <w:p w:rsidR="00D36D5B" w:rsidRPr="008F102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3:</w:t>
      </w:r>
      <w:r w:rsidRPr="00462456">
        <w:rPr>
          <w:rFonts w:asciiTheme="minorHAnsi" w:eastAsiaTheme="minorHAnsi" w:hAnsiTheme="minorHAnsi" w:cstheme="minorBidi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Народная площадь, возле дома 8,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торговая тележка;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2021г.;</w:t>
      </w:r>
    </w:p>
    <w:p w:rsidR="00D36D5B" w:rsidRPr="008F102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4:</w:t>
      </w:r>
      <w:r w:rsidRPr="00462456">
        <w:rPr>
          <w:rFonts w:asciiTheme="minorHAnsi" w:eastAsiaTheme="minorHAnsi" w:hAnsiTheme="minorHAnsi" w:cstheme="minorBidi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Советская, возле дома 3,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киоск;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2021г.;</w:t>
      </w:r>
    </w:p>
    <w:p w:rsidR="00D36D5B" w:rsidRPr="008F102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Лот № 5:</w:t>
      </w:r>
      <w:r w:rsidRPr="00462456">
        <w:rPr>
          <w:rFonts w:asciiTheme="minorHAnsi" w:eastAsiaTheme="minorHAnsi" w:hAnsiTheme="minorHAnsi" w:cstheme="minorBidi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Советская, возле дома 3,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торговая тележка;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2021г.;</w:t>
      </w:r>
    </w:p>
    <w:p w:rsidR="00D36D5B" w:rsidRPr="008F102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6:</w:t>
      </w:r>
      <w:r w:rsidRPr="00462456">
        <w:rPr>
          <w:rFonts w:asciiTheme="minorHAnsi" w:eastAsiaTheme="minorHAnsi" w:hAnsiTheme="minorHAnsi" w:cstheme="minorBidi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Маяковского, возле дома 9,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торговая тележка;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2021г.;</w:t>
      </w:r>
    </w:p>
    <w:p w:rsidR="00D36D5B" w:rsidRPr="008F1026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7:</w:t>
      </w:r>
      <w:r w:rsidRPr="00462456">
        <w:rPr>
          <w:rFonts w:asciiTheme="minorHAnsi" w:eastAsiaTheme="minorHAnsi" w:hAnsiTheme="minorHAnsi" w:cstheme="minorBidi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Маяковского, возле дома 9,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киоск;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15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2021г.;</w:t>
      </w:r>
    </w:p>
    <w:p w:rsidR="00D36D5B" w:rsidRDefault="00D36D5B" w:rsidP="00D36D5B">
      <w:pPr>
        <w:widowControl w:val="0"/>
        <w:spacing w:after="0" w:line="240" w:lineRule="auto"/>
        <w:ind w:firstLine="567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Лот № 8:</w:t>
      </w:r>
      <w:r w:rsidRPr="00462456">
        <w:rPr>
          <w:rFonts w:asciiTheme="minorHAnsi" w:eastAsiaTheme="minorHAnsi" w:hAnsiTheme="minorHAnsi" w:cstheme="minorBidi"/>
        </w:rPr>
        <w:t xml:space="preserve"> </w:t>
      </w:r>
      <w:r w:rsidRPr="00462456">
        <w:rPr>
          <w:rFonts w:ascii="Times New Roman" w:eastAsiaTheme="minorHAnsi" w:hAnsi="Times New Roman"/>
          <w:b/>
          <w:snapToGrid w:val="0"/>
          <w:sz w:val="24"/>
          <w:szCs w:val="24"/>
        </w:rPr>
        <w:t>Ярославская область, городской округ город Переславль-Залесский, город Переславль-Залесский,</w:t>
      </w:r>
      <w:r w:rsidRPr="0046245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улица Кооперативная, возле дома 49,</w:t>
      </w:r>
      <w:r w:rsidRPr="00462456">
        <w:rPr>
          <w:rFonts w:ascii="Times New Roman" w:hAnsi="Times New Roman"/>
          <w:sz w:val="24"/>
          <w:szCs w:val="24"/>
        </w:rPr>
        <w:t xml:space="preserve">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нестационарного 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торгового объекта – торговая тележка; </w:t>
      </w:r>
      <w:r w:rsidRPr="0046245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специализация нестационарного торгового объекта –</w:t>
      </w:r>
      <w:r w:rsidRPr="00462456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продовольственные товары</w:t>
      </w:r>
      <w:r w:rsidRPr="00462456">
        <w:rPr>
          <w:rFonts w:ascii="Times New Roman" w:hAnsi="Times New Roman"/>
          <w:snapToGrid w:val="0"/>
          <w:sz w:val="24"/>
          <w:szCs w:val="24"/>
        </w:rPr>
        <w:t xml:space="preserve">, площадью 2 </w:t>
      </w:r>
      <w:proofErr w:type="spellStart"/>
      <w:r w:rsidRPr="00462456">
        <w:rPr>
          <w:rFonts w:ascii="Times New Roman" w:hAnsi="Times New Roman"/>
          <w:snapToGrid w:val="0"/>
          <w:sz w:val="24"/>
          <w:szCs w:val="24"/>
        </w:rPr>
        <w:t>кв.м</w:t>
      </w:r>
      <w:proofErr w:type="spellEnd"/>
      <w:r w:rsidRPr="00462456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62456">
        <w:rPr>
          <w:rFonts w:ascii="Times New Roman" w:eastAsiaTheme="minorHAnsi" w:hAnsi="Times New Roman"/>
          <w:snapToGrid w:val="0"/>
          <w:sz w:val="24"/>
          <w:szCs w:val="24"/>
        </w:rPr>
        <w:t xml:space="preserve">период размещения объекта – </w:t>
      </w:r>
      <w:r w:rsidRPr="008F1026">
        <w:rPr>
          <w:rFonts w:ascii="Times New Roman" w:eastAsiaTheme="minorHAnsi" w:hAnsi="Times New Roman"/>
          <w:i/>
          <w:sz w:val="24"/>
          <w:szCs w:val="24"/>
        </w:rPr>
        <w:t>с 1 мая 2021г. по 1 октября 2021г.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87E1D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Комиссия установила, что по окончании срока подачи заявок на участие в аукционе подано</w:t>
      </w:r>
      <w:r w:rsidR="00987E1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A137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 (одн</w:t>
      </w:r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заявк</w:t>
      </w:r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заявител</w:t>
      </w:r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 </w:t>
      </w:r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лоту</w:t>
      </w:r>
      <w:r w:rsidRPr="00326D1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0B3B23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B23" w:rsidRPr="00FA137B" w:rsidRDefault="000B3B23" w:rsidP="000B3B23">
      <w:pPr>
        <w:tabs>
          <w:tab w:val="left" w:pos="360"/>
        </w:tabs>
        <w:spacing w:after="0" w:line="240" w:lineRule="auto"/>
        <w:ind w:firstLine="35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6D5B" w:rsidRPr="00D36D5B" w:rsidRDefault="00D36D5B" w:rsidP="00D36D5B">
      <w:pPr>
        <w:widowControl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D36D5B">
        <w:rPr>
          <w:rFonts w:ascii="Times New Roman" w:eastAsiaTheme="minorHAnsi" w:hAnsi="Times New Roman"/>
          <w:b/>
          <w:snapToGrid w:val="0"/>
          <w:sz w:val="24"/>
          <w:szCs w:val="24"/>
        </w:rPr>
        <w:t xml:space="preserve">Лот № 1: Ярославская область, городской округ город Переславль-Залесский, </w:t>
      </w:r>
      <w:r w:rsidRPr="00D36D5B">
        <w:rPr>
          <w:rFonts w:ascii="Times New Roman" w:eastAsiaTheme="minorHAnsi" w:hAnsi="Times New Roman"/>
          <w:b/>
          <w:sz w:val="24"/>
          <w:szCs w:val="24"/>
        </w:rPr>
        <w:t>город Переславль-Залесский, улица Московская, возле дома 113Б,</w:t>
      </w:r>
      <w:r w:rsidRPr="00D36D5B">
        <w:rPr>
          <w:rFonts w:ascii="Times New Roman" w:eastAsiaTheme="minorHAnsi" w:hAnsi="Times New Roman"/>
          <w:sz w:val="24"/>
          <w:szCs w:val="24"/>
        </w:rPr>
        <w:t xml:space="preserve"> </w:t>
      </w:r>
      <w:r w:rsidRPr="00D36D5B">
        <w:rPr>
          <w:rFonts w:ascii="Times New Roman" w:eastAsiaTheme="minorHAnsi" w:hAnsi="Times New Roman"/>
          <w:snapToGrid w:val="0"/>
          <w:sz w:val="24"/>
          <w:szCs w:val="24"/>
        </w:rPr>
        <w:t xml:space="preserve">тип </w:t>
      </w:r>
      <w:r w:rsidRPr="00D36D5B">
        <w:rPr>
          <w:rFonts w:ascii="Times New Roman" w:eastAsiaTheme="minorHAnsi" w:hAnsi="Times New Roman"/>
          <w:sz w:val="24"/>
          <w:szCs w:val="24"/>
        </w:rPr>
        <w:t xml:space="preserve">нестационарного </w:t>
      </w:r>
      <w:r w:rsidRPr="00D36D5B">
        <w:rPr>
          <w:rFonts w:ascii="Times New Roman" w:eastAsiaTheme="minorHAnsi" w:hAnsi="Times New Roman"/>
          <w:snapToGrid w:val="0"/>
          <w:sz w:val="24"/>
          <w:szCs w:val="24"/>
        </w:rPr>
        <w:t>торгового объекта –</w:t>
      </w:r>
      <w:r w:rsidRPr="00D36D5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D36D5B">
        <w:rPr>
          <w:rFonts w:ascii="Times New Roman" w:eastAsiaTheme="minorHAnsi" w:hAnsi="Times New Roman"/>
          <w:i/>
          <w:sz w:val="24"/>
          <w:szCs w:val="24"/>
        </w:rPr>
        <w:t>торговый павильон</w:t>
      </w:r>
      <w:r w:rsidRPr="00D36D5B">
        <w:rPr>
          <w:rFonts w:ascii="Times New Roman" w:eastAsiaTheme="minorHAnsi" w:hAnsi="Times New Roman"/>
          <w:snapToGrid w:val="0"/>
          <w:sz w:val="24"/>
          <w:szCs w:val="24"/>
        </w:rPr>
        <w:t xml:space="preserve">; </w:t>
      </w:r>
      <w:r w:rsidRPr="00D36D5B">
        <w:rPr>
          <w:rFonts w:ascii="Times New Roman" w:eastAsiaTheme="minorHAnsi" w:hAnsi="Times New Roman"/>
          <w:sz w:val="24"/>
          <w:szCs w:val="24"/>
        </w:rPr>
        <w:t xml:space="preserve">специализация нестационарного торгового объекта – </w:t>
      </w:r>
      <w:r w:rsidRPr="00D36D5B">
        <w:rPr>
          <w:rFonts w:ascii="Times New Roman" w:eastAsiaTheme="minorHAnsi" w:hAnsi="Times New Roman"/>
          <w:i/>
          <w:sz w:val="24"/>
          <w:szCs w:val="24"/>
        </w:rPr>
        <w:t>услуги общественного питания</w:t>
      </w:r>
      <w:r w:rsidRPr="00D36D5B">
        <w:rPr>
          <w:rFonts w:ascii="Times New Roman" w:eastAsiaTheme="minorHAnsi" w:hAnsi="Times New Roman"/>
          <w:snapToGrid w:val="0"/>
          <w:sz w:val="24"/>
          <w:szCs w:val="24"/>
        </w:rPr>
        <w:t xml:space="preserve">, площадью 30 </w:t>
      </w:r>
      <w:proofErr w:type="spellStart"/>
      <w:r w:rsidRPr="00D36D5B">
        <w:rPr>
          <w:rFonts w:ascii="Times New Roman" w:eastAsiaTheme="minorHAnsi" w:hAnsi="Times New Roman"/>
          <w:snapToGrid w:val="0"/>
          <w:sz w:val="24"/>
          <w:szCs w:val="24"/>
        </w:rPr>
        <w:t>кв.м</w:t>
      </w:r>
      <w:proofErr w:type="spellEnd"/>
      <w:r w:rsidRPr="00D36D5B">
        <w:rPr>
          <w:rFonts w:ascii="Times New Roman" w:eastAsiaTheme="minorHAnsi" w:hAnsi="Times New Roman"/>
          <w:snapToGrid w:val="0"/>
          <w:sz w:val="24"/>
          <w:szCs w:val="24"/>
        </w:rPr>
        <w:t xml:space="preserve">, срок размещения объекта – </w:t>
      </w:r>
      <w:r w:rsidRPr="00D36D5B">
        <w:rPr>
          <w:rFonts w:ascii="Times New Roman" w:eastAsiaTheme="minorHAnsi" w:hAnsi="Times New Roman"/>
          <w:i/>
          <w:sz w:val="24"/>
          <w:szCs w:val="24"/>
        </w:rPr>
        <w:t>7 лет;</w:t>
      </w:r>
    </w:p>
    <w:p w:rsidR="00B732D5" w:rsidRPr="003442CB" w:rsidRDefault="00B732D5" w:rsidP="003442CB">
      <w:pPr>
        <w:pStyle w:val="a5"/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3442C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Гилимханов</w:t>
      </w:r>
      <w:proofErr w:type="spellEnd"/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Дамир </w:t>
      </w:r>
      <w:proofErr w:type="spellStart"/>
      <w:r w:rsidR="00D36D5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Айдарович</w:t>
      </w:r>
      <w:proofErr w:type="spellEnd"/>
      <w:r w:rsidR="00967F6F" w:rsidRPr="003442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  <w:r w:rsidRPr="003442CB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967F6F" w:rsidRPr="007156B7" w:rsidRDefault="00555318" w:rsidP="007156B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(данные скрыты)</w:t>
      </w:r>
      <w:bookmarkStart w:id="0" w:name="_GoBack"/>
      <w:bookmarkEnd w:id="0"/>
      <w:r w:rsidR="00967F6F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, 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Заявка подана </w:t>
      </w:r>
      <w:r w:rsidR="00D36D5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19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</w:t>
      </w:r>
      <w:r w:rsidR="00D36D5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4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2021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в 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</w:t>
      </w:r>
      <w:r w:rsidR="00D36D5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ч. </w:t>
      </w:r>
      <w:r w:rsidR="00D36D5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5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0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 мин. регистрационный № </w:t>
      </w:r>
      <w:r w:rsidR="00967F6F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3</w:t>
      </w:r>
      <w:r w:rsidR="00D36D5B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8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. Задаток в сумме </w:t>
      </w:r>
      <w:r w:rsidR="00D36D5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29 </w:t>
      </w:r>
      <w:proofErr w:type="gramStart"/>
      <w:r w:rsidR="00D36D5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288</w:t>
      </w:r>
      <w:r w:rsidR="00967F6F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="00967F6F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(</w:t>
      </w:r>
      <w:proofErr w:type="gramEnd"/>
      <w:r w:rsidR="00D36D5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двадцать девять тысяч двести восемьдесят восемь</w:t>
      </w:r>
      <w:r w:rsidR="00967F6F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) руб. </w:t>
      </w:r>
      <w:r w:rsidR="00D36D5B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4</w:t>
      </w:r>
      <w:r w:rsidR="00967F6F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>0</w:t>
      </w:r>
      <w:r w:rsidR="00967F6F" w:rsidRPr="0070449A">
        <w:rPr>
          <w:rFonts w:ascii="Times New Roman" w:eastAsia="Times New Roman" w:hAnsi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коп. </w:t>
      </w:r>
      <w:r w:rsidR="00967F6F" w:rsidRPr="0070449A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 xml:space="preserve">поступил на счет организатора торгов </w:t>
      </w:r>
      <w:r w:rsidR="00421FF1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16.04</w:t>
      </w:r>
      <w:r w:rsidR="00B732D5">
        <w:rPr>
          <w:rFonts w:ascii="Times New Roman" w:eastAsia="Times New Roman" w:hAnsi="Times New Roman"/>
          <w:i/>
          <w:color w:val="000000" w:themeColor="text1"/>
          <w:sz w:val="24"/>
          <w:szCs w:val="24"/>
          <w:lang w:eastAsia="ru-RU"/>
        </w:rPr>
        <w:t>.2021.</w:t>
      </w:r>
    </w:p>
    <w:p w:rsidR="000B3B23" w:rsidRDefault="000B3B23" w:rsidP="000B3B23"/>
    <w:p w:rsidR="00421FF1" w:rsidRPr="000D35C8" w:rsidRDefault="00421FF1" w:rsidP="00421FF1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 окончании срока подачи заявок по лотам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2-8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участие в аукционе не подано ни одной заявки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421FF1" w:rsidRDefault="00421FF1" w:rsidP="000B3B23"/>
    <w:p w:rsidR="000926AA" w:rsidRPr="000D35C8" w:rsidRDefault="000926AA" w:rsidP="000B3B23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B23" w:rsidRPr="000D35C8" w:rsidRDefault="000B3B23" w:rsidP="000B3B23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>Отозванных заявок: НЕТ.</w:t>
      </w:r>
    </w:p>
    <w:p w:rsidR="000B3B23" w:rsidRPr="000D35C8" w:rsidRDefault="000B3B23" w:rsidP="000B3B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ab/>
        <w:t>Отклоненных заявок: НЕТ.</w:t>
      </w:r>
    </w:p>
    <w:p w:rsidR="000B3B23" w:rsidRPr="000D35C8" w:rsidRDefault="000B3B23" w:rsidP="000B3B2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3B23" w:rsidRPr="000D35C8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21FF1" w:rsidRDefault="00421FF1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421FF1" w:rsidRDefault="00421FF1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0B3B23" w:rsidRPr="000D35C8" w:rsidRDefault="000B3B23" w:rsidP="000B3B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0D35C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0B3B23" w:rsidRPr="000D35C8" w:rsidRDefault="000B3B23" w:rsidP="00BD7AC3">
      <w:pPr>
        <w:contextualSpacing/>
        <w:jc w:val="both"/>
      </w:pPr>
    </w:p>
    <w:p w:rsidR="000B3B23" w:rsidRPr="000D35C8" w:rsidRDefault="00421FF1" w:rsidP="000B3B23">
      <w:pPr>
        <w:numPr>
          <w:ilvl w:val="0"/>
          <w:numId w:val="4"/>
        </w:num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единственным</w:t>
      </w:r>
      <w:r w:rsidR="000B3B23"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ом</w:t>
      </w:r>
      <w:r w:rsidR="000B3B23"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аукциона:</w:t>
      </w:r>
    </w:p>
    <w:p w:rsidR="000B3B23" w:rsidRDefault="000B3B2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A49B0" w:rsidRDefault="000B3B2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lastRenderedPageBreak/>
        <w:t xml:space="preserve">по лоту </w:t>
      </w:r>
      <w:r w:rsidR="00421FF1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BD7A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ИП </w:t>
      </w:r>
      <w:proofErr w:type="spellStart"/>
      <w:r w:rsidR="00421F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Гилимханова</w:t>
      </w:r>
      <w:proofErr w:type="spellEnd"/>
      <w:r w:rsidR="00421F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Дамира </w:t>
      </w:r>
      <w:proofErr w:type="spellStart"/>
      <w:r w:rsidR="00421F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Айдаровича</w:t>
      </w:r>
      <w:proofErr w:type="spellEnd"/>
    </w:p>
    <w:p w:rsidR="00BD7AC3" w:rsidRDefault="00BD7AC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BD7AC3" w:rsidRPr="000D35C8" w:rsidRDefault="00BD7AC3" w:rsidP="000B3B23">
      <w:pPr>
        <w:spacing w:after="0" w:line="240" w:lineRule="auto"/>
        <w:ind w:left="-142" w:firstLine="426"/>
        <w:contextualSpacing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421FF1" w:rsidRDefault="000B3B23" w:rsidP="00421FF1">
      <w:pPr>
        <w:numPr>
          <w:ilvl w:val="0"/>
          <w:numId w:val="4"/>
        </w:num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пунктом 5.12 </w:t>
      </w:r>
      <w:r w:rsidRPr="000D35C8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Положения об открытых торгах на право размещения нестационарных торговых объектов на территории городского округа города Переславля-Залесского Ярославской области, утвержденного постановлением Администрации городского округа города Переславля-Залесского от 30.11.2017 № ПОС.03-1695/17 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>признать аукцион несостоявшимся в отношении лот</w:t>
      </w:r>
      <w:r w:rsidR="00421FF1">
        <w:rPr>
          <w:rFonts w:ascii="Times New Roman" w:eastAsia="Times New Roman" w:hAnsi="Times New Roman"/>
          <w:b/>
          <w:sz w:val="24"/>
          <w:szCs w:val="24"/>
          <w:lang w:eastAsia="ru-RU"/>
        </w:rPr>
        <w:t>а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421FF1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Pr="000D35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21FF1">
        <w:rPr>
          <w:rFonts w:ascii="Times New Roman" w:eastAsia="Times New Roman" w:hAnsi="Times New Roman"/>
          <w:b/>
          <w:sz w:val="24"/>
          <w:szCs w:val="24"/>
          <w:lang w:eastAsia="ru-RU"/>
        </w:rPr>
        <w:t>и заключить договор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D35C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на право размещения нестационарн</w:t>
      </w:r>
      <w:r w:rsidR="00DE4BB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ого</w:t>
      </w:r>
      <w:r w:rsidRPr="000D35C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т</w:t>
      </w:r>
      <w:r w:rsidR="00421F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оргов</w:t>
      </w:r>
      <w:r w:rsidR="00DE4BB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ого</w:t>
      </w:r>
      <w:r w:rsidR="00421F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объект</w:t>
      </w:r>
      <w:r w:rsidR="00DE4BBE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а</w:t>
      </w:r>
      <w:r w:rsidR="00421F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с единственным</w:t>
      </w:r>
      <w:r w:rsidRPr="000D35C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участник</w:t>
      </w:r>
      <w:r w:rsidR="00421FF1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ом</w:t>
      </w:r>
      <w:r w:rsidRPr="000D35C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аукциона </w:t>
      </w:r>
      <w:r w:rsidRPr="000D35C8">
        <w:rPr>
          <w:rFonts w:ascii="Times New Roman" w:eastAsia="Times New Roman" w:hAnsi="Times New Roman"/>
          <w:b/>
          <w:sz w:val="24"/>
          <w:szCs w:val="24"/>
          <w:lang w:eastAsia="ru-RU"/>
        </w:rPr>
        <w:t>в размере, равной начальной цене предмета аукциона.</w:t>
      </w:r>
    </w:p>
    <w:p w:rsidR="00421FF1" w:rsidRPr="00421FF1" w:rsidRDefault="00421FF1" w:rsidP="00421FF1">
      <w:pPr>
        <w:numPr>
          <w:ilvl w:val="0"/>
          <w:numId w:val="4"/>
        </w:numPr>
        <w:spacing w:after="0" w:line="240" w:lineRule="auto"/>
        <w:ind w:left="-142" w:firstLine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2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Признать аукцион несостоявшимся в отношении лотов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2-8</w:t>
      </w:r>
      <w:r w:rsidRPr="00421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21FF1">
        <w:rPr>
          <w:rFonts w:ascii="Times New Roman" w:eastAsia="Times New Roman" w:hAnsi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0B3B23" w:rsidRPr="000D35C8" w:rsidRDefault="000B3B23" w:rsidP="000B3B23">
      <w:pPr>
        <w:ind w:left="7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3B23" w:rsidRPr="000D35C8" w:rsidRDefault="000B3B23" w:rsidP="000B3B23">
      <w:pPr>
        <w:tabs>
          <w:tab w:val="left" w:pos="851"/>
          <w:tab w:val="left" w:pos="5670"/>
          <w:tab w:val="left" w:pos="7371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11"/>
        <w:tblW w:w="9356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625"/>
      </w:tblGrid>
      <w:tr w:rsidR="000B3B23" w:rsidRPr="000D35C8" w:rsidTr="00BD63EE">
        <w:tc>
          <w:tcPr>
            <w:tcW w:w="4731" w:type="dxa"/>
          </w:tcPr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</w:t>
            </w:r>
            <w:r w:rsidR="00DE3A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Н.Л. Уткина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председателя: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 Н.В. </w:t>
            </w:r>
            <w:r w:rsidR="006549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Гладышева</w:t>
            </w:r>
          </w:p>
          <w:p w:rsidR="000B3B23" w:rsidRPr="000D35C8" w:rsidRDefault="000B3B23" w:rsidP="00BD63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25" w:type="dxa"/>
          </w:tcPr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Члены комиссии:</w:t>
            </w:r>
            <w:r w:rsidRPr="000D35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   И.В.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Нежинский</w:t>
            </w:r>
            <w:proofErr w:type="spellEnd"/>
          </w:p>
          <w:p w:rsidR="00DE3AB4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E3AB4" w:rsidRPr="000D35C8" w:rsidRDefault="00DE3AB4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   Ж.В. Хазова</w:t>
            </w: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3B23" w:rsidRPr="000D35C8" w:rsidRDefault="000B3B23" w:rsidP="00BD63EE">
            <w:pPr>
              <w:tabs>
                <w:tab w:val="left" w:pos="142"/>
                <w:tab w:val="left" w:pos="426"/>
              </w:tabs>
              <w:spacing w:after="0" w:line="240" w:lineRule="auto"/>
              <w:ind w:right="-14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3B23" w:rsidRDefault="000B3B23" w:rsidP="000B3B23"/>
    <w:p w:rsidR="00E50688" w:rsidRDefault="00E50688"/>
    <w:sectPr w:rsidR="00E5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F7457"/>
    <w:multiLevelType w:val="hybridMultilevel"/>
    <w:tmpl w:val="B6323156"/>
    <w:lvl w:ilvl="0" w:tplc="9E70B636">
      <w:start w:val="2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D7EFD"/>
    <w:multiLevelType w:val="hybridMultilevel"/>
    <w:tmpl w:val="BC941A1E"/>
    <w:lvl w:ilvl="0" w:tplc="EBDE6756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15A91D47"/>
    <w:multiLevelType w:val="hybridMultilevel"/>
    <w:tmpl w:val="0B144A0E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2345C6"/>
    <w:multiLevelType w:val="hybridMultilevel"/>
    <w:tmpl w:val="75CEE18A"/>
    <w:lvl w:ilvl="0" w:tplc="0524AC96">
      <w:start w:val="1"/>
      <w:numFmt w:val="decimal"/>
      <w:lvlText w:val="%1."/>
      <w:lvlJc w:val="left"/>
      <w:pPr>
        <w:ind w:left="142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4F68CF"/>
    <w:multiLevelType w:val="hybridMultilevel"/>
    <w:tmpl w:val="2442555A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877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866048A"/>
    <w:multiLevelType w:val="hybridMultilevel"/>
    <w:tmpl w:val="E168F32C"/>
    <w:lvl w:ilvl="0" w:tplc="49466E32">
      <w:start w:val="1"/>
      <w:numFmt w:val="decimal"/>
      <w:lvlText w:val="%1."/>
      <w:lvlJc w:val="left"/>
      <w:pPr>
        <w:ind w:left="1437" w:hanging="360"/>
      </w:pPr>
      <w:rPr>
        <w:rFonts w:ascii="Times New Roman" w:eastAsia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2C74286C"/>
    <w:multiLevelType w:val="hybridMultilevel"/>
    <w:tmpl w:val="EC6C81FC"/>
    <w:lvl w:ilvl="0" w:tplc="14EAA20C">
      <w:start w:val="1"/>
      <w:numFmt w:val="decimal"/>
      <w:lvlText w:val="%1."/>
      <w:lvlJc w:val="left"/>
      <w:pPr>
        <w:ind w:left="107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39965D1D"/>
    <w:multiLevelType w:val="hybridMultilevel"/>
    <w:tmpl w:val="D0AE316A"/>
    <w:lvl w:ilvl="0" w:tplc="D50A5EB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DB0579C"/>
    <w:multiLevelType w:val="hybridMultilevel"/>
    <w:tmpl w:val="D2EE96E0"/>
    <w:lvl w:ilvl="0" w:tplc="A112ACC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100903"/>
    <w:multiLevelType w:val="hybridMultilevel"/>
    <w:tmpl w:val="107E016E"/>
    <w:lvl w:ilvl="0" w:tplc="93966E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24B1D5C"/>
    <w:multiLevelType w:val="hybridMultilevel"/>
    <w:tmpl w:val="AEACAE76"/>
    <w:lvl w:ilvl="0" w:tplc="ED88FFCC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lowerLetter"/>
      <w:lvlText w:val="%2."/>
      <w:lvlJc w:val="left"/>
      <w:pPr>
        <w:ind w:left="1437" w:hanging="360"/>
      </w:pPr>
    </w:lvl>
    <w:lvl w:ilvl="2" w:tplc="0419001B">
      <w:start w:val="1"/>
      <w:numFmt w:val="lowerRoman"/>
      <w:lvlText w:val="%3."/>
      <w:lvlJc w:val="right"/>
      <w:pPr>
        <w:ind w:left="2157" w:hanging="180"/>
      </w:pPr>
    </w:lvl>
    <w:lvl w:ilvl="3" w:tplc="0419000F">
      <w:start w:val="1"/>
      <w:numFmt w:val="decimal"/>
      <w:lvlText w:val="%4."/>
      <w:lvlJc w:val="left"/>
      <w:pPr>
        <w:ind w:left="2771" w:hanging="360"/>
      </w:pPr>
    </w:lvl>
    <w:lvl w:ilvl="4" w:tplc="04190019">
      <w:start w:val="1"/>
      <w:numFmt w:val="lowerLetter"/>
      <w:lvlText w:val="%5."/>
      <w:lvlJc w:val="left"/>
      <w:pPr>
        <w:ind w:left="3597" w:hanging="360"/>
      </w:pPr>
    </w:lvl>
    <w:lvl w:ilvl="5" w:tplc="0419001B">
      <w:start w:val="1"/>
      <w:numFmt w:val="lowerRoman"/>
      <w:lvlText w:val="%6."/>
      <w:lvlJc w:val="right"/>
      <w:pPr>
        <w:ind w:left="4317" w:hanging="180"/>
      </w:pPr>
    </w:lvl>
    <w:lvl w:ilvl="6" w:tplc="0419000F">
      <w:start w:val="1"/>
      <w:numFmt w:val="decimal"/>
      <w:lvlText w:val="%7."/>
      <w:lvlJc w:val="left"/>
      <w:pPr>
        <w:ind w:left="5037" w:hanging="360"/>
      </w:pPr>
    </w:lvl>
    <w:lvl w:ilvl="7" w:tplc="04190019">
      <w:start w:val="1"/>
      <w:numFmt w:val="lowerLetter"/>
      <w:lvlText w:val="%8."/>
      <w:lvlJc w:val="left"/>
      <w:pPr>
        <w:ind w:left="5757" w:hanging="360"/>
      </w:pPr>
    </w:lvl>
    <w:lvl w:ilvl="8" w:tplc="0419001B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A0A44AD"/>
    <w:multiLevelType w:val="hybridMultilevel"/>
    <w:tmpl w:val="84E49B46"/>
    <w:lvl w:ilvl="0" w:tplc="BB869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D4079AB"/>
    <w:multiLevelType w:val="hybridMultilevel"/>
    <w:tmpl w:val="4A74A3F0"/>
    <w:lvl w:ilvl="0" w:tplc="5A389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71C72A53"/>
    <w:multiLevelType w:val="hybridMultilevel"/>
    <w:tmpl w:val="77687080"/>
    <w:lvl w:ilvl="0" w:tplc="DFAC8BE2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446721A"/>
    <w:multiLevelType w:val="hybridMultilevel"/>
    <w:tmpl w:val="34A89F86"/>
    <w:lvl w:ilvl="0" w:tplc="9A46F64A">
      <w:start w:val="2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7"/>
  </w:num>
  <w:num w:numId="3">
    <w:abstractNumId w:val="3"/>
  </w:num>
  <w:num w:numId="4">
    <w:abstractNumId w:val="11"/>
  </w:num>
  <w:num w:numId="5">
    <w:abstractNumId w:val="2"/>
  </w:num>
  <w:num w:numId="6">
    <w:abstractNumId w:val="2"/>
  </w:num>
  <w:num w:numId="7">
    <w:abstractNumId w:val="4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6"/>
  </w:num>
  <w:num w:numId="11">
    <w:abstractNumId w:val="1"/>
  </w:num>
  <w:num w:numId="12">
    <w:abstractNumId w:val="0"/>
  </w:num>
  <w:num w:numId="13">
    <w:abstractNumId w:val="5"/>
  </w:num>
  <w:num w:numId="14">
    <w:abstractNumId w:val="1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44"/>
    <w:rsid w:val="00024B29"/>
    <w:rsid w:val="000926AA"/>
    <w:rsid w:val="000B3B23"/>
    <w:rsid w:val="000C5529"/>
    <w:rsid w:val="000E4653"/>
    <w:rsid w:val="00115B47"/>
    <w:rsid w:val="00161203"/>
    <w:rsid w:val="001C543D"/>
    <w:rsid w:val="00217A3A"/>
    <w:rsid w:val="00262174"/>
    <w:rsid w:val="003442CB"/>
    <w:rsid w:val="003A59B5"/>
    <w:rsid w:val="0041218E"/>
    <w:rsid w:val="00421FF1"/>
    <w:rsid w:val="00490165"/>
    <w:rsid w:val="00555318"/>
    <w:rsid w:val="005675B2"/>
    <w:rsid w:val="005B2FFA"/>
    <w:rsid w:val="0065493B"/>
    <w:rsid w:val="006D3009"/>
    <w:rsid w:val="007156B7"/>
    <w:rsid w:val="00716251"/>
    <w:rsid w:val="0072379E"/>
    <w:rsid w:val="00744481"/>
    <w:rsid w:val="00782044"/>
    <w:rsid w:val="007831FE"/>
    <w:rsid w:val="007A49B0"/>
    <w:rsid w:val="007D5266"/>
    <w:rsid w:val="008B64C7"/>
    <w:rsid w:val="008F422E"/>
    <w:rsid w:val="00925CE9"/>
    <w:rsid w:val="00967F6F"/>
    <w:rsid w:val="00987E1D"/>
    <w:rsid w:val="00A118AE"/>
    <w:rsid w:val="00A243AE"/>
    <w:rsid w:val="00A95F86"/>
    <w:rsid w:val="00A972C5"/>
    <w:rsid w:val="00AA5756"/>
    <w:rsid w:val="00AB3155"/>
    <w:rsid w:val="00B00F5B"/>
    <w:rsid w:val="00B04AE0"/>
    <w:rsid w:val="00B670DF"/>
    <w:rsid w:val="00B732D5"/>
    <w:rsid w:val="00BD7AC3"/>
    <w:rsid w:val="00C140A7"/>
    <w:rsid w:val="00C4624E"/>
    <w:rsid w:val="00C809E2"/>
    <w:rsid w:val="00CF1461"/>
    <w:rsid w:val="00CF148B"/>
    <w:rsid w:val="00D24E0D"/>
    <w:rsid w:val="00D36D5B"/>
    <w:rsid w:val="00D600BA"/>
    <w:rsid w:val="00D83995"/>
    <w:rsid w:val="00DE3AB4"/>
    <w:rsid w:val="00DE4BBE"/>
    <w:rsid w:val="00E1245C"/>
    <w:rsid w:val="00E4692E"/>
    <w:rsid w:val="00E50688"/>
    <w:rsid w:val="00E765F1"/>
    <w:rsid w:val="00EA08FF"/>
    <w:rsid w:val="00F345C2"/>
    <w:rsid w:val="00F77EDE"/>
    <w:rsid w:val="00F858AD"/>
    <w:rsid w:val="00FA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AEB93-D366-473B-AEC9-1EA9F76F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B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3B23"/>
    <w:pPr>
      <w:spacing w:after="0" w:line="240" w:lineRule="auto"/>
    </w:pPr>
  </w:style>
  <w:style w:type="table" w:styleId="a4">
    <w:name w:val="Table Grid"/>
    <w:basedOn w:val="a1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B3B23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0B3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4"/>
    <w:rsid w:val="00161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62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17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КУМИ</dc:creator>
  <cp:keywords/>
  <dc:description/>
  <cp:lastModifiedBy>КУМИ</cp:lastModifiedBy>
  <cp:revision>64</cp:revision>
  <cp:lastPrinted>2021-04-27T07:29:00Z</cp:lastPrinted>
  <dcterms:created xsi:type="dcterms:W3CDTF">2020-09-18T11:40:00Z</dcterms:created>
  <dcterms:modified xsi:type="dcterms:W3CDTF">2021-04-27T08:16:00Z</dcterms:modified>
</cp:coreProperties>
</file>