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88B" w:rsidRPr="00DD488B" w:rsidRDefault="00DD488B" w:rsidP="00DD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D488B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DD488B" w:rsidRPr="00DD488B" w:rsidRDefault="005A5325" w:rsidP="00DD4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АУКЦИОНА</w:t>
      </w:r>
    </w:p>
    <w:p w:rsidR="00DD488B" w:rsidRPr="00DD488B" w:rsidRDefault="00DD488B" w:rsidP="00DD48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DD488B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.05.2021 г.                                                                                      город Переславль-Залесский</w:t>
      </w:r>
    </w:p>
    <w:p w:rsidR="00DD488B" w:rsidRPr="00DD488B" w:rsidRDefault="00DD488B" w:rsidP="00DD488B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88B" w:rsidRPr="00DD488B" w:rsidRDefault="00DD488B" w:rsidP="00DD488B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DD488B" w:rsidRPr="00DD488B" w:rsidRDefault="00DD488B" w:rsidP="00DD48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DD488B" w:rsidRPr="00DD488B" w:rsidTr="009477B1">
        <w:trPr>
          <w:trHeight w:val="794"/>
        </w:trPr>
        <w:tc>
          <w:tcPr>
            <w:tcW w:w="3831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Н.Л.</w:t>
            </w:r>
          </w:p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 – Залесского</w:t>
            </w:r>
          </w:p>
        </w:tc>
      </w:tr>
      <w:tr w:rsidR="00DD488B" w:rsidRPr="00DD488B" w:rsidTr="009477B1">
        <w:trPr>
          <w:trHeight w:val="780"/>
        </w:trPr>
        <w:tc>
          <w:tcPr>
            <w:tcW w:w="3831" w:type="dxa"/>
          </w:tcPr>
          <w:p w:rsidR="00DD488B" w:rsidRPr="00DD488B" w:rsidRDefault="00DD488B" w:rsidP="00DD48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DD488B" w:rsidRPr="00DD488B" w:rsidRDefault="00DD488B" w:rsidP="00DD488B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488B" w:rsidRPr="00DD488B" w:rsidTr="009477B1">
        <w:trPr>
          <w:trHeight w:val="780"/>
        </w:trPr>
        <w:tc>
          <w:tcPr>
            <w:tcW w:w="3831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управления земельными ресурсами Управления муниципальной собственности Администрации города Переславля-Залесского </w:t>
            </w:r>
          </w:p>
        </w:tc>
      </w:tr>
      <w:tr w:rsidR="00DD488B" w:rsidRPr="00DD488B" w:rsidTr="009477B1">
        <w:trPr>
          <w:trHeight w:val="615"/>
        </w:trPr>
        <w:tc>
          <w:tcPr>
            <w:tcW w:w="3831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DD488B" w:rsidRPr="00DD488B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5"/>
      </w:tblGrid>
      <w:tr w:rsidR="00DD488B" w:rsidRPr="00DD488B" w:rsidTr="009477B1">
        <w:tc>
          <w:tcPr>
            <w:tcW w:w="3039" w:type="dxa"/>
          </w:tcPr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D488B">
              <w:rPr>
                <w:rFonts w:eastAsia="Calibri"/>
                <w:sz w:val="24"/>
                <w:szCs w:val="24"/>
              </w:rPr>
              <w:t>Нюнина</w:t>
            </w:r>
            <w:proofErr w:type="spellEnd"/>
            <w:r w:rsidRPr="00DD488B">
              <w:rPr>
                <w:rFonts w:eastAsia="Calibri"/>
                <w:sz w:val="24"/>
                <w:szCs w:val="24"/>
              </w:rPr>
              <w:t xml:space="preserve"> О.В.</w:t>
            </w: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16" w:type="dxa"/>
          </w:tcPr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488B">
              <w:rPr>
                <w:rFonts w:eastAsia="Calibri"/>
                <w:sz w:val="24"/>
                <w:szCs w:val="24"/>
              </w:rPr>
              <w:t>начальник отдела бухгалтерского учета Управления муниципальной собственности Администрации города Переславля–Залесского</w:t>
            </w: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D488B" w:rsidRPr="00DD488B" w:rsidTr="005A5325">
        <w:trPr>
          <w:trHeight w:val="2542"/>
        </w:trPr>
        <w:tc>
          <w:tcPr>
            <w:tcW w:w="3039" w:type="dxa"/>
          </w:tcPr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D488B">
              <w:rPr>
                <w:rFonts w:eastAsia="Calibri"/>
                <w:sz w:val="24"/>
                <w:szCs w:val="24"/>
              </w:rPr>
              <w:t>Нежинский</w:t>
            </w:r>
            <w:proofErr w:type="spellEnd"/>
            <w:r w:rsidRPr="00DD488B">
              <w:rPr>
                <w:rFonts w:eastAsia="Calibri"/>
                <w:sz w:val="24"/>
                <w:szCs w:val="24"/>
              </w:rPr>
              <w:t xml:space="preserve"> И.В.</w:t>
            </w: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DD488B">
              <w:rPr>
                <w:rFonts w:eastAsia="Calibri"/>
                <w:sz w:val="24"/>
                <w:szCs w:val="24"/>
              </w:rPr>
              <w:t>Хазова</w:t>
            </w:r>
            <w:proofErr w:type="spellEnd"/>
            <w:r w:rsidRPr="00DD488B">
              <w:rPr>
                <w:rFonts w:eastAsia="Calibri"/>
                <w:sz w:val="24"/>
                <w:szCs w:val="24"/>
              </w:rPr>
              <w:t xml:space="preserve"> Ж.В.</w:t>
            </w:r>
          </w:p>
        </w:tc>
        <w:tc>
          <w:tcPr>
            <w:tcW w:w="6316" w:type="dxa"/>
          </w:tcPr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488B">
              <w:rPr>
                <w:rFonts w:eastAsia="Calibri"/>
                <w:sz w:val="24"/>
                <w:szCs w:val="24"/>
              </w:rPr>
              <w:t>ведущий специалист отдела управления земельными ресурсами Управления муниципальной собственности Администрации города Переславля-Залесского</w:t>
            </w: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DD488B">
              <w:rPr>
                <w:rFonts w:eastAsia="Calibri"/>
                <w:sz w:val="24"/>
                <w:szCs w:val="24"/>
              </w:rPr>
              <w:t>консультант-юрист юридического отдела Управления муниципальной собственности Администрации города Переславля-Залесского</w:t>
            </w:r>
          </w:p>
          <w:p w:rsidR="00DD488B" w:rsidRPr="00DD488B" w:rsidRDefault="00DD488B" w:rsidP="00DD488B">
            <w:pPr>
              <w:spacing w:after="200"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D488B" w:rsidRDefault="00DD488B" w:rsidP="00DD48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аукцион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открытой формой подачи предложений о цене, на право размещения нестационарн</w:t>
      </w:r>
      <w:r w:rsidR="007710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</w:t>
      </w:r>
      <w:r w:rsidR="007710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объект</w:t>
      </w:r>
      <w:r w:rsidR="007710B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1571DA" w:rsidRDefault="00DD488B" w:rsidP="001571D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  <w:u w:val="single"/>
        </w:rPr>
        <w:t xml:space="preserve">Лот № </w:t>
      </w:r>
      <w:r w:rsidR="001571DA">
        <w:rPr>
          <w:rFonts w:ascii="Times New Roman" w:hAnsi="Times New Roman"/>
          <w:b/>
          <w:snapToGrid w:val="0"/>
          <w:sz w:val="24"/>
          <w:szCs w:val="24"/>
          <w:u w:val="single"/>
        </w:rPr>
        <w:t>1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="001571DA">
        <w:rPr>
          <w:rFonts w:ascii="Times New Roman" w:hAnsi="Times New Roman"/>
          <w:b/>
          <w:snapToGrid w:val="0"/>
          <w:sz w:val="24"/>
          <w:szCs w:val="24"/>
        </w:rPr>
        <w:t xml:space="preserve">Ярославская область, городской округ город Переславль-Залесский, </w:t>
      </w:r>
      <w:r w:rsidR="001571DA">
        <w:rPr>
          <w:rFonts w:ascii="Times New Roman" w:hAnsi="Times New Roman"/>
          <w:b/>
          <w:sz w:val="24"/>
          <w:szCs w:val="24"/>
        </w:rPr>
        <w:t>город Переславль-Залесский, улица Садовая, возле дома 14,</w:t>
      </w:r>
      <w:r w:rsidR="001571DA">
        <w:rPr>
          <w:rFonts w:ascii="Times New Roman" w:hAnsi="Times New Roman"/>
          <w:sz w:val="24"/>
          <w:szCs w:val="24"/>
        </w:rPr>
        <w:t xml:space="preserve"> </w:t>
      </w:r>
      <w:r w:rsidR="001571DA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="001571DA">
        <w:rPr>
          <w:rFonts w:ascii="Times New Roman" w:hAnsi="Times New Roman"/>
          <w:sz w:val="24"/>
          <w:szCs w:val="24"/>
        </w:rPr>
        <w:t xml:space="preserve">нестационарного </w:t>
      </w:r>
      <w:r w:rsidR="001571DA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="001571D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1571DA">
        <w:rPr>
          <w:rFonts w:ascii="Times New Roman" w:hAnsi="Times New Roman"/>
          <w:i/>
          <w:sz w:val="24"/>
          <w:szCs w:val="24"/>
        </w:rPr>
        <w:t>торговая  галерея</w:t>
      </w:r>
      <w:proofErr w:type="gramEnd"/>
      <w:r w:rsidR="001571DA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="001571DA">
        <w:rPr>
          <w:rFonts w:ascii="Times New Roman" w:hAnsi="Times New Roman"/>
          <w:sz w:val="24"/>
          <w:szCs w:val="24"/>
        </w:rPr>
        <w:t xml:space="preserve">специализация нестационарного торгового объекта – </w:t>
      </w:r>
      <w:r w:rsidR="001571DA">
        <w:rPr>
          <w:rFonts w:ascii="Times New Roman" w:hAnsi="Times New Roman"/>
          <w:i/>
          <w:sz w:val="24"/>
          <w:szCs w:val="24"/>
        </w:rPr>
        <w:t>торговля сувенирами и изделиями народных промыслов</w:t>
      </w:r>
      <w:r w:rsidR="001571DA">
        <w:rPr>
          <w:rFonts w:ascii="Times New Roman" w:hAnsi="Times New Roman"/>
          <w:snapToGrid w:val="0"/>
          <w:sz w:val="24"/>
          <w:szCs w:val="24"/>
        </w:rPr>
        <w:t xml:space="preserve">, площадью 80 </w:t>
      </w:r>
      <w:proofErr w:type="spellStart"/>
      <w:r w:rsidR="001571DA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="001571DA">
        <w:rPr>
          <w:rFonts w:ascii="Times New Roman" w:hAnsi="Times New Roman"/>
          <w:snapToGrid w:val="0"/>
          <w:sz w:val="24"/>
          <w:szCs w:val="24"/>
        </w:rPr>
        <w:t xml:space="preserve">, срок размещения объекта – </w:t>
      </w:r>
      <w:r w:rsidR="001571DA">
        <w:rPr>
          <w:rFonts w:ascii="Times New Roman" w:hAnsi="Times New Roman"/>
          <w:i/>
          <w:sz w:val="24"/>
          <w:szCs w:val="24"/>
        </w:rPr>
        <w:t>7 лет</w:t>
      </w:r>
    </w:p>
    <w:p w:rsidR="001571DA" w:rsidRDefault="001571DA" w:rsidP="001571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Место размещения нестационарного торгового объекта находится в границах зоны </w:t>
      </w:r>
      <w:r>
        <w:rPr>
          <w:rFonts w:ascii="Times New Roman" w:hAnsi="Times New Roman"/>
        </w:rPr>
        <w:t xml:space="preserve">культурного наследия "Культурный слой", XII - XVII вв. 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>
        <w:rPr>
          <w:rFonts w:ascii="Times New Roman" w:hAnsi="Times New Roman"/>
        </w:rPr>
        <w:t>Кардовского</w:t>
      </w:r>
      <w:proofErr w:type="spellEnd"/>
      <w:r>
        <w:rPr>
          <w:rFonts w:ascii="Times New Roman" w:hAnsi="Times New Roman"/>
        </w:rPr>
        <w:t xml:space="preserve"> и Ветеринарным пер.)</w:t>
      </w:r>
    </w:p>
    <w:p w:rsidR="001571DA" w:rsidRDefault="001571DA" w:rsidP="001571DA">
      <w:pPr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Учитывая данную информацию, при осуществлении на объекте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</w:t>
      </w:r>
      <w:r>
        <w:rPr>
          <w:rFonts w:ascii="Times New Roman" w:hAnsi="Times New Roman"/>
        </w:rPr>
        <w:t xml:space="preserve">подпунктом д) пункта 11.1, пунктом 11.3 Положения о государственной историко-культурной экспертизе, утвержденного постановлением Правительства Российской Федерации от 15.07.2009 № 569, </w:t>
      </w:r>
      <w:r>
        <w:rPr>
          <w:rFonts w:ascii="Times New Roman" w:hAnsi="Times New Roman"/>
          <w:lang w:eastAsia="ru-RU"/>
        </w:rPr>
        <w:t>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DD488B" w:rsidRDefault="00DD488B" w:rsidP="001571D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В соответствии с протоколом рассмотрения заявок от </w:t>
      </w:r>
      <w:r w:rsidR="001571D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12.05.2021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года к участию в аукционе по лоту № </w:t>
      </w:r>
      <w:r w:rsidR="001571DA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1</w:t>
      </w:r>
      <w:r w:rsidR="007710BD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допущены претенденты:</w:t>
      </w:r>
    </w:p>
    <w:p w:rsidR="001571DA" w:rsidRDefault="007710BD" w:rsidP="001571DA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Хабибулин</w:t>
      </w:r>
      <w:proofErr w:type="spellEnd"/>
      <w:r w:rsidR="00157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Сергеевич</w:t>
      </w:r>
    </w:p>
    <w:p w:rsidR="001571DA" w:rsidRDefault="007710BD" w:rsidP="001571DA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Сергеев Сергей Павлович</w:t>
      </w:r>
      <w:r w:rsidR="00A64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571DA" w:rsidRDefault="007710BD" w:rsidP="001571DA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ИП Сорокин </w:t>
      </w:r>
      <w:r w:rsidR="001571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Серге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Павлович</w:t>
      </w:r>
      <w:r w:rsidR="00A64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D488B" w:rsidRDefault="00DD488B" w:rsidP="00DD488B">
      <w:pPr>
        <w:pStyle w:val="a3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</w:p>
    <w:p w:rsidR="00A646E3" w:rsidRDefault="00A646E3" w:rsidP="00A646E3">
      <w:pPr>
        <w:autoSpaceDE w:val="0"/>
        <w:autoSpaceDN w:val="0"/>
        <w:adjustRightInd w:val="0"/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lang w:eastAsia="ru-RU"/>
        </w:rPr>
        <w:t>На момент начала аукциона 10 часов 07 минут явился</w:t>
      </w:r>
      <w:r w:rsidR="007710BD">
        <w:rPr>
          <w:rFonts w:ascii="Times New Roman" w:eastAsia="Calibri" w:hAnsi="Times New Roman" w:cs="Times New Roman"/>
          <w:bCs/>
          <w:lang w:eastAsia="ru-RU"/>
        </w:rPr>
        <w:t xml:space="preserve"> и зарегистрировался в журнале </w:t>
      </w:r>
      <w:proofErr w:type="gramStart"/>
      <w:r w:rsidR="007710BD">
        <w:rPr>
          <w:rFonts w:ascii="Times New Roman" w:eastAsia="Calibri" w:hAnsi="Times New Roman" w:cs="Times New Roman"/>
          <w:bCs/>
          <w:lang w:eastAsia="ru-RU"/>
        </w:rPr>
        <w:t xml:space="preserve">участников </w:t>
      </w:r>
      <w:r>
        <w:rPr>
          <w:rFonts w:ascii="Times New Roman" w:eastAsia="Calibri" w:hAnsi="Times New Roman" w:cs="Times New Roman"/>
          <w:bCs/>
          <w:lang w:eastAsia="ru-RU"/>
        </w:rPr>
        <w:t xml:space="preserve"> участник</w:t>
      </w:r>
      <w:proofErr w:type="gramEnd"/>
      <w:r>
        <w:rPr>
          <w:rFonts w:ascii="Times New Roman" w:eastAsia="Calibri" w:hAnsi="Times New Roman" w:cs="Times New Roman"/>
          <w:bCs/>
          <w:lang w:eastAsia="ru-RU"/>
        </w:rPr>
        <w:t xml:space="preserve"> № </w:t>
      </w:r>
      <w:r>
        <w:rPr>
          <w:rFonts w:ascii="Times New Roman" w:eastAsia="Calibri" w:hAnsi="Times New Roman" w:cs="Times New Roman"/>
          <w:bCs/>
          <w:lang w:eastAsia="ru-RU"/>
        </w:rPr>
        <w:t>3</w:t>
      </w:r>
      <w:r>
        <w:rPr>
          <w:rFonts w:ascii="Times New Roman" w:eastAsia="Calibri" w:hAnsi="Times New Roman" w:cs="Times New Roman"/>
          <w:bCs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lang w:eastAsia="ru-RU"/>
        </w:rPr>
        <w:t>ИП Сорокин Сергей Павлович.</w:t>
      </w:r>
      <w:r>
        <w:rPr>
          <w:rFonts w:ascii="Times New Roman" w:eastAsia="Calibri" w:hAnsi="Times New Roman" w:cs="Times New Roman"/>
          <w:bCs/>
          <w:lang w:eastAsia="ru-RU"/>
        </w:rPr>
        <w:t xml:space="preserve"> Остальные участники не явились. </w:t>
      </w:r>
    </w:p>
    <w:p w:rsidR="00A646E3" w:rsidRDefault="00A646E3" w:rsidP="00A646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</w:p>
    <w:p w:rsidR="00A646E3" w:rsidRDefault="00A646E3" w:rsidP="00A64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Начальный размер цены предмета аукциона (годовой размер платы за размещение объекта) составляет: </w:t>
      </w:r>
      <w:r w:rsidRPr="001571DA">
        <w:rPr>
          <w:rFonts w:ascii="Times New Roman" w:eastAsia="Calibri" w:hAnsi="Times New Roman" w:cs="Times New Roman"/>
          <w:sz w:val="24"/>
          <w:szCs w:val="24"/>
        </w:rPr>
        <w:t>78 102 (Семьдесят восемь тысяч сто два) рубля 40 копеек в год.</w:t>
      </w:r>
    </w:p>
    <w:p w:rsidR="00A646E3" w:rsidRDefault="00A646E3" w:rsidP="00A646E3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eastAsia="Times New Roman" w:hAnsi="Times New Roman"/>
          <w:shd w:val="clear" w:color="auto" w:fill="FFFFFF"/>
          <w:lang w:eastAsia="ru-RU"/>
        </w:rPr>
        <w:t>Шаг аукциона - 5 % от начального размера годовой платы за размещение объекта в сумме 3905</w:t>
      </w:r>
      <w:r>
        <w:rPr>
          <w:rFonts w:ascii="Times New Roman" w:hAnsi="Times New Roman"/>
          <w:snapToGrid w:val="0"/>
          <w:sz w:val="24"/>
          <w:szCs w:val="24"/>
        </w:rPr>
        <w:t xml:space="preserve"> (Три тысячи девятьсот пять) рублей 12 копейки.</w:t>
      </w:r>
    </w:p>
    <w:p w:rsidR="00A646E3" w:rsidRDefault="00A646E3" w:rsidP="00A646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A646E3" w:rsidRDefault="005A5325" w:rsidP="005A5325">
      <w:p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ab/>
      </w:r>
      <w:r w:rsidR="00A646E3" w:rsidRPr="005A532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Участник №</w:t>
      </w:r>
      <w:r w:rsidR="00A646E3" w:rsidRPr="005A532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3</w:t>
      </w:r>
      <w:r w:rsidR="00A646E3" w:rsidRPr="005A532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A646E3" w:rsidRPr="005A5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Сорокин</w:t>
      </w:r>
      <w:r w:rsidR="00A646E3" w:rsidRPr="005A5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Серге</w:t>
      </w:r>
      <w:r w:rsidR="00A646E3" w:rsidRPr="005A5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 Павлович</w:t>
      </w:r>
      <w:r w:rsidR="00A646E3" w:rsidRPr="005A5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646E3" w:rsidRDefault="00A646E3" w:rsidP="00A64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поддержал 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ачальный размер цены предмета аукциона (годовой размер платы за размещение объекта): </w:t>
      </w:r>
      <w:r w:rsidRPr="001571DA">
        <w:rPr>
          <w:rFonts w:ascii="Times New Roman" w:eastAsia="Calibri" w:hAnsi="Times New Roman" w:cs="Times New Roman"/>
          <w:sz w:val="24"/>
          <w:szCs w:val="24"/>
        </w:rPr>
        <w:t>78 102 (Семьдесят восемь тысяч сто два) рубля 40 копеек в год.</w:t>
      </w:r>
    </w:p>
    <w:p w:rsidR="00A646E3" w:rsidRPr="007710BD" w:rsidRDefault="00A646E3" w:rsidP="007710BD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  <w:shd w:val="clear" w:color="auto" w:fill="FFFFFF"/>
        </w:rPr>
      </w:pPr>
    </w:p>
    <w:p w:rsidR="00DD488B" w:rsidRDefault="00DD488B" w:rsidP="00DD488B">
      <w:pPr>
        <w:tabs>
          <w:tab w:val="left" w:pos="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Решение комиссии:</w:t>
      </w:r>
    </w:p>
    <w:p w:rsidR="007710BD" w:rsidRPr="007710BD" w:rsidRDefault="005A5325" w:rsidP="007710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532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5A532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 </w:t>
      </w:r>
      <w:r w:rsidRPr="005A532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лота 1</w:t>
      </w:r>
      <w:r w:rsidRPr="005A53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53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заключить договор </w:t>
      </w:r>
      <w:r w:rsidRPr="005A532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на право размещения нестационарного торгового объекта с единственным участником аукциона </w:t>
      </w:r>
      <w:r w:rsidRPr="005A5325">
        <w:rPr>
          <w:rFonts w:ascii="Times New Roman" w:eastAsia="Times New Roman" w:hAnsi="Times New Roman"/>
          <w:b/>
          <w:sz w:val="24"/>
          <w:szCs w:val="24"/>
          <w:lang w:eastAsia="ru-RU"/>
        </w:rPr>
        <w:t>в размере, равной начальной цене пред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мета аукциона, </w:t>
      </w:r>
      <w:r w:rsidR="00DD488B" w:rsidRPr="005A5325">
        <w:rPr>
          <w:rFonts w:ascii="Times New Roman" w:eastAsia="Times New Roman" w:hAnsi="Times New Roman"/>
          <w:lang w:eastAsia="ru-RU"/>
        </w:rPr>
        <w:t xml:space="preserve">в течение десяти рабочих дней со дня подписания итогового протокола аукциона. С условиями и порядком подписания договора на право размещения нестационарного торгового объекта на данный объект </w:t>
      </w:r>
      <w:r>
        <w:rPr>
          <w:rFonts w:ascii="Times New Roman" w:eastAsia="Times New Roman" w:hAnsi="Times New Roman"/>
          <w:lang w:eastAsia="ru-RU"/>
        </w:rPr>
        <w:t xml:space="preserve">единственный участник </w:t>
      </w:r>
      <w:r w:rsidRPr="005A5325">
        <w:rPr>
          <w:rFonts w:ascii="Times New Roman" w:eastAsia="Times New Roman" w:hAnsi="Times New Roman"/>
          <w:lang w:eastAsia="ru-RU"/>
        </w:rPr>
        <w:t>аукциона</w:t>
      </w:r>
      <w:r>
        <w:rPr>
          <w:rFonts w:ascii="Times New Roman" w:eastAsia="Times New Roman" w:hAnsi="Times New Roman"/>
          <w:lang w:eastAsia="ru-RU"/>
        </w:rPr>
        <w:t xml:space="preserve"> ИП Сорокин С.П. </w:t>
      </w:r>
      <w:r w:rsidR="00DD488B" w:rsidRPr="005A5325">
        <w:rPr>
          <w:rFonts w:ascii="Times New Roman" w:eastAsia="Times New Roman" w:hAnsi="Times New Roman"/>
          <w:lang w:eastAsia="ru-RU"/>
        </w:rPr>
        <w:t>ознакомлен, указанный договор на право размещения нестационарного торгового объекта должен быть подписан в течение пяти рабочих дней со дня получения проекта договора.</w:t>
      </w:r>
    </w:p>
    <w:p w:rsidR="007710BD" w:rsidRPr="007710BD" w:rsidRDefault="00DD488B" w:rsidP="007710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0BD">
        <w:rPr>
          <w:rFonts w:ascii="Times New Roman" w:eastAsia="Times New Roman" w:hAnsi="Times New Roman"/>
          <w:lang w:eastAsia="ru-RU"/>
        </w:rPr>
        <w:t xml:space="preserve">Внесенный </w:t>
      </w:r>
      <w:r w:rsidR="005A5325" w:rsidRPr="007710BD">
        <w:rPr>
          <w:rFonts w:ascii="Times New Roman" w:eastAsia="Times New Roman" w:hAnsi="Times New Roman"/>
          <w:lang w:eastAsia="ru-RU"/>
        </w:rPr>
        <w:t>единственны</w:t>
      </w:r>
      <w:r w:rsidR="005A5325" w:rsidRPr="007710BD">
        <w:rPr>
          <w:rFonts w:ascii="Times New Roman" w:eastAsia="Times New Roman" w:hAnsi="Times New Roman"/>
          <w:lang w:eastAsia="ru-RU"/>
        </w:rPr>
        <w:t>м</w:t>
      </w:r>
      <w:r w:rsidR="005A5325" w:rsidRPr="007710BD">
        <w:rPr>
          <w:rFonts w:ascii="Times New Roman" w:eastAsia="Times New Roman" w:hAnsi="Times New Roman"/>
          <w:lang w:eastAsia="ru-RU"/>
        </w:rPr>
        <w:t xml:space="preserve"> участник</w:t>
      </w:r>
      <w:r w:rsidR="005A5325" w:rsidRPr="007710BD">
        <w:rPr>
          <w:rFonts w:ascii="Times New Roman" w:eastAsia="Times New Roman" w:hAnsi="Times New Roman"/>
          <w:lang w:eastAsia="ru-RU"/>
        </w:rPr>
        <w:t>ом</w:t>
      </w:r>
      <w:r w:rsidR="005A5325" w:rsidRPr="007710BD">
        <w:rPr>
          <w:rFonts w:ascii="Times New Roman" w:eastAsia="Times New Roman" w:hAnsi="Times New Roman"/>
          <w:lang w:eastAsia="ru-RU"/>
        </w:rPr>
        <w:t xml:space="preserve"> аукциона ИП Сорокин</w:t>
      </w:r>
      <w:r w:rsidR="005A5325" w:rsidRPr="007710BD">
        <w:rPr>
          <w:rFonts w:ascii="Times New Roman" w:eastAsia="Times New Roman" w:hAnsi="Times New Roman"/>
          <w:lang w:eastAsia="ru-RU"/>
        </w:rPr>
        <w:t>ым</w:t>
      </w:r>
      <w:r w:rsidR="005A5325" w:rsidRPr="007710BD">
        <w:rPr>
          <w:rFonts w:ascii="Times New Roman" w:eastAsia="Times New Roman" w:hAnsi="Times New Roman"/>
          <w:lang w:eastAsia="ru-RU"/>
        </w:rPr>
        <w:t xml:space="preserve"> С.П. </w:t>
      </w:r>
      <w:r w:rsidRPr="007710BD">
        <w:rPr>
          <w:rFonts w:ascii="Times New Roman" w:eastAsia="Times New Roman" w:hAnsi="Times New Roman"/>
          <w:lang w:eastAsia="ru-RU"/>
        </w:rPr>
        <w:t xml:space="preserve">задаток в сумме </w:t>
      </w:r>
      <w:r w:rsidR="00F775A7" w:rsidRPr="007710BD">
        <w:rPr>
          <w:rFonts w:ascii="Times New Roman" w:hAnsi="Times New Roman"/>
          <w:b/>
        </w:rPr>
        <w:t>39 051 (Тридцать девять тысяч пятьдесят один) рубль 20 копеек</w:t>
      </w:r>
      <w:r w:rsidRPr="007710BD">
        <w:rPr>
          <w:rFonts w:ascii="Times New Roman" w:eastAsia="Times New Roman" w:hAnsi="Times New Roman"/>
          <w:lang w:eastAsia="ru-RU"/>
        </w:rPr>
        <w:t xml:space="preserve"> засчитывается в оплату платежей по договору на право размещения нестационарного торгового объекта. В случае отказа от подписания протокола о результатах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задаток, внесенный по условиям проведения торгов, ему не возвращается в соответствии с действующим законодательством РФ.</w:t>
      </w:r>
    </w:p>
    <w:p w:rsidR="007710BD" w:rsidRPr="007710BD" w:rsidRDefault="00DD488B" w:rsidP="007710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0BD">
        <w:rPr>
          <w:rFonts w:ascii="Times New Roman" w:eastAsia="Times New Roman" w:hAnsi="Times New Roman"/>
          <w:lang w:eastAsia="ru-RU"/>
        </w:rPr>
        <w:t xml:space="preserve">Возвратить задаток в сумме </w:t>
      </w:r>
      <w:r w:rsidR="00F775A7" w:rsidRPr="007710BD">
        <w:rPr>
          <w:rFonts w:ascii="Times New Roman" w:hAnsi="Times New Roman"/>
          <w:b/>
        </w:rPr>
        <w:t>39 051 (Тридцать девять тысяч пятьдесят один) рубль 20 копеек</w:t>
      </w:r>
      <w:r w:rsidRPr="007710BD">
        <w:rPr>
          <w:rFonts w:ascii="Times New Roman" w:eastAsia="Times New Roman" w:hAnsi="Times New Roman"/>
          <w:lang w:eastAsia="ru-RU"/>
        </w:rPr>
        <w:t xml:space="preserve"> </w:t>
      </w:r>
      <w:r w:rsidR="007710BD" w:rsidRPr="007710BD">
        <w:rPr>
          <w:rFonts w:ascii="Times New Roman" w:eastAsia="Times New Roman" w:hAnsi="Times New Roman"/>
          <w:lang w:eastAsia="ru-RU"/>
        </w:rPr>
        <w:t xml:space="preserve">допущенному, но не принявшему участие в аукционе претенденту </w:t>
      </w:r>
      <w:r w:rsidRPr="007710BD">
        <w:rPr>
          <w:rFonts w:ascii="Times New Roman" w:eastAsia="Times New Roman" w:hAnsi="Times New Roman"/>
          <w:bCs/>
          <w:lang w:eastAsia="ru-RU"/>
        </w:rPr>
        <w:t xml:space="preserve">ИП </w:t>
      </w:r>
      <w:proofErr w:type="spellStart"/>
      <w:r w:rsidRPr="007710BD">
        <w:rPr>
          <w:rFonts w:ascii="Times New Roman" w:eastAsia="Times New Roman" w:hAnsi="Times New Roman"/>
          <w:bCs/>
          <w:lang w:eastAsia="ru-RU"/>
        </w:rPr>
        <w:t>Хабибулину</w:t>
      </w:r>
      <w:proofErr w:type="spellEnd"/>
      <w:r w:rsidRPr="007710BD">
        <w:rPr>
          <w:rFonts w:ascii="Times New Roman" w:eastAsia="Times New Roman" w:hAnsi="Times New Roman"/>
          <w:bCs/>
          <w:lang w:eastAsia="ru-RU"/>
        </w:rPr>
        <w:t xml:space="preserve"> Илье Сергеевичу</w:t>
      </w:r>
      <w:bookmarkStart w:id="0" w:name="_GoBack"/>
      <w:bookmarkEnd w:id="0"/>
      <w:r w:rsidRPr="007710BD">
        <w:rPr>
          <w:rFonts w:ascii="Times New Roman" w:eastAsia="Times New Roman" w:hAnsi="Times New Roman"/>
          <w:lang w:eastAsia="ru-RU"/>
        </w:rPr>
        <w:t>, в течение 3 (трех) рабочих дней со дня подписания протокола о результатах аукциона.</w:t>
      </w:r>
    </w:p>
    <w:p w:rsidR="00DD488B" w:rsidRPr="007710BD" w:rsidRDefault="00DD488B" w:rsidP="007710B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10BD">
        <w:rPr>
          <w:rFonts w:ascii="Times New Roman" w:eastAsia="Times New Roman" w:hAnsi="Times New Roman"/>
          <w:lang w:eastAsia="ru-RU"/>
        </w:rPr>
        <w:t xml:space="preserve">Возвратить задаток в сумме </w:t>
      </w:r>
      <w:r w:rsidR="00F775A7" w:rsidRPr="007710BD">
        <w:rPr>
          <w:rFonts w:ascii="Times New Roman" w:hAnsi="Times New Roman"/>
          <w:b/>
        </w:rPr>
        <w:t>39 051 (Тридцать девять тысяч пятьдесят один) рубль 20 копеек</w:t>
      </w:r>
      <w:r w:rsidR="005A5325" w:rsidRPr="007710BD">
        <w:rPr>
          <w:rFonts w:ascii="Times New Roman" w:hAnsi="Times New Roman"/>
          <w:b/>
        </w:rPr>
        <w:t xml:space="preserve"> </w:t>
      </w:r>
      <w:r w:rsidRPr="007710BD">
        <w:rPr>
          <w:rFonts w:ascii="Times New Roman" w:eastAsia="Times New Roman" w:hAnsi="Times New Roman"/>
          <w:lang w:eastAsia="ru-RU"/>
        </w:rPr>
        <w:t xml:space="preserve">допущенному, но не принявшему участие в аукционе претенденту </w:t>
      </w:r>
      <w:r w:rsidRPr="007710BD">
        <w:rPr>
          <w:rFonts w:ascii="Times New Roman" w:eastAsia="Times New Roman" w:hAnsi="Times New Roman"/>
          <w:bCs/>
          <w:lang w:eastAsia="ru-RU"/>
        </w:rPr>
        <w:t xml:space="preserve">ИП </w:t>
      </w:r>
      <w:r w:rsidR="005A5325" w:rsidRPr="007710BD">
        <w:rPr>
          <w:rFonts w:ascii="Times New Roman" w:eastAsia="Times New Roman" w:hAnsi="Times New Roman"/>
          <w:bCs/>
          <w:lang w:eastAsia="ru-RU"/>
        </w:rPr>
        <w:t>Сергееву Сергею Алексеевичу</w:t>
      </w:r>
      <w:r w:rsidRPr="007710BD">
        <w:rPr>
          <w:rFonts w:ascii="Times New Roman" w:eastAsia="Times New Roman" w:hAnsi="Times New Roman"/>
          <w:lang w:eastAsia="ru-RU"/>
        </w:rPr>
        <w:t>, в течение 3 (трех) рабочих дней со дня подписания протокола о результатах аукциона.</w:t>
      </w:r>
    </w:p>
    <w:p w:rsidR="00DD488B" w:rsidRPr="005A5325" w:rsidRDefault="00DD488B" w:rsidP="00DD488B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DD488B" w:rsidRPr="005A5325" w:rsidTr="009477B1">
        <w:tc>
          <w:tcPr>
            <w:tcW w:w="4731" w:type="dxa"/>
          </w:tcPr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Н.Л. Уткина </w:t>
            </w: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председателя:</w:t>
            </w: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_______________ Н.В. Гладышева</w:t>
            </w:r>
          </w:p>
          <w:p w:rsidR="00DD488B" w:rsidRPr="005A5325" w:rsidRDefault="00DD488B" w:rsidP="00DD48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5" w:type="dxa"/>
          </w:tcPr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proofErr w:type="gramStart"/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_  О.В.</w:t>
            </w:r>
            <w:proofErr w:type="gramEnd"/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Нюнина</w:t>
            </w:r>
            <w:proofErr w:type="spellEnd"/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И.В. </w:t>
            </w:r>
            <w:proofErr w:type="spellStart"/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Нежинский</w:t>
            </w:r>
            <w:proofErr w:type="spellEnd"/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  Ж.В. </w:t>
            </w:r>
            <w:proofErr w:type="spellStart"/>
            <w:r w:rsidRPr="005A5325">
              <w:rPr>
                <w:rFonts w:ascii="Times New Roman" w:eastAsia="Times New Roman" w:hAnsi="Times New Roman" w:cs="Times New Roman"/>
                <w:lang w:eastAsia="ru-RU"/>
              </w:rPr>
              <w:t>Хазова</w:t>
            </w:r>
            <w:proofErr w:type="spellEnd"/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488B" w:rsidRPr="005A5325" w:rsidRDefault="00DD488B" w:rsidP="00DD488B">
            <w:pPr>
              <w:tabs>
                <w:tab w:val="left" w:pos="142"/>
                <w:tab w:val="left" w:pos="426"/>
              </w:tabs>
              <w:spacing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4349" w:rsidRDefault="005A5325">
      <w:r>
        <w:t xml:space="preserve">                                                                                     </w:t>
      </w:r>
    </w:p>
    <w:p w:rsidR="005A5325" w:rsidRDefault="005A5325"/>
    <w:p w:rsidR="005A5325" w:rsidRDefault="005A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Протокол получен на руки </w:t>
      </w:r>
    </w:p>
    <w:p w:rsidR="005A5325" w:rsidRPr="005A5325" w:rsidRDefault="005A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ИП Сорокин С.П. ________________________</w:t>
      </w:r>
    </w:p>
    <w:sectPr w:rsidR="005A5325" w:rsidRPr="005A5325" w:rsidSect="00E33C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D5459"/>
    <w:multiLevelType w:val="hybridMultilevel"/>
    <w:tmpl w:val="386C0A0C"/>
    <w:lvl w:ilvl="0" w:tplc="AB3A667E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286C"/>
    <w:multiLevelType w:val="hybridMultilevel"/>
    <w:tmpl w:val="B7FCBC44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03D418F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E7583A"/>
    <w:multiLevelType w:val="hybridMultilevel"/>
    <w:tmpl w:val="A46C2E5E"/>
    <w:lvl w:ilvl="0" w:tplc="14066C4E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theme="minorBidi"/>
        <w:b/>
      </w:rPr>
    </w:lvl>
    <w:lvl w:ilvl="1" w:tplc="04190019">
      <w:start w:val="1"/>
      <w:numFmt w:val="lowerLetter"/>
      <w:lvlText w:val="%2."/>
      <w:lvlJc w:val="left"/>
      <w:pPr>
        <w:ind w:left="3138" w:hanging="360"/>
      </w:pPr>
    </w:lvl>
    <w:lvl w:ilvl="2" w:tplc="0419001B">
      <w:start w:val="1"/>
      <w:numFmt w:val="lowerRoman"/>
      <w:lvlText w:val="%3."/>
      <w:lvlJc w:val="right"/>
      <w:pPr>
        <w:ind w:left="3858" w:hanging="180"/>
      </w:pPr>
    </w:lvl>
    <w:lvl w:ilvl="3" w:tplc="06C03962">
      <w:start w:val="1"/>
      <w:numFmt w:val="decimal"/>
      <w:lvlText w:val="%4."/>
      <w:lvlJc w:val="left"/>
      <w:pPr>
        <w:ind w:left="4472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5298" w:hanging="360"/>
      </w:pPr>
    </w:lvl>
    <w:lvl w:ilvl="5" w:tplc="0419001B">
      <w:start w:val="1"/>
      <w:numFmt w:val="lowerRoman"/>
      <w:lvlText w:val="%6."/>
      <w:lvlJc w:val="right"/>
      <w:pPr>
        <w:ind w:left="6018" w:hanging="180"/>
      </w:pPr>
    </w:lvl>
    <w:lvl w:ilvl="6" w:tplc="0419000F">
      <w:start w:val="1"/>
      <w:numFmt w:val="decimal"/>
      <w:lvlText w:val="%7."/>
      <w:lvlJc w:val="left"/>
      <w:pPr>
        <w:ind w:left="6738" w:hanging="360"/>
      </w:pPr>
    </w:lvl>
    <w:lvl w:ilvl="7" w:tplc="04190019">
      <w:start w:val="1"/>
      <w:numFmt w:val="lowerLetter"/>
      <w:lvlText w:val="%8."/>
      <w:lvlJc w:val="left"/>
      <w:pPr>
        <w:ind w:left="7458" w:hanging="360"/>
      </w:pPr>
    </w:lvl>
    <w:lvl w:ilvl="8" w:tplc="0419001B">
      <w:start w:val="1"/>
      <w:numFmt w:val="lowerRoman"/>
      <w:lvlText w:val="%9."/>
      <w:lvlJc w:val="right"/>
      <w:pPr>
        <w:ind w:left="817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7A"/>
    <w:rsid w:val="001571DA"/>
    <w:rsid w:val="005A5325"/>
    <w:rsid w:val="007710BD"/>
    <w:rsid w:val="007D4349"/>
    <w:rsid w:val="008D5C7A"/>
    <w:rsid w:val="00A646E3"/>
    <w:rsid w:val="00DD488B"/>
    <w:rsid w:val="00E33C29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8D9DC-4842-4567-93F5-5687586E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8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88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DD4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D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1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7</cp:revision>
  <cp:lastPrinted>2021-05-13T07:30:00Z</cp:lastPrinted>
  <dcterms:created xsi:type="dcterms:W3CDTF">2021-05-12T07:22:00Z</dcterms:created>
  <dcterms:modified xsi:type="dcterms:W3CDTF">2021-05-13T07:37:00Z</dcterms:modified>
</cp:coreProperties>
</file>