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  <w:bookmarkStart w:id="0" w:name="_GoBack"/>
      <w:bookmarkEnd w:id="0"/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1" w:name="_Hlk483393019"/>
      <w:bookmarkStart w:id="2" w:name="_Hlk488413927"/>
      <w:r w:rsidRPr="004E6D5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аукциона в электронной форме по продаже 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1"/>
      <w:bookmarkEnd w:id="2"/>
      <w:r w:rsidRPr="004E6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4E6D53" w:rsidRPr="004E6D53" w:rsidRDefault="004E6D53" w:rsidP="004E6D5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 сентября 2019 года в 11:00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E6D53" w:rsidRPr="004E6D53" w:rsidRDefault="004E6D53" w:rsidP="004E6D5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E6D53" w:rsidRPr="004E6D53" w:rsidRDefault="004E6D53" w:rsidP="004E6D53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bookmarkStart w:id="3" w:name="_Toc485126153"/>
      <w:r w:rsidRPr="004E6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об аукционе</w:t>
      </w:r>
      <w:bookmarkEnd w:id="3"/>
      <w:r w:rsidRPr="004E6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E6D53" w:rsidRPr="004E6D53" w:rsidRDefault="004E6D53" w:rsidP="004E6D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E6D53" w:rsidRPr="004E6D53" w:rsidRDefault="004E6D53" w:rsidP="004E6D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4E6D53">
        <w:rPr>
          <w:rFonts w:ascii="Calibri" w:eastAsia="Calibri" w:hAnsi="Calibri" w:cs="Times New Roman"/>
          <w:sz w:val="24"/>
          <w:szCs w:val="24"/>
        </w:rPr>
        <w:t xml:space="preserve"> </w:t>
      </w:r>
      <w:r w:rsidRPr="004E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 (в редакции решения Переславль-Залесской городской Думы седьмого созыва от 30.05.2019 № 48),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г. Переславля-Залесского от</w:t>
      </w:r>
      <w:r w:rsidRPr="004E6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06.08.</w:t>
      </w: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4E6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ПОС.03-1787/19 «Об условиях приватизации муниципального имущества» объявляет о проведении аукциона по продаже (приватизации) </w:t>
      </w: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6D53" w:rsidRPr="004E6D53" w:rsidRDefault="004E6D53" w:rsidP="004E6D5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нежилое здание,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нежилое, 2-этажное здание, общая площадь 2188,5 кв.м., адрес объекта: Ярославская область, г. Переславль-Залесский, пл. Комсомольская, д. 39, кадастровый (условный) номер: 76:18:010806:66 (выявленный объект культурного наследия);</w:t>
      </w:r>
    </w:p>
    <w:p w:rsidR="004E6D53" w:rsidRPr="004E6D53" w:rsidRDefault="004E6D53" w:rsidP="004E6D5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участок,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пунктов, разрешенное использование: для массовой застройки, общая площадь 5 855 кв.м., адрес объекта: Ярославская область, г. Переславль-Залесский, пл. Комсомольская, д. 39, кадастровый номер: 76:18:010805:12.</w:t>
      </w:r>
    </w:p>
    <w:p w:rsidR="004E6D53" w:rsidRPr="004E6D53" w:rsidRDefault="004E6D53" w:rsidP="004E6D5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ограничения (обременения) права: </w:t>
      </w:r>
      <w:r w:rsidRPr="004E6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выявленный объект культурного наследия, «Дом специалистов бумагопрядильной фабрики Борисовских», вторая половина </w:t>
      </w:r>
      <w:r w:rsidRPr="004E6D5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 w:rsidRPr="004E6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в., вторая половина </w:t>
      </w:r>
      <w:r w:rsidRPr="004E6D5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4E6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</w:p>
    <w:p w:rsidR="004E6D53" w:rsidRPr="004E6D53" w:rsidRDefault="004E6D53" w:rsidP="004E6D5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 выполнять требования, установленные ст.47.3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4E6D53" w:rsidRPr="004E6D53" w:rsidRDefault="004E6D53" w:rsidP="004E6D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 w:rsidRPr="004E6D5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11.07.2018 аукцион не состоялся, в связи с отсутствием заявок.  </w:t>
      </w:r>
    </w:p>
    <w:p w:rsidR="004E6D53" w:rsidRPr="004E6D53" w:rsidRDefault="004E6D53" w:rsidP="004E6D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4E6D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E6D53">
        <w:rPr>
          <w:rFonts w:ascii="Times New Roman" w:hAnsi="Times New Roman"/>
          <w:b/>
          <w:bCs/>
          <w:sz w:val="24"/>
          <w:szCs w:val="24"/>
        </w:rPr>
        <w:t>7 455 344 (семь миллионов четыреста пятьдесят пять тысяч триста сорок четыре) рубля</w:t>
      </w:r>
      <w:r w:rsidRPr="004E6D53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E6D53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коп. </w:t>
      </w:r>
      <w:r w:rsidRPr="004E6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 здание 1 267 408 руб. 00 коп., с учетом НДС 20%, земельный участок 6 187 936 руб. 00 коп., НДС не облагается</w:t>
      </w:r>
      <w:r w:rsidRPr="004E6D53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</w:t>
      </w:r>
    </w:p>
    <w:p w:rsidR="004E6D53" w:rsidRPr="004E6D53" w:rsidRDefault="004E6D53" w:rsidP="004E6D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4E6D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аукцион, в электронной форме. 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4E6D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 – Залесского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по адресу: г. Переславль–Залесский, ул.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Комсомольская, д. 5, каб. 9, предварительная запись по тел. 8 (48535) 3-54-22. Плата за предоставление информации не взимается. </w:t>
      </w:r>
      <w:r w:rsidRPr="004E6D53">
        <w:rPr>
          <w:rFonts w:ascii="Times New Roman" w:eastAsia="Calibri" w:hAnsi="Times New Roman" w:cs="Times New Roman"/>
          <w:color w:val="000000"/>
        </w:rPr>
        <w:t xml:space="preserve">Осмотр Объекта </w:t>
      </w:r>
      <w:r w:rsidRPr="004E6D53">
        <w:rPr>
          <w:rFonts w:ascii="Times New Roman" w:eastAsia="Calibri" w:hAnsi="Times New Roman" w:cs="Times New Roman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Аукцион проводится: </w:t>
      </w:r>
      <w:r w:rsidRPr="004E6D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электронной площадке</w:t>
      </w:r>
      <w:r w:rsidRPr="004E6D5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4E6D53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«Сбербанк-АСТ»</w:t>
      </w:r>
      <w:r w:rsidRPr="004E6D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размещенной на сайте http://</w:t>
      </w:r>
      <w:r w:rsidRPr="004E6D5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utp</w:t>
      </w:r>
      <w:r w:rsidRPr="004E6D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.sberbank-ast.ru в сети Интернет, в соответствии с требованиями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32.1 </w:t>
      </w:r>
      <w:r w:rsidRPr="004E6D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новой редакции.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4E6D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Pr="004E6D53">
        <w:rPr>
          <w:rFonts w:ascii="Times New Roman" w:hAnsi="Times New Roman" w:cs="Times New Roman"/>
          <w:sz w:val="24"/>
          <w:szCs w:val="24"/>
        </w:rPr>
        <w:t>продажа посредством аукциона в электронной форме.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аукциона»): 5% начальной цены имущества.</w:t>
      </w:r>
    </w:p>
    <w:p w:rsidR="004E6D53" w:rsidRPr="004E6D53" w:rsidRDefault="004E6D53" w:rsidP="004E6D53">
      <w:pPr>
        <w:ind w:firstLine="709"/>
        <w:jc w:val="both"/>
      </w:pPr>
      <w:r w:rsidRPr="004E6D53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4E6D53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продажи</w:t>
      </w:r>
      <w:r w:rsidRPr="004E6D53">
        <w:t xml:space="preserve">. </w:t>
      </w:r>
    </w:p>
    <w:p w:rsidR="004E6D53" w:rsidRPr="004E6D53" w:rsidRDefault="004E6D53" w:rsidP="004E6D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 xml:space="preserve">1. Сроки и порядок внесения и возвращения задатка, назначение платежа, реквизиты счета: </w:t>
      </w:r>
      <w:r w:rsidRPr="004E6D53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4E6D53">
        <w:rPr>
          <w:rFonts w:ascii="Times New Roman" w:hAnsi="Times New Roman" w:cs="Times New Roman"/>
          <w:b/>
          <w:sz w:val="24"/>
          <w:szCs w:val="24"/>
        </w:rPr>
        <w:t xml:space="preserve">на счет Организатора - </w:t>
      </w:r>
      <w:r w:rsidRPr="004E6D53">
        <w:rPr>
          <w:rFonts w:ascii="Times New Roman" w:hAnsi="Times New Roman" w:cs="Times New Roman"/>
          <w:b/>
          <w:sz w:val="24"/>
          <w:szCs w:val="24"/>
        </w:rPr>
        <w:br/>
      </w:r>
      <w:r w:rsidRPr="004E6D53">
        <w:rPr>
          <w:rFonts w:ascii="Times New Roman" w:hAnsi="Times New Roman" w:cs="Times New Roman"/>
          <w:b/>
          <w:bCs/>
          <w:sz w:val="24"/>
          <w:szCs w:val="24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4E6D53" w:rsidRPr="004E6D53" w:rsidRDefault="004E6D53" w:rsidP="004E6D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адресу: http://utp.sberbank-ast.ru/AP/Notice/653/Requisites.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аукциона»): 5% начальной цены продажи имущества.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для участия в аукционе установлен в размере 20% начальной цены продажи имущества и составляет: </w:t>
      </w: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1 491 068 (один миллион четыреста девяносто одна тысяча шестьдесят восемь) рублей 80 коп.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</w:t>
      </w:r>
      <w:r w:rsidRPr="004E6D53">
        <w:rPr>
          <w:rFonts w:ascii="Times New Roman" w:hAnsi="Times New Roman" w:cs="Times New Roman"/>
          <w:sz w:val="24"/>
          <w:szCs w:val="24"/>
        </w:rPr>
        <w:lastRenderedPageBreak/>
        <w:t>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4E6D53" w:rsidRPr="004E6D53" w:rsidRDefault="004E6D53" w:rsidP="004E6D53"/>
    <w:p w:rsidR="004E6D53" w:rsidRPr="004E6D53" w:rsidRDefault="004E6D53" w:rsidP="004E6D5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4E6D53">
        <w:rPr>
          <w:rFonts w:ascii="Times New Roman" w:hAnsi="Times New Roman" w:cs="Times New Roman"/>
          <w:bCs/>
          <w:sz w:val="24"/>
          <w:szCs w:val="24"/>
        </w:rPr>
        <w:t>д</w:t>
      </w:r>
      <w:r w:rsidRPr="004E6D53">
        <w:rPr>
          <w:rFonts w:ascii="Times New Roman" w:hAnsi="Times New Roman" w:cs="Times New Roman"/>
          <w:sz w:val="24"/>
          <w:szCs w:val="24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«Сбербанк-АСТ» размещена по адресу: http://utp.sberbank-ast.ru/AP/Notice/652/Instructions.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лица: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соответствовать требованиям Продавца.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D53">
        <w:rPr>
          <w:rFonts w:ascii="Times New Roman" w:hAnsi="Times New Roman" w:cs="Times New Roman"/>
          <w:b/>
          <w:bCs/>
          <w:sz w:val="24"/>
          <w:szCs w:val="24"/>
        </w:rPr>
        <w:t>Место, даты и время</w:t>
      </w:r>
      <w:r w:rsidRPr="004E6D53">
        <w:rPr>
          <w:rFonts w:ascii="Times New Roman" w:hAnsi="Times New Roman" w:cs="Times New Roman"/>
          <w:b/>
          <w:sz w:val="24"/>
          <w:szCs w:val="24"/>
        </w:rPr>
        <w:t xml:space="preserve"> начала и окончания подачи заявок и проведения аукциона: </w:t>
      </w:r>
      <w:r w:rsidRPr="004E6D53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4E6D53" w:rsidRPr="004E6D53" w:rsidRDefault="004E6D53" w:rsidP="004E6D53"/>
    <w:p w:rsidR="004E6D53" w:rsidRPr="004E6D53" w:rsidRDefault="004E6D53" w:rsidP="004E6D5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>Дата и время начала подачи заявок</w:t>
      </w:r>
      <w:r w:rsidRPr="004E6D53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</w:p>
    <w:p w:rsidR="004E6D53" w:rsidRPr="004E6D53" w:rsidRDefault="004E6D53" w:rsidP="004E6D5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>08 августа  2019 г.</w:t>
      </w:r>
      <w:r w:rsidRPr="004E6D53">
        <w:rPr>
          <w:rFonts w:ascii="Times New Roman" w:hAnsi="Times New Roman" w:cs="Times New Roman"/>
          <w:sz w:val="24"/>
          <w:szCs w:val="24"/>
        </w:rPr>
        <w:t>,</w:t>
      </w:r>
      <w:r w:rsidRPr="004E6D53">
        <w:rPr>
          <w:rFonts w:ascii="Times New Roman" w:hAnsi="Times New Roman" w:cs="Times New Roman"/>
          <w:b/>
          <w:sz w:val="24"/>
          <w:szCs w:val="24"/>
        </w:rPr>
        <w:t xml:space="preserve"> 08.00 час.</w:t>
      </w:r>
    </w:p>
    <w:p w:rsidR="004E6D53" w:rsidRPr="004E6D53" w:rsidRDefault="004E6D53" w:rsidP="004E6D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4E6D53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  <w:r w:rsidRPr="004E6D53">
        <w:rPr>
          <w:rFonts w:ascii="Times New Roman" w:hAnsi="Times New Roman" w:cs="Times New Roman"/>
          <w:sz w:val="24"/>
          <w:szCs w:val="24"/>
        </w:rPr>
        <w:br/>
      </w:r>
      <w:r w:rsidRPr="004E6D53">
        <w:rPr>
          <w:rFonts w:ascii="Times New Roman" w:hAnsi="Times New Roman" w:cs="Times New Roman"/>
          <w:b/>
          <w:sz w:val="24"/>
          <w:szCs w:val="24"/>
        </w:rPr>
        <w:t>09 сентября 2019 г., 17.00 час.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4E6D53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 и признания претендентов участниками аукциона: 11 сентября 2019 г., 11.00 час. 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 12 сентября 2019 г., 11.00 час.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Pr="004E6D53">
        <w:rPr>
          <w:rFonts w:ascii="Times New Roman" w:hAnsi="Times New Roman" w:cs="Times New Roman"/>
          <w:sz w:val="24"/>
          <w:szCs w:val="24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 xml:space="preserve">4. Правила проведения аукциона и определения победителя: </w:t>
      </w:r>
      <w:r w:rsidRPr="004E6D53"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размещается: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 xml:space="preserve">5. Срок заключения договора купли-продажи муниципального имущества: </w:t>
      </w:r>
      <w:r w:rsidRPr="004E6D53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 победителем в течение 5 рабочих дней со дня подведения итогов аукциона.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4E6D53" w:rsidRPr="004E6D53" w:rsidRDefault="004E6D53" w:rsidP="004E6D5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53" w:rsidRPr="004E6D53" w:rsidRDefault="004E6D53" w:rsidP="004E6D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D53">
        <w:rPr>
          <w:rFonts w:ascii="Times New Roman" w:hAnsi="Times New Roman" w:cs="Times New Roman"/>
          <w:b/>
          <w:sz w:val="24"/>
          <w:szCs w:val="24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6D53">
        <w:rPr>
          <w:rFonts w:ascii="Times New Roman" w:eastAsia="Times New Roman" w:hAnsi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4E6D53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4E6D53" w:rsidRPr="004E6D53" w:rsidRDefault="004E6D53" w:rsidP="004E6D53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D53" w:rsidRPr="004E6D53" w:rsidRDefault="004E6D53" w:rsidP="004E6D53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E6D53" w:rsidRPr="004E6D53" w:rsidRDefault="004E6D53" w:rsidP="004E6D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53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4E6D53" w:rsidRPr="004E6D53" w:rsidRDefault="004E6D53" w:rsidP="004E6D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D53" w:rsidRPr="004E6D53" w:rsidRDefault="004E6D53" w:rsidP="004E6D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D53" w:rsidRPr="004E6D53" w:rsidRDefault="004E6D53" w:rsidP="004E6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ПРОДАЖЕ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ИМУЩЕСТВА ПОСРЕДСТВОМ АУКЦИОНА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ЭЛЕКТРОННОЙ ФОРМЕ 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E6D53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        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E6D53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"______" ____________ 20____ г.</w:t>
      </w:r>
    </w:p>
    <w:p w:rsidR="004E6D53" w:rsidRPr="004E6D53" w:rsidRDefault="004E6D53" w:rsidP="004E6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E6D53" w:rsidRPr="004E6D53" w:rsidRDefault="004E6D53" w:rsidP="004E6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4E6D53" w:rsidRPr="004E6D53" w:rsidRDefault="004E6D53" w:rsidP="004E6D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(полное  наименование юридического лица, подающего заявку)</w:t>
      </w:r>
    </w:p>
    <w:p w:rsidR="004E6D53" w:rsidRPr="004E6D53" w:rsidRDefault="004E6D53" w:rsidP="004E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____________________________________________________________________,</w:t>
      </w:r>
    </w:p>
    <w:p w:rsidR="004E6D53" w:rsidRPr="004E6D53" w:rsidRDefault="004E6D53" w:rsidP="004E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отчество, должность)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 ___________________________________________________,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(устава, доверенности и т.д.)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именуемый  далее  Претендент,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данные: серия___________________№______________________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кем выдан__________________________________________________________________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выдачи_______________________________________________________________</w:t>
      </w:r>
    </w:p>
    <w:p w:rsidR="004E6D53" w:rsidRPr="004E6D53" w:rsidRDefault="004E6D53" w:rsidP="004E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зарегистрирован(а) по адресу:  _____________________________________________________________________________________________________________________________________________________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4E6D53" w:rsidRPr="004E6D53" w:rsidRDefault="004E6D53" w:rsidP="004E6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(имущества)____________________________________________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4E6D53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4E6D53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4E6D53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4E6D53" w:rsidRPr="004E6D53" w:rsidRDefault="004E6D53" w:rsidP="004E6D5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6D53" w:rsidRPr="004E6D53" w:rsidRDefault="004E6D53" w:rsidP="004E6D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подтверждаем(-ю) свое согласие на обработку персональных данных.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</w:t>
      </w:r>
      <w:r w:rsidRPr="004E6D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Адрес, телефон, ИНН (при наличии) и банковские реквизиты Претендента: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 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Приложения: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6D53" w:rsidRPr="004E6D53" w:rsidRDefault="004E6D53" w:rsidP="004E6D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>5. Иные документы, представляемые по желанию Претендента в составе заявки:___________.</w:t>
      </w:r>
    </w:p>
    <w:p w:rsidR="004E6D53" w:rsidRPr="004E6D53" w:rsidRDefault="004E6D53" w:rsidP="004E6D5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4E6D53" w:rsidRPr="004E6D53" w:rsidRDefault="004E6D53" w:rsidP="004E6D5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E6D53" w:rsidRPr="004E6D53" w:rsidRDefault="004E6D53" w:rsidP="004E6D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Иные документы, представляемые по желанию Претендента в составе заявки :__________.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4E6D53" w:rsidRPr="004E6D53" w:rsidRDefault="004E6D53" w:rsidP="004E6D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4E6D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4E6D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4E6D53" w:rsidRPr="004E6D53" w:rsidRDefault="004E6D53" w:rsidP="004E6D5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4E6D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(подпись)</w:t>
      </w:r>
      <w:r w:rsidRPr="004E6D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D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М.П. «______»__________________201__ г.           </w:t>
      </w:r>
    </w:p>
    <w:p w:rsidR="004E6D53" w:rsidRPr="004E6D53" w:rsidRDefault="004E6D53" w:rsidP="004E6D53">
      <w:pPr>
        <w:spacing w:after="200" w:line="276" w:lineRule="auto"/>
        <w:rPr>
          <w:rFonts w:ascii="Calibri" w:eastAsia="Calibri" w:hAnsi="Calibri" w:cs="Times New Roman"/>
        </w:rPr>
      </w:pPr>
    </w:p>
    <w:p w:rsidR="004E6D53" w:rsidRPr="004E6D53" w:rsidRDefault="004E6D53" w:rsidP="004E6D53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КУПЛИ-ПРОДАЖИ </w:t>
      </w:r>
    </w:p>
    <w:p w:rsidR="004E6D53" w:rsidRPr="004E6D53" w:rsidRDefault="004E6D53" w:rsidP="004E6D53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НЕДВИЖИМОГО ИМУЩЕСТВА № </w:t>
      </w:r>
    </w:p>
    <w:p w:rsidR="004E6D53" w:rsidRPr="004E6D53" w:rsidRDefault="004E6D53" w:rsidP="004E6D53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4E6D53" w:rsidRPr="004E6D53" w:rsidRDefault="004E6D53" w:rsidP="004E6D53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       «      »             2019 года </w:t>
      </w:r>
    </w:p>
    <w:p w:rsidR="004E6D53" w:rsidRPr="004E6D53" w:rsidRDefault="004E6D53" w:rsidP="004E6D53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E6D53" w:rsidRPr="004E6D53" w:rsidRDefault="004E6D53" w:rsidP="004E6D53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4E6D5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r w:rsidRPr="004E6D53">
        <w:rPr>
          <w:rFonts w:ascii="Times New Roman" w:hAnsi="Times New Roman" w:cs="Times New Roman"/>
          <w:sz w:val="23"/>
          <w:szCs w:val="23"/>
        </w:rPr>
        <w:t>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одной стороны и,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действующего на основании, именуемый в дальнейшем </w:t>
      </w: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4E6D53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об итогах аукциона от ________2019, 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4E6D53" w:rsidRPr="004E6D53" w:rsidRDefault="004E6D53" w:rsidP="004E6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нежилое здание,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нежилое, 2-этажное здание, общая площадь 2188,5 кв.м., адрес объекта: Ярославская область, г. Переславль-Залесский, пл. Комсомольская, д. 39, кадастровый номер: 76:18:010806:66 (выявленный объект культурного наследия);</w:t>
      </w:r>
    </w:p>
    <w:p w:rsidR="004E6D53" w:rsidRPr="004E6D53" w:rsidRDefault="004E6D53" w:rsidP="004E6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участок, </w:t>
      </w:r>
      <w:r w:rsidRPr="004E6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пунктов, разрешенное использование: для массовой застройки, общая площадь 5 855 кв.м., адрес объекта: Ярославская область, г. Переславль-Залесский, пл. Комсомольская, д. 39, кадастровый номер: 76:18:010805:12.</w:t>
      </w:r>
    </w:p>
    <w:p w:rsidR="004E6D53" w:rsidRPr="004E6D53" w:rsidRDefault="004E6D53" w:rsidP="004E6D5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ограничения (обременения) права: выявленный объект культурного наследия, «Дом специалистов бумагопрядильной фабрики Борисовских», вторая половина </w:t>
      </w: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в., вторая половина </w:t>
      </w: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E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4E6D53" w:rsidRPr="004E6D53" w:rsidRDefault="004E6D53" w:rsidP="004E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за здание НДС 20%.</w: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 w:rsidRPr="004E6D53">
        <w:rPr>
          <w:rFonts w:ascii="Times New Roman" w:eastAsia="Times New Roman" w:hAnsi="Times New Roman"/>
          <w:sz w:val="23"/>
          <w:szCs w:val="23"/>
          <w:lang w:eastAsia="ru-RU"/>
        </w:rPr>
        <w:t>рублей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засчитывается в оплату приобретаемого имущества.</w:t>
      </w:r>
    </w:p>
    <w:p w:rsidR="004E6D53" w:rsidRPr="004E6D53" w:rsidRDefault="004E6D53" w:rsidP="004E6D5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4E6D53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4E6D53">
        <w:rPr>
          <w:rFonts w:ascii="Times New Roman" w:eastAsia="Times New Roman" w:hAnsi="Times New Roman"/>
          <w:sz w:val="23"/>
          <w:szCs w:val="23"/>
          <w:lang w:eastAsia="ru-RU"/>
        </w:rPr>
        <w:t>в течение 10 рабочих дней</w:t>
      </w:r>
      <w:r w:rsidRPr="004E6D53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4E6D53">
        <w:rPr>
          <w:rFonts w:ascii="Times New Roman" w:hAnsi="Times New Roman" w:cs="Times New Roman"/>
          <w:sz w:val="23"/>
          <w:szCs w:val="23"/>
        </w:rPr>
        <w:t>,</w:t>
      </w:r>
      <w:r w:rsidRPr="004E6D53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4E6D53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4E6D53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4E6D53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4E6D53" w:rsidRPr="004E6D53" w:rsidRDefault="004E6D53" w:rsidP="004E6D5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4E6D53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4E6D53" w:rsidRPr="004E6D53" w:rsidRDefault="004E6D53" w:rsidP="004E6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E6D53">
        <w:rPr>
          <w:rFonts w:ascii="Times New Roman" w:hAnsi="Times New Roman" w:cs="Times New Roman"/>
          <w:bCs/>
          <w:iCs/>
          <w:sz w:val="23"/>
          <w:szCs w:val="23"/>
        </w:rPr>
        <w:t>Покупатель</w:t>
      </w:r>
      <w:r w:rsidRPr="004E6D53">
        <w:rPr>
          <w:rFonts w:ascii="Times New Roman" w:hAnsi="Times New Roman" w:cs="Times New Roman"/>
          <w:sz w:val="23"/>
          <w:szCs w:val="23"/>
        </w:rPr>
        <w:t xml:space="preserve"> (</w:t>
      </w:r>
      <w:r w:rsidRPr="004E6D53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4E6D53">
        <w:rPr>
          <w:rFonts w:ascii="Times New Roman" w:hAnsi="Times New Roman" w:cs="Times New Roman"/>
          <w:sz w:val="23"/>
          <w:szCs w:val="23"/>
        </w:rPr>
        <w:t xml:space="preserve"> </w:t>
      </w:r>
      <w:r w:rsidRPr="004E6D53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4E6D53">
        <w:rPr>
          <w:rFonts w:ascii="Times New Roman" w:hAnsi="Times New Roman" w:cs="Times New Roman"/>
          <w:sz w:val="23"/>
          <w:szCs w:val="23"/>
        </w:rPr>
        <w:t xml:space="preserve"> </w:t>
      </w:r>
      <w:r w:rsidRPr="004E6D53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4E6D53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 соответствующего органа.</w:t>
      </w:r>
    </w:p>
    <w:p w:rsidR="004E6D53" w:rsidRPr="004E6D53" w:rsidRDefault="004E6D53" w:rsidP="004E6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E6D53">
        <w:rPr>
          <w:rFonts w:ascii="Times New Roman" w:hAnsi="Times New Roman" w:cs="Times New Roman"/>
          <w:sz w:val="23"/>
          <w:szCs w:val="23"/>
        </w:rPr>
        <w:t xml:space="preserve">2.4. Моментом надлежащего исполнения обязанности </w:t>
      </w:r>
      <w:r w:rsidRPr="004E6D53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4E6D5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4E6D53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4E6D53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4E6D53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lastRenderedPageBreak/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4E6D53" w:rsidRPr="004E6D53" w:rsidRDefault="004E6D53" w:rsidP="004E6D5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4" w:history="1">
        <w:r w:rsidRPr="004E6D53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5" w:history="1">
        <w:r w:rsidRPr="004E6D53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4E6D5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6" w:history="1">
        <w:r w:rsidRPr="004E6D53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приема-передачи </w:t>
      </w: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4E6D53" w:rsidRPr="004E6D53" w:rsidRDefault="004E6D53" w:rsidP="004E6D53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4E6D5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4E6D53" w:rsidRPr="004E6D53" w:rsidRDefault="004E6D53" w:rsidP="004E6D53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4E6D5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4E6D5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4E6D53" w:rsidRPr="004E6D53" w:rsidRDefault="004E6D53" w:rsidP="004E6D53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4E6D5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4E6D53" w:rsidRPr="004E6D53" w:rsidRDefault="004E6D53" w:rsidP="004E6D53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 xml:space="preserve">невнесенной суммы за каждый </w:t>
      </w: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7" w:history="1">
        <w:r w:rsidRPr="004E6D53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8" w:history="1">
        <w:r w:rsidRPr="004E6D53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4E6D53" w:rsidRPr="004E6D53" w:rsidRDefault="004E6D53" w:rsidP="004E6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4E6D53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4E6D53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4E6D53" w:rsidRPr="004E6D53" w:rsidRDefault="004E6D53" w:rsidP="004E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4E6D53">
        <w:rPr>
          <w:rFonts w:ascii="Times New Roman" w:eastAsia="Times New Roman" w:hAnsi="Times New Roman" w:cs="Times New Roman"/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4E6D53" w:rsidRPr="004E6D53" w:rsidRDefault="004E6D53" w:rsidP="004E6D5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E6D5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4E6D53" w:rsidRPr="004E6D53" w:rsidRDefault="004E6D53" w:rsidP="004E6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D53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5C70" wp14:editId="66BEF6B3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E6D53" w:rsidRPr="00D31E88" w:rsidRDefault="004E6D53" w:rsidP="004E6D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4E6D53" w:rsidRPr="00D31E88" w:rsidRDefault="004E6D53" w:rsidP="004E6D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 И.И. Бабошкина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5C70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4E6D53" w:rsidRPr="00D31E88" w:rsidRDefault="004E6D53" w:rsidP="004E6D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4E6D53" w:rsidRPr="00D31E88" w:rsidRDefault="004E6D53" w:rsidP="004E6D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 И.И. Бабошкина</w:t>
                      </w:r>
                    </w:p>
                  </w:txbxContent>
                </v:textbox>
              </v:rect>
            </w:pict>
          </mc:Fallback>
        </mc:AlternateContent>
      </w:r>
    </w:p>
    <w:p w:rsidR="004E6D53" w:rsidRPr="004E6D53" w:rsidRDefault="004E6D53" w:rsidP="004E6D53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E6D53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B0BD7" wp14:editId="0DD216A4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6D53" w:rsidRPr="00D31E88" w:rsidRDefault="004E6D53" w:rsidP="004E6D5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0BD7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" strokecolor="white">
                <v:textbox inset="0,0,0,0">
                  <w:txbxContent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6D53" w:rsidRPr="00D31E88" w:rsidRDefault="004E6D53" w:rsidP="004E6D5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6D53" w:rsidRPr="004E6D53" w:rsidRDefault="004E6D53" w:rsidP="004E6D53">
      <w:pPr>
        <w:rPr>
          <w:sz w:val="23"/>
          <w:szCs w:val="23"/>
        </w:rPr>
      </w:pPr>
    </w:p>
    <w:p w:rsidR="004E6D53" w:rsidRPr="004E6D53" w:rsidRDefault="004E6D53" w:rsidP="004E6D53"/>
    <w:p w:rsidR="004E6D53" w:rsidRPr="004E6D53" w:rsidRDefault="004E6D53" w:rsidP="004E6D53"/>
    <w:p w:rsidR="004E6D53" w:rsidRPr="004E6D53" w:rsidRDefault="004E6D53" w:rsidP="004E6D53"/>
    <w:p w:rsidR="004E6D53" w:rsidRPr="004E6D53" w:rsidRDefault="004E6D53" w:rsidP="004E6D53"/>
    <w:p w:rsidR="004E6D53" w:rsidRPr="004E6D53" w:rsidRDefault="004E6D53" w:rsidP="004E6D53">
      <w:pPr>
        <w:spacing w:after="0" w:line="240" w:lineRule="auto"/>
      </w:pPr>
    </w:p>
    <w:p w:rsidR="00326EC2" w:rsidRDefault="00326EC2"/>
    <w:sectPr w:rsidR="0032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9"/>
    <w:rsid w:val="0012731F"/>
    <w:rsid w:val="00326EC2"/>
    <w:rsid w:val="004A6C29"/>
    <w:rsid w:val="004E6D53"/>
    <w:rsid w:val="00A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2522-4FBB-41A7-8C38-2796413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2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consultantplus://offline/main?base=RLAW201;n=21408;fld=134;dst=100153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02067;fld=134;dst=1007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5013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2019-08-06T08:28:00Z</dcterms:created>
  <dcterms:modified xsi:type="dcterms:W3CDTF">2019-08-06T08:31:00Z</dcterms:modified>
</cp:coreProperties>
</file>