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B5" w:rsidRPr="00372083" w:rsidRDefault="00372083" w:rsidP="00372083">
      <w:pPr>
        <w:jc w:val="both"/>
        <w:rPr>
          <w:rFonts w:ascii="Times New Roman" w:hAnsi="Times New Roman" w:cs="Times New Roman"/>
          <w:sz w:val="26"/>
          <w:szCs w:val="26"/>
        </w:rPr>
      </w:pPr>
      <w:r w:rsidRPr="00372083">
        <w:rPr>
          <w:rFonts w:ascii="Times New Roman" w:hAnsi="Times New Roman" w:cs="Times New Roman"/>
          <w:sz w:val="26"/>
          <w:szCs w:val="26"/>
        </w:rPr>
        <w:t>Межрайонная ИФНС России № 7 по Ярославской области рекомендует воспользоваться онлайн-сервисом ФНС России «Нужно ли вам подавать декларацию по форме 3-НДФЛ?» (</w:t>
      </w:r>
      <w:hyperlink r:id="rId4" w:history="1">
        <w:r w:rsidRPr="0037208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https://www.nalog.gov.ru/3ndfl/</w:t>
        </w:r>
      </w:hyperlink>
      <w:r w:rsidRPr="00372083">
        <w:rPr>
          <w:rFonts w:ascii="Times New Roman" w:hAnsi="Times New Roman" w:cs="Times New Roman"/>
          <w:sz w:val="26"/>
          <w:szCs w:val="26"/>
        </w:rPr>
        <w:t>).</w:t>
      </w:r>
    </w:p>
    <w:p w:rsidR="004926B5" w:rsidRPr="00372083" w:rsidRDefault="00372083" w:rsidP="00372083">
      <w:pPr>
        <w:jc w:val="both"/>
        <w:rPr>
          <w:rFonts w:ascii="Times New Roman" w:hAnsi="Times New Roman" w:cs="Times New Roman"/>
          <w:sz w:val="26"/>
          <w:szCs w:val="26"/>
        </w:rPr>
      </w:pPr>
      <w:r w:rsidRPr="00372083">
        <w:rPr>
          <w:rFonts w:ascii="Times New Roman" w:hAnsi="Times New Roman" w:cs="Times New Roman"/>
          <w:sz w:val="26"/>
          <w:szCs w:val="26"/>
        </w:rPr>
        <w:t xml:space="preserve">Для удобства перехода можно воспользоваться </w:t>
      </w:r>
      <w:r w:rsidRPr="00372083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372083">
        <w:rPr>
          <w:rFonts w:ascii="Times New Roman" w:hAnsi="Times New Roman" w:cs="Times New Roman"/>
          <w:sz w:val="26"/>
          <w:szCs w:val="26"/>
        </w:rPr>
        <w:t>-кодом:</w:t>
      </w:r>
    </w:p>
    <w:p w:rsidR="004926B5" w:rsidRPr="004926B5" w:rsidRDefault="004926B5" w:rsidP="004926B5">
      <w:bookmarkStart w:id="0" w:name="_GoBack"/>
      <w:bookmarkEnd w:id="0"/>
    </w:p>
    <w:p w:rsidR="004926B5" w:rsidRPr="004926B5" w:rsidRDefault="004926B5" w:rsidP="004926B5"/>
    <w:p w:rsidR="004926B5" w:rsidRPr="004926B5" w:rsidRDefault="004926B5" w:rsidP="004926B5"/>
    <w:p w:rsidR="004926B5" w:rsidRDefault="004926B5" w:rsidP="004926B5"/>
    <w:p w:rsidR="00E716DB" w:rsidRPr="004926B5" w:rsidRDefault="004926B5" w:rsidP="004926B5">
      <w:pPr>
        <w:tabs>
          <w:tab w:val="left" w:pos="1025"/>
        </w:tabs>
      </w:pPr>
      <w:r>
        <w:tab/>
      </w:r>
      <w:r w:rsidRPr="004926B5">
        <w:rPr>
          <w:noProof/>
          <w:lang w:eastAsia="ru-RU"/>
        </w:rPr>
        <w:drawing>
          <wp:inline distT="0" distB="0" distL="0" distR="0">
            <wp:extent cx="3526155" cy="3526155"/>
            <wp:effectExtent l="0" t="0" r="0" b="0"/>
            <wp:docPr id="2" name="Рисунок 2" descr="T:\qr-code-3ndf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qr-code-3ndf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6DB" w:rsidRPr="0049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B5"/>
    <w:rsid w:val="00372083"/>
    <w:rsid w:val="004926B5"/>
    <w:rsid w:val="00E7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307314-5345-4600-B14B-F49E2E73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alog.gov.ru/3nd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 Татьяна Владимировна</dc:creator>
  <cp:keywords/>
  <dc:description/>
  <cp:lastModifiedBy>Бурова Ирина Михайловна</cp:lastModifiedBy>
  <cp:revision>2</cp:revision>
  <dcterms:created xsi:type="dcterms:W3CDTF">2025-02-18T13:50:00Z</dcterms:created>
  <dcterms:modified xsi:type="dcterms:W3CDTF">2025-02-18T13:50:00Z</dcterms:modified>
</cp:coreProperties>
</file>