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EBDA" w14:textId="77777777" w:rsidR="00B16CC4" w:rsidRPr="00382CC9" w:rsidRDefault="00B16CC4" w:rsidP="00B16CC4">
      <w:pPr>
        <w:pStyle w:val="a3"/>
        <w:jc w:val="center"/>
      </w:pPr>
      <w:r w:rsidRPr="005716EE">
        <w:rPr>
          <w:noProof/>
        </w:rPr>
        <w:drawing>
          <wp:inline distT="0" distB="0" distL="0" distR="0" wp14:anchorId="028C5D48" wp14:editId="5DE336F8">
            <wp:extent cx="50101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6E456" w14:textId="77777777" w:rsidR="00B16CC4" w:rsidRPr="00382CC9" w:rsidRDefault="00B16CC4" w:rsidP="00B16CC4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14:paraId="2EE27E6D" w14:textId="77777777" w:rsidR="00B16CC4" w:rsidRPr="00382CC9" w:rsidRDefault="00B16CC4" w:rsidP="00B16CC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14:paraId="4218E481" w14:textId="77777777" w:rsidR="00B16CC4" w:rsidRPr="00382CC9" w:rsidRDefault="00B16CC4" w:rsidP="00B16CC4">
      <w:pPr>
        <w:pStyle w:val="a3"/>
        <w:spacing w:after="0"/>
        <w:jc w:val="center"/>
        <w:rPr>
          <w:sz w:val="28"/>
          <w:szCs w:val="28"/>
        </w:rPr>
      </w:pPr>
    </w:p>
    <w:p w14:paraId="5002F896" w14:textId="77777777" w:rsidR="00B16CC4" w:rsidRPr="00382CC9" w:rsidRDefault="00B16CC4" w:rsidP="00B16CC4">
      <w:pPr>
        <w:pStyle w:val="a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14:paraId="1D077686" w14:textId="77777777" w:rsidR="00B16CC4" w:rsidRPr="00382CC9" w:rsidRDefault="00B16CC4" w:rsidP="00B16CC4">
      <w:pPr>
        <w:jc w:val="right"/>
        <w:rPr>
          <w:sz w:val="28"/>
          <w:szCs w:val="28"/>
          <w:u w:val="single"/>
        </w:rPr>
      </w:pPr>
    </w:p>
    <w:p w14:paraId="425AB8F6" w14:textId="292A0021" w:rsidR="00B16CC4" w:rsidRPr="00B16CC4" w:rsidRDefault="00B16CC4" w:rsidP="00B16CC4">
      <w:pPr>
        <w:jc w:val="both"/>
        <w:rPr>
          <w:sz w:val="28"/>
          <w:szCs w:val="28"/>
        </w:rPr>
      </w:pPr>
      <w:r w:rsidRPr="00C05DE8">
        <w:rPr>
          <w:sz w:val="28"/>
          <w:szCs w:val="28"/>
        </w:rPr>
        <w:t xml:space="preserve">10 декабря 2020 года </w:t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  <w:t xml:space="preserve">     № 11</w:t>
      </w:r>
      <w:r w:rsidRPr="00B16CC4">
        <w:rPr>
          <w:sz w:val="28"/>
          <w:szCs w:val="28"/>
        </w:rPr>
        <w:t>7</w:t>
      </w:r>
    </w:p>
    <w:p w14:paraId="2D769DBE" w14:textId="77777777" w:rsidR="00B16CC4" w:rsidRPr="00C05DE8" w:rsidRDefault="00B16CC4" w:rsidP="00B16CC4">
      <w:pPr>
        <w:jc w:val="center"/>
        <w:rPr>
          <w:sz w:val="28"/>
          <w:szCs w:val="28"/>
        </w:rPr>
      </w:pPr>
      <w:r w:rsidRPr="00C05DE8">
        <w:rPr>
          <w:sz w:val="28"/>
          <w:szCs w:val="28"/>
        </w:rPr>
        <w:t>г. Переславль-Залесский</w:t>
      </w:r>
    </w:p>
    <w:p w14:paraId="3A8E5CD6" w14:textId="77777777" w:rsidR="00B16CC4" w:rsidRPr="002856D9" w:rsidRDefault="00B16CC4" w:rsidP="00B16CC4">
      <w:pPr>
        <w:rPr>
          <w:sz w:val="20"/>
          <w:szCs w:val="20"/>
          <w:highlight w:val="yellow"/>
        </w:rPr>
      </w:pPr>
    </w:p>
    <w:p w14:paraId="1F672A27" w14:textId="77777777" w:rsidR="00622A79" w:rsidRPr="001F5CD5" w:rsidRDefault="00622A79" w:rsidP="00622A79">
      <w:pPr>
        <w:jc w:val="center"/>
        <w:rPr>
          <w:b/>
          <w:sz w:val="28"/>
          <w:szCs w:val="28"/>
        </w:rPr>
      </w:pPr>
      <w:r w:rsidRPr="001F5CD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переименовании и </w:t>
      </w:r>
      <w:r w:rsidRPr="001F5CD5">
        <w:rPr>
          <w:b/>
          <w:sz w:val="28"/>
          <w:szCs w:val="28"/>
        </w:rPr>
        <w:t>утверждении Положения об Управлении образования Администрации город</w:t>
      </w:r>
      <w:r>
        <w:rPr>
          <w:b/>
          <w:sz w:val="28"/>
          <w:szCs w:val="28"/>
        </w:rPr>
        <w:t>а</w:t>
      </w:r>
      <w:r w:rsidRPr="001F5CD5">
        <w:rPr>
          <w:b/>
          <w:sz w:val="28"/>
          <w:szCs w:val="28"/>
        </w:rPr>
        <w:t xml:space="preserve"> Переславл</w:t>
      </w:r>
      <w:r>
        <w:rPr>
          <w:b/>
          <w:sz w:val="28"/>
          <w:szCs w:val="28"/>
        </w:rPr>
        <w:t>я</w:t>
      </w:r>
      <w:r w:rsidRPr="001F5CD5">
        <w:rPr>
          <w:b/>
          <w:sz w:val="28"/>
          <w:szCs w:val="28"/>
        </w:rPr>
        <w:t>-Залесск</w:t>
      </w:r>
      <w:r>
        <w:rPr>
          <w:b/>
          <w:sz w:val="28"/>
          <w:szCs w:val="28"/>
        </w:rPr>
        <w:t>ого</w:t>
      </w:r>
    </w:p>
    <w:p w14:paraId="53C8D9C8" w14:textId="77777777" w:rsidR="00622A79" w:rsidRPr="001F5CD5" w:rsidRDefault="00622A79" w:rsidP="00622A79">
      <w:pPr>
        <w:jc w:val="center"/>
        <w:rPr>
          <w:sz w:val="28"/>
          <w:szCs w:val="28"/>
        </w:rPr>
      </w:pPr>
      <w:r w:rsidRPr="001F5CD5">
        <w:rPr>
          <w:b/>
          <w:sz w:val="28"/>
          <w:szCs w:val="28"/>
        </w:rPr>
        <w:t xml:space="preserve"> </w:t>
      </w:r>
    </w:p>
    <w:p w14:paraId="5B57AFA9" w14:textId="199B9A0C" w:rsidR="00622A79" w:rsidRPr="001F5CD5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C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D5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1F5CD5">
        <w:rPr>
          <w:rFonts w:ascii="Times New Roman" w:hAnsi="Times New Roman"/>
          <w:sz w:val="28"/>
          <w:szCs w:val="28"/>
        </w:rPr>
        <w:t>Федеральным законом от 29</w:t>
      </w:r>
      <w:r>
        <w:rPr>
          <w:rFonts w:ascii="Times New Roman" w:hAnsi="Times New Roman"/>
          <w:sz w:val="28"/>
          <w:szCs w:val="28"/>
        </w:rPr>
        <w:t>.12.</w:t>
      </w:r>
      <w:r w:rsidRPr="001F5CD5">
        <w:rPr>
          <w:rFonts w:ascii="Times New Roman" w:hAnsi="Times New Roman"/>
          <w:sz w:val="28"/>
          <w:szCs w:val="28"/>
        </w:rPr>
        <w:t xml:space="preserve">2012 № 273-ФЗ «Об образовании в Российской Федерации», </w:t>
      </w:r>
      <w:r w:rsidRPr="001F5CD5">
        <w:rPr>
          <w:rFonts w:ascii="Times New Roman" w:hAnsi="Times New Roman" w:cs="Times New Roman"/>
          <w:sz w:val="28"/>
          <w:szCs w:val="28"/>
        </w:rPr>
        <w:t>Уставом городского округа город Переславль-Залесский Ярославской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Переславля-Залесского от 30.06.2016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ПОС.03-0894/16 «Об утверждении Положения об Управлении образования Администрации г.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Переславля-Залесского», решением Переславль-Залесской городской Думы от 26.11.2020 № 99 «О переименовании и внесении изменений в решение Переславль-Залесской городской Думы от 29.06.2004 № 40 «О Положении об администрации города Переславля-Залесского»,</w:t>
      </w:r>
    </w:p>
    <w:p w14:paraId="4DFAD6B6" w14:textId="77777777" w:rsidR="00622A79" w:rsidRDefault="00622A79" w:rsidP="00622A79">
      <w:pPr>
        <w:jc w:val="center"/>
        <w:rPr>
          <w:sz w:val="28"/>
          <w:szCs w:val="28"/>
        </w:rPr>
      </w:pPr>
    </w:p>
    <w:p w14:paraId="2B0BE8AC" w14:textId="77777777" w:rsidR="00622A79" w:rsidRPr="001F5CD5" w:rsidRDefault="00622A79" w:rsidP="00622A79">
      <w:pPr>
        <w:jc w:val="center"/>
        <w:rPr>
          <w:sz w:val="28"/>
          <w:szCs w:val="28"/>
        </w:rPr>
      </w:pPr>
      <w:r w:rsidRPr="001F5CD5">
        <w:rPr>
          <w:sz w:val="28"/>
          <w:szCs w:val="28"/>
        </w:rPr>
        <w:t>Переславль-Залесская городская Дума РЕШИЛА:</w:t>
      </w:r>
    </w:p>
    <w:p w14:paraId="02E9DF30" w14:textId="77777777" w:rsidR="00622A79" w:rsidRPr="001F5CD5" w:rsidRDefault="00622A79" w:rsidP="00622A79">
      <w:pPr>
        <w:jc w:val="center"/>
        <w:rPr>
          <w:sz w:val="28"/>
          <w:szCs w:val="28"/>
        </w:rPr>
      </w:pPr>
    </w:p>
    <w:p w14:paraId="6123D99A" w14:textId="77777777" w:rsidR="00622A79" w:rsidRDefault="00622A79" w:rsidP="00622A79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1F5CD5">
        <w:rPr>
          <w:sz w:val="28"/>
          <w:szCs w:val="28"/>
        </w:rPr>
        <w:t>1. </w:t>
      </w:r>
      <w:r>
        <w:rPr>
          <w:sz w:val="28"/>
          <w:szCs w:val="28"/>
        </w:rPr>
        <w:t>Переименовать Управление образования Администрации г. Переславля-Залесского в Управление образования Администрации города Переславля-Залесского.</w:t>
      </w:r>
    </w:p>
    <w:p w14:paraId="375FC662" w14:textId="77777777" w:rsidR="00622A79" w:rsidRPr="001F5CD5" w:rsidRDefault="00622A79" w:rsidP="00622A79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F5CD5">
        <w:rPr>
          <w:sz w:val="28"/>
          <w:szCs w:val="28"/>
        </w:rPr>
        <w:t xml:space="preserve">Утвердить Положение об Управлении образования </w:t>
      </w:r>
      <w:r>
        <w:rPr>
          <w:sz w:val="28"/>
          <w:szCs w:val="28"/>
        </w:rPr>
        <w:t>Администрации города Переславля-Залесского</w:t>
      </w:r>
      <w:r w:rsidRPr="001F5CD5">
        <w:rPr>
          <w:sz w:val="28"/>
          <w:szCs w:val="28"/>
        </w:rPr>
        <w:t xml:space="preserve"> согласно приложению к настоящему решению.</w:t>
      </w:r>
    </w:p>
    <w:p w14:paraId="704A7B7C" w14:textId="77777777" w:rsidR="00622A79" w:rsidRPr="001F5CD5" w:rsidRDefault="00622A79" w:rsidP="00622A79">
      <w:pPr>
        <w:pStyle w:val="a3"/>
        <w:tabs>
          <w:tab w:val="left" w:pos="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F5CD5">
        <w:rPr>
          <w:sz w:val="28"/>
          <w:szCs w:val="28"/>
        </w:rPr>
        <w:t>. 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747034BC" w14:textId="77777777" w:rsidR="00622A79" w:rsidRPr="001F5CD5" w:rsidRDefault="00622A79" w:rsidP="00622A7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F5CD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2021 года. </w:t>
      </w:r>
    </w:p>
    <w:p w14:paraId="0FA417B2" w14:textId="6E9B140D" w:rsidR="00622A79" w:rsidRDefault="00622A79" w:rsidP="00622A79">
      <w:pPr>
        <w:ind w:firstLine="720"/>
        <w:jc w:val="both"/>
      </w:pPr>
    </w:p>
    <w:p w14:paraId="4E5D344D" w14:textId="68AC584B" w:rsidR="00622A79" w:rsidRDefault="00622A79" w:rsidP="00622A79">
      <w:pPr>
        <w:ind w:firstLine="720"/>
        <w:jc w:val="both"/>
      </w:pPr>
    </w:p>
    <w:p w14:paraId="64595B3C" w14:textId="77777777" w:rsidR="00622A79" w:rsidRDefault="00622A79" w:rsidP="00622A79">
      <w:pPr>
        <w:rPr>
          <w:sz w:val="28"/>
          <w:szCs w:val="28"/>
        </w:rPr>
      </w:pPr>
    </w:p>
    <w:p w14:paraId="530E0C06" w14:textId="77777777" w:rsidR="00622A79" w:rsidRPr="007B72F9" w:rsidRDefault="00622A79" w:rsidP="00622A7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622A79" w:rsidRPr="00624104" w14:paraId="03479621" w14:textId="77777777" w:rsidTr="00351BB8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622A79" w:rsidRPr="00624104" w14:paraId="62CA0815" w14:textId="77777777" w:rsidTr="00351BB8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02C5A" w14:textId="77777777" w:rsidR="00622A79" w:rsidRDefault="00622A79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14:paraId="04E2614D" w14:textId="77777777" w:rsidR="00622A79" w:rsidRDefault="00622A79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Главы Администрации </w:t>
                  </w:r>
                </w:p>
                <w:p w14:paraId="7BBB69F6" w14:textId="77777777" w:rsidR="00622A79" w:rsidRPr="00135A12" w:rsidRDefault="00622A79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135A12">
                    <w:rPr>
                      <w:sz w:val="28"/>
                      <w:szCs w:val="28"/>
                    </w:rPr>
                    <w:t xml:space="preserve">орода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135A12">
                    <w:rPr>
                      <w:sz w:val="28"/>
                      <w:szCs w:val="28"/>
                    </w:rPr>
                    <w:t>ереславля-Залесского</w:t>
                  </w:r>
                </w:p>
                <w:p w14:paraId="5FDCFBE6" w14:textId="77777777" w:rsidR="00622A79" w:rsidRPr="00D11A13" w:rsidRDefault="00622A79" w:rsidP="00351BB8">
                  <w:pPr>
                    <w:rPr>
                      <w:sz w:val="20"/>
                      <w:szCs w:val="20"/>
                    </w:rPr>
                  </w:pPr>
                </w:p>
                <w:p w14:paraId="3BB8985F" w14:textId="77777777" w:rsidR="00622A79" w:rsidRPr="00135A12" w:rsidRDefault="00622A79" w:rsidP="00351BB8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М.М. Васильков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A4AFB" w14:textId="77777777" w:rsidR="00622A79" w:rsidRPr="00135A12" w:rsidRDefault="00622A79" w:rsidP="00351BB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B4A31" w14:textId="77777777" w:rsidR="00622A79" w:rsidRPr="00135A12" w:rsidRDefault="00622A79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53B9E675" w14:textId="77777777" w:rsidR="00622A79" w:rsidRPr="00135A12" w:rsidRDefault="00622A79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1DCAFA3C" w14:textId="77777777" w:rsidR="00622A79" w:rsidRPr="005969B9" w:rsidRDefault="00622A79" w:rsidP="00351BB8">
                  <w:pPr>
                    <w:rPr>
                      <w:sz w:val="28"/>
                      <w:szCs w:val="28"/>
                    </w:rPr>
                  </w:pPr>
                </w:p>
                <w:p w14:paraId="0EEEA093" w14:textId="77777777" w:rsidR="00622A79" w:rsidRPr="00D11A13" w:rsidRDefault="00622A79" w:rsidP="00351BB8">
                  <w:pPr>
                    <w:rPr>
                      <w:sz w:val="20"/>
                      <w:szCs w:val="20"/>
                    </w:rPr>
                  </w:pPr>
                </w:p>
                <w:p w14:paraId="7392D388" w14:textId="77777777" w:rsidR="00622A79" w:rsidRPr="00135A12" w:rsidRDefault="00622A79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14:paraId="7BA4FB3F" w14:textId="77777777" w:rsidR="00622A79" w:rsidRPr="00624104" w:rsidRDefault="00622A79" w:rsidP="00351BB8"/>
        </w:tc>
      </w:tr>
    </w:tbl>
    <w:p w14:paraId="36C42BC9" w14:textId="1ED07F22" w:rsidR="00622A79" w:rsidRDefault="00622A79" w:rsidP="00622A79">
      <w:pPr>
        <w:ind w:firstLine="720"/>
        <w:jc w:val="both"/>
      </w:pPr>
    </w:p>
    <w:p w14:paraId="3FAA0F46" w14:textId="7A18B4B0" w:rsidR="00622A79" w:rsidRDefault="00622A79" w:rsidP="00622A79">
      <w:pPr>
        <w:ind w:firstLine="720"/>
        <w:jc w:val="both"/>
      </w:pPr>
    </w:p>
    <w:p w14:paraId="20D8AFFD" w14:textId="6C571560" w:rsidR="00622A79" w:rsidRDefault="00622A79">
      <w:pPr>
        <w:spacing w:after="160" w:line="259" w:lineRule="auto"/>
      </w:pPr>
      <w:r>
        <w:br w:type="page"/>
      </w:r>
    </w:p>
    <w:p w14:paraId="130D3F41" w14:textId="77777777" w:rsidR="00622A79" w:rsidRPr="00622A79" w:rsidRDefault="00622A79" w:rsidP="00622A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2A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E4065EB" w14:textId="77777777" w:rsidR="00622A79" w:rsidRPr="00622A79" w:rsidRDefault="00622A79" w:rsidP="00622A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A79">
        <w:rPr>
          <w:rFonts w:ascii="Times New Roman" w:hAnsi="Times New Roman" w:cs="Times New Roman"/>
          <w:sz w:val="24"/>
          <w:szCs w:val="24"/>
        </w:rPr>
        <w:t>к решению Переславль-Залесской</w:t>
      </w:r>
    </w:p>
    <w:p w14:paraId="0792E940" w14:textId="77777777" w:rsidR="00622A79" w:rsidRPr="00622A79" w:rsidRDefault="00622A79" w:rsidP="00622A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A79"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2A0AFFE9" w14:textId="042B965B" w:rsidR="00622A79" w:rsidRPr="00622A79" w:rsidRDefault="00622A79" w:rsidP="00622A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A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10.12.2020</w:t>
      </w:r>
      <w:r w:rsidRPr="00622A7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117</w:t>
      </w:r>
    </w:p>
    <w:p w14:paraId="03086850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96704B" w14:textId="77777777" w:rsidR="00622A79" w:rsidRPr="00FB5641" w:rsidRDefault="00622A79" w:rsidP="00622A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8"/>
      <w:bookmarkEnd w:id="0"/>
      <w:r w:rsidRPr="00FB5641">
        <w:rPr>
          <w:rFonts w:ascii="Times New Roman" w:hAnsi="Times New Roman" w:cs="Times New Roman"/>
          <w:sz w:val="26"/>
          <w:szCs w:val="26"/>
        </w:rPr>
        <w:t>Положение</w:t>
      </w:r>
    </w:p>
    <w:p w14:paraId="4A5EE608" w14:textId="77777777" w:rsidR="00622A79" w:rsidRPr="00FB5641" w:rsidRDefault="00622A79" w:rsidP="00622A7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об </w:t>
      </w:r>
      <w:r w:rsidRPr="00FB5641">
        <w:rPr>
          <w:rFonts w:ascii="Times New Roman" w:hAnsi="Times New Roman"/>
          <w:sz w:val="26"/>
          <w:szCs w:val="26"/>
        </w:rPr>
        <w:t xml:space="preserve">Управлении образования Администрации </w:t>
      </w:r>
    </w:p>
    <w:p w14:paraId="35ABAA55" w14:textId="77777777" w:rsidR="00622A79" w:rsidRPr="00FB5641" w:rsidRDefault="00622A79" w:rsidP="00622A7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FB5641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</w:p>
    <w:p w14:paraId="15B24829" w14:textId="77777777" w:rsidR="00622A79" w:rsidRPr="00FB5641" w:rsidRDefault="00622A79" w:rsidP="00622A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3871918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Настоящее Положение об Управлении образования Администрации города Переславля-Залесского (далее по тексту - Положение) разработано в соответствии с Конституцией Российской Федерации, действующим законодательством Российской Федерации, Ярославской области, Уставом городского округа город Переславль-Залесский Ярославской области.</w:t>
      </w:r>
    </w:p>
    <w:p w14:paraId="20DAA382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BF7A61" w14:textId="77777777" w:rsidR="00622A79" w:rsidRPr="00FB5641" w:rsidRDefault="00622A79" w:rsidP="00622A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12C6D85F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67752C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1.1. Управление образования Администрации города Переславля-Залесского (далее – Управление) – отраслевой (функциональный) орган Администрации города Переславля-Залесского, осуществляющий на территории городского округа город Переславль-Залесский Ярославской области полномочия Администрации города Переславля-Залесского в сфере образования. Управление входит в структуру Администрации города Переславля-Залесского.</w:t>
      </w:r>
    </w:p>
    <w:p w14:paraId="29070FD3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1.2. Управление является юридическим лицом, имеет печати, штампы, бланки и иную официальную атрибутику, лицевые счета в органах Федерального казначейства Российской Федерации и Управлении финансов Администрации города Переславля-Залесского, обладает обособленным имуществом на праве оперативного управления и несет самостоятельную ответственность по своим обязательствам и принимаемым решениям в порядке, установленном действующим законодательством.</w:t>
      </w:r>
    </w:p>
    <w:p w14:paraId="0EF6C86E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1.3. Управление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 </w:t>
      </w:r>
    </w:p>
    <w:p w14:paraId="2C73CEF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sz w:val="26"/>
          <w:szCs w:val="26"/>
        </w:rPr>
        <w:t xml:space="preserve">1.4. </w:t>
      </w:r>
      <w:r w:rsidRPr="00FB5641">
        <w:rPr>
          <w:bCs/>
          <w:sz w:val="26"/>
          <w:szCs w:val="26"/>
        </w:rPr>
        <w:t>Управление непосредственно в своей деятельности подчиняется заместителю Главы Администрации города Переславля-Залесского, курирующему вопросы социальной политики.</w:t>
      </w:r>
    </w:p>
    <w:p w14:paraId="71D7E3F8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1.5. Управление имеет структурные подразделения. Структурные подразделения не являются юридическими лицами, созданы для обеспечения деятельности Управления.</w:t>
      </w:r>
    </w:p>
    <w:p w14:paraId="0251A62C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1.6. Цели деятельности, функции, права и обязанности, порядок организации деятельности структурных подразделений Управления, не являющихся юридическими лицами, определяются в положении о соответствующем структурном подразделении, утверждаемом приказом начальника Управления.</w:t>
      </w:r>
    </w:p>
    <w:p w14:paraId="116089E1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1.7. Полное наименование - Управление образования Администрации города Переславля-Залесского. </w:t>
      </w:r>
    </w:p>
    <w:p w14:paraId="3F963071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1.8. Сокращенное наименование - Управление образования.</w:t>
      </w:r>
    </w:p>
    <w:p w14:paraId="7FCD3644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1.9. Место нахождения Управления: 152020, Ярославская область, г. Переславль-Залесский, </w:t>
      </w:r>
      <w:r w:rsidRPr="00FB5641">
        <w:rPr>
          <w:rFonts w:ascii="Times New Roman" w:hAnsi="Times New Roman"/>
          <w:bCs/>
          <w:sz w:val="26"/>
          <w:szCs w:val="26"/>
        </w:rPr>
        <w:t>ул. Трудовая, д. 1 а</w:t>
      </w:r>
      <w:r w:rsidRPr="00FB5641">
        <w:rPr>
          <w:rFonts w:ascii="Times New Roman" w:hAnsi="Times New Roman" w:cs="Times New Roman"/>
          <w:sz w:val="26"/>
          <w:szCs w:val="26"/>
        </w:rPr>
        <w:t>.</w:t>
      </w:r>
    </w:p>
    <w:p w14:paraId="7EA7B906" w14:textId="466AA785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1.10. Почтовый адрес Управления: 152020, Ярославская область, г.</w:t>
      </w:r>
      <w:r w:rsidR="00C37B12">
        <w:rPr>
          <w:rFonts w:ascii="Times New Roman" w:hAnsi="Times New Roman" w:cs="Times New Roman"/>
          <w:sz w:val="26"/>
          <w:szCs w:val="26"/>
        </w:rPr>
        <w:t> </w:t>
      </w:r>
      <w:r w:rsidRPr="00FB5641">
        <w:rPr>
          <w:rFonts w:ascii="Times New Roman" w:hAnsi="Times New Roman" w:cs="Times New Roman"/>
          <w:sz w:val="26"/>
          <w:szCs w:val="26"/>
        </w:rPr>
        <w:t xml:space="preserve">Переславль-Залесский, </w:t>
      </w:r>
      <w:r w:rsidRPr="00FB5641">
        <w:rPr>
          <w:rFonts w:ascii="Times New Roman" w:hAnsi="Times New Roman"/>
          <w:bCs/>
          <w:sz w:val="26"/>
          <w:szCs w:val="26"/>
        </w:rPr>
        <w:t>ул. Трудовая, д. 1 а</w:t>
      </w:r>
      <w:r w:rsidRPr="00FB5641">
        <w:rPr>
          <w:rFonts w:ascii="Times New Roman" w:hAnsi="Times New Roman" w:cs="Times New Roman"/>
          <w:sz w:val="26"/>
          <w:szCs w:val="26"/>
        </w:rPr>
        <w:t>.</w:t>
      </w:r>
    </w:p>
    <w:p w14:paraId="037211CC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1.11. Официальный сайт Управления: http://gorono.botik.ru/</w:t>
      </w:r>
    </w:p>
    <w:p w14:paraId="4A2160E7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D8F54AE" w14:textId="77777777" w:rsidR="00622A79" w:rsidRPr="00FB5641" w:rsidRDefault="00622A79" w:rsidP="00622A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lastRenderedPageBreak/>
        <w:t>2. Основные задачи, функции и полномочия Управления</w:t>
      </w:r>
    </w:p>
    <w:p w14:paraId="7EB0A473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9A1B8C0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2.1. Основными задачами Управления являются:</w:t>
      </w:r>
    </w:p>
    <w:p w14:paraId="2C398A06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2.1.1. Организация предоставления на территории городского округа город Переславль-Залесский Ярославской области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5" w:history="1">
        <w:r w:rsidRPr="00FB5641">
          <w:rPr>
            <w:rFonts w:ascii="Times New Roman" w:hAnsi="Times New Roman" w:cs="Times New Roman"/>
            <w:sz w:val="26"/>
            <w:szCs w:val="26"/>
          </w:rPr>
          <w:t>федеральными государственными образовательными стандартами</w:t>
        </w:r>
      </w:hyperlink>
      <w:r w:rsidRPr="00FB5641">
        <w:rPr>
          <w:rFonts w:ascii="Times New Roman" w:hAnsi="Times New Roman" w:cs="Times New Roman"/>
          <w:sz w:val="26"/>
          <w:szCs w:val="26"/>
        </w:rPr>
        <w:t>).</w:t>
      </w:r>
    </w:p>
    <w:p w14:paraId="3670CDB7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2.1.2. Организация предоставления на территории городского округа город Переславль-Залесский Ярославской области дополнительного образования детей в подведомственных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Ярославской области).</w:t>
      </w:r>
    </w:p>
    <w:p w14:paraId="2090AE8A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FB5641">
        <w:rPr>
          <w:sz w:val="26"/>
          <w:szCs w:val="26"/>
        </w:rPr>
        <w:t>Управление осуществляет следующие основные функции:</w:t>
      </w:r>
    </w:p>
    <w:p w14:paraId="69849B6D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2.2.1. Формирует и развивает единое образовательное пространство городского округа город Переславль-Залесский Ярославской области, обеспечивающее реализацию прав граждан на образование в подведомственных муниципальных образовательных учреждениях.</w:t>
      </w:r>
    </w:p>
    <w:p w14:paraId="1F4BA6C0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2.2.2. Организует </w:t>
      </w:r>
      <w:r w:rsidRPr="00FB5641">
        <w:rPr>
          <w:sz w:val="26"/>
          <w:szCs w:val="26"/>
        </w:rPr>
        <w:t xml:space="preserve">предоставление на территории городского округа город Переславль-Залесский Ярославской области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подведомственных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6" w:history="1">
        <w:r w:rsidRPr="00FB5641">
          <w:rPr>
            <w:sz w:val="26"/>
            <w:szCs w:val="26"/>
          </w:rPr>
          <w:t>федеральными государственными образовательными стандартами</w:t>
        </w:r>
      </w:hyperlink>
      <w:r w:rsidRPr="00FB5641">
        <w:rPr>
          <w:sz w:val="26"/>
          <w:szCs w:val="26"/>
        </w:rPr>
        <w:t>).</w:t>
      </w:r>
    </w:p>
    <w:p w14:paraId="3448DAC8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2.2.3. Организует </w:t>
      </w:r>
      <w:r w:rsidRPr="00FB5641">
        <w:rPr>
          <w:sz w:val="26"/>
          <w:szCs w:val="26"/>
        </w:rPr>
        <w:t>предоставление на территории городского округа город Переславль-Залесский Ярославской области дополнительного образования детей в подведомственных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Ярославской области).</w:t>
      </w:r>
    </w:p>
    <w:p w14:paraId="69FE0BFC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2.2.4. Реализует отдельные полномочия учредителя в отношении подведомственных муниципальных учреждений в установленном порядке; выступает от имени муниципального образования городского округа город Переславль-Залесский Ярославской области учредителем подведомственных муниципальных учреждений.</w:t>
      </w:r>
    </w:p>
    <w:p w14:paraId="521EC0E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2.2.5. Утверждает уставы подведомственных муниципальных учреждений, изменения и дополнения в уставы по согласованию с Управлением муниципальной собственности Администрации города Переславля-Залесского.</w:t>
      </w:r>
    </w:p>
    <w:p w14:paraId="00DA34A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2.2.6. Р</w:t>
      </w:r>
      <w:r w:rsidRPr="00FB5641">
        <w:rPr>
          <w:bCs/>
          <w:sz w:val="26"/>
          <w:szCs w:val="26"/>
        </w:rPr>
        <w:t>азрабатывает и реализует муниципальные, городские программы социальной направленности и ведомственные программы.</w:t>
      </w:r>
    </w:p>
    <w:p w14:paraId="4E22DE5B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2.2.7. </w:t>
      </w:r>
      <w:r w:rsidRPr="00FB5641">
        <w:rPr>
          <w:bCs/>
          <w:sz w:val="26"/>
          <w:szCs w:val="26"/>
        </w:rPr>
        <w:t xml:space="preserve">Осуществляет подготовку предложений по созданию, реорганизации, изменению типа, ликвидации подведомственных муниципальных </w:t>
      </w:r>
      <w:r w:rsidRPr="00FB5641">
        <w:rPr>
          <w:sz w:val="26"/>
          <w:szCs w:val="26"/>
        </w:rPr>
        <w:t xml:space="preserve">учреждений, </w:t>
      </w:r>
      <w:r w:rsidRPr="00FB5641">
        <w:rPr>
          <w:bCs/>
          <w:sz w:val="26"/>
          <w:szCs w:val="26"/>
        </w:rPr>
        <w:t>в установленном порядке.</w:t>
      </w:r>
    </w:p>
    <w:p w14:paraId="2AB9344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2.2.8. Осуществляет комплексный анализ функционирования и развития муниципальной системы образования.</w:t>
      </w:r>
    </w:p>
    <w:p w14:paraId="1E1790B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2.2.9. Вносит в Администрацию города Переславля-Залесского предложения по формированию бюджета отрасли, осуществляет контроль за рациональным расходованием бюджетных средств.</w:t>
      </w:r>
    </w:p>
    <w:p w14:paraId="0916844F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2.2.10. </w:t>
      </w:r>
      <w:r w:rsidRPr="00FB5641">
        <w:rPr>
          <w:sz w:val="26"/>
          <w:szCs w:val="26"/>
        </w:rPr>
        <w:t>Осуществляет контроль за деятельностью подведомственных муниципальных образовательных учреждений в соответствии с действующим законодательством Российской Федерации.</w:t>
      </w:r>
    </w:p>
    <w:p w14:paraId="3FDE9268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lastRenderedPageBreak/>
        <w:t xml:space="preserve">2.2.11. </w:t>
      </w:r>
      <w:r w:rsidRPr="00FB5641">
        <w:rPr>
          <w:sz w:val="26"/>
          <w:szCs w:val="26"/>
        </w:rPr>
        <w:t>Осуществляет уч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 несовершеннолетних, не посещающих или систематически пропускающих по неуважительным причинам занятия в подведомственных муниципальных образовательных учреждениях; а также осуществляет уч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 детей,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14:paraId="58A3731A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2.2.12. Участвует в организации каникулярного отдыха, досуга и занятости несовершеннолетних, является уполномоченным органом по организации и обеспечению отдыха и оздоровления детей.</w:t>
      </w:r>
    </w:p>
    <w:p w14:paraId="118385B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2.2.13. </w:t>
      </w:r>
      <w:r w:rsidRPr="00FB5641">
        <w:rPr>
          <w:bCs/>
          <w:sz w:val="26"/>
          <w:szCs w:val="26"/>
        </w:rPr>
        <w:t xml:space="preserve">Производит регистрацию обращений родителей (законных представителей) о постановке на очередь для поступления детей в подведомственные </w:t>
      </w:r>
      <w:r w:rsidRPr="00FB5641">
        <w:rPr>
          <w:sz w:val="26"/>
          <w:szCs w:val="26"/>
        </w:rPr>
        <w:t xml:space="preserve">муниципальные </w:t>
      </w:r>
      <w:r w:rsidRPr="00FB5641">
        <w:rPr>
          <w:bCs/>
          <w:sz w:val="26"/>
          <w:szCs w:val="26"/>
        </w:rPr>
        <w:t xml:space="preserve">образовательные </w:t>
      </w:r>
      <w:r w:rsidRPr="00FB5641">
        <w:rPr>
          <w:sz w:val="26"/>
          <w:szCs w:val="26"/>
        </w:rPr>
        <w:t>учреждения</w:t>
      </w:r>
      <w:r w:rsidRPr="00FB5641">
        <w:rPr>
          <w:bCs/>
          <w:sz w:val="26"/>
          <w:szCs w:val="26"/>
        </w:rPr>
        <w:t>, реализующие</w:t>
      </w:r>
      <w:r w:rsidRPr="00FB5641">
        <w:rPr>
          <w:sz w:val="26"/>
          <w:szCs w:val="26"/>
        </w:rPr>
        <w:t xml:space="preserve"> основные общеобразовательные программы дошкольного образования</w:t>
      </w:r>
      <w:r w:rsidRPr="00FB5641">
        <w:rPr>
          <w:bCs/>
          <w:sz w:val="26"/>
          <w:szCs w:val="26"/>
        </w:rPr>
        <w:t>.</w:t>
      </w:r>
    </w:p>
    <w:p w14:paraId="7DAC713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2.2.14. Оказывает содействие в обеспечении подведомственных муниципальных образовательных </w:t>
      </w:r>
      <w:r w:rsidRPr="00FB5641">
        <w:rPr>
          <w:sz w:val="26"/>
          <w:szCs w:val="26"/>
        </w:rPr>
        <w:t xml:space="preserve">учреждений </w:t>
      </w:r>
      <w:r w:rsidRPr="00FB5641">
        <w:rPr>
          <w:bCs/>
          <w:sz w:val="26"/>
          <w:szCs w:val="26"/>
        </w:rPr>
        <w:t>педагогическими кадрами.</w:t>
      </w:r>
    </w:p>
    <w:p w14:paraId="5B80921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2.2.15. Осуществляет при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>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срок.</w:t>
      </w:r>
    </w:p>
    <w:p w14:paraId="6E70617A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2.2.16. Оказывает содействие в организации инновационной деятельности в подведомственных муниципальных образовательных </w:t>
      </w:r>
      <w:r w:rsidRPr="00FB5641">
        <w:rPr>
          <w:sz w:val="26"/>
          <w:szCs w:val="26"/>
        </w:rPr>
        <w:t>учреждениях</w:t>
      </w:r>
      <w:r w:rsidRPr="00FB5641">
        <w:rPr>
          <w:bCs/>
          <w:sz w:val="26"/>
          <w:szCs w:val="26"/>
        </w:rPr>
        <w:t>, обеспечивает инструктивно-методическое сопровождение образовательного процесса, направленное на совершенствование их работы.</w:t>
      </w:r>
    </w:p>
    <w:p w14:paraId="68587436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2.2.17. Осуществляет мониторинг системы образования, сбор, консолидацию, обработку и хранение баз данных муниципальной системы мониторинга и образовательной статистики.</w:t>
      </w:r>
    </w:p>
    <w:p w14:paraId="246F353A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2.2.18. Организует работу по развитию государственно-общественного управления образованием.</w:t>
      </w:r>
    </w:p>
    <w:p w14:paraId="5959C45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2.2.19. </w:t>
      </w:r>
      <w:r w:rsidRPr="00FB5641">
        <w:rPr>
          <w:sz w:val="26"/>
          <w:szCs w:val="26"/>
        </w:rPr>
        <w:t>Ведет сбор, анализ и предоставление установленной статистической отч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тности по вопросам, входящим в компетенцию Управления.</w:t>
      </w:r>
    </w:p>
    <w:p w14:paraId="63CE286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2.2.20. Проводит работу по представлению работников Управления, работников подведомственных муниципальных учреждений к городским, </w:t>
      </w:r>
      <w:r w:rsidRPr="00FB5641">
        <w:rPr>
          <w:sz w:val="26"/>
          <w:szCs w:val="26"/>
        </w:rPr>
        <w:t>областным, отраслевым и государственным наградам, поч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тным званиям.</w:t>
      </w:r>
    </w:p>
    <w:p w14:paraId="76EFE4D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2.2.21. </w:t>
      </w:r>
      <w:r w:rsidRPr="00FB5641">
        <w:rPr>
          <w:sz w:val="26"/>
          <w:szCs w:val="26"/>
        </w:rPr>
        <w:t>Участвует в организации государственной (итоговой) аттестации выпускников.</w:t>
      </w:r>
    </w:p>
    <w:p w14:paraId="6C2B9AA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2.2.22. Оказывает муниципальные и государственные услуги.</w:t>
      </w:r>
    </w:p>
    <w:p w14:paraId="5FD98EBA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2.2.23. </w:t>
      </w:r>
      <w:r w:rsidRPr="00FB5641">
        <w:rPr>
          <w:sz w:val="26"/>
          <w:szCs w:val="26"/>
        </w:rPr>
        <w:t>Формирует и утверждает муниципальное задание на оказание муниципальных услуг (выполнение работ) юридическим и физическим лицам (далее-муниципальное задание) в соответствии с предусмотренными уставами подведомственных муниципальных учреждений основными видами деятельности.</w:t>
      </w:r>
    </w:p>
    <w:p w14:paraId="3845521C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2.2.24.</w:t>
      </w:r>
      <w:r w:rsidRPr="00FB5641">
        <w:rPr>
          <w:bCs/>
          <w:sz w:val="26"/>
          <w:szCs w:val="26"/>
        </w:rPr>
        <w:t xml:space="preserve"> Осуществляет анализ выполнения муниципальных заданий подведомственными муниципальными учреждениями по</w:t>
      </w:r>
      <w:r w:rsidRPr="00FB5641">
        <w:rPr>
          <w:sz w:val="26"/>
          <w:szCs w:val="26"/>
        </w:rPr>
        <w:t xml:space="preserve"> оценке объемов, качества оказания муниципальной услуги, оценке эффективности и результативности выполнения муниципального задания</w:t>
      </w:r>
      <w:r w:rsidRPr="00FB5641">
        <w:rPr>
          <w:bCs/>
          <w:sz w:val="26"/>
          <w:szCs w:val="26"/>
        </w:rPr>
        <w:t xml:space="preserve">, анализ </w:t>
      </w:r>
      <w:r w:rsidRPr="00FB5641">
        <w:rPr>
          <w:sz w:val="26"/>
          <w:szCs w:val="26"/>
        </w:rPr>
        <w:t>использования субсидии на финансовое обеспечение выполнения муниципального задания, субсидии на иные цели.</w:t>
      </w:r>
    </w:p>
    <w:p w14:paraId="566BBC2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2.2.25. </w:t>
      </w:r>
      <w:r w:rsidRPr="00FB5641">
        <w:rPr>
          <w:sz w:val="26"/>
          <w:szCs w:val="26"/>
        </w:rPr>
        <w:t>Осуществляет мониторинг потребности в муниципальных услугах, анализ предоставления муниципальных услуг подведомственными муниципальными учреждениями.</w:t>
      </w:r>
    </w:p>
    <w:p w14:paraId="7E1E4F6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2.2.26. Осуществляет контроль за предоставлением </w:t>
      </w:r>
      <w:r w:rsidRPr="00FB5641">
        <w:rPr>
          <w:sz w:val="26"/>
          <w:szCs w:val="26"/>
        </w:rPr>
        <w:t xml:space="preserve">подведомственными муниципальными учреждениями </w:t>
      </w:r>
      <w:r w:rsidRPr="00FB5641">
        <w:rPr>
          <w:bCs/>
          <w:sz w:val="26"/>
          <w:szCs w:val="26"/>
        </w:rPr>
        <w:t>муниципальных услуг и работ, в том числе в электронном виде.</w:t>
      </w:r>
    </w:p>
    <w:p w14:paraId="6BD817F3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2.2.27. </w:t>
      </w:r>
      <w:r w:rsidRPr="00FB5641">
        <w:rPr>
          <w:sz w:val="26"/>
          <w:szCs w:val="26"/>
        </w:rPr>
        <w:t xml:space="preserve">Принимает решения об одобрении сделок с участием подведомственных муниципальных учреждений, имеющих тип бюджетного учреждения, в совершении </w:t>
      </w:r>
      <w:r w:rsidRPr="00FB5641">
        <w:rPr>
          <w:sz w:val="26"/>
          <w:szCs w:val="26"/>
        </w:rPr>
        <w:lastRenderedPageBreak/>
        <w:t>которых имеется заинтересованность, определяемая в соответствии с критериями, установленными действующим законодательством.</w:t>
      </w:r>
    </w:p>
    <w:p w14:paraId="5C1BABB4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bCs/>
          <w:sz w:val="26"/>
          <w:szCs w:val="26"/>
        </w:rPr>
        <w:t xml:space="preserve">2.2.28. </w:t>
      </w:r>
      <w:r w:rsidRPr="00FB5641">
        <w:rPr>
          <w:sz w:val="26"/>
          <w:szCs w:val="26"/>
        </w:rPr>
        <w:t>Определяет порядок составления и утверждения плана финансово-хозяйственной деятельности подведомственных муниципальных учреждений, имеющих тип бюджетного и автономного учреждения, в соответствии с требованиями, установленными действующим законодательством.</w:t>
      </w:r>
    </w:p>
    <w:p w14:paraId="2C96FDEC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2.2.29. </w:t>
      </w:r>
      <w:r w:rsidRPr="00FB5641">
        <w:rPr>
          <w:sz w:val="26"/>
          <w:szCs w:val="26"/>
        </w:rPr>
        <w:t>Обеспечивает содержание зданий и сооружений муниципальных образовательных организаций, обустройство прилегающих к ним территорий пут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м предоставления субсидий, выделенных из бюджета городского округа город Переславль-Залесский Ярославской области, подведомственным муниципальным образовательным организациям на выполнение муниципального задания либо на иные цели.</w:t>
      </w:r>
    </w:p>
    <w:p w14:paraId="3797FEEE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2.2.30. Согласовывает программы развития подведомственных муниципальных образовательных учреждений.</w:t>
      </w:r>
    </w:p>
    <w:p w14:paraId="5D1BD324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2.2.31. Обеспечивает перевод обучающихся в другие организации,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подведомственного муниципального образовательного учреждения,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</w:t>
      </w:r>
    </w:p>
    <w:p w14:paraId="0F7FEE63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2.2.32. Принимает меры, обеспечивающие получение общего образования несовершеннолетним обучающимся, отчисленным из образовательного учреждения в качестве меры дисциплинарного взыскания.</w:t>
      </w:r>
    </w:p>
    <w:p w14:paraId="39E90B6E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2.2.33. Устанавливает порядок и сроки проведения аттестации кандидатов на должность руководителя и руководителя подведомственной муниципального образовательного учреждения, проводит в установленном порядке их аттестацию.</w:t>
      </w:r>
    </w:p>
    <w:p w14:paraId="3C684F08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2.2.34. Согласовывает оставление обучающимся, достигшим возраста пятнадцати лет, общеобразовательного учреждения до получения основного общего образования.</w:t>
      </w:r>
    </w:p>
    <w:p w14:paraId="08ACB81B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2.2.35. Совместно с комиссией по делам несовершеннолетних и защите их прав и с родителями (законными представителями) несовершеннолетнего, принимает меры по продолжению освоения несовершеннолетним обучающимся, достигшим возраста пятнадцати лет, оставившим общеобразовательное учреждение до получения основного общего образования, образовательной программы основного общего образования в иной форме обучения и с его согласия по трудоустройству.</w:t>
      </w:r>
    </w:p>
    <w:p w14:paraId="651FA13F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2.2.36. Разрешает при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м детей в подведомственное муниципальное образовательное учреждение на обучение по образовательным программам начального общего образования ранее достижения детьми возраста шести лет и шести месяцев при отсутствии противопоказаний по состоянию здоровья и позже достижения ими возраста восьми лет пут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м визирования заявления родителей (законных представителей).</w:t>
      </w:r>
    </w:p>
    <w:p w14:paraId="0979EBFF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2.2.37. Рассматривает и учитывает при выработке мер по совершенствованию образовательной деятельности и оценке деятельности руководителей учреждений, осуществляющих образовательную деятельность, информацию о результатах независимой оценки качества образования.</w:t>
      </w:r>
    </w:p>
    <w:p w14:paraId="255F3DA6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2.2.38. Размещает на официальном сайте Управления и официальном сайте для размещения информации о государственных и муниципальных учреждениях в сети «Интернет» информацию о результатах независимой оценки качества условий осуществления образовательной деятельности учреждениями.</w:t>
      </w:r>
    </w:p>
    <w:p w14:paraId="51CCE2FE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2.2.39. Обеспечивает на официальном сайте Управления техническую возможность выражения мнений гражданами о качестве условий осуществления образовательной деятельности учреждениями.</w:t>
      </w:r>
    </w:p>
    <w:p w14:paraId="3C2D145F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lastRenderedPageBreak/>
        <w:t>2.2.40. Осуществляет организацию мониторинга системы образования.</w:t>
      </w:r>
    </w:p>
    <w:p w14:paraId="28736225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2.2.41. Опубликовывает на официальном сайте Управления итоговый (годовой) отч</w:t>
      </w:r>
      <w:r>
        <w:rPr>
          <w:sz w:val="26"/>
          <w:szCs w:val="26"/>
        </w:rPr>
        <w:t>е</w:t>
      </w:r>
      <w:r w:rsidRPr="00FB5641">
        <w:rPr>
          <w:sz w:val="26"/>
          <w:szCs w:val="26"/>
        </w:rPr>
        <w:t>т анализа состояния и перспектив развития образования.</w:t>
      </w:r>
    </w:p>
    <w:p w14:paraId="6D88F2EA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2.2.42. Участвует в реализации мероприятий Комплексного плана противодействия идеологии терроризма в Российской Федерации и иных мероприятий по противодействию идеологии терроризма, отнесенным к сфере образования.</w:t>
      </w:r>
    </w:p>
    <w:p w14:paraId="39DBF42B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2.2.43. </w:t>
      </w:r>
      <w:r w:rsidRPr="00FB5641">
        <w:rPr>
          <w:bCs/>
          <w:sz w:val="26"/>
          <w:szCs w:val="26"/>
        </w:rPr>
        <w:t>Да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 xml:space="preserve">т согласие подведомственным муниципальным учреждениям, по согласованию с Управлением муниципальной собственности Администрации </w:t>
      </w:r>
      <w:r w:rsidRPr="00FB5641">
        <w:rPr>
          <w:sz w:val="26"/>
          <w:szCs w:val="26"/>
        </w:rPr>
        <w:t>города Переславля-Залесского</w:t>
      </w:r>
      <w:r w:rsidRPr="00FB5641">
        <w:rPr>
          <w:bCs/>
          <w:sz w:val="26"/>
          <w:szCs w:val="26"/>
        </w:rPr>
        <w:t>, на использование закрепленных за ними объектов муниципальной собственности в деятельности, связанной с получением дохода.</w:t>
      </w:r>
    </w:p>
    <w:p w14:paraId="4632E485" w14:textId="77777777" w:rsidR="00622A79" w:rsidRPr="00FB5641" w:rsidRDefault="00622A79" w:rsidP="00622A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B5641">
        <w:rPr>
          <w:sz w:val="26"/>
          <w:szCs w:val="26"/>
        </w:rPr>
        <w:t xml:space="preserve">2.2.44. Осуществляет иные функции и полномочия, установленные действующим законодательством Российской Федерации, Ярославской области и муниципальными правовыми актами </w:t>
      </w:r>
      <w:r w:rsidRPr="00FB5641">
        <w:rPr>
          <w:bCs/>
          <w:sz w:val="26"/>
          <w:szCs w:val="26"/>
        </w:rPr>
        <w:t>органов местного самоуправления города Переславля-Залесского.</w:t>
      </w:r>
    </w:p>
    <w:p w14:paraId="2975A66C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</w:p>
    <w:p w14:paraId="217E4A7D" w14:textId="77777777" w:rsidR="00622A79" w:rsidRPr="00FB5641" w:rsidRDefault="00622A79" w:rsidP="00622A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3. Руководство деятельностью Управления</w:t>
      </w:r>
    </w:p>
    <w:p w14:paraId="04FC5B4E" w14:textId="77777777" w:rsidR="00622A79" w:rsidRPr="00FB5641" w:rsidRDefault="00622A79" w:rsidP="00622A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47742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3.1. Управление возглавляет начальник, назначаемый и освобождаемый от должности Главой города Переславля-Залесского на условиях трудового договора. Начальник Управления является должностным лицом Администрации города Переславля-Залесского.</w:t>
      </w:r>
    </w:p>
    <w:p w14:paraId="304024E8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3.2. Начальник в пределах своей компетенции осуществляет общее руководство деятельностью Управления, действует на принципах единоначалия и нес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>т персональную ответственность за выполнение возложенных на Управление задач.</w:t>
      </w:r>
    </w:p>
    <w:p w14:paraId="27D4B438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3.3. Начальник Управления: </w:t>
      </w:r>
    </w:p>
    <w:p w14:paraId="26129D50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3.3.1. Осуществляет руководство муниципальной системой образования, определяя стратегию, цели и задачи е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 xml:space="preserve"> развития.</w:t>
      </w:r>
    </w:p>
    <w:p w14:paraId="3329DF2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3.3.2. Разрабатывает и представляет на утверждение Главе города Переславля-Залесского штатное расписание и структуру Управления.</w:t>
      </w:r>
    </w:p>
    <w:p w14:paraId="6862B3E2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3.3.3. Открывает и закрывает лицевые счета в органах Федерального казначейства Российской Федерации и Управлении финансов Администрации города Переславля-Залесского, распоряжается средствами бюджета Управления в пределах его компетенции, подписывает финансовые документы, имеет право первой подписи.</w:t>
      </w:r>
    </w:p>
    <w:p w14:paraId="2D9BC15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3.3.4. Действует без доверенности от имени Управления, представляет Управление во взаимоотношениях с органами государственной власти Российской Федерации и Ярославской области, органами и должностными лицами муниципальных образований, полномочными представителями иностранных государств, с населением, трудовыми коллективами, предприятиями, учреждениями и организациями, некоммерческими организациями.</w:t>
      </w:r>
    </w:p>
    <w:p w14:paraId="4B54F11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3.3.5. Заключает в пределах своей компетенции муниципальные контракты, договоры и соглашения от имени Управления с юридическими и физическими лицами, выда</w:t>
      </w:r>
      <w:r>
        <w:rPr>
          <w:bCs/>
          <w:sz w:val="26"/>
          <w:szCs w:val="26"/>
        </w:rPr>
        <w:t>е</w:t>
      </w:r>
      <w:r w:rsidRPr="00FB5641">
        <w:rPr>
          <w:bCs/>
          <w:sz w:val="26"/>
          <w:szCs w:val="26"/>
        </w:rPr>
        <w:t>т доверенности, осуществляет иные полномочия в соответствии с законодательством Российской Федерации, Ярославской области, муниципальными правовыми актами органов местного самоуправления.</w:t>
      </w:r>
    </w:p>
    <w:p w14:paraId="14B1A19A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3.3.6. Разрабатывает проект положения об Управлении.</w:t>
      </w:r>
    </w:p>
    <w:p w14:paraId="7D9144CB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3.3.7. Определяет функции и полномочия структурных подразделений Управления, утверждает положения о них.</w:t>
      </w:r>
    </w:p>
    <w:p w14:paraId="49091442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3.3.8. Назначает и освобождает от должности работников Управления, заключает и прекращает трудовой договор с работниками Управления. Назначение на должность заместителей руководителя, главного бухгалтера, начальников отделов Управления осуществляется после письменного согласования с заместителем Главы Администрации города Переславля-Залесского, курирующим деятельность Управления.</w:t>
      </w:r>
    </w:p>
    <w:p w14:paraId="7C5B1332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lastRenderedPageBreak/>
        <w:t>3.3.9. Разрабатывает и утверждает должностные инструкции работников Управления.</w:t>
      </w:r>
    </w:p>
    <w:p w14:paraId="4CFC6298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3.3.10. В пределах своей компетенции дает указания, обязательные для всех работников Управления и руководителей подведомственных муниципальных учреждений.</w:t>
      </w:r>
    </w:p>
    <w:p w14:paraId="095F3DC2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3.3.11. Издает приказы, распоряжения в пределах полномочий Управления.</w:t>
      </w:r>
    </w:p>
    <w:p w14:paraId="25D0FB78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3.3.12. Выдает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законодательством.</w:t>
      </w:r>
    </w:p>
    <w:p w14:paraId="5D4BE2B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3.3.13. Поощряет работников Управления в соответствии с действующим законодательством после письменного согласования заместителя Главы Администрации города Переславля-Залесского, курирующего деятельность Управления, в пределах средств фонда оплаты труда, установленных в бюджете городского округа город Переславль-Залесский Ярославской области на соответствующий год.</w:t>
      </w:r>
    </w:p>
    <w:p w14:paraId="4345623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3.3.14. Привлекает работников Управления к дисциплинарной ответственности.</w:t>
      </w:r>
    </w:p>
    <w:p w14:paraId="57D4D83A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3.3.15. Назначает и увольняет руководителей подведомственных муниципальных учреждений после письменного согласования заместителя Главы Администрации города Переславля-Залесского, курирующего деятельность Управления, заключает и прекращает трудовой договор с руководителями, устанавливает показатели эффективности деятельности руководителей, устанавливает материальное поощрение (выплаты, премии, надбавки, материальную помощь и др.) и привлекает к дисциплинарной ответственности.</w:t>
      </w:r>
    </w:p>
    <w:p w14:paraId="1B780E8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3.3.16. Разрабатывает и утверждает должностные инструкции руководителей подведомственных муниципальных учреждений.</w:t>
      </w:r>
    </w:p>
    <w:p w14:paraId="67D20245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3.3.17. Решает вопросы оплаты труда руководителей подведомственных муниципальных учреждений.</w:t>
      </w:r>
    </w:p>
    <w:p w14:paraId="7EADF7DD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3.3.18. Оказывает работникам Управления и руководителям подведомственных муниципальных учреждений материальную помощь в установленном законодательством порядке.</w:t>
      </w:r>
    </w:p>
    <w:p w14:paraId="730AE194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3.3.19. От имени Управления приобретает и осуществляет имущественные и иные права и обязанности, выступает в суде без доверенности.</w:t>
      </w:r>
    </w:p>
    <w:p w14:paraId="037CD432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3.3.20. Запрашивает и получает в установленном порядке от должностных лиц сведения, документы, материалы, необходимые для осуществления задач, возложенных на Управление.</w:t>
      </w:r>
    </w:p>
    <w:p w14:paraId="66E52527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3.3.21. Решает иные вопросы, отнесенные к его компетенции положением об Управлении, выполняет поручения Главы города Переславля-Залесского и заместителя Главы Администрации города Переславля-Залесского, курирующего деятельность Управления.</w:t>
      </w:r>
    </w:p>
    <w:p w14:paraId="7FCF42B3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3.4. В случае если начальник Управления временно (в связи с болезнью, отпуском и в иных случаях) не может исполнять свои полномочия, их временно исполняет заместитель начальника Управления в соответствии с приказом начальника Управления.  </w:t>
      </w:r>
    </w:p>
    <w:p w14:paraId="4D3EBEB1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>3.5. Деятельность Управления осуществляется в соответствии с планом работы.</w:t>
      </w:r>
    </w:p>
    <w:p w14:paraId="7B267B44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3.6. При Управлении образуется коллегия. Состав коллегии и положение о ней утверждаются приказом начальника Управления. </w:t>
      </w:r>
    </w:p>
    <w:p w14:paraId="0E53E049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B5641">
        <w:rPr>
          <w:bCs/>
          <w:sz w:val="26"/>
          <w:szCs w:val="26"/>
        </w:rPr>
        <w:t xml:space="preserve">3.7. При Управлении также могут создаваться комиссии и рабочие группы, в том числе с участием представителей предприятий, учреждений, общественных организаций, органов государственной власти Российской Федерации и Ярославской области, депутатов Переславль-Залесской городской Думы, экспертов, консультантов и иных специалистов. Периодичность, полномочия, порядок проведения, организационное и материально-техническое обеспечение, состав определяется </w:t>
      </w:r>
      <w:r w:rsidRPr="00FB5641">
        <w:rPr>
          <w:bCs/>
          <w:sz w:val="26"/>
          <w:szCs w:val="26"/>
        </w:rPr>
        <w:lastRenderedPageBreak/>
        <w:t>приказом начальника Управления.</w:t>
      </w:r>
    </w:p>
    <w:p w14:paraId="42CFF84E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F75B37C" w14:textId="77777777" w:rsidR="00622A79" w:rsidRPr="00FB5641" w:rsidRDefault="00622A79" w:rsidP="00622A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14:paraId="21736C26" w14:textId="77777777" w:rsidR="00622A79" w:rsidRPr="00FB5641" w:rsidRDefault="00622A79" w:rsidP="00622A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408A7F2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4.1. Муниципальным служащим Управления является гражданин, исполняющий в порядке, определенном муниципальными правовыми актами в соответствии с федеральными законами и законами Ярославской области, обязанности по должности муниципальной службы за денежное содержание, выплачиваемое за счет средств бюджета городского округа город Переславль-Залесский Ярославской области.</w:t>
      </w:r>
    </w:p>
    <w:p w14:paraId="3B1FED52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4.2. Правовая регламентация муниципальной службы определяется действующим законодательством, муниципальными правовыми актами.</w:t>
      </w:r>
    </w:p>
    <w:p w14:paraId="52E026AC" w14:textId="77777777" w:rsidR="00622A79" w:rsidRPr="00FB5641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>4.3. Финансирование деятельности Управления осуществляется за счет средств, предусмотренных соответствующей статьей бюджета городского округа город Переславль-Залесский Ярославской области.</w:t>
      </w:r>
    </w:p>
    <w:p w14:paraId="7C38840D" w14:textId="77777777" w:rsidR="00622A79" w:rsidRPr="00FB5641" w:rsidRDefault="00622A79" w:rsidP="00622A79">
      <w:pPr>
        <w:widowControl w:val="0"/>
        <w:autoSpaceDE w:val="0"/>
        <w:autoSpaceDN w:val="0"/>
        <w:adjustRightInd w:val="0"/>
        <w:ind w:firstLine="485"/>
        <w:jc w:val="both"/>
        <w:rPr>
          <w:sz w:val="26"/>
          <w:szCs w:val="26"/>
        </w:rPr>
      </w:pPr>
      <w:r w:rsidRPr="00FB5641">
        <w:rPr>
          <w:sz w:val="26"/>
          <w:szCs w:val="26"/>
        </w:rPr>
        <w:t>4.4. Ликвидация и реорганизация Управления осуществляется в соответствии с действующим законодательством Российской Федерации.</w:t>
      </w:r>
    </w:p>
    <w:p w14:paraId="1F2ED252" w14:textId="77777777" w:rsidR="00622A79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5641">
        <w:rPr>
          <w:rFonts w:ascii="Times New Roman" w:hAnsi="Times New Roman" w:cs="Times New Roman"/>
          <w:sz w:val="26"/>
          <w:szCs w:val="26"/>
        </w:rPr>
        <w:t xml:space="preserve">4.5. Положение об Управлении, изменения и дополнения к нему утверждаются Переславль-Залесской городской Думой по представлению Главы города Переславля-Залесского. </w:t>
      </w:r>
    </w:p>
    <w:p w14:paraId="1BACDEF5" w14:textId="04A9860B" w:rsidR="008C54A7" w:rsidRDefault="00C37B12" w:rsidP="00622A79"/>
    <w:sectPr w:rsidR="008C54A7" w:rsidSect="00B16CC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C4"/>
    <w:rsid w:val="00622A79"/>
    <w:rsid w:val="00933F05"/>
    <w:rsid w:val="00B16CC4"/>
    <w:rsid w:val="00BF7D42"/>
    <w:rsid w:val="00C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7FCD0C"/>
  <w15:chartTrackingRefBased/>
  <w15:docId w15:val="{9D7FC7F5-8A7E-44FC-A171-F82AD39B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CC4"/>
    <w:pPr>
      <w:spacing w:after="120"/>
    </w:pPr>
  </w:style>
  <w:style w:type="character" w:customStyle="1" w:styleId="a4">
    <w:name w:val="Основной текст Знак"/>
    <w:basedOn w:val="a0"/>
    <w:link w:val="a3"/>
    <w:rsid w:val="00B16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5532903.0" TargetMode="External"/><Relationship Id="rId5" Type="http://schemas.openxmlformats.org/officeDocument/2006/relationships/hyperlink" Target="garantF1://5532903.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3301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2020-12-14T05:23:00Z</dcterms:created>
  <dcterms:modified xsi:type="dcterms:W3CDTF">2020-12-14T05:35:00Z</dcterms:modified>
</cp:coreProperties>
</file>