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36" w:rsidRDefault="00954C36" w:rsidP="00954C36">
      <w:pPr>
        <w:pStyle w:val="a3"/>
        <w:spacing w:line="240" w:lineRule="auto"/>
        <w:rPr>
          <w:sz w:val="28"/>
        </w:rPr>
      </w:pPr>
      <w:r>
        <w:rPr>
          <w:noProof/>
        </w:rPr>
        <w:drawing>
          <wp:inline distT="0" distB="0" distL="0" distR="0" wp14:anchorId="59358D6E" wp14:editId="767F8BCD">
            <wp:extent cx="437515" cy="5486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515" cy="548640"/>
                    </a:xfrm>
                    <a:prstGeom prst="rect">
                      <a:avLst/>
                    </a:prstGeom>
                    <a:noFill/>
                    <a:ln>
                      <a:noFill/>
                    </a:ln>
                  </pic:spPr>
                </pic:pic>
              </a:graphicData>
            </a:graphic>
          </wp:inline>
        </w:drawing>
      </w:r>
    </w:p>
    <w:p w:rsidR="00954C36" w:rsidRDefault="00954C36" w:rsidP="00954C36">
      <w:pPr>
        <w:pStyle w:val="a3"/>
        <w:spacing w:line="240" w:lineRule="auto"/>
        <w:rPr>
          <w:sz w:val="28"/>
        </w:rPr>
      </w:pPr>
    </w:p>
    <w:p w:rsidR="00954C36" w:rsidRDefault="00954C36" w:rsidP="00954C36">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954C36" w:rsidRDefault="00954C36" w:rsidP="00954C36">
      <w:pPr>
        <w:jc w:val="center"/>
        <w:rPr>
          <w:b/>
          <w:sz w:val="28"/>
        </w:rPr>
      </w:pPr>
      <w:r>
        <w:rPr>
          <w:b/>
          <w:sz w:val="28"/>
        </w:rPr>
        <w:t>седьмого созыва</w:t>
      </w:r>
    </w:p>
    <w:p w:rsidR="00954C36" w:rsidRDefault="00954C36" w:rsidP="00954C36">
      <w:pPr>
        <w:jc w:val="center"/>
        <w:rPr>
          <w:b/>
          <w:sz w:val="28"/>
        </w:rPr>
      </w:pPr>
    </w:p>
    <w:p w:rsidR="00954C36" w:rsidRPr="00306D40" w:rsidRDefault="00954C36" w:rsidP="00954C36">
      <w:pPr>
        <w:pStyle w:val="1"/>
        <w:rPr>
          <w:sz w:val="28"/>
          <w:szCs w:val="28"/>
        </w:rPr>
      </w:pPr>
      <w:r w:rsidRPr="00306D40">
        <w:rPr>
          <w:sz w:val="28"/>
          <w:szCs w:val="28"/>
        </w:rPr>
        <w:t>Р Е Ш Е Н И Е</w:t>
      </w:r>
    </w:p>
    <w:p w:rsidR="00954C36" w:rsidRDefault="00954C36" w:rsidP="00954C36">
      <w:pPr>
        <w:pStyle w:val="3"/>
        <w:tabs>
          <w:tab w:val="left" w:pos="0"/>
        </w:tabs>
        <w:jc w:val="both"/>
        <w:outlineLvl w:val="0"/>
        <w:rPr>
          <w:sz w:val="28"/>
          <w:szCs w:val="28"/>
        </w:rPr>
      </w:pPr>
    </w:p>
    <w:p w:rsidR="00954C36" w:rsidRPr="003A43BB" w:rsidRDefault="00954C36" w:rsidP="00954C36">
      <w:pPr>
        <w:pStyle w:val="3"/>
        <w:tabs>
          <w:tab w:val="left" w:pos="0"/>
        </w:tabs>
        <w:jc w:val="both"/>
        <w:outlineLvl w:val="0"/>
        <w:rPr>
          <w:sz w:val="26"/>
          <w:szCs w:val="26"/>
        </w:rPr>
      </w:pPr>
      <w:r w:rsidRPr="003A43BB">
        <w:rPr>
          <w:sz w:val="26"/>
          <w:szCs w:val="26"/>
        </w:rPr>
        <w:t xml:space="preserve">25 февраля 2021 года                       </w:t>
      </w:r>
      <w:r w:rsidRPr="003A43BB">
        <w:rPr>
          <w:sz w:val="26"/>
          <w:szCs w:val="26"/>
        </w:rPr>
        <w:tab/>
        <w:t xml:space="preserve">    </w:t>
      </w:r>
      <w:r w:rsidRPr="003A43BB">
        <w:rPr>
          <w:sz w:val="26"/>
          <w:szCs w:val="26"/>
        </w:rPr>
        <w:tab/>
      </w:r>
      <w:r w:rsidRPr="003A43BB">
        <w:rPr>
          <w:sz w:val="26"/>
          <w:szCs w:val="26"/>
        </w:rPr>
        <w:tab/>
      </w:r>
      <w:r w:rsidRPr="003A43BB">
        <w:rPr>
          <w:sz w:val="26"/>
          <w:szCs w:val="26"/>
        </w:rPr>
        <w:tab/>
      </w:r>
      <w:r w:rsidRPr="003A43BB">
        <w:rPr>
          <w:sz w:val="26"/>
          <w:szCs w:val="26"/>
        </w:rPr>
        <w:tab/>
      </w:r>
      <w:r w:rsidRPr="003A43BB">
        <w:rPr>
          <w:sz w:val="26"/>
          <w:szCs w:val="26"/>
        </w:rPr>
        <w:tab/>
      </w:r>
      <w:r w:rsidRPr="003A43BB">
        <w:rPr>
          <w:sz w:val="26"/>
          <w:szCs w:val="26"/>
        </w:rPr>
        <w:tab/>
        <w:t>№ 2</w:t>
      </w:r>
      <w:r>
        <w:rPr>
          <w:sz w:val="26"/>
          <w:szCs w:val="26"/>
        </w:rPr>
        <w:t>3</w:t>
      </w:r>
    </w:p>
    <w:p w:rsidR="00954C36" w:rsidRDefault="00954C36" w:rsidP="00954C36">
      <w:pPr>
        <w:pStyle w:val="3"/>
        <w:tabs>
          <w:tab w:val="left" w:pos="7371"/>
        </w:tabs>
        <w:jc w:val="center"/>
        <w:rPr>
          <w:sz w:val="26"/>
          <w:szCs w:val="26"/>
        </w:rPr>
      </w:pPr>
      <w:r w:rsidRPr="003A43BB">
        <w:rPr>
          <w:sz w:val="26"/>
          <w:szCs w:val="26"/>
        </w:rPr>
        <w:t>г. Переславль-Залесский</w:t>
      </w:r>
    </w:p>
    <w:p w:rsidR="00954C36" w:rsidRDefault="00954C36" w:rsidP="00954C36">
      <w:pPr>
        <w:autoSpaceDE w:val="0"/>
        <w:autoSpaceDN w:val="0"/>
        <w:adjustRightInd w:val="0"/>
        <w:ind w:left="284" w:right="283"/>
        <w:jc w:val="center"/>
        <w:rPr>
          <w:b/>
          <w:color w:val="000000"/>
          <w:sz w:val="26"/>
          <w:szCs w:val="26"/>
          <w:shd w:val="clear" w:color="auto" w:fill="FFFFFF"/>
        </w:rPr>
      </w:pPr>
      <w:r w:rsidRPr="004F46D8">
        <w:rPr>
          <w:b/>
          <w:sz w:val="26"/>
          <w:szCs w:val="26"/>
        </w:rPr>
        <w:t xml:space="preserve">О назначении </w:t>
      </w:r>
      <w:r>
        <w:rPr>
          <w:b/>
          <w:sz w:val="26"/>
          <w:szCs w:val="26"/>
        </w:rPr>
        <w:t>даты проведения</w:t>
      </w:r>
      <w:r w:rsidRPr="004F46D8">
        <w:rPr>
          <w:b/>
          <w:sz w:val="26"/>
          <w:szCs w:val="26"/>
        </w:rPr>
        <w:t xml:space="preserve"> </w:t>
      </w:r>
      <w:r>
        <w:rPr>
          <w:b/>
          <w:color w:val="000000"/>
          <w:sz w:val="26"/>
          <w:szCs w:val="26"/>
          <w:shd w:val="clear" w:color="auto" w:fill="FFFFFF"/>
        </w:rPr>
        <w:t>О</w:t>
      </w:r>
      <w:r w:rsidRPr="00B411ED">
        <w:rPr>
          <w:b/>
          <w:color w:val="000000"/>
          <w:sz w:val="26"/>
          <w:szCs w:val="26"/>
          <w:shd w:val="clear" w:color="auto" w:fill="FFFFFF"/>
        </w:rPr>
        <w:t xml:space="preserve">тчета </w:t>
      </w:r>
      <w:r>
        <w:rPr>
          <w:b/>
          <w:color w:val="000000"/>
          <w:sz w:val="26"/>
          <w:szCs w:val="26"/>
          <w:shd w:val="clear" w:color="auto" w:fill="FFFFFF"/>
        </w:rPr>
        <w:t xml:space="preserve">Главы </w:t>
      </w:r>
    </w:p>
    <w:p w:rsidR="00954C36" w:rsidRDefault="00954C36" w:rsidP="00954C36">
      <w:pPr>
        <w:autoSpaceDE w:val="0"/>
        <w:autoSpaceDN w:val="0"/>
        <w:adjustRightInd w:val="0"/>
        <w:ind w:left="284" w:right="283"/>
        <w:jc w:val="center"/>
        <w:rPr>
          <w:b/>
          <w:bCs/>
          <w:sz w:val="26"/>
          <w:szCs w:val="26"/>
        </w:rPr>
      </w:pPr>
      <w:r w:rsidRPr="00B411ED">
        <w:rPr>
          <w:b/>
          <w:color w:val="000000"/>
          <w:sz w:val="26"/>
          <w:szCs w:val="26"/>
          <w:shd w:val="clear" w:color="auto" w:fill="FFFFFF"/>
        </w:rPr>
        <w:t xml:space="preserve">города Переславля-Залесского </w:t>
      </w:r>
      <w:r>
        <w:rPr>
          <w:b/>
          <w:bCs/>
          <w:sz w:val="26"/>
          <w:szCs w:val="26"/>
        </w:rPr>
        <w:t>о результатах своей деятельности и деятельности Администрации города Переславля-Залесского за 2020 год, в том числе о решении вопросов, поставленных Переславль-Залесской городской Думой</w:t>
      </w:r>
    </w:p>
    <w:p w:rsidR="00954C36" w:rsidRDefault="00954C36" w:rsidP="00954C36">
      <w:pPr>
        <w:pStyle w:val="a4"/>
        <w:jc w:val="center"/>
        <w:rPr>
          <w:rFonts w:ascii="Times New Roman" w:hAnsi="Times New Roman"/>
          <w:sz w:val="26"/>
          <w:szCs w:val="26"/>
        </w:rPr>
      </w:pPr>
    </w:p>
    <w:p w:rsidR="00954C36" w:rsidRPr="00045248" w:rsidRDefault="00954C36" w:rsidP="00954C36">
      <w:pPr>
        <w:ind w:firstLine="708"/>
        <w:jc w:val="both"/>
        <w:rPr>
          <w:sz w:val="26"/>
          <w:szCs w:val="26"/>
        </w:rPr>
      </w:pPr>
      <w:r w:rsidRPr="00045248">
        <w:rPr>
          <w:sz w:val="26"/>
          <w:szCs w:val="26"/>
        </w:rPr>
        <w:t>В соответствии с частью 11.1 статьи 35 Федерального закона от 06.10.2003 №</w:t>
      </w:r>
      <w:r>
        <w:rPr>
          <w:sz w:val="26"/>
          <w:szCs w:val="26"/>
        </w:rPr>
        <w:t> </w:t>
      </w:r>
      <w:r w:rsidRPr="00045248">
        <w:rPr>
          <w:sz w:val="26"/>
          <w:szCs w:val="26"/>
        </w:rPr>
        <w:t xml:space="preserve">131-ФЗ «Об общих принципах организации местного самоуправления в Российской Федерации», Уставом </w:t>
      </w:r>
      <w:r>
        <w:rPr>
          <w:sz w:val="26"/>
          <w:szCs w:val="26"/>
        </w:rPr>
        <w:t xml:space="preserve">городского округа </w:t>
      </w:r>
      <w:r w:rsidRPr="00045248">
        <w:rPr>
          <w:sz w:val="26"/>
          <w:szCs w:val="26"/>
        </w:rPr>
        <w:t>город Переславл</w:t>
      </w:r>
      <w:r>
        <w:rPr>
          <w:sz w:val="26"/>
          <w:szCs w:val="26"/>
        </w:rPr>
        <w:t>ь</w:t>
      </w:r>
      <w:r w:rsidRPr="00045248">
        <w:rPr>
          <w:sz w:val="26"/>
          <w:szCs w:val="26"/>
        </w:rPr>
        <w:t>-Залесск</w:t>
      </w:r>
      <w:r>
        <w:rPr>
          <w:sz w:val="26"/>
          <w:szCs w:val="26"/>
        </w:rPr>
        <w:t>ий Ярославской области</w:t>
      </w:r>
      <w:r w:rsidRPr="00045248">
        <w:rPr>
          <w:sz w:val="26"/>
          <w:szCs w:val="26"/>
        </w:rPr>
        <w:t xml:space="preserve">, решением Переславль-Залесской городской Думы от 23.06.2011 № 88 «Об утверждении </w:t>
      </w:r>
      <w:r>
        <w:rPr>
          <w:sz w:val="26"/>
          <w:szCs w:val="26"/>
        </w:rPr>
        <w:t>Положения о ежегодном О</w:t>
      </w:r>
      <w:r w:rsidRPr="009D6CD6">
        <w:rPr>
          <w:sz w:val="26"/>
          <w:szCs w:val="26"/>
        </w:rPr>
        <w:t>тчете Главы городского округа города Переславля-Залесского перед Переславль-Залесской городской Думой»,</w:t>
      </w:r>
    </w:p>
    <w:p w:rsidR="00954C36" w:rsidRPr="00FB0EF2" w:rsidRDefault="00954C36" w:rsidP="00954C36">
      <w:pPr>
        <w:jc w:val="both"/>
        <w:rPr>
          <w:sz w:val="16"/>
          <w:szCs w:val="16"/>
        </w:rPr>
      </w:pPr>
    </w:p>
    <w:p w:rsidR="00954C36" w:rsidRPr="00045248" w:rsidRDefault="00954C36" w:rsidP="00954C36">
      <w:pPr>
        <w:jc w:val="center"/>
        <w:rPr>
          <w:sz w:val="26"/>
          <w:szCs w:val="26"/>
        </w:rPr>
      </w:pPr>
      <w:smartTag w:uri="urn:schemas-microsoft-com:office:smarttags" w:element="PersonName">
        <w:smartTagPr>
          <w:attr w:name="ProductID" w:val="Переславская ЦРБ"/>
        </w:smartTagPr>
        <w:r w:rsidRPr="00045248">
          <w:rPr>
            <w:sz w:val="26"/>
            <w:szCs w:val="26"/>
          </w:rPr>
          <w:t>Переславль-Залесская городская Дума</w:t>
        </w:r>
      </w:smartTag>
      <w:r w:rsidRPr="00045248">
        <w:rPr>
          <w:sz w:val="26"/>
          <w:szCs w:val="26"/>
        </w:rPr>
        <w:t xml:space="preserve"> РЕШИЛА:</w:t>
      </w:r>
    </w:p>
    <w:p w:rsidR="00954C36" w:rsidRPr="00FB0EF2" w:rsidRDefault="00954C36" w:rsidP="00954C36">
      <w:pPr>
        <w:jc w:val="both"/>
        <w:rPr>
          <w:sz w:val="16"/>
          <w:szCs w:val="16"/>
        </w:rPr>
      </w:pPr>
    </w:p>
    <w:p w:rsidR="00954C36" w:rsidRDefault="00954C36" w:rsidP="00954C36">
      <w:pPr>
        <w:autoSpaceDE w:val="0"/>
        <w:autoSpaceDN w:val="0"/>
        <w:adjustRightInd w:val="0"/>
        <w:ind w:firstLine="708"/>
        <w:jc w:val="both"/>
        <w:rPr>
          <w:sz w:val="26"/>
          <w:szCs w:val="26"/>
        </w:rPr>
      </w:pPr>
      <w:r>
        <w:rPr>
          <w:sz w:val="26"/>
          <w:szCs w:val="26"/>
        </w:rPr>
        <w:t xml:space="preserve">1. </w:t>
      </w:r>
      <w:r w:rsidRPr="009902C8">
        <w:rPr>
          <w:sz w:val="26"/>
          <w:szCs w:val="26"/>
        </w:rPr>
        <w:t xml:space="preserve">Назначить дату проведения Отчета </w:t>
      </w:r>
      <w:r>
        <w:rPr>
          <w:sz w:val="26"/>
          <w:szCs w:val="26"/>
        </w:rPr>
        <w:t xml:space="preserve">Главы </w:t>
      </w:r>
      <w:r w:rsidRPr="009902C8">
        <w:rPr>
          <w:sz w:val="26"/>
          <w:szCs w:val="26"/>
        </w:rPr>
        <w:t>города Переславля-Залесского перед Переславль-Залесской городской</w:t>
      </w:r>
      <w:r>
        <w:rPr>
          <w:sz w:val="26"/>
          <w:szCs w:val="26"/>
        </w:rPr>
        <w:t xml:space="preserve"> Думой</w:t>
      </w:r>
      <w:r w:rsidRPr="009902C8">
        <w:rPr>
          <w:sz w:val="26"/>
          <w:szCs w:val="26"/>
        </w:rPr>
        <w:t xml:space="preserve"> о </w:t>
      </w:r>
      <w:r w:rsidRPr="009902C8">
        <w:rPr>
          <w:bCs/>
          <w:sz w:val="26"/>
          <w:szCs w:val="26"/>
        </w:rPr>
        <w:t>результатах своей деятельности и деятельности Администрации города Переславля-Залесского за 20</w:t>
      </w:r>
      <w:r>
        <w:rPr>
          <w:bCs/>
          <w:sz w:val="26"/>
          <w:szCs w:val="26"/>
        </w:rPr>
        <w:t>20</w:t>
      </w:r>
      <w:r w:rsidRPr="00DF2F04">
        <w:rPr>
          <w:bCs/>
          <w:sz w:val="26"/>
          <w:szCs w:val="26"/>
        </w:rPr>
        <w:t xml:space="preserve"> </w:t>
      </w:r>
      <w:r w:rsidRPr="009902C8">
        <w:rPr>
          <w:bCs/>
          <w:sz w:val="26"/>
          <w:szCs w:val="26"/>
        </w:rPr>
        <w:t>год, в том числе о решении вопросов, поставленных Переславль-Залесской городской Думой</w:t>
      </w:r>
      <w:r>
        <w:rPr>
          <w:bCs/>
          <w:sz w:val="26"/>
          <w:szCs w:val="26"/>
        </w:rPr>
        <w:t xml:space="preserve">, </w:t>
      </w:r>
      <w:r w:rsidRPr="00772E71">
        <w:rPr>
          <w:sz w:val="26"/>
          <w:szCs w:val="26"/>
        </w:rPr>
        <w:t xml:space="preserve">на </w:t>
      </w:r>
      <w:r w:rsidRPr="008B0FAA">
        <w:rPr>
          <w:sz w:val="26"/>
          <w:szCs w:val="26"/>
        </w:rPr>
        <w:t>22 апреля 202</w:t>
      </w:r>
      <w:r>
        <w:rPr>
          <w:sz w:val="26"/>
          <w:szCs w:val="26"/>
        </w:rPr>
        <w:t>1</w:t>
      </w:r>
      <w:r w:rsidRPr="00772E71">
        <w:rPr>
          <w:sz w:val="26"/>
          <w:szCs w:val="26"/>
        </w:rPr>
        <w:t xml:space="preserve"> года в 14.00 часов</w:t>
      </w:r>
      <w:r w:rsidRPr="00045248">
        <w:rPr>
          <w:sz w:val="26"/>
          <w:szCs w:val="26"/>
        </w:rPr>
        <w:t xml:space="preserve"> в </w:t>
      </w:r>
      <w:r>
        <w:rPr>
          <w:sz w:val="26"/>
          <w:szCs w:val="26"/>
        </w:rPr>
        <w:t>зале заседаний</w:t>
      </w:r>
      <w:r w:rsidRPr="00045248">
        <w:rPr>
          <w:sz w:val="26"/>
          <w:szCs w:val="26"/>
        </w:rPr>
        <w:t xml:space="preserve">, расположенном по адресу: </w:t>
      </w:r>
      <w:r w:rsidRPr="008B0FAA">
        <w:rPr>
          <w:sz w:val="26"/>
          <w:szCs w:val="26"/>
        </w:rPr>
        <w:t>г. Переславль-Залесский,</w:t>
      </w:r>
      <w:r>
        <w:rPr>
          <w:sz w:val="26"/>
          <w:szCs w:val="26"/>
        </w:rPr>
        <w:t xml:space="preserve"> пл. Народная, д. 1.</w:t>
      </w:r>
    </w:p>
    <w:p w:rsidR="00954C36" w:rsidRPr="00045248" w:rsidRDefault="00954C36" w:rsidP="00954C36">
      <w:pPr>
        <w:ind w:firstLine="708"/>
        <w:jc w:val="both"/>
        <w:rPr>
          <w:sz w:val="26"/>
          <w:szCs w:val="26"/>
        </w:rPr>
      </w:pPr>
      <w:r>
        <w:rPr>
          <w:sz w:val="26"/>
          <w:szCs w:val="26"/>
        </w:rPr>
        <w:t xml:space="preserve">2. </w:t>
      </w:r>
      <w:r w:rsidRPr="00045248">
        <w:rPr>
          <w:sz w:val="26"/>
          <w:szCs w:val="26"/>
        </w:rPr>
        <w:t xml:space="preserve">Утвердить перечень вопросов, поставленных Переславль-Залесской городской Думой </w:t>
      </w:r>
      <w:r>
        <w:rPr>
          <w:sz w:val="26"/>
          <w:szCs w:val="26"/>
        </w:rPr>
        <w:t xml:space="preserve">Главе </w:t>
      </w:r>
      <w:r w:rsidRPr="00045248">
        <w:rPr>
          <w:sz w:val="26"/>
          <w:szCs w:val="26"/>
        </w:rPr>
        <w:t>города Переславля-Залесского согласно приложению.</w:t>
      </w:r>
    </w:p>
    <w:p w:rsidR="00954C36" w:rsidRPr="00045248" w:rsidRDefault="00954C36" w:rsidP="00954C36">
      <w:pPr>
        <w:ind w:firstLine="708"/>
        <w:jc w:val="both"/>
        <w:rPr>
          <w:sz w:val="26"/>
          <w:szCs w:val="26"/>
        </w:rPr>
      </w:pPr>
      <w:r>
        <w:rPr>
          <w:sz w:val="26"/>
          <w:szCs w:val="26"/>
        </w:rPr>
        <w:t>3</w:t>
      </w:r>
      <w:r w:rsidRPr="00045248">
        <w:rPr>
          <w:sz w:val="26"/>
          <w:szCs w:val="26"/>
        </w:rPr>
        <w:t xml:space="preserve">. </w:t>
      </w:r>
      <w:r>
        <w:rPr>
          <w:sz w:val="26"/>
          <w:szCs w:val="26"/>
        </w:rPr>
        <w:t xml:space="preserve">Главе </w:t>
      </w:r>
      <w:r w:rsidRPr="00045248">
        <w:rPr>
          <w:sz w:val="26"/>
          <w:szCs w:val="26"/>
        </w:rPr>
        <w:t xml:space="preserve">города Переславля-Залесского </w:t>
      </w:r>
      <w:r>
        <w:rPr>
          <w:sz w:val="26"/>
          <w:szCs w:val="26"/>
        </w:rPr>
        <w:t>обеспечить присутствие на рассмотрении</w:t>
      </w:r>
      <w:r w:rsidRPr="00045248">
        <w:rPr>
          <w:sz w:val="26"/>
          <w:szCs w:val="26"/>
        </w:rPr>
        <w:t xml:space="preserve"> Отчет</w:t>
      </w:r>
      <w:r>
        <w:rPr>
          <w:sz w:val="26"/>
          <w:szCs w:val="26"/>
        </w:rPr>
        <w:t>а</w:t>
      </w:r>
      <w:r w:rsidRPr="00045248">
        <w:rPr>
          <w:sz w:val="26"/>
          <w:szCs w:val="26"/>
        </w:rPr>
        <w:t xml:space="preserve"> о результатах своей деятельности, деятельности Администрации города Переславля-Залесского за 20</w:t>
      </w:r>
      <w:r>
        <w:rPr>
          <w:sz w:val="26"/>
          <w:szCs w:val="26"/>
        </w:rPr>
        <w:t>20</w:t>
      </w:r>
      <w:r w:rsidRPr="00045248">
        <w:rPr>
          <w:sz w:val="26"/>
          <w:szCs w:val="26"/>
        </w:rPr>
        <w:t xml:space="preserve"> год заместителей Главы Администрации города Переславля-Залесского</w:t>
      </w:r>
      <w:r>
        <w:rPr>
          <w:sz w:val="26"/>
          <w:szCs w:val="26"/>
        </w:rPr>
        <w:t>, представителей общественности в соответствии с Положением о ежегодном Отчете Главы городского округа города Переславля-Залесского перед Переславль-Залесской городской Думой</w:t>
      </w:r>
      <w:r w:rsidRPr="00045248">
        <w:rPr>
          <w:sz w:val="26"/>
          <w:szCs w:val="26"/>
        </w:rPr>
        <w:t>.</w:t>
      </w:r>
    </w:p>
    <w:p w:rsidR="00954C36" w:rsidRPr="00045248" w:rsidRDefault="00954C36" w:rsidP="00954C36">
      <w:pPr>
        <w:ind w:firstLine="708"/>
        <w:jc w:val="both"/>
        <w:rPr>
          <w:sz w:val="26"/>
          <w:szCs w:val="26"/>
        </w:rPr>
      </w:pPr>
      <w:r>
        <w:rPr>
          <w:sz w:val="26"/>
          <w:szCs w:val="26"/>
        </w:rPr>
        <w:t>4</w:t>
      </w:r>
      <w:r w:rsidRPr="00045248">
        <w:rPr>
          <w:sz w:val="26"/>
          <w:szCs w:val="26"/>
        </w:rPr>
        <w:t xml:space="preserve">. Опубликовать настоящее решение в газете «Переславская </w:t>
      </w:r>
      <w:r>
        <w:rPr>
          <w:sz w:val="26"/>
          <w:szCs w:val="26"/>
        </w:rPr>
        <w:t>н</w:t>
      </w:r>
      <w:r w:rsidRPr="00045248">
        <w:rPr>
          <w:sz w:val="26"/>
          <w:szCs w:val="26"/>
        </w:rPr>
        <w:t xml:space="preserve">еделя» и разместить на официальном сайте органов местного самоуправления города Переславля-Залесского в сети Интернет. </w:t>
      </w:r>
    </w:p>
    <w:p w:rsidR="00954C36" w:rsidRPr="00045248" w:rsidRDefault="00954C36" w:rsidP="00954C36">
      <w:pPr>
        <w:ind w:firstLine="708"/>
        <w:jc w:val="both"/>
        <w:rPr>
          <w:sz w:val="26"/>
          <w:szCs w:val="26"/>
        </w:rPr>
      </w:pPr>
      <w:r>
        <w:rPr>
          <w:sz w:val="26"/>
          <w:szCs w:val="26"/>
        </w:rPr>
        <w:t>5</w:t>
      </w:r>
      <w:r w:rsidRPr="00045248">
        <w:rPr>
          <w:sz w:val="26"/>
          <w:szCs w:val="26"/>
        </w:rPr>
        <w:t xml:space="preserve">. Направить настоящее решение </w:t>
      </w:r>
      <w:r>
        <w:rPr>
          <w:sz w:val="26"/>
          <w:szCs w:val="26"/>
        </w:rPr>
        <w:t xml:space="preserve">Главе </w:t>
      </w:r>
      <w:r w:rsidRPr="00045248">
        <w:rPr>
          <w:sz w:val="26"/>
          <w:szCs w:val="26"/>
        </w:rPr>
        <w:t>города Переславля-Залесского.</w:t>
      </w:r>
    </w:p>
    <w:p w:rsidR="00954C36" w:rsidRDefault="00954C36" w:rsidP="00954C36">
      <w:pPr>
        <w:jc w:val="both"/>
      </w:pPr>
    </w:p>
    <w:p w:rsidR="00954C36" w:rsidRDefault="00954C36" w:rsidP="00954C36">
      <w:pPr>
        <w:jc w:val="both"/>
      </w:pPr>
    </w:p>
    <w:p w:rsidR="00954C36" w:rsidRDefault="00954C36" w:rsidP="00954C36">
      <w:pPr>
        <w:jc w:val="both"/>
      </w:pPr>
    </w:p>
    <w:p w:rsidR="00954C36" w:rsidRDefault="00954C36" w:rsidP="00954C36">
      <w:pPr>
        <w:jc w:val="both"/>
        <w:rPr>
          <w:sz w:val="26"/>
          <w:szCs w:val="26"/>
        </w:rPr>
      </w:pPr>
      <w:r>
        <w:rPr>
          <w:sz w:val="26"/>
          <w:szCs w:val="26"/>
        </w:rPr>
        <w:t>П</w:t>
      </w:r>
      <w:r w:rsidRPr="00045248">
        <w:rPr>
          <w:sz w:val="26"/>
          <w:szCs w:val="26"/>
        </w:rPr>
        <w:t>редседател</w:t>
      </w:r>
      <w:r>
        <w:rPr>
          <w:sz w:val="26"/>
          <w:szCs w:val="26"/>
        </w:rPr>
        <w:t>ь</w:t>
      </w:r>
      <w:r w:rsidRPr="00045248">
        <w:rPr>
          <w:sz w:val="26"/>
          <w:szCs w:val="26"/>
        </w:rPr>
        <w:t xml:space="preserve"> Переславль-Залесской </w:t>
      </w:r>
    </w:p>
    <w:p w:rsidR="00954C36" w:rsidRDefault="00954C36" w:rsidP="00954C36">
      <w:pPr>
        <w:jc w:val="both"/>
        <w:rPr>
          <w:sz w:val="26"/>
          <w:szCs w:val="26"/>
        </w:rPr>
      </w:pPr>
      <w:r w:rsidRPr="00045248">
        <w:rPr>
          <w:sz w:val="26"/>
          <w:szCs w:val="26"/>
        </w:rPr>
        <w:t xml:space="preserve">городской Думы                                                    </w:t>
      </w:r>
      <w:r>
        <w:rPr>
          <w:sz w:val="26"/>
          <w:szCs w:val="26"/>
        </w:rPr>
        <w:tab/>
      </w:r>
      <w:r>
        <w:rPr>
          <w:sz w:val="26"/>
          <w:szCs w:val="26"/>
        </w:rPr>
        <w:tab/>
      </w:r>
      <w:r>
        <w:rPr>
          <w:sz w:val="26"/>
          <w:szCs w:val="26"/>
        </w:rPr>
        <w:tab/>
        <w:t>С.В. Корниенко</w:t>
      </w:r>
    </w:p>
    <w:p w:rsidR="00954C36" w:rsidRDefault="00954C36" w:rsidP="00954C36">
      <w:pPr>
        <w:jc w:val="right"/>
      </w:pPr>
    </w:p>
    <w:p w:rsidR="001B33DD" w:rsidRDefault="001B33DD">
      <w:pPr>
        <w:spacing w:after="160" w:line="259" w:lineRule="auto"/>
        <w:rPr>
          <w:sz w:val="26"/>
          <w:szCs w:val="26"/>
        </w:rPr>
      </w:pPr>
      <w:r>
        <w:rPr>
          <w:sz w:val="26"/>
          <w:szCs w:val="26"/>
        </w:rPr>
        <w:br w:type="page"/>
      </w:r>
    </w:p>
    <w:p w:rsidR="00954C36" w:rsidRPr="001B33DD" w:rsidRDefault="00954C36" w:rsidP="00954C36">
      <w:pPr>
        <w:jc w:val="right"/>
      </w:pPr>
      <w:r w:rsidRPr="001B33DD">
        <w:lastRenderedPageBreak/>
        <w:t xml:space="preserve">Приложение </w:t>
      </w:r>
    </w:p>
    <w:p w:rsidR="00954C36" w:rsidRPr="001B33DD" w:rsidRDefault="00954C36" w:rsidP="00954C36">
      <w:pPr>
        <w:jc w:val="right"/>
      </w:pPr>
      <w:r w:rsidRPr="001B33DD">
        <w:t xml:space="preserve">к решению Переславль-Залесской </w:t>
      </w:r>
    </w:p>
    <w:p w:rsidR="00954C36" w:rsidRPr="001B33DD" w:rsidRDefault="00954C36" w:rsidP="00954C36">
      <w:pPr>
        <w:jc w:val="right"/>
      </w:pPr>
      <w:r w:rsidRPr="001B33DD">
        <w:t>городской Думы</w:t>
      </w:r>
    </w:p>
    <w:p w:rsidR="00954C36" w:rsidRPr="001B33DD" w:rsidRDefault="00954C36" w:rsidP="00954C36">
      <w:pPr>
        <w:jc w:val="right"/>
      </w:pPr>
      <w:r w:rsidRPr="001B33DD">
        <w:t xml:space="preserve">от </w:t>
      </w:r>
      <w:r w:rsidR="001B33DD">
        <w:t>25.02.</w:t>
      </w:r>
      <w:r w:rsidRPr="001B33DD">
        <w:t xml:space="preserve">2021 № </w:t>
      </w:r>
      <w:r w:rsidR="001B33DD">
        <w:t>23</w:t>
      </w:r>
    </w:p>
    <w:p w:rsidR="00954C36" w:rsidRPr="00F4679E" w:rsidRDefault="00954C36" w:rsidP="00954C36">
      <w:pPr>
        <w:jc w:val="center"/>
        <w:rPr>
          <w:sz w:val="26"/>
          <w:szCs w:val="26"/>
        </w:rPr>
      </w:pPr>
    </w:p>
    <w:p w:rsidR="00954C36" w:rsidRPr="00F4679E" w:rsidRDefault="00954C36" w:rsidP="00954C36">
      <w:pPr>
        <w:jc w:val="center"/>
        <w:rPr>
          <w:b/>
          <w:sz w:val="26"/>
          <w:szCs w:val="26"/>
        </w:rPr>
      </w:pPr>
      <w:r w:rsidRPr="00F4679E">
        <w:rPr>
          <w:b/>
          <w:sz w:val="26"/>
          <w:szCs w:val="26"/>
        </w:rPr>
        <w:t xml:space="preserve">Перечень вопросов, </w:t>
      </w:r>
    </w:p>
    <w:p w:rsidR="00954C36" w:rsidRPr="00F4679E" w:rsidRDefault="00954C36" w:rsidP="00954C36">
      <w:pPr>
        <w:jc w:val="center"/>
        <w:rPr>
          <w:b/>
          <w:sz w:val="26"/>
          <w:szCs w:val="26"/>
        </w:rPr>
      </w:pPr>
      <w:r w:rsidRPr="00F4679E">
        <w:rPr>
          <w:b/>
          <w:sz w:val="26"/>
          <w:szCs w:val="26"/>
        </w:rPr>
        <w:t>поставленных Переславль-Залесской городской Думой</w:t>
      </w:r>
    </w:p>
    <w:p w:rsidR="00954C36" w:rsidRPr="00F4679E" w:rsidRDefault="00954C36" w:rsidP="00954C36">
      <w:pPr>
        <w:jc w:val="center"/>
        <w:rPr>
          <w:b/>
          <w:sz w:val="26"/>
          <w:szCs w:val="26"/>
        </w:rPr>
      </w:pPr>
      <w:r w:rsidRPr="00F4679E">
        <w:rPr>
          <w:b/>
          <w:sz w:val="26"/>
          <w:szCs w:val="26"/>
        </w:rPr>
        <w:t>Главе города Переславля-Залесского</w:t>
      </w:r>
    </w:p>
    <w:p w:rsidR="00954C36" w:rsidRPr="00F4679E" w:rsidRDefault="00954C36" w:rsidP="00954C36">
      <w:pPr>
        <w:jc w:val="center"/>
        <w:rPr>
          <w:b/>
          <w:sz w:val="26"/>
          <w:szCs w:val="26"/>
        </w:rPr>
      </w:pP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В какие сроки и в каком объеме будет произведен ремонт станции водоочистки?</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 xml:space="preserve">Какая работа осуществлялась по привлечению инвестиций в производственную сферу поселков </w:t>
      </w:r>
      <w:proofErr w:type="spellStart"/>
      <w:r w:rsidRPr="00F4679E">
        <w:rPr>
          <w:sz w:val="26"/>
          <w:szCs w:val="26"/>
        </w:rPr>
        <w:t>Кубринск</w:t>
      </w:r>
      <w:proofErr w:type="spellEnd"/>
      <w:r w:rsidRPr="00F4679E">
        <w:rPr>
          <w:sz w:val="26"/>
          <w:szCs w:val="26"/>
        </w:rPr>
        <w:t>, Ивановское, Берендеево и Купанское и перспективы на будущее?</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Какие меры предпринимались по оживлению работы приостановленных промышленных предприятий города и перспективы на будущее?</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Что было сделано по возрождению сельского и лесного хозяйства округа и перспективы на будущее?</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Перспективы возобновления работы бань в сельской местности.</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Работоспособность сферы культуры (клубы, ДК, библиотеки) в округе, особенно в сельской местности.</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Развитие и обеспечение работы спортивных сооружений в округе.</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Обеспечение устойчивой работы и развитие отведения и очистки стоков в городе и сельской местности.</w:t>
      </w:r>
    </w:p>
    <w:p w:rsidR="00954C36" w:rsidRDefault="00954C36" w:rsidP="00954C36">
      <w:pPr>
        <w:pStyle w:val="a5"/>
        <w:numPr>
          <w:ilvl w:val="0"/>
          <w:numId w:val="1"/>
        </w:numPr>
        <w:ind w:left="0" w:firstLine="709"/>
        <w:contextualSpacing/>
        <w:jc w:val="both"/>
        <w:rPr>
          <w:sz w:val="26"/>
          <w:szCs w:val="26"/>
        </w:rPr>
      </w:pPr>
      <w:r w:rsidRPr="00F4679E">
        <w:rPr>
          <w:sz w:val="26"/>
          <w:szCs w:val="26"/>
        </w:rPr>
        <w:t xml:space="preserve">Мероприятия, в том числе совместно с Национальным парком, по оздоровлению озера </w:t>
      </w:r>
      <w:proofErr w:type="spellStart"/>
      <w:r w:rsidRPr="00F4679E">
        <w:rPr>
          <w:sz w:val="26"/>
          <w:szCs w:val="26"/>
        </w:rPr>
        <w:t>Плещеево</w:t>
      </w:r>
      <w:proofErr w:type="spellEnd"/>
      <w:r w:rsidRPr="00F4679E">
        <w:rPr>
          <w:sz w:val="26"/>
          <w:szCs w:val="26"/>
        </w:rPr>
        <w:t xml:space="preserve">. </w:t>
      </w:r>
    </w:p>
    <w:p w:rsidR="00954C36" w:rsidRPr="00F4679E" w:rsidRDefault="00954C36" w:rsidP="00954C36">
      <w:pPr>
        <w:pStyle w:val="a5"/>
        <w:numPr>
          <w:ilvl w:val="0"/>
          <w:numId w:val="1"/>
        </w:numPr>
        <w:ind w:left="0" w:firstLine="709"/>
        <w:contextualSpacing/>
        <w:jc w:val="both"/>
        <w:rPr>
          <w:sz w:val="26"/>
          <w:szCs w:val="26"/>
        </w:rPr>
      </w:pPr>
      <w:r w:rsidRPr="00F4679E">
        <w:rPr>
          <w:sz w:val="26"/>
          <w:szCs w:val="26"/>
        </w:rPr>
        <w:t xml:space="preserve"> </w:t>
      </w:r>
      <w:r w:rsidRPr="00F4679E">
        <w:rPr>
          <w:color w:val="000000"/>
          <w:sz w:val="26"/>
          <w:szCs w:val="26"/>
        </w:rPr>
        <w:t>Основные аспекты актуализированной схемы теплоснабжения города Переславля-Залесского. Планы по реализации новой схемы теплоснабжения  в части строительства источника тепловой энергии  в микрорайоне Чкаловский и строительства, реконструкции, капитального ремонта тепловых сетей и сооружений на них от котельной, а также  сетей ГВС в микрорайоне.</w:t>
      </w:r>
    </w:p>
    <w:p w:rsidR="00954C36" w:rsidRPr="00F4679E" w:rsidRDefault="00954C36" w:rsidP="00954C36">
      <w:pPr>
        <w:pStyle w:val="a5"/>
        <w:numPr>
          <w:ilvl w:val="0"/>
          <w:numId w:val="1"/>
        </w:numPr>
        <w:ind w:left="0" w:firstLine="709"/>
        <w:jc w:val="both"/>
        <w:rPr>
          <w:sz w:val="26"/>
          <w:szCs w:val="26"/>
        </w:rPr>
      </w:pPr>
      <w:r w:rsidRPr="00F4679E">
        <w:rPr>
          <w:color w:val="000000"/>
          <w:sz w:val="26"/>
          <w:szCs w:val="26"/>
        </w:rPr>
        <w:t>В сельских населенных пунктах 10 мазутных котельных. Актуализированной схемой теплоснабжения до 2030 года предусмотрена реконструкция двух котельных, с переводом на газовое топливо. Видите ли Вы возможность заключения концессионных соглашений на строительство газовых котельных ещё в ряде населенных пунктах, например в с. Новоселье?</w:t>
      </w:r>
    </w:p>
    <w:p w:rsidR="00954C36" w:rsidRPr="00F4679E" w:rsidRDefault="00954C36" w:rsidP="00954C36">
      <w:pPr>
        <w:pStyle w:val="a5"/>
        <w:numPr>
          <w:ilvl w:val="0"/>
          <w:numId w:val="1"/>
        </w:numPr>
        <w:ind w:left="0" w:firstLine="709"/>
        <w:jc w:val="both"/>
        <w:rPr>
          <w:sz w:val="26"/>
          <w:szCs w:val="26"/>
        </w:rPr>
      </w:pPr>
      <w:r w:rsidRPr="00F4679E">
        <w:rPr>
          <w:color w:val="000000"/>
          <w:sz w:val="26"/>
          <w:szCs w:val="26"/>
        </w:rPr>
        <w:t xml:space="preserve"> С вводом в эксплуатацию газовых котельных в сельских населенных пунктах тариф на тепловую энергию остался прежним, установленный ранее для котельных на мазутном топливе. Жители не увидели ожидаемого снижения платы за потребленные  коммунальные услуги (с. Купанское). Возможно ли урегулирование тарифной политике с учетом фактически работающих котельных. </w:t>
      </w:r>
    </w:p>
    <w:p w:rsidR="00954C36" w:rsidRPr="00F4679E" w:rsidRDefault="00954C36" w:rsidP="00954C36">
      <w:pPr>
        <w:pStyle w:val="a5"/>
        <w:numPr>
          <w:ilvl w:val="0"/>
          <w:numId w:val="1"/>
        </w:numPr>
        <w:ind w:left="0" w:firstLine="709"/>
        <w:jc w:val="both"/>
        <w:rPr>
          <w:sz w:val="26"/>
          <w:szCs w:val="26"/>
        </w:rPr>
      </w:pPr>
      <w:r w:rsidRPr="00F4679E">
        <w:rPr>
          <w:color w:val="000000"/>
          <w:sz w:val="26"/>
          <w:szCs w:val="26"/>
        </w:rPr>
        <w:t>Ваше видение ситуации по урегулированию сложившейся проблемы по долгам за топливно-энергетические ресурсы и соблюдению платежной дисциплины поставщиками и потребителями коммунальных услуг (по всем участникам процесса).</w:t>
      </w:r>
    </w:p>
    <w:p w:rsidR="00954C36" w:rsidRPr="00F4679E" w:rsidRDefault="00954C36" w:rsidP="00954C36">
      <w:pPr>
        <w:pStyle w:val="a5"/>
        <w:numPr>
          <w:ilvl w:val="0"/>
          <w:numId w:val="1"/>
        </w:numPr>
        <w:ind w:left="0" w:firstLine="709"/>
        <w:jc w:val="both"/>
        <w:rPr>
          <w:sz w:val="26"/>
          <w:szCs w:val="26"/>
        </w:rPr>
      </w:pPr>
      <w:r w:rsidRPr="00F4679E">
        <w:rPr>
          <w:color w:val="000000"/>
          <w:sz w:val="26"/>
          <w:szCs w:val="26"/>
        </w:rPr>
        <w:t xml:space="preserve">Какие будут предприняты меры по решению проблемы обеспечения ХВС южной части города (п. Соколка и Газовики, </w:t>
      </w:r>
      <w:proofErr w:type="spellStart"/>
      <w:r w:rsidRPr="00F4679E">
        <w:rPr>
          <w:color w:val="000000"/>
          <w:sz w:val="26"/>
          <w:szCs w:val="26"/>
        </w:rPr>
        <w:t>мкр</w:t>
      </w:r>
      <w:proofErr w:type="spellEnd"/>
      <w:r w:rsidRPr="00F4679E">
        <w:rPr>
          <w:color w:val="000000"/>
          <w:sz w:val="26"/>
          <w:szCs w:val="26"/>
        </w:rPr>
        <w:t>. Чкаловский и п. Сельхозтехника)?</w:t>
      </w:r>
    </w:p>
    <w:p w:rsidR="00954C36" w:rsidRPr="00F4679E" w:rsidRDefault="00954C36" w:rsidP="00954C36">
      <w:pPr>
        <w:pStyle w:val="a5"/>
        <w:numPr>
          <w:ilvl w:val="0"/>
          <w:numId w:val="1"/>
        </w:numPr>
        <w:ind w:left="0" w:firstLine="709"/>
        <w:jc w:val="both"/>
        <w:rPr>
          <w:sz w:val="26"/>
          <w:szCs w:val="26"/>
        </w:rPr>
      </w:pPr>
      <w:r w:rsidRPr="00F4679E">
        <w:rPr>
          <w:color w:val="000000"/>
          <w:sz w:val="26"/>
          <w:szCs w:val="26"/>
        </w:rPr>
        <w:t>Какие конкретные планы  по газификации сельских населенных пунктов планируете  реализовать в среднесрочной перспективе?</w:t>
      </w:r>
    </w:p>
    <w:p w:rsidR="00954C36" w:rsidRPr="00F4679E" w:rsidRDefault="00954C36" w:rsidP="00954C36">
      <w:pPr>
        <w:pStyle w:val="a5"/>
        <w:numPr>
          <w:ilvl w:val="0"/>
          <w:numId w:val="1"/>
        </w:numPr>
        <w:ind w:left="0" w:firstLine="709"/>
        <w:jc w:val="both"/>
        <w:rPr>
          <w:sz w:val="26"/>
          <w:szCs w:val="26"/>
        </w:rPr>
      </w:pPr>
      <w:r w:rsidRPr="00F4679E">
        <w:rPr>
          <w:color w:val="000000"/>
          <w:sz w:val="26"/>
          <w:szCs w:val="26"/>
        </w:rPr>
        <w:t>По плану мероприятий по реализации стратегии социально-экономического развития городского округа город Переславль-Залесский: перечислите  основные объекты,  планируемые к строительству (реконструкции) и благоустройству в ближайшие три года. Есть ли в планах на этот период строительство новой школы?</w:t>
      </w:r>
    </w:p>
    <w:p w:rsidR="00954C36" w:rsidRPr="00F4679E" w:rsidRDefault="00954C36" w:rsidP="00954C36">
      <w:pPr>
        <w:pStyle w:val="rtejustify"/>
        <w:numPr>
          <w:ilvl w:val="0"/>
          <w:numId w:val="1"/>
        </w:numPr>
        <w:shd w:val="clear" w:color="auto" w:fill="FFFFFF"/>
        <w:spacing w:before="0" w:after="0"/>
        <w:ind w:left="0" w:firstLine="709"/>
        <w:jc w:val="both"/>
        <w:rPr>
          <w:sz w:val="26"/>
          <w:szCs w:val="26"/>
        </w:rPr>
      </w:pPr>
      <w:r w:rsidRPr="00F4679E">
        <w:rPr>
          <w:color w:val="000000"/>
          <w:sz w:val="26"/>
          <w:szCs w:val="26"/>
        </w:rPr>
        <w:t>Какое перспективное видение администрацией города Переславля-Залесского решения вопроса строительства автовокзала в нашем городе. Какова позиции по этому вопросу Правительства области?</w:t>
      </w:r>
    </w:p>
    <w:p w:rsidR="00954C36" w:rsidRPr="002C22E3" w:rsidRDefault="00954C36" w:rsidP="00954C36">
      <w:pPr>
        <w:pStyle w:val="a5"/>
        <w:numPr>
          <w:ilvl w:val="0"/>
          <w:numId w:val="1"/>
        </w:numPr>
        <w:ind w:left="0" w:firstLine="709"/>
        <w:jc w:val="both"/>
        <w:rPr>
          <w:sz w:val="26"/>
          <w:szCs w:val="26"/>
        </w:rPr>
      </w:pPr>
      <w:r w:rsidRPr="00F4679E">
        <w:rPr>
          <w:color w:val="000000"/>
          <w:sz w:val="26"/>
          <w:szCs w:val="26"/>
        </w:rPr>
        <w:t>Какие основные мероприятия предусмотрены Планом празднования 800-летия со дня рождения Александра Невского в городе Переславле-Залесском (перечислите событийные мероприятия)?</w:t>
      </w:r>
    </w:p>
    <w:p w:rsidR="002C22E3" w:rsidRPr="002C22E3" w:rsidRDefault="002C22E3" w:rsidP="002C22E3">
      <w:pPr>
        <w:ind w:firstLine="647"/>
        <w:jc w:val="both"/>
        <w:rPr>
          <w:bCs/>
          <w:sz w:val="26"/>
          <w:szCs w:val="26"/>
        </w:rPr>
      </w:pPr>
      <w:r w:rsidRPr="002C22E3">
        <w:rPr>
          <w:bCs/>
          <w:sz w:val="26"/>
          <w:szCs w:val="26"/>
        </w:rPr>
        <w:t>19. Планируется ли решить вопрос об оказания поддержки малообеспеченным жителям городского округа и семьям с детьми школьного возраста по оплате стоимости проезда в городском общественном транспорте?</w:t>
      </w:r>
    </w:p>
    <w:p w:rsidR="002C22E3" w:rsidRDefault="002C22E3" w:rsidP="002C22E3">
      <w:pPr>
        <w:pStyle w:val="a5"/>
        <w:ind w:left="0" w:firstLine="720"/>
        <w:jc w:val="both"/>
        <w:rPr>
          <w:bCs/>
          <w:sz w:val="26"/>
          <w:szCs w:val="26"/>
        </w:rPr>
      </w:pPr>
      <w:r w:rsidRPr="002C22E3">
        <w:rPr>
          <w:bCs/>
          <w:sz w:val="26"/>
          <w:szCs w:val="26"/>
        </w:rPr>
        <w:t>20. В какие сроки планируется решение вопроса об изменение автобусного маршрута регулярных пассажирских перевозок № 5 «</w:t>
      </w:r>
      <w:proofErr w:type="spellStart"/>
      <w:r w:rsidRPr="002C22E3">
        <w:rPr>
          <w:bCs/>
          <w:sz w:val="26"/>
          <w:szCs w:val="26"/>
        </w:rPr>
        <w:t>Славич</w:t>
      </w:r>
      <w:proofErr w:type="spellEnd"/>
      <w:r w:rsidRPr="002C22E3">
        <w:rPr>
          <w:bCs/>
          <w:sz w:val="26"/>
          <w:szCs w:val="26"/>
        </w:rPr>
        <w:t xml:space="preserve">» – </w:t>
      </w:r>
      <w:proofErr w:type="spellStart"/>
      <w:r w:rsidRPr="002C22E3">
        <w:rPr>
          <w:bCs/>
          <w:sz w:val="26"/>
          <w:szCs w:val="26"/>
        </w:rPr>
        <w:t>Сокольская</w:t>
      </w:r>
      <w:proofErr w:type="spellEnd"/>
      <w:r w:rsidRPr="002C22E3">
        <w:rPr>
          <w:bCs/>
          <w:sz w:val="26"/>
          <w:szCs w:val="26"/>
        </w:rPr>
        <w:t xml:space="preserve"> Слобода» с организацией движения в обе стороны?</w:t>
      </w:r>
    </w:p>
    <w:p w:rsidR="002C22E3" w:rsidRPr="002C22E3" w:rsidRDefault="002C22E3" w:rsidP="002C22E3">
      <w:pPr>
        <w:ind w:firstLine="646"/>
        <w:jc w:val="both"/>
        <w:rPr>
          <w:bCs/>
          <w:sz w:val="26"/>
          <w:szCs w:val="26"/>
        </w:rPr>
      </w:pPr>
      <w:r>
        <w:rPr>
          <w:bCs/>
          <w:sz w:val="26"/>
          <w:szCs w:val="26"/>
        </w:rPr>
        <w:t xml:space="preserve">21. </w:t>
      </w:r>
      <w:r w:rsidRPr="002C22E3">
        <w:rPr>
          <w:bCs/>
          <w:sz w:val="26"/>
          <w:szCs w:val="26"/>
        </w:rPr>
        <w:t>Определено ли место для нового городского кладбища?</w:t>
      </w:r>
    </w:p>
    <w:p w:rsidR="002C22E3" w:rsidRPr="002C22E3" w:rsidRDefault="002C22E3" w:rsidP="002C22E3">
      <w:pPr>
        <w:ind w:firstLine="646"/>
        <w:jc w:val="both"/>
        <w:rPr>
          <w:bCs/>
          <w:sz w:val="26"/>
          <w:szCs w:val="26"/>
        </w:rPr>
      </w:pPr>
      <w:r w:rsidRPr="002C22E3">
        <w:rPr>
          <w:bCs/>
          <w:sz w:val="26"/>
          <w:szCs w:val="26"/>
        </w:rPr>
        <w:t>2</w:t>
      </w:r>
      <w:r>
        <w:rPr>
          <w:bCs/>
          <w:sz w:val="26"/>
          <w:szCs w:val="26"/>
        </w:rPr>
        <w:t>2</w:t>
      </w:r>
      <w:r w:rsidRPr="002C22E3">
        <w:rPr>
          <w:bCs/>
          <w:sz w:val="26"/>
          <w:szCs w:val="26"/>
        </w:rPr>
        <w:t>. Существует ли возможность выделения участка кладбища под захоронения ветеранов боевых действий, ветеранов войны, ветеранов ВС и правоохранительных органов?</w:t>
      </w:r>
    </w:p>
    <w:p w:rsidR="002C22E3" w:rsidRPr="002C22E3" w:rsidRDefault="002C22E3" w:rsidP="002C22E3">
      <w:pPr>
        <w:pStyle w:val="a5"/>
        <w:ind w:left="0" w:firstLine="720"/>
        <w:jc w:val="both"/>
        <w:rPr>
          <w:bCs/>
          <w:sz w:val="26"/>
          <w:szCs w:val="26"/>
        </w:rPr>
      </w:pPr>
    </w:p>
    <w:p w:rsidR="00954C36" w:rsidRPr="002C22E3" w:rsidRDefault="00954C36" w:rsidP="00954C36">
      <w:pPr>
        <w:pStyle w:val="a5"/>
        <w:spacing w:after="160" w:line="259" w:lineRule="auto"/>
        <w:ind w:left="720"/>
        <w:contextualSpacing/>
        <w:jc w:val="both"/>
        <w:rPr>
          <w:bCs/>
          <w:sz w:val="26"/>
          <w:szCs w:val="26"/>
        </w:rPr>
      </w:pPr>
    </w:p>
    <w:p w:rsidR="008C54A7" w:rsidRDefault="00884C5B"/>
    <w:sectPr w:rsidR="008C54A7" w:rsidSect="00954C36">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9C2"/>
    <w:multiLevelType w:val="hybridMultilevel"/>
    <w:tmpl w:val="D3CC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5635E4"/>
    <w:multiLevelType w:val="hybridMultilevel"/>
    <w:tmpl w:val="D3CCF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36"/>
    <w:rsid w:val="001B33DD"/>
    <w:rsid w:val="002C22E3"/>
    <w:rsid w:val="008C3FDD"/>
    <w:rsid w:val="00933F05"/>
    <w:rsid w:val="00954C36"/>
    <w:rsid w:val="00B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745324"/>
  <w15:chartTrackingRefBased/>
  <w15:docId w15:val="{B1D6EB39-1CA6-4D54-BA28-BD053C22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C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954C3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4C36"/>
    <w:rPr>
      <w:rFonts w:asciiTheme="majorHAnsi" w:eastAsiaTheme="majorEastAsia" w:hAnsiTheme="majorHAnsi" w:cstheme="majorBidi"/>
      <w:color w:val="2F5496" w:themeColor="accent1" w:themeShade="BF"/>
      <w:sz w:val="32"/>
      <w:szCs w:val="32"/>
      <w:lang w:eastAsia="ru-RU"/>
    </w:rPr>
  </w:style>
  <w:style w:type="character" w:customStyle="1" w:styleId="11">
    <w:name w:val="Заголовок 1 Знак1"/>
    <w:link w:val="1"/>
    <w:locked/>
    <w:rsid w:val="00954C36"/>
    <w:rPr>
      <w:rFonts w:ascii="Times New Roman" w:eastAsia="Times New Roman" w:hAnsi="Times New Roman" w:cs="Times New Roman"/>
      <w:b/>
      <w:bCs/>
      <w:sz w:val="24"/>
      <w:szCs w:val="24"/>
      <w:lang w:eastAsia="ru-RU"/>
    </w:rPr>
  </w:style>
  <w:style w:type="paragraph" w:styleId="3">
    <w:name w:val="Body Text 3"/>
    <w:basedOn w:val="a"/>
    <w:link w:val="31"/>
    <w:rsid w:val="00954C36"/>
    <w:pPr>
      <w:spacing w:after="120"/>
    </w:pPr>
    <w:rPr>
      <w:sz w:val="16"/>
      <w:szCs w:val="16"/>
    </w:rPr>
  </w:style>
  <w:style w:type="character" w:customStyle="1" w:styleId="30">
    <w:name w:val="Основной текст 3 Знак"/>
    <w:basedOn w:val="a0"/>
    <w:uiPriority w:val="99"/>
    <w:semiHidden/>
    <w:rsid w:val="00954C36"/>
    <w:rPr>
      <w:rFonts w:ascii="Times New Roman" w:eastAsia="Times New Roman" w:hAnsi="Times New Roman" w:cs="Times New Roman"/>
      <w:sz w:val="16"/>
      <w:szCs w:val="16"/>
      <w:lang w:eastAsia="ru-RU"/>
    </w:rPr>
  </w:style>
  <w:style w:type="paragraph" w:styleId="a3">
    <w:name w:val="caption"/>
    <w:basedOn w:val="a"/>
    <w:next w:val="a"/>
    <w:qFormat/>
    <w:rsid w:val="00954C36"/>
    <w:pPr>
      <w:widowControl w:val="0"/>
      <w:spacing w:line="360" w:lineRule="auto"/>
      <w:jc w:val="center"/>
    </w:pPr>
    <w:rPr>
      <w:b/>
      <w:sz w:val="40"/>
      <w:szCs w:val="20"/>
    </w:rPr>
  </w:style>
  <w:style w:type="character" w:customStyle="1" w:styleId="31">
    <w:name w:val="Основной текст 3 Знак1"/>
    <w:link w:val="3"/>
    <w:locked/>
    <w:rsid w:val="00954C36"/>
    <w:rPr>
      <w:rFonts w:ascii="Times New Roman" w:eastAsia="Times New Roman" w:hAnsi="Times New Roman" w:cs="Times New Roman"/>
      <w:sz w:val="16"/>
      <w:szCs w:val="16"/>
      <w:lang w:eastAsia="ru-RU"/>
    </w:rPr>
  </w:style>
  <w:style w:type="paragraph" w:styleId="a4">
    <w:name w:val="No Spacing"/>
    <w:uiPriority w:val="99"/>
    <w:qFormat/>
    <w:rsid w:val="00954C3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954C36"/>
    <w:pPr>
      <w:ind w:left="708"/>
    </w:pPr>
  </w:style>
  <w:style w:type="paragraph" w:customStyle="1" w:styleId="rtejustify">
    <w:name w:val="rtejustify"/>
    <w:basedOn w:val="a"/>
    <w:rsid w:val="00954C36"/>
    <w:pPr>
      <w:widowControl w:val="0"/>
      <w:suppressAutoHyphens/>
      <w:spacing w:before="280" w:after="280"/>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3</cp:revision>
  <dcterms:created xsi:type="dcterms:W3CDTF">2021-02-26T11:16:00Z</dcterms:created>
  <dcterms:modified xsi:type="dcterms:W3CDTF">2021-02-26T11:20:00Z</dcterms:modified>
</cp:coreProperties>
</file>