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D76F2" w14:textId="77777777" w:rsidR="00CE6A52" w:rsidRDefault="00CE6A52" w:rsidP="00CE6A52">
      <w:pPr>
        <w:jc w:val="center"/>
      </w:pPr>
      <w:r w:rsidRPr="006577B2">
        <w:rPr>
          <w:noProof/>
          <w:sz w:val="28"/>
          <w:szCs w:val="28"/>
        </w:rPr>
        <w:drawing>
          <wp:inline distT="0" distB="0" distL="0" distR="0" wp14:anchorId="3086FB13" wp14:editId="455AE5F0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8F60F" w14:textId="77777777" w:rsidR="00CE6A52" w:rsidRDefault="00CE6A52" w:rsidP="00CE6A52">
      <w:pPr>
        <w:pStyle w:val="3"/>
        <w:tabs>
          <w:tab w:val="left" w:pos="7371"/>
        </w:tabs>
      </w:pPr>
    </w:p>
    <w:p w14:paraId="6F54769C" w14:textId="77777777" w:rsidR="00CE6A52" w:rsidRDefault="00CE6A52" w:rsidP="00CE6A52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14:paraId="165744B9" w14:textId="77777777" w:rsidR="00CE6A52" w:rsidRDefault="00CE6A52" w:rsidP="00CE6A52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14:paraId="2CF41F09" w14:textId="77777777" w:rsidR="00CE6A52" w:rsidRDefault="00CE6A52" w:rsidP="00CE6A52">
      <w:pPr>
        <w:jc w:val="center"/>
        <w:rPr>
          <w:b/>
          <w:sz w:val="28"/>
        </w:rPr>
      </w:pPr>
    </w:p>
    <w:p w14:paraId="2C576E18" w14:textId="77777777" w:rsidR="00CE6A52" w:rsidRDefault="00CE6A52" w:rsidP="00CE6A52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31274FAF" w14:textId="77777777" w:rsidR="00CE6A52" w:rsidRPr="00146E38" w:rsidRDefault="00CE6A52" w:rsidP="00CE6A52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146E38">
        <w:rPr>
          <w:sz w:val="28"/>
          <w:szCs w:val="28"/>
        </w:rPr>
        <w:tab/>
      </w:r>
    </w:p>
    <w:p w14:paraId="4C28B28F" w14:textId="772DA449" w:rsidR="00CE6A52" w:rsidRPr="00146E38" w:rsidRDefault="00CE6A52" w:rsidP="00CE6A52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30 июля 2020 года</w:t>
      </w: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6</w:t>
      </w:r>
      <w:r>
        <w:rPr>
          <w:sz w:val="28"/>
          <w:szCs w:val="28"/>
        </w:rPr>
        <w:t>1</w:t>
      </w:r>
    </w:p>
    <w:p w14:paraId="5056E473" w14:textId="77777777" w:rsidR="00CE6A52" w:rsidRPr="00146E38" w:rsidRDefault="00CE6A52" w:rsidP="00CE6A52">
      <w:pPr>
        <w:pStyle w:val="3"/>
        <w:tabs>
          <w:tab w:val="left" w:pos="7371"/>
        </w:tabs>
        <w:rPr>
          <w:sz w:val="28"/>
          <w:szCs w:val="28"/>
        </w:rPr>
      </w:pPr>
      <w:r w:rsidRPr="00146E38">
        <w:rPr>
          <w:sz w:val="28"/>
          <w:szCs w:val="28"/>
        </w:rPr>
        <w:t>г. Переславль-Залесский</w:t>
      </w:r>
    </w:p>
    <w:p w14:paraId="70D501BC" w14:textId="77777777" w:rsidR="00930796" w:rsidRPr="003A7BE7" w:rsidRDefault="00930796" w:rsidP="00930796">
      <w:pPr>
        <w:jc w:val="center"/>
        <w:rPr>
          <w:b/>
        </w:rPr>
      </w:pPr>
    </w:p>
    <w:p w14:paraId="36B08395" w14:textId="77777777" w:rsidR="00930796" w:rsidRPr="00930796" w:rsidRDefault="00930796" w:rsidP="00930796">
      <w:pPr>
        <w:jc w:val="center"/>
        <w:rPr>
          <w:b/>
          <w:sz w:val="28"/>
          <w:szCs w:val="28"/>
        </w:rPr>
      </w:pPr>
      <w:r w:rsidRPr="00930796">
        <w:rPr>
          <w:b/>
          <w:sz w:val="28"/>
          <w:szCs w:val="28"/>
        </w:rPr>
        <w:t xml:space="preserve">О внесении изменений в решение Переславль-Залесской городской Думы </w:t>
      </w:r>
    </w:p>
    <w:p w14:paraId="2CB4AF64" w14:textId="77777777" w:rsidR="00930796" w:rsidRPr="00930796" w:rsidRDefault="00930796" w:rsidP="00930796">
      <w:pPr>
        <w:jc w:val="center"/>
        <w:rPr>
          <w:b/>
          <w:bCs/>
          <w:sz w:val="28"/>
          <w:szCs w:val="28"/>
        </w:rPr>
      </w:pPr>
      <w:r w:rsidRPr="00930796">
        <w:rPr>
          <w:b/>
          <w:sz w:val="28"/>
          <w:szCs w:val="28"/>
        </w:rPr>
        <w:t xml:space="preserve">от 29.02.2012 № 16 «Об утверждении </w:t>
      </w:r>
      <w:r w:rsidRPr="00930796">
        <w:rPr>
          <w:b/>
          <w:bCs/>
          <w:sz w:val="28"/>
          <w:szCs w:val="28"/>
        </w:rPr>
        <w:t>Положения о порядке установки</w:t>
      </w:r>
    </w:p>
    <w:p w14:paraId="2AB95503" w14:textId="77777777" w:rsidR="00930796" w:rsidRPr="00930796" w:rsidRDefault="00930796" w:rsidP="00930796">
      <w:pPr>
        <w:jc w:val="center"/>
        <w:rPr>
          <w:b/>
          <w:bCs/>
          <w:sz w:val="28"/>
          <w:szCs w:val="28"/>
        </w:rPr>
      </w:pPr>
      <w:r w:rsidRPr="00930796">
        <w:rPr>
          <w:b/>
          <w:bCs/>
          <w:sz w:val="28"/>
          <w:szCs w:val="28"/>
        </w:rPr>
        <w:t xml:space="preserve"> памятников, мемориальных досок и иных памятных знаков </w:t>
      </w:r>
    </w:p>
    <w:p w14:paraId="22FF2B15" w14:textId="77777777" w:rsidR="00930796" w:rsidRPr="00930796" w:rsidRDefault="00930796" w:rsidP="00930796">
      <w:pPr>
        <w:jc w:val="center"/>
        <w:rPr>
          <w:b/>
          <w:bCs/>
          <w:sz w:val="28"/>
          <w:szCs w:val="28"/>
        </w:rPr>
      </w:pPr>
      <w:r w:rsidRPr="00930796">
        <w:rPr>
          <w:b/>
          <w:bCs/>
          <w:sz w:val="28"/>
          <w:szCs w:val="28"/>
        </w:rPr>
        <w:t>на территории города Переславля-Залесского»</w:t>
      </w:r>
    </w:p>
    <w:p w14:paraId="32249A0C" w14:textId="77777777" w:rsidR="00930796" w:rsidRPr="00930796" w:rsidRDefault="00930796" w:rsidP="00930796">
      <w:pPr>
        <w:jc w:val="center"/>
        <w:rPr>
          <w:b/>
          <w:sz w:val="28"/>
          <w:szCs w:val="28"/>
        </w:rPr>
      </w:pPr>
    </w:p>
    <w:p w14:paraId="41369AE5" w14:textId="77777777" w:rsidR="00930796" w:rsidRPr="00930796" w:rsidRDefault="00930796" w:rsidP="00930796">
      <w:pPr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</w:t>
      </w:r>
    </w:p>
    <w:p w14:paraId="66E1298B" w14:textId="77777777" w:rsidR="00930796" w:rsidRPr="00930796" w:rsidRDefault="00930796" w:rsidP="00930796">
      <w:pPr>
        <w:jc w:val="both"/>
        <w:rPr>
          <w:sz w:val="28"/>
          <w:szCs w:val="28"/>
        </w:rPr>
      </w:pPr>
    </w:p>
    <w:p w14:paraId="670397FB" w14:textId="77777777" w:rsidR="00930796" w:rsidRPr="00930796" w:rsidRDefault="00930796" w:rsidP="00930796">
      <w:pPr>
        <w:jc w:val="center"/>
        <w:rPr>
          <w:sz w:val="28"/>
          <w:szCs w:val="28"/>
        </w:rPr>
      </w:pPr>
      <w:r w:rsidRPr="00930796">
        <w:rPr>
          <w:sz w:val="28"/>
          <w:szCs w:val="28"/>
        </w:rPr>
        <w:t>Переславль-Залесская городская Дума РЕШИЛА:</w:t>
      </w:r>
    </w:p>
    <w:p w14:paraId="0FEA53E6" w14:textId="77777777" w:rsidR="00930796" w:rsidRPr="00930796" w:rsidRDefault="00930796" w:rsidP="00930796">
      <w:pPr>
        <w:jc w:val="center"/>
        <w:rPr>
          <w:sz w:val="28"/>
          <w:szCs w:val="28"/>
        </w:rPr>
      </w:pPr>
    </w:p>
    <w:p w14:paraId="2BA15E9F" w14:textId="7C3AB729" w:rsidR="00930796" w:rsidRPr="00930796" w:rsidRDefault="00930796" w:rsidP="00930796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0796">
        <w:rPr>
          <w:rFonts w:ascii="Times New Roman" w:hAnsi="Times New Roman" w:cs="Times New Roman"/>
          <w:sz w:val="28"/>
          <w:szCs w:val="28"/>
        </w:rPr>
        <w:t xml:space="preserve">Внести в решение Переславль-Залесской городской Думы от 29.02.2012 № 16 «Об утверждении </w:t>
      </w:r>
      <w:r w:rsidRPr="00930796">
        <w:rPr>
          <w:rFonts w:ascii="Times New Roman" w:hAnsi="Times New Roman" w:cs="Times New Roman"/>
          <w:bCs/>
          <w:sz w:val="28"/>
          <w:szCs w:val="28"/>
        </w:rPr>
        <w:t>Положения о порядке установки памятников, мемориальных досок и иных памятных знаков на территории города Переславля-Залесского» (</w:t>
      </w:r>
      <w:r w:rsidRPr="00930796">
        <w:rPr>
          <w:rFonts w:ascii="Times New Roman" w:hAnsi="Times New Roman" w:cs="Times New Roman"/>
          <w:sz w:val="28"/>
          <w:szCs w:val="28"/>
        </w:rPr>
        <w:t>с изменениями от 25.10.2012 № 120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30796">
        <w:rPr>
          <w:rFonts w:ascii="Times New Roman" w:hAnsi="Times New Roman" w:cs="Times New Roman"/>
          <w:sz w:val="28"/>
          <w:szCs w:val="28"/>
        </w:rPr>
        <w:t xml:space="preserve"> от 23.04.2015 № 46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30796">
        <w:rPr>
          <w:rFonts w:ascii="Times New Roman" w:hAnsi="Times New Roman" w:cs="Times New Roman"/>
          <w:sz w:val="28"/>
          <w:szCs w:val="28"/>
        </w:rPr>
        <w:t xml:space="preserve"> от 24.03.2016 № 34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30796">
        <w:rPr>
          <w:rFonts w:ascii="Times New Roman" w:hAnsi="Times New Roman" w:cs="Times New Roman"/>
          <w:sz w:val="28"/>
          <w:szCs w:val="28"/>
        </w:rPr>
        <w:t xml:space="preserve"> от 29.11.2018 № 113) следующие изменения:</w:t>
      </w:r>
    </w:p>
    <w:p w14:paraId="68B7B8D9" w14:textId="77777777" w:rsidR="00930796" w:rsidRPr="00930796" w:rsidRDefault="00930796" w:rsidP="00930796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>1) в наименовании решения слова «города Переславля-Залесского» заменить словами «городского округа город Переславль-Залесский»;</w:t>
      </w:r>
    </w:p>
    <w:p w14:paraId="6B3B5AC9" w14:textId="77777777" w:rsidR="00930796" w:rsidRPr="00930796" w:rsidRDefault="00930796" w:rsidP="00930796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>2) в пункте 1 решения слова «города Переславля-Залесского» заменить словами «городского округа город Переславль-Залесский»;</w:t>
      </w:r>
    </w:p>
    <w:p w14:paraId="5F16B7D2" w14:textId="77777777" w:rsidR="00930796" w:rsidRPr="00930796" w:rsidRDefault="00930796" w:rsidP="00930796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>3) в приложении к решению:</w:t>
      </w:r>
    </w:p>
    <w:p w14:paraId="0596D539" w14:textId="77777777" w:rsidR="00930796" w:rsidRPr="00930796" w:rsidRDefault="00930796" w:rsidP="00930796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>а) в наименовании слова «города Переславля-Залесского» заменить словами «городского округа город Переславль-Залесский»;</w:t>
      </w:r>
    </w:p>
    <w:p w14:paraId="067EAEB2" w14:textId="77777777" w:rsidR="00930796" w:rsidRPr="00930796" w:rsidRDefault="00930796" w:rsidP="00930796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>б) в разделе 1:</w:t>
      </w:r>
    </w:p>
    <w:p w14:paraId="4500A4FA" w14:textId="77777777" w:rsidR="00930796" w:rsidRPr="00930796" w:rsidRDefault="00930796" w:rsidP="00930796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>пункт 1.1 изложить в следующей редакции:</w:t>
      </w:r>
    </w:p>
    <w:p w14:paraId="44C5DB25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30796">
        <w:rPr>
          <w:sz w:val="28"/>
          <w:szCs w:val="28"/>
        </w:rPr>
        <w:t>«</w:t>
      </w:r>
      <w:bookmarkStart w:id="0" w:name="sub_11"/>
      <w:r w:rsidRPr="00930796">
        <w:rPr>
          <w:sz w:val="28"/>
          <w:szCs w:val="28"/>
        </w:rPr>
        <w:t>1.1. Положение о порядке установки памятников, мемориальных досок и иных памятных знаков на территории городского округа город Переславль-Залесский (далее - Положение) разработано с целью сохранения в памяти граждан событий из истории и имен выдающихся деятелей Российской Федерации, Ярославской области, городского округа город Переславль-Залесский, а также определения правил и условий установки памятников, мемориальных досок и иных памятных знаков (далее - памятные знаки).</w:t>
      </w:r>
      <w:bookmarkEnd w:id="0"/>
      <w:r w:rsidRPr="00930796">
        <w:rPr>
          <w:bCs/>
          <w:sz w:val="28"/>
          <w:szCs w:val="28"/>
        </w:rPr>
        <w:t>»;</w:t>
      </w:r>
    </w:p>
    <w:p w14:paraId="7574E97D" w14:textId="77777777" w:rsidR="00930796" w:rsidRPr="00930796" w:rsidRDefault="00930796" w:rsidP="00930796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>абзац четвертый пункта 1.3 изложить в следующей редакции:</w:t>
      </w:r>
    </w:p>
    <w:p w14:paraId="212E5274" w14:textId="77777777" w:rsidR="00930796" w:rsidRPr="00930796" w:rsidRDefault="00930796" w:rsidP="00930796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>«- памятный знак - локальное тематическое произведение с ограниченной сферой восприятия, посвященное увековечению события или лица: стела, обелиск и другие архитектурные формы.»;</w:t>
      </w:r>
    </w:p>
    <w:p w14:paraId="091DF14E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bCs/>
          <w:szCs w:val="28"/>
          <w:lang w:eastAsia="ru-RU"/>
        </w:rPr>
        <w:lastRenderedPageBreak/>
        <w:t xml:space="preserve">в абзаце втором пункта 1.4 </w:t>
      </w:r>
      <w:r w:rsidRPr="00930796">
        <w:rPr>
          <w:szCs w:val="28"/>
        </w:rPr>
        <w:t>слова «города Переславля-Залесского» заменить словами «городского округа город Переславль-Залесский»;</w:t>
      </w:r>
    </w:p>
    <w:p w14:paraId="5CBEE38C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в) в разделе 2:</w:t>
      </w:r>
    </w:p>
    <w:p w14:paraId="222C6421" w14:textId="77777777" w:rsidR="00930796" w:rsidRPr="00930796" w:rsidRDefault="00930796" w:rsidP="00930796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наименовании </w:t>
      </w:r>
      <w:r w:rsidRPr="00930796">
        <w:rPr>
          <w:rFonts w:ascii="Times New Roman" w:hAnsi="Times New Roman" w:cs="Times New Roman"/>
          <w:sz w:val="28"/>
          <w:szCs w:val="28"/>
        </w:rPr>
        <w:t>слова «города Переславля-Залесского» заменить словами «городского округа город Переславль-Залесский»;</w:t>
      </w:r>
    </w:p>
    <w:p w14:paraId="1C09F98B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пункт 2.1 изложить в следующей редакции:</w:t>
      </w:r>
    </w:p>
    <w:p w14:paraId="45B6FBC6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«</w:t>
      </w:r>
      <w:bookmarkStart w:id="1" w:name="sub_21"/>
      <w:r w:rsidRPr="00930796">
        <w:rPr>
          <w:sz w:val="28"/>
          <w:szCs w:val="28"/>
        </w:rPr>
        <w:t>2.1. Основаниями для принятия решения об установке памятных знаков на территории городского округа город Переславль-Залесский являются:</w:t>
      </w:r>
    </w:p>
    <w:bookmarkEnd w:id="1"/>
    <w:p w14:paraId="17E5B033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значимость события в истории России, Ярославской области, городского округа город Переславль-Залесский;</w:t>
      </w:r>
    </w:p>
    <w:p w14:paraId="61A56320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наличие официально признанных достижений личности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просвещении, здравоохранении, а также особый вклад личности в определенную сферу деятельности, принесший долговременную пользу Российской Федерации, Ярославской области, городскому округу город Переславль-Залесский.»;</w:t>
      </w:r>
    </w:p>
    <w:p w14:paraId="20D8B139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пункт 2.2 изложить в следующей редакции:</w:t>
      </w:r>
    </w:p>
    <w:p w14:paraId="34138F15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«2.2. Памятные знаки на территории городского округа город Переславль-Залесский устанавливаются не ранее, чем через месяц после кончины увековечиваемого лица или даты, когда произошло выдающееся событие в истории Российской Федерации, Ярославской области, городского округа город Переславль-Залесский.»;</w:t>
      </w:r>
    </w:p>
    <w:p w14:paraId="6D64D505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 xml:space="preserve">г) в разделе 3: </w:t>
      </w:r>
    </w:p>
    <w:p w14:paraId="504D0A17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bCs/>
          <w:szCs w:val="28"/>
          <w:lang w:eastAsia="ru-RU"/>
        </w:rPr>
        <w:t xml:space="preserve">в пункте 3.1 </w:t>
      </w:r>
      <w:r w:rsidRPr="00930796">
        <w:rPr>
          <w:szCs w:val="28"/>
        </w:rPr>
        <w:t>слова «города Переславля-Залесского» заменить словами «городского округа город Переславль-Залесский»;</w:t>
      </w:r>
    </w:p>
    <w:p w14:paraId="3688F623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пункт 3.2 изложить в следующей редакции:</w:t>
      </w:r>
    </w:p>
    <w:p w14:paraId="3F577821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«</w:t>
      </w:r>
      <w:bookmarkStart w:id="2" w:name="sub_32"/>
      <w:r w:rsidRPr="00930796">
        <w:rPr>
          <w:sz w:val="28"/>
          <w:szCs w:val="28"/>
        </w:rPr>
        <w:t>3.2. Ходатайство об установлении памятного знака (далее – ходатайство) направляется инициатором в Администрацию города Переславля-Залесского.»;</w:t>
      </w:r>
    </w:p>
    <w:p w14:paraId="19A8548B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пункт 3.3 изложить в следующей редакции:</w:t>
      </w:r>
    </w:p>
    <w:p w14:paraId="69C02811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«3.3. К ходатайству прилагаются:</w:t>
      </w:r>
    </w:p>
    <w:p w14:paraId="0BCE10A3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копии архивных и других документов, подтверждающих заслуги выдающейся личности или достоверность исторического события;</w:t>
      </w:r>
    </w:p>
    <w:p w14:paraId="7B60E560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предложение по месту установки памятного знака и содержанию текста на нем;</w:t>
      </w:r>
    </w:p>
    <w:p w14:paraId="4F4C7B80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фотофиксация предлагаемого места установки памятного знака;</w:t>
      </w:r>
    </w:p>
    <w:p w14:paraId="442ABF6E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в случае, если предлагаемое место установки памятного знака находится в границах территории объекта археологического наследия или культурного слоя - научный отчет о выполненных археологических полевых работах;</w:t>
      </w:r>
    </w:p>
    <w:p w14:paraId="36FEC850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 xml:space="preserve">- в случае, если предлагаемое место установки памятного знака находится в границах территории объекта культурного наследия, зоне охраны объекта культурного наследия или в защитной зоне объекта культурного наследия – согласование </w:t>
      </w:r>
      <w:r w:rsidRPr="00930796">
        <w:rPr>
          <w:sz w:val="28"/>
          <w:szCs w:val="28"/>
          <w:shd w:val="clear" w:color="auto" w:fill="FFFFFF"/>
        </w:rPr>
        <w:t>соответствующего органа охраны объектов культурного наследия;</w:t>
      </w:r>
    </w:p>
    <w:p w14:paraId="6757675F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3" w:name="sub_335"/>
      <w:r w:rsidRPr="00930796">
        <w:rPr>
          <w:sz w:val="28"/>
          <w:szCs w:val="28"/>
        </w:rPr>
        <w:t>- письменное согласие собственника земельного участка либо здания, на котором (либо в помещениях которого) предлагается установка памятного знака;</w:t>
      </w:r>
    </w:p>
    <w:bookmarkEnd w:id="3"/>
    <w:p w14:paraId="1F259E33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письменное обязательство инициатора о финансировании работ по его установке, содержанию и ремонту;</w:t>
      </w:r>
    </w:p>
    <w:p w14:paraId="0132D995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lastRenderedPageBreak/>
        <w:t>- учредительные документы организации независимо от формы собственности либо выписка из протокола собрания инициативной группы жителей городского округа город Переславль-Залесский;</w:t>
      </w:r>
    </w:p>
    <w:p w14:paraId="16D1CE72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эскизный проект памятного знака;</w:t>
      </w:r>
    </w:p>
    <w:p w14:paraId="09E9B06E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письменное согласие близких родственников (супруг, родители, дети при их наличии) лица, в память о котором устанавливается памятный знак.»;</w:t>
      </w:r>
    </w:p>
    <w:p w14:paraId="65220FBD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пункт 3.4 изложить в следующей редакции:</w:t>
      </w:r>
    </w:p>
    <w:p w14:paraId="66C2A873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«3.4. Поступившее в Администрацию города Переславля-Залесского ходатайство с прилагаемыми к нему документами в течение 3 рабочих дней регистрируется Управлением делами и кадрами Администрации города Переславля-Залесского и передается на рассмотрение в Управление архитектуры и градостроительства Администрации города Переславля-Залесского (далее - Управление), которое созывает Комиссию для предварительного рассмотрения вопросов, связанных с увековечением памяти о выдающихся событиях и личностях (далее - Комиссия).»;</w:t>
      </w:r>
    </w:p>
    <w:p w14:paraId="54C543C1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пункт 3.5. дополнить абзацем следующего содержания:</w:t>
      </w:r>
    </w:p>
    <w:p w14:paraId="2EC5263F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«Заседание Комиссии ведет председатель, а в его отсутствие заместитель председателя. Заседание считается правомочным, если на нем присутствует не менее половины списочного состава Комиссии. Решение принимается простым большинством голосов от числа присутствующих на заседании членов Комиссии и оформляется протоколом, который подписывается председателем и секретарем Комиссии.»;</w:t>
      </w:r>
    </w:p>
    <w:p w14:paraId="5C58FE46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пункт 3.6 изложить в следующей редакции:</w:t>
      </w:r>
    </w:p>
    <w:p w14:paraId="5D1FB6E5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«3.6. В течение 30 рабочих дней со дня регистрации ходатайства:</w:t>
      </w:r>
    </w:p>
    <w:p w14:paraId="24B84583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а) Комиссия рассматривает ходатайство и принимает одно из следующих решений:</w:t>
      </w:r>
    </w:p>
    <w:p w14:paraId="4C4F6FA8" w14:textId="77777777" w:rsidR="00930796" w:rsidRPr="00930796" w:rsidRDefault="00930796" w:rsidP="0093079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рекомендовать Управлению архитектуры и градостроительства Администрации города Переславля-Залесского подготовить проект решения Переславль-Залесской городской Думы и направить Главе городского округа город Переславль-Залесский;</w:t>
      </w:r>
    </w:p>
    <w:p w14:paraId="1E7B5B4C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рекомендовать инициатору ходатайства увековечить память события или личности в других формах;</w:t>
      </w:r>
    </w:p>
    <w:p w14:paraId="7D6A2F39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отложить рассмотрение ходатайства;</w:t>
      </w:r>
    </w:p>
    <w:p w14:paraId="6DA29BE2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отклонить ходатайство;</w:t>
      </w:r>
    </w:p>
    <w:p w14:paraId="124328D0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б) Глава городского округа город Переславль-Залесский направляет на рассмотрение в Переславль-Залесскую городскую Думу проект решения с приложением следующих документов:</w:t>
      </w:r>
    </w:p>
    <w:p w14:paraId="358162D8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пояснительной записки;</w:t>
      </w:r>
    </w:p>
    <w:p w14:paraId="3FB9C38C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копии протокола Комиссии;</w:t>
      </w:r>
    </w:p>
    <w:p w14:paraId="548FABD9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обосновывающих материалов.»;</w:t>
      </w:r>
    </w:p>
    <w:p w14:paraId="26C08371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пункт 3.7 изложить в следующей редакции:</w:t>
      </w:r>
    </w:p>
    <w:p w14:paraId="427F5733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«3.7. Управление в течение пяти рабочих дней после принятия решения Комиссией направляет инициатору уведомление о результатах рассмотрения ходатайства.»;</w:t>
      </w:r>
    </w:p>
    <w:p w14:paraId="2A410E81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пункт 3.8 исключить;</w:t>
      </w:r>
    </w:p>
    <w:p w14:paraId="1CD62F93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пункт 3.9 исключить;</w:t>
      </w:r>
    </w:p>
    <w:p w14:paraId="5FEBE388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д) в разделе 4:</w:t>
      </w:r>
    </w:p>
    <w:p w14:paraId="7784BD08" w14:textId="77777777" w:rsidR="00930796" w:rsidRPr="00930796" w:rsidRDefault="00930796" w:rsidP="00930796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lastRenderedPageBreak/>
        <w:t>в абзаце втором пункта 4.1 слова «г. Переславля-Залесского» заменить словами «городского округа город Переславль-Залесский»;</w:t>
      </w:r>
    </w:p>
    <w:p w14:paraId="3A54D9F0" w14:textId="77777777" w:rsidR="00930796" w:rsidRPr="00930796" w:rsidRDefault="00930796" w:rsidP="00930796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>в абзаце втором пункта 4.3 слова «города Переславля-Залесского» заменить словами «городского округа город Переславль-Залесский»;</w:t>
      </w:r>
    </w:p>
    <w:p w14:paraId="643993BE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пункт 4.12 изложить в следующей редакции:</w:t>
      </w:r>
    </w:p>
    <w:p w14:paraId="0FE5CBC6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«</w:t>
      </w:r>
      <w:bookmarkStart w:id="4" w:name="sub_412"/>
      <w:r w:rsidRPr="00930796">
        <w:rPr>
          <w:sz w:val="28"/>
          <w:szCs w:val="28"/>
        </w:rPr>
        <w:t>4.12. Памятные знаки демонтируются:</w:t>
      </w:r>
    </w:p>
    <w:bookmarkEnd w:id="4"/>
    <w:p w14:paraId="7DC7260B" w14:textId="77777777" w:rsidR="00930796" w:rsidRPr="00930796" w:rsidRDefault="00930796" w:rsidP="009307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при отсутствии решения Переславль-Залесской городской Думы об установке памятного знака;</w:t>
      </w:r>
    </w:p>
    <w:p w14:paraId="5C0B8043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при проведении работ по ремонту, реконструкции, реставрации здания на фасаде или в помещении которого установлен памятный знак на период проведения работ;</w:t>
      </w:r>
    </w:p>
    <w:p w14:paraId="40446561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- при проведении работ по ремонту и реставрации памятного знака на период проведения работ.</w:t>
      </w:r>
    </w:p>
    <w:p w14:paraId="1AF20851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Расходы по демонтажу памятного знака, установленного с нарушением, возлагаются на установивших его юридических или физических лиц.»;</w:t>
      </w:r>
    </w:p>
    <w:p w14:paraId="5235C93E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 xml:space="preserve">е) в разделе 5: </w:t>
      </w:r>
    </w:p>
    <w:p w14:paraId="747623BD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szCs w:val="28"/>
        </w:rPr>
        <w:t>пункт 5.1 изложить в следующей редакции:</w:t>
      </w:r>
    </w:p>
    <w:p w14:paraId="73461027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«5.1. Все памятные знаки, установленные на территории городского округа город Переславль-Залесский, являются достоянием городского округа, частью его природно-историко-культурного наследия и подлежат сохранению и ремонту в соответствии с действующим законодательством.»;</w:t>
      </w:r>
    </w:p>
    <w:p w14:paraId="61E6AA2B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bCs/>
          <w:szCs w:val="28"/>
          <w:lang w:eastAsia="ru-RU"/>
        </w:rPr>
        <w:t xml:space="preserve">в пункте 5.2 </w:t>
      </w:r>
      <w:r w:rsidRPr="00930796">
        <w:rPr>
          <w:szCs w:val="28"/>
        </w:rPr>
        <w:t>слова «города Переславля-Залесского» заменить словами «городского округа город Переславль-Залесский»;</w:t>
      </w:r>
    </w:p>
    <w:p w14:paraId="691B1327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bCs/>
          <w:szCs w:val="28"/>
          <w:lang w:eastAsia="ru-RU"/>
        </w:rPr>
        <w:t xml:space="preserve">в пункте 5.3 </w:t>
      </w:r>
      <w:r w:rsidRPr="00930796">
        <w:rPr>
          <w:szCs w:val="28"/>
        </w:rPr>
        <w:t>слова «на территории города Переславля-Залесского» заменить словами «на территории городского округа город Переславль-Залесский»;</w:t>
      </w:r>
    </w:p>
    <w:p w14:paraId="4EBAAFB6" w14:textId="77777777" w:rsidR="00930796" w:rsidRPr="00930796" w:rsidRDefault="00930796" w:rsidP="00930796">
      <w:pPr>
        <w:pStyle w:val="31"/>
        <w:ind w:left="0" w:firstLine="567"/>
        <w:jc w:val="both"/>
        <w:rPr>
          <w:szCs w:val="28"/>
        </w:rPr>
      </w:pPr>
      <w:r w:rsidRPr="00930796">
        <w:rPr>
          <w:bCs/>
          <w:szCs w:val="28"/>
          <w:lang w:eastAsia="ru-RU"/>
        </w:rPr>
        <w:t xml:space="preserve">в пункте 5.4 </w:t>
      </w:r>
      <w:r w:rsidRPr="00930796">
        <w:rPr>
          <w:szCs w:val="28"/>
        </w:rPr>
        <w:t>слова «города Переславля-Залесского» заменить словами «городского округа город Переславль-Залесский»;</w:t>
      </w:r>
    </w:p>
    <w:p w14:paraId="6AF3AC36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0796">
        <w:rPr>
          <w:sz w:val="28"/>
          <w:szCs w:val="28"/>
        </w:rPr>
        <w:t>ж) в разделе 6 пункт 6.6 изложить в следующей редакции:</w:t>
      </w:r>
    </w:p>
    <w:p w14:paraId="21227E51" w14:textId="77777777" w:rsidR="00930796" w:rsidRPr="00930796" w:rsidRDefault="00930796" w:rsidP="009307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sub_66"/>
      <w:r w:rsidRPr="00930796">
        <w:rPr>
          <w:sz w:val="28"/>
          <w:szCs w:val="28"/>
        </w:rPr>
        <w:t>«6.6. Сооружение памятных знаков по инициативе органов местного самоуправления города Переславля-Залесского может осуществляться по результатам предварительно проведенного конкурса на лучший эскизный проект. Порядок проведения конкурса устанавливается постановлением Администрации города Переславля-Залесского.»</w:t>
      </w:r>
      <w:bookmarkEnd w:id="5"/>
      <w:r w:rsidRPr="00930796">
        <w:rPr>
          <w:sz w:val="28"/>
          <w:szCs w:val="28"/>
        </w:rPr>
        <w:t>.</w:t>
      </w:r>
      <w:bookmarkEnd w:id="2"/>
    </w:p>
    <w:p w14:paraId="4354B614" w14:textId="77777777" w:rsidR="00930796" w:rsidRPr="00930796" w:rsidRDefault="00930796" w:rsidP="00930796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079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«Переславская неделя» и разместить </w:t>
      </w:r>
      <w:r w:rsidRPr="0093079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официальном сайте органов местного самоуправления города Переславля-Залесского.</w:t>
      </w:r>
    </w:p>
    <w:p w14:paraId="23D9F023" w14:textId="77777777" w:rsidR="00930796" w:rsidRPr="00930796" w:rsidRDefault="00930796" w:rsidP="0093079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14:paraId="7ADE4481" w14:textId="77777777" w:rsidR="00930796" w:rsidRPr="00930796" w:rsidRDefault="00930796" w:rsidP="00930796">
      <w:pPr>
        <w:pStyle w:val="a4"/>
        <w:widowControl w:val="0"/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127E034A" w14:textId="1180D3DC" w:rsidR="008C54A7" w:rsidRDefault="00930796" w:rsidP="00930796">
      <w:pPr>
        <w:rPr>
          <w:sz w:val="28"/>
          <w:szCs w:val="28"/>
        </w:rPr>
      </w:pPr>
    </w:p>
    <w:p w14:paraId="33E34ECF" w14:textId="77777777" w:rsidR="00930796" w:rsidRPr="007B72F9" w:rsidRDefault="00930796" w:rsidP="00930796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930796" w:rsidRPr="00624104" w14:paraId="0C386C79" w14:textId="77777777" w:rsidTr="00753C40">
        <w:trPr>
          <w:trHeight w:val="677"/>
        </w:trPr>
        <w:tc>
          <w:tcPr>
            <w:tcW w:w="9570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930796" w:rsidRPr="00624104" w14:paraId="2E51BC37" w14:textId="77777777" w:rsidTr="00930796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31F3C" w14:textId="77777777" w:rsidR="00930796" w:rsidRDefault="00930796" w:rsidP="00753C40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городского округа</w:t>
                  </w:r>
                  <w:r w:rsidRPr="00135A12">
                    <w:rPr>
                      <w:sz w:val="28"/>
                      <w:szCs w:val="28"/>
                    </w:rPr>
                    <w:t xml:space="preserve"> </w:t>
                  </w:r>
                </w:p>
                <w:p w14:paraId="39E217F0" w14:textId="77777777" w:rsidR="00930796" w:rsidRPr="00135A12" w:rsidRDefault="00930796" w:rsidP="00753C40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Pr="00135A12">
                    <w:rPr>
                      <w:sz w:val="28"/>
                      <w:szCs w:val="28"/>
                    </w:rPr>
                    <w:t>орода Переславля-Залесского</w:t>
                  </w:r>
                </w:p>
                <w:p w14:paraId="31BD358B" w14:textId="77777777" w:rsidR="00930796" w:rsidRPr="00135A12" w:rsidRDefault="00930796" w:rsidP="00753C40">
                  <w:pPr>
                    <w:rPr>
                      <w:sz w:val="28"/>
                      <w:szCs w:val="28"/>
                    </w:rPr>
                  </w:pPr>
                </w:p>
                <w:p w14:paraId="42BBE9CA" w14:textId="77777777" w:rsidR="00930796" w:rsidRPr="00135A12" w:rsidRDefault="00930796" w:rsidP="00753C40">
                  <w:pPr>
                    <w:jc w:val="right"/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sz w:val="28"/>
                      <w:szCs w:val="28"/>
                    </w:rPr>
                    <w:t>В.А. Астраханцев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4D17C" w14:textId="77777777" w:rsidR="00930796" w:rsidRPr="00135A12" w:rsidRDefault="00930796" w:rsidP="00753C4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5597D" w14:textId="77777777" w:rsidR="00930796" w:rsidRPr="00135A12" w:rsidRDefault="00930796" w:rsidP="00753C40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14:paraId="4EA6E946" w14:textId="77777777" w:rsidR="00930796" w:rsidRPr="00135A12" w:rsidRDefault="00930796" w:rsidP="00753C40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>г</w:t>
                  </w:r>
                  <w:r w:rsidRPr="00135A12">
                    <w:rPr>
                      <w:sz w:val="28"/>
                      <w:szCs w:val="28"/>
                    </w:rPr>
                    <w:t>о</w:t>
                  </w:r>
                  <w:r w:rsidRPr="00135A12">
                    <w:rPr>
                      <w:sz w:val="28"/>
                      <w:szCs w:val="28"/>
                    </w:rPr>
                    <w:t>родской Думы</w:t>
                  </w:r>
                </w:p>
                <w:p w14:paraId="74500C9A" w14:textId="77777777" w:rsidR="00930796" w:rsidRDefault="00930796" w:rsidP="00753C40">
                  <w:pPr>
                    <w:rPr>
                      <w:sz w:val="28"/>
                      <w:szCs w:val="28"/>
                    </w:rPr>
                  </w:pPr>
                </w:p>
                <w:p w14:paraId="3E00588C" w14:textId="77777777" w:rsidR="00930796" w:rsidRPr="00135A12" w:rsidRDefault="00930796" w:rsidP="00753C40">
                  <w:pPr>
                    <w:rPr>
                      <w:sz w:val="28"/>
                      <w:szCs w:val="28"/>
                    </w:rPr>
                  </w:pPr>
                  <w:r w:rsidRPr="00135A12">
                    <w:rPr>
                      <w:sz w:val="28"/>
                      <w:szCs w:val="28"/>
                    </w:rPr>
                    <w:t xml:space="preserve">                                      С.В. Корниенко</w:t>
                  </w:r>
                </w:p>
              </w:tc>
            </w:tr>
          </w:tbl>
          <w:p w14:paraId="10AE5D27" w14:textId="77777777" w:rsidR="00930796" w:rsidRPr="00624104" w:rsidRDefault="00930796" w:rsidP="00753C40">
            <w:pPr>
              <w:rPr>
                <w:sz w:val="26"/>
                <w:szCs w:val="26"/>
              </w:rPr>
            </w:pPr>
          </w:p>
        </w:tc>
      </w:tr>
    </w:tbl>
    <w:p w14:paraId="6BA6267C" w14:textId="77777777" w:rsidR="00930796" w:rsidRPr="00BE1BFE" w:rsidRDefault="00930796" w:rsidP="00930796"/>
    <w:p w14:paraId="164C4B5B" w14:textId="77777777" w:rsidR="00930796" w:rsidRPr="00930796" w:rsidRDefault="00930796" w:rsidP="00930796">
      <w:pPr>
        <w:rPr>
          <w:sz w:val="28"/>
          <w:szCs w:val="28"/>
        </w:rPr>
      </w:pPr>
    </w:p>
    <w:sectPr w:rsidR="00930796" w:rsidRPr="00930796" w:rsidSect="00CE6A52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B1FF2"/>
    <w:multiLevelType w:val="hybridMultilevel"/>
    <w:tmpl w:val="70AE2CCA"/>
    <w:lvl w:ilvl="0" w:tplc="25D82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A52"/>
    <w:rsid w:val="00930796"/>
    <w:rsid w:val="00933F05"/>
    <w:rsid w:val="00BF7D42"/>
    <w:rsid w:val="00CE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3754885"/>
  <w15:chartTrackingRefBased/>
  <w15:docId w15:val="{21303F8B-59CD-42D8-9E20-F8625CDD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A5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A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CE6A52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CE6A52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CE6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07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Абзац списка3"/>
    <w:basedOn w:val="a"/>
    <w:rsid w:val="00930796"/>
    <w:pPr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1435</Words>
  <Characters>8186</Characters>
  <Application>Microsoft Office Word</Application>
  <DocSecurity>0</DocSecurity>
  <Lines>68</Lines>
  <Paragraphs>19</Paragraphs>
  <ScaleCrop>false</ScaleCrop>
  <Company/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dcterms:created xsi:type="dcterms:W3CDTF">2020-07-31T07:50:00Z</dcterms:created>
  <dcterms:modified xsi:type="dcterms:W3CDTF">2020-07-31T07:53:00Z</dcterms:modified>
</cp:coreProperties>
</file>